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C93" w:rsidRPr="00FF5D76" w:rsidRDefault="00D16C93" w:rsidP="00D16C93">
      <w:pPr>
        <w:spacing w:after="200" w:line="276" w:lineRule="auto"/>
        <w:jc w:val="center"/>
        <w:rPr>
          <w:rFonts w:ascii="Times New Roman" w:hAnsi="Times New Roman"/>
          <w:sz w:val="28"/>
          <w:szCs w:val="28"/>
        </w:rPr>
      </w:pPr>
      <w:bookmarkStart w:id="0" w:name="_Toc411193650"/>
      <w:r w:rsidRPr="00FF5D76">
        <w:rPr>
          <w:rFonts w:ascii="Times New Roman" w:hAnsi="Times New Roman"/>
          <w:sz w:val="28"/>
          <w:szCs w:val="28"/>
        </w:rPr>
        <w:t>Федеральное государственное автономное</w:t>
      </w:r>
      <w:r w:rsidRPr="00FF5D76">
        <w:rPr>
          <w:rFonts w:ascii="Times New Roman" w:hAnsi="Times New Roman"/>
          <w:sz w:val="28"/>
          <w:szCs w:val="28"/>
        </w:rPr>
        <w:br/>
        <w:t xml:space="preserve">образовательное учреждение </w:t>
      </w:r>
      <w:r w:rsidRPr="00FF5D76">
        <w:rPr>
          <w:rFonts w:ascii="Times New Roman" w:hAnsi="Times New Roman"/>
          <w:sz w:val="28"/>
          <w:szCs w:val="28"/>
        </w:rPr>
        <w:br/>
        <w:t xml:space="preserve">высшего образования </w:t>
      </w:r>
      <w:r w:rsidRPr="00FF5D76">
        <w:rPr>
          <w:rFonts w:ascii="Times New Roman" w:hAnsi="Times New Roman"/>
          <w:sz w:val="28"/>
          <w:szCs w:val="28"/>
        </w:rPr>
        <w:br/>
        <w:t>«</w:t>
      </w:r>
      <w:r w:rsidRPr="00FF5D76">
        <w:rPr>
          <w:rFonts w:ascii="Times New Roman" w:hAnsi="Times New Roman"/>
          <w:caps/>
          <w:sz w:val="28"/>
          <w:szCs w:val="28"/>
        </w:rPr>
        <w:t>Сибирский федеральный университет</w:t>
      </w:r>
      <w:r w:rsidRPr="00FF5D76">
        <w:rPr>
          <w:rFonts w:ascii="Times New Roman" w:hAnsi="Times New Roman"/>
          <w:sz w:val="28"/>
          <w:szCs w:val="28"/>
        </w:rPr>
        <w:t>»</w:t>
      </w:r>
    </w:p>
    <w:p w:rsidR="00D16C93" w:rsidRPr="00FF5D76" w:rsidRDefault="00D16C93" w:rsidP="00D16C93">
      <w:pPr>
        <w:tabs>
          <w:tab w:val="left" w:pos="9356"/>
        </w:tabs>
        <w:spacing w:after="200" w:line="276" w:lineRule="auto"/>
        <w:jc w:val="center"/>
        <w:rPr>
          <w:rFonts w:ascii="Times New Roman" w:hAnsi="Times New Roman"/>
          <w:sz w:val="28"/>
          <w:szCs w:val="28"/>
        </w:rPr>
      </w:pPr>
      <w:r w:rsidRPr="00FF5D76">
        <w:rPr>
          <w:rFonts w:ascii="Times New Roman" w:hAnsi="Times New Roman"/>
          <w:sz w:val="28"/>
          <w:szCs w:val="28"/>
        </w:rPr>
        <w:t>Институт управления бизнес-процессами и экономики</w:t>
      </w:r>
    </w:p>
    <w:p w:rsidR="00D16C93" w:rsidRPr="00FF5D76" w:rsidRDefault="00D16C93" w:rsidP="00D16C93">
      <w:pPr>
        <w:spacing w:after="200" w:line="276" w:lineRule="auto"/>
        <w:jc w:val="center"/>
        <w:rPr>
          <w:rFonts w:ascii="Times New Roman" w:hAnsi="Times New Roman"/>
          <w:caps/>
          <w:sz w:val="28"/>
          <w:szCs w:val="28"/>
        </w:rPr>
      </w:pPr>
      <w:r w:rsidRPr="00FF5D76">
        <w:rPr>
          <w:rFonts w:ascii="Times New Roman" w:hAnsi="Times New Roman"/>
          <w:sz w:val="28"/>
          <w:szCs w:val="28"/>
        </w:rPr>
        <w:t>Кафедра «</w:t>
      </w:r>
      <w:r w:rsidRPr="00FF5D76">
        <w:rPr>
          <w:rFonts w:ascii="Times New Roman" w:hAnsi="Times New Roman"/>
          <w:bCs/>
          <w:sz w:val="28"/>
          <w:szCs w:val="28"/>
        </w:rPr>
        <w:t>Экономика и международный бизнес горно-металлургического комплекса</w:t>
      </w:r>
      <w:r w:rsidRPr="00FF5D76">
        <w:rPr>
          <w:rFonts w:ascii="Times New Roman" w:hAnsi="Times New Roman"/>
          <w:sz w:val="28"/>
          <w:szCs w:val="28"/>
        </w:rPr>
        <w:t>»</w:t>
      </w:r>
    </w:p>
    <w:p w:rsidR="00D16C93" w:rsidRPr="00FF5D76" w:rsidRDefault="00D16C93" w:rsidP="00D16C93">
      <w:pPr>
        <w:spacing w:before="1680" w:after="200" w:line="276" w:lineRule="auto"/>
        <w:jc w:val="center"/>
        <w:rPr>
          <w:rFonts w:ascii="Times New Roman" w:hAnsi="Times New Roman"/>
          <w:b/>
          <w:sz w:val="28"/>
          <w:szCs w:val="28"/>
        </w:rPr>
      </w:pPr>
    </w:p>
    <w:p w:rsidR="00D16C93" w:rsidRPr="00FF5D76" w:rsidRDefault="00D16C93" w:rsidP="00D16C93">
      <w:pPr>
        <w:spacing w:after="0" w:line="240" w:lineRule="auto"/>
        <w:jc w:val="center"/>
        <w:rPr>
          <w:rFonts w:ascii="Times New Roman" w:eastAsia="Times New Roman" w:hAnsi="Times New Roman" w:cs="Arial"/>
          <w:bCs/>
          <w:kern w:val="32"/>
          <w:sz w:val="28"/>
          <w:szCs w:val="32"/>
          <w:lang w:eastAsia="ru-RU"/>
        </w:rPr>
      </w:pPr>
      <w:r w:rsidRPr="00FF5D76">
        <w:rPr>
          <w:rFonts w:ascii="Times New Roman" w:eastAsia="Times New Roman" w:hAnsi="Times New Roman" w:cs="Arial"/>
          <w:b/>
          <w:bCs/>
          <w:color w:val="000000"/>
          <w:kern w:val="32"/>
          <w:sz w:val="28"/>
          <w:szCs w:val="28"/>
          <w:lang w:eastAsia="ru-RU"/>
        </w:rPr>
        <w:t>КУРСОВАЯ РАБОТА</w:t>
      </w:r>
    </w:p>
    <w:p w:rsidR="00D16C93" w:rsidRPr="00A54379" w:rsidRDefault="00D16C93" w:rsidP="00D16C93">
      <w:pPr>
        <w:spacing w:before="240" w:after="200" w:line="276" w:lineRule="auto"/>
        <w:jc w:val="center"/>
        <w:rPr>
          <w:rFonts w:ascii="Times New Roman" w:hAnsi="Times New Roman"/>
          <w:b/>
          <w:sz w:val="28"/>
          <w:szCs w:val="28"/>
        </w:rPr>
      </w:pPr>
      <w:r>
        <w:rPr>
          <w:rFonts w:ascii="Times New Roman" w:eastAsia="Times New Roman" w:hAnsi="Times New Roman" w:cs="Arial"/>
          <w:bCs/>
          <w:color w:val="000000"/>
          <w:kern w:val="32"/>
          <w:sz w:val="28"/>
          <w:szCs w:val="32"/>
          <w:lang w:eastAsia="ru-RU"/>
        </w:rPr>
        <w:t xml:space="preserve">Анализ </w:t>
      </w:r>
      <w:r w:rsidR="008B5449">
        <w:rPr>
          <w:rFonts w:ascii="Times New Roman" w:eastAsia="Times New Roman" w:hAnsi="Times New Roman" w:cs="Arial"/>
          <w:bCs/>
          <w:color w:val="000000"/>
          <w:kern w:val="32"/>
          <w:sz w:val="28"/>
          <w:szCs w:val="32"/>
          <w:lang w:eastAsia="ru-RU"/>
        </w:rPr>
        <w:t>вероятности банкротс</w:t>
      </w:r>
      <w:r w:rsidR="002E416B">
        <w:rPr>
          <w:rFonts w:ascii="Times New Roman" w:eastAsia="Times New Roman" w:hAnsi="Times New Roman" w:cs="Arial"/>
          <w:bCs/>
          <w:color w:val="000000"/>
          <w:kern w:val="32"/>
          <w:sz w:val="28"/>
          <w:szCs w:val="32"/>
          <w:lang w:eastAsia="ru-RU"/>
        </w:rPr>
        <w:t>т</w:t>
      </w:r>
      <w:r w:rsidR="008B5449">
        <w:rPr>
          <w:rFonts w:ascii="Times New Roman" w:eastAsia="Times New Roman" w:hAnsi="Times New Roman" w:cs="Arial"/>
          <w:bCs/>
          <w:color w:val="000000"/>
          <w:kern w:val="32"/>
          <w:sz w:val="28"/>
          <w:szCs w:val="32"/>
          <w:lang w:eastAsia="ru-RU"/>
        </w:rPr>
        <w:t>ва</w:t>
      </w:r>
      <w:r w:rsidR="00A54379">
        <w:rPr>
          <w:rFonts w:ascii="Times New Roman" w:eastAsia="Times New Roman" w:hAnsi="Times New Roman" w:cs="Arial"/>
          <w:bCs/>
          <w:color w:val="000000"/>
          <w:kern w:val="32"/>
          <w:sz w:val="28"/>
          <w:szCs w:val="32"/>
          <w:lang w:eastAsia="ru-RU"/>
        </w:rPr>
        <w:t xml:space="preserve"> АО </w:t>
      </w:r>
      <w:r w:rsidR="00A54379" w:rsidRPr="00A54379">
        <w:rPr>
          <w:rFonts w:ascii="Times New Roman" w:eastAsia="Times New Roman" w:hAnsi="Times New Roman" w:cs="Arial"/>
          <w:bCs/>
          <w:color w:val="000000"/>
          <w:kern w:val="32"/>
          <w:sz w:val="28"/>
          <w:szCs w:val="32"/>
          <w:lang w:eastAsia="ru-RU"/>
        </w:rPr>
        <w:t>“</w:t>
      </w:r>
      <w:r w:rsidR="00A54379">
        <w:rPr>
          <w:rFonts w:ascii="Times New Roman" w:eastAsia="Times New Roman" w:hAnsi="Times New Roman" w:cs="Arial"/>
          <w:bCs/>
          <w:color w:val="000000"/>
          <w:kern w:val="32"/>
          <w:sz w:val="28"/>
          <w:szCs w:val="32"/>
          <w:lang w:eastAsia="ru-RU"/>
        </w:rPr>
        <w:t>Красноярский машиностроительный завод</w:t>
      </w:r>
      <w:r w:rsidR="00A54379" w:rsidRPr="00A54379">
        <w:rPr>
          <w:rFonts w:ascii="Times New Roman" w:eastAsia="Times New Roman" w:hAnsi="Times New Roman" w:cs="Arial"/>
          <w:bCs/>
          <w:color w:val="000000"/>
          <w:kern w:val="32"/>
          <w:sz w:val="28"/>
          <w:szCs w:val="32"/>
          <w:lang w:eastAsia="ru-RU"/>
        </w:rPr>
        <w:t>”</w:t>
      </w:r>
    </w:p>
    <w:p w:rsidR="00D16C93" w:rsidRPr="00FF5D76" w:rsidRDefault="00D16C93" w:rsidP="00D16C93">
      <w:pPr>
        <w:spacing w:before="240" w:after="200" w:line="276" w:lineRule="auto"/>
        <w:jc w:val="center"/>
        <w:rPr>
          <w:rFonts w:ascii="Times New Roman" w:hAnsi="Times New Roman"/>
          <w:b/>
          <w:sz w:val="28"/>
          <w:szCs w:val="28"/>
        </w:rPr>
      </w:pPr>
    </w:p>
    <w:p w:rsidR="00D16C93" w:rsidRPr="00FF5D76" w:rsidRDefault="00D16C93" w:rsidP="00D16C93">
      <w:pPr>
        <w:spacing w:before="240" w:after="200" w:line="276" w:lineRule="auto"/>
        <w:jc w:val="center"/>
        <w:rPr>
          <w:rFonts w:ascii="Times New Roman" w:hAnsi="Times New Roman"/>
          <w:b/>
          <w:sz w:val="28"/>
          <w:szCs w:val="28"/>
        </w:rPr>
      </w:pPr>
    </w:p>
    <w:p w:rsidR="00D16C93" w:rsidRDefault="00D16C93" w:rsidP="00D16C93">
      <w:pPr>
        <w:spacing w:before="240" w:after="200" w:line="276" w:lineRule="auto"/>
        <w:jc w:val="center"/>
        <w:rPr>
          <w:rFonts w:ascii="Times New Roman" w:hAnsi="Times New Roman"/>
          <w:b/>
          <w:sz w:val="28"/>
          <w:szCs w:val="28"/>
        </w:rPr>
      </w:pPr>
    </w:p>
    <w:p w:rsidR="00D16C93" w:rsidRDefault="00D16C93" w:rsidP="00D16C93">
      <w:pPr>
        <w:spacing w:before="240" w:after="200" w:line="276" w:lineRule="auto"/>
        <w:jc w:val="center"/>
        <w:rPr>
          <w:rFonts w:ascii="Times New Roman" w:hAnsi="Times New Roman"/>
          <w:b/>
          <w:sz w:val="28"/>
          <w:szCs w:val="28"/>
        </w:rPr>
      </w:pPr>
    </w:p>
    <w:p w:rsidR="00D16C93" w:rsidRPr="00FF5D76" w:rsidRDefault="00D16C93" w:rsidP="00D16C93">
      <w:pPr>
        <w:spacing w:before="240" w:after="200" w:line="276" w:lineRule="auto"/>
        <w:jc w:val="center"/>
        <w:rPr>
          <w:rFonts w:ascii="Times New Roman" w:hAnsi="Times New Roman"/>
          <w:b/>
          <w:sz w:val="28"/>
          <w:szCs w:val="28"/>
        </w:rPr>
      </w:pPr>
    </w:p>
    <w:p w:rsidR="00D16C93" w:rsidRPr="00501372" w:rsidRDefault="00D16C93" w:rsidP="00D16C93">
      <w:pPr>
        <w:widowControl w:val="0"/>
        <w:tabs>
          <w:tab w:val="left" w:pos="704"/>
        </w:tabs>
        <w:autoSpaceDE w:val="0"/>
        <w:autoSpaceDN w:val="0"/>
        <w:spacing w:after="0" w:line="240" w:lineRule="auto"/>
        <w:ind w:firstLine="567"/>
        <w:rPr>
          <w:rFonts w:ascii="Times New Roman" w:eastAsia="Times New Roman" w:hAnsi="Times New Roman" w:cs="Times New Roman"/>
          <w:sz w:val="28"/>
          <w:szCs w:val="28"/>
          <w:lang w:eastAsia="ru-RU"/>
        </w:rPr>
      </w:pPr>
      <w:r w:rsidRPr="00501372">
        <w:rPr>
          <w:rFonts w:ascii="Times New Roman" w:eastAsia="Times New Roman" w:hAnsi="Times New Roman" w:cs="Times New Roman"/>
          <w:sz w:val="28"/>
          <w:szCs w:val="28"/>
          <w:lang w:eastAsia="ru-RU"/>
        </w:rPr>
        <w:t>Руководитель</w:t>
      </w:r>
      <w:r w:rsidR="00A54379">
        <w:rPr>
          <w:rFonts w:ascii="Times New Roman" w:eastAsia="Times New Roman" w:hAnsi="Times New Roman" w:cs="Times New Roman"/>
          <w:sz w:val="28"/>
          <w:szCs w:val="28"/>
          <w:lang w:eastAsia="ru-RU"/>
        </w:rPr>
        <w:t>,</w:t>
      </w:r>
      <w:r w:rsidRPr="005013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канд. </w:t>
      </w:r>
      <w:proofErr w:type="spellStart"/>
      <w:r>
        <w:rPr>
          <w:rFonts w:ascii="Times New Roman" w:eastAsia="Times New Roman" w:hAnsi="Times New Roman" w:cs="Times New Roman"/>
          <w:sz w:val="28"/>
          <w:szCs w:val="28"/>
          <w:lang w:eastAsia="ru-RU"/>
        </w:rPr>
        <w:t>экон</w:t>
      </w:r>
      <w:proofErr w:type="spellEnd"/>
      <w:r>
        <w:rPr>
          <w:rFonts w:ascii="Times New Roman" w:eastAsia="Times New Roman" w:hAnsi="Times New Roman" w:cs="Times New Roman"/>
          <w:sz w:val="28"/>
          <w:szCs w:val="28"/>
          <w:lang w:eastAsia="ru-RU"/>
        </w:rPr>
        <w:t>. наук</w:t>
      </w:r>
      <w:r w:rsidRPr="005013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________           Т.В. Твердохлебова</w:t>
      </w:r>
    </w:p>
    <w:p w:rsidR="00D16C93" w:rsidRPr="00501372" w:rsidRDefault="00D16C93" w:rsidP="00D16C93">
      <w:pPr>
        <w:widowControl w:val="0"/>
        <w:autoSpaceDE w:val="0"/>
        <w:autoSpaceDN w:val="0"/>
        <w:spacing w:after="0" w:line="240" w:lineRule="auto"/>
        <w:ind w:left="612"/>
        <w:rPr>
          <w:rFonts w:ascii="Times New Roman" w:eastAsia="Times New Roman" w:hAnsi="Times New Roman" w:cs="Times New Roman"/>
          <w:sz w:val="28"/>
          <w:szCs w:val="28"/>
          <w:lang w:eastAsia="ru-RU"/>
        </w:rPr>
      </w:pPr>
      <w:r w:rsidRPr="00501372">
        <w:rPr>
          <w:rFonts w:ascii="Times New Roman" w:eastAsia="Times New Roman" w:hAnsi="Times New Roman" w:cs="Times New Roman"/>
          <w:sz w:val="20"/>
          <w:szCs w:val="20"/>
          <w:lang w:eastAsia="ru-RU"/>
        </w:rPr>
        <w:t xml:space="preserve">                                                                                               подпись, дата                 </w:t>
      </w:r>
    </w:p>
    <w:p w:rsidR="00D16C93" w:rsidRPr="00501372" w:rsidRDefault="00D16C93" w:rsidP="00D16C93">
      <w:pPr>
        <w:widowControl w:val="0"/>
        <w:autoSpaceDE w:val="0"/>
        <w:autoSpaceDN w:val="0"/>
        <w:spacing w:after="0" w:line="240" w:lineRule="auto"/>
        <w:ind w:left="612"/>
        <w:rPr>
          <w:rFonts w:ascii="Times New Roman" w:eastAsia="Times New Roman" w:hAnsi="Times New Roman" w:cs="Times New Roman"/>
          <w:sz w:val="28"/>
          <w:szCs w:val="28"/>
          <w:lang w:eastAsia="ru-RU"/>
        </w:rPr>
      </w:pPr>
      <w:r w:rsidRPr="00501372">
        <w:rPr>
          <w:rFonts w:ascii="Times New Roman" w:eastAsia="Times New Roman" w:hAnsi="Times New Roman" w:cs="Times New Roman"/>
          <w:sz w:val="20"/>
          <w:szCs w:val="20"/>
          <w:lang w:eastAsia="ru-RU"/>
        </w:rPr>
        <w:t xml:space="preserve">                                                                                               </w:t>
      </w:r>
    </w:p>
    <w:p w:rsidR="00D16C93" w:rsidRPr="00501372" w:rsidRDefault="00D16C93" w:rsidP="00D16C93">
      <w:pPr>
        <w:widowControl w:val="0"/>
        <w:autoSpaceDE w:val="0"/>
        <w:autoSpaceDN w:val="0"/>
        <w:spacing w:after="0" w:line="240" w:lineRule="auto"/>
        <w:rPr>
          <w:rFonts w:ascii="Times New Roman" w:eastAsia="Times New Roman" w:hAnsi="Times New Roman" w:cs="Times New Roman"/>
          <w:sz w:val="20"/>
          <w:szCs w:val="20"/>
          <w:lang w:eastAsia="ru-RU"/>
        </w:rPr>
      </w:pPr>
      <w:r w:rsidRPr="00501372">
        <w:rPr>
          <w:rFonts w:ascii="Times New Roman" w:eastAsia="Times New Roman" w:hAnsi="Times New Roman" w:cs="Times New Roman"/>
          <w:sz w:val="28"/>
          <w:szCs w:val="28"/>
          <w:lang w:eastAsia="ru-RU"/>
        </w:rPr>
        <w:t xml:space="preserve">         </w:t>
      </w:r>
    </w:p>
    <w:p w:rsidR="00D16C93" w:rsidRPr="00501372" w:rsidRDefault="00D16C93" w:rsidP="00D16C93">
      <w:pPr>
        <w:widowControl w:val="0"/>
        <w:autoSpaceDE w:val="0"/>
        <w:autoSpaceDN w:val="0"/>
        <w:spacing w:after="0" w:line="240" w:lineRule="auto"/>
        <w:rPr>
          <w:rFonts w:ascii="Times New Roman" w:eastAsia="Times New Roman" w:hAnsi="Times New Roman" w:cs="Times New Roman"/>
          <w:sz w:val="20"/>
          <w:szCs w:val="20"/>
          <w:lang w:eastAsia="ru-RU"/>
        </w:rPr>
      </w:pPr>
    </w:p>
    <w:p w:rsidR="00D16C93" w:rsidRPr="00501372" w:rsidRDefault="00D16C93" w:rsidP="00D16C93">
      <w:pPr>
        <w:widowControl w:val="0"/>
        <w:autoSpaceDE w:val="0"/>
        <w:autoSpaceDN w:val="0"/>
        <w:spacing w:after="0" w:line="240" w:lineRule="auto"/>
        <w:rPr>
          <w:rFonts w:ascii="Times New Roman" w:eastAsia="Times New Roman" w:hAnsi="Times New Roman" w:cs="Times New Roman"/>
          <w:sz w:val="28"/>
          <w:szCs w:val="28"/>
          <w:lang w:eastAsia="ru-RU"/>
        </w:rPr>
      </w:pPr>
      <w:r w:rsidRPr="00501372">
        <w:rPr>
          <w:rFonts w:ascii="Times New Roman" w:eastAsia="Times New Roman" w:hAnsi="Times New Roman" w:cs="Times New Roman"/>
          <w:sz w:val="28"/>
          <w:szCs w:val="28"/>
          <w:lang w:eastAsia="ru-RU"/>
        </w:rPr>
        <w:t xml:space="preserve">        Студент ПЭ13-10, №</w:t>
      </w:r>
      <w:r w:rsidR="003749A5">
        <w:rPr>
          <w:rFonts w:ascii="Times New Roman" w:eastAsia="Times New Roman" w:hAnsi="Times New Roman" w:cs="Times New Roman"/>
          <w:sz w:val="28"/>
          <w:szCs w:val="28"/>
          <w:lang w:eastAsia="ru-RU"/>
        </w:rPr>
        <w:t>431312057</w:t>
      </w:r>
      <w:r w:rsidRPr="00501372">
        <w:rPr>
          <w:rFonts w:ascii="Times New Roman" w:eastAsia="Times New Roman" w:hAnsi="Times New Roman" w:cs="Times New Roman"/>
          <w:sz w:val="28"/>
          <w:szCs w:val="28"/>
          <w:lang w:eastAsia="ru-RU"/>
        </w:rPr>
        <w:t xml:space="preserve">               ________      </w:t>
      </w:r>
      <w:r>
        <w:rPr>
          <w:rFonts w:ascii="Times New Roman" w:eastAsia="Times New Roman" w:hAnsi="Times New Roman" w:cs="Times New Roman"/>
          <w:sz w:val="28"/>
          <w:szCs w:val="28"/>
          <w:lang w:eastAsia="ru-RU"/>
        </w:rPr>
        <w:t xml:space="preserve">     </w:t>
      </w:r>
      <w:r w:rsidR="003749A5">
        <w:rPr>
          <w:rFonts w:ascii="Times New Roman" w:eastAsia="Times New Roman" w:hAnsi="Times New Roman" w:cs="Times New Roman"/>
          <w:sz w:val="28"/>
          <w:szCs w:val="28"/>
          <w:lang w:eastAsia="ru-RU"/>
        </w:rPr>
        <w:t>Д.Д. Мещеряков</w:t>
      </w:r>
    </w:p>
    <w:p w:rsidR="00D16C93" w:rsidRPr="00501372" w:rsidRDefault="00D16C93" w:rsidP="00D16C93">
      <w:pPr>
        <w:widowControl w:val="0"/>
        <w:autoSpaceDE w:val="0"/>
        <w:autoSpaceDN w:val="0"/>
        <w:spacing w:after="0" w:line="240" w:lineRule="auto"/>
        <w:rPr>
          <w:rFonts w:ascii="Times New Roman" w:eastAsia="Times New Roman" w:hAnsi="Times New Roman" w:cs="Times New Roman"/>
          <w:sz w:val="20"/>
          <w:szCs w:val="20"/>
          <w:lang w:eastAsia="ru-RU"/>
        </w:rPr>
      </w:pPr>
      <w:r w:rsidRPr="00501372">
        <w:rPr>
          <w:rFonts w:ascii="Times New Roman" w:eastAsia="Times New Roman" w:hAnsi="Times New Roman" w:cs="Times New Roman"/>
          <w:sz w:val="20"/>
          <w:szCs w:val="20"/>
          <w:lang w:eastAsia="ru-RU"/>
        </w:rPr>
        <w:t xml:space="preserve">                                                                                                           подпись, дата                 </w:t>
      </w:r>
    </w:p>
    <w:p w:rsidR="00D16C93" w:rsidRPr="00501372" w:rsidRDefault="00D16C93" w:rsidP="00D16C93">
      <w:pPr>
        <w:widowControl w:val="0"/>
        <w:autoSpaceDE w:val="0"/>
        <w:autoSpaceDN w:val="0"/>
        <w:spacing w:after="0" w:line="240" w:lineRule="auto"/>
        <w:rPr>
          <w:rFonts w:ascii="Times New Roman" w:eastAsia="Times New Roman" w:hAnsi="Times New Roman" w:cs="Times New Roman"/>
          <w:sz w:val="20"/>
          <w:szCs w:val="20"/>
          <w:lang w:eastAsia="ru-RU"/>
        </w:rPr>
      </w:pPr>
      <w:r w:rsidRPr="00501372">
        <w:rPr>
          <w:rFonts w:ascii="Times New Roman" w:eastAsia="Times New Roman" w:hAnsi="Times New Roman" w:cs="Times New Roman"/>
          <w:sz w:val="20"/>
          <w:szCs w:val="20"/>
          <w:lang w:eastAsia="ru-RU"/>
        </w:rPr>
        <w:t xml:space="preserve">            </w:t>
      </w:r>
    </w:p>
    <w:p w:rsidR="00D16C93" w:rsidRDefault="00D16C93" w:rsidP="00D16C93">
      <w:pPr>
        <w:widowControl w:val="0"/>
        <w:autoSpaceDE w:val="0"/>
        <w:autoSpaceDN w:val="0"/>
        <w:spacing w:after="200" w:line="276" w:lineRule="auto"/>
        <w:jc w:val="center"/>
        <w:rPr>
          <w:rFonts w:ascii="Times New Roman" w:eastAsia="Calibri" w:hAnsi="Times New Roman" w:cs="Times New Roman"/>
          <w:sz w:val="28"/>
          <w:szCs w:val="28"/>
        </w:rPr>
      </w:pPr>
    </w:p>
    <w:p w:rsidR="00D16C93" w:rsidRDefault="00D16C93" w:rsidP="00D16C93">
      <w:pPr>
        <w:widowControl w:val="0"/>
        <w:autoSpaceDE w:val="0"/>
        <w:autoSpaceDN w:val="0"/>
        <w:spacing w:after="200" w:line="276" w:lineRule="auto"/>
        <w:jc w:val="center"/>
        <w:rPr>
          <w:rFonts w:ascii="Times New Roman" w:eastAsia="Calibri" w:hAnsi="Times New Roman" w:cs="Times New Roman"/>
          <w:sz w:val="28"/>
          <w:szCs w:val="28"/>
        </w:rPr>
      </w:pPr>
    </w:p>
    <w:p w:rsidR="00D16C93" w:rsidRPr="00501372" w:rsidRDefault="00D16C93" w:rsidP="00D16C93">
      <w:pPr>
        <w:widowControl w:val="0"/>
        <w:autoSpaceDE w:val="0"/>
        <w:autoSpaceDN w:val="0"/>
        <w:spacing w:after="200" w:line="276" w:lineRule="auto"/>
        <w:jc w:val="center"/>
        <w:rPr>
          <w:rFonts w:ascii="Times New Roman" w:eastAsia="Calibri" w:hAnsi="Times New Roman" w:cs="Times New Roman"/>
          <w:sz w:val="28"/>
          <w:szCs w:val="28"/>
        </w:rPr>
      </w:pPr>
    </w:p>
    <w:p w:rsidR="00D16C93" w:rsidRDefault="00D16C93" w:rsidP="00D16C93">
      <w:pPr>
        <w:spacing w:after="0" w:line="240" w:lineRule="auto"/>
        <w:contextualSpacing/>
        <w:jc w:val="center"/>
        <w:rPr>
          <w:rFonts w:ascii="Times New Roman" w:eastAsia="Calibri" w:hAnsi="Times New Roman" w:cs="Times New Roman"/>
          <w:sz w:val="28"/>
          <w:szCs w:val="28"/>
        </w:rPr>
      </w:pPr>
    </w:p>
    <w:p w:rsidR="00D16C93" w:rsidRDefault="00D16C93" w:rsidP="00D16C93">
      <w:pPr>
        <w:spacing w:after="0" w:line="240" w:lineRule="auto"/>
        <w:contextualSpacing/>
        <w:jc w:val="center"/>
        <w:rPr>
          <w:rFonts w:ascii="Times New Roman" w:eastAsia="Calibri" w:hAnsi="Times New Roman" w:cs="Times New Roman"/>
          <w:sz w:val="28"/>
          <w:szCs w:val="28"/>
        </w:rPr>
      </w:pPr>
      <w:r w:rsidRPr="00501372">
        <w:rPr>
          <w:rFonts w:ascii="Times New Roman" w:eastAsia="Calibri" w:hAnsi="Times New Roman" w:cs="Times New Roman"/>
          <w:sz w:val="28"/>
          <w:szCs w:val="28"/>
        </w:rPr>
        <w:t>Красноярск 2017</w:t>
      </w:r>
    </w:p>
    <w:p w:rsidR="002E681D" w:rsidRDefault="002E681D" w:rsidP="00D21DA3">
      <w:pPr>
        <w:spacing w:after="24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СОДЕРЖАНИЕ</w:t>
      </w:r>
    </w:p>
    <w:p w:rsidR="009557FA" w:rsidRPr="009557FA" w:rsidRDefault="007D4DF0">
      <w:pPr>
        <w:pStyle w:val="12"/>
        <w:tabs>
          <w:tab w:val="right" w:leader="dot" w:pos="9628"/>
        </w:tabs>
        <w:rPr>
          <w:rFonts w:ascii="Times New Roman" w:eastAsiaTheme="minorEastAsia" w:hAnsi="Times New Roman" w:cs="Times New Roman"/>
          <w:noProof/>
          <w:sz w:val="28"/>
          <w:szCs w:val="28"/>
          <w:lang w:eastAsia="ru-RU"/>
        </w:rPr>
      </w:pPr>
      <w:r w:rsidRPr="009557FA">
        <w:rPr>
          <w:rFonts w:ascii="Times New Roman" w:eastAsia="Times New Roman" w:hAnsi="Times New Roman" w:cs="Times New Roman"/>
          <w:b/>
          <w:bCs/>
          <w:sz w:val="28"/>
          <w:szCs w:val="28"/>
        </w:rPr>
        <w:fldChar w:fldCharType="begin"/>
      </w:r>
      <w:r w:rsidR="002E681D" w:rsidRPr="009557FA">
        <w:rPr>
          <w:rFonts w:ascii="Times New Roman" w:eastAsia="Times New Roman" w:hAnsi="Times New Roman" w:cs="Times New Roman"/>
          <w:b/>
          <w:bCs/>
          <w:sz w:val="28"/>
          <w:szCs w:val="28"/>
        </w:rPr>
        <w:instrText xml:space="preserve"> TOC \o "1-2" \h \z \u </w:instrText>
      </w:r>
      <w:r w:rsidRPr="009557FA">
        <w:rPr>
          <w:rFonts w:ascii="Times New Roman" w:eastAsia="Times New Roman" w:hAnsi="Times New Roman" w:cs="Times New Roman"/>
          <w:b/>
          <w:bCs/>
          <w:sz w:val="28"/>
          <w:szCs w:val="28"/>
        </w:rPr>
        <w:fldChar w:fldCharType="separate"/>
      </w:r>
      <w:hyperlink w:anchor="_Toc484600201" w:history="1">
        <w:r w:rsidR="009557FA" w:rsidRPr="009557FA">
          <w:rPr>
            <w:rStyle w:val="aa"/>
            <w:rFonts w:ascii="Times New Roman" w:hAnsi="Times New Roman" w:cs="Times New Roman"/>
            <w:noProof/>
            <w:sz w:val="28"/>
            <w:szCs w:val="28"/>
          </w:rPr>
          <w:t>ВВЕДЕНИЕ</w:t>
        </w:r>
        <w:r w:rsidR="009557FA" w:rsidRPr="009557FA">
          <w:rPr>
            <w:rFonts w:ascii="Times New Roman" w:hAnsi="Times New Roman" w:cs="Times New Roman"/>
            <w:noProof/>
            <w:webHidden/>
            <w:sz w:val="28"/>
            <w:szCs w:val="28"/>
          </w:rPr>
          <w:tab/>
        </w:r>
        <w:r w:rsidR="009557FA" w:rsidRPr="009557FA">
          <w:rPr>
            <w:rFonts w:ascii="Times New Roman" w:hAnsi="Times New Roman" w:cs="Times New Roman"/>
            <w:noProof/>
            <w:webHidden/>
            <w:sz w:val="28"/>
            <w:szCs w:val="28"/>
          </w:rPr>
          <w:fldChar w:fldCharType="begin"/>
        </w:r>
        <w:r w:rsidR="009557FA" w:rsidRPr="009557FA">
          <w:rPr>
            <w:rFonts w:ascii="Times New Roman" w:hAnsi="Times New Roman" w:cs="Times New Roman"/>
            <w:noProof/>
            <w:webHidden/>
            <w:sz w:val="28"/>
            <w:szCs w:val="28"/>
          </w:rPr>
          <w:instrText xml:space="preserve"> PAGEREF _Toc484600201 \h </w:instrText>
        </w:r>
        <w:r w:rsidR="009557FA" w:rsidRPr="009557FA">
          <w:rPr>
            <w:rFonts w:ascii="Times New Roman" w:hAnsi="Times New Roman" w:cs="Times New Roman"/>
            <w:noProof/>
            <w:webHidden/>
            <w:sz w:val="28"/>
            <w:szCs w:val="28"/>
          </w:rPr>
        </w:r>
        <w:r w:rsidR="009557FA" w:rsidRPr="009557FA">
          <w:rPr>
            <w:rFonts w:ascii="Times New Roman" w:hAnsi="Times New Roman" w:cs="Times New Roman"/>
            <w:noProof/>
            <w:webHidden/>
            <w:sz w:val="28"/>
            <w:szCs w:val="28"/>
          </w:rPr>
          <w:fldChar w:fldCharType="separate"/>
        </w:r>
        <w:r w:rsidR="009557FA" w:rsidRPr="009557FA">
          <w:rPr>
            <w:rFonts w:ascii="Times New Roman" w:hAnsi="Times New Roman" w:cs="Times New Roman"/>
            <w:noProof/>
            <w:webHidden/>
            <w:sz w:val="28"/>
            <w:szCs w:val="28"/>
          </w:rPr>
          <w:t>3</w:t>
        </w:r>
        <w:r w:rsidR="009557FA" w:rsidRPr="009557FA">
          <w:rPr>
            <w:rFonts w:ascii="Times New Roman" w:hAnsi="Times New Roman" w:cs="Times New Roman"/>
            <w:noProof/>
            <w:webHidden/>
            <w:sz w:val="28"/>
            <w:szCs w:val="28"/>
          </w:rPr>
          <w:fldChar w:fldCharType="end"/>
        </w:r>
      </w:hyperlink>
    </w:p>
    <w:p w:rsidR="009557FA" w:rsidRPr="009557FA" w:rsidRDefault="009557FA">
      <w:pPr>
        <w:pStyle w:val="21"/>
        <w:tabs>
          <w:tab w:val="right" w:leader="dot" w:pos="9628"/>
        </w:tabs>
        <w:rPr>
          <w:rFonts w:ascii="Times New Roman" w:eastAsiaTheme="minorEastAsia" w:hAnsi="Times New Roman" w:cs="Times New Roman"/>
          <w:noProof/>
          <w:sz w:val="28"/>
          <w:szCs w:val="28"/>
          <w:lang w:eastAsia="ru-RU"/>
        </w:rPr>
      </w:pPr>
      <w:hyperlink w:anchor="_Toc484600202" w:history="1">
        <w:r w:rsidRPr="009557FA">
          <w:rPr>
            <w:rStyle w:val="aa"/>
            <w:rFonts w:ascii="Times New Roman" w:hAnsi="Times New Roman" w:cs="Times New Roman"/>
            <w:noProof/>
            <w:sz w:val="28"/>
            <w:szCs w:val="28"/>
          </w:rPr>
          <w:t>1 Анализ финансового состояния АО «Красмаш»</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_Toc484600202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4</w:t>
        </w:r>
        <w:r w:rsidRPr="009557FA">
          <w:rPr>
            <w:rFonts w:ascii="Times New Roman" w:hAnsi="Times New Roman" w:cs="Times New Roman"/>
            <w:noProof/>
            <w:webHidden/>
            <w:sz w:val="28"/>
            <w:szCs w:val="28"/>
          </w:rPr>
          <w:fldChar w:fldCharType="end"/>
        </w:r>
      </w:hyperlink>
    </w:p>
    <w:p w:rsidR="009557FA" w:rsidRPr="009557FA" w:rsidRDefault="009557FA">
      <w:pPr>
        <w:pStyle w:val="21"/>
        <w:tabs>
          <w:tab w:val="right" w:leader="dot" w:pos="9628"/>
        </w:tabs>
        <w:rPr>
          <w:rFonts w:ascii="Times New Roman" w:eastAsiaTheme="minorEastAsia" w:hAnsi="Times New Roman" w:cs="Times New Roman"/>
          <w:noProof/>
          <w:sz w:val="28"/>
          <w:szCs w:val="28"/>
          <w:lang w:eastAsia="ru-RU"/>
        </w:rPr>
      </w:pPr>
      <w:hyperlink w:anchor="_Toc484600203" w:history="1">
        <w:r w:rsidRPr="009557FA">
          <w:rPr>
            <w:rStyle w:val="aa"/>
            <w:rFonts w:ascii="Times New Roman" w:hAnsi="Times New Roman" w:cs="Times New Roman"/>
            <w:noProof/>
            <w:sz w:val="28"/>
            <w:szCs w:val="28"/>
          </w:rPr>
          <w:t>1.1 Краткая характеристика предприятия, анализ структуры баланса</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_Toc484600203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4</w:t>
        </w:r>
        <w:r w:rsidRPr="009557FA">
          <w:rPr>
            <w:rFonts w:ascii="Times New Roman" w:hAnsi="Times New Roman" w:cs="Times New Roman"/>
            <w:noProof/>
            <w:webHidden/>
            <w:sz w:val="28"/>
            <w:szCs w:val="28"/>
          </w:rPr>
          <w:fldChar w:fldCharType="end"/>
        </w:r>
      </w:hyperlink>
    </w:p>
    <w:p w:rsidR="009557FA" w:rsidRPr="009557FA" w:rsidRDefault="009557FA">
      <w:pPr>
        <w:pStyle w:val="21"/>
        <w:tabs>
          <w:tab w:val="right" w:leader="dot" w:pos="9628"/>
        </w:tabs>
        <w:rPr>
          <w:rFonts w:ascii="Times New Roman" w:eastAsiaTheme="minorEastAsia" w:hAnsi="Times New Roman" w:cs="Times New Roman"/>
          <w:noProof/>
          <w:sz w:val="28"/>
          <w:szCs w:val="28"/>
          <w:lang w:eastAsia="ru-RU"/>
        </w:rPr>
      </w:pPr>
      <w:hyperlink w:anchor="_Toc484600204" w:history="1">
        <w:r w:rsidRPr="009557FA">
          <w:rPr>
            <w:rStyle w:val="aa"/>
            <w:rFonts w:ascii="Times New Roman" w:hAnsi="Times New Roman" w:cs="Times New Roman"/>
            <w:noProof/>
            <w:sz w:val="28"/>
            <w:szCs w:val="28"/>
          </w:rPr>
          <w:t xml:space="preserve">1.2 </w:t>
        </w:r>
        <w:r w:rsidRPr="009557FA">
          <w:rPr>
            <w:rStyle w:val="aa"/>
            <w:rFonts w:ascii="Times New Roman" w:eastAsia="Times New Roman" w:hAnsi="Times New Roman" w:cs="Times New Roman"/>
            <w:noProof/>
            <w:sz w:val="28"/>
            <w:szCs w:val="28"/>
            <w:lang w:eastAsia="ru-RU"/>
          </w:rPr>
          <w:t>Анализ ликвидности предприятия</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_Toc484600204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9</w:t>
        </w:r>
        <w:r w:rsidRPr="009557FA">
          <w:rPr>
            <w:rFonts w:ascii="Times New Roman" w:hAnsi="Times New Roman" w:cs="Times New Roman"/>
            <w:noProof/>
            <w:webHidden/>
            <w:sz w:val="28"/>
            <w:szCs w:val="28"/>
          </w:rPr>
          <w:fldChar w:fldCharType="end"/>
        </w:r>
      </w:hyperlink>
    </w:p>
    <w:p w:rsidR="009557FA" w:rsidRPr="009557FA" w:rsidRDefault="009557FA">
      <w:pPr>
        <w:pStyle w:val="21"/>
        <w:tabs>
          <w:tab w:val="right" w:leader="dot" w:pos="9628"/>
        </w:tabs>
        <w:rPr>
          <w:rFonts w:ascii="Times New Roman" w:eastAsiaTheme="minorEastAsia" w:hAnsi="Times New Roman" w:cs="Times New Roman"/>
          <w:noProof/>
          <w:sz w:val="28"/>
          <w:szCs w:val="28"/>
          <w:lang w:eastAsia="ru-RU"/>
        </w:rPr>
      </w:pPr>
      <w:hyperlink w:anchor="_Toc484600205" w:history="1">
        <w:r w:rsidRPr="009557FA">
          <w:rPr>
            <w:rStyle w:val="aa"/>
            <w:rFonts w:ascii="Times New Roman" w:eastAsia="Times New Roman" w:hAnsi="Times New Roman" w:cs="Times New Roman"/>
            <w:noProof/>
            <w:sz w:val="28"/>
            <w:szCs w:val="28"/>
            <w:lang w:eastAsia="ru-RU"/>
          </w:rPr>
          <w:t xml:space="preserve">1.3 </w:t>
        </w:r>
        <w:r w:rsidRPr="009557FA">
          <w:rPr>
            <w:rStyle w:val="aa"/>
            <w:rFonts w:ascii="Times New Roman" w:eastAsia="Calibri" w:hAnsi="Times New Roman" w:cs="Times New Roman"/>
            <w:noProof/>
            <w:sz w:val="28"/>
            <w:szCs w:val="28"/>
          </w:rPr>
          <w:t>Анализ финансовой устойчивости</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_Toc484600205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11</w:t>
        </w:r>
        <w:r w:rsidRPr="009557FA">
          <w:rPr>
            <w:rFonts w:ascii="Times New Roman" w:hAnsi="Times New Roman" w:cs="Times New Roman"/>
            <w:noProof/>
            <w:webHidden/>
            <w:sz w:val="28"/>
            <w:szCs w:val="28"/>
          </w:rPr>
          <w:fldChar w:fldCharType="end"/>
        </w:r>
      </w:hyperlink>
    </w:p>
    <w:p w:rsidR="009557FA" w:rsidRPr="009557FA" w:rsidRDefault="009557FA">
      <w:pPr>
        <w:pStyle w:val="21"/>
        <w:tabs>
          <w:tab w:val="right" w:leader="dot" w:pos="9628"/>
        </w:tabs>
        <w:rPr>
          <w:rFonts w:ascii="Times New Roman" w:eastAsiaTheme="minorEastAsia" w:hAnsi="Times New Roman" w:cs="Times New Roman"/>
          <w:noProof/>
          <w:sz w:val="28"/>
          <w:szCs w:val="28"/>
          <w:lang w:eastAsia="ru-RU"/>
        </w:rPr>
      </w:pPr>
      <w:hyperlink w:anchor="_Toc484600206" w:history="1">
        <w:r w:rsidRPr="009557FA">
          <w:rPr>
            <w:rStyle w:val="aa"/>
            <w:rFonts w:ascii="Times New Roman" w:eastAsia="Calibri" w:hAnsi="Times New Roman" w:cs="Times New Roman"/>
            <w:noProof/>
            <w:sz w:val="28"/>
            <w:szCs w:val="28"/>
          </w:rPr>
          <w:t xml:space="preserve">1.4 </w:t>
        </w:r>
        <w:r w:rsidRPr="009557FA">
          <w:rPr>
            <w:rStyle w:val="aa"/>
            <w:rFonts w:ascii="Times New Roman" w:eastAsia="Times New Roman" w:hAnsi="Times New Roman" w:cs="Times New Roman"/>
            <w:noProof/>
            <w:sz w:val="28"/>
            <w:szCs w:val="28"/>
            <w:lang w:eastAsia="ru-RU"/>
          </w:rPr>
          <w:t>Анализ дебиторской задолженности</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_Toc484600206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12</w:t>
        </w:r>
        <w:r w:rsidRPr="009557FA">
          <w:rPr>
            <w:rFonts w:ascii="Times New Roman" w:hAnsi="Times New Roman" w:cs="Times New Roman"/>
            <w:noProof/>
            <w:webHidden/>
            <w:sz w:val="28"/>
            <w:szCs w:val="28"/>
          </w:rPr>
          <w:fldChar w:fldCharType="end"/>
        </w:r>
      </w:hyperlink>
    </w:p>
    <w:p w:rsidR="009557FA" w:rsidRPr="009557FA" w:rsidRDefault="009557FA">
      <w:pPr>
        <w:pStyle w:val="21"/>
        <w:tabs>
          <w:tab w:val="right" w:leader="dot" w:pos="9628"/>
        </w:tabs>
        <w:rPr>
          <w:rFonts w:ascii="Times New Roman" w:eastAsiaTheme="minorEastAsia" w:hAnsi="Times New Roman" w:cs="Times New Roman"/>
          <w:noProof/>
          <w:sz w:val="28"/>
          <w:szCs w:val="28"/>
          <w:lang w:eastAsia="ru-RU"/>
        </w:rPr>
      </w:pPr>
      <w:hyperlink w:anchor="_Toc484600207" w:history="1">
        <w:r w:rsidRPr="009557FA">
          <w:rPr>
            <w:rStyle w:val="aa"/>
            <w:rFonts w:ascii="Times New Roman" w:eastAsia="Times New Roman" w:hAnsi="Times New Roman" w:cs="Times New Roman"/>
            <w:noProof/>
            <w:sz w:val="28"/>
            <w:szCs w:val="28"/>
            <w:lang w:eastAsia="ru-RU"/>
          </w:rPr>
          <w:t>1.5 Анализ кредиторской задолженности</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_Toc484600207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13</w:t>
        </w:r>
        <w:r w:rsidRPr="009557FA">
          <w:rPr>
            <w:rFonts w:ascii="Times New Roman" w:hAnsi="Times New Roman" w:cs="Times New Roman"/>
            <w:noProof/>
            <w:webHidden/>
            <w:sz w:val="28"/>
            <w:szCs w:val="28"/>
          </w:rPr>
          <w:fldChar w:fldCharType="end"/>
        </w:r>
      </w:hyperlink>
    </w:p>
    <w:p w:rsidR="009557FA" w:rsidRPr="009557FA" w:rsidRDefault="009557FA">
      <w:pPr>
        <w:pStyle w:val="21"/>
        <w:tabs>
          <w:tab w:val="right" w:leader="dot" w:pos="9628"/>
        </w:tabs>
        <w:rPr>
          <w:rFonts w:ascii="Times New Roman" w:eastAsiaTheme="minorEastAsia" w:hAnsi="Times New Roman" w:cs="Times New Roman"/>
          <w:noProof/>
          <w:sz w:val="28"/>
          <w:szCs w:val="28"/>
          <w:lang w:eastAsia="ru-RU"/>
        </w:rPr>
      </w:pPr>
      <w:hyperlink w:anchor="_Toc484600208" w:history="1">
        <w:r w:rsidRPr="009557FA">
          <w:rPr>
            <w:rStyle w:val="aa"/>
            <w:rFonts w:ascii="Times New Roman" w:eastAsia="Times New Roman" w:hAnsi="Times New Roman" w:cs="Times New Roman"/>
            <w:noProof/>
            <w:sz w:val="28"/>
            <w:szCs w:val="28"/>
            <w:lang w:eastAsia="ru-RU"/>
          </w:rPr>
          <w:t xml:space="preserve">1.6 </w:t>
        </w:r>
        <w:r w:rsidRPr="009557FA">
          <w:rPr>
            <w:rStyle w:val="aa"/>
            <w:rFonts w:ascii="Times New Roman" w:eastAsia="Calibri" w:hAnsi="Times New Roman" w:cs="Times New Roman"/>
            <w:noProof/>
            <w:sz w:val="28"/>
            <w:szCs w:val="28"/>
          </w:rPr>
          <w:t>Анализ структуры источников средств и их использования</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_Toc484600208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14</w:t>
        </w:r>
        <w:r w:rsidRPr="009557FA">
          <w:rPr>
            <w:rFonts w:ascii="Times New Roman" w:hAnsi="Times New Roman" w:cs="Times New Roman"/>
            <w:noProof/>
            <w:webHidden/>
            <w:sz w:val="28"/>
            <w:szCs w:val="28"/>
          </w:rPr>
          <w:fldChar w:fldCharType="end"/>
        </w:r>
      </w:hyperlink>
    </w:p>
    <w:p w:rsidR="009557FA" w:rsidRPr="009557FA" w:rsidRDefault="009557FA">
      <w:pPr>
        <w:pStyle w:val="21"/>
        <w:tabs>
          <w:tab w:val="right" w:leader="dot" w:pos="9628"/>
        </w:tabs>
        <w:rPr>
          <w:rFonts w:ascii="Times New Roman" w:eastAsiaTheme="minorEastAsia" w:hAnsi="Times New Roman" w:cs="Times New Roman"/>
          <w:noProof/>
          <w:sz w:val="28"/>
          <w:szCs w:val="28"/>
          <w:lang w:eastAsia="ru-RU"/>
        </w:rPr>
      </w:pPr>
      <w:hyperlink w:anchor="_Toc484600209" w:history="1">
        <w:r w:rsidRPr="009557FA">
          <w:rPr>
            <w:rStyle w:val="aa"/>
            <w:rFonts w:ascii="Times New Roman" w:eastAsia="Times New Roman" w:hAnsi="Times New Roman" w:cs="Times New Roman"/>
            <w:noProof/>
            <w:sz w:val="28"/>
            <w:szCs w:val="28"/>
            <w:lang w:eastAsia="ru-RU"/>
          </w:rPr>
          <w:t>1.7 Анализ рентабельности предприятия</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_Toc484600209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15</w:t>
        </w:r>
        <w:r w:rsidRPr="009557FA">
          <w:rPr>
            <w:rFonts w:ascii="Times New Roman" w:hAnsi="Times New Roman" w:cs="Times New Roman"/>
            <w:noProof/>
            <w:webHidden/>
            <w:sz w:val="28"/>
            <w:szCs w:val="28"/>
          </w:rPr>
          <w:fldChar w:fldCharType="end"/>
        </w:r>
      </w:hyperlink>
    </w:p>
    <w:p w:rsidR="009557FA" w:rsidRPr="009557FA" w:rsidRDefault="009557FA">
      <w:pPr>
        <w:pStyle w:val="21"/>
        <w:tabs>
          <w:tab w:val="right" w:leader="dot" w:pos="9628"/>
        </w:tabs>
        <w:rPr>
          <w:rFonts w:ascii="Times New Roman" w:eastAsiaTheme="minorEastAsia" w:hAnsi="Times New Roman" w:cs="Times New Roman"/>
          <w:noProof/>
          <w:sz w:val="28"/>
          <w:szCs w:val="28"/>
          <w:lang w:eastAsia="ru-RU"/>
        </w:rPr>
      </w:pPr>
      <w:hyperlink w:anchor="_Toc484600210" w:history="1">
        <w:r w:rsidRPr="009557FA">
          <w:rPr>
            <w:rStyle w:val="aa"/>
            <w:rFonts w:ascii="Times New Roman" w:eastAsia="Times New Roman" w:hAnsi="Times New Roman" w:cs="Times New Roman"/>
            <w:noProof/>
            <w:sz w:val="28"/>
            <w:szCs w:val="28"/>
            <w:lang w:eastAsia="ru-RU"/>
          </w:rPr>
          <w:t>1.8 Анализ деловой активности предприятия</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_Toc484600210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17</w:t>
        </w:r>
        <w:r w:rsidRPr="009557FA">
          <w:rPr>
            <w:rFonts w:ascii="Times New Roman" w:hAnsi="Times New Roman" w:cs="Times New Roman"/>
            <w:noProof/>
            <w:webHidden/>
            <w:sz w:val="28"/>
            <w:szCs w:val="28"/>
          </w:rPr>
          <w:fldChar w:fldCharType="end"/>
        </w:r>
      </w:hyperlink>
    </w:p>
    <w:p w:rsidR="009557FA" w:rsidRPr="009557FA" w:rsidRDefault="009557FA">
      <w:pPr>
        <w:pStyle w:val="21"/>
        <w:tabs>
          <w:tab w:val="right" w:leader="dot" w:pos="9628"/>
        </w:tabs>
        <w:rPr>
          <w:rFonts w:ascii="Times New Roman" w:eastAsiaTheme="minorEastAsia" w:hAnsi="Times New Roman" w:cs="Times New Roman"/>
          <w:noProof/>
          <w:sz w:val="28"/>
          <w:szCs w:val="28"/>
          <w:lang w:eastAsia="ru-RU"/>
        </w:rPr>
      </w:pPr>
      <w:hyperlink w:anchor="_Toc484600211" w:history="1">
        <w:r w:rsidRPr="009557FA">
          <w:rPr>
            <w:rStyle w:val="aa"/>
            <w:rFonts w:ascii="Times New Roman" w:eastAsia="Times New Roman" w:hAnsi="Times New Roman" w:cs="Times New Roman"/>
            <w:noProof/>
            <w:sz w:val="28"/>
            <w:szCs w:val="28"/>
            <w:lang w:eastAsia="ru-RU"/>
          </w:rPr>
          <w:t>1.9 Оценка вероятности банкротства по пятифакторной модели Альтмана</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_Toc484600211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18</w:t>
        </w:r>
        <w:r w:rsidRPr="009557FA">
          <w:rPr>
            <w:rFonts w:ascii="Times New Roman" w:hAnsi="Times New Roman" w:cs="Times New Roman"/>
            <w:noProof/>
            <w:webHidden/>
            <w:sz w:val="28"/>
            <w:szCs w:val="28"/>
          </w:rPr>
          <w:fldChar w:fldCharType="end"/>
        </w:r>
      </w:hyperlink>
    </w:p>
    <w:p w:rsidR="009557FA" w:rsidRPr="009557FA" w:rsidRDefault="009557FA">
      <w:pPr>
        <w:pStyle w:val="12"/>
        <w:tabs>
          <w:tab w:val="right" w:leader="dot" w:pos="9628"/>
        </w:tabs>
        <w:rPr>
          <w:rFonts w:ascii="Times New Roman" w:eastAsiaTheme="minorEastAsia" w:hAnsi="Times New Roman" w:cs="Times New Roman"/>
          <w:noProof/>
          <w:sz w:val="28"/>
          <w:szCs w:val="28"/>
          <w:lang w:eastAsia="ru-RU"/>
        </w:rPr>
      </w:pPr>
      <w:hyperlink w:anchor="_Toc484600212" w:history="1">
        <w:r w:rsidRPr="009557FA">
          <w:rPr>
            <w:rStyle w:val="aa"/>
            <w:rFonts w:ascii="Times New Roman" w:eastAsia="Times New Roman" w:hAnsi="Times New Roman" w:cs="Times New Roman"/>
            <w:noProof/>
            <w:sz w:val="28"/>
            <w:szCs w:val="28"/>
            <w:lang w:eastAsia="ru-RU"/>
          </w:rPr>
          <w:t>2 Методики оценки вероятности банкротства предприятия</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_Toc484600212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20</w:t>
        </w:r>
        <w:r w:rsidRPr="009557FA">
          <w:rPr>
            <w:rFonts w:ascii="Times New Roman" w:hAnsi="Times New Roman" w:cs="Times New Roman"/>
            <w:noProof/>
            <w:webHidden/>
            <w:sz w:val="28"/>
            <w:szCs w:val="28"/>
          </w:rPr>
          <w:fldChar w:fldCharType="end"/>
        </w:r>
      </w:hyperlink>
    </w:p>
    <w:p w:rsidR="009557FA" w:rsidRPr="009557FA" w:rsidRDefault="009557FA">
      <w:pPr>
        <w:pStyle w:val="21"/>
        <w:tabs>
          <w:tab w:val="right" w:leader="dot" w:pos="9628"/>
        </w:tabs>
        <w:rPr>
          <w:rFonts w:ascii="Times New Roman" w:eastAsiaTheme="minorEastAsia" w:hAnsi="Times New Roman" w:cs="Times New Roman"/>
          <w:noProof/>
          <w:sz w:val="28"/>
          <w:szCs w:val="28"/>
          <w:lang w:eastAsia="ru-RU"/>
        </w:rPr>
      </w:pPr>
      <w:hyperlink w:anchor="_Toc484600213" w:history="1">
        <w:r w:rsidRPr="009557FA">
          <w:rPr>
            <w:rStyle w:val="aa"/>
            <w:rFonts w:ascii="Times New Roman" w:hAnsi="Times New Roman" w:cs="Times New Roman"/>
            <w:noProof/>
            <w:sz w:val="28"/>
            <w:szCs w:val="28"/>
          </w:rPr>
          <w:t>2.1 Модель Г.Спрингейта</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_Toc484600213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20</w:t>
        </w:r>
        <w:r w:rsidRPr="009557FA">
          <w:rPr>
            <w:rFonts w:ascii="Times New Roman" w:hAnsi="Times New Roman" w:cs="Times New Roman"/>
            <w:noProof/>
            <w:webHidden/>
            <w:sz w:val="28"/>
            <w:szCs w:val="28"/>
          </w:rPr>
          <w:fldChar w:fldCharType="end"/>
        </w:r>
      </w:hyperlink>
    </w:p>
    <w:p w:rsidR="009557FA" w:rsidRPr="009557FA" w:rsidRDefault="009557FA">
      <w:pPr>
        <w:pStyle w:val="21"/>
        <w:tabs>
          <w:tab w:val="right" w:leader="dot" w:pos="9628"/>
        </w:tabs>
        <w:rPr>
          <w:rFonts w:ascii="Times New Roman" w:eastAsiaTheme="minorEastAsia" w:hAnsi="Times New Roman" w:cs="Times New Roman"/>
          <w:noProof/>
          <w:sz w:val="28"/>
          <w:szCs w:val="28"/>
          <w:lang w:eastAsia="ru-RU"/>
        </w:rPr>
      </w:pPr>
      <w:hyperlink w:anchor="_Toc484600214" w:history="1">
        <w:r w:rsidRPr="009557FA">
          <w:rPr>
            <w:rStyle w:val="aa"/>
            <w:rFonts w:ascii="Times New Roman" w:hAnsi="Times New Roman" w:cs="Times New Roman"/>
            <w:noProof/>
            <w:sz w:val="28"/>
            <w:szCs w:val="28"/>
          </w:rPr>
          <w:t xml:space="preserve">2.2 </w:t>
        </w:r>
        <w:r w:rsidRPr="009557FA">
          <w:rPr>
            <w:rStyle w:val="aa"/>
            <w:rFonts w:ascii="Times New Roman" w:hAnsi="Times New Roman" w:cs="Times New Roman"/>
            <w:noProof/>
            <w:sz w:val="28"/>
            <w:szCs w:val="28"/>
            <w:lang w:val="en-US"/>
          </w:rPr>
          <w:t>Logit</w:t>
        </w:r>
        <w:r w:rsidRPr="009557FA">
          <w:rPr>
            <w:rStyle w:val="aa"/>
            <w:rFonts w:ascii="Times New Roman" w:hAnsi="Times New Roman" w:cs="Times New Roman"/>
            <w:noProof/>
            <w:sz w:val="28"/>
            <w:szCs w:val="28"/>
          </w:rPr>
          <w:t xml:space="preserve"> – модель В.Ю. Жданова</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_Toc484600214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21</w:t>
        </w:r>
        <w:r w:rsidRPr="009557FA">
          <w:rPr>
            <w:rFonts w:ascii="Times New Roman" w:hAnsi="Times New Roman" w:cs="Times New Roman"/>
            <w:noProof/>
            <w:webHidden/>
            <w:sz w:val="28"/>
            <w:szCs w:val="28"/>
          </w:rPr>
          <w:fldChar w:fldCharType="end"/>
        </w:r>
      </w:hyperlink>
    </w:p>
    <w:p w:rsidR="009557FA" w:rsidRPr="009557FA" w:rsidRDefault="009557FA">
      <w:pPr>
        <w:pStyle w:val="21"/>
        <w:tabs>
          <w:tab w:val="right" w:leader="dot" w:pos="9628"/>
        </w:tabs>
        <w:rPr>
          <w:rFonts w:ascii="Times New Roman" w:eastAsiaTheme="minorEastAsia" w:hAnsi="Times New Roman" w:cs="Times New Roman"/>
          <w:noProof/>
          <w:sz w:val="28"/>
          <w:szCs w:val="28"/>
          <w:lang w:eastAsia="ru-RU"/>
        </w:rPr>
      </w:pPr>
      <w:hyperlink w:anchor="_Toc484600215" w:history="1">
        <w:r w:rsidRPr="009557FA">
          <w:rPr>
            <w:rStyle w:val="aa"/>
            <w:rFonts w:ascii="Times New Roman" w:hAnsi="Times New Roman" w:cs="Times New Roman"/>
            <w:noProof/>
            <w:sz w:val="28"/>
            <w:szCs w:val="28"/>
          </w:rPr>
          <w:t>2.3 Пятифакторная модель Г.В. Савицкой диагностики риска банкротства</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_Toc484600215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22</w:t>
        </w:r>
        <w:r w:rsidRPr="009557FA">
          <w:rPr>
            <w:rFonts w:ascii="Times New Roman" w:hAnsi="Times New Roman" w:cs="Times New Roman"/>
            <w:noProof/>
            <w:webHidden/>
            <w:sz w:val="28"/>
            <w:szCs w:val="28"/>
          </w:rPr>
          <w:fldChar w:fldCharType="end"/>
        </w:r>
      </w:hyperlink>
    </w:p>
    <w:p w:rsidR="009557FA" w:rsidRPr="009557FA" w:rsidRDefault="009557FA">
      <w:pPr>
        <w:pStyle w:val="12"/>
        <w:tabs>
          <w:tab w:val="right" w:leader="dot" w:pos="9628"/>
        </w:tabs>
        <w:rPr>
          <w:rFonts w:ascii="Times New Roman" w:eastAsiaTheme="minorEastAsia" w:hAnsi="Times New Roman" w:cs="Times New Roman"/>
          <w:noProof/>
          <w:sz w:val="28"/>
          <w:szCs w:val="28"/>
          <w:lang w:eastAsia="ru-RU"/>
        </w:rPr>
      </w:pPr>
      <w:hyperlink w:anchor="_Toc484600216" w:history="1">
        <w:r w:rsidRPr="009557FA">
          <w:rPr>
            <w:rStyle w:val="aa"/>
            <w:rFonts w:ascii="Times New Roman" w:eastAsia="Times New Roman" w:hAnsi="Times New Roman" w:cs="Times New Roman"/>
            <w:noProof/>
            <w:sz w:val="28"/>
            <w:szCs w:val="28"/>
            <w:lang w:eastAsia="ru-RU"/>
          </w:rPr>
          <w:t xml:space="preserve">3 Оценка вероятности банкротства АО “Красмаш” при помощи </w:t>
        </w:r>
        <w:r w:rsidRPr="009557FA">
          <w:rPr>
            <w:rStyle w:val="aa"/>
            <w:rFonts w:ascii="Times New Roman" w:eastAsia="Times New Roman" w:hAnsi="Times New Roman" w:cs="Times New Roman"/>
            <w:noProof/>
            <w:sz w:val="28"/>
            <w:szCs w:val="28"/>
            <w:lang w:val="en-US" w:eastAsia="ru-RU"/>
          </w:rPr>
          <w:t>logit</w:t>
        </w:r>
        <w:r w:rsidRPr="009557FA">
          <w:rPr>
            <w:rStyle w:val="aa"/>
            <w:rFonts w:ascii="Times New Roman" w:eastAsia="Times New Roman" w:hAnsi="Times New Roman" w:cs="Times New Roman"/>
            <w:noProof/>
            <w:sz w:val="28"/>
            <w:szCs w:val="28"/>
            <w:lang w:eastAsia="ru-RU"/>
          </w:rPr>
          <w:t>-модели Жданова</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_Toc484600216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24</w:t>
        </w:r>
        <w:r w:rsidRPr="009557FA">
          <w:rPr>
            <w:rFonts w:ascii="Times New Roman" w:hAnsi="Times New Roman" w:cs="Times New Roman"/>
            <w:noProof/>
            <w:webHidden/>
            <w:sz w:val="28"/>
            <w:szCs w:val="28"/>
          </w:rPr>
          <w:fldChar w:fldCharType="end"/>
        </w:r>
      </w:hyperlink>
    </w:p>
    <w:p w:rsidR="009557FA" w:rsidRPr="009557FA" w:rsidRDefault="009557FA">
      <w:pPr>
        <w:pStyle w:val="12"/>
        <w:tabs>
          <w:tab w:val="right" w:leader="dot" w:pos="9628"/>
        </w:tabs>
        <w:rPr>
          <w:rFonts w:ascii="Times New Roman" w:eastAsiaTheme="minorEastAsia" w:hAnsi="Times New Roman" w:cs="Times New Roman"/>
          <w:noProof/>
          <w:sz w:val="28"/>
          <w:szCs w:val="28"/>
          <w:lang w:eastAsia="ru-RU"/>
        </w:rPr>
      </w:pPr>
      <w:hyperlink w:anchor="_Toc484600217" w:history="1">
        <w:r w:rsidRPr="009557FA">
          <w:rPr>
            <w:rStyle w:val="aa"/>
            <w:rFonts w:ascii="Times New Roman" w:eastAsia="Times New Roman" w:hAnsi="Times New Roman" w:cs="Times New Roman"/>
            <w:noProof/>
            <w:sz w:val="28"/>
            <w:szCs w:val="28"/>
            <w:lang w:eastAsia="ru-RU"/>
          </w:rPr>
          <w:t>ЗАКЛЮЧЕНИЕ</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_Toc484600217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27</w:t>
        </w:r>
        <w:r w:rsidRPr="009557FA">
          <w:rPr>
            <w:rFonts w:ascii="Times New Roman" w:hAnsi="Times New Roman" w:cs="Times New Roman"/>
            <w:noProof/>
            <w:webHidden/>
            <w:sz w:val="28"/>
            <w:szCs w:val="28"/>
          </w:rPr>
          <w:fldChar w:fldCharType="end"/>
        </w:r>
      </w:hyperlink>
    </w:p>
    <w:p w:rsidR="009557FA" w:rsidRPr="009557FA" w:rsidRDefault="009557FA">
      <w:pPr>
        <w:pStyle w:val="12"/>
        <w:tabs>
          <w:tab w:val="right" w:leader="dot" w:pos="9628"/>
        </w:tabs>
        <w:rPr>
          <w:rFonts w:ascii="Times New Roman" w:eastAsiaTheme="minorEastAsia" w:hAnsi="Times New Roman" w:cs="Times New Roman"/>
          <w:noProof/>
          <w:sz w:val="28"/>
          <w:szCs w:val="28"/>
          <w:lang w:eastAsia="ru-RU"/>
        </w:rPr>
      </w:pPr>
      <w:hyperlink w:anchor="_Toc484600218" w:history="1">
        <w:r w:rsidRPr="009557FA">
          <w:rPr>
            <w:rStyle w:val="aa"/>
            <w:rFonts w:ascii="Times New Roman" w:eastAsia="Times New Roman" w:hAnsi="Times New Roman" w:cs="Times New Roman"/>
            <w:noProof/>
            <w:sz w:val="28"/>
            <w:szCs w:val="28"/>
            <w:lang w:eastAsia="ru-RU"/>
          </w:rPr>
          <w:t>СПИСОК ИСПОЛЬЗОВАННЫХ ИСТОЧНИКОВ</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_Toc484600218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31</w:t>
        </w:r>
        <w:r w:rsidRPr="009557FA">
          <w:rPr>
            <w:rFonts w:ascii="Times New Roman" w:hAnsi="Times New Roman" w:cs="Times New Roman"/>
            <w:noProof/>
            <w:webHidden/>
            <w:sz w:val="28"/>
            <w:szCs w:val="28"/>
          </w:rPr>
          <w:fldChar w:fldCharType="end"/>
        </w:r>
      </w:hyperlink>
    </w:p>
    <w:p w:rsidR="009557FA" w:rsidRPr="009557FA" w:rsidRDefault="009557FA">
      <w:pPr>
        <w:pStyle w:val="12"/>
        <w:tabs>
          <w:tab w:val="right" w:leader="dot" w:pos="9628"/>
        </w:tabs>
        <w:rPr>
          <w:rFonts w:ascii="Times New Roman" w:eastAsiaTheme="minorEastAsia" w:hAnsi="Times New Roman" w:cs="Times New Roman"/>
          <w:noProof/>
          <w:sz w:val="28"/>
          <w:szCs w:val="28"/>
          <w:lang w:eastAsia="ru-RU"/>
        </w:rPr>
      </w:pPr>
      <w:hyperlink w:anchor="_Toc484600219" w:history="1">
        <w:r w:rsidRPr="009557FA">
          <w:rPr>
            <w:rStyle w:val="aa"/>
            <w:rFonts w:ascii="Times New Roman" w:hAnsi="Times New Roman" w:cs="Times New Roman"/>
            <w:noProof/>
            <w:sz w:val="28"/>
            <w:szCs w:val="28"/>
          </w:rPr>
          <w:t>ПРИЛОЖЕНИЯ А-Б</w:t>
        </w:r>
        <w:r w:rsidRPr="009557FA">
          <w:rPr>
            <w:rFonts w:ascii="Times New Roman" w:hAnsi="Times New Roman" w:cs="Times New Roman"/>
            <w:noProof/>
            <w:webHidden/>
            <w:sz w:val="28"/>
            <w:szCs w:val="28"/>
          </w:rPr>
          <w:tab/>
        </w:r>
        <w:r w:rsidRPr="009557FA">
          <w:rPr>
            <w:rFonts w:ascii="Times New Roman" w:hAnsi="Times New Roman" w:cs="Times New Roman"/>
            <w:noProof/>
            <w:webHidden/>
            <w:sz w:val="28"/>
            <w:szCs w:val="28"/>
          </w:rPr>
          <w:fldChar w:fldCharType="begin"/>
        </w:r>
        <w:r w:rsidRPr="009557FA">
          <w:rPr>
            <w:rFonts w:ascii="Times New Roman" w:hAnsi="Times New Roman" w:cs="Times New Roman"/>
            <w:noProof/>
            <w:webHidden/>
            <w:sz w:val="28"/>
            <w:szCs w:val="28"/>
          </w:rPr>
          <w:instrText xml:space="preserve"> PAGEREF _Toc484600219 \h </w:instrText>
        </w:r>
        <w:r w:rsidRPr="009557FA">
          <w:rPr>
            <w:rFonts w:ascii="Times New Roman" w:hAnsi="Times New Roman" w:cs="Times New Roman"/>
            <w:noProof/>
            <w:webHidden/>
            <w:sz w:val="28"/>
            <w:szCs w:val="28"/>
          </w:rPr>
        </w:r>
        <w:r w:rsidRPr="009557FA">
          <w:rPr>
            <w:rFonts w:ascii="Times New Roman" w:hAnsi="Times New Roman" w:cs="Times New Roman"/>
            <w:noProof/>
            <w:webHidden/>
            <w:sz w:val="28"/>
            <w:szCs w:val="28"/>
          </w:rPr>
          <w:fldChar w:fldCharType="separate"/>
        </w:r>
        <w:r w:rsidRPr="009557FA">
          <w:rPr>
            <w:rFonts w:ascii="Times New Roman" w:hAnsi="Times New Roman" w:cs="Times New Roman"/>
            <w:noProof/>
            <w:webHidden/>
            <w:sz w:val="28"/>
            <w:szCs w:val="28"/>
          </w:rPr>
          <w:t>32</w:t>
        </w:r>
        <w:r w:rsidRPr="009557FA">
          <w:rPr>
            <w:rFonts w:ascii="Times New Roman" w:hAnsi="Times New Roman" w:cs="Times New Roman"/>
            <w:noProof/>
            <w:webHidden/>
            <w:sz w:val="28"/>
            <w:szCs w:val="28"/>
          </w:rPr>
          <w:fldChar w:fldCharType="end"/>
        </w:r>
      </w:hyperlink>
    </w:p>
    <w:p w:rsidR="002E681D" w:rsidRDefault="007D4DF0" w:rsidP="002E681D">
      <w:pPr>
        <w:spacing w:after="0" w:line="360" w:lineRule="auto"/>
        <w:jc w:val="both"/>
        <w:rPr>
          <w:rFonts w:ascii="Times New Roman" w:eastAsia="Times New Roman" w:hAnsi="Times New Roman" w:cs="Times New Roman"/>
          <w:b/>
          <w:bCs/>
          <w:sz w:val="28"/>
          <w:szCs w:val="28"/>
        </w:rPr>
      </w:pPr>
      <w:r w:rsidRPr="009557FA">
        <w:rPr>
          <w:rFonts w:ascii="Times New Roman" w:eastAsia="Times New Roman" w:hAnsi="Times New Roman" w:cs="Times New Roman"/>
          <w:b/>
          <w:bCs/>
          <w:sz w:val="28"/>
          <w:szCs w:val="28"/>
        </w:rPr>
        <w:fldChar w:fldCharType="end"/>
      </w:r>
      <w:r w:rsidR="002E681D">
        <w:rPr>
          <w:rFonts w:ascii="Times New Roman" w:eastAsia="Times New Roman" w:hAnsi="Times New Roman" w:cs="Times New Roman"/>
          <w:b/>
          <w:bCs/>
          <w:sz w:val="28"/>
          <w:szCs w:val="28"/>
        </w:rPr>
        <w:br w:type="page"/>
      </w:r>
    </w:p>
    <w:p w:rsidR="0029340D" w:rsidRPr="00C0260B" w:rsidRDefault="0029340D" w:rsidP="00C0260B">
      <w:pPr>
        <w:pStyle w:val="1"/>
        <w:spacing w:before="0" w:after="120" w:line="240" w:lineRule="auto"/>
        <w:ind w:firstLine="709"/>
      </w:pPr>
      <w:bookmarkStart w:id="1" w:name="_GoBack"/>
      <w:bookmarkStart w:id="2" w:name="_Toc484600201"/>
      <w:bookmarkEnd w:id="1"/>
      <w:r w:rsidRPr="00C0260B">
        <w:lastRenderedPageBreak/>
        <w:t>В</w:t>
      </w:r>
      <w:bookmarkEnd w:id="0"/>
      <w:r w:rsidRPr="00C0260B">
        <w:t>ВЕДЕНИЕ</w:t>
      </w:r>
      <w:bookmarkEnd w:id="2"/>
    </w:p>
    <w:p w:rsidR="008B5449" w:rsidRDefault="008B5449" w:rsidP="008D0B9F">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B5449">
        <w:rPr>
          <w:rFonts w:ascii="Times New Roman" w:eastAsia="Calibri" w:hAnsi="Times New Roman" w:cs="Times New Roman"/>
          <w:color w:val="000000"/>
          <w:sz w:val="28"/>
          <w:szCs w:val="28"/>
        </w:rPr>
        <w:t xml:space="preserve">Оценка вероятности финансовой несостоятельности – это неотъемлемый элемент </w:t>
      </w:r>
      <w:r w:rsidR="00BF16EB">
        <w:rPr>
          <w:rFonts w:ascii="Times New Roman" w:eastAsia="Calibri" w:hAnsi="Times New Roman" w:cs="Times New Roman"/>
          <w:color w:val="000000"/>
          <w:sz w:val="28"/>
          <w:szCs w:val="28"/>
        </w:rPr>
        <w:t>финансового анализа фирмы</w:t>
      </w:r>
      <w:r w:rsidRPr="008B5449">
        <w:rPr>
          <w:rFonts w:ascii="Times New Roman" w:eastAsia="Calibri" w:hAnsi="Times New Roman" w:cs="Times New Roman"/>
          <w:color w:val="000000"/>
          <w:sz w:val="28"/>
          <w:szCs w:val="28"/>
        </w:rPr>
        <w:t>. Экономистами со всего мира разработано огромное разнообразие самых различных моделей диагностики банкротства. Все они предназначены для оценки, диагностирования и прогнозирования будущей степени платежеспособности фирмы. Таким образом, основная задача диагностики банкротства состоит в своевременном принятии управленческих решений для снижения влияния различных негативных процессов в деятельности предприятия</w:t>
      </w:r>
      <w:r w:rsidR="000D2061">
        <w:rPr>
          <w:rFonts w:ascii="Times New Roman" w:eastAsia="Calibri" w:hAnsi="Times New Roman" w:cs="Times New Roman"/>
          <w:color w:val="000000"/>
          <w:sz w:val="28"/>
          <w:szCs w:val="28"/>
        </w:rPr>
        <w:t>.</w:t>
      </w:r>
    </w:p>
    <w:p w:rsidR="0029340D" w:rsidRPr="0029340D" w:rsidRDefault="0029340D" w:rsidP="008D0B9F">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9340D">
        <w:rPr>
          <w:rFonts w:ascii="Times New Roman" w:eastAsia="Calibri" w:hAnsi="Times New Roman" w:cs="Times New Roman"/>
          <w:color w:val="000000"/>
          <w:sz w:val="28"/>
          <w:szCs w:val="28"/>
        </w:rPr>
        <w:t>Своевременная диагностика банкротства является методом, позволяющим найти необходимые меры по оздоровлению финансового состояния. Диагностика позволяет изучить принципы, формы проявления кризисных ситуаций на предприятии, систему коэффициентов финансового состояния, позволяющую определить степень несостоятельности и принять решение о ликвидации</w:t>
      </w:r>
      <w:r w:rsidR="000D2061">
        <w:rPr>
          <w:rFonts w:ascii="Times New Roman" w:eastAsia="Calibri" w:hAnsi="Times New Roman" w:cs="Times New Roman"/>
          <w:color w:val="000000"/>
          <w:sz w:val="28"/>
          <w:szCs w:val="28"/>
        </w:rPr>
        <w:t xml:space="preserve">, реорганизации или организации нового </w:t>
      </w:r>
      <w:r w:rsidRPr="0029340D">
        <w:rPr>
          <w:rFonts w:ascii="Times New Roman" w:eastAsia="Calibri" w:hAnsi="Times New Roman" w:cs="Times New Roman"/>
          <w:color w:val="000000"/>
          <w:sz w:val="28"/>
          <w:szCs w:val="28"/>
        </w:rPr>
        <w:t>бизнес</w:t>
      </w:r>
      <w:r w:rsidR="000D2061">
        <w:rPr>
          <w:rFonts w:ascii="Times New Roman" w:eastAsia="Calibri" w:hAnsi="Times New Roman" w:cs="Times New Roman"/>
          <w:color w:val="000000"/>
          <w:sz w:val="28"/>
          <w:szCs w:val="28"/>
        </w:rPr>
        <w:t>а</w:t>
      </w:r>
      <w:r w:rsidRPr="0029340D">
        <w:rPr>
          <w:rFonts w:ascii="Times New Roman" w:eastAsia="Calibri" w:hAnsi="Times New Roman" w:cs="Times New Roman"/>
          <w:color w:val="000000"/>
          <w:sz w:val="28"/>
          <w:szCs w:val="28"/>
        </w:rPr>
        <w:t>.</w:t>
      </w:r>
    </w:p>
    <w:p w:rsidR="0029340D" w:rsidRPr="0029340D" w:rsidRDefault="0029340D" w:rsidP="008D0B9F">
      <w:pPr>
        <w:spacing w:after="0" w:line="240" w:lineRule="auto"/>
        <w:ind w:firstLine="709"/>
        <w:jc w:val="both"/>
        <w:rPr>
          <w:rFonts w:ascii="Times New Roman" w:eastAsia="Calibri" w:hAnsi="Times New Roman" w:cs="Times New Roman"/>
          <w:sz w:val="28"/>
          <w:szCs w:val="28"/>
        </w:rPr>
      </w:pPr>
      <w:r w:rsidRPr="0029340D">
        <w:rPr>
          <w:rFonts w:ascii="Times New Roman" w:eastAsia="Calibri" w:hAnsi="Times New Roman" w:cs="Times New Roman"/>
          <w:sz w:val="28"/>
          <w:szCs w:val="28"/>
        </w:rPr>
        <w:t xml:space="preserve">Объект исследования: </w:t>
      </w:r>
      <w:r w:rsidR="00C15146">
        <w:rPr>
          <w:rFonts w:ascii="Times New Roman" w:eastAsia="Calibri" w:hAnsi="Times New Roman" w:cs="Times New Roman"/>
          <w:sz w:val="28"/>
          <w:szCs w:val="28"/>
        </w:rPr>
        <w:t xml:space="preserve">предприятие </w:t>
      </w:r>
      <w:r w:rsidR="00042BAC">
        <w:rPr>
          <w:rFonts w:ascii="Times New Roman" w:eastAsia="Times New Roman" w:hAnsi="Times New Roman" w:cs="Times New Roman"/>
          <w:bCs/>
          <w:sz w:val="28"/>
          <w:szCs w:val="26"/>
          <w:lang w:eastAsia="ru-RU"/>
        </w:rPr>
        <w:t>А</w:t>
      </w:r>
      <w:r w:rsidRPr="0029340D">
        <w:rPr>
          <w:rFonts w:ascii="Times New Roman" w:eastAsia="Times New Roman" w:hAnsi="Times New Roman" w:cs="Times New Roman"/>
          <w:bCs/>
          <w:sz w:val="28"/>
          <w:szCs w:val="26"/>
          <w:lang w:eastAsia="ru-RU"/>
        </w:rPr>
        <w:t xml:space="preserve">О </w:t>
      </w:r>
      <w:r w:rsidRPr="0029340D">
        <w:rPr>
          <w:rFonts w:ascii="Times New Roman" w:eastAsia="Times New Roman" w:hAnsi="Times New Roman" w:cs="Times New Roman"/>
          <w:bCs/>
          <w:sz w:val="28"/>
          <w:szCs w:val="28"/>
          <w:lang w:eastAsia="ru-RU"/>
        </w:rPr>
        <w:t>«</w:t>
      </w:r>
      <w:proofErr w:type="spellStart"/>
      <w:r w:rsidRPr="0029340D">
        <w:rPr>
          <w:rFonts w:ascii="Times New Roman" w:eastAsia="Times New Roman" w:hAnsi="Times New Roman" w:cs="Times New Roman"/>
          <w:bCs/>
          <w:sz w:val="28"/>
          <w:szCs w:val="28"/>
          <w:lang w:eastAsia="ru-RU"/>
        </w:rPr>
        <w:t>Крас</w:t>
      </w:r>
      <w:r w:rsidR="00353ABB">
        <w:rPr>
          <w:rFonts w:ascii="Times New Roman" w:eastAsia="Times New Roman" w:hAnsi="Times New Roman" w:cs="Times New Roman"/>
          <w:bCs/>
          <w:sz w:val="28"/>
          <w:szCs w:val="28"/>
          <w:lang w:eastAsia="ru-RU"/>
        </w:rPr>
        <w:t>маш</w:t>
      </w:r>
      <w:proofErr w:type="spellEnd"/>
      <w:r w:rsidRPr="0029340D">
        <w:rPr>
          <w:rFonts w:ascii="Times New Roman" w:eastAsia="Times New Roman" w:hAnsi="Times New Roman" w:cs="Times New Roman"/>
          <w:bCs/>
          <w:sz w:val="28"/>
          <w:szCs w:val="28"/>
          <w:lang w:eastAsia="ru-RU"/>
        </w:rPr>
        <w:t>»</w:t>
      </w:r>
      <w:r w:rsidRPr="0029340D">
        <w:rPr>
          <w:rFonts w:ascii="Times New Roman" w:eastAsia="Calibri" w:hAnsi="Times New Roman" w:cs="Times New Roman"/>
          <w:sz w:val="28"/>
          <w:szCs w:val="28"/>
        </w:rPr>
        <w:t xml:space="preserve">. </w:t>
      </w:r>
    </w:p>
    <w:p w:rsidR="0029340D" w:rsidRPr="0029340D" w:rsidRDefault="0029340D" w:rsidP="008D0B9F">
      <w:pPr>
        <w:spacing w:after="0" w:line="240" w:lineRule="auto"/>
        <w:ind w:firstLine="709"/>
        <w:jc w:val="both"/>
        <w:rPr>
          <w:rFonts w:ascii="Times New Roman" w:eastAsia="Calibri" w:hAnsi="Times New Roman" w:cs="Times New Roman"/>
          <w:sz w:val="28"/>
          <w:szCs w:val="28"/>
        </w:rPr>
      </w:pPr>
      <w:r w:rsidRPr="0029340D">
        <w:rPr>
          <w:rFonts w:ascii="Times New Roman" w:eastAsia="Calibri" w:hAnsi="Times New Roman" w:cs="Times New Roman"/>
          <w:sz w:val="28"/>
          <w:szCs w:val="28"/>
        </w:rPr>
        <w:t xml:space="preserve">Предмет исследования: </w:t>
      </w:r>
      <w:r w:rsidR="00C15146">
        <w:rPr>
          <w:rFonts w:ascii="Times New Roman" w:eastAsia="Calibri" w:hAnsi="Times New Roman" w:cs="Times New Roman"/>
          <w:sz w:val="28"/>
          <w:szCs w:val="28"/>
        </w:rPr>
        <w:t>показатели экономической и финансовой деятельности предприятия.</w:t>
      </w:r>
    </w:p>
    <w:p w:rsidR="0029340D" w:rsidRPr="0029340D" w:rsidRDefault="0029340D" w:rsidP="008D0B9F">
      <w:pPr>
        <w:spacing w:after="0" w:line="240" w:lineRule="auto"/>
        <w:ind w:firstLine="709"/>
        <w:jc w:val="both"/>
        <w:rPr>
          <w:rFonts w:ascii="Times New Roman" w:eastAsia="Times New Roman" w:hAnsi="Times New Roman" w:cs="Times New Roman"/>
          <w:sz w:val="28"/>
          <w:szCs w:val="28"/>
          <w:lang w:eastAsia="ru-RU"/>
        </w:rPr>
      </w:pPr>
      <w:r w:rsidRPr="0029340D">
        <w:rPr>
          <w:rFonts w:ascii="Times New Roman" w:eastAsia="Times New Roman" w:hAnsi="Times New Roman" w:cs="Times New Roman"/>
          <w:sz w:val="28"/>
          <w:szCs w:val="28"/>
          <w:lang w:eastAsia="ru-RU"/>
        </w:rPr>
        <w:t xml:space="preserve">Цель </w:t>
      </w:r>
      <w:r w:rsidR="00C0260B">
        <w:rPr>
          <w:rFonts w:ascii="Times New Roman" w:eastAsia="Times New Roman" w:hAnsi="Times New Roman" w:cs="Times New Roman"/>
          <w:sz w:val="28"/>
          <w:szCs w:val="28"/>
          <w:lang w:eastAsia="ru-RU"/>
        </w:rPr>
        <w:t>курсовой работы</w:t>
      </w:r>
      <w:r w:rsidR="00353ABB">
        <w:rPr>
          <w:rFonts w:ascii="Times New Roman" w:eastAsia="Times New Roman" w:hAnsi="Times New Roman" w:cs="Times New Roman"/>
          <w:sz w:val="28"/>
          <w:szCs w:val="28"/>
          <w:lang w:eastAsia="ru-RU"/>
        </w:rPr>
        <w:t>: проведение анализа</w:t>
      </w:r>
      <w:r w:rsidRPr="0029340D">
        <w:rPr>
          <w:rFonts w:ascii="Times New Roman" w:eastAsia="Times New Roman" w:hAnsi="Times New Roman" w:cs="Times New Roman"/>
          <w:sz w:val="28"/>
          <w:szCs w:val="28"/>
          <w:lang w:eastAsia="ru-RU"/>
        </w:rPr>
        <w:t xml:space="preserve"> вероятности банкротства </w:t>
      </w:r>
      <w:r w:rsidR="00042BAC">
        <w:rPr>
          <w:rFonts w:ascii="Times New Roman" w:eastAsia="Calibri" w:hAnsi="Times New Roman" w:cs="Times New Roman"/>
          <w:sz w:val="28"/>
          <w:szCs w:val="28"/>
        </w:rPr>
        <w:t>А</w:t>
      </w:r>
      <w:r w:rsidR="00353ABB">
        <w:rPr>
          <w:rFonts w:ascii="Times New Roman" w:eastAsia="Calibri" w:hAnsi="Times New Roman" w:cs="Times New Roman"/>
          <w:sz w:val="28"/>
          <w:szCs w:val="28"/>
        </w:rPr>
        <w:t>О «</w:t>
      </w:r>
      <w:proofErr w:type="spellStart"/>
      <w:r w:rsidR="00353ABB">
        <w:rPr>
          <w:rFonts w:ascii="Times New Roman" w:eastAsia="Calibri" w:hAnsi="Times New Roman" w:cs="Times New Roman"/>
          <w:sz w:val="28"/>
          <w:szCs w:val="28"/>
        </w:rPr>
        <w:t>Красмаш</w:t>
      </w:r>
      <w:proofErr w:type="spellEnd"/>
      <w:r w:rsidR="00C15146">
        <w:rPr>
          <w:rFonts w:ascii="Times New Roman" w:eastAsia="Calibri" w:hAnsi="Times New Roman" w:cs="Times New Roman"/>
          <w:sz w:val="28"/>
          <w:szCs w:val="28"/>
        </w:rPr>
        <w:t>»</w:t>
      </w:r>
      <w:r w:rsidRPr="0029340D">
        <w:rPr>
          <w:rFonts w:ascii="Times New Roman" w:eastAsia="Times New Roman" w:hAnsi="Times New Roman" w:cs="Times New Roman"/>
          <w:sz w:val="28"/>
          <w:szCs w:val="28"/>
          <w:lang w:eastAsia="ru-RU"/>
        </w:rPr>
        <w:t>.</w:t>
      </w:r>
    </w:p>
    <w:p w:rsidR="0029340D" w:rsidRPr="0029340D" w:rsidRDefault="0029340D" w:rsidP="008D0B9F">
      <w:pPr>
        <w:spacing w:after="0" w:line="240" w:lineRule="auto"/>
        <w:ind w:firstLine="709"/>
        <w:jc w:val="both"/>
        <w:rPr>
          <w:rFonts w:ascii="Times New Roman" w:eastAsia="Times New Roman" w:hAnsi="Times New Roman" w:cs="Times New Roman"/>
          <w:spacing w:val="4"/>
          <w:sz w:val="28"/>
          <w:szCs w:val="28"/>
          <w:lang w:eastAsia="ru-RU"/>
        </w:rPr>
      </w:pPr>
      <w:r w:rsidRPr="0029340D">
        <w:rPr>
          <w:rFonts w:ascii="Times New Roman" w:eastAsia="Times New Roman" w:hAnsi="Times New Roman" w:cs="Times New Roman"/>
          <w:spacing w:val="4"/>
          <w:sz w:val="28"/>
          <w:szCs w:val="28"/>
          <w:lang w:eastAsia="ru-RU"/>
        </w:rPr>
        <w:t xml:space="preserve">Для </w:t>
      </w:r>
      <w:r w:rsidR="00114920">
        <w:rPr>
          <w:rFonts w:ascii="Times New Roman" w:eastAsia="Times New Roman" w:hAnsi="Times New Roman" w:cs="Times New Roman"/>
          <w:spacing w:val="4"/>
          <w:sz w:val="28"/>
          <w:szCs w:val="28"/>
          <w:lang w:eastAsia="ru-RU"/>
        </w:rPr>
        <w:t>достижения</w:t>
      </w:r>
      <w:r w:rsidRPr="0029340D">
        <w:rPr>
          <w:rFonts w:ascii="Times New Roman" w:eastAsia="Times New Roman" w:hAnsi="Times New Roman" w:cs="Times New Roman"/>
          <w:spacing w:val="4"/>
          <w:sz w:val="28"/>
          <w:szCs w:val="28"/>
          <w:lang w:eastAsia="ru-RU"/>
        </w:rPr>
        <w:t xml:space="preserve"> цели </w:t>
      </w:r>
      <w:r w:rsidR="00A87037">
        <w:rPr>
          <w:rFonts w:ascii="Times New Roman" w:eastAsia="Times New Roman" w:hAnsi="Times New Roman" w:cs="Times New Roman"/>
          <w:spacing w:val="4"/>
          <w:sz w:val="28"/>
          <w:szCs w:val="28"/>
          <w:lang w:eastAsia="ru-RU"/>
        </w:rPr>
        <w:t>работы необходимо выполнить</w:t>
      </w:r>
      <w:r w:rsidRPr="0029340D">
        <w:rPr>
          <w:rFonts w:ascii="Times New Roman" w:eastAsia="Times New Roman" w:hAnsi="Times New Roman" w:cs="Times New Roman"/>
          <w:spacing w:val="4"/>
          <w:sz w:val="28"/>
          <w:szCs w:val="28"/>
          <w:lang w:eastAsia="ru-RU"/>
        </w:rPr>
        <w:t xml:space="preserve"> следующие задачи:</w:t>
      </w:r>
    </w:p>
    <w:p w:rsidR="0029340D" w:rsidRDefault="0029340D" w:rsidP="008D0B9F">
      <w:pPr>
        <w:pStyle w:val="ad"/>
        <w:numPr>
          <w:ilvl w:val="0"/>
          <w:numId w:val="3"/>
        </w:numPr>
        <w:tabs>
          <w:tab w:val="num" w:pos="993"/>
        </w:tabs>
        <w:spacing w:after="0" w:line="240" w:lineRule="auto"/>
        <w:ind w:left="0" w:firstLine="709"/>
        <w:jc w:val="both"/>
        <w:rPr>
          <w:rFonts w:ascii="Times New Roman" w:eastAsia="Times New Roman" w:hAnsi="Times New Roman" w:cs="Times New Roman"/>
          <w:color w:val="000000"/>
          <w:spacing w:val="4"/>
          <w:sz w:val="28"/>
          <w:szCs w:val="28"/>
          <w:lang w:eastAsia="ru-RU"/>
        </w:rPr>
      </w:pPr>
      <w:r w:rsidRPr="00C0260B">
        <w:rPr>
          <w:rFonts w:ascii="Times New Roman" w:eastAsia="Times New Roman" w:hAnsi="Times New Roman" w:cs="Times New Roman"/>
          <w:color w:val="000000"/>
          <w:spacing w:val="4"/>
          <w:sz w:val="28"/>
          <w:szCs w:val="28"/>
          <w:lang w:eastAsia="ru-RU"/>
        </w:rPr>
        <w:t xml:space="preserve">провести анализ финансово-хозяйственной деятельности </w:t>
      </w:r>
      <w:r w:rsidR="00A87037">
        <w:rPr>
          <w:rFonts w:ascii="Times New Roman" w:eastAsia="Calibri" w:hAnsi="Times New Roman" w:cs="Times New Roman"/>
          <w:sz w:val="28"/>
          <w:szCs w:val="28"/>
        </w:rPr>
        <w:t>АО «</w:t>
      </w:r>
      <w:proofErr w:type="spellStart"/>
      <w:r w:rsidR="00A87037">
        <w:rPr>
          <w:rFonts w:ascii="Times New Roman" w:eastAsia="Calibri" w:hAnsi="Times New Roman" w:cs="Times New Roman"/>
          <w:sz w:val="28"/>
          <w:szCs w:val="28"/>
        </w:rPr>
        <w:t>Красмаш</w:t>
      </w:r>
      <w:proofErr w:type="spellEnd"/>
      <w:r w:rsidR="00A87037">
        <w:rPr>
          <w:rFonts w:ascii="Times New Roman" w:eastAsia="Calibri" w:hAnsi="Times New Roman" w:cs="Times New Roman"/>
          <w:sz w:val="28"/>
          <w:szCs w:val="28"/>
        </w:rPr>
        <w:t>»</w:t>
      </w:r>
      <w:r w:rsidRPr="00C0260B">
        <w:rPr>
          <w:rFonts w:ascii="Times New Roman" w:eastAsia="Times New Roman" w:hAnsi="Times New Roman" w:cs="Times New Roman"/>
          <w:color w:val="000000"/>
          <w:spacing w:val="4"/>
          <w:sz w:val="28"/>
          <w:szCs w:val="28"/>
          <w:lang w:eastAsia="ru-RU"/>
        </w:rPr>
        <w:t>;</w:t>
      </w:r>
    </w:p>
    <w:p w:rsidR="00A87037" w:rsidRPr="00A87037" w:rsidRDefault="00A87037" w:rsidP="008D0B9F">
      <w:pPr>
        <w:pStyle w:val="ad"/>
        <w:numPr>
          <w:ilvl w:val="0"/>
          <w:numId w:val="3"/>
        </w:numPr>
        <w:tabs>
          <w:tab w:val="num" w:pos="993"/>
          <w:tab w:val="num" w:pos="1276"/>
        </w:tabs>
        <w:spacing w:after="0" w:line="240" w:lineRule="auto"/>
        <w:ind w:left="0" w:firstLine="709"/>
        <w:jc w:val="both"/>
        <w:rPr>
          <w:rFonts w:ascii="Times New Roman" w:eastAsia="Times New Roman" w:hAnsi="Times New Roman" w:cs="Times New Roman"/>
          <w:color w:val="000000"/>
          <w:spacing w:val="4"/>
          <w:sz w:val="28"/>
          <w:szCs w:val="28"/>
          <w:lang w:eastAsia="ru-RU"/>
        </w:rPr>
      </w:pPr>
      <w:r>
        <w:rPr>
          <w:rFonts w:ascii="Times New Roman" w:eastAsia="Times New Roman" w:hAnsi="Times New Roman" w:cs="Times New Roman"/>
          <w:color w:val="000000"/>
          <w:spacing w:val="4"/>
          <w:sz w:val="28"/>
          <w:szCs w:val="28"/>
          <w:lang w:eastAsia="ru-RU"/>
        </w:rPr>
        <w:t>изучить различные</w:t>
      </w:r>
      <w:r w:rsidRPr="00C0260B">
        <w:rPr>
          <w:rFonts w:ascii="Times New Roman" w:eastAsia="Times New Roman" w:hAnsi="Times New Roman" w:cs="Times New Roman"/>
          <w:color w:val="000000"/>
          <w:spacing w:val="4"/>
          <w:sz w:val="28"/>
          <w:szCs w:val="28"/>
          <w:lang w:eastAsia="ru-RU"/>
        </w:rPr>
        <w:t xml:space="preserve"> методики </w:t>
      </w:r>
      <w:r>
        <w:rPr>
          <w:rFonts w:ascii="Times New Roman" w:eastAsia="Times New Roman" w:hAnsi="Times New Roman" w:cs="Times New Roman"/>
          <w:color w:val="000000"/>
          <w:spacing w:val="4"/>
          <w:sz w:val="28"/>
          <w:szCs w:val="28"/>
          <w:lang w:eastAsia="ru-RU"/>
        </w:rPr>
        <w:t>оценки</w:t>
      </w:r>
      <w:r w:rsidRPr="00C0260B">
        <w:rPr>
          <w:rFonts w:ascii="Times New Roman" w:eastAsia="Times New Roman" w:hAnsi="Times New Roman" w:cs="Times New Roman"/>
          <w:color w:val="000000"/>
          <w:spacing w:val="4"/>
          <w:sz w:val="28"/>
          <w:szCs w:val="28"/>
          <w:lang w:eastAsia="ru-RU"/>
        </w:rPr>
        <w:t xml:space="preserve"> вероятности банкротства </w:t>
      </w:r>
      <w:r>
        <w:rPr>
          <w:rFonts w:ascii="Times New Roman" w:eastAsia="Times New Roman" w:hAnsi="Times New Roman" w:cs="Times New Roman"/>
          <w:color w:val="000000"/>
          <w:spacing w:val="4"/>
          <w:sz w:val="28"/>
          <w:szCs w:val="28"/>
          <w:lang w:eastAsia="ru-RU"/>
        </w:rPr>
        <w:t>предприятий</w:t>
      </w:r>
      <w:r w:rsidRPr="00C0260B">
        <w:rPr>
          <w:rFonts w:ascii="Times New Roman" w:eastAsia="Times New Roman" w:hAnsi="Times New Roman" w:cs="Times New Roman"/>
          <w:color w:val="000000"/>
          <w:spacing w:val="4"/>
          <w:sz w:val="28"/>
          <w:szCs w:val="28"/>
          <w:lang w:eastAsia="ru-RU"/>
        </w:rPr>
        <w:t>;</w:t>
      </w:r>
    </w:p>
    <w:p w:rsidR="0029340D" w:rsidRPr="00C0260B" w:rsidRDefault="00A87037" w:rsidP="008D0B9F">
      <w:pPr>
        <w:pStyle w:val="ad"/>
        <w:numPr>
          <w:ilvl w:val="0"/>
          <w:numId w:val="3"/>
        </w:numPr>
        <w:tabs>
          <w:tab w:val="num" w:pos="993"/>
        </w:tabs>
        <w:spacing w:after="0" w:line="240" w:lineRule="auto"/>
        <w:ind w:left="0" w:firstLine="709"/>
        <w:jc w:val="both"/>
        <w:rPr>
          <w:rFonts w:ascii="Times New Roman" w:eastAsia="Times New Roman" w:hAnsi="Times New Roman" w:cs="Times New Roman"/>
          <w:color w:val="000000"/>
          <w:spacing w:val="4"/>
          <w:sz w:val="28"/>
          <w:szCs w:val="28"/>
          <w:lang w:eastAsia="ru-RU"/>
        </w:rPr>
      </w:pPr>
      <w:r>
        <w:rPr>
          <w:rFonts w:ascii="Times New Roman" w:eastAsia="Times New Roman" w:hAnsi="Times New Roman" w:cs="Times New Roman"/>
          <w:color w:val="000000"/>
          <w:spacing w:val="4"/>
          <w:sz w:val="28"/>
          <w:szCs w:val="28"/>
          <w:lang w:eastAsia="ru-RU"/>
        </w:rPr>
        <w:t>провести анализ</w:t>
      </w:r>
      <w:r w:rsidR="00042BAC" w:rsidRPr="00C0260B">
        <w:rPr>
          <w:rFonts w:ascii="Times New Roman" w:eastAsia="Times New Roman" w:hAnsi="Times New Roman" w:cs="Times New Roman"/>
          <w:color w:val="000000"/>
          <w:spacing w:val="4"/>
          <w:sz w:val="28"/>
          <w:szCs w:val="28"/>
          <w:lang w:eastAsia="ru-RU"/>
        </w:rPr>
        <w:t xml:space="preserve"> вероятности банкротства </w:t>
      </w:r>
      <w:r>
        <w:rPr>
          <w:rFonts w:ascii="Times New Roman" w:eastAsia="Calibri" w:hAnsi="Times New Roman" w:cs="Times New Roman"/>
          <w:sz w:val="28"/>
          <w:szCs w:val="28"/>
        </w:rPr>
        <w:t>АО «</w:t>
      </w:r>
      <w:proofErr w:type="spellStart"/>
      <w:r>
        <w:rPr>
          <w:rFonts w:ascii="Times New Roman" w:eastAsia="Calibri" w:hAnsi="Times New Roman" w:cs="Times New Roman"/>
          <w:sz w:val="28"/>
          <w:szCs w:val="28"/>
        </w:rPr>
        <w:t>Красмаш</w:t>
      </w:r>
      <w:proofErr w:type="spellEnd"/>
      <w:r>
        <w:rPr>
          <w:rFonts w:ascii="Times New Roman" w:eastAsia="Calibri" w:hAnsi="Times New Roman" w:cs="Times New Roman"/>
          <w:sz w:val="28"/>
          <w:szCs w:val="28"/>
        </w:rPr>
        <w:t>» при помощи одной из моделей</w:t>
      </w:r>
      <w:r w:rsidR="00D63B81">
        <w:rPr>
          <w:rFonts w:ascii="Times New Roman" w:eastAsia="Times New Roman" w:hAnsi="Times New Roman" w:cs="Times New Roman"/>
          <w:color w:val="000000"/>
          <w:spacing w:val="4"/>
          <w:sz w:val="28"/>
          <w:szCs w:val="28"/>
          <w:lang w:eastAsia="ru-RU"/>
        </w:rPr>
        <w:t>.</w:t>
      </w:r>
    </w:p>
    <w:p w:rsidR="00A87037" w:rsidRDefault="00A87037" w:rsidP="008D0B9F">
      <w:pPr>
        <w:spacing w:after="0" w:line="240" w:lineRule="auto"/>
        <w:ind w:firstLine="709"/>
        <w:jc w:val="both"/>
        <w:rPr>
          <w:rFonts w:ascii="Times New Roman" w:hAnsi="Times New Roman" w:cs="Times New Roman"/>
          <w:sz w:val="28"/>
          <w:szCs w:val="28"/>
        </w:rPr>
      </w:pPr>
      <w:r w:rsidRPr="00A87037">
        <w:rPr>
          <w:rFonts w:ascii="Times New Roman" w:hAnsi="Times New Roman" w:cs="Times New Roman"/>
          <w:sz w:val="28"/>
          <w:szCs w:val="28"/>
        </w:rPr>
        <w:t>В</w:t>
      </w:r>
      <w:r>
        <w:rPr>
          <w:rFonts w:ascii="Times New Roman" w:hAnsi="Times New Roman" w:cs="Times New Roman"/>
          <w:sz w:val="28"/>
          <w:szCs w:val="28"/>
        </w:rPr>
        <w:t xml:space="preserve"> </w:t>
      </w:r>
      <w:r w:rsidRPr="00A87037">
        <w:rPr>
          <w:rFonts w:ascii="Times New Roman" w:hAnsi="Times New Roman" w:cs="Times New Roman"/>
          <w:sz w:val="28"/>
          <w:szCs w:val="28"/>
        </w:rPr>
        <w:t>процессе выполнения работы бу</w:t>
      </w:r>
      <w:r>
        <w:rPr>
          <w:rFonts w:ascii="Times New Roman" w:hAnsi="Times New Roman" w:cs="Times New Roman"/>
          <w:sz w:val="28"/>
          <w:szCs w:val="28"/>
        </w:rPr>
        <w:t xml:space="preserve">дут использованы документы отчетности предприятия (бухгалтерский баланс, отчет о прибылях и убытках) за </w:t>
      </w:r>
      <w:r w:rsidR="006E2361">
        <w:rPr>
          <w:rFonts w:ascii="Times New Roman" w:hAnsi="Times New Roman" w:cs="Times New Roman"/>
          <w:sz w:val="28"/>
          <w:szCs w:val="28"/>
        </w:rPr>
        <w:t>2014 - 2016</w:t>
      </w:r>
      <w:r>
        <w:rPr>
          <w:rFonts w:ascii="Times New Roman" w:hAnsi="Times New Roman" w:cs="Times New Roman"/>
          <w:sz w:val="28"/>
          <w:szCs w:val="28"/>
        </w:rPr>
        <w:t xml:space="preserve"> годы.</w:t>
      </w:r>
    </w:p>
    <w:p w:rsidR="00042BAC" w:rsidRPr="00A87037" w:rsidRDefault="00A87037" w:rsidP="008D0B9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расчете экономических и финансовых показателей </w:t>
      </w:r>
      <w:r w:rsidR="00174AD1">
        <w:rPr>
          <w:rFonts w:ascii="Times New Roman" w:hAnsi="Times New Roman" w:cs="Times New Roman"/>
          <w:sz w:val="28"/>
          <w:szCs w:val="28"/>
        </w:rPr>
        <w:t xml:space="preserve">будет использовано программное обеспечение </w:t>
      </w:r>
      <w:r w:rsidR="00174AD1">
        <w:rPr>
          <w:rFonts w:ascii="Times New Roman" w:hAnsi="Times New Roman" w:cs="Times New Roman"/>
          <w:sz w:val="28"/>
          <w:szCs w:val="28"/>
          <w:lang w:val="en-US"/>
        </w:rPr>
        <w:t>MS</w:t>
      </w:r>
      <w:r w:rsidR="00174AD1" w:rsidRPr="00174AD1">
        <w:rPr>
          <w:rFonts w:ascii="Times New Roman" w:hAnsi="Times New Roman" w:cs="Times New Roman"/>
          <w:sz w:val="28"/>
          <w:szCs w:val="28"/>
        </w:rPr>
        <w:t xml:space="preserve"> </w:t>
      </w:r>
      <w:r w:rsidR="00174AD1">
        <w:rPr>
          <w:rFonts w:ascii="Times New Roman" w:hAnsi="Times New Roman" w:cs="Times New Roman"/>
          <w:sz w:val="28"/>
          <w:szCs w:val="28"/>
          <w:lang w:val="en-US"/>
        </w:rPr>
        <w:t>Excel</w:t>
      </w:r>
      <w:r w:rsidR="00174AD1" w:rsidRPr="00174AD1">
        <w:rPr>
          <w:rFonts w:ascii="Times New Roman" w:hAnsi="Times New Roman" w:cs="Times New Roman"/>
          <w:sz w:val="28"/>
          <w:szCs w:val="28"/>
        </w:rPr>
        <w:t>.</w:t>
      </w:r>
      <w:r w:rsidR="00042BAC" w:rsidRPr="00A87037">
        <w:rPr>
          <w:rFonts w:ascii="Times New Roman" w:hAnsi="Times New Roman" w:cs="Times New Roman"/>
          <w:sz w:val="28"/>
          <w:szCs w:val="28"/>
        </w:rPr>
        <w:br w:type="page"/>
      </w:r>
    </w:p>
    <w:p w:rsidR="00E97966" w:rsidRPr="00C0260B" w:rsidRDefault="00FD31BB" w:rsidP="007B27CD">
      <w:pPr>
        <w:pStyle w:val="2"/>
        <w:rPr>
          <w:rFonts w:cs="Times New Roman"/>
          <w:szCs w:val="28"/>
        </w:rPr>
      </w:pPr>
      <w:bookmarkStart w:id="3" w:name="_Toc484600202"/>
      <w:r w:rsidRPr="00EF370F">
        <w:rPr>
          <w:szCs w:val="28"/>
        </w:rPr>
        <w:lastRenderedPageBreak/>
        <w:t xml:space="preserve">1 </w:t>
      </w:r>
      <w:r w:rsidR="00C0260B">
        <w:rPr>
          <w:rFonts w:cs="Times New Roman"/>
          <w:szCs w:val="28"/>
        </w:rPr>
        <w:t>А</w:t>
      </w:r>
      <w:r w:rsidR="00C0260B" w:rsidRPr="00C0260B">
        <w:rPr>
          <w:rFonts w:cs="Times New Roman"/>
          <w:szCs w:val="28"/>
        </w:rPr>
        <w:t>нализ финан</w:t>
      </w:r>
      <w:r w:rsidR="001E7165">
        <w:rPr>
          <w:rFonts w:cs="Times New Roman"/>
          <w:szCs w:val="28"/>
        </w:rPr>
        <w:t xml:space="preserve">сового состояния </w:t>
      </w:r>
      <w:r w:rsidR="00C0260B">
        <w:rPr>
          <w:rFonts w:cs="Times New Roman"/>
          <w:szCs w:val="28"/>
        </w:rPr>
        <w:t>АО «</w:t>
      </w:r>
      <w:proofErr w:type="spellStart"/>
      <w:r w:rsidR="001E7165">
        <w:rPr>
          <w:rFonts w:cs="Times New Roman"/>
          <w:szCs w:val="28"/>
        </w:rPr>
        <w:t>Красмаш</w:t>
      </w:r>
      <w:proofErr w:type="spellEnd"/>
      <w:r w:rsidR="00E97966" w:rsidRPr="00C0260B">
        <w:rPr>
          <w:rFonts w:cs="Times New Roman"/>
          <w:szCs w:val="28"/>
        </w:rPr>
        <w:t>»</w:t>
      </w:r>
      <w:bookmarkEnd w:id="3"/>
    </w:p>
    <w:p w:rsidR="008F6162" w:rsidRPr="00C0260B" w:rsidRDefault="008F6162" w:rsidP="007B27CD">
      <w:pPr>
        <w:pStyle w:val="2"/>
        <w:rPr>
          <w:rFonts w:cs="Times New Roman"/>
          <w:szCs w:val="28"/>
        </w:rPr>
      </w:pPr>
      <w:bookmarkStart w:id="4" w:name="_Toc484600203"/>
      <w:r w:rsidRPr="00C0260B">
        <w:rPr>
          <w:rFonts w:cs="Times New Roman"/>
          <w:szCs w:val="28"/>
        </w:rPr>
        <w:t>1.1 Краткая</w:t>
      </w:r>
      <w:r w:rsidR="00D11521">
        <w:rPr>
          <w:rFonts w:cs="Times New Roman"/>
          <w:szCs w:val="28"/>
        </w:rPr>
        <w:t xml:space="preserve"> </w:t>
      </w:r>
      <w:r w:rsidRPr="00C0260B">
        <w:rPr>
          <w:rFonts w:cs="Times New Roman"/>
          <w:szCs w:val="28"/>
        </w:rPr>
        <w:t>характеристика предприятия</w:t>
      </w:r>
      <w:r w:rsidR="00244407">
        <w:rPr>
          <w:rFonts w:cs="Times New Roman"/>
          <w:szCs w:val="28"/>
        </w:rPr>
        <w:t>, а</w:t>
      </w:r>
      <w:r w:rsidR="00244407" w:rsidRPr="00C0260B">
        <w:rPr>
          <w:rFonts w:cs="Times New Roman"/>
          <w:szCs w:val="28"/>
        </w:rPr>
        <w:t xml:space="preserve">нализ </w:t>
      </w:r>
      <w:r w:rsidR="00244407">
        <w:rPr>
          <w:rFonts w:cs="Times New Roman"/>
          <w:szCs w:val="28"/>
        </w:rPr>
        <w:t>структуры баланса</w:t>
      </w:r>
      <w:bookmarkEnd w:id="4"/>
    </w:p>
    <w:p w:rsidR="00E97D4C" w:rsidRDefault="001820A3" w:rsidP="00613E8C">
      <w:pPr>
        <w:pStyle w:val="a4"/>
        <w:spacing w:before="0" w:beforeAutospacing="0" w:after="0" w:afterAutospacing="0"/>
        <w:ind w:firstLine="709"/>
        <w:jc w:val="both"/>
        <w:rPr>
          <w:color w:val="000000"/>
          <w:sz w:val="28"/>
          <w:szCs w:val="28"/>
          <w:shd w:val="clear" w:color="auto" w:fill="FFFFFF"/>
        </w:rPr>
      </w:pPr>
      <w:bookmarkStart w:id="5" w:name="968"/>
      <w:r w:rsidRPr="001820A3">
        <w:rPr>
          <w:color w:val="000000"/>
          <w:sz w:val="28"/>
          <w:szCs w:val="28"/>
          <w:shd w:val="clear" w:color="auto" w:fill="FFFFFF"/>
        </w:rPr>
        <w:t xml:space="preserve">Красноярский машиностроительный завод - крупнейший производитель ракетной космической техники, техники и оборудования гражданского назначения. Завод осваивает новейшие мировые технологии, имеет запатентованные конструкторские разработки. Завод известен в России и за рубежом как надежный партнер и ответственный поставщик. </w:t>
      </w:r>
    </w:p>
    <w:p w:rsidR="00E97D4C" w:rsidRDefault="001820A3" w:rsidP="00613E8C">
      <w:pPr>
        <w:pStyle w:val="a4"/>
        <w:spacing w:before="0" w:beforeAutospacing="0" w:after="0" w:afterAutospacing="0"/>
        <w:ind w:firstLine="709"/>
        <w:jc w:val="both"/>
        <w:rPr>
          <w:color w:val="000000"/>
          <w:sz w:val="28"/>
          <w:szCs w:val="28"/>
          <w:shd w:val="clear" w:color="auto" w:fill="FFFFFF"/>
        </w:rPr>
      </w:pPr>
      <w:r w:rsidRPr="001820A3">
        <w:rPr>
          <w:color w:val="000000"/>
          <w:sz w:val="28"/>
          <w:szCs w:val="28"/>
          <w:shd w:val="clear" w:color="auto" w:fill="FFFFFF"/>
        </w:rPr>
        <w:t>Датой рождения Акционерного Общества «Красноярский машиностроительный завод» принято считать 13 июля 1932 г. Возникновение завода в начале 30-х годов было вызвано острой потребностью в освоении новых рудных и угольных месторождений Сибири. Первоначальным профилем «</w:t>
      </w:r>
      <w:proofErr w:type="spellStart"/>
      <w:r w:rsidRPr="001820A3">
        <w:rPr>
          <w:color w:val="000000"/>
          <w:sz w:val="28"/>
          <w:szCs w:val="28"/>
          <w:shd w:val="clear" w:color="auto" w:fill="FFFFFF"/>
        </w:rPr>
        <w:t>Красмаш</w:t>
      </w:r>
      <w:proofErr w:type="spellEnd"/>
      <w:r w:rsidRPr="001820A3">
        <w:rPr>
          <w:color w:val="000000"/>
          <w:sz w:val="28"/>
          <w:szCs w:val="28"/>
          <w:shd w:val="clear" w:color="auto" w:fill="FFFFFF"/>
        </w:rPr>
        <w:t>» был выпуск оборудования для золотодобывающей и угольной промышленности. Производил завод и речные суда</w:t>
      </w:r>
      <w:r w:rsidR="00206055">
        <w:rPr>
          <w:color w:val="000000"/>
          <w:sz w:val="28"/>
          <w:szCs w:val="28"/>
          <w:shd w:val="clear" w:color="auto" w:fill="FFFFFF"/>
        </w:rPr>
        <w:t xml:space="preserve"> </w:t>
      </w:r>
      <w:r w:rsidRPr="001820A3">
        <w:rPr>
          <w:color w:val="000000"/>
          <w:sz w:val="28"/>
          <w:szCs w:val="28"/>
          <w:shd w:val="clear" w:color="auto" w:fill="FFFFFF"/>
        </w:rPr>
        <w:t>-</w:t>
      </w:r>
      <w:r w:rsidR="00206055">
        <w:rPr>
          <w:color w:val="000000"/>
          <w:sz w:val="28"/>
          <w:szCs w:val="28"/>
          <w:shd w:val="clear" w:color="auto" w:fill="FFFFFF"/>
        </w:rPr>
        <w:t xml:space="preserve"> </w:t>
      </w:r>
      <w:r w:rsidRPr="001820A3">
        <w:rPr>
          <w:color w:val="000000"/>
          <w:sz w:val="28"/>
          <w:szCs w:val="28"/>
          <w:shd w:val="clear" w:color="auto" w:fill="FFFFFF"/>
        </w:rPr>
        <w:t>к</w:t>
      </w:r>
      <w:r w:rsidR="00825559">
        <w:rPr>
          <w:color w:val="000000"/>
          <w:sz w:val="28"/>
          <w:szCs w:val="28"/>
          <w:shd w:val="clear" w:color="auto" w:fill="FFFFFF"/>
        </w:rPr>
        <w:t>атера, пароходы и теплоходы</w:t>
      </w:r>
      <w:r w:rsidRPr="001820A3">
        <w:rPr>
          <w:color w:val="000000"/>
          <w:sz w:val="28"/>
          <w:szCs w:val="28"/>
          <w:shd w:val="clear" w:color="auto" w:fill="FFFFFF"/>
        </w:rPr>
        <w:t xml:space="preserve">. </w:t>
      </w:r>
    </w:p>
    <w:p w:rsidR="00E97D4C" w:rsidRDefault="001820A3" w:rsidP="00613E8C">
      <w:pPr>
        <w:pStyle w:val="a4"/>
        <w:spacing w:before="0" w:beforeAutospacing="0" w:after="0" w:afterAutospacing="0"/>
        <w:ind w:firstLine="709"/>
        <w:jc w:val="both"/>
        <w:rPr>
          <w:color w:val="000000"/>
          <w:sz w:val="28"/>
          <w:szCs w:val="28"/>
          <w:shd w:val="clear" w:color="auto" w:fill="FFFFFF"/>
        </w:rPr>
      </w:pPr>
      <w:r w:rsidRPr="001820A3">
        <w:rPr>
          <w:color w:val="000000"/>
          <w:sz w:val="28"/>
          <w:szCs w:val="28"/>
          <w:shd w:val="clear" w:color="auto" w:fill="FFFFFF"/>
        </w:rPr>
        <w:t>В 1957 году правительством было принято решение о прекращении производства на заводе ствольной артиллерии, и уже через год «</w:t>
      </w:r>
      <w:proofErr w:type="spellStart"/>
      <w:r w:rsidRPr="001820A3">
        <w:rPr>
          <w:color w:val="000000"/>
          <w:sz w:val="28"/>
          <w:szCs w:val="28"/>
          <w:shd w:val="clear" w:color="auto" w:fill="FFFFFF"/>
        </w:rPr>
        <w:t>Красмаш</w:t>
      </w:r>
      <w:proofErr w:type="spellEnd"/>
      <w:r w:rsidRPr="001820A3">
        <w:rPr>
          <w:color w:val="000000"/>
          <w:sz w:val="28"/>
          <w:szCs w:val="28"/>
          <w:shd w:val="clear" w:color="auto" w:fill="FFFFFF"/>
        </w:rPr>
        <w:t xml:space="preserve">» был перепрофилирован на серийное производство баллистических ракет как основных средств доставки боевых ядерных зарядов. </w:t>
      </w:r>
    </w:p>
    <w:p w:rsidR="00E97D4C" w:rsidRDefault="001820A3" w:rsidP="00613E8C">
      <w:pPr>
        <w:pStyle w:val="a4"/>
        <w:spacing w:before="0" w:beforeAutospacing="0" w:after="0" w:afterAutospacing="0"/>
        <w:ind w:firstLine="709"/>
        <w:jc w:val="both"/>
        <w:rPr>
          <w:color w:val="000000"/>
          <w:sz w:val="28"/>
          <w:szCs w:val="28"/>
          <w:shd w:val="clear" w:color="auto" w:fill="FFFFFF"/>
        </w:rPr>
      </w:pPr>
      <w:r w:rsidRPr="001820A3">
        <w:rPr>
          <w:color w:val="000000"/>
          <w:sz w:val="28"/>
          <w:szCs w:val="28"/>
          <w:shd w:val="clear" w:color="auto" w:fill="FFFFFF"/>
        </w:rPr>
        <w:t xml:space="preserve">В 1990 году 31 декабря был изготовлен первый модуль, на его базе создан разгонный блок, с помощью которого 30 августа 1995 года на орбиту выведен спутник «Космос». </w:t>
      </w:r>
    </w:p>
    <w:p w:rsidR="00E97D4C" w:rsidRPr="00144E5C" w:rsidRDefault="001820A3" w:rsidP="00613E8C">
      <w:pPr>
        <w:pStyle w:val="a4"/>
        <w:spacing w:before="0" w:beforeAutospacing="0" w:after="0" w:afterAutospacing="0"/>
        <w:ind w:firstLine="709"/>
        <w:jc w:val="both"/>
        <w:rPr>
          <w:color w:val="000000"/>
          <w:sz w:val="28"/>
          <w:szCs w:val="28"/>
          <w:shd w:val="clear" w:color="auto" w:fill="FFFFFF"/>
          <w:lang w:val="en-US"/>
        </w:rPr>
      </w:pPr>
      <w:r w:rsidRPr="001820A3">
        <w:rPr>
          <w:color w:val="000000"/>
          <w:sz w:val="28"/>
          <w:szCs w:val="28"/>
          <w:shd w:val="clear" w:color="auto" w:fill="FFFFFF"/>
        </w:rPr>
        <w:t>АО "</w:t>
      </w:r>
      <w:proofErr w:type="spellStart"/>
      <w:r w:rsidRPr="001820A3">
        <w:rPr>
          <w:color w:val="000000"/>
          <w:sz w:val="28"/>
          <w:szCs w:val="28"/>
          <w:shd w:val="clear" w:color="auto" w:fill="FFFFFF"/>
        </w:rPr>
        <w:t>Красмаш</w:t>
      </w:r>
      <w:proofErr w:type="spellEnd"/>
      <w:r w:rsidRPr="001820A3">
        <w:rPr>
          <w:color w:val="000000"/>
          <w:sz w:val="28"/>
          <w:szCs w:val="28"/>
          <w:shd w:val="clear" w:color="auto" w:fill="FFFFFF"/>
        </w:rPr>
        <w:t>" занимает одно из ведущих мест в отрасли производства ракетно-космической техники. В 2003 г., 2007 г., 2012 г., 2015 г. за большой вклад в разработку и создание РКТ, укрепление обороноспособности страны, предприятие отмечено Благодарностями Президента РФ. Красноярскому машиностроительному заводу присуждена премия Правительства РФ в о</w:t>
      </w:r>
      <w:r w:rsidR="00831670">
        <w:rPr>
          <w:color w:val="000000"/>
          <w:sz w:val="28"/>
          <w:szCs w:val="28"/>
          <w:shd w:val="clear" w:color="auto" w:fill="FFFFFF"/>
        </w:rPr>
        <w:t>бласти качества за 2009 год</w:t>
      </w:r>
      <w:r w:rsidRPr="001820A3">
        <w:rPr>
          <w:color w:val="000000"/>
          <w:sz w:val="28"/>
          <w:szCs w:val="28"/>
          <w:shd w:val="clear" w:color="auto" w:fill="FFFFFF"/>
        </w:rPr>
        <w:t xml:space="preserve">. </w:t>
      </w:r>
      <w:r w:rsidR="00144E5C">
        <w:rPr>
          <w:color w:val="000000"/>
          <w:sz w:val="28"/>
          <w:szCs w:val="28"/>
          <w:shd w:val="clear" w:color="auto" w:fill="FFFFFF"/>
          <w:lang w:val="en-US"/>
        </w:rPr>
        <w:t>[1]</w:t>
      </w:r>
    </w:p>
    <w:p w:rsidR="00E97D4C" w:rsidRDefault="001820A3" w:rsidP="00613E8C">
      <w:pPr>
        <w:pStyle w:val="a4"/>
        <w:spacing w:before="0" w:beforeAutospacing="0" w:after="0" w:afterAutospacing="0"/>
        <w:ind w:firstLine="709"/>
        <w:jc w:val="both"/>
        <w:rPr>
          <w:color w:val="000000"/>
          <w:sz w:val="28"/>
          <w:szCs w:val="28"/>
          <w:shd w:val="clear" w:color="auto" w:fill="FFFFFF"/>
        </w:rPr>
      </w:pPr>
      <w:r w:rsidRPr="001820A3">
        <w:rPr>
          <w:color w:val="000000"/>
          <w:sz w:val="28"/>
          <w:szCs w:val="28"/>
          <w:shd w:val="clear" w:color="auto" w:fill="FFFFFF"/>
        </w:rPr>
        <w:t xml:space="preserve">Полное фирменное наименование организации Акционерное Общество «Красноярский машиностроительный завод». </w:t>
      </w:r>
    </w:p>
    <w:p w:rsidR="00E97D4C" w:rsidRDefault="001820A3" w:rsidP="00613E8C">
      <w:pPr>
        <w:pStyle w:val="a4"/>
        <w:spacing w:before="0" w:beforeAutospacing="0" w:after="0" w:afterAutospacing="0"/>
        <w:ind w:firstLine="709"/>
        <w:jc w:val="both"/>
        <w:rPr>
          <w:color w:val="000000"/>
          <w:sz w:val="28"/>
          <w:szCs w:val="28"/>
          <w:shd w:val="clear" w:color="auto" w:fill="FFFFFF"/>
        </w:rPr>
      </w:pPr>
      <w:r w:rsidRPr="001820A3">
        <w:rPr>
          <w:color w:val="000000"/>
          <w:sz w:val="28"/>
          <w:szCs w:val="28"/>
          <w:shd w:val="clear" w:color="auto" w:fill="FFFFFF"/>
        </w:rPr>
        <w:t xml:space="preserve">Юридический адрес 660123, Российская Федерация, Красноярский край, </w:t>
      </w:r>
      <w:proofErr w:type="gramStart"/>
      <w:r w:rsidRPr="001820A3">
        <w:rPr>
          <w:color w:val="000000"/>
          <w:sz w:val="28"/>
          <w:szCs w:val="28"/>
          <w:shd w:val="clear" w:color="auto" w:fill="FFFFFF"/>
        </w:rPr>
        <w:t>г</w:t>
      </w:r>
      <w:proofErr w:type="gramEnd"/>
      <w:r w:rsidRPr="001820A3">
        <w:rPr>
          <w:color w:val="000000"/>
          <w:sz w:val="28"/>
          <w:szCs w:val="28"/>
          <w:shd w:val="clear" w:color="auto" w:fill="FFFFFF"/>
        </w:rPr>
        <w:t xml:space="preserve">. Красноярск, проспект имени газеты Красноярский рабочий, д. 29. </w:t>
      </w:r>
    </w:p>
    <w:p w:rsidR="00E97D4C" w:rsidRDefault="001820A3" w:rsidP="00613E8C">
      <w:pPr>
        <w:pStyle w:val="a4"/>
        <w:spacing w:before="0" w:beforeAutospacing="0" w:after="0" w:afterAutospacing="0"/>
        <w:ind w:firstLine="709"/>
        <w:jc w:val="both"/>
        <w:rPr>
          <w:color w:val="000000"/>
          <w:sz w:val="28"/>
          <w:szCs w:val="28"/>
          <w:shd w:val="clear" w:color="auto" w:fill="FFFFFF"/>
        </w:rPr>
      </w:pPr>
      <w:r w:rsidRPr="001820A3">
        <w:rPr>
          <w:color w:val="000000"/>
          <w:sz w:val="28"/>
          <w:szCs w:val="28"/>
          <w:shd w:val="clear" w:color="auto" w:fill="FFFFFF"/>
        </w:rPr>
        <w:t xml:space="preserve">Почтовый адрес 660123, Российская Федерация, Красноярский край, </w:t>
      </w:r>
      <w:proofErr w:type="gramStart"/>
      <w:r w:rsidRPr="001820A3">
        <w:rPr>
          <w:color w:val="000000"/>
          <w:sz w:val="28"/>
          <w:szCs w:val="28"/>
          <w:shd w:val="clear" w:color="auto" w:fill="FFFFFF"/>
        </w:rPr>
        <w:t>г</w:t>
      </w:r>
      <w:proofErr w:type="gramEnd"/>
      <w:r w:rsidRPr="001820A3">
        <w:rPr>
          <w:color w:val="000000"/>
          <w:sz w:val="28"/>
          <w:szCs w:val="28"/>
          <w:shd w:val="clear" w:color="auto" w:fill="FFFFFF"/>
        </w:rPr>
        <w:t xml:space="preserve">. Красноярск, проспект имени газеты Красноярский рабочий, д. 29. </w:t>
      </w:r>
    </w:p>
    <w:p w:rsidR="001178A7" w:rsidRDefault="001820A3" w:rsidP="00613E8C">
      <w:pPr>
        <w:pStyle w:val="a4"/>
        <w:spacing w:before="0" w:beforeAutospacing="0" w:after="0" w:afterAutospacing="0"/>
        <w:ind w:firstLine="709"/>
        <w:jc w:val="both"/>
        <w:rPr>
          <w:color w:val="000000"/>
          <w:sz w:val="28"/>
          <w:szCs w:val="28"/>
          <w:shd w:val="clear" w:color="auto" w:fill="FFFFFF"/>
        </w:rPr>
      </w:pPr>
      <w:r w:rsidRPr="001820A3">
        <w:rPr>
          <w:color w:val="000000"/>
          <w:sz w:val="28"/>
          <w:szCs w:val="28"/>
          <w:shd w:val="clear" w:color="auto" w:fill="FFFFFF"/>
        </w:rPr>
        <w:t>Номер и дата выдачи свидетельства о государственной регистрации серия 24 № 005258650 от 23.12.2008, ОГРН 1082468060553.</w:t>
      </w:r>
    </w:p>
    <w:p w:rsidR="00DC6BED" w:rsidRDefault="00DC6BED" w:rsidP="00613E8C">
      <w:pPr>
        <w:pStyle w:val="a4"/>
        <w:spacing w:before="0" w:beforeAutospacing="0" w:after="0" w:afterAutospacing="0"/>
        <w:ind w:firstLine="709"/>
        <w:jc w:val="both"/>
        <w:rPr>
          <w:color w:val="000000"/>
          <w:sz w:val="28"/>
          <w:szCs w:val="28"/>
          <w:shd w:val="clear" w:color="auto" w:fill="FFFFFF"/>
        </w:rPr>
      </w:pPr>
      <w:r w:rsidRPr="00DC6BED">
        <w:rPr>
          <w:color w:val="000000"/>
          <w:sz w:val="28"/>
          <w:szCs w:val="28"/>
          <w:shd w:val="clear" w:color="auto" w:fill="FFFFFF"/>
        </w:rPr>
        <w:t xml:space="preserve">Отрасль специализации - машиностроение (ракетно-космическая промышленность). </w:t>
      </w:r>
    </w:p>
    <w:p w:rsidR="00DC6BED" w:rsidRDefault="00DC6BED" w:rsidP="00613E8C">
      <w:pPr>
        <w:pStyle w:val="a4"/>
        <w:spacing w:before="0" w:beforeAutospacing="0" w:after="0" w:afterAutospacing="0"/>
        <w:ind w:firstLine="709"/>
        <w:jc w:val="both"/>
        <w:rPr>
          <w:color w:val="000000"/>
          <w:sz w:val="28"/>
          <w:szCs w:val="28"/>
          <w:shd w:val="clear" w:color="auto" w:fill="FFFFFF"/>
        </w:rPr>
      </w:pPr>
      <w:r w:rsidRPr="00DC6BED">
        <w:rPr>
          <w:color w:val="000000"/>
          <w:sz w:val="28"/>
          <w:szCs w:val="28"/>
          <w:shd w:val="clear" w:color="auto" w:fill="FFFFFF"/>
        </w:rPr>
        <w:t xml:space="preserve">Основной вид деятельности - производство оружия и боеприпасов. </w:t>
      </w:r>
    </w:p>
    <w:p w:rsidR="00DC6BED" w:rsidRDefault="00DC6BED" w:rsidP="00613E8C">
      <w:pPr>
        <w:pStyle w:val="a4"/>
        <w:spacing w:before="0" w:beforeAutospacing="0" w:after="0" w:afterAutospacing="0"/>
        <w:ind w:firstLine="709"/>
        <w:jc w:val="both"/>
        <w:rPr>
          <w:color w:val="000000"/>
          <w:sz w:val="28"/>
          <w:szCs w:val="28"/>
          <w:shd w:val="clear" w:color="auto" w:fill="FFFFFF"/>
        </w:rPr>
      </w:pPr>
      <w:proofErr w:type="spellStart"/>
      <w:r w:rsidRPr="00DC6BED">
        <w:rPr>
          <w:color w:val="000000"/>
          <w:sz w:val="28"/>
          <w:szCs w:val="28"/>
          <w:shd w:val="clear" w:color="auto" w:fill="FFFFFF"/>
        </w:rPr>
        <w:t>Пр</w:t>
      </w:r>
      <w:proofErr w:type="gramStart"/>
      <w:r w:rsidRPr="00DC6BED">
        <w:rPr>
          <w:color w:val="000000"/>
          <w:sz w:val="28"/>
          <w:szCs w:val="28"/>
          <w:shd w:val="clear" w:color="auto" w:fill="FFFFFF"/>
        </w:rPr>
        <w:t>e</w:t>
      </w:r>
      <w:proofErr w:type="gramEnd"/>
      <w:r w:rsidRPr="00DC6BED">
        <w:rPr>
          <w:color w:val="000000"/>
          <w:sz w:val="28"/>
          <w:szCs w:val="28"/>
          <w:shd w:val="clear" w:color="auto" w:fill="FFFFFF"/>
        </w:rPr>
        <w:t>дприятие</w:t>
      </w:r>
      <w:proofErr w:type="spellEnd"/>
      <w:r w:rsidRPr="00DC6BED">
        <w:rPr>
          <w:color w:val="000000"/>
          <w:sz w:val="28"/>
          <w:szCs w:val="28"/>
          <w:shd w:val="clear" w:color="auto" w:fill="FFFFFF"/>
        </w:rPr>
        <w:t xml:space="preserve"> является коммерческой организацией и находится в ведомственном подчинении Федерального космического агентства. Учредителем предприятия является РФ в лице Федерального агентства по управлению федеральным имуществом. </w:t>
      </w:r>
    </w:p>
    <w:p w:rsidR="00DC6BED" w:rsidRDefault="00DC6BED" w:rsidP="00613E8C">
      <w:pPr>
        <w:spacing w:line="240" w:lineRule="auto"/>
        <w:jc w:val="both"/>
        <w:rPr>
          <w:rFonts w:ascii="Times New Roman" w:eastAsia="Times New Roman" w:hAnsi="Times New Roman" w:cs="Times New Roman"/>
          <w:color w:val="000000"/>
          <w:sz w:val="28"/>
          <w:szCs w:val="28"/>
          <w:shd w:val="clear" w:color="auto" w:fill="FFFFFF"/>
          <w:lang w:eastAsia="ru-RU"/>
        </w:rPr>
      </w:pPr>
      <w:r>
        <w:rPr>
          <w:color w:val="000000"/>
          <w:sz w:val="28"/>
          <w:szCs w:val="28"/>
          <w:shd w:val="clear" w:color="auto" w:fill="FFFFFF"/>
        </w:rPr>
        <w:br w:type="page"/>
      </w:r>
    </w:p>
    <w:p w:rsidR="00DC6BED" w:rsidRDefault="00DC6BED" w:rsidP="00613E8C">
      <w:pPr>
        <w:pStyle w:val="a4"/>
        <w:spacing w:before="0" w:beforeAutospacing="0" w:after="0" w:afterAutospacing="0"/>
        <w:ind w:firstLine="709"/>
        <w:jc w:val="both"/>
        <w:rPr>
          <w:color w:val="000000"/>
          <w:sz w:val="28"/>
          <w:szCs w:val="28"/>
          <w:shd w:val="clear" w:color="auto" w:fill="FFFFFF"/>
        </w:rPr>
      </w:pPr>
      <w:r w:rsidRPr="00DC6BED">
        <w:rPr>
          <w:color w:val="000000"/>
          <w:sz w:val="28"/>
          <w:szCs w:val="28"/>
          <w:shd w:val="clear" w:color="auto" w:fill="FFFFFF"/>
        </w:rPr>
        <w:lastRenderedPageBreak/>
        <w:t>Основные виды продукци</w:t>
      </w:r>
      <w:r w:rsidR="00831670">
        <w:rPr>
          <w:color w:val="000000"/>
          <w:sz w:val="28"/>
          <w:szCs w:val="28"/>
          <w:shd w:val="clear" w:color="auto" w:fill="FFFFFF"/>
        </w:rPr>
        <w:t>и, выпускаемые предприятием</w:t>
      </w:r>
      <w:r w:rsidRPr="00DC6BED">
        <w:rPr>
          <w:color w:val="000000"/>
          <w:sz w:val="28"/>
          <w:szCs w:val="28"/>
          <w:shd w:val="clear" w:color="auto" w:fill="FFFFFF"/>
        </w:rPr>
        <w:t xml:space="preserve">: </w:t>
      </w:r>
    </w:p>
    <w:p w:rsidR="00DC6BED" w:rsidRDefault="00DC6BED" w:rsidP="00613E8C">
      <w:pPr>
        <w:pStyle w:val="a4"/>
        <w:spacing w:before="0" w:beforeAutospacing="0" w:after="0" w:afterAutospacing="0"/>
        <w:ind w:firstLine="709"/>
        <w:jc w:val="both"/>
        <w:rPr>
          <w:color w:val="000000"/>
          <w:sz w:val="28"/>
          <w:szCs w:val="28"/>
          <w:shd w:val="clear" w:color="auto" w:fill="FFFFFF"/>
        </w:rPr>
      </w:pPr>
      <w:r w:rsidRPr="00DC6BED">
        <w:rPr>
          <w:color w:val="000000"/>
          <w:sz w:val="28"/>
          <w:szCs w:val="28"/>
          <w:shd w:val="clear" w:color="auto" w:fill="FFFFFF"/>
        </w:rPr>
        <w:t xml:space="preserve">- ракетно-космическая техника: </w:t>
      </w:r>
    </w:p>
    <w:p w:rsidR="00DC6BED" w:rsidRDefault="00DC6BED" w:rsidP="00613E8C">
      <w:pPr>
        <w:pStyle w:val="a4"/>
        <w:spacing w:before="0" w:beforeAutospacing="0" w:after="0" w:afterAutospacing="0"/>
        <w:ind w:left="708" w:firstLine="709"/>
        <w:jc w:val="both"/>
        <w:rPr>
          <w:color w:val="000000"/>
          <w:sz w:val="28"/>
          <w:szCs w:val="28"/>
          <w:shd w:val="clear" w:color="auto" w:fill="FFFFFF"/>
        </w:rPr>
      </w:pPr>
      <w:r w:rsidRPr="00DC6BED">
        <w:rPr>
          <w:color w:val="000000"/>
          <w:sz w:val="28"/>
          <w:szCs w:val="28"/>
          <w:shd w:val="clear" w:color="auto" w:fill="FFFFFF"/>
        </w:rPr>
        <w:t xml:space="preserve">а) </w:t>
      </w:r>
      <w:proofErr w:type="gramStart"/>
      <w:r w:rsidRPr="00DC6BED">
        <w:rPr>
          <w:color w:val="000000"/>
          <w:sz w:val="28"/>
          <w:szCs w:val="28"/>
          <w:shd w:val="clear" w:color="auto" w:fill="FFFFFF"/>
        </w:rPr>
        <w:t>двухкамерный</w:t>
      </w:r>
      <w:proofErr w:type="gramEnd"/>
      <w:r w:rsidRPr="00DC6BED">
        <w:rPr>
          <w:color w:val="000000"/>
          <w:sz w:val="28"/>
          <w:szCs w:val="28"/>
          <w:shd w:val="clear" w:color="auto" w:fill="FFFFFF"/>
        </w:rPr>
        <w:t xml:space="preserve"> ЖРД РД0155К на экологически чистых компонентах топлива; </w:t>
      </w:r>
    </w:p>
    <w:p w:rsidR="00DC6BED" w:rsidRDefault="00DC6BED" w:rsidP="00613E8C">
      <w:pPr>
        <w:pStyle w:val="a4"/>
        <w:spacing w:before="0" w:beforeAutospacing="0" w:after="0" w:afterAutospacing="0"/>
        <w:ind w:left="708" w:firstLine="709"/>
        <w:jc w:val="both"/>
        <w:rPr>
          <w:color w:val="000000"/>
          <w:sz w:val="28"/>
          <w:szCs w:val="28"/>
          <w:shd w:val="clear" w:color="auto" w:fill="FFFFFF"/>
        </w:rPr>
      </w:pPr>
      <w:r w:rsidRPr="00DC6BED">
        <w:rPr>
          <w:color w:val="000000"/>
          <w:sz w:val="28"/>
          <w:szCs w:val="28"/>
          <w:shd w:val="clear" w:color="auto" w:fill="FFFFFF"/>
        </w:rPr>
        <w:t xml:space="preserve">б) разгонные блоки; </w:t>
      </w:r>
    </w:p>
    <w:p w:rsidR="00DC6BED" w:rsidRDefault="00DC6BED" w:rsidP="00613E8C">
      <w:pPr>
        <w:pStyle w:val="a4"/>
        <w:spacing w:before="0" w:beforeAutospacing="0" w:after="0" w:afterAutospacing="0"/>
        <w:ind w:left="708" w:firstLine="709"/>
        <w:jc w:val="both"/>
        <w:rPr>
          <w:color w:val="000000"/>
          <w:sz w:val="28"/>
          <w:szCs w:val="28"/>
          <w:shd w:val="clear" w:color="auto" w:fill="FFFFFF"/>
        </w:rPr>
      </w:pPr>
      <w:r w:rsidRPr="00DC6BED">
        <w:rPr>
          <w:color w:val="000000"/>
          <w:sz w:val="28"/>
          <w:szCs w:val="28"/>
          <w:shd w:val="clear" w:color="auto" w:fill="FFFFFF"/>
        </w:rPr>
        <w:t xml:space="preserve">в) проект «Морской старт» </w:t>
      </w:r>
    </w:p>
    <w:p w:rsidR="00DC6BED" w:rsidRDefault="00DC6BED" w:rsidP="00613E8C">
      <w:pPr>
        <w:pStyle w:val="a4"/>
        <w:spacing w:before="0" w:beforeAutospacing="0" w:after="0" w:afterAutospacing="0"/>
        <w:ind w:firstLine="709"/>
        <w:jc w:val="both"/>
        <w:rPr>
          <w:color w:val="000000"/>
          <w:sz w:val="28"/>
          <w:szCs w:val="28"/>
          <w:shd w:val="clear" w:color="auto" w:fill="FFFFFF"/>
        </w:rPr>
      </w:pPr>
      <w:r w:rsidRPr="00DC6BED">
        <w:rPr>
          <w:color w:val="000000"/>
          <w:sz w:val="28"/>
          <w:szCs w:val="28"/>
          <w:shd w:val="clear" w:color="auto" w:fill="FFFFFF"/>
        </w:rPr>
        <w:t xml:space="preserve">- гражданская продукция: </w:t>
      </w:r>
    </w:p>
    <w:p w:rsidR="00DC6BED" w:rsidRDefault="00DC6BED" w:rsidP="00613E8C">
      <w:pPr>
        <w:pStyle w:val="a4"/>
        <w:spacing w:before="0" w:beforeAutospacing="0" w:after="0" w:afterAutospacing="0"/>
        <w:ind w:left="708" w:firstLine="709"/>
        <w:jc w:val="both"/>
        <w:rPr>
          <w:color w:val="000000"/>
          <w:sz w:val="28"/>
          <w:szCs w:val="28"/>
          <w:shd w:val="clear" w:color="auto" w:fill="FFFFFF"/>
        </w:rPr>
      </w:pPr>
      <w:r w:rsidRPr="00DC6BED">
        <w:rPr>
          <w:color w:val="000000"/>
          <w:sz w:val="28"/>
          <w:szCs w:val="28"/>
          <w:shd w:val="clear" w:color="auto" w:fill="FFFFFF"/>
        </w:rPr>
        <w:t xml:space="preserve">а) тепловое оборудование; </w:t>
      </w:r>
    </w:p>
    <w:p w:rsidR="00DC6BED" w:rsidRDefault="00DC6BED" w:rsidP="00613E8C">
      <w:pPr>
        <w:pStyle w:val="a4"/>
        <w:spacing w:before="0" w:beforeAutospacing="0" w:after="0" w:afterAutospacing="0"/>
        <w:ind w:left="708" w:firstLine="709"/>
        <w:jc w:val="both"/>
        <w:rPr>
          <w:color w:val="000000"/>
          <w:sz w:val="28"/>
          <w:szCs w:val="28"/>
          <w:shd w:val="clear" w:color="auto" w:fill="FFFFFF"/>
        </w:rPr>
      </w:pPr>
      <w:r w:rsidRPr="00DC6BED">
        <w:rPr>
          <w:color w:val="000000"/>
          <w:sz w:val="28"/>
          <w:szCs w:val="28"/>
          <w:shd w:val="clear" w:color="auto" w:fill="FFFFFF"/>
        </w:rPr>
        <w:t xml:space="preserve">б) аппараты теплообменные; </w:t>
      </w:r>
    </w:p>
    <w:p w:rsidR="00DC6BED" w:rsidRDefault="00DC6BED" w:rsidP="00613E8C">
      <w:pPr>
        <w:pStyle w:val="a4"/>
        <w:spacing w:before="0" w:beforeAutospacing="0" w:after="0" w:afterAutospacing="0"/>
        <w:ind w:left="708" w:firstLine="709"/>
        <w:jc w:val="both"/>
        <w:rPr>
          <w:color w:val="000000"/>
          <w:sz w:val="28"/>
          <w:szCs w:val="28"/>
          <w:shd w:val="clear" w:color="auto" w:fill="FFFFFF"/>
        </w:rPr>
      </w:pPr>
      <w:r w:rsidRPr="00DC6BED">
        <w:rPr>
          <w:color w:val="000000"/>
          <w:sz w:val="28"/>
          <w:szCs w:val="28"/>
          <w:shd w:val="clear" w:color="auto" w:fill="FFFFFF"/>
        </w:rPr>
        <w:t xml:space="preserve">в) аппараты очистки конвективных поверхностей нагрева котлов ТЭЦ и ГРЭС; </w:t>
      </w:r>
    </w:p>
    <w:p w:rsidR="00DC6BED" w:rsidRDefault="00DC6BED" w:rsidP="00613E8C">
      <w:pPr>
        <w:pStyle w:val="a4"/>
        <w:spacing w:before="0" w:beforeAutospacing="0" w:after="0" w:afterAutospacing="0"/>
        <w:ind w:left="708" w:firstLine="709"/>
        <w:jc w:val="both"/>
        <w:rPr>
          <w:color w:val="000000"/>
          <w:sz w:val="28"/>
          <w:szCs w:val="28"/>
          <w:shd w:val="clear" w:color="auto" w:fill="FFFFFF"/>
        </w:rPr>
      </w:pPr>
      <w:r w:rsidRPr="00DC6BED">
        <w:rPr>
          <w:color w:val="000000"/>
          <w:sz w:val="28"/>
          <w:szCs w:val="28"/>
          <w:shd w:val="clear" w:color="auto" w:fill="FFFFFF"/>
        </w:rPr>
        <w:t xml:space="preserve">г) комплекс очистки; </w:t>
      </w:r>
    </w:p>
    <w:p w:rsidR="00DC6BED" w:rsidRDefault="00DC6BED" w:rsidP="00613E8C">
      <w:pPr>
        <w:pStyle w:val="a4"/>
        <w:spacing w:before="0" w:beforeAutospacing="0" w:after="0" w:afterAutospacing="0"/>
        <w:ind w:left="708" w:firstLine="709"/>
        <w:jc w:val="both"/>
        <w:rPr>
          <w:color w:val="000000"/>
          <w:sz w:val="28"/>
          <w:szCs w:val="28"/>
          <w:shd w:val="clear" w:color="auto" w:fill="FFFFFF"/>
        </w:rPr>
      </w:pPr>
      <w:proofErr w:type="spellStart"/>
      <w:r w:rsidRPr="00DC6BED">
        <w:rPr>
          <w:color w:val="000000"/>
          <w:sz w:val="28"/>
          <w:szCs w:val="28"/>
          <w:shd w:val="clear" w:color="auto" w:fill="FFFFFF"/>
        </w:rPr>
        <w:t>д</w:t>
      </w:r>
      <w:proofErr w:type="spellEnd"/>
      <w:r w:rsidRPr="00DC6BED">
        <w:rPr>
          <w:color w:val="000000"/>
          <w:sz w:val="28"/>
          <w:szCs w:val="28"/>
          <w:shd w:val="clear" w:color="auto" w:fill="FFFFFF"/>
        </w:rPr>
        <w:t xml:space="preserve">) аппараты обдувки с модификациями. </w:t>
      </w:r>
    </w:p>
    <w:p w:rsidR="00DC6BED" w:rsidRDefault="00DC6BED" w:rsidP="00613E8C">
      <w:pPr>
        <w:pStyle w:val="a4"/>
        <w:spacing w:before="0" w:beforeAutospacing="0" w:after="0" w:afterAutospacing="0"/>
        <w:ind w:firstLine="709"/>
        <w:jc w:val="both"/>
        <w:rPr>
          <w:color w:val="000000"/>
          <w:sz w:val="28"/>
          <w:szCs w:val="28"/>
          <w:shd w:val="clear" w:color="auto" w:fill="FFFFFF"/>
        </w:rPr>
      </w:pPr>
      <w:r w:rsidRPr="00DC6BED">
        <w:rPr>
          <w:color w:val="000000"/>
          <w:sz w:val="28"/>
          <w:szCs w:val="28"/>
          <w:shd w:val="clear" w:color="auto" w:fill="FFFFFF"/>
        </w:rPr>
        <w:t xml:space="preserve">- нестандартное оборудование: </w:t>
      </w:r>
    </w:p>
    <w:p w:rsidR="00DC6BED" w:rsidRDefault="00DC6BED" w:rsidP="00613E8C">
      <w:pPr>
        <w:pStyle w:val="a4"/>
        <w:spacing w:before="0" w:beforeAutospacing="0" w:after="0" w:afterAutospacing="0"/>
        <w:ind w:left="708" w:firstLine="709"/>
        <w:jc w:val="both"/>
        <w:rPr>
          <w:color w:val="000000"/>
          <w:sz w:val="28"/>
          <w:szCs w:val="28"/>
          <w:shd w:val="clear" w:color="auto" w:fill="FFFFFF"/>
        </w:rPr>
      </w:pPr>
      <w:r w:rsidRPr="00DC6BED">
        <w:rPr>
          <w:color w:val="000000"/>
          <w:sz w:val="28"/>
          <w:szCs w:val="28"/>
          <w:shd w:val="clear" w:color="auto" w:fill="FFFFFF"/>
        </w:rPr>
        <w:t xml:space="preserve">а) днища штампованные; </w:t>
      </w:r>
    </w:p>
    <w:p w:rsidR="00DC6BED" w:rsidRDefault="00DC6BED" w:rsidP="00613E8C">
      <w:pPr>
        <w:pStyle w:val="a4"/>
        <w:spacing w:before="0" w:beforeAutospacing="0" w:after="0" w:afterAutospacing="0"/>
        <w:ind w:left="708" w:firstLine="709"/>
        <w:jc w:val="both"/>
        <w:rPr>
          <w:color w:val="000000"/>
          <w:sz w:val="28"/>
          <w:szCs w:val="28"/>
          <w:shd w:val="clear" w:color="auto" w:fill="FFFFFF"/>
        </w:rPr>
      </w:pPr>
      <w:r w:rsidRPr="00DC6BED">
        <w:rPr>
          <w:color w:val="000000"/>
          <w:sz w:val="28"/>
          <w:szCs w:val="28"/>
          <w:shd w:val="clear" w:color="auto" w:fill="FFFFFF"/>
        </w:rPr>
        <w:t xml:space="preserve">б) рабочие колеса насосов (сварные и литые); </w:t>
      </w:r>
    </w:p>
    <w:p w:rsidR="00DC6BED" w:rsidRDefault="00DC6BED" w:rsidP="00613E8C">
      <w:pPr>
        <w:pStyle w:val="a4"/>
        <w:spacing w:before="0" w:beforeAutospacing="0" w:after="0" w:afterAutospacing="0"/>
        <w:ind w:left="708" w:firstLine="709"/>
        <w:jc w:val="both"/>
        <w:rPr>
          <w:color w:val="000000"/>
          <w:sz w:val="28"/>
          <w:szCs w:val="28"/>
          <w:shd w:val="clear" w:color="auto" w:fill="FFFFFF"/>
        </w:rPr>
      </w:pPr>
      <w:r w:rsidRPr="00DC6BED">
        <w:rPr>
          <w:color w:val="000000"/>
          <w:sz w:val="28"/>
          <w:szCs w:val="28"/>
          <w:shd w:val="clear" w:color="auto" w:fill="FFFFFF"/>
        </w:rPr>
        <w:t xml:space="preserve">в) </w:t>
      </w:r>
      <w:proofErr w:type="spellStart"/>
      <w:r w:rsidRPr="00DC6BED">
        <w:rPr>
          <w:color w:val="000000"/>
          <w:sz w:val="28"/>
          <w:szCs w:val="28"/>
          <w:shd w:val="clear" w:color="auto" w:fill="FFFFFF"/>
        </w:rPr>
        <w:t>пневмоударники</w:t>
      </w:r>
      <w:proofErr w:type="spellEnd"/>
      <w:r w:rsidRPr="00DC6BED">
        <w:rPr>
          <w:color w:val="000000"/>
          <w:sz w:val="28"/>
          <w:szCs w:val="28"/>
          <w:shd w:val="clear" w:color="auto" w:fill="FFFFFF"/>
        </w:rPr>
        <w:t xml:space="preserve"> для буровых станков; </w:t>
      </w:r>
    </w:p>
    <w:p w:rsidR="00DC6BED" w:rsidRDefault="00A842A4" w:rsidP="00613E8C">
      <w:pPr>
        <w:pStyle w:val="a4"/>
        <w:spacing w:before="0" w:beforeAutospacing="0" w:after="0" w:afterAutospacing="0"/>
        <w:ind w:left="708" w:firstLine="709"/>
        <w:jc w:val="both"/>
        <w:rPr>
          <w:color w:val="000000"/>
          <w:sz w:val="28"/>
          <w:szCs w:val="28"/>
          <w:shd w:val="clear" w:color="auto" w:fill="FFFFFF"/>
        </w:rPr>
      </w:pPr>
      <w:r>
        <w:rPr>
          <w:color w:val="000000"/>
          <w:sz w:val="28"/>
          <w:szCs w:val="28"/>
          <w:shd w:val="clear" w:color="auto" w:fill="FFFFFF"/>
        </w:rPr>
        <w:t>г</w:t>
      </w:r>
      <w:r w:rsidR="00DC6BED">
        <w:rPr>
          <w:color w:val="000000"/>
          <w:sz w:val="28"/>
          <w:szCs w:val="28"/>
          <w:shd w:val="clear" w:color="auto" w:fill="FFFFFF"/>
        </w:rPr>
        <w:t xml:space="preserve">) </w:t>
      </w:r>
      <w:r w:rsidR="00DC6BED" w:rsidRPr="00DC6BED">
        <w:rPr>
          <w:color w:val="000000"/>
          <w:sz w:val="28"/>
          <w:szCs w:val="28"/>
          <w:shd w:val="clear" w:color="auto" w:fill="FFFFFF"/>
        </w:rPr>
        <w:t xml:space="preserve">поковки. </w:t>
      </w:r>
    </w:p>
    <w:p w:rsidR="00DC6BED" w:rsidRDefault="00DC6BED" w:rsidP="00613E8C">
      <w:pPr>
        <w:pStyle w:val="a4"/>
        <w:spacing w:before="0" w:beforeAutospacing="0" w:after="0" w:afterAutospacing="0"/>
        <w:ind w:firstLine="709"/>
        <w:jc w:val="both"/>
        <w:rPr>
          <w:color w:val="000000"/>
          <w:sz w:val="28"/>
          <w:szCs w:val="28"/>
          <w:shd w:val="clear" w:color="auto" w:fill="FFFFFF"/>
        </w:rPr>
      </w:pPr>
      <w:r w:rsidRPr="00DC6BED">
        <w:rPr>
          <w:color w:val="000000"/>
          <w:sz w:val="28"/>
          <w:szCs w:val="28"/>
          <w:shd w:val="clear" w:color="auto" w:fill="FFFFFF"/>
        </w:rPr>
        <w:t xml:space="preserve">Стратегической целью предприятия является создание </w:t>
      </w:r>
      <w:proofErr w:type="spellStart"/>
      <w:r w:rsidRPr="00DC6BED">
        <w:rPr>
          <w:color w:val="000000"/>
          <w:sz w:val="28"/>
          <w:szCs w:val="28"/>
          <w:shd w:val="clear" w:color="auto" w:fill="FFFFFF"/>
        </w:rPr>
        <w:t>инновационно-ориентированного</w:t>
      </w:r>
      <w:proofErr w:type="spellEnd"/>
      <w:r w:rsidRPr="00DC6BED">
        <w:rPr>
          <w:color w:val="000000"/>
          <w:sz w:val="28"/>
          <w:szCs w:val="28"/>
          <w:shd w:val="clear" w:color="auto" w:fill="FFFFFF"/>
        </w:rPr>
        <w:t xml:space="preserve"> машиностроительного предприятия, использующего в своей деятельности передовые технологии и обеспечивающего стабильный рост производства высокотехнологичной конкурентоспособной продукции. </w:t>
      </w:r>
    </w:p>
    <w:p w:rsidR="00DC6BED" w:rsidRDefault="00DC6BED" w:rsidP="00613E8C">
      <w:pPr>
        <w:pStyle w:val="a4"/>
        <w:spacing w:before="0" w:beforeAutospacing="0" w:after="0" w:afterAutospacing="0"/>
        <w:ind w:firstLine="709"/>
        <w:jc w:val="both"/>
        <w:rPr>
          <w:color w:val="000000"/>
          <w:sz w:val="28"/>
          <w:szCs w:val="28"/>
          <w:shd w:val="clear" w:color="auto" w:fill="FFFFFF"/>
        </w:rPr>
      </w:pPr>
      <w:r w:rsidRPr="00DC6BED">
        <w:rPr>
          <w:color w:val="000000"/>
          <w:sz w:val="28"/>
          <w:szCs w:val="28"/>
          <w:shd w:val="clear" w:color="auto" w:fill="FFFFFF"/>
        </w:rPr>
        <w:t>Стратегические приоритеты АО «</w:t>
      </w:r>
      <w:proofErr w:type="spellStart"/>
      <w:r w:rsidRPr="00DC6BED">
        <w:rPr>
          <w:color w:val="000000"/>
          <w:sz w:val="28"/>
          <w:szCs w:val="28"/>
          <w:shd w:val="clear" w:color="auto" w:fill="FFFFFF"/>
        </w:rPr>
        <w:t>Красмаш</w:t>
      </w:r>
      <w:proofErr w:type="spellEnd"/>
      <w:r w:rsidRPr="00DC6BED">
        <w:rPr>
          <w:color w:val="000000"/>
          <w:sz w:val="28"/>
          <w:szCs w:val="28"/>
          <w:shd w:val="clear" w:color="auto" w:fill="FFFFFF"/>
        </w:rPr>
        <w:t xml:space="preserve">»: </w:t>
      </w:r>
    </w:p>
    <w:p w:rsidR="00DC6BED" w:rsidRDefault="00DC6BED" w:rsidP="00E706A5">
      <w:pPr>
        <w:pStyle w:val="a4"/>
        <w:numPr>
          <w:ilvl w:val="0"/>
          <w:numId w:val="16"/>
        </w:numPr>
        <w:spacing w:before="0" w:beforeAutospacing="0" w:after="0" w:afterAutospacing="0"/>
        <w:jc w:val="both"/>
        <w:rPr>
          <w:color w:val="000000"/>
          <w:sz w:val="28"/>
          <w:szCs w:val="28"/>
          <w:shd w:val="clear" w:color="auto" w:fill="FFFFFF"/>
        </w:rPr>
      </w:pPr>
      <w:r w:rsidRPr="00DC6BED">
        <w:rPr>
          <w:color w:val="000000"/>
          <w:sz w:val="28"/>
          <w:szCs w:val="28"/>
          <w:shd w:val="clear" w:color="auto" w:fill="FFFFFF"/>
        </w:rPr>
        <w:t xml:space="preserve">улучшение социальных гарантий, совершенствование мотивации труда и системы обучения работников предприятия; </w:t>
      </w:r>
    </w:p>
    <w:p w:rsidR="00DC6BED" w:rsidRDefault="00DC6BED" w:rsidP="00E706A5">
      <w:pPr>
        <w:pStyle w:val="a4"/>
        <w:numPr>
          <w:ilvl w:val="0"/>
          <w:numId w:val="16"/>
        </w:numPr>
        <w:spacing w:before="0" w:beforeAutospacing="0" w:after="0" w:afterAutospacing="0"/>
        <w:jc w:val="both"/>
        <w:rPr>
          <w:color w:val="000000"/>
          <w:sz w:val="28"/>
          <w:szCs w:val="28"/>
          <w:shd w:val="clear" w:color="auto" w:fill="FFFFFF"/>
        </w:rPr>
      </w:pPr>
      <w:r w:rsidRPr="00DC6BED">
        <w:rPr>
          <w:color w:val="000000"/>
          <w:sz w:val="28"/>
          <w:szCs w:val="28"/>
          <w:shd w:val="clear" w:color="auto" w:fill="FFFFFF"/>
        </w:rPr>
        <w:t xml:space="preserve">постоянное улучшение системы менеджмента качества; </w:t>
      </w:r>
    </w:p>
    <w:p w:rsidR="00DC6BED" w:rsidRDefault="00DC6BED" w:rsidP="00E706A5">
      <w:pPr>
        <w:pStyle w:val="a4"/>
        <w:numPr>
          <w:ilvl w:val="0"/>
          <w:numId w:val="16"/>
        </w:numPr>
        <w:spacing w:before="0" w:beforeAutospacing="0" w:after="0" w:afterAutospacing="0"/>
        <w:jc w:val="both"/>
        <w:rPr>
          <w:color w:val="000000"/>
          <w:sz w:val="28"/>
          <w:szCs w:val="28"/>
          <w:shd w:val="clear" w:color="auto" w:fill="FFFFFF"/>
        </w:rPr>
      </w:pPr>
      <w:r w:rsidRPr="00DC6BED">
        <w:rPr>
          <w:color w:val="000000"/>
          <w:sz w:val="28"/>
          <w:szCs w:val="28"/>
          <w:shd w:val="clear" w:color="auto" w:fill="FFFFFF"/>
        </w:rPr>
        <w:t xml:space="preserve">завоевание лидерских позиций на рынке новых наукоемких технологий; </w:t>
      </w:r>
    </w:p>
    <w:p w:rsidR="00DC6BED" w:rsidRDefault="00DC6BED" w:rsidP="00E706A5">
      <w:pPr>
        <w:pStyle w:val="a4"/>
        <w:numPr>
          <w:ilvl w:val="0"/>
          <w:numId w:val="16"/>
        </w:numPr>
        <w:spacing w:before="0" w:beforeAutospacing="0" w:after="0" w:afterAutospacing="0"/>
        <w:jc w:val="both"/>
        <w:rPr>
          <w:color w:val="000000"/>
          <w:sz w:val="28"/>
          <w:szCs w:val="28"/>
          <w:shd w:val="clear" w:color="auto" w:fill="FFFFFF"/>
        </w:rPr>
      </w:pPr>
      <w:r w:rsidRPr="00DC6BED">
        <w:rPr>
          <w:color w:val="000000"/>
          <w:sz w:val="28"/>
          <w:szCs w:val="28"/>
          <w:shd w:val="clear" w:color="auto" w:fill="FFFFFF"/>
        </w:rPr>
        <w:t>поддержание и укрепление имиджа предприятия в обществе;</w:t>
      </w:r>
    </w:p>
    <w:p w:rsidR="0023707E" w:rsidRDefault="0023707E" w:rsidP="00E706A5">
      <w:pPr>
        <w:pStyle w:val="a4"/>
        <w:numPr>
          <w:ilvl w:val="0"/>
          <w:numId w:val="16"/>
        </w:numPr>
        <w:spacing w:before="0" w:beforeAutospacing="0" w:after="0" w:afterAutospacing="0"/>
        <w:jc w:val="both"/>
        <w:rPr>
          <w:color w:val="000000"/>
          <w:sz w:val="28"/>
          <w:szCs w:val="28"/>
          <w:shd w:val="clear" w:color="auto" w:fill="FFFFFF"/>
        </w:rPr>
      </w:pPr>
      <w:r w:rsidRPr="0023707E">
        <w:rPr>
          <w:color w:val="000000"/>
          <w:sz w:val="28"/>
          <w:szCs w:val="28"/>
          <w:shd w:val="clear" w:color="auto" w:fill="FFFFFF"/>
        </w:rPr>
        <w:t xml:space="preserve">углубление взаимовыгодного стратегического партнерства с поставщиками и потребителями. </w:t>
      </w:r>
    </w:p>
    <w:p w:rsidR="0023707E" w:rsidRDefault="0023707E" w:rsidP="00613E8C">
      <w:pPr>
        <w:pStyle w:val="a4"/>
        <w:spacing w:before="0" w:beforeAutospacing="0" w:after="0" w:afterAutospacing="0"/>
        <w:ind w:firstLine="709"/>
        <w:jc w:val="both"/>
        <w:rPr>
          <w:color w:val="000000"/>
          <w:sz w:val="28"/>
          <w:szCs w:val="28"/>
          <w:shd w:val="clear" w:color="auto" w:fill="FFFFFF"/>
        </w:rPr>
      </w:pPr>
      <w:r w:rsidRPr="0023707E">
        <w:rPr>
          <w:color w:val="000000"/>
          <w:sz w:val="28"/>
          <w:szCs w:val="28"/>
          <w:shd w:val="clear" w:color="auto" w:fill="FFFFFF"/>
        </w:rPr>
        <w:t>Основные заказчики - Министерство обороны РФ и Федеральное космич</w:t>
      </w:r>
      <w:r w:rsidR="00316CE6">
        <w:rPr>
          <w:color w:val="000000"/>
          <w:sz w:val="28"/>
          <w:szCs w:val="28"/>
          <w:shd w:val="clear" w:color="auto" w:fill="FFFFFF"/>
        </w:rPr>
        <w:t>еское агентство (</w:t>
      </w:r>
      <w:proofErr w:type="spellStart"/>
      <w:r w:rsidR="00316CE6">
        <w:rPr>
          <w:color w:val="000000"/>
          <w:sz w:val="28"/>
          <w:szCs w:val="28"/>
          <w:shd w:val="clear" w:color="auto" w:fill="FFFFFF"/>
        </w:rPr>
        <w:t>Роскосмос</w:t>
      </w:r>
      <w:proofErr w:type="spellEnd"/>
      <w:r w:rsidR="00316CE6">
        <w:rPr>
          <w:color w:val="000000"/>
          <w:sz w:val="28"/>
          <w:szCs w:val="28"/>
          <w:shd w:val="clear" w:color="auto" w:fill="FFFFFF"/>
        </w:rPr>
        <w:t>)</w:t>
      </w:r>
      <w:r w:rsidRPr="0023707E">
        <w:rPr>
          <w:color w:val="000000"/>
          <w:sz w:val="28"/>
          <w:szCs w:val="28"/>
          <w:shd w:val="clear" w:color="auto" w:fill="FFFFFF"/>
        </w:rPr>
        <w:t xml:space="preserve">. </w:t>
      </w:r>
    </w:p>
    <w:p w:rsidR="0023707E" w:rsidRDefault="0023707E" w:rsidP="00613E8C">
      <w:pPr>
        <w:pStyle w:val="a4"/>
        <w:spacing w:before="0" w:beforeAutospacing="0" w:after="0" w:afterAutospacing="0"/>
        <w:ind w:firstLine="709"/>
        <w:jc w:val="both"/>
        <w:rPr>
          <w:color w:val="000000"/>
          <w:sz w:val="28"/>
          <w:szCs w:val="28"/>
          <w:shd w:val="clear" w:color="auto" w:fill="FFFFFF"/>
        </w:rPr>
      </w:pPr>
      <w:r w:rsidRPr="0023707E">
        <w:rPr>
          <w:color w:val="000000"/>
          <w:sz w:val="28"/>
          <w:szCs w:val="28"/>
          <w:shd w:val="clear" w:color="auto" w:fill="FFFFFF"/>
        </w:rPr>
        <w:t>От общей занимаемой площади основная производственная площадь составляет 59%, вспомогательная - 10%, завод располагает развитым складским хозяйством (30421 м</w:t>
      </w:r>
      <w:proofErr w:type="gramStart"/>
      <w:r w:rsidRPr="0023707E">
        <w:rPr>
          <w:color w:val="000000"/>
          <w:sz w:val="28"/>
          <w:szCs w:val="28"/>
          <w:shd w:val="clear" w:color="auto" w:fill="FFFFFF"/>
        </w:rPr>
        <w:t>2</w:t>
      </w:r>
      <w:proofErr w:type="gramEnd"/>
      <w:r w:rsidRPr="0023707E">
        <w:rPr>
          <w:color w:val="000000"/>
          <w:sz w:val="28"/>
          <w:szCs w:val="28"/>
          <w:shd w:val="clear" w:color="auto" w:fill="FFFFFF"/>
        </w:rPr>
        <w:t>), и практически автономными энергетическими источниками (воздух высоког</w:t>
      </w:r>
      <w:r>
        <w:rPr>
          <w:color w:val="000000"/>
          <w:sz w:val="28"/>
          <w:szCs w:val="28"/>
          <w:shd w:val="clear" w:color="auto" w:fill="FFFFFF"/>
        </w:rPr>
        <w:t>о и низкого давления, пар, горя</w:t>
      </w:r>
      <w:r w:rsidRPr="0023707E">
        <w:rPr>
          <w:color w:val="000000"/>
          <w:sz w:val="28"/>
          <w:szCs w:val="28"/>
          <w:shd w:val="clear" w:color="auto" w:fill="FFFFFF"/>
        </w:rPr>
        <w:t>чая и артезианская вода).</w:t>
      </w:r>
    </w:p>
    <w:p w:rsidR="0023707E" w:rsidRDefault="0023707E" w:rsidP="00613E8C">
      <w:pPr>
        <w:pStyle w:val="a4"/>
        <w:spacing w:before="0" w:beforeAutospacing="0" w:after="0" w:afterAutospacing="0"/>
        <w:ind w:firstLine="709"/>
        <w:jc w:val="both"/>
        <w:rPr>
          <w:color w:val="000000"/>
          <w:sz w:val="28"/>
          <w:szCs w:val="28"/>
          <w:shd w:val="clear" w:color="auto" w:fill="FFFFFF"/>
        </w:rPr>
      </w:pPr>
      <w:r w:rsidRPr="0023707E">
        <w:rPr>
          <w:color w:val="000000"/>
          <w:sz w:val="28"/>
          <w:szCs w:val="28"/>
          <w:shd w:val="clear" w:color="auto" w:fill="FFFFFF"/>
        </w:rPr>
        <w:t>АО «</w:t>
      </w:r>
      <w:proofErr w:type="spellStart"/>
      <w:r w:rsidRPr="0023707E">
        <w:rPr>
          <w:color w:val="000000"/>
          <w:sz w:val="28"/>
          <w:szCs w:val="28"/>
          <w:shd w:val="clear" w:color="auto" w:fill="FFFFFF"/>
        </w:rPr>
        <w:t>Красмаш</w:t>
      </w:r>
      <w:proofErr w:type="spellEnd"/>
      <w:r w:rsidRPr="0023707E">
        <w:rPr>
          <w:color w:val="000000"/>
          <w:sz w:val="28"/>
          <w:szCs w:val="28"/>
          <w:shd w:val="clear" w:color="auto" w:fill="FFFFFF"/>
        </w:rPr>
        <w:t xml:space="preserve">» имеет филиалы: </w:t>
      </w:r>
    </w:p>
    <w:p w:rsidR="0023707E" w:rsidRDefault="0023707E" w:rsidP="00613E8C">
      <w:pPr>
        <w:pStyle w:val="a4"/>
        <w:spacing w:before="0" w:beforeAutospacing="0" w:after="0" w:afterAutospacing="0"/>
        <w:ind w:firstLine="709"/>
        <w:jc w:val="both"/>
        <w:rPr>
          <w:color w:val="000000"/>
          <w:sz w:val="28"/>
          <w:szCs w:val="28"/>
          <w:shd w:val="clear" w:color="auto" w:fill="FFFFFF"/>
        </w:rPr>
      </w:pPr>
      <w:r w:rsidRPr="0023707E">
        <w:rPr>
          <w:color w:val="000000"/>
          <w:sz w:val="28"/>
          <w:szCs w:val="28"/>
          <w:shd w:val="clear" w:color="auto" w:fill="FFFFFF"/>
        </w:rPr>
        <w:t xml:space="preserve">- химический завод, расположенный по адресу 662991, Российская Федерация, Красноярский край, город Железногорск, поселок Подгорный, улица Заводская, дом 1; </w:t>
      </w:r>
    </w:p>
    <w:p w:rsidR="0023707E" w:rsidRDefault="0023707E" w:rsidP="00050B93">
      <w:pPr>
        <w:pStyle w:val="a4"/>
        <w:spacing w:before="0" w:beforeAutospacing="0" w:after="0" w:afterAutospacing="0"/>
        <w:ind w:firstLine="709"/>
        <w:jc w:val="both"/>
        <w:rPr>
          <w:color w:val="000000"/>
          <w:sz w:val="28"/>
          <w:szCs w:val="28"/>
          <w:shd w:val="clear" w:color="auto" w:fill="FFFFFF"/>
        </w:rPr>
      </w:pPr>
      <w:r w:rsidRPr="0023707E">
        <w:rPr>
          <w:color w:val="000000"/>
          <w:sz w:val="28"/>
          <w:szCs w:val="28"/>
          <w:shd w:val="clear" w:color="auto" w:fill="FFFFFF"/>
        </w:rPr>
        <w:t xml:space="preserve">- комбинат питания, расположенный по адресу 660123, Российская Федерация, Красноярский край, город Красноярск, проспект имени газеты Красноярский рабочий, дом 29/2; </w:t>
      </w:r>
    </w:p>
    <w:p w:rsidR="0023707E" w:rsidRDefault="0023707E" w:rsidP="00050B93">
      <w:pPr>
        <w:pStyle w:val="a4"/>
        <w:spacing w:before="0" w:beforeAutospacing="0" w:after="0" w:afterAutospacing="0"/>
        <w:ind w:firstLine="709"/>
        <w:jc w:val="both"/>
        <w:rPr>
          <w:color w:val="000000"/>
          <w:sz w:val="28"/>
          <w:szCs w:val="28"/>
          <w:shd w:val="clear" w:color="auto" w:fill="FFFFFF"/>
        </w:rPr>
      </w:pPr>
      <w:r w:rsidRPr="0023707E">
        <w:rPr>
          <w:color w:val="000000"/>
          <w:sz w:val="28"/>
          <w:szCs w:val="28"/>
          <w:shd w:val="clear" w:color="auto" w:fill="FFFFFF"/>
        </w:rPr>
        <w:lastRenderedPageBreak/>
        <w:t>- центр профилактики заболеваний и реабилитации, расположенный по адресу 660123, Российская Федерация, Красноярский край, город Кра</w:t>
      </w:r>
      <w:r>
        <w:rPr>
          <w:color w:val="000000"/>
          <w:sz w:val="28"/>
          <w:szCs w:val="28"/>
          <w:shd w:val="clear" w:color="auto" w:fill="FFFFFF"/>
        </w:rPr>
        <w:t>сноярск, улица Парковая, дом 14.</w:t>
      </w:r>
      <w:r w:rsidRPr="0023707E">
        <w:rPr>
          <w:color w:val="000000"/>
          <w:sz w:val="28"/>
          <w:szCs w:val="28"/>
          <w:shd w:val="clear" w:color="auto" w:fill="FFFFFF"/>
        </w:rPr>
        <w:t xml:space="preserve"> </w:t>
      </w:r>
    </w:p>
    <w:p w:rsidR="0023707E" w:rsidRPr="00C0260B" w:rsidRDefault="0023707E" w:rsidP="00050B93">
      <w:pPr>
        <w:pStyle w:val="a4"/>
        <w:spacing w:before="0" w:beforeAutospacing="0" w:after="0" w:afterAutospacing="0"/>
        <w:ind w:firstLine="709"/>
        <w:jc w:val="both"/>
        <w:rPr>
          <w:color w:val="000000"/>
          <w:sz w:val="28"/>
          <w:szCs w:val="28"/>
          <w:shd w:val="clear" w:color="auto" w:fill="FFFFFF"/>
        </w:rPr>
      </w:pPr>
      <w:r w:rsidRPr="0023707E">
        <w:rPr>
          <w:color w:val="000000"/>
          <w:sz w:val="28"/>
          <w:szCs w:val="28"/>
          <w:shd w:val="clear" w:color="auto" w:fill="FFFFFF"/>
        </w:rPr>
        <w:t>Т</w:t>
      </w:r>
      <w:r>
        <w:rPr>
          <w:color w:val="000000"/>
          <w:sz w:val="28"/>
          <w:szCs w:val="28"/>
          <w:shd w:val="clear" w:color="auto" w:fill="FFFFFF"/>
        </w:rPr>
        <w:t xml:space="preserve">акже имеет представительство </w:t>
      </w:r>
      <w:r w:rsidRPr="0023707E">
        <w:rPr>
          <w:color w:val="000000"/>
          <w:sz w:val="28"/>
          <w:szCs w:val="28"/>
          <w:shd w:val="clear" w:color="auto" w:fill="FFFFFF"/>
        </w:rPr>
        <w:t>«</w:t>
      </w:r>
      <w:proofErr w:type="spellStart"/>
      <w:r w:rsidRPr="0023707E">
        <w:rPr>
          <w:color w:val="000000"/>
          <w:sz w:val="28"/>
          <w:szCs w:val="28"/>
          <w:shd w:val="clear" w:color="auto" w:fill="FFFFFF"/>
        </w:rPr>
        <w:t>Красмаш</w:t>
      </w:r>
      <w:proofErr w:type="spellEnd"/>
      <w:r w:rsidRPr="0023707E">
        <w:rPr>
          <w:color w:val="000000"/>
          <w:sz w:val="28"/>
          <w:szCs w:val="28"/>
          <w:shd w:val="clear" w:color="auto" w:fill="FFFFFF"/>
        </w:rPr>
        <w:t xml:space="preserve">» в </w:t>
      </w:r>
      <w:proofErr w:type="gramStart"/>
      <w:r w:rsidRPr="0023707E">
        <w:rPr>
          <w:color w:val="000000"/>
          <w:sz w:val="28"/>
          <w:szCs w:val="28"/>
          <w:shd w:val="clear" w:color="auto" w:fill="FFFFFF"/>
        </w:rPr>
        <w:t>г</w:t>
      </w:r>
      <w:proofErr w:type="gramEnd"/>
      <w:r w:rsidRPr="0023707E">
        <w:rPr>
          <w:color w:val="000000"/>
          <w:sz w:val="28"/>
          <w:szCs w:val="28"/>
          <w:shd w:val="clear" w:color="auto" w:fill="FFFFFF"/>
        </w:rPr>
        <w:t>. Москве, расположенное по адресу</w:t>
      </w:r>
      <w:r>
        <w:rPr>
          <w:color w:val="000000"/>
          <w:sz w:val="28"/>
          <w:szCs w:val="28"/>
          <w:shd w:val="clear" w:color="auto" w:fill="FFFFFF"/>
        </w:rPr>
        <w:t>:</w:t>
      </w:r>
      <w:r w:rsidRPr="0023707E">
        <w:rPr>
          <w:color w:val="000000"/>
          <w:sz w:val="28"/>
          <w:szCs w:val="28"/>
          <w:shd w:val="clear" w:color="auto" w:fill="FFFFFF"/>
        </w:rPr>
        <w:t xml:space="preserve"> Российская Федерация, город Москва, улица Щепкина, 58 офис 223.</w:t>
      </w:r>
    </w:p>
    <w:bookmarkEnd w:id="5"/>
    <w:p w:rsidR="00BB7F30" w:rsidRDefault="005626F4" w:rsidP="00993CD2">
      <w:pPr>
        <w:spacing w:line="240" w:lineRule="auto"/>
        <w:jc w:val="both"/>
        <w:rPr>
          <w:rFonts w:ascii="Times New Roman" w:hAnsi="Times New Roman" w:cs="Times New Roman"/>
          <w:sz w:val="28"/>
          <w:szCs w:val="28"/>
        </w:rPr>
      </w:pPr>
      <w:r>
        <w:rPr>
          <w:rFonts w:ascii="Times New Roman" w:hAnsi="Times New Roman" w:cs="Times New Roman"/>
          <w:sz w:val="28"/>
          <w:szCs w:val="28"/>
        </w:rPr>
        <w:tab/>
        <w:t>В процессе работы предприятия происходят изменения в структуре активов и источниках их финансирования. Понять, какие качественные и количественные изменения произошли, можно при помощи горизонтального и вертикального анализа структуры баланса.</w:t>
      </w:r>
    </w:p>
    <w:p w:rsidR="00050B93" w:rsidRDefault="005626F4" w:rsidP="00050B93">
      <w:pPr>
        <w:spacing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Что касается активной части: значительно увеличилась стоимость </w:t>
      </w:r>
      <w:proofErr w:type="spellStart"/>
      <w:r>
        <w:rPr>
          <w:rFonts w:ascii="Times New Roman" w:hAnsi="Times New Roman" w:cs="Times New Roman"/>
          <w:sz w:val="28"/>
          <w:szCs w:val="28"/>
        </w:rPr>
        <w:t>внеоборотных</w:t>
      </w:r>
      <w:proofErr w:type="spellEnd"/>
      <w:r>
        <w:rPr>
          <w:rFonts w:ascii="Times New Roman" w:hAnsi="Times New Roman" w:cs="Times New Roman"/>
          <w:sz w:val="28"/>
          <w:szCs w:val="28"/>
        </w:rPr>
        <w:t xml:space="preserve"> активов на конец 2016 года в сравнении с 2015 годом, а именно за счет основных средств</w:t>
      </w:r>
      <w:r w:rsidR="00050B93">
        <w:rPr>
          <w:rFonts w:ascii="Times New Roman" w:hAnsi="Times New Roman" w:cs="Times New Roman"/>
          <w:sz w:val="28"/>
          <w:szCs w:val="28"/>
        </w:rPr>
        <w:t xml:space="preserve"> </w:t>
      </w:r>
      <w:r>
        <w:rPr>
          <w:rFonts w:ascii="Times New Roman" w:hAnsi="Times New Roman" w:cs="Times New Roman"/>
          <w:sz w:val="28"/>
          <w:szCs w:val="28"/>
        </w:rPr>
        <w:t>и строительства,</w:t>
      </w:r>
      <w:r w:rsidR="00050B93">
        <w:rPr>
          <w:rFonts w:ascii="Times New Roman" w:hAnsi="Times New Roman" w:cs="Times New Roman"/>
          <w:sz w:val="28"/>
          <w:szCs w:val="28"/>
        </w:rPr>
        <w:t xml:space="preserve"> стоимость которых увеличилась на 23,8% и 89,09% соответственно относительно 2015 года,</w:t>
      </w:r>
      <w:r>
        <w:rPr>
          <w:rFonts w:ascii="Times New Roman" w:hAnsi="Times New Roman" w:cs="Times New Roman"/>
          <w:sz w:val="28"/>
          <w:szCs w:val="28"/>
        </w:rPr>
        <w:t xml:space="preserve"> из чего можно сделать вывод о тенденции предприятия к </w:t>
      </w:r>
      <w:r w:rsidR="004F1E56">
        <w:rPr>
          <w:rFonts w:ascii="Times New Roman" w:hAnsi="Times New Roman" w:cs="Times New Roman"/>
          <w:sz w:val="28"/>
          <w:szCs w:val="28"/>
        </w:rPr>
        <w:t xml:space="preserve">его </w:t>
      </w:r>
      <w:r>
        <w:rPr>
          <w:rFonts w:ascii="Times New Roman" w:hAnsi="Times New Roman" w:cs="Times New Roman"/>
          <w:sz w:val="28"/>
          <w:szCs w:val="28"/>
        </w:rPr>
        <w:t>развитию</w:t>
      </w:r>
      <w:r w:rsidR="004F1E56">
        <w:rPr>
          <w:rFonts w:ascii="Times New Roman" w:hAnsi="Times New Roman" w:cs="Times New Roman"/>
          <w:sz w:val="28"/>
          <w:szCs w:val="28"/>
        </w:rPr>
        <w:t>,</w:t>
      </w:r>
      <w:r>
        <w:rPr>
          <w:rFonts w:ascii="Times New Roman" w:hAnsi="Times New Roman" w:cs="Times New Roman"/>
          <w:sz w:val="28"/>
          <w:szCs w:val="28"/>
        </w:rPr>
        <w:t xml:space="preserve"> либо</w:t>
      </w:r>
      <w:r w:rsidR="004F1E56">
        <w:rPr>
          <w:rFonts w:ascii="Times New Roman" w:hAnsi="Times New Roman" w:cs="Times New Roman"/>
          <w:sz w:val="28"/>
          <w:szCs w:val="28"/>
        </w:rPr>
        <w:t xml:space="preserve"> об обновлении</w:t>
      </w:r>
      <w:r>
        <w:rPr>
          <w:rFonts w:ascii="Times New Roman" w:hAnsi="Times New Roman" w:cs="Times New Roman"/>
          <w:sz w:val="28"/>
          <w:szCs w:val="28"/>
        </w:rPr>
        <w:t>/</w:t>
      </w:r>
      <w:r w:rsidR="004F1E56">
        <w:rPr>
          <w:rFonts w:ascii="Times New Roman" w:hAnsi="Times New Roman" w:cs="Times New Roman"/>
          <w:sz w:val="28"/>
          <w:szCs w:val="28"/>
        </w:rPr>
        <w:t xml:space="preserve"> расширении</w:t>
      </w:r>
      <w:r w:rsidR="00050B93">
        <w:rPr>
          <w:rFonts w:ascii="Times New Roman" w:hAnsi="Times New Roman" w:cs="Times New Roman"/>
          <w:sz w:val="28"/>
          <w:szCs w:val="28"/>
        </w:rPr>
        <w:t xml:space="preserve"> парка оборудования. </w:t>
      </w:r>
      <w:proofErr w:type="gramEnd"/>
    </w:p>
    <w:p w:rsidR="005626F4" w:rsidRDefault="00050B93" w:rsidP="00050B93">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Стоимость оборотных активов, общая балансовая стоимость которых более чем в 2 раза превышает </w:t>
      </w:r>
      <w:proofErr w:type="spellStart"/>
      <w:r>
        <w:rPr>
          <w:rFonts w:ascii="Times New Roman" w:hAnsi="Times New Roman" w:cs="Times New Roman"/>
          <w:sz w:val="28"/>
          <w:szCs w:val="28"/>
        </w:rPr>
        <w:t>внеоборотные</w:t>
      </w:r>
      <w:proofErr w:type="spellEnd"/>
      <w:r>
        <w:rPr>
          <w:rFonts w:ascii="Times New Roman" w:hAnsi="Times New Roman" w:cs="Times New Roman"/>
          <w:sz w:val="28"/>
          <w:szCs w:val="28"/>
        </w:rPr>
        <w:t>, в общей сложности снизалась на 15,28%, наибольшую роль в котором сыграла дебиторская задолженность, снизившаяся почти  на 6 млрд. руб. (на половину от суммы за 2015 год).</w:t>
      </w:r>
    </w:p>
    <w:p w:rsidR="00993CD2" w:rsidRDefault="00993CD2" w:rsidP="00050B93">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Таким образом, за счет изменения стоимости активов, значение валюты баланса уменьшилось на 4,59% (1,5 млрд. руб.). </w:t>
      </w:r>
      <w:r w:rsidR="008514BD">
        <w:rPr>
          <w:rFonts w:ascii="Times New Roman" w:hAnsi="Times New Roman" w:cs="Times New Roman"/>
          <w:sz w:val="28"/>
          <w:szCs w:val="28"/>
        </w:rPr>
        <w:t>Все вышеописанное в таб.1.</w:t>
      </w:r>
    </w:p>
    <w:p w:rsidR="00F37EE6" w:rsidRPr="00F37EE6" w:rsidRDefault="00F37EE6" w:rsidP="00F37EE6">
      <w:pPr>
        <w:rPr>
          <w:rFonts w:ascii="Times New Roman" w:hAnsi="Times New Roman" w:cs="Times New Roman"/>
          <w:sz w:val="28"/>
          <w:szCs w:val="28"/>
        </w:rPr>
      </w:pPr>
      <w:r>
        <w:rPr>
          <w:rFonts w:ascii="Times New Roman" w:hAnsi="Times New Roman" w:cs="Times New Roman"/>
          <w:sz w:val="28"/>
          <w:szCs w:val="28"/>
        </w:rPr>
        <w:t>Таблица 1 – Горизонтальный анализ структуры баланса (активы)</w:t>
      </w:r>
    </w:p>
    <w:tbl>
      <w:tblPr>
        <w:tblW w:w="5000" w:type="pct"/>
        <w:tblLayout w:type="fixed"/>
        <w:tblLook w:val="04A0"/>
      </w:tblPr>
      <w:tblGrid>
        <w:gridCol w:w="3369"/>
        <w:gridCol w:w="850"/>
        <w:gridCol w:w="1408"/>
        <w:gridCol w:w="1409"/>
        <w:gridCol w:w="1409"/>
        <w:gridCol w:w="1409"/>
      </w:tblGrid>
      <w:tr w:rsidR="0078493B" w:rsidRPr="00186AED" w:rsidTr="00A37597">
        <w:trPr>
          <w:trHeight w:val="300"/>
        </w:trPr>
        <w:tc>
          <w:tcPr>
            <w:tcW w:w="1709" w:type="pct"/>
            <w:tcBorders>
              <w:top w:val="single" w:sz="4" w:space="0" w:color="auto"/>
              <w:left w:val="single" w:sz="4" w:space="0" w:color="auto"/>
              <w:right w:val="single" w:sz="4" w:space="0" w:color="auto"/>
            </w:tcBorders>
            <w:shd w:val="clear" w:color="000000" w:fill="FFFFFF"/>
            <w:noWrap/>
            <w:vAlign w:val="bottom"/>
            <w:hideMark/>
          </w:tcPr>
          <w:p w:rsidR="00186AED" w:rsidRPr="00186AED" w:rsidRDefault="00186AED" w:rsidP="00186AED">
            <w:pPr>
              <w:spacing w:after="0" w:line="240" w:lineRule="auto"/>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АКТИВ</w:t>
            </w:r>
          </w:p>
        </w:tc>
        <w:tc>
          <w:tcPr>
            <w:tcW w:w="43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6AED" w:rsidRPr="00186AED" w:rsidRDefault="00186AED" w:rsidP="00186AED">
            <w:pPr>
              <w:spacing w:after="0" w:line="240" w:lineRule="auto"/>
              <w:jc w:val="center"/>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Код</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6AED" w:rsidRPr="00186AED" w:rsidRDefault="00186AED" w:rsidP="00186AED">
            <w:pPr>
              <w:spacing w:after="0" w:line="240" w:lineRule="auto"/>
              <w:jc w:val="center"/>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На 31.12.2016</w:t>
            </w:r>
          </w:p>
        </w:tc>
        <w:tc>
          <w:tcPr>
            <w:tcW w:w="71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6AED" w:rsidRPr="00186AED" w:rsidRDefault="00186AED" w:rsidP="00186AED">
            <w:pPr>
              <w:spacing w:after="0" w:line="240" w:lineRule="auto"/>
              <w:jc w:val="center"/>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На 31.12.2015</w:t>
            </w:r>
          </w:p>
        </w:tc>
        <w:tc>
          <w:tcPr>
            <w:tcW w:w="7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6AED" w:rsidRPr="00186AED" w:rsidRDefault="0078493B" w:rsidP="00186AED">
            <w:pPr>
              <w:spacing w:after="0" w:line="240" w:lineRule="auto"/>
              <w:jc w:val="center"/>
              <w:rPr>
                <w:rFonts w:ascii="Times New Roman" w:eastAsia="Times New Roman" w:hAnsi="Times New Roman" w:cs="Times New Roman"/>
                <w:b/>
                <w:bCs/>
                <w:color w:val="000000"/>
                <w:lang w:eastAsia="ru-RU"/>
              </w:rPr>
            </w:pPr>
            <w:r w:rsidRPr="00346972">
              <w:rPr>
                <w:rFonts w:ascii="Times New Roman" w:eastAsia="Times New Roman" w:hAnsi="Times New Roman" w:cs="Times New Roman"/>
                <w:b/>
                <w:bCs/>
                <w:color w:val="000000"/>
                <w:lang w:eastAsia="ru-RU"/>
              </w:rPr>
              <w:t xml:space="preserve">Абсолютное </w:t>
            </w:r>
            <w:r w:rsidR="00186AED" w:rsidRPr="00186AED">
              <w:rPr>
                <w:rFonts w:ascii="Times New Roman" w:eastAsia="Times New Roman" w:hAnsi="Times New Roman" w:cs="Times New Roman"/>
                <w:b/>
                <w:bCs/>
                <w:color w:val="000000"/>
                <w:lang w:eastAsia="ru-RU"/>
              </w:rPr>
              <w:t>изменение</w:t>
            </w:r>
          </w:p>
        </w:tc>
        <w:tc>
          <w:tcPr>
            <w:tcW w:w="7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6AED" w:rsidRPr="00186AED" w:rsidRDefault="00186AED" w:rsidP="00186AED">
            <w:pPr>
              <w:spacing w:after="0" w:line="240" w:lineRule="auto"/>
              <w:jc w:val="center"/>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Относительное изменение</w:t>
            </w:r>
          </w:p>
        </w:tc>
      </w:tr>
      <w:tr w:rsidR="0078493B" w:rsidRPr="00186AED" w:rsidTr="00A37597">
        <w:trPr>
          <w:trHeight w:val="300"/>
        </w:trPr>
        <w:tc>
          <w:tcPr>
            <w:tcW w:w="1709" w:type="pct"/>
            <w:tcBorders>
              <w:left w:val="single" w:sz="4" w:space="0" w:color="auto"/>
              <w:bottom w:val="single" w:sz="4" w:space="0" w:color="auto"/>
              <w:right w:val="nil"/>
            </w:tcBorders>
            <w:shd w:val="clear" w:color="000000" w:fill="FFFFFF"/>
            <w:vAlign w:val="bottom"/>
            <w:hideMark/>
          </w:tcPr>
          <w:p w:rsidR="00186AED" w:rsidRPr="00186AED" w:rsidRDefault="00186AED" w:rsidP="00186AED">
            <w:pPr>
              <w:spacing w:after="0" w:line="240" w:lineRule="auto"/>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 xml:space="preserve">1. </w:t>
            </w:r>
            <w:proofErr w:type="spellStart"/>
            <w:r w:rsidRPr="00186AED">
              <w:rPr>
                <w:rFonts w:ascii="Times New Roman" w:eastAsia="Times New Roman" w:hAnsi="Times New Roman" w:cs="Times New Roman"/>
                <w:b/>
                <w:bCs/>
                <w:color w:val="000000"/>
                <w:lang w:eastAsia="ru-RU"/>
              </w:rPr>
              <w:t>Внеоборотные</w:t>
            </w:r>
            <w:proofErr w:type="spellEnd"/>
            <w:r w:rsidRPr="00186AED">
              <w:rPr>
                <w:rFonts w:ascii="Times New Roman" w:eastAsia="Times New Roman" w:hAnsi="Times New Roman" w:cs="Times New Roman"/>
                <w:b/>
                <w:bCs/>
                <w:color w:val="000000"/>
                <w:lang w:eastAsia="ru-RU"/>
              </w:rPr>
              <w:t xml:space="preserve"> активы</w:t>
            </w:r>
          </w:p>
        </w:tc>
        <w:tc>
          <w:tcPr>
            <w:tcW w:w="431" w:type="pct"/>
            <w:vMerge/>
            <w:tcBorders>
              <w:top w:val="single" w:sz="4" w:space="0" w:color="auto"/>
              <w:left w:val="single" w:sz="4" w:space="0" w:color="auto"/>
              <w:bottom w:val="single" w:sz="4" w:space="0" w:color="auto"/>
              <w:right w:val="single" w:sz="4" w:space="0" w:color="auto"/>
            </w:tcBorders>
            <w:vAlign w:val="center"/>
            <w:hideMark/>
          </w:tcPr>
          <w:p w:rsidR="00186AED" w:rsidRPr="00186AED" w:rsidRDefault="00186AED" w:rsidP="00186AED">
            <w:pPr>
              <w:spacing w:after="0" w:line="240" w:lineRule="auto"/>
              <w:rPr>
                <w:rFonts w:ascii="Times New Roman" w:eastAsia="Times New Roman" w:hAnsi="Times New Roman" w:cs="Times New Roman"/>
                <w:b/>
                <w:bCs/>
                <w:color w:val="000000"/>
                <w:lang w:eastAsia="ru-RU"/>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186AED" w:rsidRPr="00186AED" w:rsidRDefault="00186AED" w:rsidP="00186AED">
            <w:pPr>
              <w:spacing w:after="0" w:line="240" w:lineRule="auto"/>
              <w:rPr>
                <w:rFonts w:ascii="Times New Roman" w:eastAsia="Times New Roman" w:hAnsi="Times New Roman" w:cs="Times New Roman"/>
                <w:b/>
                <w:bCs/>
                <w:color w:val="000000"/>
                <w:lang w:eastAsia="ru-RU"/>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186AED" w:rsidRPr="00186AED" w:rsidRDefault="00186AED" w:rsidP="00186AED">
            <w:pPr>
              <w:spacing w:after="0" w:line="240" w:lineRule="auto"/>
              <w:rPr>
                <w:rFonts w:ascii="Times New Roman" w:eastAsia="Times New Roman" w:hAnsi="Times New Roman" w:cs="Times New Roman"/>
                <w:b/>
                <w:bCs/>
                <w:color w:val="000000"/>
                <w:lang w:eastAsia="ru-RU"/>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186AED" w:rsidRPr="00186AED" w:rsidRDefault="00186AED" w:rsidP="00186AED">
            <w:pPr>
              <w:spacing w:after="0" w:line="240" w:lineRule="auto"/>
              <w:rPr>
                <w:rFonts w:ascii="Times New Roman" w:eastAsia="Times New Roman" w:hAnsi="Times New Roman" w:cs="Times New Roman"/>
                <w:b/>
                <w:bCs/>
                <w:color w:val="000000"/>
                <w:lang w:eastAsia="ru-RU"/>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186AED" w:rsidRPr="00186AED" w:rsidRDefault="00186AED" w:rsidP="00186AED">
            <w:pPr>
              <w:spacing w:after="0" w:line="240" w:lineRule="auto"/>
              <w:rPr>
                <w:rFonts w:ascii="Times New Roman" w:eastAsia="Times New Roman" w:hAnsi="Times New Roman" w:cs="Times New Roman"/>
                <w:b/>
                <w:bCs/>
                <w:color w:val="000000"/>
                <w:lang w:eastAsia="ru-RU"/>
              </w:rPr>
            </w:pPr>
          </w:p>
        </w:tc>
      </w:tr>
      <w:tr w:rsidR="00A37597" w:rsidRPr="00186AED" w:rsidTr="00A37597">
        <w:trPr>
          <w:trHeight w:val="300"/>
        </w:trPr>
        <w:tc>
          <w:tcPr>
            <w:tcW w:w="17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Нематериальные активы</w:t>
            </w:r>
          </w:p>
        </w:tc>
        <w:tc>
          <w:tcPr>
            <w:tcW w:w="431" w:type="pct"/>
            <w:tcBorders>
              <w:top w:val="single" w:sz="4" w:space="0" w:color="auto"/>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center"/>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1110</w:t>
            </w:r>
          </w:p>
        </w:tc>
        <w:tc>
          <w:tcPr>
            <w:tcW w:w="714" w:type="pct"/>
            <w:tcBorders>
              <w:top w:val="single" w:sz="4" w:space="0" w:color="auto"/>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346</w:t>
            </w:r>
          </w:p>
        </w:tc>
        <w:tc>
          <w:tcPr>
            <w:tcW w:w="715" w:type="pct"/>
            <w:tcBorders>
              <w:top w:val="single" w:sz="4" w:space="0" w:color="auto"/>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490</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-144</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-29,39%</w:t>
            </w:r>
          </w:p>
        </w:tc>
      </w:tr>
      <w:tr w:rsidR="00A37597" w:rsidRPr="00186AED" w:rsidTr="00A37597">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Результаты исследований и разработок</w:t>
            </w:r>
          </w:p>
        </w:tc>
        <w:tc>
          <w:tcPr>
            <w:tcW w:w="431"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center"/>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1120</w:t>
            </w:r>
          </w:p>
        </w:tc>
        <w:tc>
          <w:tcPr>
            <w:tcW w:w="714"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30 019</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40 291</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-10 272</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-25,49%</w:t>
            </w:r>
          </w:p>
        </w:tc>
      </w:tr>
      <w:tr w:rsidR="00A37597" w:rsidRPr="00186AED" w:rsidTr="00A37597">
        <w:trPr>
          <w:trHeight w:val="300"/>
        </w:trPr>
        <w:tc>
          <w:tcPr>
            <w:tcW w:w="1709" w:type="pct"/>
            <w:tcBorders>
              <w:top w:val="nil"/>
              <w:left w:val="single" w:sz="4" w:space="0" w:color="auto"/>
              <w:bottom w:val="nil"/>
              <w:right w:val="single" w:sz="4" w:space="0" w:color="auto"/>
            </w:tcBorders>
            <w:shd w:val="clear" w:color="auto" w:fill="auto"/>
            <w:noWrap/>
            <w:vAlign w:val="bottom"/>
            <w:hideMark/>
          </w:tcPr>
          <w:p w:rsidR="00186AED" w:rsidRPr="00186AED" w:rsidRDefault="00186AED" w:rsidP="00186AED">
            <w:pPr>
              <w:spacing w:after="0" w:line="240" w:lineRule="auto"/>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Основные средства, в т.ч.:</w:t>
            </w:r>
          </w:p>
        </w:tc>
        <w:tc>
          <w:tcPr>
            <w:tcW w:w="431"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center"/>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1150</w:t>
            </w:r>
          </w:p>
        </w:tc>
        <w:tc>
          <w:tcPr>
            <w:tcW w:w="714"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9 210 530</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6 708 470</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2 502 060</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37,30%</w:t>
            </w:r>
          </w:p>
        </w:tc>
      </w:tr>
      <w:tr w:rsidR="00A37597" w:rsidRPr="00186AED" w:rsidTr="00A37597">
        <w:trPr>
          <w:trHeight w:val="300"/>
        </w:trPr>
        <w:tc>
          <w:tcPr>
            <w:tcW w:w="1709" w:type="pct"/>
            <w:tcBorders>
              <w:top w:val="single" w:sz="4" w:space="0" w:color="auto"/>
              <w:left w:val="single" w:sz="4" w:space="0" w:color="auto"/>
              <w:bottom w:val="nil"/>
              <w:right w:val="single" w:sz="4" w:space="0" w:color="auto"/>
            </w:tcBorders>
            <w:shd w:val="clear" w:color="000000" w:fill="FFFFFF"/>
            <w:noWrap/>
            <w:vAlign w:val="bottom"/>
            <w:hideMark/>
          </w:tcPr>
          <w:p w:rsidR="00186AED" w:rsidRPr="00186AED" w:rsidRDefault="00186AED" w:rsidP="0078493B">
            <w:pPr>
              <w:spacing w:after="0" w:line="240" w:lineRule="auto"/>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основные средства</w:t>
            </w:r>
          </w:p>
        </w:tc>
        <w:tc>
          <w:tcPr>
            <w:tcW w:w="431"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center"/>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1151</w:t>
            </w:r>
          </w:p>
        </w:tc>
        <w:tc>
          <w:tcPr>
            <w:tcW w:w="714"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6 587 779</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5 321 430</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1 266 349</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23,80%</w:t>
            </w:r>
          </w:p>
        </w:tc>
      </w:tr>
      <w:tr w:rsidR="00A37597" w:rsidRPr="00186AED" w:rsidTr="00A37597">
        <w:trPr>
          <w:trHeight w:val="300"/>
        </w:trPr>
        <w:tc>
          <w:tcPr>
            <w:tcW w:w="1709" w:type="pct"/>
            <w:tcBorders>
              <w:top w:val="nil"/>
              <w:left w:val="single" w:sz="4" w:space="0" w:color="auto"/>
              <w:bottom w:val="single" w:sz="4" w:space="0" w:color="auto"/>
              <w:right w:val="single" w:sz="4" w:space="0" w:color="auto"/>
            </w:tcBorders>
            <w:shd w:val="clear" w:color="000000" w:fill="FFFFFF"/>
            <w:noWrap/>
            <w:vAlign w:val="bottom"/>
            <w:hideMark/>
          </w:tcPr>
          <w:p w:rsidR="00186AED" w:rsidRPr="00186AED" w:rsidRDefault="00186AED" w:rsidP="0078493B">
            <w:pPr>
              <w:spacing w:after="0" w:line="240" w:lineRule="auto"/>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незавершенное строительство</w:t>
            </w:r>
          </w:p>
        </w:tc>
        <w:tc>
          <w:tcPr>
            <w:tcW w:w="431"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center"/>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1152</w:t>
            </w:r>
          </w:p>
        </w:tc>
        <w:tc>
          <w:tcPr>
            <w:tcW w:w="714"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2 622 751</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1 387 040</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1 235 711</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89,09%</w:t>
            </w:r>
          </w:p>
        </w:tc>
      </w:tr>
      <w:tr w:rsidR="00A37597" w:rsidRPr="00186AED" w:rsidTr="00A37597">
        <w:trPr>
          <w:trHeight w:val="300"/>
        </w:trPr>
        <w:tc>
          <w:tcPr>
            <w:tcW w:w="1709" w:type="pct"/>
            <w:tcBorders>
              <w:top w:val="nil"/>
              <w:left w:val="single" w:sz="4" w:space="0" w:color="auto"/>
              <w:bottom w:val="nil"/>
              <w:right w:val="single" w:sz="4" w:space="0" w:color="auto"/>
            </w:tcBorders>
            <w:shd w:val="clear" w:color="auto" w:fill="auto"/>
            <w:noWrap/>
            <w:vAlign w:val="bottom"/>
            <w:hideMark/>
          </w:tcPr>
          <w:p w:rsidR="00186AED" w:rsidRPr="00186AED" w:rsidRDefault="00186AED" w:rsidP="00186AED">
            <w:pPr>
              <w:spacing w:after="0" w:line="240" w:lineRule="auto"/>
              <w:rPr>
                <w:rFonts w:ascii="Times New Roman" w:eastAsia="Times New Roman" w:hAnsi="Times New Roman" w:cs="Times New Roman"/>
                <w:b/>
                <w:bCs/>
                <w:i/>
                <w:iCs/>
                <w:color w:val="000000"/>
                <w:lang w:eastAsia="ru-RU"/>
              </w:rPr>
            </w:pPr>
            <w:r w:rsidRPr="00186AED">
              <w:rPr>
                <w:rFonts w:ascii="Times New Roman" w:eastAsia="Times New Roman" w:hAnsi="Times New Roman" w:cs="Times New Roman"/>
                <w:b/>
                <w:bCs/>
                <w:i/>
                <w:iCs/>
                <w:color w:val="000000"/>
                <w:lang w:eastAsia="ru-RU"/>
              </w:rPr>
              <w:t>Итого по разделу 1</w:t>
            </w:r>
          </w:p>
        </w:tc>
        <w:tc>
          <w:tcPr>
            <w:tcW w:w="431" w:type="pct"/>
            <w:tcBorders>
              <w:top w:val="nil"/>
              <w:left w:val="nil"/>
              <w:bottom w:val="nil"/>
              <w:right w:val="single" w:sz="4" w:space="0" w:color="auto"/>
            </w:tcBorders>
            <w:shd w:val="clear" w:color="auto" w:fill="auto"/>
            <w:noWrap/>
            <w:vAlign w:val="bottom"/>
            <w:hideMark/>
          </w:tcPr>
          <w:p w:rsidR="00186AED" w:rsidRPr="00186AED" w:rsidRDefault="00186AED" w:rsidP="00186AED">
            <w:pPr>
              <w:spacing w:after="0" w:line="240" w:lineRule="auto"/>
              <w:jc w:val="center"/>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1100</w:t>
            </w:r>
          </w:p>
        </w:tc>
        <w:tc>
          <w:tcPr>
            <w:tcW w:w="714"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9 240 895</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6 749 251</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2 491 644</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36,92%</w:t>
            </w:r>
          </w:p>
        </w:tc>
      </w:tr>
      <w:tr w:rsidR="001C2EC3" w:rsidRPr="00186AED" w:rsidTr="00A37597">
        <w:trPr>
          <w:trHeight w:val="300"/>
        </w:trPr>
        <w:tc>
          <w:tcPr>
            <w:tcW w:w="1709" w:type="pct"/>
            <w:tcBorders>
              <w:top w:val="single" w:sz="4" w:space="0" w:color="auto"/>
              <w:left w:val="single" w:sz="4" w:space="0" w:color="auto"/>
              <w:bottom w:val="single" w:sz="4" w:space="0" w:color="auto"/>
              <w:right w:val="nil"/>
            </w:tcBorders>
            <w:shd w:val="clear" w:color="000000" w:fill="FFFFFF"/>
            <w:vAlign w:val="bottom"/>
            <w:hideMark/>
          </w:tcPr>
          <w:p w:rsidR="00186AED" w:rsidRPr="00186AED" w:rsidRDefault="00186AED" w:rsidP="00186AED">
            <w:pPr>
              <w:spacing w:after="0" w:line="240" w:lineRule="auto"/>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2. Оборотные активы</w:t>
            </w:r>
          </w:p>
        </w:tc>
        <w:tc>
          <w:tcPr>
            <w:tcW w:w="431" w:type="pct"/>
            <w:tcBorders>
              <w:top w:val="single" w:sz="4" w:space="0" w:color="auto"/>
              <w:left w:val="nil"/>
              <w:bottom w:val="single" w:sz="4" w:space="0" w:color="auto"/>
              <w:right w:val="nil"/>
            </w:tcBorders>
            <w:shd w:val="clear" w:color="000000" w:fill="FFFFFF"/>
            <w:vAlign w:val="bottom"/>
            <w:hideMark/>
          </w:tcPr>
          <w:p w:rsidR="00186AED" w:rsidRPr="00186AED" w:rsidRDefault="00186AED" w:rsidP="00186AED">
            <w:pPr>
              <w:spacing w:after="0" w:line="240" w:lineRule="auto"/>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 </w:t>
            </w:r>
          </w:p>
        </w:tc>
        <w:tc>
          <w:tcPr>
            <w:tcW w:w="714" w:type="pct"/>
            <w:tcBorders>
              <w:top w:val="nil"/>
              <w:left w:val="nil"/>
              <w:bottom w:val="single" w:sz="4" w:space="0" w:color="auto"/>
              <w:right w:val="nil"/>
            </w:tcBorders>
            <w:shd w:val="clear" w:color="000000" w:fill="FFFFFF"/>
            <w:vAlign w:val="bottom"/>
            <w:hideMark/>
          </w:tcPr>
          <w:p w:rsidR="00186AED" w:rsidRPr="00186AED" w:rsidRDefault="00186AED" w:rsidP="00186AED">
            <w:pPr>
              <w:spacing w:after="0" w:line="240" w:lineRule="auto"/>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 </w:t>
            </w:r>
          </w:p>
        </w:tc>
        <w:tc>
          <w:tcPr>
            <w:tcW w:w="715" w:type="pct"/>
            <w:tcBorders>
              <w:top w:val="nil"/>
              <w:left w:val="nil"/>
              <w:bottom w:val="single" w:sz="4" w:space="0" w:color="auto"/>
              <w:right w:val="nil"/>
            </w:tcBorders>
            <w:shd w:val="clear" w:color="000000" w:fill="FFFFFF"/>
            <w:vAlign w:val="bottom"/>
            <w:hideMark/>
          </w:tcPr>
          <w:p w:rsidR="00186AED" w:rsidRPr="00186AED" w:rsidRDefault="00186AED" w:rsidP="00186AED">
            <w:pPr>
              <w:spacing w:after="0" w:line="240" w:lineRule="auto"/>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 </w:t>
            </w:r>
          </w:p>
        </w:tc>
        <w:tc>
          <w:tcPr>
            <w:tcW w:w="715" w:type="pct"/>
            <w:tcBorders>
              <w:top w:val="nil"/>
              <w:left w:val="nil"/>
              <w:bottom w:val="single" w:sz="4" w:space="0" w:color="auto"/>
              <w:right w:val="nil"/>
            </w:tcBorders>
            <w:shd w:val="clear" w:color="000000" w:fill="FFFFFF"/>
            <w:vAlign w:val="bottom"/>
            <w:hideMark/>
          </w:tcPr>
          <w:p w:rsidR="00186AED" w:rsidRPr="00186AED" w:rsidRDefault="00186AED" w:rsidP="00186AED">
            <w:pPr>
              <w:spacing w:after="0" w:line="240" w:lineRule="auto"/>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 </w:t>
            </w:r>
          </w:p>
        </w:tc>
        <w:tc>
          <w:tcPr>
            <w:tcW w:w="715" w:type="pct"/>
            <w:tcBorders>
              <w:top w:val="nil"/>
              <w:left w:val="nil"/>
              <w:bottom w:val="single" w:sz="4" w:space="0" w:color="auto"/>
              <w:right w:val="single" w:sz="4" w:space="0" w:color="auto"/>
            </w:tcBorders>
            <w:shd w:val="clear" w:color="000000" w:fill="FFFFFF"/>
            <w:vAlign w:val="bottom"/>
            <w:hideMark/>
          </w:tcPr>
          <w:p w:rsidR="00186AED" w:rsidRPr="00186AED" w:rsidRDefault="00186AED" w:rsidP="00186AED">
            <w:pPr>
              <w:spacing w:after="0" w:line="240" w:lineRule="auto"/>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 </w:t>
            </w:r>
          </w:p>
        </w:tc>
      </w:tr>
      <w:tr w:rsidR="00A37597" w:rsidRPr="00186AED" w:rsidTr="00A37597">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Запасы</w:t>
            </w:r>
          </w:p>
        </w:tc>
        <w:tc>
          <w:tcPr>
            <w:tcW w:w="431"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center"/>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1210</w:t>
            </w:r>
          </w:p>
        </w:tc>
        <w:tc>
          <w:tcPr>
            <w:tcW w:w="714"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9 926 385</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10 592 244</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-665 859</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-6,29%</w:t>
            </w:r>
          </w:p>
        </w:tc>
      </w:tr>
      <w:tr w:rsidR="00A37597" w:rsidRPr="00186AED" w:rsidTr="00A37597">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 xml:space="preserve">НДС по </w:t>
            </w:r>
            <w:proofErr w:type="spellStart"/>
            <w:r w:rsidRPr="00186AED">
              <w:rPr>
                <w:rFonts w:ascii="Times New Roman" w:eastAsia="Times New Roman" w:hAnsi="Times New Roman" w:cs="Times New Roman"/>
                <w:color w:val="000000"/>
                <w:lang w:eastAsia="ru-RU"/>
              </w:rPr>
              <w:t>приобритенным</w:t>
            </w:r>
            <w:proofErr w:type="spellEnd"/>
            <w:r w:rsidRPr="00186AED">
              <w:rPr>
                <w:rFonts w:ascii="Times New Roman" w:eastAsia="Times New Roman" w:hAnsi="Times New Roman" w:cs="Times New Roman"/>
                <w:color w:val="000000"/>
                <w:lang w:eastAsia="ru-RU"/>
              </w:rPr>
              <w:t xml:space="preserve"> ценностям</w:t>
            </w:r>
          </w:p>
        </w:tc>
        <w:tc>
          <w:tcPr>
            <w:tcW w:w="431"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center"/>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1220</w:t>
            </w:r>
          </w:p>
        </w:tc>
        <w:tc>
          <w:tcPr>
            <w:tcW w:w="714"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72</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17 075</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-17 003</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-99,58%</w:t>
            </w:r>
          </w:p>
        </w:tc>
      </w:tr>
      <w:tr w:rsidR="00A37597" w:rsidRPr="00186AED" w:rsidTr="00A37597">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Дебиторская задолженность</w:t>
            </w:r>
          </w:p>
        </w:tc>
        <w:tc>
          <w:tcPr>
            <w:tcW w:w="431"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center"/>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1230</w:t>
            </w:r>
          </w:p>
        </w:tc>
        <w:tc>
          <w:tcPr>
            <w:tcW w:w="714"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6 376 648</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12 281 088</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-5 904 440</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-48,08%</w:t>
            </w:r>
          </w:p>
        </w:tc>
      </w:tr>
      <w:tr w:rsidR="00A37597" w:rsidRPr="00186AED" w:rsidTr="00A37597">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Финансовые вложения (за исключением денежных эквивалентов)</w:t>
            </w:r>
          </w:p>
        </w:tc>
        <w:tc>
          <w:tcPr>
            <w:tcW w:w="431"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center"/>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1240</w:t>
            </w:r>
          </w:p>
        </w:tc>
        <w:tc>
          <w:tcPr>
            <w:tcW w:w="714"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0</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33 835</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-33 835</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-100,00%</w:t>
            </w:r>
          </w:p>
        </w:tc>
      </w:tr>
      <w:tr w:rsidR="00A37597" w:rsidRPr="00186AED" w:rsidTr="00A37597">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Денежные средства и денежные эквиваленты</w:t>
            </w:r>
          </w:p>
        </w:tc>
        <w:tc>
          <w:tcPr>
            <w:tcW w:w="431"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center"/>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1250</w:t>
            </w:r>
          </w:p>
        </w:tc>
        <w:tc>
          <w:tcPr>
            <w:tcW w:w="714"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5 896 469</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3 279 421</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2 617 048</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79,80%</w:t>
            </w:r>
          </w:p>
        </w:tc>
      </w:tr>
      <w:tr w:rsidR="00A37597" w:rsidRPr="00186AED" w:rsidTr="00A37597">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rPr>
                <w:rFonts w:ascii="Times New Roman" w:eastAsia="Times New Roman" w:hAnsi="Times New Roman" w:cs="Times New Roman"/>
                <w:b/>
                <w:bCs/>
                <w:i/>
                <w:iCs/>
                <w:color w:val="000000"/>
                <w:lang w:eastAsia="ru-RU"/>
              </w:rPr>
            </w:pPr>
            <w:r w:rsidRPr="00186AED">
              <w:rPr>
                <w:rFonts w:ascii="Times New Roman" w:eastAsia="Times New Roman" w:hAnsi="Times New Roman" w:cs="Times New Roman"/>
                <w:b/>
                <w:bCs/>
                <w:i/>
                <w:iCs/>
                <w:color w:val="000000"/>
                <w:lang w:eastAsia="ru-RU"/>
              </w:rPr>
              <w:t>Итого по разделу 2</w:t>
            </w:r>
          </w:p>
        </w:tc>
        <w:tc>
          <w:tcPr>
            <w:tcW w:w="431"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center"/>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1200</w:t>
            </w:r>
          </w:p>
        </w:tc>
        <w:tc>
          <w:tcPr>
            <w:tcW w:w="714"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22 199 574</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26 203 663</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-4 004 089</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-15,28%</w:t>
            </w:r>
          </w:p>
        </w:tc>
      </w:tr>
      <w:tr w:rsidR="00A37597" w:rsidRPr="00186AED" w:rsidTr="00A37597">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БАЛАНС</w:t>
            </w:r>
          </w:p>
        </w:tc>
        <w:tc>
          <w:tcPr>
            <w:tcW w:w="431"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center"/>
              <w:rPr>
                <w:rFonts w:ascii="Times New Roman" w:eastAsia="Times New Roman" w:hAnsi="Times New Roman" w:cs="Times New Roman"/>
                <w:color w:val="000000"/>
                <w:lang w:eastAsia="ru-RU"/>
              </w:rPr>
            </w:pPr>
            <w:r w:rsidRPr="00186AED">
              <w:rPr>
                <w:rFonts w:ascii="Times New Roman" w:eastAsia="Times New Roman" w:hAnsi="Times New Roman" w:cs="Times New Roman"/>
                <w:color w:val="000000"/>
                <w:lang w:eastAsia="ru-RU"/>
              </w:rPr>
              <w:t>1600</w:t>
            </w:r>
          </w:p>
        </w:tc>
        <w:tc>
          <w:tcPr>
            <w:tcW w:w="714"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31 440 469</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32 952 914</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-1 512 445</w:t>
            </w:r>
          </w:p>
        </w:tc>
        <w:tc>
          <w:tcPr>
            <w:tcW w:w="715" w:type="pct"/>
            <w:tcBorders>
              <w:top w:val="nil"/>
              <w:left w:val="nil"/>
              <w:bottom w:val="single" w:sz="4" w:space="0" w:color="auto"/>
              <w:right w:val="single" w:sz="4" w:space="0" w:color="auto"/>
            </w:tcBorders>
            <w:shd w:val="clear" w:color="auto" w:fill="auto"/>
            <w:noWrap/>
            <w:vAlign w:val="bottom"/>
            <w:hideMark/>
          </w:tcPr>
          <w:p w:rsidR="00186AED" w:rsidRPr="00186AED" w:rsidRDefault="00186AED" w:rsidP="00186AED">
            <w:pPr>
              <w:spacing w:after="0" w:line="240" w:lineRule="auto"/>
              <w:jc w:val="right"/>
              <w:rPr>
                <w:rFonts w:ascii="Times New Roman" w:eastAsia="Times New Roman" w:hAnsi="Times New Roman" w:cs="Times New Roman"/>
                <w:b/>
                <w:bCs/>
                <w:color w:val="000000"/>
                <w:lang w:eastAsia="ru-RU"/>
              </w:rPr>
            </w:pPr>
            <w:r w:rsidRPr="00186AED">
              <w:rPr>
                <w:rFonts w:ascii="Times New Roman" w:eastAsia="Times New Roman" w:hAnsi="Times New Roman" w:cs="Times New Roman"/>
                <w:b/>
                <w:bCs/>
                <w:color w:val="000000"/>
                <w:lang w:eastAsia="ru-RU"/>
              </w:rPr>
              <w:t>-4,59%</w:t>
            </w:r>
          </w:p>
        </w:tc>
      </w:tr>
    </w:tbl>
    <w:p w:rsidR="00E24FE6" w:rsidRDefault="00E24FE6">
      <w:pPr>
        <w:rPr>
          <w:rFonts w:ascii="Times New Roman" w:eastAsiaTheme="majorEastAsia" w:hAnsi="Times New Roman" w:cs="Times New Roman"/>
          <w:b/>
          <w:sz w:val="28"/>
          <w:szCs w:val="28"/>
        </w:rPr>
      </w:pPr>
    </w:p>
    <w:p w:rsidR="00CE676D" w:rsidRPr="00950D99" w:rsidRDefault="00CE676D" w:rsidP="00CE676D">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Горизонтальный анализ пассивов, представленный в таблице 2, указывает на рост собственного капитала на 41% или 4,6 млрд. руб. (в основном за счет увеличения уставного капитала), а также на снижение доли заемных средств в структуре баланса на 28% или 5,8 млрд</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уб. Данные изменения привели к тому что стоимость собственных средств превысила </w:t>
      </w:r>
      <w:r w:rsidR="00950D99">
        <w:rPr>
          <w:rFonts w:ascii="Times New Roman" w:hAnsi="Times New Roman" w:cs="Times New Roman"/>
          <w:sz w:val="28"/>
          <w:szCs w:val="28"/>
        </w:rPr>
        <w:t xml:space="preserve">стоимость обязательств на 900 млн.руб., что в совокупности с увеличением стоимости основных средств позволяет сделать вывод </w:t>
      </w:r>
      <w:proofErr w:type="gramStart"/>
      <w:r w:rsidR="00950D99">
        <w:rPr>
          <w:rFonts w:ascii="Times New Roman" w:hAnsi="Times New Roman" w:cs="Times New Roman"/>
          <w:sz w:val="28"/>
          <w:szCs w:val="28"/>
        </w:rPr>
        <w:t>об</w:t>
      </w:r>
      <w:proofErr w:type="gramEnd"/>
      <w:r w:rsidR="00950D99">
        <w:rPr>
          <w:rFonts w:ascii="Times New Roman" w:hAnsi="Times New Roman" w:cs="Times New Roman"/>
          <w:sz w:val="28"/>
          <w:szCs w:val="28"/>
        </w:rPr>
        <w:t xml:space="preserve"> заинтересованности акционеров и руководства в благополучии АО </w:t>
      </w:r>
      <w:r w:rsidR="00950D99" w:rsidRPr="00950D99">
        <w:rPr>
          <w:rFonts w:ascii="Times New Roman" w:hAnsi="Times New Roman" w:cs="Times New Roman"/>
          <w:sz w:val="28"/>
          <w:szCs w:val="28"/>
        </w:rPr>
        <w:t>“</w:t>
      </w:r>
      <w:proofErr w:type="spellStart"/>
      <w:r w:rsidR="00950D99">
        <w:rPr>
          <w:rFonts w:ascii="Times New Roman" w:hAnsi="Times New Roman" w:cs="Times New Roman"/>
          <w:sz w:val="28"/>
          <w:szCs w:val="28"/>
        </w:rPr>
        <w:t>Красмаш</w:t>
      </w:r>
      <w:proofErr w:type="spellEnd"/>
      <w:r w:rsidR="00950D99" w:rsidRPr="00950D99">
        <w:rPr>
          <w:rFonts w:ascii="Times New Roman" w:hAnsi="Times New Roman" w:cs="Times New Roman"/>
          <w:sz w:val="28"/>
          <w:szCs w:val="28"/>
        </w:rPr>
        <w:t>”</w:t>
      </w:r>
      <w:r w:rsidR="00E2147E">
        <w:rPr>
          <w:rFonts w:ascii="Times New Roman" w:hAnsi="Times New Roman" w:cs="Times New Roman"/>
          <w:sz w:val="28"/>
          <w:szCs w:val="28"/>
        </w:rPr>
        <w:t xml:space="preserve"> и перспективе дальнейшего развития предприятия.</w:t>
      </w:r>
    </w:p>
    <w:p w:rsidR="00F37EE6" w:rsidRPr="00F37EE6" w:rsidRDefault="00F37EE6" w:rsidP="00F37EE6">
      <w:pPr>
        <w:rPr>
          <w:rFonts w:ascii="Times New Roman" w:hAnsi="Times New Roman" w:cs="Times New Roman"/>
          <w:sz w:val="28"/>
          <w:szCs w:val="28"/>
        </w:rPr>
      </w:pPr>
      <w:r>
        <w:rPr>
          <w:rFonts w:ascii="Times New Roman" w:hAnsi="Times New Roman" w:cs="Times New Roman"/>
          <w:sz w:val="28"/>
          <w:szCs w:val="28"/>
        </w:rPr>
        <w:t xml:space="preserve">Таблица </w:t>
      </w:r>
      <w:r w:rsidR="00BB0505">
        <w:rPr>
          <w:rFonts w:ascii="Times New Roman" w:hAnsi="Times New Roman" w:cs="Times New Roman"/>
          <w:sz w:val="28"/>
          <w:szCs w:val="28"/>
        </w:rPr>
        <w:t>2</w:t>
      </w:r>
      <w:r>
        <w:rPr>
          <w:rFonts w:ascii="Times New Roman" w:hAnsi="Times New Roman" w:cs="Times New Roman"/>
          <w:sz w:val="28"/>
          <w:szCs w:val="28"/>
        </w:rPr>
        <w:t xml:space="preserve"> – Горизонтальный анализ структуры баланса (</w:t>
      </w:r>
      <w:r w:rsidR="00BB7F30">
        <w:rPr>
          <w:rFonts w:ascii="Times New Roman" w:hAnsi="Times New Roman" w:cs="Times New Roman"/>
          <w:sz w:val="28"/>
          <w:szCs w:val="28"/>
        </w:rPr>
        <w:t>пассивы</w:t>
      </w:r>
      <w:r>
        <w:rPr>
          <w:rFonts w:ascii="Times New Roman" w:hAnsi="Times New Roman" w:cs="Times New Roman"/>
          <w:sz w:val="28"/>
          <w:szCs w:val="28"/>
        </w:rPr>
        <w:t>)</w:t>
      </w:r>
    </w:p>
    <w:tbl>
      <w:tblPr>
        <w:tblW w:w="5000" w:type="pct"/>
        <w:tblLayout w:type="fixed"/>
        <w:tblLook w:val="04A0"/>
      </w:tblPr>
      <w:tblGrid>
        <w:gridCol w:w="3369"/>
        <w:gridCol w:w="850"/>
        <w:gridCol w:w="1408"/>
        <w:gridCol w:w="1409"/>
        <w:gridCol w:w="1409"/>
        <w:gridCol w:w="1409"/>
      </w:tblGrid>
      <w:tr w:rsidR="00FC5F29" w:rsidRPr="00F37EE6" w:rsidTr="00FC5F29">
        <w:trPr>
          <w:trHeight w:val="300"/>
        </w:trPr>
        <w:tc>
          <w:tcPr>
            <w:tcW w:w="1709" w:type="pct"/>
            <w:tcBorders>
              <w:top w:val="single" w:sz="4" w:space="0" w:color="auto"/>
              <w:left w:val="single" w:sz="4" w:space="0" w:color="auto"/>
              <w:bottom w:val="nil"/>
              <w:right w:val="nil"/>
            </w:tcBorders>
            <w:shd w:val="clear" w:color="000000" w:fill="FFFFFF"/>
            <w:noWrap/>
            <w:vAlign w:val="bottom"/>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ПАССИВ</w:t>
            </w:r>
          </w:p>
        </w:tc>
        <w:tc>
          <w:tcPr>
            <w:tcW w:w="431"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F37EE6" w:rsidRPr="00F37EE6" w:rsidRDefault="00F37EE6" w:rsidP="00F37EE6">
            <w:pPr>
              <w:spacing w:after="0" w:line="240" w:lineRule="auto"/>
              <w:jc w:val="center"/>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Код</w:t>
            </w:r>
          </w:p>
        </w:tc>
        <w:tc>
          <w:tcPr>
            <w:tcW w:w="714" w:type="pct"/>
            <w:vMerge w:val="restart"/>
            <w:tcBorders>
              <w:top w:val="single" w:sz="4" w:space="0" w:color="auto"/>
              <w:left w:val="single" w:sz="4" w:space="0" w:color="auto"/>
              <w:bottom w:val="single" w:sz="4" w:space="0" w:color="auto"/>
              <w:right w:val="nil"/>
            </w:tcBorders>
            <w:shd w:val="clear" w:color="000000" w:fill="FFFFFF"/>
            <w:noWrap/>
            <w:vAlign w:val="center"/>
            <w:hideMark/>
          </w:tcPr>
          <w:p w:rsidR="00F37EE6" w:rsidRPr="00F37EE6" w:rsidRDefault="00F37EE6" w:rsidP="00F37EE6">
            <w:pPr>
              <w:spacing w:after="0" w:line="240" w:lineRule="auto"/>
              <w:jc w:val="center"/>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На 31.12.2016</w:t>
            </w:r>
          </w:p>
        </w:tc>
        <w:tc>
          <w:tcPr>
            <w:tcW w:w="715"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37EE6" w:rsidRPr="00F37EE6" w:rsidRDefault="00F37EE6" w:rsidP="00F37EE6">
            <w:pPr>
              <w:spacing w:after="0" w:line="240" w:lineRule="auto"/>
              <w:jc w:val="center"/>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На 31.12.2015</w:t>
            </w:r>
          </w:p>
        </w:tc>
        <w:tc>
          <w:tcPr>
            <w:tcW w:w="7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7EE6" w:rsidRPr="00F37EE6" w:rsidRDefault="00F37EE6" w:rsidP="00F37EE6">
            <w:pPr>
              <w:spacing w:after="0" w:line="240" w:lineRule="auto"/>
              <w:jc w:val="center"/>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Абсолютное изменение</w:t>
            </w:r>
          </w:p>
        </w:tc>
        <w:tc>
          <w:tcPr>
            <w:tcW w:w="7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7EE6" w:rsidRPr="00F37EE6" w:rsidRDefault="00F37EE6" w:rsidP="00F37EE6">
            <w:pPr>
              <w:spacing w:after="0" w:line="240" w:lineRule="auto"/>
              <w:jc w:val="center"/>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Относительное изменение</w:t>
            </w:r>
          </w:p>
        </w:tc>
      </w:tr>
      <w:tr w:rsidR="00FC5F29" w:rsidRPr="00F37EE6" w:rsidTr="00FC5F29">
        <w:trPr>
          <w:trHeight w:val="300"/>
        </w:trPr>
        <w:tc>
          <w:tcPr>
            <w:tcW w:w="1709" w:type="pct"/>
            <w:tcBorders>
              <w:top w:val="nil"/>
              <w:left w:val="single" w:sz="4" w:space="0" w:color="auto"/>
              <w:bottom w:val="single" w:sz="4" w:space="0" w:color="auto"/>
              <w:right w:val="nil"/>
            </w:tcBorders>
            <w:shd w:val="clear" w:color="000000" w:fill="FFFFFF"/>
            <w:noWrap/>
            <w:vAlign w:val="bottom"/>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3. Капитал и резервы</w:t>
            </w:r>
          </w:p>
        </w:tc>
        <w:tc>
          <w:tcPr>
            <w:tcW w:w="431" w:type="pct"/>
            <w:vMerge/>
            <w:tcBorders>
              <w:top w:val="single" w:sz="4" w:space="0" w:color="auto"/>
              <w:left w:val="single" w:sz="4" w:space="0" w:color="auto"/>
              <w:bottom w:val="single" w:sz="4" w:space="0" w:color="000000"/>
              <w:right w:val="single" w:sz="4" w:space="0" w:color="auto"/>
            </w:tcBorders>
            <w:vAlign w:val="center"/>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p>
        </w:tc>
        <w:tc>
          <w:tcPr>
            <w:tcW w:w="714" w:type="pct"/>
            <w:vMerge/>
            <w:tcBorders>
              <w:top w:val="single" w:sz="4" w:space="0" w:color="auto"/>
              <w:left w:val="single" w:sz="4" w:space="0" w:color="auto"/>
              <w:bottom w:val="single" w:sz="4" w:space="0" w:color="auto"/>
              <w:right w:val="nil"/>
            </w:tcBorders>
            <w:vAlign w:val="center"/>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p>
        </w:tc>
      </w:tr>
      <w:tr w:rsidR="00FC5F29" w:rsidRPr="00F37EE6" w:rsidTr="00FC5F29">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Уставный капитал, в т.ч.:</w:t>
            </w:r>
          </w:p>
        </w:tc>
        <w:tc>
          <w:tcPr>
            <w:tcW w:w="431"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1310</w:t>
            </w:r>
          </w:p>
        </w:tc>
        <w:tc>
          <w:tcPr>
            <w:tcW w:w="714" w:type="pct"/>
            <w:tcBorders>
              <w:top w:val="single" w:sz="4" w:space="0" w:color="auto"/>
              <w:left w:val="nil"/>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14 689 797</w:t>
            </w:r>
          </w:p>
        </w:tc>
        <w:tc>
          <w:tcPr>
            <w:tcW w:w="715" w:type="pct"/>
            <w:tcBorders>
              <w:top w:val="single" w:sz="4" w:space="0" w:color="auto"/>
              <w:left w:val="single" w:sz="4" w:space="0" w:color="auto"/>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10 246 497</w:t>
            </w:r>
          </w:p>
        </w:tc>
        <w:tc>
          <w:tcPr>
            <w:tcW w:w="715"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4 443 300</w:t>
            </w:r>
          </w:p>
        </w:tc>
        <w:tc>
          <w:tcPr>
            <w:tcW w:w="715"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43,36%</w:t>
            </w:r>
          </w:p>
        </w:tc>
      </w:tr>
      <w:tr w:rsidR="00F37EE6" w:rsidRPr="00F37EE6" w:rsidTr="00FC5F29">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Добавочный капитал (без переоценки)</w:t>
            </w:r>
          </w:p>
        </w:tc>
        <w:tc>
          <w:tcPr>
            <w:tcW w:w="431"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1350</w:t>
            </w:r>
          </w:p>
        </w:tc>
        <w:tc>
          <w:tcPr>
            <w:tcW w:w="714" w:type="pct"/>
            <w:tcBorders>
              <w:top w:val="nil"/>
              <w:left w:val="nil"/>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587 499</w:t>
            </w:r>
          </w:p>
        </w:tc>
        <w:tc>
          <w:tcPr>
            <w:tcW w:w="715" w:type="pct"/>
            <w:tcBorders>
              <w:top w:val="nil"/>
              <w:left w:val="single" w:sz="4" w:space="0" w:color="auto"/>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587 499</w:t>
            </w:r>
          </w:p>
        </w:tc>
        <w:tc>
          <w:tcPr>
            <w:tcW w:w="715"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0</w:t>
            </w:r>
          </w:p>
        </w:tc>
        <w:tc>
          <w:tcPr>
            <w:tcW w:w="715"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0,00%</w:t>
            </w:r>
          </w:p>
        </w:tc>
      </w:tr>
      <w:tr w:rsidR="00F37EE6" w:rsidRPr="00F37EE6" w:rsidTr="00FC5F29">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Резервный капитал</w:t>
            </w:r>
          </w:p>
        </w:tc>
        <w:tc>
          <w:tcPr>
            <w:tcW w:w="431"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1360</w:t>
            </w:r>
          </w:p>
        </w:tc>
        <w:tc>
          <w:tcPr>
            <w:tcW w:w="714" w:type="pct"/>
            <w:tcBorders>
              <w:top w:val="nil"/>
              <w:left w:val="nil"/>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32 066</w:t>
            </w:r>
          </w:p>
        </w:tc>
        <w:tc>
          <w:tcPr>
            <w:tcW w:w="715" w:type="pct"/>
            <w:tcBorders>
              <w:top w:val="nil"/>
              <w:left w:val="single" w:sz="4" w:space="0" w:color="auto"/>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24 161</w:t>
            </w:r>
          </w:p>
        </w:tc>
        <w:tc>
          <w:tcPr>
            <w:tcW w:w="715"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7 905</w:t>
            </w:r>
          </w:p>
        </w:tc>
        <w:tc>
          <w:tcPr>
            <w:tcW w:w="715"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32,72%</w:t>
            </w:r>
          </w:p>
        </w:tc>
      </w:tr>
      <w:tr w:rsidR="00F37EE6" w:rsidRPr="00F37EE6" w:rsidTr="00FC5F29">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Нераспределенная прибыль (непокрытый убыток)</w:t>
            </w:r>
          </w:p>
        </w:tc>
        <w:tc>
          <w:tcPr>
            <w:tcW w:w="431"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1370</w:t>
            </w:r>
          </w:p>
        </w:tc>
        <w:tc>
          <w:tcPr>
            <w:tcW w:w="714" w:type="pct"/>
            <w:tcBorders>
              <w:top w:val="nil"/>
              <w:left w:val="nil"/>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716 342</w:t>
            </w:r>
          </w:p>
        </w:tc>
        <w:tc>
          <w:tcPr>
            <w:tcW w:w="715" w:type="pct"/>
            <w:tcBorders>
              <w:top w:val="nil"/>
              <w:left w:val="single" w:sz="4" w:space="0" w:color="auto"/>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502 889</w:t>
            </w:r>
          </w:p>
        </w:tc>
        <w:tc>
          <w:tcPr>
            <w:tcW w:w="715"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213 453</w:t>
            </w:r>
          </w:p>
        </w:tc>
        <w:tc>
          <w:tcPr>
            <w:tcW w:w="715"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42,45%</w:t>
            </w:r>
          </w:p>
        </w:tc>
      </w:tr>
      <w:tr w:rsidR="00F37EE6" w:rsidRPr="00F37EE6" w:rsidTr="00FC5F29">
        <w:trPr>
          <w:trHeight w:val="300"/>
        </w:trPr>
        <w:tc>
          <w:tcPr>
            <w:tcW w:w="1709" w:type="pct"/>
            <w:tcBorders>
              <w:top w:val="nil"/>
              <w:left w:val="single" w:sz="4" w:space="0" w:color="auto"/>
              <w:bottom w:val="nil"/>
              <w:right w:val="single" w:sz="4" w:space="0" w:color="auto"/>
            </w:tcBorders>
            <w:shd w:val="clear" w:color="auto" w:fill="auto"/>
            <w:noWrap/>
            <w:vAlign w:val="bottom"/>
            <w:hideMark/>
          </w:tcPr>
          <w:p w:rsidR="00F37EE6" w:rsidRPr="00F37EE6" w:rsidRDefault="00F37EE6" w:rsidP="00F37EE6">
            <w:pPr>
              <w:spacing w:after="0" w:line="240" w:lineRule="auto"/>
              <w:rPr>
                <w:rFonts w:ascii="Times New Roman" w:eastAsia="Times New Roman" w:hAnsi="Times New Roman" w:cs="Times New Roman"/>
                <w:b/>
                <w:bCs/>
                <w:i/>
                <w:iCs/>
                <w:color w:val="000000"/>
                <w:lang w:eastAsia="ru-RU"/>
              </w:rPr>
            </w:pPr>
            <w:r w:rsidRPr="00F37EE6">
              <w:rPr>
                <w:rFonts w:ascii="Times New Roman" w:eastAsia="Times New Roman" w:hAnsi="Times New Roman" w:cs="Times New Roman"/>
                <w:b/>
                <w:bCs/>
                <w:i/>
                <w:iCs/>
                <w:color w:val="000000"/>
                <w:lang w:eastAsia="ru-RU"/>
              </w:rPr>
              <w:t>Итого по разделу 3</w:t>
            </w:r>
          </w:p>
        </w:tc>
        <w:tc>
          <w:tcPr>
            <w:tcW w:w="431" w:type="pct"/>
            <w:tcBorders>
              <w:top w:val="nil"/>
              <w:left w:val="nil"/>
              <w:bottom w:val="nil"/>
              <w:right w:val="single" w:sz="4" w:space="0" w:color="auto"/>
            </w:tcBorders>
            <w:shd w:val="clear" w:color="auto" w:fill="auto"/>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1300</w:t>
            </w:r>
          </w:p>
        </w:tc>
        <w:tc>
          <w:tcPr>
            <w:tcW w:w="714" w:type="pct"/>
            <w:tcBorders>
              <w:top w:val="nil"/>
              <w:left w:val="nil"/>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16 025 704</w:t>
            </w:r>
          </w:p>
        </w:tc>
        <w:tc>
          <w:tcPr>
            <w:tcW w:w="715" w:type="pct"/>
            <w:tcBorders>
              <w:top w:val="nil"/>
              <w:left w:val="single" w:sz="4" w:space="0" w:color="auto"/>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11 361 046</w:t>
            </w:r>
          </w:p>
        </w:tc>
        <w:tc>
          <w:tcPr>
            <w:tcW w:w="715"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4 664 658</w:t>
            </w:r>
          </w:p>
        </w:tc>
        <w:tc>
          <w:tcPr>
            <w:tcW w:w="715"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41,06%</w:t>
            </w:r>
          </w:p>
        </w:tc>
      </w:tr>
      <w:tr w:rsidR="00FC5F29" w:rsidRPr="00F37EE6" w:rsidTr="00FC5F29">
        <w:trPr>
          <w:trHeight w:val="300"/>
        </w:trPr>
        <w:tc>
          <w:tcPr>
            <w:tcW w:w="1709" w:type="pct"/>
            <w:tcBorders>
              <w:top w:val="single" w:sz="4" w:space="0" w:color="auto"/>
              <w:left w:val="single" w:sz="4" w:space="0" w:color="auto"/>
              <w:bottom w:val="single" w:sz="4" w:space="0" w:color="auto"/>
              <w:right w:val="nil"/>
            </w:tcBorders>
            <w:shd w:val="clear" w:color="000000" w:fill="FFFFFF"/>
            <w:noWrap/>
            <w:vAlign w:val="bottom"/>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4. Долгосрочные обязательства</w:t>
            </w:r>
          </w:p>
        </w:tc>
        <w:tc>
          <w:tcPr>
            <w:tcW w:w="431" w:type="pct"/>
            <w:tcBorders>
              <w:top w:val="single" w:sz="4" w:space="0" w:color="auto"/>
              <w:left w:val="nil"/>
              <w:bottom w:val="single" w:sz="4" w:space="0" w:color="auto"/>
              <w:right w:val="nil"/>
            </w:tcBorders>
            <w:shd w:val="clear" w:color="000000" w:fill="FFFFFF"/>
            <w:noWrap/>
            <w:vAlign w:val="bottom"/>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 </w:t>
            </w:r>
          </w:p>
        </w:tc>
        <w:tc>
          <w:tcPr>
            <w:tcW w:w="714" w:type="pct"/>
            <w:tcBorders>
              <w:top w:val="nil"/>
              <w:left w:val="nil"/>
              <w:bottom w:val="single" w:sz="4" w:space="0" w:color="auto"/>
              <w:right w:val="nil"/>
            </w:tcBorders>
            <w:shd w:val="clear" w:color="000000" w:fill="FFFFFF"/>
            <w:noWrap/>
            <w:vAlign w:val="bottom"/>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 </w:t>
            </w:r>
          </w:p>
        </w:tc>
        <w:tc>
          <w:tcPr>
            <w:tcW w:w="715" w:type="pct"/>
            <w:tcBorders>
              <w:top w:val="nil"/>
              <w:left w:val="nil"/>
              <w:bottom w:val="single" w:sz="4" w:space="0" w:color="auto"/>
              <w:right w:val="nil"/>
            </w:tcBorders>
            <w:shd w:val="clear" w:color="000000" w:fill="FFFFFF"/>
            <w:noWrap/>
            <w:vAlign w:val="bottom"/>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 </w:t>
            </w:r>
          </w:p>
        </w:tc>
        <w:tc>
          <w:tcPr>
            <w:tcW w:w="715" w:type="pct"/>
            <w:tcBorders>
              <w:top w:val="nil"/>
              <w:left w:val="nil"/>
              <w:bottom w:val="single" w:sz="4" w:space="0" w:color="auto"/>
              <w:right w:val="nil"/>
            </w:tcBorders>
            <w:shd w:val="clear" w:color="000000" w:fill="FFFFFF"/>
            <w:noWrap/>
            <w:vAlign w:val="bottom"/>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 </w:t>
            </w:r>
          </w:p>
        </w:tc>
        <w:tc>
          <w:tcPr>
            <w:tcW w:w="715" w:type="pct"/>
            <w:tcBorders>
              <w:top w:val="nil"/>
              <w:left w:val="nil"/>
              <w:bottom w:val="single" w:sz="4" w:space="0" w:color="auto"/>
              <w:right w:val="single" w:sz="4" w:space="0" w:color="auto"/>
            </w:tcBorders>
            <w:shd w:val="clear" w:color="000000" w:fill="FFFFFF"/>
            <w:noWrap/>
            <w:vAlign w:val="bottom"/>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 </w:t>
            </w:r>
          </w:p>
        </w:tc>
      </w:tr>
      <w:tr w:rsidR="00F37EE6" w:rsidRPr="00F37EE6" w:rsidTr="00FC5F29">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Заемные средства</w:t>
            </w:r>
          </w:p>
        </w:tc>
        <w:tc>
          <w:tcPr>
            <w:tcW w:w="431"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1410</w:t>
            </w:r>
          </w:p>
        </w:tc>
        <w:tc>
          <w:tcPr>
            <w:tcW w:w="714" w:type="pct"/>
            <w:tcBorders>
              <w:top w:val="nil"/>
              <w:left w:val="nil"/>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0</w:t>
            </w:r>
          </w:p>
        </w:tc>
        <w:tc>
          <w:tcPr>
            <w:tcW w:w="715" w:type="pct"/>
            <w:tcBorders>
              <w:top w:val="nil"/>
              <w:left w:val="single" w:sz="4" w:space="0" w:color="auto"/>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442 604</w:t>
            </w:r>
          </w:p>
        </w:tc>
        <w:tc>
          <w:tcPr>
            <w:tcW w:w="715"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-442 604</w:t>
            </w:r>
          </w:p>
        </w:tc>
        <w:tc>
          <w:tcPr>
            <w:tcW w:w="715"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-100,00%</w:t>
            </w:r>
          </w:p>
        </w:tc>
      </w:tr>
      <w:tr w:rsidR="00F37EE6" w:rsidRPr="00F37EE6" w:rsidTr="00FC5F29">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Отложенные налоговые обязательства</w:t>
            </w:r>
          </w:p>
        </w:tc>
        <w:tc>
          <w:tcPr>
            <w:tcW w:w="431"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1420</w:t>
            </w:r>
          </w:p>
        </w:tc>
        <w:tc>
          <w:tcPr>
            <w:tcW w:w="714" w:type="pct"/>
            <w:tcBorders>
              <w:top w:val="nil"/>
              <w:left w:val="nil"/>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469 070</w:t>
            </w:r>
          </w:p>
        </w:tc>
        <w:tc>
          <w:tcPr>
            <w:tcW w:w="715" w:type="pct"/>
            <w:tcBorders>
              <w:top w:val="nil"/>
              <w:left w:val="single" w:sz="4" w:space="0" w:color="auto"/>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381 268</w:t>
            </w:r>
          </w:p>
        </w:tc>
        <w:tc>
          <w:tcPr>
            <w:tcW w:w="715"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87 802</w:t>
            </w:r>
          </w:p>
        </w:tc>
        <w:tc>
          <w:tcPr>
            <w:tcW w:w="715"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23,03%</w:t>
            </w:r>
          </w:p>
        </w:tc>
      </w:tr>
      <w:tr w:rsidR="00F37EE6" w:rsidRPr="00F37EE6" w:rsidTr="0069199C">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rPr>
                <w:rFonts w:ascii="Times New Roman" w:eastAsia="Times New Roman" w:hAnsi="Times New Roman" w:cs="Times New Roman"/>
                <w:b/>
                <w:bCs/>
                <w:i/>
                <w:iCs/>
                <w:color w:val="000000"/>
                <w:lang w:eastAsia="ru-RU"/>
              </w:rPr>
            </w:pPr>
            <w:r w:rsidRPr="00F37EE6">
              <w:rPr>
                <w:rFonts w:ascii="Times New Roman" w:eastAsia="Times New Roman" w:hAnsi="Times New Roman" w:cs="Times New Roman"/>
                <w:b/>
                <w:bCs/>
                <w:i/>
                <w:iCs/>
                <w:color w:val="000000"/>
                <w:lang w:eastAsia="ru-RU"/>
              </w:rPr>
              <w:t>Итого по разделу 4</w:t>
            </w:r>
          </w:p>
        </w:tc>
        <w:tc>
          <w:tcPr>
            <w:tcW w:w="431"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1400</w:t>
            </w:r>
          </w:p>
        </w:tc>
        <w:tc>
          <w:tcPr>
            <w:tcW w:w="714" w:type="pct"/>
            <w:tcBorders>
              <w:top w:val="nil"/>
              <w:left w:val="nil"/>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469 070</w:t>
            </w:r>
          </w:p>
        </w:tc>
        <w:tc>
          <w:tcPr>
            <w:tcW w:w="715" w:type="pct"/>
            <w:tcBorders>
              <w:top w:val="nil"/>
              <w:left w:val="single" w:sz="4" w:space="0" w:color="auto"/>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823 872</w:t>
            </w:r>
          </w:p>
        </w:tc>
        <w:tc>
          <w:tcPr>
            <w:tcW w:w="715"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-354 802</w:t>
            </w:r>
          </w:p>
        </w:tc>
        <w:tc>
          <w:tcPr>
            <w:tcW w:w="715"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-43,07%</w:t>
            </w:r>
          </w:p>
        </w:tc>
      </w:tr>
      <w:tr w:rsidR="00FC5F29" w:rsidRPr="00F37EE6" w:rsidTr="0069199C">
        <w:trPr>
          <w:trHeight w:val="300"/>
        </w:trPr>
        <w:tc>
          <w:tcPr>
            <w:tcW w:w="1709" w:type="pct"/>
            <w:tcBorders>
              <w:top w:val="single" w:sz="4" w:space="0" w:color="auto"/>
              <w:left w:val="single" w:sz="4" w:space="0" w:color="auto"/>
              <w:bottom w:val="single" w:sz="4" w:space="0" w:color="auto"/>
            </w:tcBorders>
            <w:shd w:val="clear" w:color="000000" w:fill="FFFFFF"/>
            <w:noWrap/>
            <w:vAlign w:val="bottom"/>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5. Краткосрочные обязательства</w:t>
            </w:r>
          </w:p>
        </w:tc>
        <w:tc>
          <w:tcPr>
            <w:tcW w:w="431" w:type="pct"/>
            <w:tcBorders>
              <w:top w:val="single" w:sz="4" w:space="0" w:color="auto"/>
              <w:bottom w:val="single" w:sz="4" w:space="0" w:color="auto"/>
            </w:tcBorders>
            <w:shd w:val="clear" w:color="000000" w:fill="FFFFFF"/>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 </w:t>
            </w:r>
          </w:p>
        </w:tc>
        <w:tc>
          <w:tcPr>
            <w:tcW w:w="714" w:type="pct"/>
            <w:tcBorders>
              <w:top w:val="single" w:sz="4" w:space="0" w:color="auto"/>
              <w:bottom w:val="single" w:sz="4" w:space="0" w:color="auto"/>
            </w:tcBorders>
            <w:shd w:val="clear" w:color="000000" w:fill="FFFFFF"/>
            <w:noWrap/>
            <w:vAlign w:val="bottom"/>
            <w:hideMark/>
          </w:tcPr>
          <w:p w:rsidR="00F37EE6" w:rsidRPr="00F37EE6" w:rsidRDefault="00F37EE6" w:rsidP="00F37EE6">
            <w:pPr>
              <w:spacing w:after="0" w:line="240" w:lineRule="auto"/>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 </w:t>
            </w:r>
          </w:p>
        </w:tc>
        <w:tc>
          <w:tcPr>
            <w:tcW w:w="715" w:type="pct"/>
            <w:tcBorders>
              <w:top w:val="single" w:sz="4" w:space="0" w:color="auto"/>
              <w:bottom w:val="single" w:sz="4" w:space="0" w:color="auto"/>
            </w:tcBorders>
            <w:shd w:val="clear" w:color="000000" w:fill="FFFFFF"/>
            <w:noWrap/>
            <w:vAlign w:val="bottom"/>
            <w:hideMark/>
          </w:tcPr>
          <w:p w:rsidR="00F37EE6" w:rsidRPr="00F37EE6" w:rsidRDefault="00F37EE6" w:rsidP="00F37EE6">
            <w:pPr>
              <w:spacing w:after="0" w:line="240" w:lineRule="auto"/>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 </w:t>
            </w:r>
          </w:p>
        </w:tc>
        <w:tc>
          <w:tcPr>
            <w:tcW w:w="715" w:type="pct"/>
            <w:tcBorders>
              <w:top w:val="single" w:sz="4" w:space="0" w:color="auto"/>
              <w:bottom w:val="single" w:sz="4" w:space="0" w:color="auto"/>
            </w:tcBorders>
            <w:shd w:val="clear" w:color="000000" w:fill="FFFFFF"/>
            <w:noWrap/>
            <w:vAlign w:val="bottom"/>
            <w:hideMark/>
          </w:tcPr>
          <w:p w:rsidR="00F37EE6" w:rsidRPr="00F37EE6" w:rsidRDefault="00F37EE6" w:rsidP="00F37EE6">
            <w:pPr>
              <w:spacing w:after="0" w:line="240" w:lineRule="auto"/>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 </w:t>
            </w:r>
          </w:p>
        </w:tc>
        <w:tc>
          <w:tcPr>
            <w:tcW w:w="715" w:type="pct"/>
            <w:tcBorders>
              <w:top w:val="single" w:sz="4" w:space="0" w:color="auto"/>
              <w:bottom w:val="single" w:sz="4" w:space="0" w:color="auto"/>
              <w:right w:val="single" w:sz="4" w:space="0" w:color="auto"/>
            </w:tcBorders>
            <w:shd w:val="clear" w:color="000000" w:fill="FFFFFF"/>
            <w:noWrap/>
            <w:vAlign w:val="bottom"/>
            <w:hideMark/>
          </w:tcPr>
          <w:p w:rsidR="00F37EE6" w:rsidRPr="00F37EE6" w:rsidRDefault="00F37EE6" w:rsidP="00F37EE6">
            <w:pPr>
              <w:spacing w:after="0" w:line="240" w:lineRule="auto"/>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 </w:t>
            </w:r>
          </w:p>
        </w:tc>
      </w:tr>
      <w:tr w:rsidR="00F37EE6" w:rsidRPr="00F37EE6" w:rsidTr="0069199C">
        <w:trPr>
          <w:trHeight w:val="300"/>
        </w:trPr>
        <w:tc>
          <w:tcPr>
            <w:tcW w:w="17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Заемные средства</w:t>
            </w:r>
          </w:p>
        </w:tc>
        <w:tc>
          <w:tcPr>
            <w:tcW w:w="431" w:type="pct"/>
            <w:tcBorders>
              <w:top w:val="single" w:sz="4" w:space="0" w:color="auto"/>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1510</w:t>
            </w:r>
          </w:p>
        </w:tc>
        <w:tc>
          <w:tcPr>
            <w:tcW w:w="714" w:type="pct"/>
            <w:tcBorders>
              <w:top w:val="single" w:sz="4" w:space="0" w:color="auto"/>
              <w:left w:val="nil"/>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500 000</w:t>
            </w:r>
          </w:p>
        </w:tc>
        <w:tc>
          <w:tcPr>
            <w:tcW w:w="715" w:type="pct"/>
            <w:tcBorders>
              <w:top w:val="single" w:sz="4" w:space="0" w:color="auto"/>
              <w:left w:val="single" w:sz="4" w:space="0" w:color="auto"/>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7 628 100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-7 128 100</w:t>
            </w:r>
          </w:p>
        </w:tc>
        <w:tc>
          <w:tcPr>
            <w:tcW w:w="715" w:type="pct"/>
            <w:tcBorders>
              <w:top w:val="single" w:sz="4" w:space="0" w:color="auto"/>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-93,45%</w:t>
            </w:r>
          </w:p>
        </w:tc>
      </w:tr>
      <w:tr w:rsidR="00F37EE6" w:rsidRPr="00F37EE6" w:rsidTr="00FC5F29">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Кредиторская задолженность</w:t>
            </w:r>
          </w:p>
        </w:tc>
        <w:tc>
          <w:tcPr>
            <w:tcW w:w="431"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1520</w:t>
            </w:r>
          </w:p>
        </w:tc>
        <w:tc>
          <w:tcPr>
            <w:tcW w:w="714" w:type="pct"/>
            <w:tcBorders>
              <w:top w:val="nil"/>
              <w:left w:val="nil"/>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13 916 880</w:t>
            </w:r>
          </w:p>
        </w:tc>
        <w:tc>
          <w:tcPr>
            <w:tcW w:w="715" w:type="pct"/>
            <w:tcBorders>
              <w:top w:val="nil"/>
              <w:left w:val="single" w:sz="4" w:space="0" w:color="auto"/>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12 604 562</w:t>
            </w:r>
          </w:p>
        </w:tc>
        <w:tc>
          <w:tcPr>
            <w:tcW w:w="715"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1 312 318</w:t>
            </w:r>
          </w:p>
        </w:tc>
        <w:tc>
          <w:tcPr>
            <w:tcW w:w="715"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10,41%</w:t>
            </w:r>
          </w:p>
        </w:tc>
      </w:tr>
      <w:tr w:rsidR="00F37EE6" w:rsidRPr="00F37EE6" w:rsidTr="00FC5F29">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Доходы будущих периодов</w:t>
            </w:r>
          </w:p>
        </w:tc>
        <w:tc>
          <w:tcPr>
            <w:tcW w:w="431"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1530</w:t>
            </w:r>
          </w:p>
        </w:tc>
        <w:tc>
          <w:tcPr>
            <w:tcW w:w="714" w:type="pct"/>
            <w:tcBorders>
              <w:top w:val="nil"/>
              <w:left w:val="nil"/>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70 057</w:t>
            </w:r>
          </w:p>
        </w:tc>
        <w:tc>
          <w:tcPr>
            <w:tcW w:w="715" w:type="pct"/>
            <w:tcBorders>
              <w:top w:val="nil"/>
              <w:left w:val="single" w:sz="4" w:space="0" w:color="auto"/>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107 550</w:t>
            </w:r>
          </w:p>
        </w:tc>
        <w:tc>
          <w:tcPr>
            <w:tcW w:w="715"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-37 493</w:t>
            </w:r>
          </w:p>
        </w:tc>
        <w:tc>
          <w:tcPr>
            <w:tcW w:w="715"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-34,86%</w:t>
            </w:r>
          </w:p>
        </w:tc>
      </w:tr>
      <w:tr w:rsidR="00F37EE6" w:rsidRPr="00F37EE6" w:rsidTr="00FC5F29">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Оценочные обязательства</w:t>
            </w:r>
          </w:p>
        </w:tc>
        <w:tc>
          <w:tcPr>
            <w:tcW w:w="431"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1540</w:t>
            </w:r>
          </w:p>
        </w:tc>
        <w:tc>
          <w:tcPr>
            <w:tcW w:w="714" w:type="pct"/>
            <w:tcBorders>
              <w:top w:val="nil"/>
              <w:left w:val="nil"/>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458 758</w:t>
            </w:r>
          </w:p>
        </w:tc>
        <w:tc>
          <w:tcPr>
            <w:tcW w:w="715" w:type="pct"/>
            <w:tcBorders>
              <w:top w:val="nil"/>
              <w:left w:val="single" w:sz="4" w:space="0" w:color="auto"/>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427 784</w:t>
            </w:r>
          </w:p>
        </w:tc>
        <w:tc>
          <w:tcPr>
            <w:tcW w:w="715"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30 974</w:t>
            </w:r>
          </w:p>
        </w:tc>
        <w:tc>
          <w:tcPr>
            <w:tcW w:w="715"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7,24%</w:t>
            </w:r>
          </w:p>
        </w:tc>
      </w:tr>
      <w:tr w:rsidR="00F37EE6" w:rsidRPr="00F37EE6" w:rsidTr="00FC5F29">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rPr>
                <w:rFonts w:ascii="Times New Roman" w:eastAsia="Times New Roman" w:hAnsi="Times New Roman" w:cs="Times New Roman"/>
                <w:b/>
                <w:bCs/>
                <w:i/>
                <w:iCs/>
                <w:color w:val="000000"/>
                <w:lang w:eastAsia="ru-RU"/>
              </w:rPr>
            </w:pPr>
            <w:r w:rsidRPr="00F37EE6">
              <w:rPr>
                <w:rFonts w:ascii="Times New Roman" w:eastAsia="Times New Roman" w:hAnsi="Times New Roman" w:cs="Times New Roman"/>
                <w:b/>
                <w:bCs/>
                <w:i/>
                <w:iCs/>
                <w:color w:val="000000"/>
                <w:lang w:eastAsia="ru-RU"/>
              </w:rPr>
              <w:t>Итого по разделу 5</w:t>
            </w:r>
          </w:p>
        </w:tc>
        <w:tc>
          <w:tcPr>
            <w:tcW w:w="431"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1500</w:t>
            </w:r>
          </w:p>
        </w:tc>
        <w:tc>
          <w:tcPr>
            <w:tcW w:w="714" w:type="pct"/>
            <w:tcBorders>
              <w:top w:val="nil"/>
              <w:left w:val="nil"/>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14 945 695</w:t>
            </w:r>
          </w:p>
        </w:tc>
        <w:tc>
          <w:tcPr>
            <w:tcW w:w="715" w:type="pct"/>
            <w:tcBorders>
              <w:top w:val="nil"/>
              <w:left w:val="single" w:sz="4" w:space="0" w:color="auto"/>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20 767 996</w:t>
            </w:r>
          </w:p>
        </w:tc>
        <w:tc>
          <w:tcPr>
            <w:tcW w:w="715"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-5 822 301</w:t>
            </w:r>
          </w:p>
        </w:tc>
        <w:tc>
          <w:tcPr>
            <w:tcW w:w="715"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-28,03%</w:t>
            </w:r>
          </w:p>
        </w:tc>
      </w:tr>
      <w:tr w:rsidR="00F37EE6" w:rsidRPr="00F37EE6" w:rsidTr="00FC5F29">
        <w:trPr>
          <w:trHeight w:val="300"/>
        </w:trPr>
        <w:tc>
          <w:tcPr>
            <w:tcW w:w="1709"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БАЛАНС</w:t>
            </w:r>
          </w:p>
        </w:tc>
        <w:tc>
          <w:tcPr>
            <w:tcW w:w="431"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center"/>
              <w:rPr>
                <w:rFonts w:ascii="Times New Roman" w:eastAsia="Times New Roman" w:hAnsi="Times New Roman" w:cs="Times New Roman"/>
                <w:color w:val="000000"/>
                <w:lang w:eastAsia="ru-RU"/>
              </w:rPr>
            </w:pPr>
            <w:r w:rsidRPr="00F37EE6">
              <w:rPr>
                <w:rFonts w:ascii="Times New Roman" w:eastAsia="Times New Roman" w:hAnsi="Times New Roman" w:cs="Times New Roman"/>
                <w:color w:val="000000"/>
                <w:lang w:eastAsia="ru-RU"/>
              </w:rPr>
              <w:t>1700</w:t>
            </w:r>
          </w:p>
        </w:tc>
        <w:tc>
          <w:tcPr>
            <w:tcW w:w="714" w:type="pct"/>
            <w:tcBorders>
              <w:top w:val="nil"/>
              <w:left w:val="nil"/>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31 440 469</w:t>
            </w:r>
          </w:p>
        </w:tc>
        <w:tc>
          <w:tcPr>
            <w:tcW w:w="715" w:type="pct"/>
            <w:tcBorders>
              <w:top w:val="nil"/>
              <w:left w:val="single" w:sz="4" w:space="0" w:color="auto"/>
              <w:bottom w:val="single" w:sz="4" w:space="0" w:color="auto"/>
              <w:right w:val="nil"/>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32 952 914</w:t>
            </w:r>
          </w:p>
        </w:tc>
        <w:tc>
          <w:tcPr>
            <w:tcW w:w="715" w:type="pct"/>
            <w:tcBorders>
              <w:top w:val="nil"/>
              <w:left w:val="single" w:sz="4" w:space="0" w:color="auto"/>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-1 512 445</w:t>
            </w:r>
          </w:p>
        </w:tc>
        <w:tc>
          <w:tcPr>
            <w:tcW w:w="715" w:type="pct"/>
            <w:tcBorders>
              <w:top w:val="nil"/>
              <w:left w:val="nil"/>
              <w:bottom w:val="single" w:sz="4" w:space="0" w:color="auto"/>
              <w:right w:val="single" w:sz="4" w:space="0" w:color="auto"/>
            </w:tcBorders>
            <w:shd w:val="clear" w:color="auto" w:fill="auto"/>
            <w:noWrap/>
            <w:vAlign w:val="bottom"/>
            <w:hideMark/>
          </w:tcPr>
          <w:p w:rsidR="00F37EE6" w:rsidRPr="00F37EE6" w:rsidRDefault="00F37EE6" w:rsidP="00F37EE6">
            <w:pPr>
              <w:spacing w:after="0" w:line="240" w:lineRule="auto"/>
              <w:jc w:val="right"/>
              <w:rPr>
                <w:rFonts w:ascii="Times New Roman" w:eastAsia="Times New Roman" w:hAnsi="Times New Roman" w:cs="Times New Roman"/>
                <w:b/>
                <w:bCs/>
                <w:color w:val="000000"/>
                <w:lang w:eastAsia="ru-RU"/>
              </w:rPr>
            </w:pPr>
            <w:r w:rsidRPr="00F37EE6">
              <w:rPr>
                <w:rFonts w:ascii="Times New Roman" w:eastAsia="Times New Roman" w:hAnsi="Times New Roman" w:cs="Times New Roman"/>
                <w:b/>
                <w:bCs/>
                <w:color w:val="000000"/>
                <w:lang w:eastAsia="ru-RU"/>
              </w:rPr>
              <w:t>-4,59%</w:t>
            </w:r>
          </w:p>
        </w:tc>
      </w:tr>
    </w:tbl>
    <w:p w:rsidR="00F37EE6" w:rsidRDefault="00F37EE6">
      <w:pPr>
        <w:rPr>
          <w:rFonts w:ascii="Times New Roman" w:eastAsiaTheme="majorEastAsia" w:hAnsi="Times New Roman" w:cs="Times New Roman"/>
          <w:b/>
          <w:sz w:val="28"/>
          <w:szCs w:val="28"/>
        </w:rPr>
      </w:pPr>
    </w:p>
    <w:p w:rsidR="00934188" w:rsidRDefault="00934188" w:rsidP="00FE4F3C">
      <w:pPr>
        <w:spacing w:line="240" w:lineRule="auto"/>
        <w:ind w:firstLine="708"/>
        <w:jc w:val="both"/>
        <w:rPr>
          <w:rFonts w:ascii="Times New Roman" w:eastAsiaTheme="majorEastAsia" w:hAnsi="Times New Roman" w:cs="Times New Roman"/>
          <w:sz w:val="28"/>
          <w:szCs w:val="28"/>
        </w:rPr>
      </w:pPr>
      <w:r w:rsidRPr="00934188">
        <w:rPr>
          <w:rFonts w:ascii="Times New Roman" w:eastAsiaTheme="majorEastAsia" w:hAnsi="Times New Roman" w:cs="Times New Roman"/>
          <w:sz w:val="28"/>
          <w:szCs w:val="28"/>
        </w:rPr>
        <w:t xml:space="preserve">Вертикальный анализ </w:t>
      </w:r>
      <w:r>
        <w:rPr>
          <w:rFonts w:ascii="Times New Roman" w:eastAsiaTheme="majorEastAsia" w:hAnsi="Times New Roman" w:cs="Times New Roman"/>
          <w:sz w:val="28"/>
          <w:szCs w:val="28"/>
        </w:rPr>
        <w:t xml:space="preserve">активной части говорит </w:t>
      </w:r>
      <w:proofErr w:type="gramStart"/>
      <w:r>
        <w:rPr>
          <w:rFonts w:ascii="Times New Roman" w:eastAsiaTheme="majorEastAsia" w:hAnsi="Times New Roman" w:cs="Times New Roman"/>
          <w:sz w:val="28"/>
          <w:szCs w:val="28"/>
        </w:rPr>
        <w:t>о</w:t>
      </w:r>
      <w:proofErr w:type="gramEnd"/>
      <w:r>
        <w:rPr>
          <w:rFonts w:ascii="Times New Roman" w:eastAsiaTheme="majorEastAsia" w:hAnsi="Times New Roman" w:cs="Times New Roman"/>
          <w:sz w:val="28"/>
          <w:szCs w:val="28"/>
        </w:rPr>
        <w:t xml:space="preserve"> изменении пропорций </w:t>
      </w:r>
      <w:proofErr w:type="spellStart"/>
      <w:r>
        <w:rPr>
          <w:rFonts w:ascii="Times New Roman" w:eastAsiaTheme="majorEastAsia" w:hAnsi="Times New Roman" w:cs="Times New Roman"/>
          <w:sz w:val="28"/>
          <w:szCs w:val="28"/>
        </w:rPr>
        <w:t>внеоборотных</w:t>
      </w:r>
      <w:proofErr w:type="spellEnd"/>
      <w:r>
        <w:rPr>
          <w:rFonts w:ascii="Times New Roman" w:eastAsiaTheme="majorEastAsia" w:hAnsi="Times New Roman" w:cs="Times New Roman"/>
          <w:sz w:val="28"/>
          <w:szCs w:val="28"/>
        </w:rPr>
        <w:t xml:space="preserve"> и оборотных активов – с 16/84 в 2014 году на 30/70 в 2016 году, и это может свидетельствовать об опережающем темпе прироста ОПФ по отношению к оборотным активам. </w:t>
      </w:r>
    </w:p>
    <w:p w:rsidR="00934188" w:rsidRDefault="00934188" w:rsidP="00FE4F3C">
      <w:pPr>
        <w:spacing w:line="240" w:lineRule="auto"/>
        <w:ind w:firstLine="708"/>
        <w:jc w:val="both"/>
        <w:rPr>
          <w:rFonts w:ascii="Times New Roman" w:eastAsiaTheme="majorEastAsia" w:hAnsi="Times New Roman" w:cs="Times New Roman"/>
          <w:sz w:val="28"/>
          <w:szCs w:val="28"/>
        </w:rPr>
      </w:pPr>
      <w:r>
        <w:rPr>
          <w:rFonts w:ascii="Times New Roman" w:eastAsiaTheme="majorEastAsia" w:hAnsi="Times New Roman" w:cs="Times New Roman"/>
          <w:sz w:val="28"/>
          <w:szCs w:val="28"/>
        </w:rPr>
        <w:t>Основной вес в структуре активов имеют основные средства, материальные запасы, дебиторская задолженность и денежные средства – это прослеживается на протяжении всех трех периодов (за 2016 год – 29,3%. 31,6%,</w:t>
      </w:r>
      <w:r w:rsidR="00FE4F3C">
        <w:rPr>
          <w:rFonts w:ascii="Times New Roman" w:eastAsiaTheme="majorEastAsia" w:hAnsi="Times New Roman" w:cs="Times New Roman"/>
          <w:sz w:val="28"/>
          <w:szCs w:val="28"/>
        </w:rPr>
        <w:t xml:space="preserve"> 20,3%, 18,8% соответственно).</w:t>
      </w:r>
    </w:p>
    <w:p w:rsidR="00DA2DA6" w:rsidRPr="00FE4F3C" w:rsidRDefault="00FE4F3C" w:rsidP="00FE4F3C">
      <w:pPr>
        <w:spacing w:line="240" w:lineRule="auto"/>
        <w:jc w:val="both"/>
        <w:rPr>
          <w:rFonts w:ascii="Times New Roman" w:eastAsiaTheme="majorEastAsia" w:hAnsi="Times New Roman" w:cs="Times New Roman"/>
          <w:b/>
          <w:sz w:val="28"/>
          <w:szCs w:val="28"/>
        </w:rPr>
      </w:pPr>
      <w:r>
        <w:rPr>
          <w:rFonts w:cs="Times New Roman"/>
          <w:szCs w:val="28"/>
        </w:rPr>
        <w:tab/>
      </w:r>
      <w:r w:rsidRPr="00FE4F3C">
        <w:rPr>
          <w:rFonts w:ascii="Times New Roman" w:hAnsi="Times New Roman" w:cs="Times New Roman"/>
          <w:sz w:val="28"/>
          <w:szCs w:val="28"/>
        </w:rPr>
        <w:t>Наглядно это представлено в таблице 3.</w:t>
      </w:r>
      <w:r w:rsidR="00DA2DA6" w:rsidRPr="00FE4F3C">
        <w:rPr>
          <w:rFonts w:ascii="Times New Roman" w:hAnsi="Times New Roman" w:cs="Times New Roman"/>
          <w:sz w:val="28"/>
          <w:szCs w:val="28"/>
        </w:rPr>
        <w:br w:type="page"/>
      </w:r>
    </w:p>
    <w:p w:rsidR="00DA2DA6" w:rsidRPr="00F37EE6" w:rsidRDefault="00DA2DA6" w:rsidP="00DA2DA6">
      <w:pPr>
        <w:rPr>
          <w:rFonts w:ascii="Times New Roman" w:hAnsi="Times New Roman" w:cs="Times New Roman"/>
          <w:sz w:val="28"/>
          <w:szCs w:val="28"/>
        </w:rPr>
      </w:pPr>
      <w:r>
        <w:rPr>
          <w:rFonts w:ascii="Times New Roman" w:hAnsi="Times New Roman" w:cs="Times New Roman"/>
          <w:sz w:val="28"/>
          <w:szCs w:val="28"/>
        </w:rPr>
        <w:lastRenderedPageBreak/>
        <w:t>Таблица 3 – Вертикальный анализ структуры баланса (</w:t>
      </w:r>
      <w:r w:rsidR="007268B8">
        <w:rPr>
          <w:rFonts w:ascii="Times New Roman" w:hAnsi="Times New Roman" w:cs="Times New Roman"/>
          <w:sz w:val="28"/>
          <w:szCs w:val="28"/>
        </w:rPr>
        <w:t>активы</w:t>
      </w:r>
      <w:r>
        <w:rPr>
          <w:rFonts w:ascii="Times New Roman" w:hAnsi="Times New Roman" w:cs="Times New Roman"/>
          <w:sz w:val="28"/>
          <w:szCs w:val="28"/>
        </w:rPr>
        <w:t>)</w:t>
      </w:r>
    </w:p>
    <w:tbl>
      <w:tblPr>
        <w:tblW w:w="5000" w:type="pct"/>
        <w:tblLayout w:type="fixed"/>
        <w:tblLook w:val="04A0"/>
      </w:tblPr>
      <w:tblGrid>
        <w:gridCol w:w="3805"/>
        <w:gridCol w:w="849"/>
        <w:gridCol w:w="1736"/>
        <w:gridCol w:w="1736"/>
        <w:gridCol w:w="1728"/>
      </w:tblGrid>
      <w:tr w:rsidR="00D912A6" w:rsidRPr="006D076A" w:rsidTr="007268B8">
        <w:trPr>
          <w:trHeight w:val="300"/>
        </w:trPr>
        <w:tc>
          <w:tcPr>
            <w:tcW w:w="1930" w:type="pct"/>
            <w:tcBorders>
              <w:top w:val="single" w:sz="4" w:space="0" w:color="auto"/>
              <w:left w:val="single" w:sz="4" w:space="0" w:color="auto"/>
              <w:bottom w:val="nil"/>
              <w:right w:val="nil"/>
            </w:tcBorders>
            <w:shd w:val="clear" w:color="000000" w:fill="FFFFFF"/>
            <w:noWrap/>
            <w:vAlign w:val="bottom"/>
            <w:hideMark/>
          </w:tcPr>
          <w:p w:rsidR="00D912A6" w:rsidRPr="006D076A" w:rsidRDefault="00D912A6" w:rsidP="00D912A6">
            <w:pPr>
              <w:spacing w:after="0" w:line="240" w:lineRule="auto"/>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АКТИВ</w:t>
            </w:r>
          </w:p>
        </w:tc>
        <w:tc>
          <w:tcPr>
            <w:tcW w:w="43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12A6" w:rsidRPr="006D076A" w:rsidRDefault="00D912A6" w:rsidP="00D912A6">
            <w:pPr>
              <w:spacing w:after="0" w:line="240" w:lineRule="auto"/>
              <w:jc w:val="center"/>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Код</w:t>
            </w:r>
          </w:p>
        </w:tc>
        <w:tc>
          <w:tcPr>
            <w:tcW w:w="88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12A6" w:rsidRPr="006D076A" w:rsidRDefault="00D912A6" w:rsidP="00D912A6">
            <w:pPr>
              <w:spacing w:after="0" w:line="240" w:lineRule="auto"/>
              <w:jc w:val="center"/>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На 31.12.2016</w:t>
            </w:r>
          </w:p>
        </w:tc>
        <w:tc>
          <w:tcPr>
            <w:tcW w:w="88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12A6" w:rsidRPr="006D076A" w:rsidRDefault="00D912A6" w:rsidP="00D912A6">
            <w:pPr>
              <w:spacing w:after="0" w:line="240" w:lineRule="auto"/>
              <w:jc w:val="center"/>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На 31.12.2015</w:t>
            </w:r>
          </w:p>
        </w:tc>
        <w:tc>
          <w:tcPr>
            <w:tcW w:w="87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12A6" w:rsidRPr="006D076A" w:rsidRDefault="00D912A6" w:rsidP="00D912A6">
            <w:pPr>
              <w:spacing w:after="0" w:line="240" w:lineRule="auto"/>
              <w:jc w:val="center"/>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На 31.12.2014</w:t>
            </w:r>
          </w:p>
        </w:tc>
      </w:tr>
      <w:tr w:rsidR="00D912A6" w:rsidRPr="006D076A" w:rsidTr="007268B8">
        <w:trPr>
          <w:trHeight w:val="300"/>
        </w:trPr>
        <w:tc>
          <w:tcPr>
            <w:tcW w:w="1930" w:type="pct"/>
            <w:tcBorders>
              <w:top w:val="nil"/>
              <w:left w:val="single" w:sz="4" w:space="0" w:color="auto"/>
              <w:bottom w:val="single" w:sz="4" w:space="0" w:color="auto"/>
              <w:right w:val="nil"/>
            </w:tcBorders>
            <w:shd w:val="clear" w:color="000000" w:fill="FFFFFF"/>
            <w:vAlign w:val="bottom"/>
            <w:hideMark/>
          </w:tcPr>
          <w:p w:rsidR="00D912A6" w:rsidRPr="006D076A" w:rsidRDefault="00D912A6" w:rsidP="00D912A6">
            <w:pPr>
              <w:spacing w:after="0" w:line="240" w:lineRule="auto"/>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 xml:space="preserve">1. </w:t>
            </w:r>
            <w:proofErr w:type="spellStart"/>
            <w:r w:rsidRPr="006D076A">
              <w:rPr>
                <w:rFonts w:ascii="Times New Roman" w:eastAsia="Times New Roman" w:hAnsi="Times New Roman" w:cs="Times New Roman"/>
                <w:b/>
                <w:bCs/>
                <w:color w:val="000000"/>
                <w:lang w:eastAsia="ru-RU"/>
              </w:rPr>
              <w:t>Внеоборотные</w:t>
            </w:r>
            <w:proofErr w:type="spellEnd"/>
            <w:r w:rsidRPr="006D076A">
              <w:rPr>
                <w:rFonts w:ascii="Times New Roman" w:eastAsia="Times New Roman" w:hAnsi="Times New Roman" w:cs="Times New Roman"/>
                <w:b/>
                <w:bCs/>
                <w:color w:val="000000"/>
                <w:lang w:eastAsia="ru-RU"/>
              </w:rPr>
              <w:t xml:space="preserve"> активы</w:t>
            </w:r>
          </w:p>
        </w:tc>
        <w:tc>
          <w:tcPr>
            <w:tcW w:w="431" w:type="pct"/>
            <w:vMerge/>
            <w:tcBorders>
              <w:top w:val="single" w:sz="4" w:space="0" w:color="auto"/>
              <w:left w:val="single" w:sz="4" w:space="0" w:color="auto"/>
              <w:bottom w:val="single" w:sz="4" w:space="0" w:color="auto"/>
              <w:right w:val="single" w:sz="4" w:space="0" w:color="auto"/>
            </w:tcBorders>
            <w:vAlign w:val="center"/>
            <w:hideMark/>
          </w:tcPr>
          <w:p w:rsidR="00D912A6" w:rsidRPr="006D076A" w:rsidRDefault="00D912A6" w:rsidP="00D912A6">
            <w:pPr>
              <w:spacing w:after="0" w:line="240" w:lineRule="auto"/>
              <w:rPr>
                <w:rFonts w:ascii="Times New Roman" w:eastAsia="Times New Roman" w:hAnsi="Times New Roman" w:cs="Times New Roman"/>
                <w:b/>
                <w:bCs/>
                <w:color w:val="000000"/>
                <w:lang w:eastAsia="ru-RU"/>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D912A6" w:rsidRPr="006D076A" w:rsidRDefault="00D912A6" w:rsidP="00D912A6">
            <w:pPr>
              <w:spacing w:after="0" w:line="240" w:lineRule="auto"/>
              <w:rPr>
                <w:rFonts w:ascii="Times New Roman" w:eastAsia="Times New Roman" w:hAnsi="Times New Roman" w:cs="Times New Roman"/>
                <w:b/>
                <w:bCs/>
                <w:color w:val="000000"/>
                <w:lang w:eastAsia="ru-RU"/>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D912A6" w:rsidRPr="006D076A" w:rsidRDefault="00D912A6" w:rsidP="00D912A6">
            <w:pPr>
              <w:spacing w:after="0" w:line="240" w:lineRule="auto"/>
              <w:rPr>
                <w:rFonts w:ascii="Times New Roman" w:eastAsia="Times New Roman" w:hAnsi="Times New Roman" w:cs="Times New Roman"/>
                <w:b/>
                <w:bCs/>
                <w:color w:val="000000"/>
                <w:lang w:eastAsia="ru-RU"/>
              </w:rPr>
            </w:pPr>
          </w:p>
        </w:tc>
        <w:tc>
          <w:tcPr>
            <w:tcW w:w="878" w:type="pct"/>
            <w:vMerge/>
            <w:tcBorders>
              <w:top w:val="single" w:sz="4" w:space="0" w:color="auto"/>
              <w:left w:val="single" w:sz="4" w:space="0" w:color="auto"/>
              <w:bottom w:val="single" w:sz="4" w:space="0" w:color="auto"/>
              <w:right w:val="single" w:sz="4" w:space="0" w:color="auto"/>
            </w:tcBorders>
            <w:vAlign w:val="center"/>
            <w:hideMark/>
          </w:tcPr>
          <w:p w:rsidR="00D912A6" w:rsidRPr="006D076A" w:rsidRDefault="00D912A6" w:rsidP="00D912A6">
            <w:pPr>
              <w:spacing w:after="0" w:line="240" w:lineRule="auto"/>
              <w:rPr>
                <w:rFonts w:ascii="Times New Roman" w:eastAsia="Times New Roman" w:hAnsi="Times New Roman" w:cs="Times New Roman"/>
                <w:b/>
                <w:bCs/>
                <w:color w:val="000000"/>
                <w:lang w:eastAsia="ru-RU"/>
              </w:rPr>
            </w:pPr>
          </w:p>
        </w:tc>
      </w:tr>
      <w:tr w:rsidR="00D912A6" w:rsidRPr="006D076A" w:rsidTr="007268B8">
        <w:trPr>
          <w:trHeight w:val="300"/>
        </w:trPr>
        <w:tc>
          <w:tcPr>
            <w:tcW w:w="193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Нематериальные активы</w:t>
            </w:r>
          </w:p>
        </w:tc>
        <w:tc>
          <w:tcPr>
            <w:tcW w:w="43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1110</w:t>
            </w:r>
          </w:p>
        </w:tc>
        <w:tc>
          <w:tcPr>
            <w:tcW w:w="881" w:type="pct"/>
            <w:tcBorders>
              <w:top w:val="single" w:sz="4" w:space="0" w:color="auto"/>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0,001%</w:t>
            </w:r>
          </w:p>
        </w:tc>
        <w:tc>
          <w:tcPr>
            <w:tcW w:w="881" w:type="pct"/>
            <w:tcBorders>
              <w:top w:val="single" w:sz="4" w:space="0" w:color="auto"/>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0,001%</w:t>
            </w:r>
          </w:p>
        </w:tc>
        <w:tc>
          <w:tcPr>
            <w:tcW w:w="878" w:type="pct"/>
            <w:tcBorders>
              <w:top w:val="single" w:sz="4" w:space="0" w:color="auto"/>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0,002%</w:t>
            </w:r>
          </w:p>
        </w:tc>
      </w:tr>
      <w:tr w:rsidR="00D912A6" w:rsidRPr="006D076A" w:rsidTr="007268B8">
        <w:trPr>
          <w:trHeight w:val="300"/>
        </w:trPr>
        <w:tc>
          <w:tcPr>
            <w:tcW w:w="1930" w:type="pct"/>
            <w:tcBorders>
              <w:top w:val="nil"/>
              <w:left w:val="single" w:sz="4" w:space="0" w:color="auto"/>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Результаты исследований и разработок</w:t>
            </w:r>
          </w:p>
        </w:tc>
        <w:tc>
          <w:tcPr>
            <w:tcW w:w="43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1120</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0,095%</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0,122%</w:t>
            </w:r>
          </w:p>
        </w:tc>
        <w:tc>
          <w:tcPr>
            <w:tcW w:w="878"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0,112%</w:t>
            </w:r>
          </w:p>
        </w:tc>
      </w:tr>
      <w:tr w:rsidR="00D912A6" w:rsidRPr="006D076A" w:rsidTr="007268B8">
        <w:trPr>
          <w:trHeight w:val="300"/>
        </w:trPr>
        <w:tc>
          <w:tcPr>
            <w:tcW w:w="1930" w:type="pct"/>
            <w:tcBorders>
              <w:top w:val="nil"/>
              <w:left w:val="single" w:sz="4" w:space="0" w:color="auto"/>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Основные средства, в т.ч.:</w:t>
            </w:r>
          </w:p>
        </w:tc>
        <w:tc>
          <w:tcPr>
            <w:tcW w:w="43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1150</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29,295%</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20,358%</w:t>
            </w:r>
          </w:p>
        </w:tc>
        <w:tc>
          <w:tcPr>
            <w:tcW w:w="878"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15,882%</w:t>
            </w:r>
          </w:p>
        </w:tc>
      </w:tr>
      <w:tr w:rsidR="00D912A6" w:rsidRPr="006D076A" w:rsidTr="007268B8">
        <w:trPr>
          <w:trHeight w:val="300"/>
        </w:trPr>
        <w:tc>
          <w:tcPr>
            <w:tcW w:w="1930" w:type="pct"/>
            <w:tcBorders>
              <w:top w:val="nil"/>
              <w:left w:val="single" w:sz="4" w:space="0" w:color="auto"/>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основные средства</w:t>
            </w:r>
          </w:p>
        </w:tc>
        <w:tc>
          <w:tcPr>
            <w:tcW w:w="43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1151</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20,953%</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16,149%</w:t>
            </w:r>
          </w:p>
        </w:tc>
        <w:tc>
          <w:tcPr>
            <w:tcW w:w="878"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12,195%</w:t>
            </w:r>
          </w:p>
        </w:tc>
      </w:tr>
      <w:tr w:rsidR="00D912A6" w:rsidRPr="006D076A" w:rsidTr="007268B8">
        <w:trPr>
          <w:trHeight w:val="300"/>
        </w:trPr>
        <w:tc>
          <w:tcPr>
            <w:tcW w:w="1930" w:type="pct"/>
            <w:tcBorders>
              <w:top w:val="nil"/>
              <w:left w:val="single" w:sz="4" w:space="0" w:color="auto"/>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незавершенное строительство</w:t>
            </w:r>
          </w:p>
        </w:tc>
        <w:tc>
          <w:tcPr>
            <w:tcW w:w="43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1152</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8,342%</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4,209%</w:t>
            </w:r>
          </w:p>
        </w:tc>
        <w:tc>
          <w:tcPr>
            <w:tcW w:w="878"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3,687%</w:t>
            </w:r>
          </w:p>
        </w:tc>
      </w:tr>
      <w:tr w:rsidR="00D912A6" w:rsidRPr="006D076A" w:rsidTr="007268B8">
        <w:trPr>
          <w:trHeight w:val="300"/>
        </w:trPr>
        <w:tc>
          <w:tcPr>
            <w:tcW w:w="1930" w:type="pct"/>
            <w:tcBorders>
              <w:top w:val="nil"/>
              <w:left w:val="single" w:sz="4" w:space="0" w:color="auto"/>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rPr>
                <w:rFonts w:ascii="Times New Roman" w:eastAsia="Times New Roman" w:hAnsi="Times New Roman" w:cs="Times New Roman"/>
                <w:b/>
                <w:bCs/>
                <w:i/>
                <w:iCs/>
                <w:color w:val="000000"/>
                <w:lang w:eastAsia="ru-RU"/>
              </w:rPr>
            </w:pPr>
            <w:r w:rsidRPr="006D076A">
              <w:rPr>
                <w:rFonts w:ascii="Times New Roman" w:eastAsia="Times New Roman" w:hAnsi="Times New Roman" w:cs="Times New Roman"/>
                <w:b/>
                <w:bCs/>
                <w:i/>
                <w:iCs/>
                <w:color w:val="000000"/>
                <w:lang w:eastAsia="ru-RU"/>
              </w:rPr>
              <w:t>Итого по разделу 1</w:t>
            </w:r>
          </w:p>
        </w:tc>
        <w:tc>
          <w:tcPr>
            <w:tcW w:w="43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1100</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29,392%</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20,481%</w:t>
            </w:r>
          </w:p>
        </w:tc>
        <w:tc>
          <w:tcPr>
            <w:tcW w:w="878"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16,001%</w:t>
            </w:r>
          </w:p>
        </w:tc>
      </w:tr>
      <w:tr w:rsidR="00D912A6" w:rsidRPr="006D076A" w:rsidTr="007268B8">
        <w:trPr>
          <w:trHeight w:val="300"/>
        </w:trPr>
        <w:tc>
          <w:tcPr>
            <w:tcW w:w="1930" w:type="pct"/>
            <w:tcBorders>
              <w:top w:val="nil"/>
              <w:left w:val="single" w:sz="4" w:space="0" w:color="auto"/>
              <w:bottom w:val="single" w:sz="4" w:space="0" w:color="auto"/>
              <w:right w:val="nil"/>
            </w:tcBorders>
            <w:shd w:val="clear" w:color="000000" w:fill="FFFFFF"/>
            <w:vAlign w:val="bottom"/>
            <w:hideMark/>
          </w:tcPr>
          <w:p w:rsidR="00D912A6" w:rsidRPr="006D076A" w:rsidRDefault="00D912A6" w:rsidP="00D912A6">
            <w:pPr>
              <w:spacing w:after="0" w:line="240" w:lineRule="auto"/>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2. Оборотные активы</w:t>
            </w:r>
          </w:p>
        </w:tc>
        <w:tc>
          <w:tcPr>
            <w:tcW w:w="431" w:type="pct"/>
            <w:tcBorders>
              <w:top w:val="nil"/>
              <w:left w:val="nil"/>
              <w:bottom w:val="single" w:sz="4" w:space="0" w:color="auto"/>
              <w:right w:val="nil"/>
            </w:tcBorders>
            <w:shd w:val="clear" w:color="000000" w:fill="FFFFFF"/>
            <w:noWrap/>
            <w:vAlign w:val="bottom"/>
            <w:hideMark/>
          </w:tcPr>
          <w:p w:rsidR="00D912A6" w:rsidRPr="006D076A" w:rsidRDefault="00D912A6" w:rsidP="00D912A6">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 </w:t>
            </w:r>
          </w:p>
        </w:tc>
        <w:tc>
          <w:tcPr>
            <w:tcW w:w="881" w:type="pct"/>
            <w:tcBorders>
              <w:top w:val="nil"/>
              <w:left w:val="nil"/>
              <w:bottom w:val="single" w:sz="4" w:space="0" w:color="auto"/>
              <w:right w:val="nil"/>
            </w:tcBorders>
            <w:shd w:val="clear" w:color="000000" w:fill="FFFFFF"/>
            <w:noWrap/>
            <w:vAlign w:val="bottom"/>
            <w:hideMark/>
          </w:tcPr>
          <w:p w:rsidR="00D912A6" w:rsidRPr="006D076A" w:rsidRDefault="00D912A6" w:rsidP="00D912A6">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 </w:t>
            </w:r>
          </w:p>
        </w:tc>
        <w:tc>
          <w:tcPr>
            <w:tcW w:w="881" w:type="pct"/>
            <w:tcBorders>
              <w:top w:val="nil"/>
              <w:left w:val="nil"/>
              <w:bottom w:val="single" w:sz="4" w:space="0" w:color="auto"/>
              <w:right w:val="nil"/>
            </w:tcBorders>
            <w:shd w:val="clear" w:color="000000" w:fill="FFFFFF"/>
            <w:noWrap/>
            <w:vAlign w:val="bottom"/>
            <w:hideMark/>
          </w:tcPr>
          <w:p w:rsidR="00D912A6" w:rsidRPr="006D076A" w:rsidRDefault="00D912A6" w:rsidP="00D912A6">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 </w:t>
            </w:r>
          </w:p>
        </w:tc>
        <w:tc>
          <w:tcPr>
            <w:tcW w:w="878" w:type="pct"/>
            <w:tcBorders>
              <w:top w:val="nil"/>
              <w:left w:val="nil"/>
              <w:bottom w:val="single" w:sz="4" w:space="0" w:color="auto"/>
              <w:right w:val="single" w:sz="4" w:space="0" w:color="auto"/>
            </w:tcBorders>
            <w:shd w:val="clear" w:color="000000" w:fill="FFFFFF"/>
            <w:noWrap/>
            <w:vAlign w:val="bottom"/>
            <w:hideMark/>
          </w:tcPr>
          <w:p w:rsidR="00D912A6" w:rsidRPr="006D076A" w:rsidRDefault="00D912A6" w:rsidP="00D912A6">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 </w:t>
            </w:r>
          </w:p>
        </w:tc>
      </w:tr>
      <w:tr w:rsidR="00D912A6" w:rsidRPr="006D076A" w:rsidTr="007268B8">
        <w:trPr>
          <w:trHeight w:val="300"/>
        </w:trPr>
        <w:tc>
          <w:tcPr>
            <w:tcW w:w="1930" w:type="pct"/>
            <w:tcBorders>
              <w:top w:val="nil"/>
              <w:left w:val="single" w:sz="4" w:space="0" w:color="auto"/>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Запасы</w:t>
            </w:r>
          </w:p>
        </w:tc>
        <w:tc>
          <w:tcPr>
            <w:tcW w:w="43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1210</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31,572%</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32,144%</w:t>
            </w:r>
          </w:p>
        </w:tc>
        <w:tc>
          <w:tcPr>
            <w:tcW w:w="878"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29,629%</w:t>
            </w:r>
          </w:p>
        </w:tc>
      </w:tr>
      <w:tr w:rsidR="00D912A6" w:rsidRPr="006D076A" w:rsidTr="007268B8">
        <w:trPr>
          <w:trHeight w:val="300"/>
        </w:trPr>
        <w:tc>
          <w:tcPr>
            <w:tcW w:w="1930" w:type="pct"/>
            <w:tcBorders>
              <w:top w:val="nil"/>
              <w:left w:val="single" w:sz="4" w:space="0" w:color="auto"/>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 xml:space="preserve">НДС по </w:t>
            </w:r>
            <w:proofErr w:type="spellStart"/>
            <w:r w:rsidRPr="006D076A">
              <w:rPr>
                <w:rFonts w:ascii="Times New Roman" w:eastAsia="Times New Roman" w:hAnsi="Times New Roman" w:cs="Times New Roman"/>
                <w:color w:val="000000"/>
                <w:lang w:eastAsia="ru-RU"/>
              </w:rPr>
              <w:t>приобритенным</w:t>
            </w:r>
            <w:proofErr w:type="spellEnd"/>
            <w:r w:rsidRPr="006D076A">
              <w:rPr>
                <w:rFonts w:ascii="Times New Roman" w:eastAsia="Times New Roman" w:hAnsi="Times New Roman" w:cs="Times New Roman"/>
                <w:color w:val="000000"/>
                <w:lang w:eastAsia="ru-RU"/>
              </w:rPr>
              <w:t xml:space="preserve"> ценностям</w:t>
            </w:r>
          </w:p>
        </w:tc>
        <w:tc>
          <w:tcPr>
            <w:tcW w:w="43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1220</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0,000%</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0,052%</w:t>
            </w:r>
          </w:p>
        </w:tc>
        <w:tc>
          <w:tcPr>
            <w:tcW w:w="878"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0,092%</w:t>
            </w:r>
          </w:p>
        </w:tc>
      </w:tr>
      <w:tr w:rsidR="00D912A6" w:rsidRPr="006D076A" w:rsidTr="007268B8">
        <w:trPr>
          <w:trHeight w:val="300"/>
        </w:trPr>
        <w:tc>
          <w:tcPr>
            <w:tcW w:w="1930" w:type="pct"/>
            <w:tcBorders>
              <w:top w:val="nil"/>
              <w:left w:val="single" w:sz="4" w:space="0" w:color="auto"/>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Дебиторская задолженность</w:t>
            </w:r>
          </w:p>
        </w:tc>
        <w:tc>
          <w:tcPr>
            <w:tcW w:w="43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1230</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20,282%</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37,269%</w:t>
            </w:r>
          </w:p>
        </w:tc>
        <w:tc>
          <w:tcPr>
            <w:tcW w:w="878"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48,288%</w:t>
            </w:r>
          </w:p>
        </w:tc>
      </w:tr>
      <w:tr w:rsidR="00D912A6" w:rsidRPr="006D076A" w:rsidTr="007268B8">
        <w:trPr>
          <w:trHeight w:val="300"/>
        </w:trPr>
        <w:tc>
          <w:tcPr>
            <w:tcW w:w="1930" w:type="pct"/>
            <w:tcBorders>
              <w:top w:val="nil"/>
              <w:left w:val="single" w:sz="4" w:space="0" w:color="auto"/>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Финансовые вложения (за исключением денежных эквивалентов)</w:t>
            </w:r>
          </w:p>
        </w:tc>
        <w:tc>
          <w:tcPr>
            <w:tcW w:w="43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1240</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0,000%</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0,103%</w:t>
            </w:r>
          </w:p>
        </w:tc>
        <w:tc>
          <w:tcPr>
            <w:tcW w:w="878"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0,000%</w:t>
            </w:r>
          </w:p>
        </w:tc>
      </w:tr>
      <w:tr w:rsidR="00D912A6" w:rsidRPr="006D076A" w:rsidTr="007268B8">
        <w:trPr>
          <w:trHeight w:val="300"/>
        </w:trPr>
        <w:tc>
          <w:tcPr>
            <w:tcW w:w="1930" w:type="pct"/>
            <w:tcBorders>
              <w:top w:val="nil"/>
              <w:left w:val="single" w:sz="4" w:space="0" w:color="auto"/>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Денежные средства и денежные эквиваленты</w:t>
            </w:r>
          </w:p>
        </w:tc>
        <w:tc>
          <w:tcPr>
            <w:tcW w:w="43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1250</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18,754%</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9,952%</w:t>
            </w:r>
          </w:p>
        </w:tc>
        <w:tc>
          <w:tcPr>
            <w:tcW w:w="878"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5,990%</w:t>
            </w:r>
          </w:p>
        </w:tc>
      </w:tr>
      <w:tr w:rsidR="00D912A6" w:rsidRPr="006D076A" w:rsidTr="007268B8">
        <w:trPr>
          <w:trHeight w:val="300"/>
        </w:trPr>
        <w:tc>
          <w:tcPr>
            <w:tcW w:w="1930" w:type="pct"/>
            <w:tcBorders>
              <w:top w:val="nil"/>
              <w:left w:val="single" w:sz="4" w:space="0" w:color="auto"/>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rPr>
                <w:rFonts w:ascii="Times New Roman" w:eastAsia="Times New Roman" w:hAnsi="Times New Roman" w:cs="Times New Roman"/>
                <w:b/>
                <w:bCs/>
                <w:i/>
                <w:iCs/>
                <w:color w:val="000000"/>
                <w:lang w:eastAsia="ru-RU"/>
              </w:rPr>
            </w:pPr>
            <w:r w:rsidRPr="006D076A">
              <w:rPr>
                <w:rFonts w:ascii="Times New Roman" w:eastAsia="Times New Roman" w:hAnsi="Times New Roman" w:cs="Times New Roman"/>
                <w:b/>
                <w:bCs/>
                <w:i/>
                <w:iCs/>
                <w:color w:val="000000"/>
                <w:lang w:eastAsia="ru-RU"/>
              </w:rPr>
              <w:t>Итого по разделу 2</w:t>
            </w:r>
          </w:p>
        </w:tc>
        <w:tc>
          <w:tcPr>
            <w:tcW w:w="43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1200</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70,608%</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79,519%</w:t>
            </w:r>
          </w:p>
        </w:tc>
        <w:tc>
          <w:tcPr>
            <w:tcW w:w="878"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83,999%</w:t>
            </w:r>
          </w:p>
        </w:tc>
      </w:tr>
      <w:tr w:rsidR="00D912A6" w:rsidRPr="006D076A" w:rsidTr="007268B8">
        <w:trPr>
          <w:trHeight w:val="300"/>
        </w:trPr>
        <w:tc>
          <w:tcPr>
            <w:tcW w:w="1930" w:type="pct"/>
            <w:tcBorders>
              <w:top w:val="nil"/>
              <w:left w:val="single" w:sz="4" w:space="0" w:color="auto"/>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БАЛАНС</w:t>
            </w:r>
          </w:p>
        </w:tc>
        <w:tc>
          <w:tcPr>
            <w:tcW w:w="43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1600</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100,000%</w:t>
            </w:r>
          </w:p>
        </w:tc>
        <w:tc>
          <w:tcPr>
            <w:tcW w:w="881"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100,000%</w:t>
            </w:r>
          </w:p>
        </w:tc>
        <w:tc>
          <w:tcPr>
            <w:tcW w:w="878" w:type="pct"/>
            <w:tcBorders>
              <w:top w:val="nil"/>
              <w:left w:val="nil"/>
              <w:bottom w:val="single" w:sz="4" w:space="0" w:color="auto"/>
              <w:right w:val="single" w:sz="4" w:space="0" w:color="auto"/>
            </w:tcBorders>
            <w:shd w:val="clear" w:color="auto" w:fill="auto"/>
            <w:noWrap/>
            <w:vAlign w:val="bottom"/>
            <w:hideMark/>
          </w:tcPr>
          <w:p w:rsidR="00D912A6" w:rsidRPr="006D076A" w:rsidRDefault="00D912A6" w:rsidP="00D912A6">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100,000%</w:t>
            </w:r>
          </w:p>
        </w:tc>
      </w:tr>
    </w:tbl>
    <w:p w:rsidR="00B4022D" w:rsidRDefault="00B4022D">
      <w:pPr>
        <w:rPr>
          <w:rFonts w:ascii="Times New Roman" w:hAnsi="Times New Roman" w:cs="Times New Roman"/>
          <w:sz w:val="28"/>
          <w:szCs w:val="28"/>
        </w:rPr>
      </w:pPr>
    </w:p>
    <w:p w:rsidR="007268B8" w:rsidRPr="00F37EE6" w:rsidRDefault="007268B8" w:rsidP="007268B8">
      <w:pPr>
        <w:rPr>
          <w:rFonts w:ascii="Times New Roman" w:hAnsi="Times New Roman" w:cs="Times New Roman"/>
          <w:sz w:val="28"/>
          <w:szCs w:val="28"/>
        </w:rPr>
      </w:pPr>
      <w:r>
        <w:rPr>
          <w:rFonts w:ascii="Times New Roman" w:hAnsi="Times New Roman" w:cs="Times New Roman"/>
          <w:sz w:val="28"/>
          <w:szCs w:val="28"/>
        </w:rPr>
        <w:t>Таблица 4 – Вертикальный анализ структуры баланса (пассивы)</w:t>
      </w:r>
    </w:p>
    <w:tbl>
      <w:tblPr>
        <w:tblW w:w="5000" w:type="pct"/>
        <w:tblLayout w:type="fixed"/>
        <w:tblLook w:val="04A0"/>
      </w:tblPr>
      <w:tblGrid>
        <w:gridCol w:w="3803"/>
        <w:gridCol w:w="849"/>
        <w:gridCol w:w="1736"/>
        <w:gridCol w:w="1736"/>
        <w:gridCol w:w="1730"/>
      </w:tblGrid>
      <w:tr w:rsidR="00B4022D" w:rsidRPr="006D076A" w:rsidTr="00B4022D">
        <w:trPr>
          <w:trHeight w:val="300"/>
        </w:trPr>
        <w:tc>
          <w:tcPr>
            <w:tcW w:w="1929" w:type="pct"/>
            <w:tcBorders>
              <w:top w:val="single" w:sz="4" w:space="0" w:color="auto"/>
              <w:left w:val="single" w:sz="4" w:space="0" w:color="auto"/>
              <w:bottom w:val="nil"/>
              <w:right w:val="nil"/>
            </w:tcBorders>
            <w:shd w:val="clear" w:color="000000" w:fill="FFFFFF"/>
            <w:noWrap/>
            <w:vAlign w:val="bottom"/>
            <w:hideMark/>
          </w:tcPr>
          <w:p w:rsidR="00B4022D" w:rsidRPr="006D076A" w:rsidRDefault="00B4022D" w:rsidP="00B4022D">
            <w:pPr>
              <w:spacing w:after="0" w:line="240" w:lineRule="auto"/>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ПАССИВ</w:t>
            </w:r>
          </w:p>
        </w:tc>
        <w:tc>
          <w:tcPr>
            <w:tcW w:w="431"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4022D" w:rsidRPr="006D076A" w:rsidRDefault="00B4022D" w:rsidP="00B4022D">
            <w:pPr>
              <w:spacing w:after="0" w:line="240" w:lineRule="auto"/>
              <w:jc w:val="center"/>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Код</w:t>
            </w:r>
          </w:p>
        </w:tc>
        <w:tc>
          <w:tcPr>
            <w:tcW w:w="881"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4022D" w:rsidRPr="006D076A" w:rsidRDefault="00B4022D" w:rsidP="00B4022D">
            <w:pPr>
              <w:spacing w:after="0" w:line="240" w:lineRule="auto"/>
              <w:jc w:val="center"/>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На 31.12.2016</w:t>
            </w:r>
          </w:p>
        </w:tc>
        <w:tc>
          <w:tcPr>
            <w:tcW w:w="881"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4022D" w:rsidRPr="006D076A" w:rsidRDefault="00B4022D" w:rsidP="00B4022D">
            <w:pPr>
              <w:spacing w:after="0" w:line="240" w:lineRule="auto"/>
              <w:jc w:val="center"/>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На 31.12.2015</w:t>
            </w:r>
          </w:p>
        </w:tc>
        <w:tc>
          <w:tcPr>
            <w:tcW w:w="879"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4022D" w:rsidRPr="006D076A" w:rsidRDefault="00B4022D" w:rsidP="00B4022D">
            <w:pPr>
              <w:spacing w:after="0" w:line="240" w:lineRule="auto"/>
              <w:jc w:val="center"/>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На 31.12.2014</w:t>
            </w:r>
          </w:p>
        </w:tc>
      </w:tr>
      <w:tr w:rsidR="00B4022D" w:rsidRPr="006D076A" w:rsidTr="00B4022D">
        <w:trPr>
          <w:trHeight w:val="300"/>
        </w:trPr>
        <w:tc>
          <w:tcPr>
            <w:tcW w:w="1929" w:type="pct"/>
            <w:tcBorders>
              <w:top w:val="nil"/>
              <w:left w:val="single" w:sz="4" w:space="0" w:color="auto"/>
              <w:bottom w:val="single" w:sz="4" w:space="0" w:color="auto"/>
              <w:right w:val="nil"/>
            </w:tcBorders>
            <w:shd w:val="clear" w:color="000000" w:fill="FFFFFF"/>
            <w:noWrap/>
            <w:vAlign w:val="bottom"/>
            <w:hideMark/>
          </w:tcPr>
          <w:p w:rsidR="00B4022D" w:rsidRPr="006D076A" w:rsidRDefault="00B4022D" w:rsidP="00B4022D">
            <w:pPr>
              <w:spacing w:after="0" w:line="240" w:lineRule="auto"/>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3. Капитал и резервы</w:t>
            </w:r>
          </w:p>
        </w:tc>
        <w:tc>
          <w:tcPr>
            <w:tcW w:w="431" w:type="pct"/>
            <w:vMerge/>
            <w:tcBorders>
              <w:top w:val="single" w:sz="4" w:space="0" w:color="auto"/>
              <w:left w:val="single" w:sz="4" w:space="0" w:color="auto"/>
              <w:bottom w:val="single" w:sz="4" w:space="0" w:color="000000"/>
              <w:right w:val="single" w:sz="4" w:space="0" w:color="auto"/>
            </w:tcBorders>
            <w:vAlign w:val="center"/>
            <w:hideMark/>
          </w:tcPr>
          <w:p w:rsidR="00B4022D" w:rsidRPr="006D076A" w:rsidRDefault="00B4022D" w:rsidP="00B4022D">
            <w:pPr>
              <w:spacing w:after="0" w:line="240" w:lineRule="auto"/>
              <w:rPr>
                <w:rFonts w:ascii="Times New Roman" w:eastAsia="Times New Roman" w:hAnsi="Times New Roman" w:cs="Times New Roman"/>
                <w:b/>
                <w:bCs/>
                <w:color w:val="000000"/>
                <w:lang w:eastAsia="ru-RU"/>
              </w:rPr>
            </w:pPr>
          </w:p>
        </w:tc>
        <w:tc>
          <w:tcPr>
            <w:tcW w:w="881" w:type="pct"/>
            <w:vMerge/>
            <w:tcBorders>
              <w:top w:val="single" w:sz="4" w:space="0" w:color="auto"/>
              <w:left w:val="single" w:sz="4" w:space="0" w:color="auto"/>
              <w:bottom w:val="single" w:sz="4" w:space="0" w:color="000000"/>
              <w:right w:val="single" w:sz="4" w:space="0" w:color="auto"/>
            </w:tcBorders>
            <w:vAlign w:val="center"/>
            <w:hideMark/>
          </w:tcPr>
          <w:p w:rsidR="00B4022D" w:rsidRPr="006D076A" w:rsidRDefault="00B4022D" w:rsidP="00B4022D">
            <w:pPr>
              <w:spacing w:after="0" w:line="240" w:lineRule="auto"/>
              <w:rPr>
                <w:rFonts w:ascii="Times New Roman" w:eastAsia="Times New Roman" w:hAnsi="Times New Roman" w:cs="Times New Roman"/>
                <w:b/>
                <w:bCs/>
                <w:color w:val="000000"/>
                <w:lang w:eastAsia="ru-RU"/>
              </w:rPr>
            </w:pPr>
          </w:p>
        </w:tc>
        <w:tc>
          <w:tcPr>
            <w:tcW w:w="881" w:type="pct"/>
            <w:vMerge/>
            <w:tcBorders>
              <w:top w:val="single" w:sz="4" w:space="0" w:color="auto"/>
              <w:left w:val="single" w:sz="4" w:space="0" w:color="auto"/>
              <w:bottom w:val="single" w:sz="4" w:space="0" w:color="000000"/>
              <w:right w:val="single" w:sz="4" w:space="0" w:color="auto"/>
            </w:tcBorders>
            <w:vAlign w:val="center"/>
            <w:hideMark/>
          </w:tcPr>
          <w:p w:rsidR="00B4022D" w:rsidRPr="006D076A" w:rsidRDefault="00B4022D" w:rsidP="00B4022D">
            <w:pPr>
              <w:spacing w:after="0" w:line="240" w:lineRule="auto"/>
              <w:rPr>
                <w:rFonts w:ascii="Times New Roman" w:eastAsia="Times New Roman" w:hAnsi="Times New Roman" w:cs="Times New Roman"/>
                <w:b/>
                <w:bCs/>
                <w:color w:val="000000"/>
                <w:lang w:eastAsia="ru-RU"/>
              </w:rPr>
            </w:pPr>
          </w:p>
        </w:tc>
        <w:tc>
          <w:tcPr>
            <w:tcW w:w="879" w:type="pct"/>
            <w:vMerge/>
            <w:tcBorders>
              <w:top w:val="single" w:sz="4" w:space="0" w:color="auto"/>
              <w:left w:val="single" w:sz="4" w:space="0" w:color="auto"/>
              <w:bottom w:val="single" w:sz="4" w:space="0" w:color="000000"/>
              <w:right w:val="single" w:sz="4" w:space="0" w:color="auto"/>
            </w:tcBorders>
            <w:vAlign w:val="center"/>
            <w:hideMark/>
          </w:tcPr>
          <w:p w:rsidR="00B4022D" w:rsidRPr="006D076A" w:rsidRDefault="00B4022D" w:rsidP="00B4022D">
            <w:pPr>
              <w:spacing w:after="0" w:line="240" w:lineRule="auto"/>
              <w:rPr>
                <w:rFonts w:ascii="Times New Roman" w:eastAsia="Times New Roman" w:hAnsi="Times New Roman" w:cs="Times New Roman"/>
                <w:b/>
                <w:bCs/>
                <w:color w:val="000000"/>
                <w:lang w:eastAsia="ru-RU"/>
              </w:rPr>
            </w:pPr>
          </w:p>
        </w:tc>
      </w:tr>
      <w:tr w:rsidR="00B4022D" w:rsidRPr="006D076A" w:rsidTr="00B4022D">
        <w:trPr>
          <w:trHeight w:val="300"/>
        </w:trPr>
        <w:tc>
          <w:tcPr>
            <w:tcW w:w="1929" w:type="pct"/>
            <w:tcBorders>
              <w:top w:val="nil"/>
              <w:left w:val="single" w:sz="4" w:space="0" w:color="auto"/>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Уставный капитал, в т.ч.:</w:t>
            </w:r>
          </w:p>
        </w:tc>
        <w:tc>
          <w:tcPr>
            <w:tcW w:w="43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1310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46,723%</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31,094%</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19,866%</w:t>
            </w:r>
          </w:p>
        </w:tc>
      </w:tr>
      <w:tr w:rsidR="00B4022D" w:rsidRPr="006D076A" w:rsidTr="00B4022D">
        <w:trPr>
          <w:trHeight w:val="300"/>
        </w:trPr>
        <w:tc>
          <w:tcPr>
            <w:tcW w:w="1929" w:type="pct"/>
            <w:tcBorders>
              <w:top w:val="nil"/>
              <w:left w:val="single" w:sz="4" w:space="0" w:color="auto"/>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 xml:space="preserve">уставный капитал </w:t>
            </w:r>
          </w:p>
        </w:tc>
        <w:tc>
          <w:tcPr>
            <w:tcW w:w="43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1311</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32,590%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31,094%</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19,866%</w:t>
            </w:r>
          </w:p>
        </w:tc>
      </w:tr>
      <w:tr w:rsidR="00B4022D" w:rsidRPr="006D076A" w:rsidTr="00B4022D">
        <w:trPr>
          <w:trHeight w:val="300"/>
        </w:trPr>
        <w:tc>
          <w:tcPr>
            <w:tcW w:w="1929" w:type="pct"/>
            <w:tcBorders>
              <w:top w:val="nil"/>
              <w:left w:val="single" w:sz="4" w:space="0" w:color="auto"/>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вклады участников в УК</w:t>
            </w:r>
          </w:p>
        </w:tc>
        <w:tc>
          <w:tcPr>
            <w:tcW w:w="43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1312</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14,132%</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0,000%</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0,000%</w:t>
            </w:r>
          </w:p>
        </w:tc>
      </w:tr>
      <w:tr w:rsidR="00B4022D" w:rsidRPr="006D076A" w:rsidTr="00B4022D">
        <w:trPr>
          <w:trHeight w:val="300"/>
        </w:trPr>
        <w:tc>
          <w:tcPr>
            <w:tcW w:w="1929" w:type="pct"/>
            <w:tcBorders>
              <w:top w:val="nil"/>
              <w:left w:val="single" w:sz="4" w:space="0" w:color="auto"/>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Добавочный капитал (без переоценки)</w:t>
            </w:r>
          </w:p>
        </w:tc>
        <w:tc>
          <w:tcPr>
            <w:tcW w:w="43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1350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1,869%</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1,783%</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1,447%</w:t>
            </w:r>
          </w:p>
        </w:tc>
      </w:tr>
      <w:tr w:rsidR="00B4022D" w:rsidRPr="006D076A" w:rsidTr="00B4022D">
        <w:trPr>
          <w:trHeight w:val="300"/>
        </w:trPr>
        <w:tc>
          <w:tcPr>
            <w:tcW w:w="1929" w:type="pct"/>
            <w:tcBorders>
              <w:top w:val="nil"/>
              <w:left w:val="single" w:sz="4" w:space="0" w:color="auto"/>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Резервный капитал</w:t>
            </w:r>
          </w:p>
        </w:tc>
        <w:tc>
          <w:tcPr>
            <w:tcW w:w="43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1360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0,102%</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0,073%</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0,043%</w:t>
            </w:r>
          </w:p>
        </w:tc>
      </w:tr>
      <w:tr w:rsidR="00B4022D" w:rsidRPr="006D076A" w:rsidTr="00B4022D">
        <w:trPr>
          <w:trHeight w:val="300"/>
        </w:trPr>
        <w:tc>
          <w:tcPr>
            <w:tcW w:w="1929" w:type="pct"/>
            <w:tcBorders>
              <w:top w:val="nil"/>
              <w:left w:val="single" w:sz="4" w:space="0" w:color="auto"/>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Нераспределенная прибыль (непокрытый убыток)</w:t>
            </w:r>
          </w:p>
        </w:tc>
        <w:tc>
          <w:tcPr>
            <w:tcW w:w="43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1370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2,278%</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1,526%</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0,995%</w:t>
            </w:r>
          </w:p>
        </w:tc>
      </w:tr>
      <w:tr w:rsidR="00B4022D" w:rsidRPr="006D076A" w:rsidTr="00B4022D">
        <w:trPr>
          <w:trHeight w:val="300"/>
        </w:trPr>
        <w:tc>
          <w:tcPr>
            <w:tcW w:w="1929" w:type="pct"/>
            <w:tcBorders>
              <w:top w:val="nil"/>
              <w:left w:val="single" w:sz="4" w:space="0" w:color="auto"/>
              <w:bottom w:val="nil"/>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b/>
                <w:bCs/>
                <w:i/>
                <w:iCs/>
                <w:color w:val="000000"/>
                <w:lang w:eastAsia="ru-RU"/>
              </w:rPr>
            </w:pPr>
            <w:r w:rsidRPr="006D076A">
              <w:rPr>
                <w:rFonts w:ascii="Times New Roman" w:eastAsia="Times New Roman" w:hAnsi="Times New Roman" w:cs="Times New Roman"/>
                <w:b/>
                <w:bCs/>
                <w:i/>
                <w:iCs/>
                <w:color w:val="000000"/>
                <w:lang w:eastAsia="ru-RU"/>
              </w:rPr>
              <w:t>Итого по разделу 3</w:t>
            </w:r>
          </w:p>
        </w:tc>
        <w:tc>
          <w:tcPr>
            <w:tcW w:w="431" w:type="pct"/>
            <w:tcBorders>
              <w:top w:val="nil"/>
              <w:left w:val="nil"/>
              <w:bottom w:val="nil"/>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1300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50,972%</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34,477%</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22,351%</w:t>
            </w:r>
          </w:p>
        </w:tc>
      </w:tr>
      <w:tr w:rsidR="00B4022D" w:rsidRPr="006D076A" w:rsidTr="00B4022D">
        <w:trPr>
          <w:trHeight w:val="300"/>
        </w:trPr>
        <w:tc>
          <w:tcPr>
            <w:tcW w:w="1929" w:type="pct"/>
            <w:tcBorders>
              <w:top w:val="single" w:sz="4" w:space="0" w:color="auto"/>
              <w:left w:val="single" w:sz="4" w:space="0" w:color="auto"/>
              <w:bottom w:val="single" w:sz="4" w:space="0" w:color="auto"/>
              <w:right w:val="nil"/>
            </w:tcBorders>
            <w:shd w:val="clear" w:color="000000" w:fill="FFFFFF"/>
            <w:noWrap/>
            <w:vAlign w:val="bottom"/>
            <w:hideMark/>
          </w:tcPr>
          <w:p w:rsidR="00B4022D" w:rsidRPr="006D076A" w:rsidRDefault="00B4022D" w:rsidP="00B4022D">
            <w:pPr>
              <w:spacing w:after="0" w:line="240" w:lineRule="auto"/>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4. Долгосрочные обязательства</w:t>
            </w:r>
          </w:p>
        </w:tc>
        <w:tc>
          <w:tcPr>
            <w:tcW w:w="431" w:type="pct"/>
            <w:tcBorders>
              <w:top w:val="single" w:sz="4" w:space="0" w:color="auto"/>
              <w:left w:val="nil"/>
              <w:bottom w:val="single" w:sz="4" w:space="0" w:color="auto"/>
              <w:right w:val="nil"/>
            </w:tcBorders>
            <w:shd w:val="clear" w:color="000000" w:fill="FFFFFF"/>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 </w:t>
            </w:r>
          </w:p>
        </w:tc>
        <w:tc>
          <w:tcPr>
            <w:tcW w:w="881" w:type="pct"/>
            <w:tcBorders>
              <w:top w:val="nil"/>
              <w:left w:val="nil"/>
              <w:bottom w:val="single" w:sz="4" w:space="0" w:color="auto"/>
              <w:right w:val="nil"/>
            </w:tcBorders>
            <w:shd w:val="clear" w:color="000000" w:fill="FFFFFF"/>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 </w:t>
            </w:r>
          </w:p>
        </w:tc>
        <w:tc>
          <w:tcPr>
            <w:tcW w:w="881" w:type="pct"/>
            <w:tcBorders>
              <w:top w:val="nil"/>
              <w:left w:val="nil"/>
              <w:bottom w:val="single" w:sz="4" w:space="0" w:color="auto"/>
              <w:right w:val="nil"/>
            </w:tcBorders>
            <w:shd w:val="clear" w:color="000000" w:fill="FFFFFF"/>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 </w:t>
            </w:r>
          </w:p>
        </w:tc>
        <w:tc>
          <w:tcPr>
            <w:tcW w:w="879" w:type="pct"/>
            <w:tcBorders>
              <w:top w:val="nil"/>
              <w:left w:val="nil"/>
              <w:bottom w:val="single" w:sz="4" w:space="0" w:color="auto"/>
              <w:right w:val="single" w:sz="4" w:space="0" w:color="auto"/>
            </w:tcBorders>
            <w:shd w:val="clear" w:color="000000" w:fill="FFFFFF"/>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 </w:t>
            </w:r>
          </w:p>
        </w:tc>
      </w:tr>
      <w:tr w:rsidR="00B4022D" w:rsidRPr="006D076A" w:rsidTr="00B4022D">
        <w:trPr>
          <w:trHeight w:val="300"/>
        </w:trPr>
        <w:tc>
          <w:tcPr>
            <w:tcW w:w="1929" w:type="pct"/>
            <w:tcBorders>
              <w:top w:val="nil"/>
              <w:left w:val="single" w:sz="4" w:space="0" w:color="auto"/>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Заемные средства</w:t>
            </w:r>
          </w:p>
        </w:tc>
        <w:tc>
          <w:tcPr>
            <w:tcW w:w="43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1410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0,000%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1,343%</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21,278%</w:t>
            </w:r>
          </w:p>
        </w:tc>
      </w:tr>
      <w:tr w:rsidR="00B4022D" w:rsidRPr="006D076A" w:rsidTr="00B4022D">
        <w:trPr>
          <w:trHeight w:val="300"/>
        </w:trPr>
        <w:tc>
          <w:tcPr>
            <w:tcW w:w="1929" w:type="pct"/>
            <w:tcBorders>
              <w:top w:val="nil"/>
              <w:left w:val="single" w:sz="4" w:space="0" w:color="auto"/>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Отложенные налоговые обязательства</w:t>
            </w:r>
          </w:p>
        </w:tc>
        <w:tc>
          <w:tcPr>
            <w:tcW w:w="43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1420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1,492%</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1,157%</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0,745%</w:t>
            </w:r>
          </w:p>
        </w:tc>
      </w:tr>
      <w:tr w:rsidR="00B4022D" w:rsidRPr="006D076A" w:rsidTr="00B4022D">
        <w:trPr>
          <w:trHeight w:val="300"/>
        </w:trPr>
        <w:tc>
          <w:tcPr>
            <w:tcW w:w="1929" w:type="pct"/>
            <w:tcBorders>
              <w:top w:val="nil"/>
              <w:left w:val="single" w:sz="4" w:space="0" w:color="auto"/>
              <w:bottom w:val="nil"/>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b/>
                <w:bCs/>
                <w:i/>
                <w:iCs/>
                <w:color w:val="000000"/>
                <w:lang w:eastAsia="ru-RU"/>
              </w:rPr>
            </w:pPr>
            <w:r w:rsidRPr="006D076A">
              <w:rPr>
                <w:rFonts w:ascii="Times New Roman" w:eastAsia="Times New Roman" w:hAnsi="Times New Roman" w:cs="Times New Roman"/>
                <w:b/>
                <w:bCs/>
                <w:i/>
                <w:iCs/>
                <w:color w:val="000000"/>
                <w:lang w:eastAsia="ru-RU"/>
              </w:rPr>
              <w:t>Итого по разделу 4</w:t>
            </w:r>
          </w:p>
        </w:tc>
        <w:tc>
          <w:tcPr>
            <w:tcW w:w="431" w:type="pct"/>
            <w:tcBorders>
              <w:top w:val="nil"/>
              <w:left w:val="nil"/>
              <w:bottom w:val="nil"/>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1400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1,492%</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2,500%</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22,022%</w:t>
            </w:r>
          </w:p>
        </w:tc>
      </w:tr>
      <w:tr w:rsidR="00B4022D" w:rsidRPr="006D076A" w:rsidTr="00B4022D">
        <w:trPr>
          <w:trHeight w:val="300"/>
        </w:trPr>
        <w:tc>
          <w:tcPr>
            <w:tcW w:w="1929" w:type="pct"/>
            <w:tcBorders>
              <w:top w:val="single" w:sz="4" w:space="0" w:color="auto"/>
              <w:left w:val="single" w:sz="4" w:space="0" w:color="auto"/>
              <w:bottom w:val="single" w:sz="4" w:space="0" w:color="auto"/>
              <w:right w:val="nil"/>
            </w:tcBorders>
            <w:shd w:val="clear" w:color="000000" w:fill="FFFFFF"/>
            <w:noWrap/>
            <w:vAlign w:val="bottom"/>
            <w:hideMark/>
          </w:tcPr>
          <w:p w:rsidR="00B4022D" w:rsidRPr="006D076A" w:rsidRDefault="00B4022D" w:rsidP="00B4022D">
            <w:pPr>
              <w:spacing w:after="0" w:line="240" w:lineRule="auto"/>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5. Краткосрочные обязательства</w:t>
            </w:r>
          </w:p>
        </w:tc>
        <w:tc>
          <w:tcPr>
            <w:tcW w:w="431" w:type="pct"/>
            <w:tcBorders>
              <w:top w:val="single" w:sz="4" w:space="0" w:color="auto"/>
              <w:left w:val="nil"/>
              <w:bottom w:val="single" w:sz="4" w:space="0" w:color="auto"/>
              <w:right w:val="nil"/>
            </w:tcBorders>
            <w:shd w:val="clear" w:color="000000" w:fill="FFFFFF"/>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 </w:t>
            </w:r>
          </w:p>
        </w:tc>
        <w:tc>
          <w:tcPr>
            <w:tcW w:w="881" w:type="pct"/>
            <w:tcBorders>
              <w:top w:val="nil"/>
              <w:left w:val="nil"/>
              <w:bottom w:val="single" w:sz="4" w:space="0" w:color="auto"/>
              <w:right w:val="nil"/>
            </w:tcBorders>
            <w:shd w:val="clear" w:color="000000" w:fill="FFFFFF"/>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 </w:t>
            </w:r>
          </w:p>
        </w:tc>
        <w:tc>
          <w:tcPr>
            <w:tcW w:w="881" w:type="pct"/>
            <w:tcBorders>
              <w:top w:val="nil"/>
              <w:left w:val="nil"/>
              <w:bottom w:val="single" w:sz="4" w:space="0" w:color="auto"/>
              <w:right w:val="nil"/>
            </w:tcBorders>
            <w:shd w:val="clear" w:color="000000" w:fill="FFFFFF"/>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 </w:t>
            </w:r>
          </w:p>
        </w:tc>
        <w:tc>
          <w:tcPr>
            <w:tcW w:w="879" w:type="pct"/>
            <w:tcBorders>
              <w:top w:val="nil"/>
              <w:left w:val="nil"/>
              <w:bottom w:val="single" w:sz="4" w:space="0" w:color="auto"/>
              <w:right w:val="single" w:sz="4" w:space="0" w:color="auto"/>
            </w:tcBorders>
            <w:shd w:val="clear" w:color="000000" w:fill="FFFFFF"/>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 </w:t>
            </w:r>
          </w:p>
        </w:tc>
      </w:tr>
      <w:tr w:rsidR="00B4022D" w:rsidRPr="006D076A" w:rsidTr="00B4022D">
        <w:trPr>
          <w:trHeight w:val="300"/>
        </w:trPr>
        <w:tc>
          <w:tcPr>
            <w:tcW w:w="1929" w:type="pct"/>
            <w:tcBorders>
              <w:top w:val="nil"/>
              <w:left w:val="single" w:sz="4" w:space="0" w:color="auto"/>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Заемные средства</w:t>
            </w:r>
          </w:p>
        </w:tc>
        <w:tc>
          <w:tcPr>
            <w:tcW w:w="43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1510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1,590%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23,148%</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17,936%</w:t>
            </w:r>
          </w:p>
        </w:tc>
      </w:tr>
      <w:tr w:rsidR="00B4022D" w:rsidRPr="006D076A" w:rsidTr="00B4022D">
        <w:trPr>
          <w:trHeight w:val="300"/>
        </w:trPr>
        <w:tc>
          <w:tcPr>
            <w:tcW w:w="1929" w:type="pct"/>
            <w:tcBorders>
              <w:top w:val="nil"/>
              <w:left w:val="single" w:sz="4" w:space="0" w:color="auto"/>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Кредиторская задолженность</w:t>
            </w:r>
          </w:p>
        </w:tc>
        <w:tc>
          <w:tcPr>
            <w:tcW w:w="43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1520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44,264%</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38,250%</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35,420%</w:t>
            </w:r>
          </w:p>
        </w:tc>
      </w:tr>
      <w:tr w:rsidR="00B4022D" w:rsidRPr="006D076A" w:rsidTr="00B4022D">
        <w:trPr>
          <w:trHeight w:val="300"/>
        </w:trPr>
        <w:tc>
          <w:tcPr>
            <w:tcW w:w="1929" w:type="pct"/>
            <w:tcBorders>
              <w:top w:val="nil"/>
              <w:left w:val="single" w:sz="4" w:space="0" w:color="auto"/>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Доходы будущих периодов</w:t>
            </w:r>
          </w:p>
        </w:tc>
        <w:tc>
          <w:tcPr>
            <w:tcW w:w="43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1530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0,223%</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0,326%</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1,232%</w:t>
            </w:r>
          </w:p>
        </w:tc>
      </w:tr>
      <w:tr w:rsidR="00B4022D" w:rsidRPr="006D076A" w:rsidTr="00B4022D">
        <w:trPr>
          <w:trHeight w:val="300"/>
        </w:trPr>
        <w:tc>
          <w:tcPr>
            <w:tcW w:w="1929" w:type="pct"/>
            <w:tcBorders>
              <w:top w:val="nil"/>
              <w:left w:val="single" w:sz="4" w:space="0" w:color="auto"/>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Оценочные обязательства</w:t>
            </w:r>
          </w:p>
        </w:tc>
        <w:tc>
          <w:tcPr>
            <w:tcW w:w="43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1540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1,459%</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1,298%</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1,039%</w:t>
            </w:r>
          </w:p>
        </w:tc>
      </w:tr>
      <w:tr w:rsidR="00B4022D" w:rsidRPr="006D076A" w:rsidTr="00B4022D">
        <w:trPr>
          <w:trHeight w:val="300"/>
        </w:trPr>
        <w:tc>
          <w:tcPr>
            <w:tcW w:w="1929" w:type="pct"/>
            <w:tcBorders>
              <w:top w:val="nil"/>
              <w:left w:val="single" w:sz="4" w:space="0" w:color="auto"/>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b/>
                <w:bCs/>
                <w:i/>
                <w:iCs/>
                <w:color w:val="000000"/>
                <w:lang w:eastAsia="ru-RU"/>
              </w:rPr>
            </w:pPr>
            <w:r w:rsidRPr="006D076A">
              <w:rPr>
                <w:rFonts w:ascii="Times New Roman" w:eastAsia="Times New Roman" w:hAnsi="Times New Roman" w:cs="Times New Roman"/>
                <w:b/>
                <w:bCs/>
                <w:i/>
                <w:iCs/>
                <w:color w:val="000000"/>
                <w:lang w:eastAsia="ru-RU"/>
              </w:rPr>
              <w:t>Итого по разделу 5</w:t>
            </w:r>
          </w:p>
        </w:tc>
        <w:tc>
          <w:tcPr>
            <w:tcW w:w="43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1500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47,536%</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63,023%</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55,627%</w:t>
            </w:r>
          </w:p>
        </w:tc>
      </w:tr>
      <w:tr w:rsidR="00B4022D" w:rsidRPr="006D076A" w:rsidTr="00B4022D">
        <w:trPr>
          <w:trHeight w:val="300"/>
        </w:trPr>
        <w:tc>
          <w:tcPr>
            <w:tcW w:w="1929" w:type="pct"/>
            <w:tcBorders>
              <w:top w:val="nil"/>
              <w:left w:val="single" w:sz="4" w:space="0" w:color="auto"/>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БАЛАНС</w:t>
            </w:r>
          </w:p>
        </w:tc>
        <w:tc>
          <w:tcPr>
            <w:tcW w:w="43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center"/>
              <w:rPr>
                <w:rFonts w:ascii="Times New Roman" w:eastAsia="Times New Roman" w:hAnsi="Times New Roman" w:cs="Times New Roman"/>
                <w:color w:val="000000"/>
                <w:lang w:eastAsia="ru-RU"/>
              </w:rPr>
            </w:pPr>
            <w:r w:rsidRPr="006D076A">
              <w:rPr>
                <w:rFonts w:ascii="Times New Roman" w:eastAsia="Times New Roman" w:hAnsi="Times New Roman" w:cs="Times New Roman"/>
                <w:color w:val="000000"/>
                <w:lang w:eastAsia="ru-RU"/>
              </w:rPr>
              <w:t>1700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100,000%</w:t>
            </w:r>
          </w:p>
        </w:tc>
        <w:tc>
          <w:tcPr>
            <w:tcW w:w="881"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100,000%</w:t>
            </w:r>
          </w:p>
        </w:tc>
        <w:tc>
          <w:tcPr>
            <w:tcW w:w="879" w:type="pct"/>
            <w:tcBorders>
              <w:top w:val="nil"/>
              <w:left w:val="nil"/>
              <w:bottom w:val="single" w:sz="4" w:space="0" w:color="auto"/>
              <w:right w:val="single" w:sz="4" w:space="0" w:color="auto"/>
            </w:tcBorders>
            <w:shd w:val="clear" w:color="auto" w:fill="auto"/>
            <w:noWrap/>
            <w:vAlign w:val="bottom"/>
            <w:hideMark/>
          </w:tcPr>
          <w:p w:rsidR="00B4022D" w:rsidRPr="006D076A" w:rsidRDefault="00B4022D" w:rsidP="00B4022D">
            <w:pPr>
              <w:spacing w:after="0" w:line="240" w:lineRule="auto"/>
              <w:jc w:val="right"/>
              <w:rPr>
                <w:rFonts w:ascii="Times New Roman" w:eastAsia="Times New Roman" w:hAnsi="Times New Roman" w:cs="Times New Roman"/>
                <w:b/>
                <w:bCs/>
                <w:color w:val="000000"/>
                <w:lang w:eastAsia="ru-RU"/>
              </w:rPr>
            </w:pPr>
            <w:r w:rsidRPr="006D076A">
              <w:rPr>
                <w:rFonts w:ascii="Times New Roman" w:eastAsia="Times New Roman" w:hAnsi="Times New Roman" w:cs="Times New Roman"/>
                <w:b/>
                <w:bCs/>
                <w:color w:val="000000"/>
                <w:lang w:eastAsia="ru-RU"/>
              </w:rPr>
              <w:t>100,000%</w:t>
            </w:r>
          </w:p>
        </w:tc>
      </w:tr>
    </w:tbl>
    <w:p w:rsidR="00B43124" w:rsidRPr="007B27CD" w:rsidRDefault="00B43124" w:rsidP="007B27CD">
      <w:pPr>
        <w:spacing w:line="240" w:lineRule="auto"/>
        <w:ind w:firstLine="708"/>
        <w:jc w:val="both"/>
        <w:rPr>
          <w:rFonts w:ascii="Times New Roman" w:hAnsi="Times New Roman" w:cs="Times New Roman"/>
          <w:b/>
          <w:sz w:val="28"/>
          <w:szCs w:val="28"/>
        </w:rPr>
      </w:pPr>
      <w:r w:rsidRPr="007B27CD">
        <w:rPr>
          <w:rFonts w:ascii="Times New Roman" w:hAnsi="Times New Roman" w:cs="Times New Roman"/>
          <w:sz w:val="28"/>
          <w:szCs w:val="28"/>
        </w:rPr>
        <w:lastRenderedPageBreak/>
        <w:t>В результате вертикального анализа пассивной части можно узнать о наиболее крупных источниках средств предприятия – для АО “</w:t>
      </w:r>
      <w:proofErr w:type="spellStart"/>
      <w:r w:rsidRPr="007B27CD">
        <w:rPr>
          <w:rFonts w:ascii="Times New Roman" w:hAnsi="Times New Roman" w:cs="Times New Roman"/>
          <w:sz w:val="28"/>
          <w:szCs w:val="28"/>
        </w:rPr>
        <w:t>Красмаш</w:t>
      </w:r>
      <w:proofErr w:type="spellEnd"/>
      <w:r w:rsidRPr="007B27CD">
        <w:rPr>
          <w:rFonts w:ascii="Times New Roman" w:hAnsi="Times New Roman" w:cs="Times New Roman"/>
          <w:sz w:val="28"/>
          <w:szCs w:val="28"/>
        </w:rPr>
        <w:t xml:space="preserve">” это были средства, вложенный в уставный капитал и </w:t>
      </w:r>
      <w:proofErr w:type="gramStart"/>
      <w:r w:rsidRPr="007B27CD">
        <w:rPr>
          <w:rFonts w:ascii="Times New Roman" w:hAnsi="Times New Roman" w:cs="Times New Roman"/>
          <w:sz w:val="28"/>
          <w:szCs w:val="28"/>
        </w:rPr>
        <w:t>кредиторская</w:t>
      </w:r>
      <w:proofErr w:type="gramEnd"/>
      <w:r w:rsidRPr="007B27CD">
        <w:rPr>
          <w:rFonts w:ascii="Times New Roman" w:hAnsi="Times New Roman" w:cs="Times New Roman"/>
          <w:sz w:val="28"/>
          <w:szCs w:val="28"/>
        </w:rPr>
        <w:t xml:space="preserve"> </w:t>
      </w:r>
      <w:proofErr w:type="spellStart"/>
      <w:r w:rsidRPr="007B27CD">
        <w:rPr>
          <w:rFonts w:ascii="Times New Roman" w:hAnsi="Times New Roman" w:cs="Times New Roman"/>
          <w:sz w:val="28"/>
          <w:szCs w:val="28"/>
        </w:rPr>
        <w:t>задодлженность</w:t>
      </w:r>
      <w:proofErr w:type="spellEnd"/>
      <w:r w:rsidRPr="007B27CD">
        <w:rPr>
          <w:rFonts w:ascii="Times New Roman" w:hAnsi="Times New Roman" w:cs="Times New Roman"/>
          <w:sz w:val="28"/>
          <w:szCs w:val="28"/>
        </w:rPr>
        <w:t>, которые составили в сумме около 91% от валюты баланса.</w:t>
      </w:r>
    </w:p>
    <w:p w:rsidR="00EA4166" w:rsidRPr="00EE22A6" w:rsidRDefault="00EA4166" w:rsidP="007B27CD">
      <w:pPr>
        <w:spacing w:line="240" w:lineRule="auto"/>
        <w:jc w:val="both"/>
        <w:rPr>
          <w:rFonts w:ascii="Times New Roman" w:hAnsi="Times New Roman" w:cs="Times New Roman"/>
          <w:sz w:val="28"/>
          <w:szCs w:val="28"/>
        </w:rPr>
      </w:pPr>
      <w:r w:rsidRPr="007B27CD">
        <w:rPr>
          <w:rFonts w:ascii="Times New Roman" w:hAnsi="Times New Roman" w:cs="Times New Roman"/>
          <w:sz w:val="28"/>
          <w:szCs w:val="28"/>
        </w:rPr>
        <w:tab/>
        <w:t xml:space="preserve">По итогу анализа структуры баланса можно сказать о значительном увеличении степени платежеспособности и финансовой устойчивости  АО  с 2014 по 2016 год за счет сокращении обязательств, увеличения собственного капитала, небольшого снижения стоимости материальных запасов, но  увеличения стоимости ОС, что в </w:t>
      </w:r>
      <w:proofErr w:type="gramStart"/>
      <w:r w:rsidRPr="007B27CD">
        <w:rPr>
          <w:rFonts w:ascii="Times New Roman" w:hAnsi="Times New Roman" w:cs="Times New Roman"/>
          <w:sz w:val="28"/>
          <w:szCs w:val="28"/>
        </w:rPr>
        <w:t>общем</w:t>
      </w:r>
      <w:proofErr w:type="gramEnd"/>
      <w:r w:rsidRPr="007B27CD">
        <w:rPr>
          <w:rFonts w:ascii="Times New Roman" w:hAnsi="Times New Roman" w:cs="Times New Roman"/>
          <w:sz w:val="28"/>
          <w:szCs w:val="28"/>
        </w:rPr>
        <w:t xml:space="preserve"> характеризует предприятие как успешно функционирующее.</w:t>
      </w:r>
      <w:r w:rsidR="00934EA2" w:rsidRPr="00934EA2">
        <w:rPr>
          <w:rFonts w:ascii="Times New Roman" w:hAnsi="Times New Roman" w:cs="Times New Roman"/>
          <w:sz w:val="28"/>
          <w:szCs w:val="28"/>
        </w:rPr>
        <w:t xml:space="preserve"> </w:t>
      </w:r>
      <w:r w:rsidR="00934EA2" w:rsidRPr="00EE22A6">
        <w:rPr>
          <w:rFonts w:ascii="Times New Roman" w:hAnsi="Times New Roman" w:cs="Times New Roman"/>
          <w:color w:val="000000"/>
          <w:sz w:val="28"/>
          <w:szCs w:val="28"/>
          <w:shd w:val="clear" w:color="auto" w:fill="FFFFFF"/>
        </w:rPr>
        <w:t>[9]</w:t>
      </w:r>
    </w:p>
    <w:p w:rsidR="00F747D3" w:rsidRDefault="008F6162" w:rsidP="00C0260B">
      <w:pPr>
        <w:pStyle w:val="2"/>
        <w:spacing w:before="0" w:after="120" w:line="240" w:lineRule="auto"/>
        <w:ind w:left="0" w:firstLine="709"/>
        <w:rPr>
          <w:rFonts w:eastAsia="Times New Roman"/>
          <w:lang w:eastAsia="ru-RU"/>
        </w:rPr>
      </w:pPr>
      <w:bookmarkStart w:id="6" w:name="_Toc484600204"/>
      <w:r w:rsidRPr="00C0260B">
        <w:rPr>
          <w:rFonts w:cs="Times New Roman"/>
          <w:szCs w:val="28"/>
        </w:rPr>
        <w:t xml:space="preserve">1.2 </w:t>
      </w:r>
      <w:r w:rsidR="005A36AF" w:rsidRPr="00846584">
        <w:rPr>
          <w:rFonts w:eastAsia="Times New Roman"/>
          <w:lang w:eastAsia="ru-RU"/>
        </w:rPr>
        <w:t>Анализ л</w:t>
      </w:r>
      <w:r w:rsidR="005A36AF">
        <w:rPr>
          <w:rFonts w:eastAsia="Times New Roman"/>
          <w:lang w:eastAsia="ru-RU"/>
        </w:rPr>
        <w:t xml:space="preserve">иквидности </w:t>
      </w:r>
      <w:r w:rsidR="005A36AF" w:rsidRPr="00846584">
        <w:rPr>
          <w:rFonts w:eastAsia="Times New Roman"/>
          <w:lang w:eastAsia="ru-RU"/>
        </w:rPr>
        <w:t>предприятия</w:t>
      </w:r>
      <w:bookmarkEnd w:id="6"/>
    </w:p>
    <w:p w:rsidR="00F747D3" w:rsidRPr="00EE22A6" w:rsidRDefault="00F747D3" w:rsidP="008E181D">
      <w:pPr>
        <w:pStyle w:val="ad"/>
        <w:tabs>
          <w:tab w:val="left" w:pos="993"/>
        </w:tabs>
        <w:spacing w:after="120" w:line="240" w:lineRule="auto"/>
        <w:ind w:left="0" w:firstLine="708"/>
        <w:jc w:val="both"/>
        <w:rPr>
          <w:rFonts w:ascii="Times New Roman" w:eastAsia="Times New Roman" w:hAnsi="Times New Roman"/>
          <w:color w:val="000000"/>
          <w:sz w:val="28"/>
          <w:szCs w:val="28"/>
          <w:lang w:eastAsia="ru-RU"/>
        </w:rPr>
      </w:pPr>
      <w:r w:rsidRPr="007B6450">
        <w:rPr>
          <w:rFonts w:ascii="Times New Roman" w:eastAsia="Times New Roman" w:hAnsi="Times New Roman"/>
          <w:color w:val="000000"/>
          <w:sz w:val="28"/>
          <w:szCs w:val="28"/>
          <w:lang w:eastAsia="ru-RU"/>
        </w:rPr>
        <w:t>Коэффициенты платежеспособности предприятия и их динамика позволяют выявить наличие собственных сре</w:t>
      </w:r>
      <w:proofErr w:type="gramStart"/>
      <w:r w:rsidRPr="007B6450">
        <w:rPr>
          <w:rFonts w:ascii="Times New Roman" w:eastAsia="Times New Roman" w:hAnsi="Times New Roman"/>
          <w:color w:val="000000"/>
          <w:sz w:val="28"/>
          <w:szCs w:val="28"/>
          <w:lang w:eastAsia="ru-RU"/>
        </w:rPr>
        <w:t>дств пр</w:t>
      </w:r>
      <w:proofErr w:type="gramEnd"/>
      <w:r w:rsidRPr="007B6450">
        <w:rPr>
          <w:rFonts w:ascii="Times New Roman" w:eastAsia="Times New Roman" w:hAnsi="Times New Roman"/>
          <w:color w:val="000000"/>
          <w:sz w:val="28"/>
          <w:szCs w:val="28"/>
          <w:lang w:eastAsia="ru-RU"/>
        </w:rPr>
        <w:t xml:space="preserve">едприятия и источников их формирования для покрытия кредитных обязательств в будущем периоде. В основу расчетов </w:t>
      </w:r>
      <w:r>
        <w:rPr>
          <w:rFonts w:ascii="Times New Roman" w:eastAsia="Times New Roman" w:hAnsi="Times New Roman"/>
          <w:color w:val="000000"/>
          <w:sz w:val="28"/>
          <w:szCs w:val="28"/>
          <w:lang w:eastAsia="ru-RU"/>
        </w:rPr>
        <w:t xml:space="preserve">показателей </w:t>
      </w:r>
      <w:r w:rsidRPr="007B6450">
        <w:rPr>
          <w:rFonts w:ascii="Times New Roman" w:eastAsia="Times New Roman" w:hAnsi="Times New Roman"/>
          <w:color w:val="000000"/>
          <w:sz w:val="28"/>
          <w:szCs w:val="28"/>
          <w:lang w:eastAsia="ru-RU"/>
        </w:rPr>
        <w:t xml:space="preserve">платежеспособности заложен подход </w:t>
      </w:r>
      <w:proofErr w:type="gramStart"/>
      <w:r w:rsidRPr="007B6450">
        <w:rPr>
          <w:rFonts w:ascii="Times New Roman" w:eastAsia="Times New Roman" w:hAnsi="Times New Roman"/>
          <w:color w:val="000000"/>
          <w:sz w:val="28"/>
          <w:szCs w:val="28"/>
          <w:lang w:eastAsia="ru-RU"/>
        </w:rPr>
        <w:t>группировки статей актива баланса предприяти</w:t>
      </w:r>
      <w:r>
        <w:rPr>
          <w:rFonts w:ascii="Times New Roman" w:eastAsia="Times New Roman" w:hAnsi="Times New Roman"/>
          <w:color w:val="000000"/>
          <w:sz w:val="28"/>
          <w:szCs w:val="28"/>
          <w:lang w:eastAsia="ru-RU"/>
        </w:rPr>
        <w:t>я</w:t>
      </w:r>
      <w:proofErr w:type="gramEnd"/>
      <w:r>
        <w:rPr>
          <w:rFonts w:ascii="Times New Roman" w:eastAsia="Times New Roman" w:hAnsi="Times New Roman"/>
          <w:color w:val="000000"/>
          <w:sz w:val="28"/>
          <w:szCs w:val="28"/>
          <w:lang w:eastAsia="ru-RU"/>
        </w:rPr>
        <w:t xml:space="preserve"> по степени ликвидности, и </w:t>
      </w:r>
      <w:r w:rsidRPr="007B6450">
        <w:rPr>
          <w:rFonts w:ascii="Times New Roman" w:eastAsia="Times New Roman" w:hAnsi="Times New Roman"/>
          <w:color w:val="000000"/>
          <w:sz w:val="28"/>
          <w:szCs w:val="28"/>
          <w:lang w:eastAsia="ru-RU"/>
        </w:rPr>
        <w:t xml:space="preserve">пассивов, сгруппированных по срочности их </w:t>
      </w:r>
      <w:r>
        <w:rPr>
          <w:rFonts w:ascii="Times New Roman" w:eastAsia="Times New Roman" w:hAnsi="Times New Roman"/>
          <w:color w:val="000000"/>
          <w:sz w:val="28"/>
          <w:szCs w:val="28"/>
          <w:lang w:eastAsia="ru-RU"/>
        </w:rPr>
        <w:t>оплаты</w:t>
      </w:r>
      <w:r w:rsidR="00FA2930">
        <w:rPr>
          <w:rFonts w:ascii="Times New Roman" w:eastAsia="Times New Roman" w:hAnsi="Times New Roman"/>
          <w:color w:val="000000"/>
          <w:sz w:val="28"/>
          <w:szCs w:val="28"/>
          <w:lang w:eastAsia="ru-RU"/>
        </w:rPr>
        <w:t>, таблица 5</w:t>
      </w:r>
      <w:r w:rsidRPr="007B6450">
        <w:rPr>
          <w:rFonts w:ascii="Times New Roman" w:eastAsia="Times New Roman" w:hAnsi="Times New Roman"/>
          <w:color w:val="000000"/>
          <w:sz w:val="28"/>
          <w:szCs w:val="28"/>
          <w:lang w:eastAsia="ru-RU"/>
        </w:rPr>
        <w:t>.</w:t>
      </w:r>
      <w:r w:rsidR="00EE22A6" w:rsidRPr="00EE22A6">
        <w:rPr>
          <w:rFonts w:ascii="Times New Roman" w:eastAsia="Times New Roman" w:hAnsi="Times New Roman"/>
          <w:color w:val="000000"/>
          <w:sz w:val="28"/>
          <w:szCs w:val="28"/>
          <w:lang w:eastAsia="ru-RU"/>
        </w:rPr>
        <w:t xml:space="preserve"> </w:t>
      </w:r>
      <w:r w:rsidR="00EE22A6" w:rsidRPr="00EE22A6">
        <w:rPr>
          <w:rFonts w:ascii="Times New Roman" w:hAnsi="Times New Roman" w:cs="Times New Roman"/>
          <w:color w:val="000000"/>
          <w:sz w:val="28"/>
          <w:szCs w:val="28"/>
          <w:shd w:val="clear" w:color="auto" w:fill="FFFFFF"/>
          <w:lang w:val="en-US"/>
        </w:rPr>
        <w:t>[15]</w:t>
      </w:r>
    </w:p>
    <w:p w:rsidR="008E181D" w:rsidRDefault="008E181D" w:rsidP="008E181D">
      <w:pPr>
        <w:pStyle w:val="ad"/>
        <w:tabs>
          <w:tab w:val="left" w:pos="993"/>
        </w:tabs>
        <w:spacing w:after="120" w:line="240" w:lineRule="auto"/>
        <w:ind w:left="0"/>
        <w:jc w:val="both"/>
        <w:rPr>
          <w:rFonts w:ascii="Times New Roman" w:eastAsia="Times New Roman" w:hAnsi="Times New Roman"/>
          <w:color w:val="000000"/>
          <w:sz w:val="28"/>
          <w:szCs w:val="28"/>
          <w:lang w:eastAsia="ru-RU"/>
        </w:rPr>
      </w:pPr>
    </w:p>
    <w:p w:rsidR="00F747D3" w:rsidRPr="00343B8A" w:rsidRDefault="00F747D3" w:rsidP="008E181D">
      <w:pPr>
        <w:pStyle w:val="ad"/>
        <w:tabs>
          <w:tab w:val="left" w:pos="993"/>
        </w:tabs>
        <w:spacing w:after="120" w:line="240" w:lineRule="auto"/>
        <w:ind w:left="0"/>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Таблица </w:t>
      </w:r>
      <w:r w:rsidR="008E181D">
        <w:rPr>
          <w:rFonts w:ascii="Times New Roman" w:eastAsia="Times New Roman" w:hAnsi="Times New Roman"/>
          <w:color w:val="000000"/>
          <w:sz w:val="28"/>
          <w:szCs w:val="28"/>
          <w:lang w:eastAsia="ru-RU"/>
        </w:rPr>
        <w:t>5</w:t>
      </w:r>
      <w:r>
        <w:rPr>
          <w:rFonts w:ascii="Times New Roman" w:eastAsia="Times New Roman" w:hAnsi="Times New Roman"/>
          <w:color w:val="000000"/>
          <w:sz w:val="28"/>
          <w:szCs w:val="28"/>
          <w:lang w:eastAsia="ru-RU"/>
        </w:rPr>
        <w:t xml:space="preserve"> – Группы активов и пассивов</w:t>
      </w:r>
    </w:p>
    <w:tbl>
      <w:tblPr>
        <w:tblW w:w="5000" w:type="pct"/>
        <w:tblLook w:val="04A0"/>
      </w:tblPr>
      <w:tblGrid>
        <w:gridCol w:w="3368"/>
        <w:gridCol w:w="1551"/>
        <w:gridCol w:w="3689"/>
        <w:gridCol w:w="1246"/>
      </w:tblGrid>
      <w:tr w:rsidR="00F747D3" w:rsidRPr="003F207B" w:rsidTr="0005703D">
        <w:trPr>
          <w:trHeight w:val="340"/>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747D3" w:rsidRPr="003F207B" w:rsidRDefault="00F747D3" w:rsidP="0005703D">
            <w:pPr>
              <w:spacing w:after="0" w:line="240" w:lineRule="auto"/>
              <w:jc w:val="center"/>
              <w:rPr>
                <w:rFonts w:ascii="Times New Roman" w:eastAsia="Times New Roman" w:hAnsi="Times New Roman" w:cs="Times New Roman"/>
                <w:b/>
                <w:color w:val="000000"/>
                <w:lang w:eastAsia="ru-RU"/>
              </w:rPr>
            </w:pPr>
            <w:r w:rsidRPr="003F207B">
              <w:rPr>
                <w:rFonts w:ascii="Times New Roman" w:eastAsia="Times New Roman" w:hAnsi="Times New Roman" w:cs="Times New Roman"/>
                <w:b/>
                <w:color w:val="000000"/>
                <w:lang w:eastAsia="ru-RU"/>
              </w:rPr>
              <w:t>2016 год</w:t>
            </w:r>
          </w:p>
        </w:tc>
      </w:tr>
      <w:tr w:rsidR="00F747D3" w:rsidRPr="003F207B" w:rsidTr="0005703D">
        <w:trPr>
          <w:trHeight w:val="340"/>
        </w:trPr>
        <w:tc>
          <w:tcPr>
            <w:tcW w:w="249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Группа активов</w:t>
            </w:r>
          </w:p>
        </w:tc>
        <w:tc>
          <w:tcPr>
            <w:tcW w:w="2504" w:type="pct"/>
            <w:gridSpan w:val="2"/>
            <w:tcBorders>
              <w:top w:val="single" w:sz="4" w:space="0" w:color="auto"/>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Группа пассивов</w:t>
            </w:r>
          </w:p>
        </w:tc>
      </w:tr>
      <w:tr w:rsidR="00FE2C64" w:rsidRPr="003F207B" w:rsidTr="0005703D">
        <w:trPr>
          <w:trHeight w:val="340"/>
        </w:trPr>
        <w:tc>
          <w:tcPr>
            <w:tcW w:w="1709" w:type="pct"/>
            <w:tcBorders>
              <w:top w:val="nil"/>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Наиболее ликвидные А</w:t>
            </w:r>
            <w:proofErr w:type="gramStart"/>
            <w:r w:rsidRPr="003F207B">
              <w:rPr>
                <w:rFonts w:ascii="Times New Roman" w:eastAsia="Times New Roman" w:hAnsi="Times New Roman" w:cs="Times New Roman"/>
                <w:color w:val="000000"/>
                <w:lang w:eastAsia="ru-RU"/>
              </w:rPr>
              <w:t>1</w:t>
            </w:r>
            <w:proofErr w:type="gramEnd"/>
          </w:p>
        </w:tc>
        <w:tc>
          <w:tcPr>
            <w:tcW w:w="787"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5 896 469</w:t>
            </w:r>
          </w:p>
        </w:tc>
        <w:tc>
          <w:tcPr>
            <w:tcW w:w="1872"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Наиболее срочные обязательства П</w:t>
            </w:r>
            <w:proofErr w:type="gramStart"/>
            <w:r w:rsidRPr="003F207B">
              <w:rPr>
                <w:rFonts w:ascii="Times New Roman" w:eastAsia="Times New Roman" w:hAnsi="Times New Roman" w:cs="Times New Roman"/>
                <w:color w:val="000000"/>
                <w:lang w:eastAsia="ru-RU"/>
              </w:rPr>
              <w:t>1</w:t>
            </w:r>
            <w:proofErr w:type="gramEnd"/>
          </w:p>
        </w:tc>
        <w:tc>
          <w:tcPr>
            <w:tcW w:w="632" w:type="pct"/>
            <w:tcBorders>
              <w:top w:val="nil"/>
              <w:left w:val="nil"/>
              <w:bottom w:val="single" w:sz="4" w:space="0" w:color="auto"/>
              <w:right w:val="single" w:sz="4" w:space="0" w:color="auto"/>
            </w:tcBorders>
            <w:shd w:val="clear" w:color="auto" w:fill="auto"/>
            <w:noWrap/>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13 916 880</w:t>
            </w:r>
          </w:p>
        </w:tc>
      </w:tr>
      <w:tr w:rsidR="00FE2C64" w:rsidRPr="003F207B" w:rsidTr="0005703D">
        <w:trPr>
          <w:trHeight w:val="340"/>
        </w:trPr>
        <w:tc>
          <w:tcPr>
            <w:tcW w:w="1709" w:type="pct"/>
            <w:tcBorders>
              <w:top w:val="nil"/>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Быстро реализуемые А</w:t>
            </w:r>
            <w:proofErr w:type="gramStart"/>
            <w:r w:rsidRPr="003F207B">
              <w:rPr>
                <w:rFonts w:ascii="Times New Roman" w:eastAsia="Times New Roman" w:hAnsi="Times New Roman" w:cs="Times New Roman"/>
                <w:color w:val="000000"/>
                <w:lang w:eastAsia="ru-RU"/>
              </w:rPr>
              <w:t>2</w:t>
            </w:r>
            <w:proofErr w:type="gramEnd"/>
          </w:p>
        </w:tc>
        <w:tc>
          <w:tcPr>
            <w:tcW w:w="787"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6 376 648</w:t>
            </w:r>
          </w:p>
        </w:tc>
        <w:tc>
          <w:tcPr>
            <w:tcW w:w="1872"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Краткосрочные обязательства П</w:t>
            </w:r>
            <w:proofErr w:type="gramStart"/>
            <w:r w:rsidRPr="003F207B">
              <w:rPr>
                <w:rFonts w:ascii="Times New Roman" w:eastAsia="Times New Roman" w:hAnsi="Times New Roman" w:cs="Times New Roman"/>
                <w:color w:val="000000"/>
                <w:lang w:eastAsia="ru-RU"/>
              </w:rPr>
              <w:t>2</w:t>
            </w:r>
            <w:proofErr w:type="gramEnd"/>
          </w:p>
        </w:tc>
        <w:tc>
          <w:tcPr>
            <w:tcW w:w="632" w:type="pct"/>
            <w:tcBorders>
              <w:top w:val="nil"/>
              <w:left w:val="nil"/>
              <w:bottom w:val="single" w:sz="4" w:space="0" w:color="auto"/>
              <w:right w:val="single" w:sz="4" w:space="0" w:color="auto"/>
            </w:tcBorders>
            <w:shd w:val="clear" w:color="auto" w:fill="auto"/>
            <w:noWrap/>
            <w:vAlign w:val="center"/>
            <w:hideMark/>
          </w:tcPr>
          <w:p w:rsidR="00F747D3" w:rsidRPr="003F207B" w:rsidRDefault="00B60B87"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958</w:t>
            </w:r>
            <w:r w:rsidR="00F747D3" w:rsidRPr="003F207B">
              <w:rPr>
                <w:rFonts w:ascii="Times New Roman" w:eastAsia="Times New Roman" w:hAnsi="Times New Roman" w:cs="Times New Roman"/>
                <w:color w:val="000000"/>
                <w:lang w:eastAsia="ru-RU"/>
              </w:rPr>
              <w:t xml:space="preserve"> </w:t>
            </w:r>
            <w:r w:rsidRPr="003F207B">
              <w:rPr>
                <w:rFonts w:ascii="Times New Roman" w:eastAsia="Times New Roman" w:hAnsi="Times New Roman" w:cs="Times New Roman"/>
                <w:color w:val="000000"/>
                <w:lang w:eastAsia="ru-RU"/>
              </w:rPr>
              <w:t>758</w:t>
            </w:r>
          </w:p>
        </w:tc>
      </w:tr>
      <w:tr w:rsidR="00FE2C64" w:rsidRPr="003F207B" w:rsidTr="0005703D">
        <w:trPr>
          <w:trHeight w:val="340"/>
        </w:trPr>
        <w:tc>
          <w:tcPr>
            <w:tcW w:w="1709" w:type="pct"/>
            <w:tcBorders>
              <w:top w:val="nil"/>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Медленно реализуемые А3</w:t>
            </w:r>
          </w:p>
        </w:tc>
        <w:tc>
          <w:tcPr>
            <w:tcW w:w="787"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9 926 457</w:t>
            </w:r>
          </w:p>
        </w:tc>
        <w:tc>
          <w:tcPr>
            <w:tcW w:w="1872"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Долгосрочные обязательства П3</w:t>
            </w:r>
          </w:p>
        </w:tc>
        <w:tc>
          <w:tcPr>
            <w:tcW w:w="632" w:type="pct"/>
            <w:tcBorders>
              <w:top w:val="nil"/>
              <w:left w:val="nil"/>
              <w:bottom w:val="single" w:sz="4" w:space="0" w:color="auto"/>
              <w:right w:val="single" w:sz="4" w:space="0" w:color="auto"/>
            </w:tcBorders>
            <w:shd w:val="clear" w:color="auto" w:fill="auto"/>
            <w:noWrap/>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469 070</w:t>
            </w:r>
          </w:p>
        </w:tc>
      </w:tr>
      <w:tr w:rsidR="00FE2C64" w:rsidRPr="003F207B" w:rsidTr="0005703D">
        <w:trPr>
          <w:trHeight w:val="340"/>
        </w:trPr>
        <w:tc>
          <w:tcPr>
            <w:tcW w:w="1709" w:type="pct"/>
            <w:tcBorders>
              <w:top w:val="nil"/>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Трудно реализуемые А</w:t>
            </w:r>
            <w:proofErr w:type="gramStart"/>
            <w:r w:rsidRPr="003F207B">
              <w:rPr>
                <w:rFonts w:ascii="Times New Roman" w:eastAsia="Times New Roman" w:hAnsi="Times New Roman" w:cs="Times New Roman"/>
                <w:color w:val="000000"/>
                <w:lang w:eastAsia="ru-RU"/>
              </w:rPr>
              <w:t>4</w:t>
            </w:r>
            <w:proofErr w:type="gramEnd"/>
          </w:p>
        </w:tc>
        <w:tc>
          <w:tcPr>
            <w:tcW w:w="787"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9 240 895</w:t>
            </w:r>
          </w:p>
        </w:tc>
        <w:tc>
          <w:tcPr>
            <w:tcW w:w="1872"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Постоянные пассивы П</w:t>
            </w:r>
            <w:proofErr w:type="gramStart"/>
            <w:r w:rsidRPr="003F207B">
              <w:rPr>
                <w:rFonts w:ascii="Times New Roman" w:eastAsia="Times New Roman" w:hAnsi="Times New Roman" w:cs="Times New Roman"/>
                <w:color w:val="000000"/>
                <w:lang w:eastAsia="ru-RU"/>
              </w:rPr>
              <w:t>4</w:t>
            </w:r>
            <w:proofErr w:type="gramEnd"/>
          </w:p>
        </w:tc>
        <w:tc>
          <w:tcPr>
            <w:tcW w:w="632" w:type="pct"/>
            <w:tcBorders>
              <w:top w:val="nil"/>
              <w:left w:val="nil"/>
              <w:bottom w:val="single" w:sz="4" w:space="0" w:color="auto"/>
              <w:right w:val="single" w:sz="4" w:space="0" w:color="auto"/>
            </w:tcBorders>
            <w:shd w:val="clear" w:color="auto" w:fill="auto"/>
            <w:noWrap/>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16 095 761</w:t>
            </w:r>
          </w:p>
        </w:tc>
      </w:tr>
      <w:tr w:rsidR="00F747D3" w:rsidRPr="003F207B" w:rsidTr="0005703D">
        <w:trPr>
          <w:trHeight w:val="340"/>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747D3" w:rsidRPr="003F207B" w:rsidRDefault="00F747D3" w:rsidP="0005703D">
            <w:pPr>
              <w:spacing w:after="0" w:line="240" w:lineRule="auto"/>
              <w:jc w:val="center"/>
              <w:rPr>
                <w:rFonts w:ascii="Times New Roman" w:eastAsia="Times New Roman" w:hAnsi="Times New Roman" w:cs="Times New Roman"/>
                <w:b/>
                <w:color w:val="000000"/>
                <w:lang w:eastAsia="ru-RU"/>
              </w:rPr>
            </w:pPr>
            <w:r w:rsidRPr="003F207B">
              <w:rPr>
                <w:rFonts w:ascii="Times New Roman" w:eastAsia="Times New Roman" w:hAnsi="Times New Roman" w:cs="Times New Roman"/>
                <w:b/>
                <w:color w:val="000000"/>
                <w:lang w:eastAsia="ru-RU"/>
              </w:rPr>
              <w:t>2015 год</w:t>
            </w:r>
          </w:p>
        </w:tc>
      </w:tr>
      <w:tr w:rsidR="00F747D3" w:rsidRPr="003F207B" w:rsidTr="0005703D">
        <w:trPr>
          <w:trHeight w:val="340"/>
        </w:trPr>
        <w:tc>
          <w:tcPr>
            <w:tcW w:w="249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Группа активов</w:t>
            </w:r>
          </w:p>
        </w:tc>
        <w:tc>
          <w:tcPr>
            <w:tcW w:w="2504" w:type="pct"/>
            <w:gridSpan w:val="2"/>
            <w:tcBorders>
              <w:top w:val="single" w:sz="4" w:space="0" w:color="auto"/>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Группа пассивов</w:t>
            </w:r>
          </w:p>
        </w:tc>
      </w:tr>
      <w:tr w:rsidR="00F747D3" w:rsidRPr="003F207B" w:rsidTr="0005703D">
        <w:trPr>
          <w:trHeight w:val="340"/>
        </w:trPr>
        <w:tc>
          <w:tcPr>
            <w:tcW w:w="1709" w:type="pct"/>
            <w:tcBorders>
              <w:top w:val="nil"/>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Наиболее ликвидные А</w:t>
            </w:r>
            <w:proofErr w:type="gramStart"/>
            <w:r w:rsidRPr="003F207B">
              <w:rPr>
                <w:rFonts w:ascii="Times New Roman" w:eastAsia="Times New Roman" w:hAnsi="Times New Roman" w:cs="Times New Roman"/>
                <w:color w:val="000000"/>
                <w:lang w:eastAsia="ru-RU"/>
              </w:rPr>
              <w:t>1</w:t>
            </w:r>
            <w:proofErr w:type="gramEnd"/>
          </w:p>
        </w:tc>
        <w:tc>
          <w:tcPr>
            <w:tcW w:w="787"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3 313 256</w:t>
            </w:r>
          </w:p>
        </w:tc>
        <w:tc>
          <w:tcPr>
            <w:tcW w:w="1872"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Наиболее срочные обязательства П</w:t>
            </w:r>
            <w:proofErr w:type="gramStart"/>
            <w:r w:rsidRPr="003F207B">
              <w:rPr>
                <w:rFonts w:ascii="Times New Roman" w:eastAsia="Times New Roman" w:hAnsi="Times New Roman" w:cs="Times New Roman"/>
                <w:color w:val="000000"/>
                <w:lang w:eastAsia="ru-RU"/>
              </w:rPr>
              <w:t>1</w:t>
            </w:r>
            <w:proofErr w:type="gramEnd"/>
          </w:p>
        </w:tc>
        <w:tc>
          <w:tcPr>
            <w:tcW w:w="632" w:type="pct"/>
            <w:tcBorders>
              <w:top w:val="nil"/>
              <w:left w:val="nil"/>
              <w:bottom w:val="single" w:sz="4" w:space="0" w:color="auto"/>
              <w:right w:val="single" w:sz="4" w:space="0" w:color="auto"/>
            </w:tcBorders>
            <w:shd w:val="clear" w:color="auto" w:fill="auto"/>
            <w:noWrap/>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12 604 562</w:t>
            </w:r>
          </w:p>
        </w:tc>
      </w:tr>
      <w:tr w:rsidR="00F747D3" w:rsidRPr="003F207B" w:rsidTr="0005703D">
        <w:trPr>
          <w:trHeight w:val="340"/>
        </w:trPr>
        <w:tc>
          <w:tcPr>
            <w:tcW w:w="1709" w:type="pct"/>
            <w:tcBorders>
              <w:top w:val="nil"/>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Быстро реализуемые А</w:t>
            </w:r>
            <w:proofErr w:type="gramStart"/>
            <w:r w:rsidRPr="003F207B">
              <w:rPr>
                <w:rFonts w:ascii="Times New Roman" w:eastAsia="Times New Roman" w:hAnsi="Times New Roman" w:cs="Times New Roman"/>
                <w:color w:val="000000"/>
                <w:lang w:eastAsia="ru-RU"/>
              </w:rPr>
              <w:t>2</w:t>
            </w:r>
            <w:proofErr w:type="gramEnd"/>
          </w:p>
        </w:tc>
        <w:tc>
          <w:tcPr>
            <w:tcW w:w="787"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12 281 088</w:t>
            </w:r>
          </w:p>
        </w:tc>
        <w:tc>
          <w:tcPr>
            <w:tcW w:w="1872"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Краткосрочные обязательства П</w:t>
            </w:r>
            <w:proofErr w:type="gramStart"/>
            <w:r w:rsidRPr="003F207B">
              <w:rPr>
                <w:rFonts w:ascii="Times New Roman" w:eastAsia="Times New Roman" w:hAnsi="Times New Roman" w:cs="Times New Roman"/>
                <w:color w:val="000000"/>
                <w:lang w:eastAsia="ru-RU"/>
              </w:rPr>
              <w:t>2</w:t>
            </w:r>
            <w:proofErr w:type="gramEnd"/>
          </w:p>
        </w:tc>
        <w:tc>
          <w:tcPr>
            <w:tcW w:w="632" w:type="pct"/>
            <w:tcBorders>
              <w:top w:val="nil"/>
              <w:left w:val="nil"/>
              <w:bottom w:val="single" w:sz="4" w:space="0" w:color="auto"/>
              <w:right w:val="single" w:sz="4" w:space="0" w:color="auto"/>
            </w:tcBorders>
            <w:shd w:val="clear" w:color="auto" w:fill="auto"/>
            <w:noWrap/>
            <w:vAlign w:val="center"/>
            <w:hideMark/>
          </w:tcPr>
          <w:p w:rsidR="00F747D3" w:rsidRPr="003F207B" w:rsidRDefault="00B60B87"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8 055 884</w:t>
            </w:r>
          </w:p>
        </w:tc>
      </w:tr>
      <w:tr w:rsidR="00F747D3" w:rsidRPr="003F207B" w:rsidTr="0005703D">
        <w:trPr>
          <w:trHeight w:val="340"/>
        </w:trPr>
        <w:tc>
          <w:tcPr>
            <w:tcW w:w="1709" w:type="pct"/>
            <w:tcBorders>
              <w:top w:val="nil"/>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Медленно реализуемые А3</w:t>
            </w:r>
          </w:p>
        </w:tc>
        <w:tc>
          <w:tcPr>
            <w:tcW w:w="787"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10 609 319</w:t>
            </w:r>
          </w:p>
        </w:tc>
        <w:tc>
          <w:tcPr>
            <w:tcW w:w="1872"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Долгосрочные обязательства П3</w:t>
            </w:r>
          </w:p>
        </w:tc>
        <w:tc>
          <w:tcPr>
            <w:tcW w:w="632" w:type="pct"/>
            <w:tcBorders>
              <w:top w:val="nil"/>
              <w:left w:val="nil"/>
              <w:bottom w:val="single" w:sz="4" w:space="0" w:color="auto"/>
              <w:right w:val="single" w:sz="4" w:space="0" w:color="auto"/>
            </w:tcBorders>
            <w:shd w:val="clear" w:color="auto" w:fill="auto"/>
            <w:noWrap/>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823 872</w:t>
            </w:r>
          </w:p>
        </w:tc>
      </w:tr>
      <w:tr w:rsidR="00F747D3" w:rsidRPr="003F207B" w:rsidTr="0005703D">
        <w:trPr>
          <w:trHeight w:val="340"/>
        </w:trPr>
        <w:tc>
          <w:tcPr>
            <w:tcW w:w="1709" w:type="pct"/>
            <w:tcBorders>
              <w:top w:val="nil"/>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Трудно реализуемые А</w:t>
            </w:r>
            <w:proofErr w:type="gramStart"/>
            <w:r w:rsidRPr="003F207B">
              <w:rPr>
                <w:rFonts w:ascii="Times New Roman" w:eastAsia="Times New Roman" w:hAnsi="Times New Roman" w:cs="Times New Roman"/>
                <w:color w:val="000000"/>
                <w:lang w:eastAsia="ru-RU"/>
              </w:rPr>
              <w:t>4</w:t>
            </w:r>
            <w:proofErr w:type="gramEnd"/>
          </w:p>
        </w:tc>
        <w:tc>
          <w:tcPr>
            <w:tcW w:w="787"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6 749 251</w:t>
            </w:r>
          </w:p>
        </w:tc>
        <w:tc>
          <w:tcPr>
            <w:tcW w:w="1872"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Постоянные пассивы П</w:t>
            </w:r>
            <w:proofErr w:type="gramStart"/>
            <w:r w:rsidRPr="003F207B">
              <w:rPr>
                <w:rFonts w:ascii="Times New Roman" w:eastAsia="Times New Roman" w:hAnsi="Times New Roman" w:cs="Times New Roman"/>
                <w:color w:val="000000"/>
                <w:lang w:eastAsia="ru-RU"/>
              </w:rPr>
              <w:t>4</w:t>
            </w:r>
            <w:proofErr w:type="gramEnd"/>
          </w:p>
        </w:tc>
        <w:tc>
          <w:tcPr>
            <w:tcW w:w="632" w:type="pct"/>
            <w:tcBorders>
              <w:top w:val="nil"/>
              <w:left w:val="nil"/>
              <w:bottom w:val="single" w:sz="4" w:space="0" w:color="auto"/>
              <w:right w:val="single" w:sz="4" w:space="0" w:color="auto"/>
            </w:tcBorders>
            <w:shd w:val="clear" w:color="auto" w:fill="auto"/>
            <w:noWrap/>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11 468 596</w:t>
            </w:r>
          </w:p>
        </w:tc>
      </w:tr>
      <w:tr w:rsidR="00F747D3" w:rsidRPr="003F207B" w:rsidTr="0005703D">
        <w:trPr>
          <w:trHeight w:val="340"/>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747D3" w:rsidRPr="003F207B" w:rsidRDefault="00F747D3" w:rsidP="0005703D">
            <w:pPr>
              <w:spacing w:after="0" w:line="240" w:lineRule="auto"/>
              <w:jc w:val="center"/>
              <w:rPr>
                <w:rFonts w:ascii="Times New Roman" w:eastAsia="Times New Roman" w:hAnsi="Times New Roman" w:cs="Times New Roman"/>
                <w:b/>
                <w:color w:val="000000"/>
                <w:lang w:eastAsia="ru-RU"/>
              </w:rPr>
            </w:pPr>
            <w:r w:rsidRPr="003F207B">
              <w:rPr>
                <w:rFonts w:ascii="Times New Roman" w:eastAsia="Times New Roman" w:hAnsi="Times New Roman" w:cs="Times New Roman"/>
                <w:b/>
                <w:color w:val="000000"/>
                <w:lang w:eastAsia="ru-RU"/>
              </w:rPr>
              <w:t>2014 год</w:t>
            </w:r>
          </w:p>
        </w:tc>
      </w:tr>
      <w:tr w:rsidR="00F747D3" w:rsidRPr="003F207B" w:rsidTr="0005703D">
        <w:trPr>
          <w:trHeight w:val="340"/>
        </w:trPr>
        <w:tc>
          <w:tcPr>
            <w:tcW w:w="249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Группа активов</w:t>
            </w:r>
          </w:p>
        </w:tc>
        <w:tc>
          <w:tcPr>
            <w:tcW w:w="2504" w:type="pct"/>
            <w:gridSpan w:val="2"/>
            <w:tcBorders>
              <w:top w:val="single" w:sz="4" w:space="0" w:color="auto"/>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Группа пассивов</w:t>
            </w:r>
          </w:p>
        </w:tc>
      </w:tr>
      <w:tr w:rsidR="00F747D3" w:rsidRPr="003F207B" w:rsidTr="0005703D">
        <w:trPr>
          <w:trHeight w:val="340"/>
        </w:trPr>
        <w:tc>
          <w:tcPr>
            <w:tcW w:w="1709" w:type="pct"/>
            <w:tcBorders>
              <w:top w:val="nil"/>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Наиболее ликвидные А</w:t>
            </w:r>
            <w:proofErr w:type="gramStart"/>
            <w:r w:rsidRPr="003F207B">
              <w:rPr>
                <w:rFonts w:ascii="Times New Roman" w:eastAsia="Times New Roman" w:hAnsi="Times New Roman" w:cs="Times New Roman"/>
                <w:color w:val="000000"/>
                <w:lang w:eastAsia="ru-RU"/>
              </w:rPr>
              <w:t>1</w:t>
            </w:r>
            <w:proofErr w:type="gramEnd"/>
          </w:p>
        </w:tc>
        <w:tc>
          <w:tcPr>
            <w:tcW w:w="787"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2 147 417</w:t>
            </w:r>
          </w:p>
        </w:tc>
        <w:tc>
          <w:tcPr>
            <w:tcW w:w="1872"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Наиболее срочные обязательства П</w:t>
            </w:r>
            <w:proofErr w:type="gramStart"/>
            <w:r w:rsidRPr="003F207B">
              <w:rPr>
                <w:rFonts w:ascii="Times New Roman" w:eastAsia="Times New Roman" w:hAnsi="Times New Roman" w:cs="Times New Roman"/>
                <w:color w:val="000000"/>
                <w:lang w:eastAsia="ru-RU"/>
              </w:rPr>
              <w:t>1</w:t>
            </w:r>
            <w:proofErr w:type="gramEnd"/>
          </w:p>
        </w:tc>
        <w:tc>
          <w:tcPr>
            <w:tcW w:w="632" w:type="pct"/>
            <w:tcBorders>
              <w:top w:val="nil"/>
              <w:left w:val="nil"/>
              <w:bottom w:val="single" w:sz="4" w:space="0" w:color="auto"/>
              <w:right w:val="single" w:sz="4" w:space="0" w:color="auto"/>
            </w:tcBorders>
            <w:shd w:val="clear" w:color="auto" w:fill="auto"/>
            <w:noWrap/>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12 698 185</w:t>
            </w:r>
          </w:p>
        </w:tc>
      </w:tr>
      <w:tr w:rsidR="00F747D3" w:rsidRPr="003F207B" w:rsidTr="0005703D">
        <w:trPr>
          <w:trHeight w:val="340"/>
        </w:trPr>
        <w:tc>
          <w:tcPr>
            <w:tcW w:w="1709" w:type="pct"/>
            <w:tcBorders>
              <w:top w:val="nil"/>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Быстро реализуемые А</w:t>
            </w:r>
            <w:proofErr w:type="gramStart"/>
            <w:r w:rsidRPr="003F207B">
              <w:rPr>
                <w:rFonts w:ascii="Times New Roman" w:eastAsia="Times New Roman" w:hAnsi="Times New Roman" w:cs="Times New Roman"/>
                <w:color w:val="000000"/>
                <w:lang w:eastAsia="ru-RU"/>
              </w:rPr>
              <w:t>2</w:t>
            </w:r>
            <w:proofErr w:type="gramEnd"/>
          </w:p>
        </w:tc>
        <w:tc>
          <w:tcPr>
            <w:tcW w:w="787"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17 311 213</w:t>
            </w:r>
          </w:p>
        </w:tc>
        <w:tc>
          <w:tcPr>
            <w:tcW w:w="1872"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Краткосрочные обязательства П</w:t>
            </w:r>
            <w:proofErr w:type="gramStart"/>
            <w:r w:rsidRPr="003F207B">
              <w:rPr>
                <w:rFonts w:ascii="Times New Roman" w:eastAsia="Times New Roman" w:hAnsi="Times New Roman" w:cs="Times New Roman"/>
                <w:color w:val="000000"/>
                <w:lang w:eastAsia="ru-RU"/>
              </w:rPr>
              <w:t>2</w:t>
            </w:r>
            <w:proofErr w:type="gramEnd"/>
          </w:p>
        </w:tc>
        <w:tc>
          <w:tcPr>
            <w:tcW w:w="632" w:type="pct"/>
            <w:tcBorders>
              <w:top w:val="nil"/>
              <w:left w:val="nil"/>
              <w:bottom w:val="single" w:sz="4" w:space="0" w:color="auto"/>
              <w:right w:val="single" w:sz="4" w:space="0" w:color="auto"/>
            </w:tcBorders>
            <w:shd w:val="clear" w:color="auto" w:fill="auto"/>
            <w:noWrap/>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 xml:space="preserve">6 </w:t>
            </w:r>
            <w:r w:rsidR="00B60B87" w:rsidRPr="003F207B">
              <w:rPr>
                <w:rFonts w:ascii="Times New Roman" w:eastAsia="Times New Roman" w:hAnsi="Times New Roman" w:cs="Times New Roman"/>
                <w:color w:val="000000"/>
                <w:lang w:eastAsia="ru-RU"/>
              </w:rPr>
              <w:t>802</w:t>
            </w:r>
            <w:r w:rsidRPr="003F207B">
              <w:rPr>
                <w:rFonts w:ascii="Times New Roman" w:eastAsia="Times New Roman" w:hAnsi="Times New Roman" w:cs="Times New Roman"/>
                <w:color w:val="000000"/>
                <w:lang w:eastAsia="ru-RU"/>
              </w:rPr>
              <w:t xml:space="preserve"> </w:t>
            </w:r>
            <w:r w:rsidR="00B60B87" w:rsidRPr="003F207B">
              <w:rPr>
                <w:rFonts w:ascii="Times New Roman" w:eastAsia="Times New Roman" w:hAnsi="Times New Roman" w:cs="Times New Roman"/>
                <w:color w:val="000000"/>
                <w:lang w:eastAsia="ru-RU"/>
              </w:rPr>
              <w:t>436</w:t>
            </w:r>
          </w:p>
        </w:tc>
      </w:tr>
      <w:tr w:rsidR="00F747D3" w:rsidRPr="003F207B" w:rsidTr="0005703D">
        <w:trPr>
          <w:trHeight w:val="340"/>
        </w:trPr>
        <w:tc>
          <w:tcPr>
            <w:tcW w:w="1709" w:type="pct"/>
            <w:tcBorders>
              <w:top w:val="nil"/>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Медленно реализуемые А3</w:t>
            </w:r>
          </w:p>
        </w:tc>
        <w:tc>
          <w:tcPr>
            <w:tcW w:w="787"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10 655 028</w:t>
            </w:r>
          </w:p>
        </w:tc>
        <w:tc>
          <w:tcPr>
            <w:tcW w:w="1872"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Долгосрочные обязательства П3</w:t>
            </w:r>
          </w:p>
        </w:tc>
        <w:tc>
          <w:tcPr>
            <w:tcW w:w="632" w:type="pct"/>
            <w:tcBorders>
              <w:top w:val="nil"/>
              <w:left w:val="nil"/>
              <w:bottom w:val="single" w:sz="4" w:space="0" w:color="auto"/>
              <w:right w:val="single" w:sz="4" w:space="0" w:color="auto"/>
            </w:tcBorders>
            <w:shd w:val="clear" w:color="auto" w:fill="auto"/>
            <w:noWrap/>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7 895 048</w:t>
            </w:r>
          </w:p>
        </w:tc>
      </w:tr>
      <w:tr w:rsidR="00F747D3" w:rsidRPr="003F207B" w:rsidTr="0005703D">
        <w:trPr>
          <w:trHeight w:val="340"/>
        </w:trPr>
        <w:tc>
          <w:tcPr>
            <w:tcW w:w="1709" w:type="pct"/>
            <w:tcBorders>
              <w:top w:val="nil"/>
              <w:left w:val="single" w:sz="4" w:space="0" w:color="auto"/>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Трудно реализуемые А</w:t>
            </w:r>
            <w:proofErr w:type="gramStart"/>
            <w:r w:rsidRPr="003F207B">
              <w:rPr>
                <w:rFonts w:ascii="Times New Roman" w:eastAsia="Times New Roman" w:hAnsi="Times New Roman" w:cs="Times New Roman"/>
                <w:color w:val="000000"/>
                <w:lang w:eastAsia="ru-RU"/>
              </w:rPr>
              <w:t>4</w:t>
            </w:r>
            <w:proofErr w:type="gramEnd"/>
          </w:p>
        </w:tc>
        <w:tc>
          <w:tcPr>
            <w:tcW w:w="787"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5 736 560</w:t>
            </w:r>
          </w:p>
        </w:tc>
        <w:tc>
          <w:tcPr>
            <w:tcW w:w="1872" w:type="pct"/>
            <w:tcBorders>
              <w:top w:val="nil"/>
              <w:left w:val="nil"/>
              <w:bottom w:val="single" w:sz="4" w:space="0" w:color="auto"/>
              <w:right w:val="single" w:sz="4" w:space="0" w:color="auto"/>
            </w:tcBorders>
            <w:shd w:val="clear" w:color="auto" w:fill="auto"/>
            <w:vAlign w:val="center"/>
            <w:hideMark/>
          </w:tcPr>
          <w:p w:rsidR="00F747D3" w:rsidRPr="003F207B" w:rsidRDefault="00F747D3" w:rsidP="0005703D">
            <w:pPr>
              <w:spacing w:after="0" w:line="240" w:lineRule="auto"/>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Постоянные пассивы П</w:t>
            </w:r>
            <w:proofErr w:type="gramStart"/>
            <w:r w:rsidRPr="003F207B">
              <w:rPr>
                <w:rFonts w:ascii="Times New Roman" w:eastAsia="Times New Roman" w:hAnsi="Times New Roman" w:cs="Times New Roman"/>
                <w:color w:val="000000"/>
                <w:lang w:eastAsia="ru-RU"/>
              </w:rPr>
              <w:t>4</w:t>
            </w:r>
            <w:proofErr w:type="gramEnd"/>
          </w:p>
        </w:tc>
        <w:tc>
          <w:tcPr>
            <w:tcW w:w="632" w:type="pct"/>
            <w:tcBorders>
              <w:top w:val="nil"/>
              <w:left w:val="nil"/>
              <w:bottom w:val="single" w:sz="4" w:space="0" w:color="auto"/>
              <w:right w:val="single" w:sz="4" w:space="0" w:color="auto"/>
            </w:tcBorders>
            <w:shd w:val="clear" w:color="auto" w:fill="auto"/>
            <w:noWrap/>
            <w:vAlign w:val="center"/>
            <w:hideMark/>
          </w:tcPr>
          <w:p w:rsidR="00F747D3" w:rsidRPr="003F207B" w:rsidRDefault="00F747D3" w:rsidP="0005703D">
            <w:pPr>
              <w:spacing w:after="0" w:line="240" w:lineRule="auto"/>
              <w:jc w:val="center"/>
              <w:rPr>
                <w:rFonts w:ascii="Times New Roman" w:eastAsia="Times New Roman" w:hAnsi="Times New Roman" w:cs="Times New Roman"/>
                <w:color w:val="000000"/>
                <w:lang w:eastAsia="ru-RU"/>
              </w:rPr>
            </w:pPr>
            <w:r w:rsidRPr="003F207B">
              <w:rPr>
                <w:rFonts w:ascii="Times New Roman" w:eastAsia="Times New Roman" w:hAnsi="Times New Roman" w:cs="Times New Roman"/>
                <w:color w:val="000000"/>
                <w:lang w:eastAsia="ru-RU"/>
              </w:rPr>
              <w:t xml:space="preserve">8 </w:t>
            </w:r>
            <w:r w:rsidR="00B60B87" w:rsidRPr="003F207B">
              <w:rPr>
                <w:rFonts w:ascii="Times New Roman" w:eastAsia="Times New Roman" w:hAnsi="Times New Roman" w:cs="Times New Roman"/>
                <w:color w:val="000000"/>
                <w:lang w:eastAsia="ru-RU"/>
              </w:rPr>
              <w:t>454</w:t>
            </w:r>
            <w:r w:rsidRPr="003F207B">
              <w:rPr>
                <w:rFonts w:ascii="Times New Roman" w:eastAsia="Times New Roman" w:hAnsi="Times New Roman" w:cs="Times New Roman"/>
                <w:color w:val="000000"/>
                <w:lang w:eastAsia="ru-RU"/>
              </w:rPr>
              <w:t xml:space="preserve"> </w:t>
            </w:r>
            <w:r w:rsidR="00B60B87" w:rsidRPr="003F207B">
              <w:rPr>
                <w:rFonts w:ascii="Times New Roman" w:eastAsia="Times New Roman" w:hAnsi="Times New Roman" w:cs="Times New Roman"/>
                <w:color w:val="000000"/>
                <w:lang w:eastAsia="ru-RU"/>
              </w:rPr>
              <w:t>549</w:t>
            </w:r>
          </w:p>
        </w:tc>
      </w:tr>
    </w:tbl>
    <w:p w:rsidR="00F747D3" w:rsidRDefault="00F747D3" w:rsidP="00F747D3">
      <w:pPr>
        <w:pStyle w:val="ad"/>
        <w:tabs>
          <w:tab w:val="left" w:pos="993"/>
        </w:tabs>
        <w:spacing w:after="120" w:line="240" w:lineRule="auto"/>
        <w:ind w:left="0"/>
        <w:jc w:val="both"/>
        <w:rPr>
          <w:rFonts w:ascii="Times New Roman" w:eastAsia="Times New Roman" w:hAnsi="Times New Roman"/>
          <w:b/>
          <w:color w:val="000000"/>
          <w:sz w:val="28"/>
          <w:szCs w:val="28"/>
          <w:lang w:eastAsia="ru-RU"/>
        </w:rPr>
      </w:pPr>
    </w:p>
    <w:p w:rsidR="00F747D3" w:rsidRDefault="00F747D3" w:rsidP="008E181D">
      <w:pPr>
        <w:pStyle w:val="ad"/>
        <w:tabs>
          <w:tab w:val="left" w:pos="993"/>
        </w:tabs>
        <w:spacing w:before="120" w:after="0" w:line="240" w:lineRule="auto"/>
        <w:ind w:left="0" w:firstLine="709"/>
        <w:jc w:val="both"/>
        <w:rPr>
          <w:rFonts w:ascii="Times New Roman" w:hAnsi="Times New Roman"/>
          <w:sz w:val="28"/>
          <w:szCs w:val="28"/>
        </w:rPr>
      </w:pPr>
      <w:r>
        <w:rPr>
          <w:rFonts w:ascii="Times New Roman" w:hAnsi="Times New Roman"/>
          <w:sz w:val="28"/>
          <w:szCs w:val="28"/>
        </w:rPr>
        <w:t>Расчет общего показателя ликвидности производится по формуле:</w:t>
      </w:r>
    </w:p>
    <w:p w:rsidR="00F747D3" w:rsidRDefault="00F747D3" w:rsidP="008E181D">
      <w:pPr>
        <w:pStyle w:val="ad"/>
        <w:tabs>
          <w:tab w:val="left" w:pos="993"/>
        </w:tabs>
        <w:spacing w:before="120" w:after="0" w:line="240" w:lineRule="auto"/>
        <w:ind w:left="0"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1815465" cy="44386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1815465" cy="443865"/>
                    </a:xfrm>
                    <a:prstGeom prst="rect">
                      <a:avLst/>
                    </a:prstGeom>
                    <a:noFill/>
                    <a:ln w="9525">
                      <a:noFill/>
                      <a:miter lim="800000"/>
                      <a:headEnd/>
                      <a:tailEnd/>
                    </a:ln>
                  </pic:spPr>
                </pic:pic>
              </a:graphicData>
            </a:graphic>
          </wp:inline>
        </w:drawing>
      </w:r>
    </w:p>
    <w:p w:rsidR="00F747D3" w:rsidRDefault="00F747D3" w:rsidP="008E181D">
      <w:pPr>
        <w:pStyle w:val="ad"/>
        <w:tabs>
          <w:tab w:val="left" w:pos="993"/>
        </w:tabs>
        <w:spacing w:before="120" w:after="0" w:line="240" w:lineRule="auto"/>
        <w:ind w:left="0" w:firstLine="709"/>
        <w:jc w:val="both"/>
        <w:rPr>
          <w:rFonts w:ascii="Times New Roman" w:hAnsi="Times New Roman"/>
          <w:sz w:val="28"/>
          <w:szCs w:val="28"/>
        </w:rPr>
      </w:pPr>
      <w:r>
        <w:rPr>
          <w:rFonts w:ascii="Times New Roman" w:hAnsi="Times New Roman"/>
          <w:sz w:val="28"/>
          <w:szCs w:val="28"/>
        </w:rPr>
        <w:lastRenderedPageBreak/>
        <w:t>Формула для коэффициента текущей ликвидности следующая:</w:t>
      </w:r>
    </w:p>
    <w:p w:rsidR="00F747D3" w:rsidRDefault="00F747D3" w:rsidP="008E181D">
      <w:pPr>
        <w:pStyle w:val="ad"/>
        <w:tabs>
          <w:tab w:val="left" w:pos="993"/>
        </w:tabs>
        <w:spacing w:before="120" w:after="0" w:line="240" w:lineRule="auto"/>
        <w:ind w:left="0"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1214755" cy="405130"/>
            <wp:effectExtent l="19050" t="0" r="444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1214755" cy="405130"/>
                    </a:xfrm>
                    <a:prstGeom prst="rect">
                      <a:avLst/>
                    </a:prstGeom>
                    <a:noFill/>
                    <a:ln w="9525">
                      <a:noFill/>
                      <a:miter lim="800000"/>
                      <a:headEnd/>
                      <a:tailEnd/>
                    </a:ln>
                  </pic:spPr>
                </pic:pic>
              </a:graphicData>
            </a:graphic>
          </wp:inline>
        </w:drawing>
      </w:r>
    </w:p>
    <w:p w:rsidR="00A51518" w:rsidRPr="00A51518" w:rsidRDefault="00A51518" w:rsidP="008E181D">
      <w:pPr>
        <w:pStyle w:val="ad"/>
        <w:tabs>
          <w:tab w:val="left" w:pos="993"/>
        </w:tabs>
        <w:spacing w:before="120" w:after="0" w:line="240" w:lineRule="auto"/>
        <w:ind w:left="0" w:firstLine="709"/>
        <w:jc w:val="both"/>
        <w:rPr>
          <w:rFonts w:ascii="Times New Roman" w:hAnsi="Times New Roman"/>
          <w:sz w:val="28"/>
          <w:szCs w:val="28"/>
        </w:rPr>
      </w:pPr>
      <w:r>
        <w:rPr>
          <w:rFonts w:ascii="Times New Roman" w:hAnsi="Times New Roman"/>
          <w:sz w:val="28"/>
          <w:szCs w:val="28"/>
        </w:rPr>
        <w:t>Д</w:t>
      </w:r>
      <w:r w:rsidR="00F747D3">
        <w:rPr>
          <w:rFonts w:ascii="Times New Roman" w:hAnsi="Times New Roman"/>
          <w:sz w:val="28"/>
          <w:szCs w:val="28"/>
        </w:rPr>
        <w:t>ля коэффициента критической ликвидности:</w:t>
      </w:r>
    </w:p>
    <w:p w:rsidR="00F747D3" w:rsidRDefault="00F747D3" w:rsidP="008E181D">
      <w:pPr>
        <w:pStyle w:val="ad"/>
        <w:tabs>
          <w:tab w:val="left" w:pos="993"/>
        </w:tabs>
        <w:spacing w:before="120" w:after="0" w:line="240" w:lineRule="auto"/>
        <w:ind w:left="0"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966470" cy="352425"/>
            <wp:effectExtent l="19050" t="0" r="508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966470" cy="352425"/>
                    </a:xfrm>
                    <a:prstGeom prst="rect">
                      <a:avLst/>
                    </a:prstGeom>
                    <a:noFill/>
                    <a:ln w="9525">
                      <a:noFill/>
                      <a:miter lim="800000"/>
                      <a:headEnd/>
                      <a:tailEnd/>
                    </a:ln>
                  </pic:spPr>
                </pic:pic>
              </a:graphicData>
            </a:graphic>
          </wp:inline>
        </w:drawing>
      </w:r>
    </w:p>
    <w:p w:rsidR="00A51518" w:rsidRDefault="00A51518" w:rsidP="008E181D">
      <w:pPr>
        <w:pStyle w:val="ad"/>
        <w:tabs>
          <w:tab w:val="left" w:pos="993"/>
        </w:tabs>
        <w:spacing w:before="120" w:after="0" w:line="240" w:lineRule="auto"/>
        <w:ind w:left="0" w:firstLine="709"/>
        <w:jc w:val="both"/>
        <w:rPr>
          <w:rFonts w:ascii="Times New Roman" w:hAnsi="Times New Roman"/>
          <w:sz w:val="28"/>
          <w:szCs w:val="28"/>
        </w:rPr>
      </w:pPr>
      <w:r>
        <w:rPr>
          <w:rFonts w:ascii="Times New Roman" w:hAnsi="Times New Roman"/>
          <w:sz w:val="28"/>
          <w:szCs w:val="28"/>
        </w:rPr>
        <w:t>И для коэффициента абсолютной ликвидности:</w:t>
      </w:r>
    </w:p>
    <w:p w:rsidR="00A51518" w:rsidRDefault="00732370" w:rsidP="008E181D">
      <w:pPr>
        <w:pStyle w:val="ad"/>
        <w:tabs>
          <w:tab w:val="left" w:pos="993"/>
        </w:tabs>
        <w:spacing w:before="120" w:after="0" w:line="240" w:lineRule="auto"/>
        <w:ind w:left="0"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966470" cy="431165"/>
            <wp:effectExtent l="1905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966470" cy="431165"/>
                    </a:xfrm>
                    <a:prstGeom prst="rect">
                      <a:avLst/>
                    </a:prstGeom>
                    <a:noFill/>
                    <a:ln w="9525">
                      <a:noFill/>
                      <a:miter lim="800000"/>
                      <a:headEnd/>
                      <a:tailEnd/>
                    </a:ln>
                  </pic:spPr>
                </pic:pic>
              </a:graphicData>
            </a:graphic>
          </wp:inline>
        </w:drawing>
      </w:r>
    </w:p>
    <w:p w:rsidR="00F747D3" w:rsidRDefault="00F747D3" w:rsidP="008E181D">
      <w:pPr>
        <w:pStyle w:val="ad"/>
        <w:tabs>
          <w:tab w:val="left" w:pos="993"/>
        </w:tabs>
        <w:spacing w:before="120" w:after="0" w:line="240" w:lineRule="auto"/>
        <w:ind w:left="0" w:firstLine="709"/>
        <w:jc w:val="both"/>
        <w:rPr>
          <w:rFonts w:ascii="Times New Roman" w:hAnsi="Times New Roman"/>
          <w:sz w:val="28"/>
          <w:szCs w:val="28"/>
        </w:rPr>
      </w:pPr>
      <w:r>
        <w:rPr>
          <w:rFonts w:ascii="Times New Roman" w:hAnsi="Times New Roman"/>
          <w:sz w:val="28"/>
          <w:szCs w:val="28"/>
        </w:rPr>
        <w:t>Результаты произведенных выч</w:t>
      </w:r>
      <w:r w:rsidR="003F207B">
        <w:rPr>
          <w:rFonts w:ascii="Times New Roman" w:hAnsi="Times New Roman"/>
          <w:sz w:val="28"/>
          <w:szCs w:val="28"/>
        </w:rPr>
        <w:t>ислений представлены в таблице 6</w:t>
      </w:r>
      <w:r>
        <w:rPr>
          <w:rFonts w:ascii="Times New Roman" w:hAnsi="Times New Roman"/>
          <w:sz w:val="28"/>
          <w:szCs w:val="28"/>
        </w:rPr>
        <w:t>.</w:t>
      </w:r>
    </w:p>
    <w:p w:rsidR="00D360B2" w:rsidRDefault="00D360B2" w:rsidP="008E181D">
      <w:pPr>
        <w:pStyle w:val="ad"/>
        <w:tabs>
          <w:tab w:val="left" w:pos="993"/>
        </w:tabs>
        <w:spacing w:before="120" w:after="0" w:line="240" w:lineRule="auto"/>
        <w:ind w:left="0" w:firstLine="709"/>
        <w:jc w:val="both"/>
        <w:rPr>
          <w:rFonts w:ascii="Times New Roman" w:hAnsi="Times New Roman"/>
          <w:sz w:val="28"/>
          <w:szCs w:val="28"/>
        </w:rPr>
      </w:pPr>
    </w:p>
    <w:p w:rsidR="00F747D3" w:rsidRPr="00AE0768" w:rsidRDefault="00F747D3" w:rsidP="00F747D3">
      <w:pPr>
        <w:pStyle w:val="ad"/>
        <w:tabs>
          <w:tab w:val="left" w:pos="993"/>
        </w:tabs>
        <w:spacing w:before="120" w:after="0" w:line="360" w:lineRule="auto"/>
        <w:ind w:left="0"/>
        <w:jc w:val="both"/>
        <w:rPr>
          <w:rFonts w:ascii="Times New Roman" w:hAnsi="Times New Roman"/>
          <w:sz w:val="28"/>
          <w:szCs w:val="28"/>
        </w:rPr>
      </w:pPr>
      <w:r>
        <w:rPr>
          <w:rFonts w:ascii="Times New Roman" w:hAnsi="Times New Roman"/>
          <w:sz w:val="28"/>
          <w:szCs w:val="28"/>
        </w:rPr>
        <w:t xml:space="preserve">Таблица </w:t>
      </w:r>
      <w:r w:rsidR="008E181D">
        <w:rPr>
          <w:rFonts w:ascii="Times New Roman" w:hAnsi="Times New Roman"/>
          <w:sz w:val="28"/>
          <w:szCs w:val="28"/>
        </w:rPr>
        <w:t>6</w:t>
      </w:r>
      <w:r>
        <w:rPr>
          <w:rFonts w:ascii="Times New Roman" w:hAnsi="Times New Roman"/>
          <w:sz w:val="28"/>
          <w:szCs w:val="28"/>
        </w:rPr>
        <w:t xml:space="preserve"> – Показатели платежеспособности предприятия</w:t>
      </w:r>
      <w:r w:rsidRPr="00AE0768">
        <w:rPr>
          <w:rFonts w:ascii="Times New Roman" w:hAnsi="Times New Roman"/>
          <w:sz w:val="28"/>
          <w:szCs w:val="28"/>
        </w:rPr>
        <w:t xml:space="preserve"> </w:t>
      </w:r>
      <w:r>
        <w:rPr>
          <w:rFonts w:ascii="Times New Roman" w:hAnsi="Times New Roman"/>
          <w:sz w:val="28"/>
          <w:szCs w:val="28"/>
        </w:rPr>
        <w:t>АО</w:t>
      </w:r>
      <w:r w:rsidRPr="00AE0768">
        <w:rPr>
          <w:rFonts w:ascii="Times New Roman" w:hAnsi="Times New Roman"/>
          <w:sz w:val="28"/>
          <w:szCs w:val="28"/>
        </w:rPr>
        <w:t xml:space="preserve"> ”</w:t>
      </w:r>
      <w:proofErr w:type="spellStart"/>
      <w:r>
        <w:rPr>
          <w:rFonts w:ascii="Times New Roman" w:hAnsi="Times New Roman"/>
          <w:sz w:val="28"/>
          <w:szCs w:val="28"/>
        </w:rPr>
        <w:t>Красмаш</w:t>
      </w:r>
      <w:proofErr w:type="spellEnd"/>
      <w:r w:rsidRPr="00AE0768">
        <w:rPr>
          <w:rFonts w:ascii="Times New Roman" w:hAnsi="Times New Roman"/>
          <w:sz w:val="28"/>
          <w:szCs w:val="28"/>
        </w:rPr>
        <w:t>”</w:t>
      </w:r>
    </w:p>
    <w:tbl>
      <w:tblPr>
        <w:tblW w:w="5000" w:type="pct"/>
        <w:tblLook w:val="04A0"/>
      </w:tblPr>
      <w:tblGrid>
        <w:gridCol w:w="1641"/>
        <w:gridCol w:w="1641"/>
        <w:gridCol w:w="1644"/>
        <w:gridCol w:w="1642"/>
        <w:gridCol w:w="1642"/>
        <w:gridCol w:w="1644"/>
      </w:tblGrid>
      <w:tr w:rsidR="00B60B87" w:rsidRPr="00B60B87" w:rsidTr="00B60B87">
        <w:trPr>
          <w:trHeight w:val="600"/>
        </w:trPr>
        <w:tc>
          <w:tcPr>
            <w:tcW w:w="8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Показатель</w:t>
            </w:r>
          </w:p>
        </w:tc>
        <w:tc>
          <w:tcPr>
            <w:tcW w:w="833" w:type="pct"/>
            <w:tcBorders>
              <w:top w:val="single" w:sz="4" w:space="0" w:color="auto"/>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Пороговое значение</w:t>
            </w:r>
          </w:p>
        </w:tc>
        <w:tc>
          <w:tcPr>
            <w:tcW w:w="834" w:type="pct"/>
            <w:tcBorders>
              <w:top w:val="single" w:sz="4" w:space="0" w:color="auto"/>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2016 год</w:t>
            </w:r>
          </w:p>
        </w:tc>
        <w:tc>
          <w:tcPr>
            <w:tcW w:w="833" w:type="pct"/>
            <w:tcBorders>
              <w:top w:val="single" w:sz="4" w:space="0" w:color="auto"/>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2015 год</w:t>
            </w:r>
          </w:p>
        </w:tc>
        <w:tc>
          <w:tcPr>
            <w:tcW w:w="833" w:type="pct"/>
            <w:tcBorders>
              <w:top w:val="single" w:sz="4" w:space="0" w:color="auto"/>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2014 год</w:t>
            </w:r>
          </w:p>
        </w:tc>
        <w:tc>
          <w:tcPr>
            <w:tcW w:w="834" w:type="pct"/>
            <w:tcBorders>
              <w:top w:val="single" w:sz="4" w:space="0" w:color="auto"/>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Изменение 2016 к 2014</w:t>
            </w:r>
          </w:p>
        </w:tc>
      </w:tr>
      <w:tr w:rsidR="00B60B87" w:rsidRPr="00B60B87" w:rsidTr="00B60B87">
        <w:trPr>
          <w:trHeight w:val="900"/>
        </w:trPr>
        <w:tc>
          <w:tcPr>
            <w:tcW w:w="833" w:type="pct"/>
            <w:tcBorders>
              <w:top w:val="nil"/>
              <w:left w:val="single" w:sz="4" w:space="0" w:color="auto"/>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Общий показатель ликвидности</w:t>
            </w:r>
          </w:p>
        </w:tc>
        <w:tc>
          <w:tcPr>
            <w:tcW w:w="833"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≥1</w:t>
            </w:r>
          </w:p>
        </w:tc>
        <w:tc>
          <w:tcPr>
            <w:tcW w:w="834"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0,8298</w:t>
            </w:r>
          </w:p>
        </w:tc>
        <w:tc>
          <w:tcPr>
            <w:tcW w:w="833"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0,7486</w:t>
            </w:r>
          </w:p>
        </w:tc>
        <w:tc>
          <w:tcPr>
            <w:tcW w:w="833"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0,7580</w:t>
            </w:r>
          </w:p>
        </w:tc>
        <w:tc>
          <w:tcPr>
            <w:tcW w:w="834"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9,47%</w:t>
            </w:r>
          </w:p>
        </w:tc>
      </w:tr>
      <w:tr w:rsidR="00B60B87" w:rsidRPr="00B60B87" w:rsidTr="00B60B87">
        <w:trPr>
          <w:trHeight w:val="900"/>
        </w:trPr>
        <w:tc>
          <w:tcPr>
            <w:tcW w:w="833" w:type="pct"/>
            <w:tcBorders>
              <w:top w:val="nil"/>
              <w:left w:val="single" w:sz="4" w:space="0" w:color="auto"/>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Коэффициент текущей ликвидности</w:t>
            </w:r>
          </w:p>
        </w:tc>
        <w:tc>
          <w:tcPr>
            <w:tcW w:w="833"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≥2</w:t>
            </w:r>
          </w:p>
        </w:tc>
        <w:tc>
          <w:tcPr>
            <w:tcW w:w="834"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1,4923</w:t>
            </w:r>
          </w:p>
        </w:tc>
        <w:tc>
          <w:tcPr>
            <w:tcW w:w="833"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1,2683</w:t>
            </w:r>
          </w:p>
        </w:tc>
        <w:tc>
          <w:tcPr>
            <w:tcW w:w="833"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1,5442</w:t>
            </w:r>
          </w:p>
        </w:tc>
        <w:tc>
          <w:tcPr>
            <w:tcW w:w="834"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-3,36%</w:t>
            </w:r>
          </w:p>
        </w:tc>
      </w:tr>
      <w:tr w:rsidR="00B60B87" w:rsidRPr="00B60B87" w:rsidTr="00B60B87">
        <w:trPr>
          <w:trHeight w:val="1200"/>
        </w:trPr>
        <w:tc>
          <w:tcPr>
            <w:tcW w:w="833" w:type="pct"/>
            <w:tcBorders>
              <w:top w:val="nil"/>
              <w:left w:val="single" w:sz="4" w:space="0" w:color="auto"/>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Коэффициент критической ликвидности</w:t>
            </w:r>
          </w:p>
        </w:tc>
        <w:tc>
          <w:tcPr>
            <w:tcW w:w="833"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≥1</w:t>
            </w:r>
          </w:p>
        </w:tc>
        <w:tc>
          <w:tcPr>
            <w:tcW w:w="834"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0,8250</w:t>
            </w:r>
          </w:p>
        </w:tc>
        <w:tc>
          <w:tcPr>
            <w:tcW w:w="833"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0,7548</w:t>
            </w:r>
          </w:p>
        </w:tc>
        <w:tc>
          <w:tcPr>
            <w:tcW w:w="833"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0,9978</w:t>
            </w:r>
          </w:p>
        </w:tc>
        <w:tc>
          <w:tcPr>
            <w:tcW w:w="834"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-17,32%</w:t>
            </w:r>
          </w:p>
        </w:tc>
      </w:tr>
      <w:tr w:rsidR="00B60B87" w:rsidRPr="00B60B87" w:rsidTr="00B60B87">
        <w:trPr>
          <w:trHeight w:val="1200"/>
        </w:trPr>
        <w:tc>
          <w:tcPr>
            <w:tcW w:w="833" w:type="pct"/>
            <w:tcBorders>
              <w:top w:val="nil"/>
              <w:left w:val="single" w:sz="4" w:space="0" w:color="auto"/>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Коэффициент абсолютной ликвидности</w:t>
            </w:r>
          </w:p>
        </w:tc>
        <w:tc>
          <w:tcPr>
            <w:tcW w:w="833" w:type="pct"/>
            <w:tcBorders>
              <w:top w:val="nil"/>
              <w:left w:val="nil"/>
              <w:bottom w:val="single" w:sz="4" w:space="0" w:color="auto"/>
              <w:right w:val="single" w:sz="4" w:space="0" w:color="auto"/>
            </w:tcBorders>
            <w:shd w:val="clear" w:color="auto" w:fill="auto"/>
            <w:noWrap/>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≥0,2</w:t>
            </w:r>
          </w:p>
        </w:tc>
        <w:tc>
          <w:tcPr>
            <w:tcW w:w="834" w:type="pct"/>
            <w:tcBorders>
              <w:top w:val="nil"/>
              <w:left w:val="nil"/>
              <w:bottom w:val="single" w:sz="4" w:space="0" w:color="auto"/>
              <w:right w:val="single" w:sz="4" w:space="0" w:color="auto"/>
            </w:tcBorders>
            <w:shd w:val="clear" w:color="auto" w:fill="auto"/>
            <w:noWrap/>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0,3964</w:t>
            </w:r>
          </w:p>
        </w:tc>
        <w:tc>
          <w:tcPr>
            <w:tcW w:w="833" w:type="pct"/>
            <w:tcBorders>
              <w:top w:val="nil"/>
              <w:left w:val="nil"/>
              <w:bottom w:val="single" w:sz="4" w:space="0" w:color="auto"/>
              <w:right w:val="single" w:sz="4" w:space="0" w:color="auto"/>
            </w:tcBorders>
            <w:shd w:val="clear" w:color="auto" w:fill="auto"/>
            <w:noWrap/>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0,1604</w:t>
            </w:r>
          </w:p>
        </w:tc>
        <w:tc>
          <w:tcPr>
            <w:tcW w:w="833" w:type="pct"/>
            <w:tcBorders>
              <w:top w:val="nil"/>
              <w:left w:val="nil"/>
              <w:bottom w:val="single" w:sz="4" w:space="0" w:color="auto"/>
              <w:right w:val="single" w:sz="4" w:space="0" w:color="auto"/>
            </w:tcBorders>
            <w:shd w:val="clear" w:color="auto" w:fill="auto"/>
            <w:noWrap/>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0,1101</w:t>
            </w:r>
          </w:p>
        </w:tc>
        <w:tc>
          <w:tcPr>
            <w:tcW w:w="834" w:type="pct"/>
            <w:tcBorders>
              <w:top w:val="nil"/>
              <w:left w:val="nil"/>
              <w:bottom w:val="single" w:sz="4" w:space="0" w:color="auto"/>
              <w:right w:val="single" w:sz="4" w:space="0" w:color="auto"/>
            </w:tcBorders>
            <w:shd w:val="clear" w:color="auto" w:fill="auto"/>
            <w:vAlign w:val="center"/>
            <w:hideMark/>
          </w:tcPr>
          <w:p w:rsidR="00B60B87" w:rsidRPr="00B60B87" w:rsidRDefault="00B60B87" w:rsidP="00B60B87">
            <w:pPr>
              <w:spacing w:after="0" w:line="240" w:lineRule="auto"/>
              <w:jc w:val="center"/>
              <w:rPr>
                <w:rFonts w:ascii="Times New Roman" w:eastAsia="Times New Roman" w:hAnsi="Times New Roman" w:cs="Times New Roman"/>
                <w:color w:val="000000"/>
                <w:lang w:eastAsia="ru-RU"/>
              </w:rPr>
            </w:pPr>
            <w:r w:rsidRPr="00B60B87">
              <w:rPr>
                <w:rFonts w:ascii="Times New Roman" w:eastAsia="Times New Roman" w:hAnsi="Times New Roman" w:cs="Times New Roman"/>
                <w:color w:val="000000"/>
                <w:lang w:eastAsia="ru-RU"/>
              </w:rPr>
              <w:t>259,96%</w:t>
            </w:r>
          </w:p>
        </w:tc>
      </w:tr>
    </w:tbl>
    <w:p w:rsidR="00F747D3" w:rsidRDefault="00F747D3" w:rsidP="00F747D3">
      <w:pPr>
        <w:pStyle w:val="ad"/>
        <w:tabs>
          <w:tab w:val="left" w:pos="993"/>
        </w:tabs>
        <w:spacing w:before="120" w:after="0" w:line="240" w:lineRule="auto"/>
        <w:ind w:left="0"/>
        <w:jc w:val="both"/>
        <w:rPr>
          <w:rFonts w:ascii="Times New Roman" w:hAnsi="Times New Roman"/>
          <w:sz w:val="28"/>
          <w:szCs w:val="28"/>
        </w:rPr>
      </w:pPr>
    </w:p>
    <w:p w:rsidR="00F747D3" w:rsidRDefault="00F747D3" w:rsidP="008E181D">
      <w:pPr>
        <w:pStyle w:val="ad"/>
        <w:tabs>
          <w:tab w:val="left" w:pos="993"/>
        </w:tabs>
        <w:spacing w:before="120" w:after="0" w:line="240" w:lineRule="auto"/>
        <w:ind w:left="0"/>
        <w:jc w:val="both"/>
        <w:rPr>
          <w:rFonts w:ascii="Times New Roman" w:hAnsi="Times New Roman"/>
          <w:sz w:val="28"/>
          <w:szCs w:val="28"/>
        </w:rPr>
      </w:pPr>
      <w:r w:rsidRPr="002D2FB8">
        <w:rPr>
          <w:rFonts w:ascii="Times New Roman" w:hAnsi="Times New Roman"/>
          <w:b/>
          <w:sz w:val="28"/>
          <w:szCs w:val="28"/>
        </w:rPr>
        <w:t>Выводы:</w:t>
      </w:r>
      <w:r>
        <w:rPr>
          <w:rFonts w:ascii="Times New Roman" w:hAnsi="Times New Roman"/>
          <w:sz w:val="28"/>
          <w:szCs w:val="28"/>
        </w:rPr>
        <w:t xml:space="preserve"> общий показатель ликвидности ниже порогового значения за все исследуемые периоды, что говорит о нехватке оборотных средств и большом объеме срочных обязатель</w:t>
      </w:r>
      <w:proofErr w:type="gramStart"/>
      <w:r>
        <w:rPr>
          <w:rFonts w:ascii="Times New Roman" w:hAnsi="Times New Roman"/>
          <w:sz w:val="28"/>
          <w:szCs w:val="28"/>
        </w:rPr>
        <w:t>ств пр</w:t>
      </w:r>
      <w:proofErr w:type="gramEnd"/>
      <w:r>
        <w:rPr>
          <w:rFonts w:ascii="Times New Roman" w:hAnsi="Times New Roman"/>
          <w:sz w:val="28"/>
          <w:szCs w:val="28"/>
        </w:rPr>
        <w:t>едприятия, однако наметилась небольшая положительная динамика в сравнении с 2014-2015 годами</w:t>
      </w:r>
      <w:r w:rsidRPr="00C242FD">
        <w:rPr>
          <w:rFonts w:ascii="Times New Roman" w:hAnsi="Times New Roman"/>
          <w:sz w:val="28"/>
          <w:szCs w:val="28"/>
        </w:rPr>
        <w:t xml:space="preserve">; </w:t>
      </w:r>
      <w:r>
        <w:rPr>
          <w:rFonts w:ascii="Times New Roman" w:hAnsi="Times New Roman"/>
          <w:sz w:val="28"/>
          <w:szCs w:val="28"/>
        </w:rPr>
        <w:t xml:space="preserve">коэффициент текущей ликвидности находится также ниже порогового значения, то есть не считается нормальным, тем не </w:t>
      </w:r>
      <w:proofErr w:type="gramStart"/>
      <w:r>
        <w:rPr>
          <w:rFonts w:ascii="Times New Roman" w:hAnsi="Times New Roman"/>
          <w:sz w:val="28"/>
          <w:szCs w:val="28"/>
        </w:rPr>
        <w:t>менее</w:t>
      </w:r>
      <w:proofErr w:type="gramEnd"/>
      <w:r>
        <w:rPr>
          <w:rFonts w:ascii="Times New Roman" w:hAnsi="Times New Roman"/>
          <w:sz w:val="28"/>
          <w:szCs w:val="28"/>
        </w:rPr>
        <w:t xml:space="preserve"> превышает 1 и говорит о том, что предприятие в состоянии погасить (в случае чего) краткосрочные обязательства за счет оборотных активов</w:t>
      </w:r>
      <w:r w:rsidRPr="002022E6">
        <w:rPr>
          <w:rFonts w:ascii="Times New Roman" w:hAnsi="Times New Roman"/>
          <w:sz w:val="28"/>
          <w:szCs w:val="28"/>
        </w:rPr>
        <w:t xml:space="preserve">; </w:t>
      </w:r>
      <w:r>
        <w:rPr>
          <w:rFonts w:ascii="Times New Roman" w:hAnsi="Times New Roman"/>
          <w:sz w:val="28"/>
          <w:szCs w:val="28"/>
        </w:rPr>
        <w:t>коэффициент критической ликвидности ниже 1 в большинстве случаев говорит о том, что предприятие не имеет достаточное количество средств на погашение в критической ситуации краткосрочных обязательств, однако при значительной доле денежных средств и их эквивалентов в доле высоколиквидных активов (как в случае с АО</w:t>
      </w:r>
      <w:r w:rsidRPr="00285766">
        <w:rPr>
          <w:rFonts w:ascii="Times New Roman" w:hAnsi="Times New Roman"/>
          <w:sz w:val="28"/>
          <w:szCs w:val="28"/>
        </w:rPr>
        <w:t xml:space="preserve"> “</w:t>
      </w:r>
      <w:proofErr w:type="spellStart"/>
      <w:r>
        <w:rPr>
          <w:rFonts w:ascii="Times New Roman" w:hAnsi="Times New Roman"/>
          <w:sz w:val="28"/>
          <w:szCs w:val="28"/>
        </w:rPr>
        <w:t>Красмаш</w:t>
      </w:r>
      <w:proofErr w:type="spellEnd"/>
      <w:r w:rsidRPr="00285766">
        <w:rPr>
          <w:rFonts w:ascii="Times New Roman" w:hAnsi="Times New Roman"/>
          <w:sz w:val="28"/>
          <w:szCs w:val="28"/>
        </w:rPr>
        <w:t>”</w:t>
      </w:r>
      <w:r>
        <w:rPr>
          <w:rFonts w:ascii="Times New Roman" w:hAnsi="Times New Roman"/>
          <w:sz w:val="28"/>
          <w:szCs w:val="28"/>
        </w:rPr>
        <w:t>),</w:t>
      </w:r>
    </w:p>
    <w:p w:rsidR="00F747D3" w:rsidRPr="00CB04F5" w:rsidRDefault="00F747D3" w:rsidP="008E181D">
      <w:pPr>
        <w:pStyle w:val="ad"/>
        <w:tabs>
          <w:tab w:val="left" w:pos="993"/>
        </w:tabs>
        <w:spacing w:before="120" w:after="0" w:line="240" w:lineRule="auto"/>
        <w:ind w:left="0"/>
        <w:jc w:val="both"/>
        <w:rPr>
          <w:rFonts w:ascii="Times New Roman" w:hAnsi="Times New Roman"/>
          <w:sz w:val="28"/>
          <w:szCs w:val="28"/>
        </w:rPr>
      </w:pPr>
      <w:r>
        <w:rPr>
          <w:rFonts w:ascii="Times New Roman" w:hAnsi="Times New Roman"/>
          <w:sz w:val="28"/>
          <w:szCs w:val="28"/>
        </w:rPr>
        <w:t>можно считать нормальным</w:t>
      </w:r>
      <w:r w:rsidR="00CB04F5">
        <w:rPr>
          <w:rFonts w:ascii="Times New Roman" w:hAnsi="Times New Roman"/>
          <w:sz w:val="28"/>
          <w:szCs w:val="28"/>
        </w:rPr>
        <w:t xml:space="preserve"> значение показателя 0,8 и выше</w:t>
      </w:r>
      <w:r w:rsidR="00CB04F5" w:rsidRPr="00CB04F5">
        <w:rPr>
          <w:rFonts w:ascii="Times New Roman" w:hAnsi="Times New Roman"/>
          <w:sz w:val="28"/>
          <w:szCs w:val="28"/>
        </w:rPr>
        <w:t xml:space="preserve">; </w:t>
      </w:r>
      <w:r w:rsidR="00CB04F5">
        <w:rPr>
          <w:rFonts w:ascii="Times New Roman" w:hAnsi="Times New Roman"/>
          <w:sz w:val="28"/>
          <w:szCs w:val="28"/>
        </w:rPr>
        <w:t>важный показатель – коэффициент абсолютной ликвидности – больше 0,2 и меньше, 0,5, что говорит о достаточно рациональной структуре капитала.</w:t>
      </w:r>
    </w:p>
    <w:p w:rsidR="00846584" w:rsidRPr="00527AB5" w:rsidRDefault="00873A8B" w:rsidP="00527AB5">
      <w:pPr>
        <w:pStyle w:val="2"/>
        <w:spacing w:before="240" w:after="120" w:line="240" w:lineRule="auto"/>
        <w:ind w:left="0" w:firstLine="709"/>
      </w:pPr>
      <w:bookmarkStart w:id="7" w:name="_Toc482445447"/>
      <w:bookmarkStart w:id="8" w:name="_Toc484600205"/>
      <w:r w:rsidRPr="00846584">
        <w:rPr>
          <w:rFonts w:eastAsia="Times New Roman"/>
          <w:lang w:eastAsia="ru-RU"/>
        </w:rPr>
        <w:lastRenderedPageBreak/>
        <w:t>1.</w:t>
      </w:r>
      <w:r w:rsidR="00F15621">
        <w:rPr>
          <w:rFonts w:eastAsia="Times New Roman"/>
          <w:lang w:eastAsia="ru-RU"/>
        </w:rPr>
        <w:t>3</w:t>
      </w:r>
      <w:r w:rsidRPr="00846584">
        <w:rPr>
          <w:rFonts w:eastAsia="Times New Roman"/>
          <w:lang w:eastAsia="ru-RU"/>
        </w:rPr>
        <w:t xml:space="preserve"> </w:t>
      </w:r>
      <w:bookmarkEnd w:id="7"/>
      <w:r w:rsidR="005A36AF">
        <w:rPr>
          <w:rFonts w:eastAsia="Calibri" w:cs="Times New Roman"/>
          <w:szCs w:val="28"/>
        </w:rPr>
        <w:t>Анализ финансовой устойчивости</w:t>
      </w:r>
      <w:bookmarkEnd w:id="8"/>
    </w:p>
    <w:p w:rsidR="008E181D" w:rsidRPr="00EE22A6" w:rsidRDefault="008E181D" w:rsidP="008E181D">
      <w:pPr>
        <w:pStyle w:val="ad"/>
        <w:tabs>
          <w:tab w:val="left" w:pos="993"/>
        </w:tabs>
        <w:spacing w:before="120" w:after="0" w:line="240" w:lineRule="auto"/>
        <w:ind w:left="0" w:firstLine="709"/>
        <w:jc w:val="both"/>
        <w:rPr>
          <w:rFonts w:ascii="Times New Roman" w:hAnsi="Times New Roman"/>
          <w:sz w:val="28"/>
          <w:szCs w:val="28"/>
        </w:rPr>
      </w:pPr>
      <w:r w:rsidRPr="003E228F">
        <w:rPr>
          <w:rFonts w:ascii="Times New Roman" w:hAnsi="Times New Roman"/>
          <w:sz w:val="28"/>
          <w:szCs w:val="28"/>
        </w:rPr>
        <w:t>Анализ финансовой устойчивости предприятия позволяет сформировать представление о ее истинном финансовом положении и оценить финансовые риски, сопутствующие ее деятельности. В широком смысле под финансовой устойчивостью понимают способность предприятия не только поддерживать достигнутый уровень деловой активности и эффективности бизнеса, но и наращивать его, гарантируя при этом платежеспособность, повышая инвестиционную привлекательность в границах допустимого уровня риска.</w:t>
      </w:r>
      <w:r w:rsidR="00EE22A6" w:rsidRPr="00EE22A6">
        <w:rPr>
          <w:rFonts w:ascii="Times New Roman" w:hAnsi="Times New Roman"/>
          <w:sz w:val="28"/>
          <w:szCs w:val="28"/>
        </w:rPr>
        <w:t xml:space="preserve"> </w:t>
      </w:r>
      <w:r w:rsidR="00EE22A6" w:rsidRPr="00E733E7">
        <w:rPr>
          <w:rFonts w:ascii="Times New Roman" w:hAnsi="Times New Roman" w:cs="Times New Roman"/>
          <w:color w:val="000000"/>
          <w:sz w:val="28"/>
          <w:szCs w:val="28"/>
          <w:shd w:val="clear" w:color="auto" w:fill="FFFFFF"/>
        </w:rPr>
        <w:t>[10]</w:t>
      </w:r>
    </w:p>
    <w:p w:rsidR="008E181D" w:rsidRDefault="008E181D" w:rsidP="008E181D">
      <w:pPr>
        <w:pStyle w:val="ad"/>
        <w:tabs>
          <w:tab w:val="left" w:pos="993"/>
        </w:tabs>
        <w:spacing w:before="120" w:after="0" w:line="240" w:lineRule="auto"/>
        <w:ind w:left="0" w:firstLine="708"/>
        <w:jc w:val="both"/>
        <w:rPr>
          <w:rFonts w:ascii="Times New Roman" w:hAnsi="Times New Roman"/>
          <w:sz w:val="28"/>
          <w:szCs w:val="28"/>
        </w:rPr>
      </w:pPr>
      <w:r>
        <w:rPr>
          <w:rFonts w:ascii="Times New Roman" w:hAnsi="Times New Roman"/>
          <w:sz w:val="28"/>
          <w:szCs w:val="28"/>
        </w:rPr>
        <w:t>Р</w:t>
      </w:r>
      <w:r w:rsidR="003B2EE4">
        <w:rPr>
          <w:rFonts w:ascii="Times New Roman" w:hAnsi="Times New Roman"/>
          <w:sz w:val="28"/>
          <w:szCs w:val="28"/>
        </w:rPr>
        <w:t>асчет представленных в таблице 7</w:t>
      </w:r>
      <w:r>
        <w:rPr>
          <w:rFonts w:ascii="Times New Roman" w:hAnsi="Times New Roman"/>
          <w:sz w:val="28"/>
          <w:szCs w:val="28"/>
        </w:rPr>
        <w:t xml:space="preserve"> показателей финансовой устойчивости был произведен в соответствии со следующими формулами:</w:t>
      </w:r>
    </w:p>
    <w:p w:rsidR="008E181D" w:rsidRPr="00136A47" w:rsidRDefault="008E181D" w:rsidP="008E181D">
      <w:pPr>
        <w:pStyle w:val="ad"/>
        <w:tabs>
          <w:tab w:val="left" w:pos="993"/>
        </w:tabs>
        <w:spacing w:before="120" w:after="0" w:line="240" w:lineRule="auto"/>
        <w:ind w:left="0" w:firstLine="709"/>
        <w:jc w:val="both"/>
        <w:rPr>
          <w:rFonts w:ascii="Times New Roman" w:hAnsi="Times New Roman"/>
          <w:sz w:val="28"/>
          <w:szCs w:val="28"/>
          <w:lang w:val="en-US"/>
        </w:rPr>
      </w:pPr>
      <w:r>
        <w:rPr>
          <w:rFonts w:ascii="Times New Roman" w:hAnsi="Times New Roman"/>
          <w:sz w:val="28"/>
          <w:szCs w:val="28"/>
        </w:rPr>
        <w:tab/>
      </w:r>
      <w:r>
        <w:rPr>
          <w:rFonts w:ascii="Times New Roman" w:hAnsi="Times New Roman"/>
          <w:noProof/>
          <w:sz w:val="28"/>
          <w:szCs w:val="28"/>
          <w:lang w:eastAsia="ru-RU"/>
        </w:rPr>
        <w:drawing>
          <wp:inline distT="0" distB="0" distL="0" distR="0">
            <wp:extent cx="3043555" cy="274320"/>
            <wp:effectExtent l="19050" t="0" r="4445" b="0"/>
            <wp:docPr id="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srcRect/>
                    <a:stretch>
                      <a:fillRect/>
                    </a:stretch>
                  </pic:blipFill>
                  <pic:spPr bwMode="auto">
                    <a:xfrm>
                      <a:off x="0" y="0"/>
                      <a:ext cx="3043555" cy="274320"/>
                    </a:xfrm>
                    <a:prstGeom prst="rect">
                      <a:avLst/>
                    </a:prstGeom>
                    <a:noFill/>
                    <a:ln w="9525">
                      <a:noFill/>
                      <a:miter lim="800000"/>
                      <a:headEnd/>
                      <a:tailEnd/>
                    </a:ln>
                  </pic:spPr>
                </pic:pic>
              </a:graphicData>
            </a:graphic>
          </wp:inline>
        </w:drawing>
      </w:r>
    </w:p>
    <w:p w:rsidR="008E181D" w:rsidRPr="00136A47" w:rsidRDefault="008E181D" w:rsidP="008E181D">
      <w:pPr>
        <w:pStyle w:val="ad"/>
        <w:tabs>
          <w:tab w:val="left" w:pos="993"/>
        </w:tabs>
        <w:spacing w:before="120" w:after="0" w:line="240" w:lineRule="auto"/>
        <w:ind w:left="0" w:firstLine="709"/>
        <w:jc w:val="both"/>
        <w:rPr>
          <w:rFonts w:ascii="Times New Roman" w:hAnsi="Times New Roman"/>
          <w:sz w:val="28"/>
          <w:szCs w:val="28"/>
          <w:lang w:val="en-US"/>
        </w:rPr>
      </w:pPr>
      <w:r>
        <w:rPr>
          <w:rFonts w:ascii="Times New Roman" w:hAnsi="Times New Roman"/>
          <w:sz w:val="28"/>
          <w:szCs w:val="28"/>
        </w:rPr>
        <w:tab/>
      </w:r>
      <w:r>
        <w:rPr>
          <w:rFonts w:ascii="Times New Roman" w:hAnsi="Times New Roman"/>
          <w:noProof/>
          <w:sz w:val="28"/>
          <w:szCs w:val="28"/>
          <w:lang w:eastAsia="ru-RU"/>
        </w:rPr>
        <w:drawing>
          <wp:inline distT="0" distB="0" distL="0" distR="0">
            <wp:extent cx="4467225" cy="405130"/>
            <wp:effectExtent l="19050" t="0" r="9525" b="0"/>
            <wp:docPr id="3"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srcRect/>
                    <a:stretch>
                      <a:fillRect/>
                    </a:stretch>
                  </pic:blipFill>
                  <pic:spPr bwMode="auto">
                    <a:xfrm>
                      <a:off x="0" y="0"/>
                      <a:ext cx="4467225" cy="405130"/>
                    </a:xfrm>
                    <a:prstGeom prst="rect">
                      <a:avLst/>
                    </a:prstGeom>
                    <a:noFill/>
                    <a:ln w="9525">
                      <a:noFill/>
                      <a:miter lim="800000"/>
                      <a:headEnd/>
                      <a:tailEnd/>
                    </a:ln>
                  </pic:spPr>
                </pic:pic>
              </a:graphicData>
            </a:graphic>
          </wp:inline>
        </w:drawing>
      </w:r>
    </w:p>
    <w:p w:rsidR="008E181D" w:rsidRDefault="008E181D" w:rsidP="008E181D">
      <w:pPr>
        <w:pStyle w:val="ad"/>
        <w:tabs>
          <w:tab w:val="left" w:pos="993"/>
        </w:tabs>
        <w:spacing w:before="120" w:after="0" w:line="240" w:lineRule="auto"/>
        <w:ind w:left="0" w:firstLine="709"/>
        <w:jc w:val="both"/>
        <w:rPr>
          <w:rFonts w:ascii="Times New Roman" w:hAnsi="Times New Roman"/>
          <w:sz w:val="28"/>
          <w:szCs w:val="28"/>
        </w:rPr>
      </w:pPr>
      <w:r>
        <w:rPr>
          <w:rFonts w:ascii="Times New Roman" w:hAnsi="Times New Roman"/>
          <w:sz w:val="28"/>
          <w:szCs w:val="28"/>
        </w:rPr>
        <w:tab/>
      </w:r>
      <w:r>
        <w:rPr>
          <w:rFonts w:ascii="Times New Roman" w:hAnsi="Times New Roman"/>
          <w:noProof/>
          <w:sz w:val="28"/>
          <w:szCs w:val="28"/>
          <w:lang w:eastAsia="ru-RU"/>
        </w:rPr>
        <w:drawing>
          <wp:inline distT="0" distB="0" distL="0" distR="0">
            <wp:extent cx="1397635" cy="405130"/>
            <wp:effectExtent l="19050" t="0" r="0" b="0"/>
            <wp:docPr id="4"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a:stretch>
                      <a:fillRect/>
                    </a:stretch>
                  </pic:blipFill>
                  <pic:spPr bwMode="auto">
                    <a:xfrm>
                      <a:off x="0" y="0"/>
                      <a:ext cx="1397635" cy="405130"/>
                    </a:xfrm>
                    <a:prstGeom prst="rect">
                      <a:avLst/>
                    </a:prstGeom>
                    <a:noFill/>
                    <a:ln w="9525">
                      <a:noFill/>
                      <a:miter lim="800000"/>
                      <a:headEnd/>
                      <a:tailEnd/>
                    </a:ln>
                  </pic:spPr>
                </pic:pic>
              </a:graphicData>
            </a:graphic>
          </wp:inline>
        </w:drawing>
      </w:r>
    </w:p>
    <w:p w:rsidR="008310BB" w:rsidRPr="008310BB" w:rsidRDefault="008310BB" w:rsidP="008310BB">
      <w:pPr>
        <w:tabs>
          <w:tab w:val="left" w:pos="993"/>
        </w:tabs>
        <w:spacing w:before="120" w:after="0" w:line="240" w:lineRule="auto"/>
        <w:jc w:val="both"/>
        <w:rPr>
          <w:rFonts w:ascii="Times New Roman" w:hAnsi="Times New Roman"/>
          <w:sz w:val="28"/>
          <w:szCs w:val="28"/>
        </w:rPr>
      </w:pPr>
      <w:r>
        <w:rPr>
          <w:rFonts w:ascii="Times New Roman" w:hAnsi="Times New Roman"/>
          <w:sz w:val="28"/>
          <w:szCs w:val="28"/>
        </w:rPr>
        <w:t>Коэффициент финансового рычага рассчитывается как сумма обязательств к собственному капиталу.</w:t>
      </w:r>
    </w:p>
    <w:p w:rsidR="00053326" w:rsidRDefault="00053326" w:rsidP="008E181D">
      <w:pPr>
        <w:pStyle w:val="ad"/>
        <w:tabs>
          <w:tab w:val="left" w:pos="993"/>
        </w:tabs>
        <w:spacing w:after="120" w:line="240" w:lineRule="auto"/>
        <w:ind w:left="0"/>
        <w:jc w:val="both"/>
        <w:rPr>
          <w:rFonts w:ascii="Times New Roman" w:hAnsi="Times New Roman"/>
          <w:sz w:val="28"/>
          <w:szCs w:val="28"/>
        </w:rPr>
      </w:pPr>
    </w:p>
    <w:p w:rsidR="008E181D" w:rsidRPr="00AE0768" w:rsidRDefault="009356FD" w:rsidP="008E181D">
      <w:pPr>
        <w:pStyle w:val="ad"/>
        <w:tabs>
          <w:tab w:val="left" w:pos="993"/>
        </w:tabs>
        <w:spacing w:after="120" w:line="240" w:lineRule="auto"/>
        <w:ind w:left="0"/>
        <w:jc w:val="both"/>
        <w:rPr>
          <w:rFonts w:ascii="Times New Roman" w:hAnsi="Times New Roman"/>
          <w:sz w:val="28"/>
          <w:szCs w:val="28"/>
        </w:rPr>
      </w:pPr>
      <w:r>
        <w:rPr>
          <w:rFonts w:ascii="Times New Roman" w:hAnsi="Times New Roman"/>
          <w:sz w:val="28"/>
          <w:szCs w:val="28"/>
        </w:rPr>
        <w:t>Таблица 7</w:t>
      </w:r>
      <w:r w:rsidR="008E181D">
        <w:rPr>
          <w:rFonts w:ascii="Times New Roman" w:hAnsi="Times New Roman"/>
          <w:sz w:val="28"/>
          <w:szCs w:val="28"/>
        </w:rPr>
        <w:t xml:space="preserve"> – Показатели финансовой устойчивости предприятия АО </w:t>
      </w:r>
      <w:r w:rsidR="008E181D" w:rsidRPr="00AE0768">
        <w:rPr>
          <w:rFonts w:ascii="Times New Roman" w:hAnsi="Times New Roman"/>
          <w:sz w:val="28"/>
          <w:szCs w:val="28"/>
        </w:rPr>
        <w:t>“</w:t>
      </w:r>
      <w:proofErr w:type="spellStart"/>
      <w:r w:rsidR="008E181D">
        <w:rPr>
          <w:rFonts w:ascii="Times New Roman" w:hAnsi="Times New Roman"/>
          <w:sz w:val="28"/>
          <w:szCs w:val="28"/>
        </w:rPr>
        <w:t>Красмаш</w:t>
      </w:r>
      <w:proofErr w:type="spellEnd"/>
      <w:r w:rsidR="008E181D" w:rsidRPr="00AE0768">
        <w:rPr>
          <w:rFonts w:ascii="Times New Roman" w:hAnsi="Times New Roman"/>
          <w:sz w:val="28"/>
          <w:szCs w:val="28"/>
        </w:rPr>
        <w:t>”</w:t>
      </w:r>
    </w:p>
    <w:tbl>
      <w:tblPr>
        <w:tblW w:w="5000" w:type="pct"/>
        <w:tblLayout w:type="fixed"/>
        <w:tblLook w:val="04A0"/>
      </w:tblPr>
      <w:tblGrid>
        <w:gridCol w:w="1641"/>
        <w:gridCol w:w="1641"/>
        <w:gridCol w:w="1644"/>
        <w:gridCol w:w="1642"/>
        <w:gridCol w:w="1642"/>
        <w:gridCol w:w="1644"/>
      </w:tblGrid>
      <w:tr w:rsidR="00C33C23" w:rsidRPr="00C33C23" w:rsidTr="00693F69">
        <w:trPr>
          <w:trHeight w:val="600"/>
        </w:trPr>
        <w:tc>
          <w:tcPr>
            <w:tcW w:w="8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Показатель</w:t>
            </w:r>
          </w:p>
        </w:tc>
        <w:tc>
          <w:tcPr>
            <w:tcW w:w="833" w:type="pct"/>
            <w:tcBorders>
              <w:top w:val="single" w:sz="4" w:space="0" w:color="auto"/>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Пороговое значение</w:t>
            </w:r>
          </w:p>
        </w:tc>
        <w:tc>
          <w:tcPr>
            <w:tcW w:w="834" w:type="pct"/>
            <w:tcBorders>
              <w:top w:val="single" w:sz="4" w:space="0" w:color="auto"/>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2016 год</w:t>
            </w:r>
          </w:p>
        </w:tc>
        <w:tc>
          <w:tcPr>
            <w:tcW w:w="833" w:type="pct"/>
            <w:tcBorders>
              <w:top w:val="single" w:sz="4" w:space="0" w:color="auto"/>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2015 год</w:t>
            </w:r>
          </w:p>
        </w:tc>
        <w:tc>
          <w:tcPr>
            <w:tcW w:w="833" w:type="pct"/>
            <w:tcBorders>
              <w:top w:val="single" w:sz="4" w:space="0" w:color="auto"/>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2014 год</w:t>
            </w:r>
          </w:p>
        </w:tc>
        <w:tc>
          <w:tcPr>
            <w:tcW w:w="834" w:type="pct"/>
            <w:tcBorders>
              <w:top w:val="single" w:sz="4" w:space="0" w:color="auto"/>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Изменение 2016 к 2014</w:t>
            </w:r>
          </w:p>
        </w:tc>
      </w:tr>
      <w:tr w:rsidR="00C33C23" w:rsidRPr="00C33C23" w:rsidTr="00693F69">
        <w:trPr>
          <w:trHeight w:val="600"/>
        </w:trPr>
        <w:tc>
          <w:tcPr>
            <w:tcW w:w="833" w:type="pct"/>
            <w:tcBorders>
              <w:top w:val="nil"/>
              <w:left w:val="single" w:sz="4" w:space="0" w:color="auto"/>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Коэффициент автономии</w:t>
            </w:r>
          </w:p>
        </w:tc>
        <w:tc>
          <w:tcPr>
            <w:tcW w:w="833"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≥0,6</w:t>
            </w:r>
          </w:p>
        </w:tc>
        <w:tc>
          <w:tcPr>
            <w:tcW w:w="834"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0,5119</w:t>
            </w:r>
          </w:p>
        </w:tc>
        <w:tc>
          <w:tcPr>
            <w:tcW w:w="833"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0,3480</w:t>
            </w:r>
          </w:p>
        </w:tc>
        <w:tc>
          <w:tcPr>
            <w:tcW w:w="833"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0,2358</w:t>
            </w:r>
          </w:p>
        </w:tc>
        <w:tc>
          <w:tcPr>
            <w:tcW w:w="834"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117,08%</w:t>
            </w:r>
          </w:p>
        </w:tc>
      </w:tr>
      <w:tr w:rsidR="00C33C23" w:rsidRPr="00C33C23" w:rsidTr="00693F69">
        <w:trPr>
          <w:trHeight w:val="900"/>
        </w:trPr>
        <w:tc>
          <w:tcPr>
            <w:tcW w:w="833" w:type="pct"/>
            <w:tcBorders>
              <w:top w:val="nil"/>
              <w:left w:val="single" w:sz="4" w:space="0" w:color="auto"/>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Коэффициент финансовой устойчивости</w:t>
            </w:r>
          </w:p>
        </w:tc>
        <w:tc>
          <w:tcPr>
            <w:tcW w:w="833"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≥0,75</w:t>
            </w:r>
          </w:p>
        </w:tc>
        <w:tc>
          <w:tcPr>
            <w:tcW w:w="834"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0,5269</w:t>
            </w:r>
          </w:p>
        </w:tc>
        <w:tc>
          <w:tcPr>
            <w:tcW w:w="833"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0,3730</w:t>
            </w:r>
          </w:p>
        </w:tc>
        <w:tc>
          <w:tcPr>
            <w:tcW w:w="833"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0,4561</w:t>
            </w:r>
          </w:p>
        </w:tc>
        <w:tc>
          <w:tcPr>
            <w:tcW w:w="834"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15,53%</w:t>
            </w:r>
          </w:p>
        </w:tc>
      </w:tr>
      <w:tr w:rsidR="00C33C23" w:rsidRPr="00C33C23" w:rsidTr="00693F69">
        <w:trPr>
          <w:trHeight w:val="600"/>
        </w:trPr>
        <w:tc>
          <w:tcPr>
            <w:tcW w:w="833" w:type="pct"/>
            <w:tcBorders>
              <w:top w:val="nil"/>
              <w:left w:val="single" w:sz="4" w:space="0" w:color="auto"/>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Коэффициент маневренности СК</w:t>
            </w:r>
          </w:p>
        </w:tc>
        <w:tc>
          <w:tcPr>
            <w:tcW w:w="833"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≥0,2</w:t>
            </w:r>
          </w:p>
        </w:tc>
        <w:tc>
          <w:tcPr>
            <w:tcW w:w="834"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0,4550</w:t>
            </w:r>
          </w:p>
        </w:tc>
        <w:tc>
          <w:tcPr>
            <w:tcW w:w="833"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0,4833</w:t>
            </w:r>
          </w:p>
        </w:tc>
        <w:tc>
          <w:tcPr>
            <w:tcW w:w="833"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1,2553</w:t>
            </w:r>
          </w:p>
        </w:tc>
        <w:tc>
          <w:tcPr>
            <w:tcW w:w="834"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-63,75%</w:t>
            </w:r>
          </w:p>
        </w:tc>
      </w:tr>
      <w:tr w:rsidR="00C33C23" w:rsidRPr="00C33C23" w:rsidTr="00693F69">
        <w:trPr>
          <w:trHeight w:val="900"/>
        </w:trPr>
        <w:tc>
          <w:tcPr>
            <w:tcW w:w="833" w:type="pct"/>
            <w:tcBorders>
              <w:top w:val="nil"/>
              <w:left w:val="single" w:sz="4" w:space="0" w:color="auto"/>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Коэффициент финансового рычага</w:t>
            </w:r>
          </w:p>
        </w:tc>
        <w:tc>
          <w:tcPr>
            <w:tcW w:w="833" w:type="pct"/>
            <w:tcBorders>
              <w:top w:val="nil"/>
              <w:left w:val="nil"/>
              <w:bottom w:val="single" w:sz="4" w:space="0" w:color="auto"/>
              <w:right w:val="single" w:sz="4" w:space="0" w:color="auto"/>
            </w:tcBorders>
            <w:shd w:val="clear" w:color="auto" w:fill="auto"/>
            <w:noWrap/>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1</w:t>
            </w:r>
          </w:p>
        </w:tc>
        <w:tc>
          <w:tcPr>
            <w:tcW w:w="834" w:type="pct"/>
            <w:tcBorders>
              <w:top w:val="nil"/>
              <w:left w:val="nil"/>
              <w:bottom w:val="single" w:sz="4" w:space="0" w:color="auto"/>
              <w:right w:val="single" w:sz="4" w:space="0" w:color="auto"/>
            </w:tcBorders>
            <w:shd w:val="clear" w:color="auto" w:fill="auto"/>
            <w:noWrap/>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0,9619</w:t>
            </w:r>
          </w:p>
        </w:tc>
        <w:tc>
          <w:tcPr>
            <w:tcW w:w="833" w:type="pct"/>
            <w:tcBorders>
              <w:top w:val="nil"/>
              <w:left w:val="nil"/>
              <w:bottom w:val="single" w:sz="4" w:space="0" w:color="auto"/>
              <w:right w:val="single" w:sz="4" w:space="0" w:color="auto"/>
            </w:tcBorders>
            <w:shd w:val="clear" w:color="auto" w:fill="auto"/>
            <w:noWrap/>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1,9005</w:t>
            </w:r>
          </w:p>
        </w:tc>
        <w:tc>
          <w:tcPr>
            <w:tcW w:w="833" w:type="pct"/>
            <w:tcBorders>
              <w:top w:val="nil"/>
              <w:left w:val="nil"/>
              <w:bottom w:val="single" w:sz="4" w:space="0" w:color="auto"/>
              <w:right w:val="single" w:sz="4" w:space="0" w:color="auto"/>
            </w:tcBorders>
            <w:shd w:val="clear" w:color="auto" w:fill="auto"/>
            <w:noWrap/>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3,4742</w:t>
            </w:r>
          </w:p>
        </w:tc>
        <w:tc>
          <w:tcPr>
            <w:tcW w:w="834" w:type="pct"/>
            <w:tcBorders>
              <w:top w:val="nil"/>
              <w:left w:val="nil"/>
              <w:bottom w:val="single" w:sz="4" w:space="0" w:color="auto"/>
              <w:right w:val="single" w:sz="4" w:space="0" w:color="auto"/>
            </w:tcBorders>
            <w:shd w:val="clear" w:color="auto" w:fill="auto"/>
            <w:vAlign w:val="center"/>
            <w:hideMark/>
          </w:tcPr>
          <w:p w:rsidR="00C33C23" w:rsidRPr="00693F69" w:rsidRDefault="00C33C23" w:rsidP="00693F69">
            <w:pPr>
              <w:spacing w:after="0" w:line="240" w:lineRule="auto"/>
              <w:jc w:val="center"/>
              <w:rPr>
                <w:rFonts w:ascii="Times New Roman" w:eastAsia="Times New Roman" w:hAnsi="Times New Roman" w:cs="Times New Roman"/>
                <w:color w:val="000000"/>
                <w:lang w:eastAsia="ru-RU"/>
              </w:rPr>
            </w:pPr>
            <w:r w:rsidRPr="00693F69">
              <w:rPr>
                <w:rFonts w:ascii="Times New Roman" w:eastAsia="Times New Roman" w:hAnsi="Times New Roman" w:cs="Times New Roman"/>
                <w:color w:val="000000"/>
                <w:lang w:eastAsia="ru-RU"/>
              </w:rPr>
              <w:t>-72,31%</w:t>
            </w:r>
          </w:p>
        </w:tc>
      </w:tr>
    </w:tbl>
    <w:p w:rsidR="008E181D" w:rsidRDefault="008E181D" w:rsidP="008E181D">
      <w:pPr>
        <w:spacing w:before="120" w:after="120" w:line="360" w:lineRule="auto"/>
        <w:jc w:val="both"/>
        <w:rPr>
          <w:rFonts w:ascii="Times New Roman" w:hAnsi="Times New Roman"/>
          <w:sz w:val="28"/>
          <w:szCs w:val="28"/>
        </w:rPr>
      </w:pPr>
    </w:p>
    <w:p w:rsidR="008E181D" w:rsidRDefault="008E181D" w:rsidP="00C33C23">
      <w:pPr>
        <w:spacing w:before="120" w:after="120" w:line="240" w:lineRule="auto"/>
        <w:jc w:val="both"/>
        <w:rPr>
          <w:rFonts w:ascii="Times New Roman" w:hAnsi="Times New Roman"/>
          <w:sz w:val="28"/>
          <w:szCs w:val="28"/>
        </w:rPr>
      </w:pPr>
      <w:r w:rsidRPr="002D2FB8">
        <w:rPr>
          <w:rFonts w:ascii="Times New Roman" w:hAnsi="Times New Roman"/>
          <w:b/>
          <w:sz w:val="28"/>
          <w:szCs w:val="28"/>
        </w:rPr>
        <w:t>Выводы:</w:t>
      </w:r>
      <w:r>
        <w:rPr>
          <w:rFonts w:ascii="Times New Roman" w:hAnsi="Times New Roman"/>
          <w:sz w:val="28"/>
          <w:szCs w:val="28"/>
        </w:rPr>
        <w:t xml:space="preserve"> по первому исследуемому показателю – коэффициент автономии – выявилась отличная положительная динамика (увеличение показателя в 2 раза в соотношении 2016 к 2014 году), однако порогового значения </w:t>
      </w:r>
      <w:proofErr w:type="gramStart"/>
      <w:r>
        <w:rPr>
          <w:rFonts w:ascii="Times New Roman" w:hAnsi="Times New Roman"/>
          <w:sz w:val="28"/>
          <w:szCs w:val="28"/>
        </w:rPr>
        <w:t>коэффициент автономии пока не достиг</w:t>
      </w:r>
      <w:proofErr w:type="gramEnd"/>
      <w:r>
        <w:rPr>
          <w:rFonts w:ascii="Times New Roman" w:hAnsi="Times New Roman"/>
          <w:sz w:val="28"/>
          <w:szCs w:val="28"/>
        </w:rPr>
        <w:t>, что является негативным моментом – нехватка собственного капитала при непредвиденных обстоятельствах сильно ударит по экономической безопасности предприятия</w:t>
      </w:r>
      <w:r w:rsidRPr="009246F5">
        <w:rPr>
          <w:rFonts w:ascii="Times New Roman" w:hAnsi="Times New Roman"/>
          <w:sz w:val="28"/>
          <w:szCs w:val="28"/>
        </w:rPr>
        <w:t xml:space="preserve">; </w:t>
      </w:r>
      <w:r>
        <w:rPr>
          <w:rFonts w:ascii="Times New Roman" w:hAnsi="Times New Roman"/>
          <w:sz w:val="28"/>
          <w:szCs w:val="28"/>
        </w:rPr>
        <w:t xml:space="preserve">значение коэффициента финансовой устойчивости ниже нормы на 2016 год говорит о том, что АО </w:t>
      </w:r>
      <w:r w:rsidRPr="002D2FB8">
        <w:rPr>
          <w:rFonts w:ascii="Times New Roman" w:hAnsi="Times New Roman"/>
          <w:sz w:val="28"/>
          <w:szCs w:val="28"/>
        </w:rPr>
        <w:t>“</w:t>
      </w:r>
      <w:proofErr w:type="spellStart"/>
      <w:r>
        <w:rPr>
          <w:rFonts w:ascii="Times New Roman" w:hAnsi="Times New Roman"/>
          <w:sz w:val="28"/>
          <w:szCs w:val="28"/>
        </w:rPr>
        <w:t>Красмаш</w:t>
      </w:r>
      <w:proofErr w:type="spellEnd"/>
      <w:r w:rsidRPr="002D2FB8">
        <w:rPr>
          <w:rFonts w:ascii="Times New Roman" w:hAnsi="Times New Roman"/>
          <w:sz w:val="28"/>
          <w:szCs w:val="28"/>
        </w:rPr>
        <w:t>”</w:t>
      </w:r>
      <w:r>
        <w:rPr>
          <w:rFonts w:ascii="Times New Roman" w:hAnsi="Times New Roman"/>
          <w:sz w:val="28"/>
          <w:szCs w:val="28"/>
        </w:rPr>
        <w:t xml:space="preserve"> может иметь проблемы при финансировании собственного производственного процесса в долгосрочной перспективе</w:t>
      </w:r>
      <w:r w:rsidRPr="00027054">
        <w:rPr>
          <w:rFonts w:ascii="Times New Roman" w:hAnsi="Times New Roman"/>
          <w:sz w:val="28"/>
          <w:szCs w:val="28"/>
        </w:rPr>
        <w:t xml:space="preserve">; </w:t>
      </w:r>
      <w:r>
        <w:rPr>
          <w:rFonts w:ascii="Times New Roman" w:hAnsi="Times New Roman"/>
          <w:sz w:val="28"/>
          <w:szCs w:val="28"/>
        </w:rPr>
        <w:t xml:space="preserve">уменьшился более чем в два раза в сравнении с 2014 годом коэффициент маневренности собственного капитала, </w:t>
      </w:r>
      <w:r>
        <w:rPr>
          <w:rFonts w:ascii="Times New Roman" w:hAnsi="Times New Roman"/>
          <w:sz w:val="28"/>
          <w:szCs w:val="28"/>
        </w:rPr>
        <w:lastRenderedPageBreak/>
        <w:t>но его значение на 2016 год можно считать оптимальным, и это значит, что большая часть собственных сре</w:t>
      </w:r>
      <w:proofErr w:type="gramStart"/>
      <w:r>
        <w:rPr>
          <w:rFonts w:ascii="Times New Roman" w:hAnsi="Times New Roman"/>
          <w:sz w:val="28"/>
          <w:szCs w:val="28"/>
        </w:rPr>
        <w:t>дств пр</w:t>
      </w:r>
      <w:proofErr w:type="gramEnd"/>
      <w:r>
        <w:rPr>
          <w:rFonts w:ascii="Times New Roman" w:hAnsi="Times New Roman"/>
          <w:sz w:val="28"/>
          <w:szCs w:val="28"/>
        </w:rPr>
        <w:t>едприятия достаточно мобильна и допускает отн</w:t>
      </w:r>
      <w:r w:rsidR="008310BB">
        <w:rPr>
          <w:rFonts w:ascii="Times New Roman" w:hAnsi="Times New Roman"/>
          <w:sz w:val="28"/>
          <w:szCs w:val="28"/>
        </w:rPr>
        <w:t>осительно свободные манипуляции</w:t>
      </w:r>
      <w:r w:rsidR="008310BB" w:rsidRPr="008310BB">
        <w:rPr>
          <w:rFonts w:ascii="Times New Roman" w:hAnsi="Times New Roman"/>
          <w:sz w:val="28"/>
          <w:szCs w:val="28"/>
        </w:rPr>
        <w:t xml:space="preserve">; </w:t>
      </w:r>
      <w:r w:rsidR="008310BB">
        <w:rPr>
          <w:rFonts w:ascii="Times New Roman" w:hAnsi="Times New Roman"/>
          <w:sz w:val="28"/>
          <w:szCs w:val="28"/>
        </w:rPr>
        <w:t xml:space="preserve">значение коэффициента финансового рычага (коэффициент </w:t>
      </w:r>
      <w:proofErr w:type="spellStart"/>
      <w:r w:rsidR="008310BB">
        <w:rPr>
          <w:rFonts w:ascii="Times New Roman" w:hAnsi="Times New Roman"/>
          <w:sz w:val="28"/>
          <w:szCs w:val="28"/>
        </w:rPr>
        <w:t>левериджа</w:t>
      </w:r>
      <w:proofErr w:type="spellEnd"/>
      <w:r w:rsidR="008310BB">
        <w:rPr>
          <w:rFonts w:ascii="Times New Roman" w:hAnsi="Times New Roman"/>
          <w:sz w:val="28"/>
          <w:szCs w:val="28"/>
        </w:rPr>
        <w:t>) за 2016 год указывает на то, что предприятие финансирует свои активы в большей степени за счет собственных средств, чего нельзя сказать о 2015 и 2016 годах, где преобладала  доля заемных средств.</w:t>
      </w:r>
    </w:p>
    <w:p w:rsidR="00041C80" w:rsidRPr="008310BB" w:rsidRDefault="00041C80" w:rsidP="00C33C23">
      <w:pPr>
        <w:spacing w:before="120" w:after="120" w:line="240" w:lineRule="auto"/>
        <w:jc w:val="both"/>
        <w:rPr>
          <w:rFonts w:ascii="Times New Roman" w:hAnsi="Times New Roman"/>
          <w:sz w:val="28"/>
          <w:szCs w:val="28"/>
        </w:rPr>
      </w:pPr>
    </w:p>
    <w:p w:rsidR="005A36AF" w:rsidRDefault="00C33A5B" w:rsidP="005A36AF">
      <w:pPr>
        <w:pStyle w:val="2"/>
        <w:spacing w:before="0" w:after="120" w:line="240" w:lineRule="auto"/>
        <w:ind w:left="0" w:firstLine="709"/>
        <w:rPr>
          <w:rFonts w:eastAsia="Times New Roman" w:cs="Times New Roman"/>
          <w:szCs w:val="28"/>
          <w:lang w:eastAsia="ru-RU"/>
        </w:rPr>
      </w:pPr>
      <w:bookmarkStart w:id="9" w:name="_Toc484600206"/>
      <w:r w:rsidRPr="00527AB5">
        <w:rPr>
          <w:rFonts w:eastAsia="Calibri" w:cs="Times New Roman"/>
          <w:szCs w:val="28"/>
        </w:rPr>
        <w:t>1</w:t>
      </w:r>
      <w:r w:rsidR="00DA4E1E" w:rsidRPr="00527AB5">
        <w:rPr>
          <w:rFonts w:eastAsia="Calibri" w:cs="Times New Roman"/>
          <w:szCs w:val="28"/>
        </w:rPr>
        <w:t>.</w:t>
      </w:r>
      <w:r w:rsidR="00F15621" w:rsidRPr="00527AB5">
        <w:rPr>
          <w:rFonts w:eastAsia="Calibri" w:cs="Times New Roman"/>
          <w:szCs w:val="28"/>
        </w:rPr>
        <w:t>4</w:t>
      </w:r>
      <w:r w:rsidR="00DA4E1E" w:rsidRPr="00527AB5">
        <w:rPr>
          <w:rFonts w:eastAsia="Calibri" w:cs="Times New Roman"/>
          <w:szCs w:val="28"/>
        </w:rPr>
        <w:t xml:space="preserve"> </w:t>
      </w:r>
      <w:r w:rsidR="005A36AF" w:rsidRPr="00527AB5">
        <w:rPr>
          <w:rFonts w:eastAsia="Times New Roman" w:cs="Times New Roman"/>
          <w:szCs w:val="28"/>
          <w:lang w:eastAsia="ru-RU"/>
        </w:rPr>
        <w:t xml:space="preserve">Анализ </w:t>
      </w:r>
      <w:r w:rsidR="005A36AF">
        <w:rPr>
          <w:rFonts w:eastAsia="Times New Roman" w:cs="Times New Roman"/>
          <w:szCs w:val="28"/>
          <w:lang w:eastAsia="ru-RU"/>
        </w:rPr>
        <w:t>дебиторской задолженности</w:t>
      </w:r>
      <w:bookmarkEnd w:id="9"/>
    </w:p>
    <w:p w:rsidR="0024573D" w:rsidRDefault="0024573D" w:rsidP="00551E0C">
      <w:pPr>
        <w:spacing w:line="240" w:lineRule="auto"/>
        <w:ind w:firstLine="708"/>
        <w:jc w:val="both"/>
        <w:rPr>
          <w:rFonts w:ascii="Times New Roman" w:hAnsi="Times New Roman" w:cs="Times New Roman"/>
          <w:sz w:val="28"/>
          <w:szCs w:val="28"/>
          <w:lang w:eastAsia="ru-RU"/>
        </w:rPr>
      </w:pPr>
      <w:r w:rsidRPr="0024573D">
        <w:rPr>
          <w:rFonts w:ascii="Times New Roman" w:hAnsi="Times New Roman" w:cs="Times New Roman"/>
          <w:sz w:val="28"/>
          <w:szCs w:val="28"/>
          <w:lang w:eastAsia="ru-RU"/>
        </w:rPr>
        <w:t xml:space="preserve">Оборачиваемость дебиторской задолженности (аналог англ.: RT, RTR, </w:t>
      </w:r>
      <w:proofErr w:type="spellStart"/>
      <w:r w:rsidRPr="0024573D">
        <w:rPr>
          <w:rFonts w:ascii="Times New Roman" w:hAnsi="Times New Roman" w:cs="Times New Roman"/>
          <w:sz w:val="28"/>
          <w:szCs w:val="28"/>
          <w:lang w:eastAsia="ru-RU"/>
        </w:rPr>
        <w:t>Receivable</w:t>
      </w:r>
      <w:proofErr w:type="spellEnd"/>
      <w:r w:rsidRPr="0024573D">
        <w:rPr>
          <w:rFonts w:ascii="Times New Roman" w:hAnsi="Times New Roman" w:cs="Times New Roman"/>
          <w:sz w:val="28"/>
          <w:szCs w:val="28"/>
          <w:lang w:eastAsia="ru-RU"/>
        </w:rPr>
        <w:t xml:space="preserve"> </w:t>
      </w:r>
      <w:proofErr w:type="spellStart"/>
      <w:r w:rsidRPr="0024573D">
        <w:rPr>
          <w:rFonts w:ascii="Times New Roman" w:hAnsi="Times New Roman" w:cs="Times New Roman"/>
          <w:sz w:val="28"/>
          <w:szCs w:val="28"/>
          <w:lang w:eastAsia="ru-RU"/>
        </w:rPr>
        <w:t>turnover</w:t>
      </w:r>
      <w:proofErr w:type="spellEnd"/>
      <w:r w:rsidRPr="0024573D">
        <w:rPr>
          <w:rFonts w:ascii="Times New Roman" w:hAnsi="Times New Roman" w:cs="Times New Roman"/>
          <w:sz w:val="28"/>
          <w:szCs w:val="28"/>
          <w:lang w:eastAsia="ru-RU"/>
        </w:rPr>
        <w:t xml:space="preserve">, </w:t>
      </w:r>
      <w:proofErr w:type="spellStart"/>
      <w:r w:rsidRPr="0024573D">
        <w:rPr>
          <w:rFonts w:ascii="Times New Roman" w:hAnsi="Times New Roman" w:cs="Times New Roman"/>
          <w:sz w:val="28"/>
          <w:szCs w:val="28"/>
          <w:lang w:eastAsia="ru-RU"/>
        </w:rPr>
        <w:t>Receivables</w:t>
      </w:r>
      <w:proofErr w:type="spellEnd"/>
      <w:r w:rsidRPr="0024573D">
        <w:rPr>
          <w:rFonts w:ascii="Times New Roman" w:hAnsi="Times New Roman" w:cs="Times New Roman"/>
          <w:sz w:val="28"/>
          <w:szCs w:val="28"/>
          <w:lang w:eastAsia="ru-RU"/>
        </w:rPr>
        <w:t xml:space="preserve"> </w:t>
      </w:r>
      <w:proofErr w:type="spellStart"/>
      <w:r w:rsidRPr="0024573D">
        <w:rPr>
          <w:rFonts w:ascii="Times New Roman" w:hAnsi="Times New Roman" w:cs="Times New Roman"/>
          <w:sz w:val="28"/>
          <w:szCs w:val="28"/>
          <w:lang w:eastAsia="ru-RU"/>
        </w:rPr>
        <w:t>turnover</w:t>
      </w:r>
      <w:proofErr w:type="spellEnd"/>
      <w:r w:rsidRPr="0024573D">
        <w:rPr>
          <w:rFonts w:ascii="Times New Roman" w:hAnsi="Times New Roman" w:cs="Times New Roman"/>
          <w:sz w:val="28"/>
          <w:szCs w:val="28"/>
          <w:lang w:eastAsia="ru-RU"/>
        </w:rPr>
        <w:t xml:space="preserve"> </w:t>
      </w:r>
      <w:proofErr w:type="spellStart"/>
      <w:r w:rsidRPr="0024573D">
        <w:rPr>
          <w:rFonts w:ascii="Times New Roman" w:hAnsi="Times New Roman" w:cs="Times New Roman"/>
          <w:sz w:val="28"/>
          <w:szCs w:val="28"/>
          <w:lang w:eastAsia="ru-RU"/>
        </w:rPr>
        <w:t>ratio</w:t>
      </w:r>
      <w:proofErr w:type="spellEnd"/>
      <w:r w:rsidRPr="0024573D">
        <w:rPr>
          <w:rFonts w:ascii="Times New Roman" w:hAnsi="Times New Roman" w:cs="Times New Roman"/>
          <w:sz w:val="28"/>
          <w:szCs w:val="28"/>
          <w:lang w:eastAsia="ru-RU"/>
        </w:rPr>
        <w:t>)– коэффициент</w:t>
      </w:r>
      <w:r w:rsidR="00551E0C">
        <w:rPr>
          <w:rFonts w:ascii="Times New Roman" w:hAnsi="Times New Roman" w:cs="Times New Roman"/>
          <w:sz w:val="28"/>
          <w:szCs w:val="28"/>
          <w:lang w:eastAsia="ru-RU"/>
        </w:rPr>
        <w:t>,</w:t>
      </w:r>
      <w:r w:rsidRPr="0024573D">
        <w:rPr>
          <w:rFonts w:ascii="Times New Roman" w:hAnsi="Times New Roman" w:cs="Times New Roman"/>
          <w:sz w:val="28"/>
          <w:szCs w:val="28"/>
          <w:lang w:eastAsia="ru-RU"/>
        </w:rPr>
        <w:t xml:space="preserve"> характеризующий эффективность взаимодействия между предприятием и контрагентами. Коэффициент показывает скорость превращения товаров или услуг компании в денежные средства (активы).</w:t>
      </w:r>
    </w:p>
    <w:p w:rsidR="0024573D" w:rsidRDefault="0024573D" w:rsidP="00551E0C">
      <w:pPr>
        <w:spacing w:line="240" w:lineRule="auto"/>
        <w:ind w:firstLine="360"/>
        <w:jc w:val="both"/>
        <w:rPr>
          <w:rFonts w:ascii="Times New Roman" w:hAnsi="Times New Roman" w:cs="Times New Roman"/>
          <w:sz w:val="28"/>
          <w:szCs w:val="28"/>
          <w:lang w:eastAsia="ru-RU"/>
        </w:rPr>
      </w:pPr>
      <w:r w:rsidRPr="0024573D">
        <w:rPr>
          <w:rFonts w:ascii="Times New Roman" w:hAnsi="Times New Roman" w:cs="Times New Roman"/>
          <w:sz w:val="28"/>
          <w:szCs w:val="28"/>
          <w:lang w:eastAsia="ru-RU"/>
        </w:rPr>
        <w:t xml:space="preserve">Коэффициент оборачиваемости дебиторской задолженности дает представление об изменении дебиторской задолженности в положительную или в отрицательную сторону. Основная функция управления дебиторской задолженностью сводится к увеличению коэффициента оборачиваемости дебиторской задолженности. Это можно достичь двумя способами: </w:t>
      </w:r>
    </w:p>
    <w:p w:rsidR="0024573D" w:rsidRPr="0024573D" w:rsidRDefault="0024573D" w:rsidP="00551E0C">
      <w:pPr>
        <w:pStyle w:val="ad"/>
        <w:numPr>
          <w:ilvl w:val="0"/>
          <w:numId w:val="15"/>
        </w:numPr>
        <w:spacing w:line="240" w:lineRule="auto"/>
        <w:jc w:val="both"/>
        <w:rPr>
          <w:rFonts w:ascii="Times New Roman" w:hAnsi="Times New Roman" w:cs="Times New Roman"/>
          <w:sz w:val="28"/>
          <w:szCs w:val="28"/>
          <w:lang w:eastAsia="ru-RU"/>
        </w:rPr>
      </w:pPr>
      <w:r w:rsidRPr="0024573D">
        <w:rPr>
          <w:rFonts w:ascii="Times New Roman" w:hAnsi="Times New Roman" w:cs="Times New Roman"/>
          <w:sz w:val="28"/>
          <w:szCs w:val="28"/>
          <w:lang w:eastAsia="ru-RU"/>
        </w:rPr>
        <w:t xml:space="preserve">увеличивать выручку от продаж; </w:t>
      </w:r>
    </w:p>
    <w:p w:rsidR="0024573D" w:rsidRPr="0024573D" w:rsidRDefault="0024573D" w:rsidP="00551E0C">
      <w:pPr>
        <w:pStyle w:val="ad"/>
        <w:numPr>
          <w:ilvl w:val="0"/>
          <w:numId w:val="15"/>
        </w:numPr>
        <w:spacing w:line="240" w:lineRule="auto"/>
        <w:jc w:val="both"/>
        <w:rPr>
          <w:rFonts w:ascii="Times New Roman" w:hAnsi="Times New Roman" w:cs="Times New Roman"/>
          <w:sz w:val="28"/>
          <w:szCs w:val="28"/>
          <w:lang w:eastAsia="ru-RU"/>
        </w:rPr>
      </w:pPr>
      <w:r w:rsidRPr="0024573D">
        <w:rPr>
          <w:rFonts w:ascii="Times New Roman" w:hAnsi="Times New Roman" w:cs="Times New Roman"/>
          <w:sz w:val="28"/>
          <w:szCs w:val="28"/>
          <w:lang w:eastAsia="ru-RU"/>
        </w:rPr>
        <w:t xml:space="preserve">уменьшать дебиторскую задолженность за период. </w:t>
      </w:r>
    </w:p>
    <w:p w:rsidR="0024573D" w:rsidRPr="00B10016" w:rsidRDefault="0024573D" w:rsidP="00551E0C">
      <w:pPr>
        <w:spacing w:line="240" w:lineRule="auto"/>
        <w:ind w:firstLine="360"/>
        <w:jc w:val="both"/>
        <w:rPr>
          <w:rFonts w:ascii="Times New Roman" w:hAnsi="Times New Roman" w:cs="Times New Roman"/>
          <w:sz w:val="28"/>
          <w:szCs w:val="28"/>
          <w:lang w:eastAsia="ru-RU"/>
        </w:rPr>
      </w:pPr>
      <w:r w:rsidRPr="0024573D">
        <w:rPr>
          <w:rFonts w:ascii="Times New Roman" w:hAnsi="Times New Roman" w:cs="Times New Roman"/>
          <w:sz w:val="28"/>
          <w:szCs w:val="28"/>
          <w:lang w:eastAsia="ru-RU"/>
        </w:rPr>
        <w:t>Для этого можно на раннем этапе выдачи кредита другим предприятиям проверить и оценить их на финансовую устойчивость. Следует выделить три типа кредитной политики предприятия: консервативная, умеренная, агрессивная. При консервативной политике предприятие стремится, как можно более жестко контролировать свои кредиты с целью минимизации кредитного риска. При умеренной политике предприятие берет на себя средний кредитный риск. А при агрессивной политике предприятие берет на себя большие кредитные риски.</w:t>
      </w:r>
      <w:r w:rsidR="00B10016" w:rsidRPr="00B10016">
        <w:rPr>
          <w:rFonts w:ascii="Times New Roman" w:hAnsi="Times New Roman" w:cs="Times New Roman"/>
          <w:sz w:val="28"/>
          <w:szCs w:val="28"/>
          <w:lang w:eastAsia="ru-RU"/>
        </w:rPr>
        <w:t xml:space="preserve"> </w:t>
      </w:r>
      <w:r w:rsidR="00B10016" w:rsidRPr="00E733E7">
        <w:rPr>
          <w:rFonts w:ascii="Times New Roman" w:hAnsi="Times New Roman" w:cs="Times New Roman"/>
          <w:color w:val="000000"/>
          <w:sz w:val="28"/>
          <w:szCs w:val="28"/>
          <w:shd w:val="clear" w:color="auto" w:fill="FFFFFF"/>
        </w:rPr>
        <w:t>[7]</w:t>
      </w:r>
    </w:p>
    <w:p w:rsidR="0024573D" w:rsidRDefault="0024573D" w:rsidP="00551E0C">
      <w:pPr>
        <w:spacing w:line="240" w:lineRule="auto"/>
        <w:ind w:firstLine="360"/>
        <w:jc w:val="both"/>
        <w:rPr>
          <w:rFonts w:ascii="Times New Roman" w:hAnsi="Times New Roman" w:cs="Times New Roman"/>
          <w:sz w:val="28"/>
          <w:szCs w:val="28"/>
          <w:lang w:eastAsia="ru-RU"/>
        </w:rPr>
      </w:pPr>
      <w:r w:rsidRPr="0024573D">
        <w:rPr>
          <w:rFonts w:ascii="Times New Roman" w:hAnsi="Times New Roman" w:cs="Times New Roman"/>
          <w:sz w:val="28"/>
          <w:szCs w:val="28"/>
          <w:lang w:eastAsia="ru-RU"/>
        </w:rPr>
        <w:t xml:space="preserve">Формула расчета коэффициента оборачиваемости дебиторской задолженности выглядит следующим образом: </w:t>
      </w:r>
    </w:p>
    <w:p w:rsidR="0024573D" w:rsidRPr="00613E8C" w:rsidRDefault="0024573D" w:rsidP="00551E0C">
      <w:pPr>
        <w:spacing w:line="240" w:lineRule="auto"/>
        <w:ind w:firstLine="360"/>
        <w:jc w:val="both"/>
        <w:rPr>
          <w:rFonts w:ascii="Times New Roman" w:hAnsi="Times New Roman" w:cs="Times New Roman"/>
          <w:i/>
          <w:sz w:val="28"/>
          <w:szCs w:val="28"/>
          <w:lang w:eastAsia="ru-RU"/>
        </w:rPr>
      </w:pPr>
      <w:r w:rsidRPr="00613E8C">
        <w:rPr>
          <w:rFonts w:ascii="Times New Roman" w:hAnsi="Times New Roman" w:cs="Times New Roman"/>
          <w:i/>
          <w:sz w:val="28"/>
          <w:szCs w:val="28"/>
          <w:lang w:eastAsia="ru-RU"/>
        </w:rPr>
        <w:t>Коэффициент оборачиваемости дебиторской задолженности = Выручка от продаж/Средняя сумма дебиторской задолженности</w:t>
      </w:r>
    </w:p>
    <w:p w:rsidR="004047B3" w:rsidRDefault="004047B3" w:rsidP="00551E0C">
      <w:pPr>
        <w:spacing w:line="240" w:lineRule="auto"/>
        <w:ind w:firstLine="360"/>
        <w:jc w:val="both"/>
        <w:rPr>
          <w:rFonts w:ascii="Times New Roman" w:hAnsi="Times New Roman" w:cs="Times New Roman"/>
          <w:sz w:val="28"/>
          <w:szCs w:val="28"/>
          <w:lang w:eastAsia="ru-RU"/>
        </w:rPr>
      </w:pPr>
      <w:r w:rsidRPr="004047B3">
        <w:rPr>
          <w:rFonts w:ascii="Times New Roman" w:hAnsi="Times New Roman" w:cs="Times New Roman"/>
          <w:sz w:val="28"/>
          <w:szCs w:val="28"/>
          <w:lang w:eastAsia="ru-RU"/>
        </w:rPr>
        <w:t xml:space="preserve">Наряду с коэффициентом оборачиваемости дебиторской задолженности используется показатель период оборота дебиторской задолженности. Он отражает количество дней необходимых для превращения дебиторской задолженности в денежную массу. Формула расчета периода оборота дебиторской задолженности следующая: </w:t>
      </w:r>
    </w:p>
    <w:p w:rsidR="002273ED" w:rsidRDefault="004047B3" w:rsidP="00551E0C">
      <w:pPr>
        <w:spacing w:line="240" w:lineRule="auto"/>
        <w:ind w:firstLine="360"/>
        <w:jc w:val="both"/>
        <w:rPr>
          <w:rFonts w:ascii="Times New Roman" w:hAnsi="Times New Roman" w:cs="Times New Roman"/>
          <w:sz w:val="28"/>
          <w:szCs w:val="28"/>
          <w:lang w:eastAsia="ru-RU"/>
        </w:rPr>
      </w:pPr>
      <w:r w:rsidRPr="004047B3">
        <w:rPr>
          <w:rFonts w:ascii="Times New Roman" w:hAnsi="Times New Roman" w:cs="Times New Roman"/>
          <w:sz w:val="28"/>
          <w:szCs w:val="28"/>
          <w:lang w:eastAsia="ru-RU"/>
        </w:rPr>
        <w:t xml:space="preserve">Период оборота дебиторской задолженности = 360/Коэффициент оборачиваемости дебиторской задолженности </w:t>
      </w:r>
    </w:p>
    <w:p w:rsidR="004047B3" w:rsidRDefault="004047B3" w:rsidP="00551E0C">
      <w:pPr>
        <w:spacing w:line="240" w:lineRule="auto"/>
        <w:ind w:firstLine="360"/>
        <w:jc w:val="both"/>
        <w:rPr>
          <w:rFonts w:ascii="Times New Roman" w:hAnsi="Times New Roman" w:cs="Times New Roman"/>
          <w:sz w:val="28"/>
          <w:szCs w:val="28"/>
          <w:lang w:eastAsia="ru-RU"/>
        </w:rPr>
      </w:pPr>
      <w:r w:rsidRPr="004047B3">
        <w:rPr>
          <w:rFonts w:ascii="Times New Roman" w:hAnsi="Times New Roman" w:cs="Times New Roman"/>
          <w:sz w:val="28"/>
          <w:szCs w:val="28"/>
          <w:lang w:eastAsia="ru-RU"/>
        </w:rPr>
        <w:lastRenderedPageBreak/>
        <w:t>Экономический смысл данного показателя заключается в определении среднего количества дней</w:t>
      </w:r>
      <w:r>
        <w:rPr>
          <w:rFonts w:ascii="Times New Roman" w:hAnsi="Times New Roman" w:cs="Times New Roman"/>
          <w:sz w:val="28"/>
          <w:szCs w:val="28"/>
          <w:lang w:eastAsia="ru-RU"/>
        </w:rPr>
        <w:t>,</w:t>
      </w:r>
      <w:r w:rsidRPr="004047B3">
        <w:rPr>
          <w:rFonts w:ascii="Times New Roman" w:hAnsi="Times New Roman" w:cs="Times New Roman"/>
          <w:sz w:val="28"/>
          <w:szCs w:val="28"/>
          <w:lang w:eastAsia="ru-RU"/>
        </w:rPr>
        <w:t xml:space="preserve"> в течение</w:t>
      </w:r>
      <w:r>
        <w:rPr>
          <w:rFonts w:ascii="Times New Roman" w:hAnsi="Times New Roman" w:cs="Times New Roman"/>
          <w:sz w:val="28"/>
          <w:szCs w:val="28"/>
          <w:lang w:eastAsia="ru-RU"/>
        </w:rPr>
        <w:t xml:space="preserve"> </w:t>
      </w:r>
      <w:r w:rsidRPr="004047B3">
        <w:rPr>
          <w:rFonts w:ascii="Times New Roman" w:hAnsi="Times New Roman" w:cs="Times New Roman"/>
          <w:sz w:val="28"/>
          <w:szCs w:val="28"/>
          <w:lang w:eastAsia="ru-RU"/>
        </w:rPr>
        <w:t>которого деньги от контрагентов предприятия поступают на его расчетный счет.</w:t>
      </w:r>
    </w:p>
    <w:p w:rsidR="0025743D" w:rsidRDefault="0025743D" w:rsidP="00551E0C">
      <w:pPr>
        <w:spacing w:line="240" w:lineRule="auto"/>
        <w:ind w:firstLine="360"/>
        <w:jc w:val="both"/>
        <w:rPr>
          <w:rFonts w:ascii="Times New Roman" w:hAnsi="Times New Roman" w:cs="Times New Roman"/>
          <w:sz w:val="28"/>
          <w:szCs w:val="28"/>
          <w:lang w:eastAsia="ru-RU"/>
        </w:rPr>
      </w:pPr>
      <w:r>
        <w:rPr>
          <w:rFonts w:ascii="Times New Roman" w:hAnsi="Times New Roman" w:cs="Times New Roman"/>
          <w:sz w:val="28"/>
          <w:szCs w:val="28"/>
          <w:lang w:eastAsia="ru-RU"/>
        </w:rPr>
        <w:t>Доля дебиторской задолженности в общей сумме текущих активов рассчитывается по формуле:</w:t>
      </w:r>
    </w:p>
    <w:p w:rsidR="0025743D" w:rsidRDefault="00BA16E7" w:rsidP="00551E0C">
      <w:pPr>
        <w:spacing w:line="240" w:lineRule="auto"/>
        <w:ind w:firstLine="36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ДДЗ = </w:t>
      </w:r>
      <w:r w:rsidR="00D3589A">
        <w:rPr>
          <w:rFonts w:ascii="Times New Roman" w:hAnsi="Times New Roman" w:cs="Times New Roman"/>
          <w:sz w:val="28"/>
          <w:szCs w:val="28"/>
          <w:lang w:eastAsia="ru-RU"/>
        </w:rPr>
        <w:t>Д</w:t>
      </w:r>
      <w:r>
        <w:rPr>
          <w:rFonts w:ascii="Times New Roman" w:hAnsi="Times New Roman" w:cs="Times New Roman"/>
          <w:sz w:val="28"/>
          <w:szCs w:val="28"/>
          <w:lang w:eastAsia="ru-RU"/>
        </w:rPr>
        <w:t>ебиторская задолженность/</w:t>
      </w:r>
      <w:r w:rsidR="00ED2D7D">
        <w:rPr>
          <w:rFonts w:ascii="Times New Roman" w:hAnsi="Times New Roman" w:cs="Times New Roman"/>
          <w:sz w:val="28"/>
          <w:szCs w:val="28"/>
          <w:lang w:eastAsia="ru-RU"/>
        </w:rPr>
        <w:t>О</w:t>
      </w:r>
      <w:r>
        <w:rPr>
          <w:rFonts w:ascii="Times New Roman" w:hAnsi="Times New Roman" w:cs="Times New Roman"/>
          <w:sz w:val="28"/>
          <w:szCs w:val="28"/>
          <w:lang w:eastAsia="ru-RU"/>
        </w:rPr>
        <w:t>боротные активы</w:t>
      </w:r>
    </w:p>
    <w:p w:rsidR="001531D2" w:rsidRDefault="001531D2" w:rsidP="00551E0C">
      <w:pPr>
        <w:spacing w:line="240" w:lineRule="auto"/>
        <w:ind w:firstLine="360"/>
        <w:jc w:val="both"/>
        <w:rPr>
          <w:rFonts w:ascii="Times New Roman" w:hAnsi="Times New Roman" w:cs="Times New Roman"/>
          <w:sz w:val="28"/>
          <w:szCs w:val="28"/>
          <w:lang w:eastAsia="ru-RU"/>
        </w:rPr>
      </w:pPr>
      <w:r>
        <w:rPr>
          <w:rFonts w:ascii="Times New Roman" w:hAnsi="Times New Roman" w:cs="Times New Roman"/>
          <w:sz w:val="28"/>
          <w:szCs w:val="28"/>
          <w:lang w:eastAsia="ru-RU"/>
        </w:rPr>
        <w:t>Расчетные значения отражены в таблице 8.</w:t>
      </w:r>
    </w:p>
    <w:p w:rsidR="00551E0C" w:rsidRDefault="00551E0C" w:rsidP="00551E0C">
      <w:pPr>
        <w:spacing w:line="240" w:lineRule="auto"/>
        <w:ind w:firstLine="36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Оборачиваемость по отношению к 2015 году увеличилась, </w:t>
      </w:r>
      <w:proofErr w:type="gramStart"/>
      <w:r>
        <w:rPr>
          <w:rFonts w:ascii="Times New Roman" w:hAnsi="Times New Roman" w:cs="Times New Roman"/>
          <w:sz w:val="28"/>
          <w:szCs w:val="28"/>
          <w:lang w:eastAsia="ru-RU"/>
        </w:rPr>
        <w:t>а</w:t>
      </w:r>
      <w:proofErr w:type="gramEnd"/>
      <w:r>
        <w:rPr>
          <w:rFonts w:ascii="Times New Roman" w:hAnsi="Times New Roman" w:cs="Times New Roman"/>
          <w:sz w:val="28"/>
          <w:szCs w:val="28"/>
          <w:lang w:eastAsia="ru-RU"/>
        </w:rPr>
        <w:t xml:space="preserve"> следовательно сократился период погашения дебиторской задолженности.</w:t>
      </w:r>
    </w:p>
    <w:p w:rsidR="00B55DE8" w:rsidRDefault="00B55DE8" w:rsidP="00551E0C">
      <w:pPr>
        <w:spacing w:line="240" w:lineRule="auto"/>
        <w:ind w:firstLine="360"/>
        <w:jc w:val="both"/>
        <w:rPr>
          <w:rFonts w:ascii="Times New Roman" w:hAnsi="Times New Roman" w:cs="Times New Roman"/>
          <w:sz w:val="28"/>
          <w:szCs w:val="28"/>
          <w:lang w:eastAsia="ru-RU"/>
        </w:rPr>
      </w:pPr>
      <w:r w:rsidRPr="00B55DE8">
        <w:rPr>
          <w:rFonts w:ascii="Times New Roman" w:hAnsi="Times New Roman" w:cs="Times New Roman"/>
          <w:sz w:val="28"/>
          <w:szCs w:val="28"/>
          <w:lang w:eastAsia="ru-RU"/>
        </w:rPr>
        <w:t xml:space="preserve">Доля дебиторской задолженности в оборотных активах показывает удельный вес дебиторской задолженности в оборотных активах коммерческой организации. </w:t>
      </w:r>
      <w:r w:rsidR="00551E0C">
        <w:rPr>
          <w:rFonts w:ascii="Times New Roman" w:hAnsi="Times New Roman" w:cs="Times New Roman"/>
          <w:sz w:val="28"/>
          <w:szCs w:val="28"/>
          <w:lang w:eastAsia="ru-RU"/>
        </w:rPr>
        <w:t>Уменьшение</w:t>
      </w:r>
      <w:r w:rsidRPr="00B55DE8">
        <w:rPr>
          <w:rFonts w:ascii="Times New Roman" w:hAnsi="Times New Roman" w:cs="Times New Roman"/>
          <w:sz w:val="28"/>
          <w:szCs w:val="28"/>
          <w:lang w:eastAsia="ru-RU"/>
        </w:rPr>
        <w:t xml:space="preserve"> значения этого показателя</w:t>
      </w:r>
      <w:r w:rsidR="00551E0C">
        <w:rPr>
          <w:rFonts w:ascii="Times New Roman" w:hAnsi="Times New Roman" w:cs="Times New Roman"/>
          <w:sz w:val="28"/>
          <w:szCs w:val="28"/>
          <w:lang w:eastAsia="ru-RU"/>
        </w:rPr>
        <w:t xml:space="preserve"> </w:t>
      </w:r>
      <w:r w:rsidRPr="00B55DE8">
        <w:rPr>
          <w:rFonts w:ascii="Times New Roman" w:hAnsi="Times New Roman" w:cs="Times New Roman"/>
          <w:sz w:val="28"/>
          <w:szCs w:val="28"/>
          <w:lang w:eastAsia="ru-RU"/>
        </w:rPr>
        <w:t xml:space="preserve">рассматривается как </w:t>
      </w:r>
      <w:r w:rsidR="00551E0C">
        <w:rPr>
          <w:rFonts w:ascii="Times New Roman" w:hAnsi="Times New Roman" w:cs="Times New Roman"/>
          <w:sz w:val="28"/>
          <w:szCs w:val="28"/>
          <w:lang w:eastAsia="ru-RU"/>
        </w:rPr>
        <w:t>позитивное</w:t>
      </w:r>
      <w:r w:rsidRPr="00B55DE8">
        <w:rPr>
          <w:rFonts w:ascii="Times New Roman" w:hAnsi="Times New Roman" w:cs="Times New Roman"/>
          <w:sz w:val="28"/>
          <w:szCs w:val="28"/>
          <w:lang w:eastAsia="ru-RU"/>
        </w:rPr>
        <w:t xml:space="preserve"> явление, поскольку говорит о том, что все большая доля оборотных активов участвует в процессе текущей деятельности коммерческой организации.</w:t>
      </w:r>
    </w:p>
    <w:p w:rsidR="001531D2" w:rsidRDefault="001531D2" w:rsidP="00551E0C">
      <w:pPr>
        <w:spacing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8 – Анализ дебиторской задолженности</w:t>
      </w:r>
    </w:p>
    <w:tbl>
      <w:tblPr>
        <w:tblW w:w="5000" w:type="pct"/>
        <w:tblLook w:val="04A0"/>
      </w:tblPr>
      <w:tblGrid>
        <w:gridCol w:w="4644"/>
        <w:gridCol w:w="1737"/>
        <w:gridCol w:w="1737"/>
        <w:gridCol w:w="1736"/>
      </w:tblGrid>
      <w:tr w:rsidR="00D02030" w:rsidRPr="00D02030" w:rsidTr="00693F69">
        <w:trPr>
          <w:trHeight w:val="300"/>
        </w:trPr>
        <w:tc>
          <w:tcPr>
            <w:tcW w:w="2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Показатель</w:t>
            </w:r>
          </w:p>
        </w:tc>
        <w:tc>
          <w:tcPr>
            <w:tcW w:w="881" w:type="pct"/>
            <w:tcBorders>
              <w:top w:val="single" w:sz="4" w:space="0" w:color="auto"/>
              <w:left w:val="nil"/>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2016 год</w:t>
            </w:r>
          </w:p>
        </w:tc>
        <w:tc>
          <w:tcPr>
            <w:tcW w:w="881" w:type="pct"/>
            <w:tcBorders>
              <w:top w:val="single" w:sz="4" w:space="0" w:color="auto"/>
              <w:left w:val="nil"/>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2015 год</w:t>
            </w:r>
          </w:p>
        </w:tc>
        <w:tc>
          <w:tcPr>
            <w:tcW w:w="881" w:type="pct"/>
            <w:tcBorders>
              <w:top w:val="single" w:sz="4" w:space="0" w:color="auto"/>
              <w:left w:val="nil"/>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Изменение</w:t>
            </w:r>
          </w:p>
        </w:tc>
      </w:tr>
      <w:tr w:rsidR="00D02030" w:rsidRPr="00D02030" w:rsidTr="00693F69">
        <w:trPr>
          <w:trHeight w:val="30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Коэффициент оборачиваемости ДЗ, оборотов</w:t>
            </w:r>
          </w:p>
        </w:tc>
        <w:tc>
          <w:tcPr>
            <w:tcW w:w="881" w:type="pct"/>
            <w:tcBorders>
              <w:top w:val="nil"/>
              <w:left w:val="nil"/>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0,9608</w:t>
            </w:r>
          </w:p>
        </w:tc>
        <w:tc>
          <w:tcPr>
            <w:tcW w:w="881" w:type="pct"/>
            <w:tcBorders>
              <w:top w:val="nil"/>
              <w:left w:val="nil"/>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0,7152</w:t>
            </w:r>
          </w:p>
        </w:tc>
        <w:tc>
          <w:tcPr>
            <w:tcW w:w="881" w:type="pct"/>
            <w:tcBorders>
              <w:top w:val="nil"/>
              <w:left w:val="nil"/>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0,2456</w:t>
            </w:r>
          </w:p>
        </w:tc>
      </w:tr>
      <w:tr w:rsidR="00D02030" w:rsidRPr="00D02030" w:rsidTr="00693F69">
        <w:trPr>
          <w:trHeight w:val="30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Период погашения ДЗ, дней</w:t>
            </w:r>
          </w:p>
        </w:tc>
        <w:tc>
          <w:tcPr>
            <w:tcW w:w="881" w:type="pct"/>
            <w:tcBorders>
              <w:top w:val="nil"/>
              <w:left w:val="nil"/>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375</w:t>
            </w:r>
          </w:p>
        </w:tc>
        <w:tc>
          <w:tcPr>
            <w:tcW w:w="881" w:type="pct"/>
            <w:tcBorders>
              <w:top w:val="nil"/>
              <w:left w:val="nil"/>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503</w:t>
            </w:r>
          </w:p>
        </w:tc>
        <w:tc>
          <w:tcPr>
            <w:tcW w:w="881" w:type="pct"/>
            <w:tcBorders>
              <w:top w:val="nil"/>
              <w:left w:val="nil"/>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-129</w:t>
            </w:r>
          </w:p>
        </w:tc>
      </w:tr>
      <w:tr w:rsidR="00D02030" w:rsidRPr="00D02030" w:rsidTr="00693F69">
        <w:trPr>
          <w:trHeight w:val="30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Доля ДЗ в общей сумме текущих активов</w:t>
            </w:r>
          </w:p>
        </w:tc>
        <w:tc>
          <w:tcPr>
            <w:tcW w:w="881" w:type="pct"/>
            <w:tcBorders>
              <w:top w:val="nil"/>
              <w:left w:val="nil"/>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28,72%</w:t>
            </w:r>
          </w:p>
        </w:tc>
        <w:tc>
          <w:tcPr>
            <w:tcW w:w="881" w:type="pct"/>
            <w:tcBorders>
              <w:top w:val="nil"/>
              <w:left w:val="nil"/>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46,87%</w:t>
            </w:r>
          </w:p>
        </w:tc>
        <w:tc>
          <w:tcPr>
            <w:tcW w:w="881" w:type="pct"/>
            <w:tcBorders>
              <w:top w:val="nil"/>
              <w:left w:val="nil"/>
              <w:bottom w:val="single" w:sz="4" w:space="0" w:color="auto"/>
              <w:right w:val="single" w:sz="4" w:space="0" w:color="auto"/>
            </w:tcBorders>
            <w:shd w:val="clear" w:color="auto" w:fill="auto"/>
            <w:noWrap/>
            <w:vAlign w:val="center"/>
            <w:hideMark/>
          </w:tcPr>
          <w:p w:rsidR="00D02030" w:rsidRPr="00D02030" w:rsidRDefault="00D02030" w:rsidP="00693F69">
            <w:pPr>
              <w:spacing w:after="0" w:line="240" w:lineRule="auto"/>
              <w:jc w:val="center"/>
              <w:rPr>
                <w:rFonts w:ascii="Times New Roman" w:eastAsia="Times New Roman" w:hAnsi="Times New Roman" w:cs="Times New Roman"/>
                <w:color w:val="000000"/>
                <w:lang w:eastAsia="ru-RU"/>
              </w:rPr>
            </w:pPr>
            <w:r w:rsidRPr="00D02030">
              <w:rPr>
                <w:rFonts w:ascii="Times New Roman" w:eastAsia="Times New Roman" w:hAnsi="Times New Roman" w:cs="Times New Roman"/>
                <w:color w:val="000000"/>
                <w:lang w:eastAsia="ru-RU"/>
              </w:rPr>
              <w:t>-18,14%</w:t>
            </w:r>
          </w:p>
        </w:tc>
      </w:tr>
    </w:tbl>
    <w:p w:rsidR="00387AC4" w:rsidRDefault="00387AC4" w:rsidP="00613E8C">
      <w:pPr>
        <w:spacing w:line="240" w:lineRule="auto"/>
        <w:ind w:firstLine="360"/>
        <w:jc w:val="both"/>
        <w:rPr>
          <w:rFonts w:ascii="Times New Roman" w:hAnsi="Times New Roman" w:cs="Times New Roman"/>
          <w:sz w:val="28"/>
          <w:szCs w:val="28"/>
          <w:lang w:eastAsia="ru-RU"/>
        </w:rPr>
      </w:pPr>
    </w:p>
    <w:p w:rsidR="00F20AFE" w:rsidRDefault="00F15621" w:rsidP="00BE5169">
      <w:pPr>
        <w:pStyle w:val="2"/>
        <w:spacing w:before="0" w:after="120" w:line="240" w:lineRule="auto"/>
        <w:ind w:left="0" w:firstLine="709"/>
        <w:rPr>
          <w:rFonts w:eastAsia="Times New Roman" w:cs="Times New Roman"/>
          <w:szCs w:val="28"/>
          <w:lang w:eastAsia="ru-RU"/>
        </w:rPr>
      </w:pPr>
      <w:bookmarkStart w:id="10" w:name="_Toc482445449"/>
      <w:bookmarkStart w:id="11" w:name="_Toc484600207"/>
      <w:r w:rsidRPr="00527AB5">
        <w:rPr>
          <w:rFonts w:eastAsia="Times New Roman" w:cs="Times New Roman"/>
          <w:szCs w:val="28"/>
          <w:lang w:eastAsia="ru-RU"/>
        </w:rPr>
        <w:t>1.5</w:t>
      </w:r>
      <w:r w:rsidR="00F20AFE" w:rsidRPr="00527AB5">
        <w:rPr>
          <w:rFonts w:eastAsia="Times New Roman" w:cs="Times New Roman"/>
          <w:szCs w:val="28"/>
          <w:lang w:eastAsia="ru-RU"/>
        </w:rPr>
        <w:t xml:space="preserve"> </w:t>
      </w:r>
      <w:bookmarkEnd w:id="10"/>
      <w:r w:rsidR="005A36AF">
        <w:rPr>
          <w:rFonts w:eastAsia="Times New Roman" w:cs="Times New Roman"/>
          <w:szCs w:val="28"/>
          <w:lang w:eastAsia="ru-RU"/>
        </w:rPr>
        <w:t>Анализ кредиторской задолженности</w:t>
      </w:r>
      <w:bookmarkEnd w:id="11"/>
    </w:p>
    <w:p w:rsidR="006C3D3E" w:rsidRDefault="006C3D3E" w:rsidP="00BE777A">
      <w:pPr>
        <w:spacing w:line="240" w:lineRule="auto"/>
        <w:ind w:firstLine="360"/>
        <w:jc w:val="both"/>
        <w:rPr>
          <w:rFonts w:ascii="Times New Roman" w:hAnsi="Times New Roman" w:cs="Times New Roman"/>
          <w:sz w:val="28"/>
          <w:szCs w:val="28"/>
          <w:lang w:eastAsia="ru-RU"/>
        </w:rPr>
      </w:pPr>
      <w:r w:rsidRPr="006C3D3E">
        <w:rPr>
          <w:rFonts w:ascii="Times New Roman" w:hAnsi="Times New Roman" w:cs="Times New Roman"/>
          <w:sz w:val="28"/>
          <w:szCs w:val="28"/>
          <w:lang w:eastAsia="ru-RU"/>
        </w:rPr>
        <w:t xml:space="preserve">Оборачиваемость кредиторской задолженности (англ. </w:t>
      </w:r>
      <w:proofErr w:type="spellStart"/>
      <w:r w:rsidRPr="006C3D3E">
        <w:rPr>
          <w:rFonts w:ascii="Times New Roman" w:hAnsi="Times New Roman" w:cs="Times New Roman"/>
          <w:sz w:val="28"/>
          <w:szCs w:val="28"/>
          <w:lang w:eastAsia="ru-RU"/>
        </w:rPr>
        <w:t>Accounts</w:t>
      </w:r>
      <w:proofErr w:type="spellEnd"/>
      <w:r w:rsidRPr="006C3D3E">
        <w:rPr>
          <w:rFonts w:ascii="Times New Roman" w:hAnsi="Times New Roman" w:cs="Times New Roman"/>
          <w:sz w:val="28"/>
          <w:szCs w:val="28"/>
          <w:lang w:eastAsia="ru-RU"/>
        </w:rPr>
        <w:t xml:space="preserve"> </w:t>
      </w:r>
      <w:proofErr w:type="spellStart"/>
      <w:r w:rsidRPr="006C3D3E">
        <w:rPr>
          <w:rFonts w:ascii="Times New Roman" w:hAnsi="Times New Roman" w:cs="Times New Roman"/>
          <w:sz w:val="28"/>
          <w:szCs w:val="28"/>
          <w:lang w:eastAsia="ru-RU"/>
        </w:rPr>
        <w:t>Payables</w:t>
      </w:r>
      <w:proofErr w:type="spellEnd"/>
      <w:r w:rsidRPr="006C3D3E">
        <w:rPr>
          <w:rFonts w:ascii="Times New Roman" w:hAnsi="Times New Roman" w:cs="Times New Roman"/>
          <w:sz w:val="28"/>
          <w:szCs w:val="28"/>
          <w:lang w:eastAsia="ru-RU"/>
        </w:rPr>
        <w:t xml:space="preserve"> </w:t>
      </w:r>
      <w:proofErr w:type="spellStart"/>
      <w:r w:rsidRPr="006C3D3E">
        <w:rPr>
          <w:rFonts w:ascii="Times New Roman" w:hAnsi="Times New Roman" w:cs="Times New Roman"/>
          <w:sz w:val="28"/>
          <w:szCs w:val="28"/>
          <w:lang w:eastAsia="ru-RU"/>
        </w:rPr>
        <w:t>Turnover</w:t>
      </w:r>
      <w:proofErr w:type="spellEnd"/>
      <w:r w:rsidRPr="006C3D3E">
        <w:rPr>
          <w:rFonts w:ascii="Times New Roman" w:hAnsi="Times New Roman" w:cs="Times New Roman"/>
          <w:sz w:val="28"/>
          <w:szCs w:val="28"/>
          <w:lang w:eastAsia="ru-RU"/>
        </w:rPr>
        <w:t xml:space="preserve">) – финансовый показатель, относящий к группе «Деловой активности» (Оборачиваемости) предприятия и характеризующий скорость погашения обязательств перед заемщиками и кредиторами. Коэффициент отражает количество раз, которое предприятие может рассчитаться с размером кредиторской задолженностью за отчетный период (на практике, год или квартал). Данный показатель используется менеджерами для проведения </w:t>
      </w:r>
      <w:proofErr w:type="spellStart"/>
      <w:proofErr w:type="gramStart"/>
      <w:r w:rsidRPr="006C3D3E">
        <w:rPr>
          <w:rFonts w:ascii="Times New Roman" w:hAnsi="Times New Roman" w:cs="Times New Roman"/>
          <w:sz w:val="28"/>
          <w:szCs w:val="28"/>
          <w:lang w:eastAsia="ru-RU"/>
        </w:rPr>
        <w:t>экспресс-диагностики</w:t>
      </w:r>
      <w:proofErr w:type="spellEnd"/>
      <w:proofErr w:type="gramEnd"/>
      <w:r w:rsidRPr="006C3D3E">
        <w:rPr>
          <w:rFonts w:ascii="Times New Roman" w:hAnsi="Times New Roman" w:cs="Times New Roman"/>
          <w:sz w:val="28"/>
          <w:szCs w:val="28"/>
          <w:lang w:eastAsia="ru-RU"/>
        </w:rPr>
        <w:t xml:space="preserve"> финансового состояния предприятия.</w:t>
      </w:r>
    </w:p>
    <w:p w:rsidR="000953B9" w:rsidRDefault="000953B9" w:rsidP="00BE777A">
      <w:pPr>
        <w:spacing w:line="240" w:lineRule="auto"/>
        <w:ind w:firstLine="360"/>
        <w:jc w:val="both"/>
        <w:rPr>
          <w:rFonts w:ascii="Times New Roman" w:hAnsi="Times New Roman" w:cs="Times New Roman"/>
          <w:sz w:val="28"/>
          <w:szCs w:val="28"/>
          <w:lang w:eastAsia="ru-RU"/>
        </w:rPr>
      </w:pPr>
      <w:r>
        <w:rPr>
          <w:rFonts w:ascii="Times New Roman" w:hAnsi="Times New Roman" w:cs="Times New Roman"/>
          <w:sz w:val="28"/>
          <w:szCs w:val="28"/>
          <w:lang w:eastAsia="ru-RU"/>
        </w:rPr>
        <w:t>Формулы расчета показателей анализа кредиторской задолженности имеют следующий вид:</w:t>
      </w:r>
    </w:p>
    <w:p w:rsidR="0085616B" w:rsidRDefault="0085616B" w:rsidP="00BE777A">
      <w:pPr>
        <w:spacing w:line="240" w:lineRule="auto"/>
        <w:ind w:firstLine="360"/>
        <w:jc w:val="both"/>
        <w:rPr>
          <w:rFonts w:ascii="Times New Roman" w:hAnsi="Times New Roman" w:cs="Times New Roman"/>
          <w:sz w:val="28"/>
          <w:szCs w:val="28"/>
          <w:lang w:eastAsia="ru-RU"/>
        </w:rPr>
      </w:pPr>
      <w:r w:rsidRPr="0024573D">
        <w:rPr>
          <w:rFonts w:ascii="Times New Roman" w:hAnsi="Times New Roman" w:cs="Times New Roman"/>
          <w:sz w:val="28"/>
          <w:szCs w:val="28"/>
          <w:lang w:eastAsia="ru-RU"/>
        </w:rPr>
        <w:t xml:space="preserve">Коэффициент оборачиваемости </w:t>
      </w:r>
      <w:r>
        <w:rPr>
          <w:rFonts w:ascii="Times New Roman" w:hAnsi="Times New Roman" w:cs="Times New Roman"/>
          <w:sz w:val="28"/>
          <w:szCs w:val="28"/>
          <w:lang w:eastAsia="ru-RU"/>
        </w:rPr>
        <w:t>кредиторской</w:t>
      </w:r>
      <w:r w:rsidRPr="0024573D">
        <w:rPr>
          <w:rFonts w:ascii="Times New Roman" w:hAnsi="Times New Roman" w:cs="Times New Roman"/>
          <w:sz w:val="28"/>
          <w:szCs w:val="28"/>
          <w:lang w:eastAsia="ru-RU"/>
        </w:rPr>
        <w:t xml:space="preserve"> задолженности = Выручка от продаж/Средняя сумма </w:t>
      </w:r>
      <w:r>
        <w:rPr>
          <w:rFonts w:ascii="Times New Roman" w:hAnsi="Times New Roman" w:cs="Times New Roman"/>
          <w:sz w:val="28"/>
          <w:szCs w:val="28"/>
          <w:lang w:eastAsia="ru-RU"/>
        </w:rPr>
        <w:t>кредиторской</w:t>
      </w:r>
      <w:r w:rsidRPr="0024573D">
        <w:rPr>
          <w:rFonts w:ascii="Times New Roman" w:hAnsi="Times New Roman" w:cs="Times New Roman"/>
          <w:sz w:val="28"/>
          <w:szCs w:val="28"/>
          <w:lang w:eastAsia="ru-RU"/>
        </w:rPr>
        <w:t xml:space="preserve"> задолженности</w:t>
      </w:r>
    </w:p>
    <w:p w:rsidR="0085616B" w:rsidRDefault="0085616B" w:rsidP="00BE777A">
      <w:pPr>
        <w:spacing w:line="240" w:lineRule="auto"/>
        <w:ind w:firstLine="360"/>
        <w:jc w:val="both"/>
        <w:rPr>
          <w:rFonts w:ascii="Times New Roman" w:hAnsi="Times New Roman" w:cs="Times New Roman"/>
          <w:sz w:val="28"/>
          <w:szCs w:val="28"/>
          <w:lang w:eastAsia="ru-RU"/>
        </w:rPr>
      </w:pPr>
      <w:r w:rsidRPr="004047B3">
        <w:rPr>
          <w:rFonts w:ascii="Times New Roman" w:hAnsi="Times New Roman" w:cs="Times New Roman"/>
          <w:sz w:val="28"/>
          <w:szCs w:val="28"/>
          <w:lang w:eastAsia="ru-RU"/>
        </w:rPr>
        <w:t xml:space="preserve">Период оборота </w:t>
      </w:r>
      <w:r>
        <w:rPr>
          <w:rFonts w:ascii="Times New Roman" w:hAnsi="Times New Roman" w:cs="Times New Roman"/>
          <w:sz w:val="28"/>
          <w:szCs w:val="28"/>
          <w:lang w:eastAsia="ru-RU"/>
        </w:rPr>
        <w:t>кредиторской</w:t>
      </w:r>
      <w:r w:rsidRPr="004047B3">
        <w:rPr>
          <w:rFonts w:ascii="Times New Roman" w:hAnsi="Times New Roman" w:cs="Times New Roman"/>
          <w:sz w:val="28"/>
          <w:szCs w:val="28"/>
          <w:lang w:eastAsia="ru-RU"/>
        </w:rPr>
        <w:t xml:space="preserve"> задолженности = 360/Коэффициент оборачиваемости </w:t>
      </w:r>
      <w:r>
        <w:rPr>
          <w:rFonts w:ascii="Times New Roman" w:hAnsi="Times New Roman" w:cs="Times New Roman"/>
          <w:sz w:val="28"/>
          <w:szCs w:val="28"/>
          <w:lang w:eastAsia="ru-RU"/>
        </w:rPr>
        <w:t>кредиторской</w:t>
      </w:r>
      <w:r w:rsidRPr="004047B3">
        <w:rPr>
          <w:rFonts w:ascii="Times New Roman" w:hAnsi="Times New Roman" w:cs="Times New Roman"/>
          <w:sz w:val="28"/>
          <w:szCs w:val="28"/>
          <w:lang w:eastAsia="ru-RU"/>
        </w:rPr>
        <w:t xml:space="preserve"> задолженности</w:t>
      </w:r>
    </w:p>
    <w:p w:rsidR="0085616B" w:rsidRDefault="0085616B" w:rsidP="00BE777A">
      <w:pPr>
        <w:spacing w:line="240" w:lineRule="auto"/>
        <w:ind w:firstLine="360"/>
        <w:jc w:val="both"/>
        <w:rPr>
          <w:rFonts w:ascii="Times New Roman" w:hAnsi="Times New Roman" w:cs="Times New Roman"/>
          <w:sz w:val="28"/>
          <w:szCs w:val="28"/>
          <w:lang w:eastAsia="ru-RU"/>
        </w:rPr>
      </w:pPr>
      <w:r>
        <w:rPr>
          <w:rFonts w:ascii="Times New Roman" w:hAnsi="Times New Roman" w:cs="Times New Roman"/>
          <w:sz w:val="28"/>
          <w:szCs w:val="28"/>
          <w:lang w:eastAsia="ru-RU"/>
        </w:rPr>
        <w:t>ДКЗ = Кредиторская задолженность/Краткосрочные обязательства</w:t>
      </w:r>
    </w:p>
    <w:p w:rsidR="00BE777A" w:rsidRDefault="00BE777A" w:rsidP="00BE777A">
      <w:pPr>
        <w:spacing w:line="240" w:lineRule="auto"/>
        <w:ind w:firstLine="360"/>
        <w:jc w:val="both"/>
        <w:rPr>
          <w:rFonts w:ascii="Times New Roman" w:hAnsi="Times New Roman" w:cs="Times New Roman"/>
          <w:sz w:val="28"/>
          <w:szCs w:val="28"/>
          <w:lang w:eastAsia="ru-RU"/>
        </w:rPr>
      </w:pPr>
    </w:p>
    <w:p w:rsidR="00BE777A" w:rsidRDefault="00BE777A" w:rsidP="00BE777A">
      <w:pPr>
        <w:spacing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Таблица 9 – Анализ кредиторской задолженности</w:t>
      </w:r>
    </w:p>
    <w:tbl>
      <w:tblPr>
        <w:tblW w:w="5000" w:type="pct"/>
        <w:tblLook w:val="04A0"/>
      </w:tblPr>
      <w:tblGrid>
        <w:gridCol w:w="4644"/>
        <w:gridCol w:w="1737"/>
        <w:gridCol w:w="1737"/>
        <w:gridCol w:w="1736"/>
      </w:tblGrid>
      <w:tr w:rsidR="00170915" w:rsidRPr="00BE777A" w:rsidTr="00693F69">
        <w:trPr>
          <w:trHeight w:val="300"/>
        </w:trPr>
        <w:tc>
          <w:tcPr>
            <w:tcW w:w="2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915" w:rsidRPr="00BE777A" w:rsidRDefault="00170915" w:rsidP="00693F69">
            <w:pPr>
              <w:spacing w:after="0" w:line="240" w:lineRule="auto"/>
              <w:jc w:val="center"/>
              <w:rPr>
                <w:rFonts w:ascii="Times New Roman" w:eastAsia="Times New Roman" w:hAnsi="Times New Roman" w:cs="Times New Roman"/>
                <w:color w:val="000000"/>
                <w:lang w:eastAsia="ru-RU"/>
              </w:rPr>
            </w:pPr>
            <w:r w:rsidRPr="00BE777A">
              <w:rPr>
                <w:rFonts w:ascii="Times New Roman" w:eastAsia="Times New Roman" w:hAnsi="Times New Roman" w:cs="Times New Roman"/>
                <w:color w:val="000000"/>
                <w:lang w:eastAsia="ru-RU"/>
              </w:rPr>
              <w:t>Показатель</w:t>
            </w:r>
          </w:p>
        </w:tc>
        <w:tc>
          <w:tcPr>
            <w:tcW w:w="881" w:type="pct"/>
            <w:tcBorders>
              <w:top w:val="single" w:sz="4" w:space="0" w:color="auto"/>
              <w:left w:val="nil"/>
              <w:bottom w:val="single" w:sz="4" w:space="0" w:color="auto"/>
              <w:right w:val="single" w:sz="4" w:space="0" w:color="auto"/>
            </w:tcBorders>
            <w:shd w:val="clear" w:color="auto" w:fill="auto"/>
            <w:noWrap/>
            <w:vAlign w:val="center"/>
            <w:hideMark/>
          </w:tcPr>
          <w:p w:rsidR="00170915" w:rsidRPr="00BE777A" w:rsidRDefault="00170915" w:rsidP="00693F69">
            <w:pPr>
              <w:spacing w:after="0" w:line="240" w:lineRule="auto"/>
              <w:jc w:val="center"/>
              <w:rPr>
                <w:rFonts w:ascii="Times New Roman" w:eastAsia="Times New Roman" w:hAnsi="Times New Roman" w:cs="Times New Roman"/>
                <w:color w:val="000000"/>
                <w:lang w:eastAsia="ru-RU"/>
              </w:rPr>
            </w:pPr>
            <w:r w:rsidRPr="00BE777A">
              <w:rPr>
                <w:rFonts w:ascii="Times New Roman" w:eastAsia="Times New Roman" w:hAnsi="Times New Roman" w:cs="Times New Roman"/>
                <w:color w:val="000000"/>
                <w:lang w:eastAsia="ru-RU"/>
              </w:rPr>
              <w:t>2016 год</w:t>
            </w:r>
          </w:p>
        </w:tc>
        <w:tc>
          <w:tcPr>
            <w:tcW w:w="881" w:type="pct"/>
            <w:tcBorders>
              <w:top w:val="single" w:sz="4" w:space="0" w:color="auto"/>
              <w:left w:val="nil"/>
              <w:bottom w:val="single" w:sz="4" w:space="0" w:color="auto"/>
              <w:right w:val="single" w:sz="4" w:space="0" w:color="auto"/>
            </w:tcBorders>
            <w:shd w:val="clear" w:color="auto" w:fill="auto"/>
            <w:noWrap/>
            <w:vAlign w:val="center"/>
            <w:hideMark/>
          </w:tcPr>
          <w:p w:rsidR="00170915" w:rsidRPr="00BE777A" w:rsidRDefault="00170915" w:rsidP="00693F69">
            <w:pPr>
              <w:spacing w:after="0" w:line="240" w:lineRule="auto"/>
              <w:jc w:val="center"/>
              <w:rPr>
                <w:rFonts w:ascii="Times New Roman" w:eastAsia="Times New Roman" w:hAnsi="Times New Roman" w:cs="Times New Roman"/>
                <w:color w:val="000000"/>
                <w:lang w:eastAsia="ru-RU"/>
              </w:rPr>
            </w:pPr>
            <w:r w:rsidRPr="00BE777A">
              <w:rPr>
                <w:rFonts w:ascii="Times New Roman" w:eastAsia="Times New Roman" w:hAnsi="Times New Roman" w:cs="Times New Roman"/>
                <w:color w:val="000000"/>
                <w:lang w:eastAsia="ru-RU"/>
              </w:rPr>
              <w:t>2015 год</w:t>
            </w:r>
          </w:p>
        </w:tc>
        <w:tc>
          <w:tcPr>
            <w:tcW w:w="881" w:type="pct"/>
            <w:tcBorders>
              <w:top w:val="single" w:sz="4" w:space="0" w:color="auto"/>
              <w:left w:val="nil"/>
              <w:bottom w:val="single" w:sz="4" w:space="0" w:color="auto"/>
              <w:right w:val="single" w:sz="4" w:space="0" w:color="auto"/>
            </w:tcBorders>
            <w:shd w:val="clear" w:color="auto" w:fill="auto"/>
            <w:noWrap/>
            <w:vAlign w:val="center"/>
            <w:hideMark/>
          </w:tcPr>
          <w:p w:rsidR="00170915" w:rsidRPr="00BE777A" w:rsidRDefault="00170915" w:rsidP="00693F69">
            <w:pPr>
              <w:spacing w:after="0" w:line="240" w:lineRule="auto"/>
              <w:jc w:val="center"/>
              <w:rPr>
                <w:rFonts w:ascii="Times New Roman" w:eastAsia="Times New Roman" w:hAnsi="Times New Roman" w:cs="Times New Roman"/>
                <w:color w:val="000000"/>
                <w:lang w:eastAsia="ru-RU"/>
              </w:rPr>
            </w:pPr>
            <w:r w:rsidRPr="00BE777A">
              <w:rPr>
                <w:rFonts w:ascii="Times New Roman" w:eastAsia="Times New Roman" w:hAnsi="Times New Roman" w:cs="Times New Roman"/>
                <w:color w:val="000000"/>
                <w:lang w:eastAsia="ru-RU"/>
              </w:rPr>
              <w:t>Изменение</w:t>
            </w:r>
          </w:p>
        </w:tc>
      </w:tr>
      <w:tr w:rsidR="00170915" w:rsidRPr="00170915" w:rsidTr="00693F69">
        <w:trPr>
          <w:trHeight w:val="30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170915" w:rsidRPr="00170915" w:rsidRDefault="00170915" w:rsidP="00693F69">
            <w:pPr>
              <w:spacing w:after="0" w:line="240" w:lineRule="auto"/>
              <w:jc w:val="center"/>
              <w:rPr>
                <w:rFonts w:ascii="Times New Roman" w:eastAsia="Times New Roman" w:hAnsi="Times New Roman" w:cs="Times New Roman"/>
                <w:color w:val="000000"/>
                <w:lang w:eastAsia="ru-RU"/>
              </w:rPr>
            </w:pPr>
            <w:r w:rsidRPr="00170915">
              <w:rPr>
                <w:rFonts w:ascii="Times New Roman" w:eastAsia="Times New Roman" w:hAnsi="Times New Roman" w:cs="Times New Roman"/>
                <w:color w:val="000000"/>
                <w:lang w:eastAsia="ru-RU"/>
              </w:rPr>
              <w:t>Коэффициент оборачиваемости КЗ, оборотов</w:t>
            </w:r>
          </w:p>
        </w:tc>
        <w:tc>
          <w:tcPr>
            <w:tcW w:w="881" w:type="pct"/>
            <w:tcBorders>
              <w:top w:val="nil"/>
              <w:left w:val="nil"/>
              <w:bottom w:val="single" w:sz="4" w:space="0" w:color="auto"/>
              <w:right w:val="single" w:sz="4" w:space="0" w:color="auto"/>
            </w:tcBorders>
            <w:shd w:val="clear" w:color="auto" w:fill="auto"/>
            <w:noWrap/>
            <w:vAlign w:val="center"/>
            <w:hideMark/>
          </w:tcPr>
          <w:p w:rsidR="00170915" w:rsidRPr="00170915" w:rsidRDefault="00170915" w:rsidP="00693F69">
            <w:pPr>
              <w:spacing w:after="0" w:line="240" w:lineRule="auto"/>
              <w:jc w:val="center"/>
              <w:rPr>
                <w:rFonts w:ascii="Times New Roman" w:eastAsia="Times New Roman" w:hAnsi="Times New Roman" w:cs="Times New Roman"/>
                <w:color w:val="000000"/>
                <w:lang w:eastAsia="ru-RU"/>
              </w:rPr>
            </w:pPr>
            <w:r w:rsidRPr="00170915">
              <w:rPr>
                <w:rFonts w:ascii="Times New Roman" w:eastAsia="Times New Roman" w:hAnsi="Times New Roman" w:cs="Times New Roman"/>
                <w:color w:val="000000"/>
                <w:lang w:eastAsia="ru-RU"/>
              </w:rPr>
              <w:t>0,6759</w:t>
            </w:r>
          </w:p>
        </w:tc>
        <w:tc>
          <w:tcPr>
            <w:tcW w:w="881" w:type="pct"/>
            <w:tcBorders>
              <w:top w:val="nil"/>
              <w:left w:val="nil"/>
              <w:bottom w:val="single" w:sz="4" w:space="0" w:color="auto"/>
              <w:right w:val="single" w:sz="4" w:space="0" w:color="auto"/>
            </w:tcBorders>
            <w:shd w:val="clear" w:color="auto" w:fill="auto"/>
            <w:noWrap/>
            <w:vAlign w:val="center"/>
            <w:hideMark/>
          </w:tcPr>
          <w:p w:rsidR="00170915" w:rsidRPr="00170915" w:rsidRDefault="00170915" w:rsidP="00693F69">
            <w:pPr>
              <w:spacing w:after="0" w:line="240" w:lineRule="auto"/>
              <w:jc w:val="center"/>
              <w:rPr>
                <w:rFonts w:ascii="Times New Roman" w:eastAsia="Times New Roman" w:hAnsi="Times New Roman" w:cs="Times New Roman"/>
                <w:color w:val="000000"/>
                <w:lang w:eastAsia="ru-RU"/>
              </w:rPr>
            </w:pPr>
            <w:r w:rsidRPr="00170915">
              <w:rPr>
                <w:rFonts w:ascii="Times New Roman" w:eastAsia="Times New Roman" w:hAnsi="Times New Roman" w:cs="Times New Roman"/>
                <w:color w:val="000000"/>
                <w:lang w:eastAsia="ru-RU"/>
              </w:rPr>
              <w:t>0,8365</w:t>
            </w:r>
          </w:p>
        </w:tc>
        <w:tc>
          <w:tcPr>
            <w:tcW w:w="881" w:type="pct"/>
            <w:tcBorders>
              <w:top w:val="nil"/>
              <w:left w:val="nil"/>
              <w:bottom w:val="single" w:sz="4" w:space="0" w:color="auto"/>
              <w:right w:val="single" w:sz="4" w:space="0" w:color="auto"/>
            </w:tcBorders>
            <w:shd w:val="clear" w:color="auto" w:fill="auto"/>
            <w:noWrap/>
            <w:vAlign w:val="center"/>
            <w:hideMark/>
          </w:tcPr>
          <w:p w:rsidR="00170915" w:rsidRPr="00170915" w:rsidRDefault="00170915" w:rsidP="00693F69">
            <w:pPr>
              <w:spacing w:after="0" w:line="240" w:lineRule="auto"/>
              <w:jc w:val="center"/>
              <w:rPr>
                <w:rFonts w:ascii="Times New Roman" w:eastAsia="Times New Roman" w:hAnsi="Times New Roman" w:cs="Times New Roman"/>
                <w:color w:val="000000"/>
                <w:lang w:eastAsia="ru-RU"/>
              </w:rPr>
            </w:pPr>
            <w:r w:rsidRPr="00170915">
              <w:rPr>
                <w:rFonts w:ascii="Times New Roman" w:eastAsia="Times New Roman" w:hAnsi="Times New Roman" w:cs="Times New Roman"/>
                <w:color w:val="000000"/>
                <w:lang w:eastAsia="ru-RU"/>
              </w:rPr>
              <w:t>-0,1605</w:t>
            </w:r>
          </w:p>
        </w:tc>
      </w:tr>
      <w:tr w:rsidR="00170915" w:rsidRPr="00170915" w:rsidTr="00693F69">
        <w:trPr>
          <w:trHeight w:val="30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170915" w:rsidRPr="00170915" w:rsidRDefault="00170915" w:rsidP="00693F69">
            <w:pPr>
              <w:spacing w:after="0" w:line="240" w:lineRule="auto"/>
              <w:jc w:val="center"/>
              <w:rPr>
                <w:rFonts w:ascii="Times New Roman" w:eastAsia="Times New Roman" w:hAnsi="Times New Roman" w:cs="Times New Roman"/>
                <w:color w:val="000000"/>
                <w:lang w:eastAsia="ru-RU"/>
              </w:rPr>
            </w:pPr>
            <w:r w:rsidRPr="00170915">
              <w:rPr>
                <w:rFonts w:ascii="Times New Roman" w:eastAsia="Times New Roman" w:hAnsi="Times New Roman" w:cs="Times New Roman"/>
                <w:color w:val="000000"/>
                <w:lang w:eastAsia="ru-RU"/>
              </w:rPr>
              <w:t>Период оборота КЗ, дней</w:t>
            </w:r>
          </w:p>
        </w:tc>
        <w:tc>
          <w:tcPr>
            <w:tcW w:w="881" w:type="pct"/>
            <w:tcBorders>
              <w:top w:val="nil"/>
              <w:left w:val="nil"/>
              <w:bottom w:val="single" w:sz="4" w:space="0" w:color="auto"/>
              <w:right w:val="single" w:sz="4" w:space="0" w:color="auto"/>
            </w:tcBorders>
            <w:shd w:val="clear" w:color="auto" w:fill="auto"/>
            <w:noWrap/>
            <w:vAlign w:val="center"/>
            <w:hideMark/>
          </w:tcPr>
          <w:p w:rsidR="00170915" w:rsidRPr="00170915" w:rsidRDefault="00170915" w:rsidP="00693F69">
            <w:pPr>
              <w:spacing w:after="0" w:line="240" w:lineRule="auto"/>
              <w:jc w:val="center"/>
              <w:rPr>
                <w:rFonts w:ascii="Times New Roman" w:eastAsia="Times New Roman" w:hAnsi="Times New Roman" w:cs="Times New Roman"/>
                <w:color w:val="000000"/>
                <w:lang w:eastAsia="ru-RU"/>
              </w:rPr>
            </w:pPr>
            <w:r w:rsidRPr="00170915">
              <w:rPr>
                <w:rFonts w:ascii="Times New Roman" w:eastAsia="Times New Roman" w:hAnsi="Times New Roman" w:cs="Times New Roman"/>
                <w:color w:val="000000"/>
                <w:lang w:eastAsia="ru-RU"/>
              </w:rPr>
              <w:t>533</w:t>
            </w:r>
          </w:p>
        </w:tc>
        <w:tc>
          <w:tcPr>
            <w:tcW w:w="881" w:type="pct"/>
            <w:tcBorders>
              <w:top w:val="nil"/>
              <w:left w:val="nil"/>
              <w:bottom w:val="single" w:sz="4" w:space="0" w:color="auto"/>
              <w:right w:val="single" w:sz="4" w:space="0" w:color="auto"/>
            </w:tcBorders>
            <w:shd w:val="clear" w:color="auto" w:fill="auto"/>
            <w:noWrap/>
            <w:vAlign w:val="center"/>
            <w:hideMark/>
          </w:tcPr>
          <w:p w:rsidR="00170915" w:rsidRPr="00170915" w:rsidRDefault="00170915" w:rsidP="00693F69">
            <w:pPr>
              <w:spacing w:after="0" w:line="240" w:lineRule="auto"/>
              <w:jc w:val="center"/>
              <w:rPr>
                <w:rFonts w:ascii="Times New Roman" w:eastAsia="Times New Roman" w:hAnsi="Times New Roman" w:cs="Times New Roman"/>
                <w:color w:val="000000"/>
                <w:lang w:eastAsia="ru-RU"/>
              </w:rPr>
            </w:pPr>
            <w:r w:rsidRPr="00170915">
              <w:rPr>
                <w:rFonts w:ascii="Times New Roman" w:eastAsia="Times New Roman" w:hAnsi="Times New Roman" w:cs="Times New Roman"/>
                <w:color w:val="000000"/>
                <w:lang w:eastAsia="ru-RU"/>
              </w:rPr>
              <w:t>430</w:t>
            </w:r>
          </w:p>
        </w:tc>
        <w:tc>
          <w:tcPr>
            <w:tcW w:w="881" w:type="pct"/>
            <w:tcBorders>
              <w:top w:val="nil"/>
              <w:left w:val="nil"/>
              <w:bottom w:val="single" w:sz="4" w:space="0" w:color="auto"/>
              <w:right w:val="single" w:sz="4" w:space="0" w:color="auto"/>
            </w:tcBorders>
            <w:shd w:val="clear" w:color="auto" w:fill="auto"/>
            <w:noWrap/>
            <w:vAlign w:val="center"/>
            <w:hideMark/>
          </w:tcPr>
          <w:p w:rsidR="00170915" w:rsidRPr="00170915" w:rsidRDefault="00170915" w:rsidP="00693F69">
            <w:pPr>
              <w:spacing w:after="0" w:line="240" w:lineRule="auto"/>
              <w:jc w:val="center"/>
              <w:rPr>
                <w:rFonts w:ascii="Times New Roman" w:eastAsia="Times New Roman" w:hAnsi="Times New Roman" w:cs="Times New Roman"/>
                <w:color w:val="000000"/>
                <w:lang w:eastAsia="ru-RU"/>
              </w:rPr>
            </w:pPr>
            <w:r w:rsidRPr="00170915">
              <w:rPr>
                <w:rFonts w:ascii="Times New Roman" w:eastAsia="Times New Roman" w:hAnsi="Times New Roman" w:cs="Times New Roman"/>
                <w:color w:val="000000"/>
                <w:lang w:eastAsia="ru-RU"/>
              </w:rPr>
              <w:t>102</w:t>
            </w:r>
          </w:p>
        </w:tc>
      </w:tr>
      <w:tr w:rsidR="00170915" w:rsidRPr="00170915" w:rsidTr="00693F69">
        <w:trPr>
          <w:trHeight w:val="30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170915" w:rsidRPr="00170915" w:rsidRDefault="00170915" w:rsidP="00693F69">
            <w:pPr>
              <w:spacing w:after="0" w:line="240" w:lineRule="auto"/>
              <w:jc w:val="center"/>
              <w:rPr>
                <w:rFonts w:ascii="Times New Roman" w:eastAsia="Times New Roman" w:hAnsi="Times New Roman" w:cs="Times New Roman"/>
                <w:color w:val="000000"/>
                <w:lang w:eastAsia="ru-RU"/>
              </w:rPr>
            </w:pPr>
            <w:r w:rsidRPr="00170915">
              <w:rPr>
                <w:rFonts w:ascii="Times New Roman" w:eastAsia="Times New Roman" w:hAnsi="Times New Roman" w:cs="Times New Roman"/>
                <w:color w:val="000000"/>
                <w:lang w:eastAsia="ru-RU"/>
              </w:rPr>
              <w:t>Доля КЗ в краткосрочных обязательствах</w:t>
            </w:r>
          </w:p>
        </w:tc>
        <w:tc>
          <w:tcPr>
            <w:tcW w:w="881" w:type="pct"/>
            <w:tcBorders>
              <w:top w:val="nil"/>
              <w:left w:val="nil"/>
              <w:bottom w:val="single" w:sz="4" w:space="0" w:color="auto"/>
              <w:right w:val="single" w:sz="4" w:space="0" w:color="auto"/>
            </w:tcBorders>
            <w:shd w:val="clear" w:color="auto" w:fill="auto"/>
            <w:noWrap/>
            <w:vAlign w:val="center"/>
            <w:hideMark/>
          </w:tcPr>
          <w:p w:rsidR="00170915" w:rsidRPr="00170915" w:rsidRDefault="00170915" w:rsidP="00693F69">
            <w:pPr>
              <w:spacing w:after="0" w:line="240" w:lineRule="auto"/>
              <w:jc w:val="center"/>
              <w:rPr>
                <w:rFonts w:ascii="Times New Roman" w:eastAsia="Times New Roman" w:hAnsi="Times New Roman" w:cs="Times New Roman"/>
                <w:color w:val="000000"/>
                <w:lang w:eastAsia="ru-RU"/>
              </w:rPr>
            </w:pPr>
            <w:r w:rsidRPr="00170915">
              <w:rPr>
                <w:rFonts w:ascii="Times New Roman" w:eastAsia="Times New Roman" w:hAnsi="Times New Roman" w:cs="Times New Roman"/>
                <w:color w:val="000000"/>
                <w:lang w:eastAsia="ru-RU"/>
              </w:rPr>
              <w:t>93,12%</w:t>
            </w:r>
          </w:p>
        </w:tc>
        <w:tc>
          <w:tcPr>
            <w:tcW w:w="881" w:type="pct"/>
            <w:tcBorders>
              <w:top w:val="nil"/>
              <w:left w:val="nil"/>
              <w:bottom w:val="single" w:sz="4" w:space="0" w:color="auto"/>
              <w:right w:val="single" w:sz="4" w:space="0" w:color="auto"/>
            </w:tcBorders>
            <w:shd w:val="clear" w:color="auto" w:fill="auto"/>
            <w:noWrap/>
            <w:vAlign w:val="center"/>
            <w:hideMark/>
          </w:tcPr>
          <w:p w:rsidR="00170915" w:rsidRPr="00170915" w:rsidRDefault="00170915" w:rsidP="00693F69">
            <w:pPr>
              <w:spacing w:after="0" w:line="240" w:lineRule="auto"/>
              <w:jc w:val="center"/>
              <w:rPr>
                <w:rFonts w:ascii="Times New Roman" w:eastAsia="Times New Roman" w:hAnsi="Times New Roman" w:cs="Times New Roman"/>
                <w:color w:val="000000"/>
                <w:lang w:eastAsia="ru-RU"/>
              </w:rPr>
            </w:pPr>
            <w:r w:rsidRPr="00170915">
              <w:rPr>
                <w:rFonts w:ascii="Times New Roman" w:eastAsia="Times New Roman" w:hAnsi="Times New Roman" w:cs="Times New Roman"/>
                <w:color w:val="000000"/>
                <w:lang w:eastAsia="ru-RU"/>
              </w:rPr>
              <w:t>60,69%</w:t>
            </w:r>
          </w:p>
        </w:tc>
        <w:tc>
          <w:tcPr>
            <w:tcW w:w="881" w:type="pct"/>
            <w:tcBorders>
              <w:top w:val="nil"/>
              <w:left w:val="nil"/>
              <w:bottom w:val="single" w:sz="4" w:space="0" w:color="auto"/>
              <w:right w:val="single" w:sz="4" w:space="0" w:color="auto"/>
            </w:tcBorders>
            <w:shd w:val="clear" w:color="auto" w:fill="auto"/>
            <w:noWrap/>
            <w:vAlign w:val="center"/>
            <w:hideMark/>
          </w:tcPr>
          <w:p w:rsidR="00170915" w:rsidRPr="00170915" w:rsidRDefault="00170915" w:rsidP="00693F69">
            <w:pPr>
              <w:spacing w:after="0" w:line="240" w:lineRule="auto"/>
              <w:jc w:val="center"/>
              <w:rPr>
                <w:rFonts w:ascii="Times New Roman" w:eastAsia="Times New Roman" w:hAnsi="Times New Roman" w:cs="Times New Roman"/>
                <w:color w:val="000000"/>
                <w:lang w:eastAsia="ru-RU"/>
              </w:rPr>
            </w:pPr>
            <w:r w:rsidRPr="00170915">
              <w:rPr>
                <w:rFonts w:ascii="Times New Roman" w:eastAsia="Times New Roman" w:hAnsi="Times New Roman" w:cs="Times New Roman"/>
                <w:color w:val="000000"/>
                <w:lang w:eastAsia="ru-RU"/>
              </w:rPr>
              <w:t>32,42%</w:t>
            </w:r>
          </w:p>
        </w:tc>
      </w:tr>
    </w:tbl>
    <w:p w:rsidR="0085616B" w:rsidRDefault="0085616B" w:rsidP="006C3D3E">
      <w:pPr>
        <w:spacing w:line="240" w:lineRule="auto"/>
        <w:jc w:val="both"/>
        <w:rPr>
          <w:rFonts w:ascii="Times New Roman" w:hAnsi="Times New Roman" w:cs="Times New Roman"/>
          <w:sz w:val="28"/>
          <w:szCs w:val="28"/>
          <w:lang w:eastAsia="ru-RU"/>
        </w:rPr>
      </w:pPr>
    </w:p>
    <w:p w:rsidR="00BE777A" w:rsidRDefault="00BE777A" w:rsidP="00BE777A">
      <w:pPr>
        <w:spacing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Из таблицы 9 следует, что оборачиваемость кредиторской задолженности значительно упала в сравнении с 2015 годом, что объясняется увеличением суммы кредиторской задолженности при одновременном уменьшении прибыли за 2016 год. Как следствие, увеличился период оборота КЗ.</w:t>
      </w:r>
    </w:p>
    <w:p w:rsidR="0074174C" w:rsidRDefault="00BE777A" w:rsidP="00CB6673">
      <w:pPr>
        <w:spacing w:line="240" w:lineRule="auto"/>
        <w:jc w:val="both"/>
        <w:rPr>
          <w:rFonts w:ascii="Times New Roman" w:eastAsia="Times New Roman" w:hAnsi="Times New Roman" w:cs="Times New Roman"/>
          <w:b/>
          <w:sz w:val="28"/>
          <w:szCs w:val="28"/>
          <w:lang w:eastAsia="ru-RU"/>
        </w:rPr>
      </w:pPr>
      <w:r>
        <w:rPr>
          <w:rFonts w:ascii="Times New Roman" w:hAnsi="Times New Roman" w:cs="Times New Roman"/>
          <w:sz w:val="28"/>
          <w:szCs w:val="28"/>
          <w:lang w:eastAsia="ru-RU"/>
        </w:rPr>
        <w:tab/>
      </w:r>
      <w:r w:rsidR="00635002">
        <w:rPr>
          <w:rFonts w:ascii="Times New Roman" w:hAnsi="Times New Roman" w:cs="Times New Roman"/>
          <w:sz w:val="28"/>
          <w:szCs w:val="28"/>
          <w:lang w:eastAsia="ru-RU"/>
        </w:rPr>
        <w:t>Такой показатель, как доля КЗ в краткосрочных обязательствах, составляет 93% и увеличился на 32% по отношению к 2015 году, что говорит о преобладании КЗ над остальными видами краткосрочных обязательств, на что также повлияло снижение суммы заемных средств.</w:t>
      </w:r>
      <w:bookmarkStart w:id="12" w:name="_Toc482445450"/>
    </w:p>
    <w:p w:rsidR="00741C62" w:rsidRDefault="00F15621" w:rsidP="00BE5169">
      <w:pPr>
        <w:pStyle w:val="2"/>
        <w:spacing w:before="240" w:after="120" w:line="240" w:lineRule="auto"/>
        <w:ind w:left="0" w:firstLine="709"/>
        <w:rPr>
          <w:rFonts w:eastAsia="Calibri" w:cs="Times New Roman"/>
          <w:szCs w:val="28"/>
        </w:rPr>
      </w:pPr>
      <w:bookmarkStart w:id="13" w:name="_Toc484600208"/>
      <w:r w:rsidRPr="00BE5169">
        <w:rPr>
          <w:rFonts w:eastAsia="Times New Roman" w:cs="Times New Roman"/>
          <w:szCs w:val="28"/>
          <w:lang w:eastAsia="ru-RU"/>
        </w:rPr>
        <w:t>1.6</w:t>
      </w:r>
      <w:r w:rsidR="00FD3CBA" w:rsidRPr="00BE5169">
        <w:rPr>
          <w:rFonts w:eastAsia="Times New Roman" w:cs="Times New Roman"/>
          <w:szCs w:val="28"/>
          <w:lang w:eastAsia="ru-RU"/>
        </w:rPr>
        <w:t xml:space="preserve"> </w:t>
      </w:r>
      <w:bookmarkEnd w:id="12"/>
      <w:r w:rsidR="005A36AF" w:rsidRPr="00527AB5">
        <w:rPr>
          <w:rFonts w:eastAsia="Calibri" w:cs="Times New Roman"/>
          <w:szCs w:val="28"/>
        </w:rPr>
        <w:t>Анализ структуры источников средств и их использовани</w:t>
      </w:r>
      <w:r w:rsidR="00471739">
        <w:rPr>
          <w:rFonts w:eastAsia="Calibri" w:cs="Times New Roman"/>
          <w:szCs w:val="28"/>
        </w:rPr>
        <w:t>я</w:t>
      </w:r>
      <w:bookmarkEnd w:id="13"/>
    </w:p>
    <w:p w:rsidR="004B1979" w:rsidRDefault="000A24AD" w:rsidP="008D28CE">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Для начала рассмотрим отдельные элементы собственного капитала.</w:t>
      </w:r>
      <w:r w:rsidR="008D28CE">
        <w:rPr>
          <w:rFonts w:ascii="Times New Roman" w:hAnsi="Times New Roman" w:cs="Times New Roman"/>
          <w:sz w:val="28"/>
          <w:szCs w:val="28"/>
        </w:rPr>
        <w:t xml:space="preserve"> </w:t>
      </w:r>
      <w:r>
        <w:rPr>
          <w:rFonts w:ascii="Times New Roman" w:hAnsi="Times New Roman" w:cs="Times New Roman"/>
          <w:sz w:val="28"/>
          <w:szCs w:val="28"/>
        </w:rPr>
        <w:t xml:space="preserve">Данные в таблице 10 говорят нам о росте за </w:t>
      </w:r>
      <w:r w:rsidR="00932D01">
        <w:rPr>
          <w:rFonts w:ascii="Times New Roman" w:hAnsi="Times New Roman" w:cs="Times New Roman"/>
          <w:sz w:val="28"/>
          <w:szCs w:val="28"/>
        </w:rPr>
        <w:t xml:space="preserve">3 года доли уставного капитала на </w:t>
      </w:r>
      <w:proofErr w:type="gramStart"/>
      <w:r w:rsidR="00932D01">
        <w:rPr>
          <w:rFonts w:ascii="Times New Roman" w:hAnsi="Times New Roman" w:cs="Times New Roman"/>
          <w:sz w:val="28"/>
          <w:szCs w:val="28"/>
        </w:rPr>
        <w:t>2,9</w:t>
      </w:r>
      <w:proofErr w:type="gramEnd"/>
      <w:r w:rsidR="00932D01">
        <w:rPr>
          <w:rFonts w:ascii="Times New Roman" w:hAnsi="Times New Roman" w:cs="Times New Roman"/>
          <w:sz w:val="28"/>
          <w:szCs w:val="28"/>
        </w:rPr>
        <w:t>%</w:t>
      </w:r>
      <w:r>
        <w:rPr>
          <w:rFonts w:ascii="Times New Roman" w:hAnsi="Times New Roman" w:cs="Times New Roman"/>
          <w:sz w:val="28"/>
          <w:szCs w:val="28"/>
        </w:rPr>
        <w:t xml:space="preserve"> </w:t>
      </w:r>
      <w:r w:rsidR="008D28CE">
        <w:rPr>
          <w:rFonts w:ascii="Times New Roman" w:hAnsi="Times New Roman" w:cs="Times New Roman"/>
          <w:sz w:val="28"/>
          <w:szCs w:val="28"/>
        </w:rPr>
        <w:t>а также о том, что в структуре собственных средств уставный капитал за все рассматриваемые годы преобладал над всеми остальными элементами и его доля составляла от 88,9% в 2014 году до 91,7% в 2016 году.</w:t>
      </w:r>
    </w:p>
    <w:p w:rsidR="008D28CE" w:rsidRDefault="008D28CE" w:rsidP="008D28CE">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Стоит отметить прирост нераспределенной прибыли в 2 раза в сравнении с суммой 2014 года в 356 млн. руб., а также увеличение резервного капитала более чем в 2 раза. Также наблюдается относительно небольшое увеличение добавочного капитала.</w:t>
      </w:r>
    </w:p>
    <w:p w:rsidR="004B1979" w:rsidRPr="004B1979" w:rsidRDefault="004B1979" w:rsidP="004B1979">
      <w:pPr>
        <w:rPr>
          <w:rFonts w:ascii="Times New Roman" w:hAnsi="Times New Roman" w:cs="Times New Roman"/>
          <w:sz w:val="28"/>
          <w:szCs w:val="28"/>
        </w:rPr>
      </w:pPr>
      <w:r w:rsidRPr="004B1979">
        <w:rPr>
          <w:rFonts w:ascii="Times New Roman" w:hAnsi="Times New Roman" w:cs="Times New Roman"/>
          <w:sz w:val="28"/>
          <w:szCs w:val="28"/>
        </w:rPr>
        <w:t>Табли</w:t>
      </w:r>
      <w:r w:rsidR="006A188E">
        <w:rPr>
          <w:rFonts w:ascii="Times New Roman" w:hAnsi="Times New Roman" w:cs="Times New Roman"/>
          <w:sz w:val="28"/>
          <w:szCs w:val="28"/>
        </w:rPr>
        <w:t>ца 10</w:t>
      </w:r>
      <w:r w:rsidRPr="004B1979">
        <w:rPr>
          <w:rFonts w:ascii="Times New Roman" w:hAnsi="Times New Roman" w:cs="Times New Roman"/>
          <w:sz w:val="28"/>
          <w:szCs w:val="28"/>
        </w:rPr>
        <w:t xml:space="preserve"> – Анализ структуры собственных средств</w:t>
      </w:r>
    </w:p>
    <w:tbl>
      <w:tblPr>
        <w:tblW w:w="5000" w:type="pct"/>
        <w:tblLayout w:type="fixed"/>
        <w:tblLook w:val="04A0"/>
      </w:tblPr>
      <w:tblGrid>
        <w:gridCol w:w="2801"/>
        <w:gridCol w:w="1372"/>
        <w:gridCol w:w="1372"/>
        <w:gridCol w:w="1372"/>
        <w:gridCol w:w="979"/>
        <w:gridCol w:w="979"/>
        <w:gridCol w:w="979"/>
      </w:tblGrid>
      <w:tr w:rsidR="00792D41" w:rsidRPr="00E04087" w:rsidTr="004540AA">
        <w:trPr>
          <w:trHeight w:val="759"/>
        </w:trPr>
        <w:tc>
          <w:tcPr>
            <w:tcW w:w="1421"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04087" w:rsidRPr="00E04087" w:rsidRDefault="00E04087" w:rsidP="004B1979">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Источник собственных средств</w:t>
            </w:r>
          </w:p>
        </w:tc>
        <w:tc>
          <w:tcPr>
            <w:tcW w:w="2087" w:type="pct"/>
            <w:gridSpan w:val="3"/>
            <w:tcBorders>
              <w:top w:val="single" w:sz="4" w:space="0" w:color="auto"/>
              <w:left w:val="nil"/>
              <w:bottom w:val="single" w:sz="4" w:space="0" w:color="auto"/>
              <w:right w:val="single" w:sz="4" w:space="0" w:color="000000"/>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Сумма, тыс.</w:t>
            </w:r>
            <w:r w:rsidR="002B1CC2">
              <w:rPr>
                <w:rFonts w:ascii="Times New Roman" w:eastAsia="Times New Roman" w:hAnsi="Times New Roman" w:cs="Times New Roman"/>
                <w:color w:val="000000"/>
                <w:lang w:eastAsia="ru-RU"/>
              </w:rPr>
              <w:t xml:space="preserve"> </w:t>
            </w:r>
            <w:r w:rsidRPr="00E04087">
              <w:rPr>
                <w:rFonts w:ascii="Times New Roman" w:eastAsia="Times New Roman" w:hAnsi="Times New Roman" w:cs="Times New Roman"/>
                <w:color w:val="000000"/>
                <w:lang w:eastAsia="ru-RU"/>
              </w:rPr>
              <w:t>руб.</w:t>
            </w:r>
          </w:p>
        </w:tc>
        <w:tc>
          <w:tcPr>
            <w:tcW w:w="1491" w:type="pct"/>
            <w:gridSpan w:val="3"/>
            <w:tcBorders>
              <w:top w:val="single" w:sz="4" w:space="0" w:color="auto"/>
              <w:left w:val="nil"/>
              <w:bottom w:val="single" w:sz="4" w:space="0" w:color="auto"/>
              <w:right w:val="single" w:sz="4" w:space="0" w:color="000000"/>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Структура, %</w:t>
            </w:r>
          </w:p>
        </w:tc>
      </w:tr>
      <w:tr w:rsidR="00792D41" w:rsidRPr="00E04087" w:rsidTr="004540AA">
        <w:trPr>
          <w:trHeight w:val="759"/>
        </w:trPr>
        <w:tc>
          <w:tcPr>
            <w:tcW w:w="1421" w:type="pct"/>
            <w:vMerge/>
            <w:tcBorders>
              <w:top w:val="single" w:sz="4" w:space="0" w:color="auto"/>
              <w:left w:val="single" w:sz="4" w:space="0" w:color="auto"/>
              <w:bottom w:val="single" w:sz="4" w:space="0" w:color="000000"/>
              <w:right w:val="single" w:sz="4" w:space="0" w:color="auto"/>
            </w:tcBorders>
            <w:vAlign w:val="center"/>
            <w:hideMark/>
          </w:tcPr>
          <w:p w:rsidR="00E04087" w:rsidRPr="00E04087" w:rsidRDefault="00E04087" w:rsidP="004B1979">
            <w:pPr>
              <w:spacing w:after="0" w:line="240" w:lineRule="auto"/>
              <w:rPr>
                <w:rFonts w:ascii="Times New Roman" w:eastAsia="Times New Roman" w:hAnsi="Times New Roman" w:cs="Times New Roman"/>
                <w:color w:val="000000"/>
                <w:lang w:eastAsia="ru-RU"/>
              </w:rPr>
            </w:pPr>
          </w:p>
        </w:tc>
        <w:tc>
          <w:tcPr>
            <w:tcW w:w="696" w:type="pct"/>
            <w:tcBorders>
              <w:top w:val="nil"/>
              <w:left w:val="nil"/>
              <w:bottom w:val="single" w:sz="4" w:space="0" w:color="auto"/>
              <w:right w:val="single" w:sz="4" w:space="0" w:color="auto"/>
            </w:tcBorders>
            <w:shd w:val="clear" w:color="auto" w:fill="auto"/>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2016 год</w:t>
            </w:r>
          </w:p>
        </w:tc>
        <w:tc>
          <w:tcPr>
            <w:tcW w:w="696" w:type="pct"/>
            <w:tcBorders>
              <w:top w:val="nil"/>
              <w:left w:val="nil"/>
              <w:bottom w:val="single" w:sz="4" w:space="0" w:color="auto"/>
              <w:right w:val="single" w:sz="4" w:space="0" w:color="auto"/>
            </w:tcBorders>
            <w:shd w:val="clear" w:color="auto" w:fill="auto"/>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2015 год</w:t>
            </w:r>
          </w:p>
        </w:tc>
        <w:tc>
          <w:tcPr>
            <w:tcW w:w="696" w:type="pct"/>
            <w:tcBorders>
              <w:top w:val="nil"/>
              <w:left w:val="nil"/>
              <w:bottom w:val="single" w:sz="4" w:space="0" w:color="auto"/>
              <w:right w:val="single" w:sz="4" w:space="0" w:color="auto"/>
            </w:tcBorders>
            <w:shd w:val="clear" w:color="auto" w:fill="auto"/>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2014 год</w:t>
            </w:r>
          </w:p>
        </w:tc>
        <w:tc>
          <w:tcPr>
            <w:tcW w:w="497" w:type="pct"/>
            <w:tcBorders>
              <w:top w:val="nil"/>
              <w:left w:val="nil"/>
              <w:bottom w:val="single" w:sz="4" w:space="0" w:color="auto"/>
              <w:right w:val="single" w:sz="4" w:space="0" w:color="auto"/>
            </w:tcBorders>
            <w:shd w:val="clear" w:color="auto" w:fill="auto"/>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2016 год</w:t>
            </w:r>
          </w:p>
        </w:tc>
        <w:tc>
          <w:tcPr>
            <w:tcW w:w="497" w:type="pct"/>
            <w:tcBorders>
              <w:top w:val="nil"/>
              <w:left w:val="nil"/>
              <w:bottom w:val="single" w:sz="4" w:space="0" w:color="auto"/>
              <w:right w:val="single" w:sz="4" w:space="0" w:color="auto"/>
            </w:tcBorders>
            <w:shd w:val="clear" w:color="auto" w:fill="auto"/>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2015 год</w:t>
            </w:r>
          </w:p>
        </w:tc>
        <w:tc>
          <w:tcPr>
            <w:tcW w:w="498" w:type="pct"/>
            <w:tcBorders>
              <w:top w:val="nil"/>
              <w:left w:val="nil"/>
              <w:bottom w:val="single" w:sz="4" w:space="0" w:color="auto"/>
              <w:right w:val="single" w:sz="4" w:space="0" w:color="auto"/>
            </w:tcBorders>
            <w:shd w:val="clear" w:color="auto" w:fill="auto"/>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2014 год</w:t>
            </w:r>
          </w:p>
        </w:tc>
      </w:tr>
      <w:tr w:rsidR="00792D41" w:rsidRPr="00E04087" w:rsidTr="004540AA">
        <w:trPr>
          <w:trHeight w:val="759"/>
        </w:trPr>
        <w:tc>
          <w:tcPr>
            <w:tcW w:w="1421" w:type="pct"/>
            <w:tcBorders>
              <w:top w:val="nil"/>
              <w:left w:val="single" w:sz="4" w:space="0" w:color="auto"/>
              <w:bottom w:val="single" w:sz="4" w:space="0" w:color="auto"/>
              <w:right w:val="single" w:sz="4" w:space="0" w:color="auto"/>
            </w:tcBorders>
            <w:shd w:val="clear" w:color="000000" w:fill="FFFFFF"/>
            <w:noWrap/>
            <w:vAlign w:val="center"/>
            <w:hideMark/>
          </w:tcPr>
          <w:p w:rsidR="00E04087" w:rsidRPr="00E04087" w:rsidRDefault="00E04087" w:rsidP="004B1979">
            <w:pPr>
              <w:spacing w:after="0" w:line="240" w:lineRule="auto"/>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Уставный капитал</w:t>
            </w:r>
          </w:p>
        </w:tc>
        <w:tc>
          <w:tcPr>
            <w:tcW w:w="696"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14 689 797</w:t>
            </w:r>
          </w:p>
        </w:tc>
        <w:tc>
          <w:tcPr>
            <w:tcW w:w="696"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10 246 497</w:t>
            </w:r>
          </w:p>
        </w:tc>
        <w:tc>
          <w:tcPr>
            <w:tcW w:w="696"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7 121 842</w:t>
            </w:r>
          </w:p>
        </w:tc>
        <w:tc>
          <w:tcPr>
            <w:tcW w:w="497"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91,7%</w:t>
            </w:r>
          </w:p>
        </w:tc>
        <w:tc>
          <w:tcPr>
            <w:tcW w:w="497"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90,2%</w:t>
            </w:r>
          </w:p>
        </w:tc>
        <w:tc>
          <w:tcPr>
            <w:tcW w:w="498"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88,9%</w:t>
            </w:r>
          </w:p>
        </w:tc>
      </w:tr>
      <w:tr w:rsidR="00792D41" w:rsidRPr="00E04087" w:rsidTr="004540AA">
        <w:trPr>
          <w:trHeight w:val="759"/>
        </w:trPr>
        <w:tc>
          <w:tcPr>
            <w:tcW w:w="1421" w:type="pct"/>
            <w:tcBorders>
              <w:top w:val="nil"/>
              <w:left w:val="single" w:sz="4" w:space="0" w:color="auto"/>
              <w:bottom w:val="single" w:sz="4" w:space="0" w:color="auto"/>
              <w:right w:val="single" w:sz="4" w:space="0" w:color="auto"/>
            </w:tcBorders>
            <w:shd w:val="clear" w:color="000000" w:fill="FFFFFF"/>
            <w:noWrap/>
            <w:vAlign w:val="center"/>
            <w:hideMark/>
          </w:tcPr>
          <w:p w:rsidR="00E04087" w:rsidRPr="00E04087" w:rsidRDefault="00E04087" w:rsidP="004B1979">
            <w:pPr>
              <w:spacing w:after="0" w:line="240" w:lineRule="auto"/>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Добавочный капитал (без переоценки)</w:t>
            </w:r>
          </w:p>
        </w:tc>
        <w:tc>
          <w:tcPr>
            <w:tcW w:w="696"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587 499</w:t>
            </w:r>
          </w:p>
        </w:tc>
        <w:tc>
          <w:tcPr>
            <w:tcW w:w="696"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587 499</w:t>
            </w:r>
          </w:p>
        </w:tc>
        <w:tc>
          <w:tcPr>
            <w:tcW w:w="696"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518 756</w:t>
            </w:r>
          </w:p>
        </w:tc>
        <w:tc>
          <w:tcPr>
            <w:tcW w:w="497"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3,7%</w:t>
            </w:r>
          </w:p>
        </w:tc>
        <w:tc>
          <w:tcPr>
            <w:tcW w:w="497"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5,2%</w:t>
            </w:r>
          </w:p>
        </w:tc>
        <w:tc>
          <w:tcPr>
            <w:tcW w:w="498"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6,5%</w:t>
            </w:r>
          </w:p>
        </w:tc>
      </w:tr>
      <w:tr w:rsidR="00792D41" w:rsidRPr="00E04087" w:rsidTr="004540AA">
        <w:trPr>
          <w:trHeight w:val="759"/>
        </w:trPr>
        <w:tc>
          <w:tcPr>
            <w:tcW w:w="1421" w:type="pct"/>
            <w:tcBorders>
              <w:top w:val="nil"/>
              <w:left w:val="single" w:sz="4" w:space="0" w:color="auto"/>
              <w:bottom w:val="single" w:sz="4" w:space="0" w:color="auto"/>
              <w:right w:val="single" w:sz="4" w:space="0" w:color="auto"/>
            </w:tcBorders>
            <w:shd w:val="clear" w:color="000000" w:fill="FFFFFF"/>
            <w:noWrap/>
            <w:vAlign w:val="center"/>
            <w:hideMark/>
          </w:tcPr>
          <w:p w:rsidR="00E04087" w:rsidRPr="00E04087" w:rsidRDefault="00E04087" w:rsidP="004B1979">
            <w:pPr>
              <w:spacing w:after="0" w:line="240" w:lineRule="auto"/>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Резервный капитал</w:t>
            </w:r>
          </w:p>
        </w:tc>
        <w:tc>
          <w:tcPr>
            <w:tcW w:w="696"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32 066</w:t>
            </w:r>
          </w:p>
        </w:tc>
        <w:tc>
          <w:tcPr>
            <w:tcW w:w="696"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24 161</w:t>
            </w:r>
          </w:p>
        </w:tc>
        <w:tc>
          <w:tcPr>
            <w:tcW w:w="696"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15 562</w:t>
            </w:r>
          </w:p>
        </w:tc>
        <w:tc>
          <w:tcPr>
            <w:tcW w:w="497"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0,2%</w:t>
            </w:r>
          </w:p>
        </w:tc>
        <w:tc>
          <w:tcPr>
            <w:tcW w:w="497"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0,2%</w:t>
            </w:r>
          </w:p>
        </w:tc>
        <w:tc>
          <w:tcPr>
            <w:tcW w:w="498"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0,2%</w:t>
            </w:r>
          </w:p>
        </w:tc>
      </w:tr>
      <w:tr w:rsidR="00792D41" w:rsidRPr="00E04087" w:rsidTr="004540AA">
        <w:trPr>
          <w:trHeight w:val="759"/>
        </w:trPr>
        <w:tc>
          <w:tcPr>
            <w:tcW w:w="1421" w:type="pct"/>
            <w:tcBorders>
              <w:top w:val="nil"/>
              <w:left w:val="single" w:sz="4" w:space="0" w:color="auto"/>
              <w:bottom w:val="single" w:sz="4" w:space="0" w:color="auto"/>
              <w:right w:val="single" w:sz="4" w:space="0" w:color="auto"/>
            </w:tcBorders>
            <w:shd w:val="clear" w:color="000000" w:fill="FFFFFF"/>
            <w:noWrap/>
            <w:vAlign w:val="center"/>
            <w:hideMark/>
          </w:tcPr>
          <w:p w:rsidR="00E04087" w:rsidRPr="00E04087" w:rsidRDefault="00E04087" w:rsidP="004B1979">
            <w:pPr>
              <w:spacing w:after="0" w:line="240" w:lineRule="auto"/>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Нераспределенная прибыль (непокрытый убыток)</w:t>
            </w:r>
          </w:p>
        </w:tc>
        <w:tc>
          <w:tcPr>
            <w:tcW w:w="696"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716 342</w:t>
            </w:r>
          </w:p>
        </w:tc>
        <w:tc>
          <w:tcPr>
            <w:tcW w:w="696"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502 889</w:t>
            </w:r>
          </w:p>
        </w:tc>
        <w:tc>
          <w:tcPr>
            <w:tcW w:w="696"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356 565</w:t>
            </w:r>
          </w:p>
        </w:tc>
        <w:tc>
          <w:tcPr>
            <w:tcW w:w="497"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4,5%</w:t>
            </w:r>
          </w:p>
        </w:tc>
        <w:tc>
          <w:tcPr>
            <w:tcW w:w="497"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4,4%</w:t>
            </w:r>
          </w:p>
        </w:tc>
        <w:tc>
          <w:tcPr>
            <w:tcW w:w="498" w:type="pct"/>
            <w:tcBorders>
              <w:top w:val="nil"/>
              <w:left w:val="nil"/>
              <w:bottom w:val="single" w:sz="4" w:space="0" w:color="auto"/>
              <w:right w:val="single" w:sz="4" w:space="0" w:color="auto"/>
            </w:tcBorders>
            <w:shd w:val="clear" w:color="000000" w:fill="FFFFFF"/>
            <w:noWrap/>
            <w:vAlign w:val="center"/>
            <w:hideMark/>
          </w:tcPr>
          <w:p w:rsidR="00E04087" w:rsidRPr="00E04087" w:rsidRDefault="00E04087" w:rsidP="004540AA">
            <w:pPr>
              <w:spacing w:after="0" w:line="240" w:lineRule="auto"/>
              <w:jc w:val="center"/>
              <w:rPr>
                <w:rFonts w:ascii="Times New Roman" w:eastAsia="Times New Roman" w:hAnsi="Times New Roman" w:cs="Times New Roman"/>
                <w:color w:val="000000"/>
                <w:lang w:eastAsia="ru-RU"/>
              </w:rPr>
            </w:pPr>
            <w:r w:rsidRPr="00E04087">
              <w:rPr>
                <w:rFonts w:ascii="Times New Roman" w:eastAsia="Times New Roman" w:hAnsi="Times New Roman" w:cs="Times New Roman"/>
                <w:color w:val="000000"/>
                <w:lang w:eastAsia="ru-RU"/>
              </w:rPr>
              <w:t>4,4%</w:t>
            </w:r>
          </w:p>
        </w:tc>
      </w:tr>
    </w:tbl>
    <w:p w:rsidR="00CB6673" w:rsidRDefault="00CB6673">
      <w:pPr>
        <w:rPr>
          <w:rFonts w:ascii="Times New Roman" w:hAnsi="Times New Roman" w:cs="Times New Roman"/>
          <w:sz w:val="28"/>
          <w:szCs w:val="28"/>
        </w:rPr>
      </w:pPr>
    </w:p>
    <w:p w:rsidR="007F41D2" w:rsidRDefault="009B2955" w:rsidP="005672C7">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По данным таблицы 11 можно сказать о значительном снижении доли долгосрочных обязатель</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едприятия в структуре обязательств  – с 28,4% до 3%, а также увеличении их суммы с 7,8 миллиардов рублей до 469 миллионов, причем в структуре долгосрочных обязательств данная сумма полностью приходится на отложенные налоговые обязательства.</w:t>
      </w:r>
    </w:p>
    <w:p w:rsidR="009B2955" w:rsidRDefault="009B2955" w:rsidP="005672C7">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Положительным можно назвать и такой фактор в работе АО, как снижение суммы долгосрочных обязательств  с 19 млрд. руб. в 2014 году до 15 млрд. </w:t>
      </w:r>
      <w:proofErr w:type="spellStart"/>
      <w:r>
        <w:rPr>
          <w:rFonts w:ascii="Times New Roman" w:hAnsi="Times New Roman" w:cs="Times New Roman"/>
          <w:sz w:val="28"/>
          <w:szCs w:val="28"/>
        </w:rPr>
        <w:t>руб</w:t>
      </w:r>
      <w:proofErr w:type="spellEnd"/>
      <w:r>
        <w:rPr>
          <w:rFonts w:ascii="Times New Roman" w:hAnsi="Times New Roman" w:cs="Times New Roman"/>
          <w:sz w:val="28"/>
          <w:szCs w:val="28"/>
        </w:rPr>
        <w:t xml:space="preserve"> в 2016. Доля заемных сре</w:t>
      </w:r>
      <w:proofErr w:type="gramStart"/>
      <w:r>
        <w:rPr>
          <w:rFonts w:ascii="Times New Roman" w:hAnsi="Times New Roman" w:cs="Times New Roman"/>
          <w:sz w:val="28"/>
          <w:szCs w:val="28"/>
        </w:rPr>
        <w:t xml:space="preserve">дств </w:t>
      </w:r>
      <w:r w:rsidR="000D6942">
        <w:rPr>
          <w:rFonts w:ascii="Times New Roman" w:hAnsi="Times New Roman" w:cs="Times New Roman"/>
          <w:sz w:val="28"/>
          <w:szCs w:val="28"/>
        </w:rPr>
        <w:t>в стр</w:t>
      </w:r>
      <w:proofErr w:type="gramEnd"/>
      <w:r w:rsidR="000D6942">
        <w:rPr>
          <w:rFonts w:ascii="Times New Roman" w:hAnsi="Times New Roman" w:cs="Times New Roman"/>
          <w:sz w:val="28"/>
          <w:szCs w:val="28"/>
        </w:rPr>
        <w:t xml:space="preserve">уктуре  обязательств </w:t>
      </w:r>
      <w:r>
        <w:rPr>
          <w:rFonts w:ascii="Times New Roman" w:hAnsi="Times New Roman" w:cs="Times New Roman"/>
          <w:sz w:val="28"/>
          <w:szCs w:val="28"/>
        </w:rPr>
        <w:t>кратно уменьшилась – 23% в 2014 до 3% в 2016 году</w:t>
      </w:r>
      <w:r w:rsidR="000D6942">
        <w:rPr>
          <w:rFonts w:ascii="Times New Roman" w:hAnsi="Times New Roman" w:cs="Times New Roman"/>
          <w:sz w:val="28"/>
          <w:szCs w:val="28"/>
        </w:rPr>
        <w:t>, за счет чего и значительно уменьшилась сумма долгосрочных обязательств.</w:t>
      </w:r>
    </w:p>
    <w:p w:rsidR="000D6942" w:rsidRDefault="000D6942" w:rsidP="005672C7">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Негативным моментом является увеличение сумм кредиторской задолженности на 1,3 млрд. руб. в сравнении с 2015 годом до 13,9 миллиардов.</w:t>
      </w:r>
    </w:p>
    <w:p w:rsidR="00D64A32" w:rsidRDefault="00D64A32" w:rsidP="005672C7">
      <w:pPr>
        <w:spacing w:line="240" w:lineRule="auto"/>
        <w:ind w:firstLine="708"/>
        <w:jc w:val="both"/>
        <w:rPr>
          <w:rFonts w:ascii="Times New Roman" w:hAnsi="Times New Roman" w:cs="Times New Roman"/>
          <w:sz w:val="28"/>
          <w:szCs w:val="28"/>
        </w:rPr>
      </w:pPr>
    </w:p>
    <w:p w:rsidR="004B1979" w:rsidRDefault="004B1979" w:rsidP="00471739">
      <w:pPr>
        <w:rPr>
          <w:rFonts w:ascii="Times New Roman" w:hAnsi="Times New Roman" w:cs="Times New Roman"/>
          <w:sz w:val="28"/>
          <w:szCs w:val="28"/>
        </w:rPr>
      </w:pPr>
      <w:r w:rsidRPr="004B1979">
        <w:rPr>
          <w:rFonts w:ascii="Times New Roman" w:hAnsi="Times New Roman" w:cs="Times New Roman"/>
          <w:sz w:val="28"/>
          <w:szCs w:val="28"/>
        </w:rPr>
        <w:t xml:space="preserve">Таблица </w:t>
      </w:r>
      <w:r w:rsidR="006A188E">
        <w:rPr>
          <w:rFonts w:ascii="Times New Roman" w:hAnsi="Times New Roman" w:cs="Times New Roman"/>
          <w:sz w:val="28"/>
          <w:szCs w:val="28"/>
        </w:rPr>
        <w:t>11</w:t>
      </w:r>
      <w:r w:rsidRPr="004B1979">
        <w:rPr>
          <w:rFonts w:ascii="Times New Roman" w:hAnsi="Times New Roman" w:cs="Times New Roman"/>
          <w:sz w:val="28"/>
          <w:szCs w:val="28"/>
        </w:rPr>
        <w:t xml:space="preserve"> – Анализ структуры заемных средств</w:t>
      </w:r>
    </w:p>
    <w:tbl>
      <w:tblPr>
        <w:tblW w:w="5000" w:type="pct"/>
        <w:tblLook w:val="04A0"/>
      </w:tblPr>
      <w:tblGrid>
        <w:gridCol w:w="3773"/>
        <w:gridCol w:w="1206"/>
        <w:gridCol w:w="1206"/>
        <w:gridCol w:w="1206"/>
        <w:gridCol w:w="821"/>
        <w:gridCol w:w="821"/>
        <w:gridCol w:w="821"/>
      </w:tblGrid>
      <w:tr w:rsidR="004B1979" w:rsidRPr="004B1979" w:rsidTr="004B1979">
        <w:trPr>
          <w:trHeight w:val="537"/>
        </w:trPr>
        <w:tc>
          <w:tcPr>
            <w:tcW w:w="1947"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Источник заемных средств</w:t>
            </w:r>
          </w:p>
        </w:tc>
        <w:tc>
          <w:tcPr>
            <w:tcW w:w="1883" w:type="pct"/>
            <w:gridSpan w:val="3"/>
            <w:tcBorders>
              <w:top w:val="single" w:sz="4" w:space="0" w:color="auto"/>
              <w:left w:val="nil"/>
              <w:bottom w:val="single" w:sz="4" w:space="0" w:color="auto"/>
              <w:right w:val="single" w:sz="4" w:space="0" w:color="000000"/>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Сумма, тыс.</w:t>
            </w:r>
            <w:r w:rsidR="002B1CC2">
              <w:rPr>
                <w:rFonts w:ascii="Times New Roman" w:eastAsia="Times New Roman" w:hAnsi="Times New Roman" w:cs="Times New Roman"/>
                <w:color w:val="000000"/>
                <w:lang w:eastAsia="ru-RU"/>
              </w:rPr>
              <w:t xml:space="preserve"> </w:t>
            </w:r>
            <w:r w:rsidRPr="004B1979">
              <w:rPr>
                <w:rFonts w:ascii="Times New Roman" w:eastAsia="Times New Roman" w:hAnsi="Times New Roman" w:cs="Times New Roman"/>
                <w:color w:val="000000"/>
                <w:lang w:eastAsia="ru-RU"/>
              </w:rPr>
              <w:t>руб.</w:t>
            </w:r>
          </w:p>
        </w:tc>
        <w:tc>
          <w:tcPr>
            <w:tcW w:w="1170" w:type="pct"/>
            <w:gridSpan w:val="3"/>
            <w:tcBorders>
              <w:top w:val="single" w:sz="4" w:space="0" w:color="auto"/>
              <w:left w:val="nil"/>
              <w:bottom w:val="single" w:sz="4" w:space="0" w:color="auto"/>
              <w:right w:val="single" w:sz="4" w:space="0" w:color="000000"/>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Структура, %</w:t>
            </w:r>
          </w:p>
        </w:tc>
      </w:tr>
      <w:tr w:rsidR="004B1979" w:rsidRPr="004B1979" w:rsidTr="004B1979">
        <w:trPr>
          <w:trHeight w:val="537"/>
        </w:trPr>
        <w:tc>
          <w:tcPr>
            <w:tcW w:w="1947" w:type="pct"/>
            <w:vMerge/>
            <w:tcBorders>
              <w:top w:val="single" w:sz="4" w:space="0" w:color="auto"/>
              <w:left w:val="single" w:sz="4" w:space="0" w:color="auto"/>
              <w:bottom w:val="single" w:sz="4" w:space="0" w:color="000000"/>
              <w:right w:val="single" w:sz="4" w:space="0" w:color="auto"/>
            </w:tcBorders>
            <w:vAlign w:val="center"/>
            <w:hideMark/>
          </w:tcPr>
          <w:p w:rsidR="004B1979" w:rsidRPr="004B1979" w:rsidRDefault="004B1979" w:rsidP="004B1979">
            <w:pPr>
              <w:spacing w:after="0" w:line="240" w:lineRule="auto"/>
              <w:rPr>
                <w:rFonts w:ascii="Times New Roman" w:eastAsia="Times New Roman" w:hAnsi="Times New Roman" w:cs="Times New Roman"/>
                <w:color w:val="000000"/>
                <w:lang w:eastAsia="ru-RU"/>
              </w:rPr>
            </w:pPr>
          </w:p>
        </w:tc>
        <w:tc>
          <w:tcPr>
            <w:tcW w:w="628" w:type="pct"/>
            <w:tcBorders>
              <w:top w:val="nil"/>
              <w:left w:val="nil"/>
              <w:bottom w:val="single" w:sz="4" w:space="0" w:color="auto"/>
              <w:right w:val="single" w:sz="4" w:space="0" w:color="auto"/>
            </w:tcBorders>
            <w:shd w:val="clear" w:color="auto" w:fill="auto"/>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2016 год</w:t>
            </w:r>
          </w:p>
        </w:tc>
        <w:tc>
          <w:tcPr>
            <w:tcW w:w="628" w:type="pct"/>
            <w:tcBorders>
              <w:top w:val="nil"/>
              <w:left w:val="nil"/>
              <w:bottom w:val="single" w:sz="4" w:space="0" w:color="auto"/>
              <w:right w:val="single" w:sz="4" w:space="0" w:color="auto"/>
            </w:tcBorders>
            <w:shd w:val="clear" w:color="auto" w:fill="auto"/>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2015 год</w:t>
            </w:r>
          </w:p>
        </w:tc>
        <w:tc>
          <w:tcPr>
            <w:tcW w:w="628" w:type="pct"/>
            <w:tcBorders>
              <w:top w:val="nil"/>
              <w:left w:val="nil"/>
              <w:bottom w:val="single" w:sz="4" w:space="0" w:color="auto"/>
              <w:right w:val="single" w:sz="4" w:space="0" w:color="auto"/>
            </w:tcBorders>
            <w:shd w:val="clear" w:color="auto" w:fill="auto"/>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2014 год</w:t>
            </w:r>
          </w:p>
        </w:tc>
        <w:tc>
          <w:tcPr>
            <w:tcW w:w="390" w:type="pct"/>
            <w:tcBorders>
              <w:top w:val="nil"/>
              <w:left w:val="nil"/>
              <w:bottom w:val="single" w:sz="4" w:space="0" w:color="auto"/>
              <w:right w:val="single" w:sz="4" w:space="0" w:color="auto"/>
            </w:tcBorders>
            <w:shd w:val="clear" w:color="auto" w:fill="auto"/>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2016 год</w:t>
            </w:r>
          </w:p>
        </w:tc>
        <w:tc>
          <w:tcPr>
            <w:tcW w:w="390" w:type="pct"/>
            <w:tcBorders>
              <w:top w:val="nil"/>
              <w:left w:val="nil"/>
              <w:bottom w:val="single" w:sz="4" w:space="0" w:color="auto"/>
              <w:right w:val="single" w:sz="4" w:space="0" w:color="auto"/>
            </w:tcBorders>
            <w:shd w:val="clear" w:color="auto" w:fill="auto"/>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2015 год</w:t>
            </w:r>
          </w:p>
        </w:tc>
        <w:tc>
          <w:tcPr>
            <w:tcW w:w="390" w:type="pct"/>
            <w:tcBorders>
              <w:top w:val="nil"/>
              <w:left w:val="nil"/>
              <w:bottom w:val="single" w:sz="4" w:space="0" w:color="auto"/>
              <w:right w:val="single" w:sz="4" w:space="0" w:color="auto"/>
            </w:tcBorders>
            <w:shd w:val="clear" w:color="auto" w:fill="auto"/>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2014 год</w:t>
            </w:r>
          </w:p>
        </w:tc>
      </w:tr>
      <w:tr w:rsidR="004B1979" w:rsidRPr="004B1979" w:rsidTr="005806AF">
        <w:trPr>
          <w:trHeight w:val="537"/>
        </w:trPr>
        <w:tc>
          <w:tcPr>
            <w:tcW w:w="1947" w:type="pct"/>
            <w:tcBorders>
              <w:top w:val="nil"/>
              <w:left w:val="single" w:sz="4" w:space="0" w:color="auto"/>
              <w:bottom w:val="nil"/>
              <w:right w:val="single" w:sz="4" w:space="0" w:color="auto"/>
            </w:tcBorders>
            <w:shd w:val="clear" w:color="000000" w:fill="FFFFFF"/>
            <w:noWrap/>
            <w:vAlign w:val="center"/>
            <w:hideMark/>
          </w:tcPr>
          <w:p w:rsidR="004B1979" w:rsidRPr="004B1979" w:rsidRDefault="004B1979" w:rsidP="005806AF">
            <w:pPr>
              <w:spacing w:after="0" w:line="240" w:lineRule="auto"/>
              <w:rPr>
                <w:rFonts w:ascii="Times New Roman" w:eastAsia="Times New Roman" w:hAnsi="Times New Roman" w:cs="Times New Roman"/>
                <w:b/>
                <w:bCs/>
                <w:color w:val="000000"/>
                <w:lang w:eastAsia="ru-RU"/>
              </w:rPr>
            </w:pPr>
            <w:r w:rsidRPr="004B1979">
              <w:rPr>
                <w:rFonts w:ascii="Times New Roman" w:eastAsia="Times New Roman" w:hAnsi="Times New Roman" w:cs="Times New Roman"/>
                <w:b/>
                <w:bCs/>
                <w:color w:val="000000"/>
                <w:lang w:eastAsia="ru-RU"/>
              </w:rPr>
              <w:t>Долгосрочные обязательства</w:t>
            </w:r>
          </w:p>
        </w:tc>
        <w:tc>
          <w:tcPr>
            <w:tcW w:w="628"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b/>
                <w:bCs/>
                <w:color w:val="000000"/>
                <w:lang w:eastAsia="ru-RU"/>
              </w:rPr>
            </w:pPr>
            <w:r w:rsidRPr="004B1979">
              <w:rPr>
                <w:rFonts w:ascii="Times New Roman" w:eastAsia="Times New Roman" w:hAnsi="Times New Roman" w:cs="Times New Roman"/>
                <w:b/>
                <w:bCs/>
                <w:color w:val="000000"/>
                <w:lang w:eastAsia="ru-RU"/>
              </w:rPr>
              <w:t>469 070</w:t>
            </w:r>
          </w:p>
        </w:tc>
        <w:tc>
          <w:tcPr>
            <w:tcW w:w="628"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b/>
                <w:bCs/>
                <w:color w:val="000000"/>
                <w:lang w:eastAsia="ru-RU"/>
              </w:rPr>
            </w:pPr>
            <w:r w:rsidRPr="004B1979">
              <w:rPr>
                <w:rFonts w:ascii="Times New Roman" w:eastAsia="Times New Roman" w:hAnsi="Times New Roman" w:cs="Times New Roman"/>
                <w:b/>
                <w:bCs/>
                <w:color w:val="000000"/>
                <w:lang w:eastAsia="ru-RU"/>
              </w:rPr>
              <w:t>823 872</w:t>
            </w:r>
          </w:p>
        </w:tc>
        <w:tc>
          <w:tcPr>
            <w:tcW w:w="628"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b/>
                <w:bCs/>
                <w:color w:val="000000"/>
                <w:lang w:eastAsia="ru-RU"/>
              </w:rPr>
            </w:pPr>
            <w:r w:rsidRPr="004B1979">
              <w:rPr>
                <w:rFonts w:ascii="Times New Roman" w:eastAsia="Times New Roman" w:hAnsi="Times New Roman" w:cs="Times New Roman"/>
                <w:b/>
                <w:bCs/>
                <w:color w:val="000000"/>
                <w:lang w:eastAsia="ru-RU"/>
              </w:rPr>
              <w:t>7 895 048</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b/>
                <w:bCs/>
                <w:color w:val="000000"/>
                <w:lang w:eastAsia="ru-RU"/>
              </w:rPr>
            </w:pPr>
            <w:r w:rsidRPr="004B1979">
              <w:rPr>
                <w:rFonts w:ascii="Times New Roman" w:eastAsia="Times New Roman" w:hAnsi="Times New Roman" w:cs="Times New Roman"/>
                <w:b/>
                <w:bCs/>
                <w:color w:val="000000"/>
                <w:lang w:eastAsia="ru-RU"/>
              </w:rPr>
              <w:t>3,0%</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b/>
                <w:bCs/>
                <w:color w:val="000000"/>
                <w:lang w:eastAsia="ru-RU"/>
              </w:rPr>
            </w:pPr>
            <w:r w:rsidRPr="004B1979">
              <w:rPr>
                <w:rFonts w:ascii="Times New Roman" w:eastAsia="Times New Roman" w:hAnsi="Times New Roman" w:cs="Times New Roman"/>
                <w:b/>
                <w:bCs/>
                <w:color w:val="000000"/>
                <w:lang w:eastAsia="ru-RU"/>
              </w:rPr>
              <w:t>3,8%</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b/>
                <w:bCs/>
                <w:color w:val="000000"/>
                <w:lang w:eastAsia="ru-RU"/>
              </w:rPr>
            </w:pPr>
            <w:r w:rsidRPr="004B1979">
              <w:rPr>
                <w:rFonts w:ascii="Times New Roman" w:eastAsia="Times New Roman" w:hAnsi="Times New Roman" w:cs="Times New Roman"/>
                <w:b/>
                <w:bCs/>
                <w:color w:val="000000"/>
                <w:lang w:eastAsia="ru-RU"/>
              </w:rPr>
              <w:t>28,4%</w:t>
            </w:r>
          </w:p>
        </w:tc>
      </w:tr>
      <w:tr w:rsidR="004B1979" w:rsidRPr="004B1979" w:rsidTr="005806AF">
        <w:trPr>
          <w:trHeight w:val="537"/>
        </w:trPr>
        <w:tc>
          <w:tcPr>
            <w:tcW w:w="1947" w:type="pct"/>
            <w:tcBorders>
              <w:top w:val="single" w:sz="4" w:space="0" w:color="auto"/>
              <w:left w:val="single" w:sz="4" w:space="0" w:color="auto"/>
              <w:bottom w:val="nil"/>
              <w:right w:val="single" w:sz="4" w:space="0" w:color="auto"/>
            </w:tcBorders>
            <w:shd w:val="clear" w:color="000000" w:fill="FFFFFF"/>
            <w:noWrap/>
            <w:vAlign w:val="center"/>
            <w:hideMark/>
          </w:tcPr>
          <w:p w:rsidR="004B1979" w:rsidRPr="004B1979" w:rsidRDefault="004B1979" w:rsidP="005806AF">
            <w:pPr>
              <w:spacing w:after="0" w:line="240" w:lineRule="auto"/>
              <w:ind w:firstLineChars="200" w:firstLine="440"/>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заемные средства</w:t>
            </w:r>
          </w:p>
        </w:tc>
        <w:tc>
          <w:tcPr>
            <w:tcW w:w="628"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0</w:t>
            </w:r>
          </w:p>
        </w:tc>
        <w:tc>
          <w:tcPr>
            <w:tcW w:w="628"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442 604</w:t>
            </w:r>
          </w:p>
        </w:tc>
        <w:tc>
          <w:tcPr>
            <w:tcW w:w="628"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7 628 100</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0,0%</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2,0%</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27,4%</w:t>
            </w:r>
          </w:p>
        </w:tc>
      </w:tr>
      <w:tr w:rsidR="004B1979" w:rsidRPr="004B1979" w:rsidTr="005806AF">
        <w:trPr>
          <w:trHeight w:val="537"/>
        </w:trPr>
        <w:tc>
          <w:tcPr>
            <w:tcW w:w="1947" w:type="pct"/>
            <w:tcBorders>
              <w:top w:val="nil"/>
              <w:left w:val="single" w:sz="4" w:space="0" w:color="auto"/>
              <w:bottom w:val="single" w:sz="4" w:space="0" w:color="auto"/>
              <w:right w:val="single" w:sz="4" w:space="0" w:color="auto"/>
            </w:tcBorders>
            <w:shd w:val="clear" w:color="000000" w:fill="FFFFFF"/>
            <w:noWrap/>
            <w:vAlign w:val="center"/>
            <w:hideMark/>
          </w:tcPr>
          <w:p w:rsidR="004B1979" w:rsidRPr="004B1979" w:rsidRDefault="004B1979" w:rsidP="005806AF">
            <w:pPr>
              <w:spacing w:after="0" w:line="240" w:lineRule="auto"/>
              <w:ind w:firstLineChars="200" w:firstLine="440"/>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отложенные налоговые обязательства</w:t>
            </w:r>
          </w:p>
        </w:tc>
        <w:tc>
          <w:tcPr>
            <w:tcW w:w="628"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469 070</w:t>
            </w:r>
          </w:p>
        </w:tc>
        <w:tc>
          <w:tcPr>
            <w:tcW w:w="628"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381 268</w:t>
            </w:r>
          </w:p>
        </w:tc>
        <w:tc>
          <w:tcPr>
            <w:tcW w:w="628"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266 948</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3,0%</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1,8%</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1,0%</w:t>
            </w:r>
          </w:p>
        </w:tc>
      </w:tr>
      <w:tr w:rsidR="004B1979" w:rsidRPr="004B1979" w:rsidTr="005806AF">
        <w:trPr>
          <w:trHeight w:val="537"/>
        </w:trPr>
        <w:tc>
          <w:tcPr>
            <w:tcW w:w="1947" w:type="pct"/>
            <w:tcBorders>
              <w:top w:val="nil"/>
              <w:left w:val="single" w:sz="4" w:space="0" w:color="auto"/>
              <w:bottom w:val="nil"/>
              <w:right w:val="single" w:sz="4" w:space="0" w:color="auto"/>
            </w:tcBorders>
            <w:shd w:val="clear" w:color="000000" w:fill="FFFFFF"/>
            <w:noWrap/>
            <w:vAlign w:val="center"/>
            <w:hideMark/>
          </w:tcPr>
          <w:p w:rsidR="004B1979" w:rsidRPr="004B1979" w:rsidRDefault="004B1979" w:rsidP="005806AF">
            <w:pPr>
              <w:spacing w:after="0" w:line="240" w:lineRule="auto"/>
              <w:rPr>
                <w:rFonts w:ascii="Times New Roman" w:eastAsia="Times New Roman" w:hAnsi="Times New Roman" w:cs="Times New Roman"/>
                <w:b/>
                <w:bCs/>
                <w:color w:val="000000"/>
                <w:lang w:eastAsia="ru-RU"/>
              </w:rPr>
            </w:pPr>
            <w:r w:rsidRPr="004B1979">
              <w:rPr>
                <w:rFonts w:ascii="Times New Roman" w:eastAsia="Times New Roman" w:hAnsi="Times New Roman" w:cs="Times New Roman"/>
                <w:b/>
                <w:bCs/>
                <w:color w:val="000000"/>
                <w:lang w:eastAsia="ru-RU"/>
              </w:rPr>
              <w:t>Краткосрочные обязательства</w:t>
            </w:r>
          </w:p>
        </w:tc>
        <w:tc>
          <w:tcPr>
            <w:tcW w:w="628"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b/>
                <w:bCs/>
                <w:color w:val="000000"/>
                <w:lang w:eastAsia="ru-RU"/>
              </w:rPr>
            </w:pPr>
            <w:r w:rsidRPr="004B1979">
              <w:rPr>
                <w:rFonts w:ascii="Times New Roman" w:eastAsia="Times New Roman" w:hAnsi="Times New Roman" w:cs="Times New Roman"/>
                <w:b/>
                <w:bCs/>
                <w:color w:val="000000"/>
                <w:lang w:eastAsia="ru-RU"/>
              </w:rPr>
              <w:t>14 945 695</w:t>
            </w:r>
          </w:p>
        </w:tc>
        <w:tc>
          <w:tcPr>
            <w:tcW w:w="628"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b/>
                <w:bCs/>
                <w:color w:val="000000"/>
                <w:lang w:eastAsia="ru-RU"/>
              </w:rPr>
            </w:pPr>
            <w:r w:rsidRPr="004B1979">
              <w:rPr>
                <w:rFonts w:ascii="Times New Roman" w:eastAsia="Times New Roman" w:hAnsi="Times New Roman" w:cs="Times New Roman"/>
                <w:b/>
                <w:bCs/>
                <w:color w:val="000000"/>
                <w:lang w:eastAsia="ru-RU"/>
              </w:rPr>
              <w:t>20 767 996</w:t>
            </w:r>
          </w:p>
        </w:tc>
        <w:tc>
          <w:tcPr>
            <w:tcW w:w="628"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b/>
                <w:bCs/>
                <w:color w:val="000000"/>
                <w:lang w:eastAsia="ru-RU"/>
              </w:rPr>
            </w:pPr>
            <w:r w:rsidRPr="004B1979">
              <w:rPr>
                <w:rFonts w:ascii="Times New Roman" w:eastAsia="Times New Roman" w:hAnsi="Times New Roman" w:cs="Times New Roman"/>
                <w:b/>
                <w:bCs/>
                <w:color w:val="000000"/>
                <w:lang w:eastAsia="ru-RU"/>
              </w:rPr>
              <w:t>19 942 445</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b/>
                <w:bCs/>
                <w:color w:val="000000"/>
                <w:lang w:eastAsia="ru-RU"/>
              </w:rPr>
            </w:pPr>
            <w:r w:rsidRPr="004B1979">
              <w:rPr>
                <w:rFonts w:ascii="Times New Roman" w:eastAsia="Times New Roman" w:hAnsi="Times New Roman" w:cs="Times New Roman"/>
                <w:b/>
                <w:bCs/>
                <w:color w:val="000000"/>
                <w:lang w:eastAsia="ru-RU"/>
              </w:rPr>
              <w:t>97,0%</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b/>
                <w:bCs/>
                <w:color w:val="000000"/>
                <w:lang w:eastAsia="ru-RU"/>
              </w:rPr>
            </w:pPr>
            <w:r w:rsidRPr="004B1979">
              <w:rPr>
                <w:rFonts w:ascii="Times New Roman" w:eastAsia="Times New Roman" w:hAnsi="Times New Roman" w:cs="Times New Roman"/>
                <w:b/>
                <w:bCs/>
                <w:color w:val="000000"/>
                <w:lang w:eastAsia="ru-RU"/>
              </w:rPr>
              <w:t>96,2%</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b/>
                <w:bCs/>
                <w:color w:val="000000"/>
                <w:lang w:eastAsia="ru-RU"/>
              </w:rPr>
            </w:pPr>
            <w:r w:rsidRPr="004B1979">
              <w:rPr>
                <w:rFonts w:ascii="Times New Roman" w:eastAsia="Times New Roman" w:hAnsi="Times New Roman" w:cs="Times New Roman"/>
                <w:b/>
                <w:bCs/>
                <w:color w:val="000000"/>
                <w:lang w:eastAsia="ru-RU"/>
              </w:rPr>
              <w:t>71,6%</w:t>
            </w:r>
          </w:p>
        </w:tc>
      </w:tr>
      <w:tr w:rsidR="004B1979" w:rsidRPr="004B1979" w:rsidTr="005806AF">
        <w:trPr>
          <w:trHeight w:val="537"/>
        </w:trPr>
        <w:tc>
          <w:tcPr>
            <w:tcW w:w="1947" w:type="pct"/>
            <w:tcBorders>
              <w:top w:val="single" w:sz="4" w:space="0" w:color="auto"/>
              <w:left w:val="single" w:sz="4" w:space="0" w:color="auto"/>
              <w:bottom w:val="nil"/>
              <w:right w:val="single" w:sz="4" w:space="0" w:color="auto"/>
            </w:tcBorders>
            <w:shd w:val="clear" w:color="000000" w:fill="FFFFFF"/>
            <w:noWrap/>
            <w:vAlign w:val="center"/>
            <w:hideMark/>
          </w:tcPr>
          <w:p w:rsidR="004B1979" w:rsidRPr="004B1979" w:rsidRDefault="004B1979" w:rsidP="005806AF">
            <w:pPr>
              <w:spacing w:after="0" w:line="240" w:lineRule="auto"/>
              <w:ind w:firstLineChars="200" w:firstLine="440"/>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заемные средства</w:t>
            </w:r>
          </w:p>
        </w:tc>
        <w:tc>
          <w:tcPr>
            <w:tcW w:w="628" w:type="pct"/>
            <w:tcBorders>
              <w:top w:val="nil"/>
              <w:left w:val="nil"/>
              <w:bottom w:val="single" w:sz="4" w:space="0" w:color="auto"/>
              <w:right w:val="single" w:sz="4" w:space="0" w:color="auto"/>
            </w:tcBorders>
            <w:shd w:val="clear" w:color="auto" w:fill="auto"/>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500 000</w:t>
            </w:r>
          </w:p>
        </w:tc>
        <w:tc>
          <w:tcPr>
            <w:tcW w:w="628" w:type="pct"/>
            <w:tcBorders>
              <w:top w:val="nil"/>
              <w:left w:val="nil"/>
              <w:bottom w:val="single" w:sz="4" w:space="0" w:color="auto"/>
              <w:right w:val="single" w:sz="4" w:space="0" w:color="auto"/>
            </w:tcBorders>
            <w:shd w:val="clear" w:color="auto" w:fill="auto"/>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7 628 100</w:t>
            </w:r>
          </w:p>
        </w:tc>
        <w:tc>
          <w:tcPr>
            <w:tcW w:w="628" w:type="pct"/>
            <w:tcBorders>
              <w:top w:val="nil"/>
              <w:left w:val="nil"/>
              <w:bottom w:val="single" w:sz="4" w:space="0" w:color="auto"/>
              <w:right w:val="single" w:sz="4" w:space="0" w:color="auto"/>
            </w:tcBorders>
            <w:shd w:val="clear" w:color="auto" w:fill="auto"/>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6 430 000</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3,2%</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35,3%</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23,1%</w:t>
            </w:r>
          </w:p>
        </w:tc>
      </w:tr>
      <w:tr w:rsidR="004B1979" w:rsidRPr="004B1979" w:rsidTr="005806AF">
        <w:trPr>
          <w:trHeight w:val="537"/>
        </w:trPr>
        <w:tc>
          <w:tcPr>
            <w:tcW w:w="1947" w:type="pct"/>
            <w:tcBorders>
              <w:top w:val="nil"/>
              <w:left w:val="single" w:sz="4" w:space="0" w:color="auto"/>
              <w:bottom w:val="nil"/>
              <w:right w:val="single" w:sz="4" w:space="0" w:color="auto"/>
            </w:tcBorders>
            <w:shd w:val="clear" w:color="000000" w:fill="FFFFFF"/>
            <w:noWrap/>
            <w:vAlign w:val="center"/>
            <w:hideMark/>
          </w:tcPr>
          <w:p w:rsidR="004B1979" w:rsidRPr="004B1979" w:rsidRDefault="004B1979" w:rsidP="005806AF">
            <w:pPr>
              <w:spacing w:after="0" w:line="240" w:lineRule="auto"/>
              <w:ind w:firstLineChars="200" w:firstLine="440"/>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кредиторская задолженность</w:t>
            </w:r>
          </w:p>
        </w:tc>
        <w:tc>
          <w:tcPr>
            <w:tcW w:w="628" w:type="pct"/>
            <w:tcBorders>
              <w:top w:val="nil"/>
              <w:left w:val="nil"/>
              <w:bottom w:val="single" w:sz="4" w:space="0" w:color="auto"/>
              <w:right w:val="single" w:sz="4" w:space="0" w:color="auto"/>
            </w:tcBorders>
            <w:shd w:val="clear" w:color="auto" w:fill="auto"/>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13 916 880</w:t>
            </w:r>
          </w:p>
        </w:tc>
        <w:tc>
          <w:tcPr>
            <w:tcW w:w="628" w:type="pct"/>
            <w:tcBorders>
              <w:top w:val="nil"/>
              <w:left w:val="nil"/>
              <w:bottom w:val="single" w:sz="4" w:space="0" w:color="auto"/>
              <w:right w:val="single" w:sz="4" w:space="0" w:color="auto"/>
            </w:tcBorders>
            <w:shd w:val="clear" w:color="auto" w:fill="auto"/>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12 604 562</w:t>
            </w:r>
          </w:p>
        </w:tc>
        <w:tc>
          <w:tcPr>
            <w:tcW w:w="628" w:type="pct"/>
            <w:tcBorders>
              <w:top w:val="nil"/>
              <w:left w:val="nil"/>
              <w:bottom w:val="single" w:sz="4" w:space="0" w:color="auto"/>
              <w:right w:val="single" w:sz="4" w:space="0" w:color="auto"/>
            </w:tcBorders>
            <w:shd w:val="clear" w:color="auto" w:fill="auto"/>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12 698 185</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90,3%</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58,4%</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45,6%</w:t>
            </w:r>
          </w:p>
        </w:tc>
      </w:tr>
      <w:tr w:rsidR="004B1979" w:rsidRPr="004B1979" w:rsidTr="005806AF">
        <w:trPr>
          <w:trHeight w:val="537"/>
        </w:trPr>
        <w:tc>
          <w:tcPr>
            <w:tcW w:w="1947" w:type="pct"/>
            <w:tcBorders>
              <w:top w:val="nil"/>
              <w:left w:val="single" w:sz="4" w:space="0" w:color="auto"/>
              <w:bottom w:val="nil"/>
              <w:right w:val="single" w:sz="4" w:space="0" w:color="auto"/>
            </w:tcBorders>
            <w:shd w:val="clear" w:color="000000" w:fill="FFFFFF"/>
            <w:noWrap/>
            <w:vAlign w:val="center"/>
            <w:hideMark/>
          </w:tcPr>
          <w:p w:rsidR="004B1979" w:rsidRPr="004B1979" w:rsidRDefault="004B1979" w:rsidP="005806AF">
            <w:pPr>
              <w:spacing w:after="0" w:line="240" w:lineRule="auto"/>
              <w:ind w:firstLineChars="200" w:firstLine="440"/>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доходы будущих периодов</w:t>
            </w:r>
          </w:p>
        </w:tc>
        <w:tc>
          <w:tcPr>
            <w:tcW w:w="628" w:type="pct"/>
            <w:tcBorders>
              <w:top w:val="nil"/>
              <w:left w:val="nil"/>
              <w:bottom w:val="single" w:sz="4" w:space="0" w:color="auto"/>
              <w:right w:val="single" w:sz="4" w:space="0" w:color="auto"/>
            </w:tcBorders>
            <w:shd w:val="clear" w:color="auto" w:fill="auto"/>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70 057</w:t>
            </w:r>
          </w:p>
        </w:tc>
        <w:tc>
          <w:tcPr>
            <w:tcW w:w="628" w:type="pct"/>
            <w:tcBorders>
              <w:top w:val="nil"/>
              <w:left w:val="nil"/>
              <w:bottom w:val="single" w:sz="4" w:space="0" w:color="auto"/>
              <w:right w:val="single" w:sz="4" w:space="0" w:color="auto"/>
            </w:tcBorders>
            <w:shd w:val="clear" w:color="auto" w:fill="auto"/>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107 550</w:t>
            </w:r>
          </w:p>
        </w:tc>
        <w:tc>
          <w:tcPr>
            <w:tcW w:w="628" w:type="pct"/>
            <w:tcBorders>
              <w:top w:val="nil"/>
              <w:left w:val="nil"/>
              <w:bottom w:val="single" w:sz="4" w:space="0" w:color="auto"/>
              <w:right w:val="single" w:sz="4" w:space="0" w:color="auto"/>
            </w:tcBorders>
            <w:shd w:val="clear" w:color="auto" w:fill="auto"/>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441 824</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0,5%</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0,5%</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1,6%</w:t>
            </w:r>
          </w:p>
        </w:tc>
      </w:tr>
      <w:tr w:rsidR="004B1979" w:rsidRPr="004B1979" w:rsidTr="005806AF">
        <w:trPr>
          <w:trHeight w:val="537"/>
        </w:trPr>
        <w:tc>
          <w:tcPr>
            <w:tcW w:w="1947" w:type="pct"/>
            <w:tcBorders>
              <w:top w:val="nil"/>
              <w:left w:val="single" w:sz="4" w:space="0" w:color="auto"/>
              <w:bottom w:val="single" w:sz="4" w:space="0" w:color="auto"/>
              <w:right w:val="single" w:sz="4" w:space="0" w:color="auto"/>
            </w:tcBorders>
            <w:shd w:val="clear" w:color="000000" w:fill="FFFFFF"/>
            <w:noWrap/>
            <w:vAlign w:val="center"/>
            <w:hideMark/>
          </w:tcPr>
          <w:p w:rsidR="004B1979" w:rsidRPr="004B1979" w:rsidRDefault="004B1979" w:rsidP="005806AF">
            <w:pPr>
              <w:spacing w:after="0" w:line="240" w:lineRule="auto"/>
              <w:ind w:firstLineChars="200" w:firstLine="440"/>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оценочные обязательства</w:t>
            </w:r>
          </w:p>
        </w:tc>
        <w:tc>
          <w:tcPr>
            <w:tcW w:w="628" w:type="pct"/>
            <w:tcBorders>
              <w:top w:val="nil"/>
              <w:left w:val="nil"/>
              <w:bottom w:val="single" w:sz="4" w:space="0" w:color="auto"/>
              <w:right w:val="single" w:sz="4" w:space="0" w:color="auto"/>
            </w:tcBorders>
            <w:shd w:val="clear" w:color="auto" w:fill="auto"/>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458 758</w:t>
            </w:r>
          </w:p>
        </w:tc>
        <w:tc>
          <w:tcPr>
            <w:tcW w:w="628" w:type="pct"/>
            <w:tcBorders>
              <w:top w:val="nil"/>
              <w:left w:val="nil"/>
              <w:bottom w:val="single" w:sz="4" w:space="0" w:color="auto"/>
              <w:right w:val="single" w:sz="4" w:space="0" w:color="auto"/>
            </w:tcBorders>
            <w:shd w:val="clear" w:color="auto" w:fill="auto"/>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427 784</w:t>
            </w:r>
          </w:p>
        </w:tc>
        <w:tc>
          <w:tcPr>
            <w:tcW w:w="628" w:type="pct"/>
            <w:tcBorders>
              <w:top w:val="nil"/>
              <w:left w:val="nil"/>
              <w:bottom w:val="single" w:sz="4" w:space="0" w:color="auto"/>
              <w:right w:val="single" w:sz="4" w:space="0" w:color="auto"/>
            </w:tcBorders>
            <w:shd w:val="clear" w:color="auto" w:fill="auto"/>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372 436</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3,0%</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2,0%</w:t>
            </w:r>
          </w:p>
        </w:tc>
        <w:tc>
          <w:tcPr>
            <w:tcW w:w="390" w:type="pct"/>
            <w:tcBorders>
              <w:top w:val="nil"/>
              <w:left w:val="nil"/>
              <w:bottom w:val="single" w:sz="4" w:space="0" w:color="auto"/>
              <w:right w:val="single" w:sz="4" w:space="0" w:color="auto"/>
            </w:tcBorders>
            <w:shd w:val="clear" w:color="000000" w:fill="FFFFFF"/>
            <w:noWrap/>
            <w:vAlign w:val="center"/>
            <w:hideMark/>
          </w:tcPr>
          <w:p w:rsidR="004B1979" w:rsidRPr="004B1979" w:rsidRDefault="004B1979" w:rsidP="004B1979">
            <w:pPr>
              <w:spacing w:after="0" w:line="240" w:lineRule="auto"/>
              <w:jc w:val="center"/>
              <w:rPr>
                <w:rFonts w:ascii="Times New Roman" w:eastAsia="Times New Roman" w:hAnsi="Times New Roman" w:cs="Times New Roman"/>
                <w:color w:val="000000"/>
                <w:lang w:eastAsia="ru-RU"/>
              </w:rPr>
            </w:pPr>
            <w:r w:rsidRPr="004B1979">
              <w:rPr>
                <w:rFonts w:ascii="Times New Roman" w:eastAsia="Times New Roman" w:hAnsi="Times New Roman" w:cs="Times New Roman"/>
                <w:color w:val="000000"/>
                <w:lang w:eastAsia="ru-RU"/>
              </w:rPr>
              <w:t>1,3%</w:t>
            </w:r>
          </w:p>
        </w:tc>
      </w:tr>
    </w:tbl>
    <w:p w:rsidR="004B1979" w:rsidRDefault="004B1979">
      <w:pPr>
        <w:rPr>
          <w:rFonts w:ascii="Times New Roman" w:hAnsi="Times New Roman" w:cs="Times New Roman"/>
          <w:sz w:val="28"/>
          <w:szCs w:val="28"/>
        </w:rPr>
      </w:pPr>
    </w:p>
    <w:p w:rsidR="00846584" w:rsidRDefault="00F15621" w:rsidP="00BE5169">
      <w:pPr>
        <w:pStyle w:val="2"/>
        <w:spacing w:before="240" w:after="120" w:line="240" w:lineRule="auto"/>
        <w:ind w:left="0" w:firstLine="709"/>
        <w:rPr>
          <w:rFonts w:eastAsia="Times New Roman" w:cs="Times New Roman"/>
          <w:szCs w:val="28"/>
          <w:lang w:eastAsia="ru-RU"/>
        </w:rPr>
      </w:pPr>
      <w:bookmarkStart w:id="14" w:name="_Toc482445452"/>
      <w:bookmarkStart w:id="15" w:name="_Toc484600209"/>
      <w:r w:rsidRPr="00BE5169">
        <w:rPr>
          <w:rFonts w:eastAsia="Times New Roman" w:cs="Times New Roman"/>
          <w:szCs w:val="28"/>
          <w:lang w:eastAsia="ru-RU"/>
        </w:rPr>
        <w:t>1.7</w:t>
      </w:r>
      <w:r w:rsidR="00CE45F3" w:rsidRPr="00BE5169">
        <w:rPr>
          <w:rFonts w:eastAsia="Times New Roman" w:cs="Times New Roman"/>
          <w:szCs w:val="28"/>
          <w:lang w:eastAsia="ru-RU"/>
        </w:rPr>
        <w:t xml:space="preserve"> </w:t>
      </w:r>
      <w:bookmarkEnd w:id="14"/>
      <w:r w:rsidR="005A36AF" w:rsidRPr="00BE5169">
        <w:rPr>
          <w:rFonts w:eastAsia="Times New Roman" w:cs="Times New Roman"/>
          <w:szCs w:val="28"/>
          <w:lang w:eastAsia="ru-RU"/>
        </w:rPr>
        <w:t xml:space="preserve">Анализ </w:t>
      </w:r>
      <w:r w:rsidR="005A36AF">
        <w:rPr>
          <w:rFonts w:eastAsia="Times New Roman" w:cs="Times New Roman"/>
          <w:szCs w:val="28"/>
          <w:lang w:eastAsia="ru-RU"/>
        </w:rPr>
        <w:t>рентабельности предприятия</w:t>
      </w:r>
      <w:bookmarkEnd w:id="15"/>
    </w:p>
    <w:p w:rsidR="006B42C0" w:rsidRPr="00700BAD" w:rsidRDefault="006B42C0" w:rsidP="00182B14">
      <w:pPr>
        <w:spacing w:before="120" w:after="120" w:line="240" w:lineRule="auto"/>
        <w:ind w:firstLine="708"/>
        <w:jc w:val="both"/>
        <w:rPr>
          <w:rFonts w:ascii="Times New Roman" w:hAnsi="Times New Roman"/>
          <w:sz w:val="28"/>
          <w:szCs w:val="28"/>
        </w:rPr>
      </w:pPr>
      <w:r w:rsidRPr="00385FE7">
        <w:rPr>
          <w:rFonts w:ascii="Times New Roman" w:hAnsi="Times New Roman"/>
          <w:sz w:val="28"/>
          <w:szCs w:val="28"/>
        </w:rPr>
        <w:t>Рентабельность – показатель экономической эффективности, который отражает степень эффективности использ</w:t>
      </w:r>
      <w:r>
        <w:rPr>
          <w:rFonts w:ascii="Times New Roman" w:hAnsi="Times New Roman"/>
          <w:sz w:val="28"/>
          <w:szCs w:val="28"/>
        </w:rPr>
        <w:t>ования материальных, трудовых, денежных и других</w:t>
      </w:r>
      <w:r w:rsidRPr="00385FE7">
        <w:rPr>
          <w:rFonts w:ascii="Times New Roman" w:hAnsi="Times New Roman"/>
          <w:sz w:val="28"/>
          <w:szCs w:val="28"/>
        </w:rPr>
        <w:t xml:space="preserve"> ресурсов</w:t>
      </w:r>
      <w:r>
        <w:rPr>
          <w:rFonts w:ascii="Times New Roman" w:hAnsi="Times New Roman"/>
          <w:sz w:val="28"/>
          <w:szCs w:val="28"/>
        </w:rPr>
        <w:t xml:space="preserve"> предприятия.</w:t>
      </w:r>
      <w:r w:rsidR="00700BAD" w:rsidRPr="00700BAD">
        <w:rPr>
          <w:rFonts w:ascii="Times New Roman" w:hAnsi="Times New Roman"/>
          <w:sz w:val="28"/>
          <w:szCs w:val="28"/>
        </w:rPr>
        <w:t xml:space="preserve"> </w:t>
      </w:r>
      <w:r w:rsidR="00700BAD" w:rsidRPr="00E733E7">
        <w:rPr>
          <w:rFonts w:ascii="Times New Roman" w:hAnsi="Times New Roman" w:cs="Times New Roman"/>
          <w:color w:val="000000"/>
          <w:sz w:val="28"/>
          <w:szCs w:val="28"/>
          <w:shd w:val="clear" w:color="auto" w:fill="FFFFFF"/>
        </w:rPr>
        <w:t>[12]</w:t>
      </w:r>
    </w:p>
    <w:p w:rsidR="006320AC" w:rsidRDefault="006B42C0" w:rsidP="00182B14">
      <w:pPr>
        <w:spacing w:before="120" w:after="120" w:line="240" w:lineRule="auto"/>
        <w:ind w:firstLine="708"/>
        <w:jc w:val="both"/>
        <w:rPr>
          <w:rFonts w:ascii="Times New Roman" w:hAnsi="Times New Roman"/>
          <w:sz w:val="28"/>
          <w:szCs w:val="28"/>
        </w:rPr>
      </w:pPr>
      <w:r>
        <w:rPr>
          <w:rFonts w:ascii="Times New Roman" w:hAnsi="Times New Roman"/>
          <w:sz w:val="28"/>
          <w:szCs w:val="28"/>
        </w:rPr>
        <w:t xml:space="preserve">Для вычисления показателей рентабельности была составлена таблица </w:t>
      </w:r>
      <w:r w:rsidR="002B1CC2">
        <w:rPr>
          <w:rFonts w:ascii="Times New Roman" w:hAnsi="Times New Roman"/>
          <w:sz w:val="28"/>
          <w:szCs w:val="28"/>
        </w:rPr>
        <w:t>1</w:t>
      </w:r>
      <w:r w:rsidR="006A188E">
        <w:rPr>
          <w:rFonts w:ascii="Times New Roman" w:hAnsi="Times New Roman"/>
          <w:sz w:val="28"/>
          <w:szCs w:val="28"/>
        </w:rPr>
        <w:t>2</w:t>
      </w:r>
      <w:r>
        <w:rPr>
          <w:rFonts w:ascii="Times New Roman" w:hAnsi="Times New Roman"/>
          <w:sz w:val="28"/>
          <w:szCs w:val="28"/>
        </w:rPr>
        <w:t xml:space="preserve">, содержащая исходные данные из бухгалтерского баланса и отчета о прибылях и убытках АО </w:t>
      </w:r>
      <w:r w:rsidRPr="00385FE7">
        <w:rPr>
          <w:rFonts w:ascii="Times New Roman" w:hAnsi="Times New Roman"/>
          <w:sz w:val="28"/>
          <w:szCs w:val="28"/>
        </w:rPr>
        <w:t>“</w:t>
      </w:r>
      <w:proofErr w:type="spellStart"/>
      <w:r>
        <w:rPr>
          <w:rFonts w:ascii="Times New Roman" w:hAnsi="Times New Roman"/>
          <w:sz w:val="28"/>
          <w:szCs w:val="28"/>
        </w:rPr>
        <w:t>Красмаш</w:t>
      </w:r>
      <w:proofErr w:type="spellEnd"/>
      <w:r w:rsidRPr="00385FE7">
        <w:rPr>
          <w:rFonts w:ascii="Times New Roman" w:hAnsi="Times New Roman"/>
          <w:sz w:val="28"/>
          <w:szCs w:val="28"/>
        </w:rPr>
        <w:t>”</w:t>
      </w:r>
      <w:r>
        <w:rPr>
          <w:rFonts w:ascii="Times New Roman" w:hAnsi="Times New Roman"/>
          <w:sz w:val="28"/>
          <w:szCs w:val="28"/>
        </w:rPr>
        <w:t>.</w:t>
      </w:r>
    </w:p>
    <w:p w:rsidR="006320AC" w:rsidRDefault="006320AC">
      <w:pPr>
        <w:rPr>
          <w:rFonts w:ascii="Times New Roman" w:hAnsi="Times New Roman"/>
          <w:sz w:val="28"/>
          <w:szCs w:val="28"/>
        </w:rPr>
      </w:pPr>
      <w:r>
        <w:rPr>
          <w:rFonts w:ascii="Times New Roman" w:hAnsi="Times New Roman"/>
          <w:sz w:val="28"/>
          <w:szCs w:val="28"/>
        </w:rPr>
        <w:br w:type="page"/>
      </w:r>
    </w:p>
    <w:p w:rsidR="006B42C0" w:rsidRPr="00F24C3D" w:rsidRDefault="002B1CC2" w:rsidP="006B42C0">
      <w:pPr>
        <w:spacing w:before="120" w:after="120" w:line="240" w:lineRule="auto"/>
        <w:jc w:val="both"/>
        <w:rPr>
          <w:rFonts w:ascii="Times New Roman" w:hAnsi="Times New Roman"/>
          <w:sz w:val="28"/>
          <w:szCs w:val="28"/>
        </w:rPr>
      </w:pPr>
      <w:r>
        <w:rPr>
          <w:rFonts w:ascii="Times New Roman" w:hAnsi="Times New Roman"/>
          <w:sz w:val="28"/>
          <w:szCs w:val="28"/>
        </w:rPr>
        <w:lastRenderedPageBreak/>
        <w:t>Табл</w:t>
      </w:r>
      <w:r w:rsidR="006A188E">
        <w:rPr>
          <w:rFonts w:ascii="Times New Roman" w:hAnsi="Times New Roman"/>
          <w:sz w:val="28"/>
          <w:szCs w:val="28"/>
        </w:rPr>
        <w:t>ица 12</w:t>
      </w:r>
      <w:r w:rsidR="006B42C0" w:rsidRPr="00F24C3D">
        <w:rPr>
          <w:rFonts w:ascii="Times New Roman" w:hAnsi="Times New Roman"/>
          <w:sz w:val="28"/>
          <w:szCs w:val="28"/>
        </w:rPr>
        <w:t xml:space="preserve"> – Исходные данные для оценки показателей рентабельности</w:t>
      </w:r>
    </w:p>
    <w:tbl>
      <w:tblPr>
        <w:tblW w:w="5000" w:type="pct"/>
        <w:tblLook w:val="04A0"/>
      </w:tblPr>
      <w:tblGrid>
        <w:gridCol w:w="4389"/>
        <w:gridCol w:w="1821"/>
        <w:gridCol w:w="1821"/>
        <w:gridCol w:w="1823"/>
      </w:tblGrid>
      <w:tr w:rsidR="006B42C0" w:rsidRPr="006B42C0" w:rsidTr="006B42C0">
        <w:trPr>
          <w:trHeight w:val="300"/>
        </w:trPr>
        <w:tc>
          <w:tcPr>
            <w:tcW w:w="22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42C0" w:rsidRPr="006B42C0" w:rsidRDefault="006B42C0" w:rsidP="006B42C0">
            <w:pPr>
              <w:spacing w:after="0" w:line="240" w:lineRule="auto"/>
              <w:jc w:val="center"/>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Статья баланса</w:t>
            </w:r>
          </w:p>
        </w:tc>
        <w:tc>
          <w:tcPr>
            <w:tcW w:w="2773" w:type="pct"/>
            <w:gridSpan w:val="3"/>
            <w:tcBorders>
              <w:top w:val="single" w:sz="4" w:space="0" w:color="auto"/>
              <w:left w:val="nil"/>
              <w:bottom w:val="single" w:sz="4" w:space="0" w:color="auto"/>
              <w:right w:val="single" w:sz="4" w:space="0" w:color="auto"/>
            </w:tcBorders>
            <w:shd w:val="clear" w:color="auto" w:fill="auto"/>
            <w:noWrap/>
            <w:vAlign w:val="center"/>
            <w:hideMark/>
          </w:tcPr>
          <w:p w:rsidR="006B42C0" w:rsidRPr="006B42C0" w:rsidRDefault="006B42C0" w:rsidP="006B42C0">
            <w:pPr>
              <w:spacing w:after="0" w:line="240" w:lineRule="auto"/>
              <w:jc w:val="center"/>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Сумма, тыс.</w:t>
            </w:r>
            <w:r>
              <w:rPr>
                <w:rFonts w:ascii="Times New Roman" w:eastAsia="Times New Roman" w:hAnsi="Times New Roman" w:cs="Times New Roman"/>
                <w:color w:val="000000"/>
                <w:lang w:eastAsia="ru-RU"/>
              </w:rPr>
              <w:t xml:space="preserve"> </w:t>
            </w:r>
            <w:r w:rsidRPr="006B42C0">
              <w:rPr>
                <w:rFonts w:ascii="Times New Roman" w:eastAsia="Times New Roman" w:hAnsi="Times New Roman" w:cs="Times New Roman"/>
                <w:color w:val="000000"/>
                <w:lang w:eastAsia="ru-RU"/>
              </w:rPr>
              <w:t>руб.</w:t>
            </w:r>
          </w:p>
        </w:tc>
      </w:tr>
      <w:tr w:rsidR="006B42C0" w:rsidRPr="006B42C0" w:rsidTr="006B42C0">
        <w:trPr>
          <w:trHeight w:val="300"/>
        </w:trPr>
        <w:tc>
          <w:tcPr>
            <w:tcW w:w="2227" w:type="pct"/>
            <w:vMerge/>
            <w:tcBorders>
              <w:top w:val="single" w:sz="4" w:space="0" w:color="auto"/>
              <w:left w:val="single" w:sz="4" w:space="0" w:color="auto"/>
              <w:bottom w:val="single" w:sz="4" w:space="0" w:color="auto"/>
              <w:right w:val="single" w:sz="4" w:space="0" w:color="auto"/>
            </w:tcBorders>
            <w:vAlign w:val="center"/>
            <w:hideMark/>
          </w:tcPr>
          <w:p w:rsidR="006B42C0" w:rsidRPr="006B42C0" w:rsidRDefault="006B42C0" w:rsidP="006B42C0">
            <w:pPr>
              <w:spacing w:after="0" w:line="240" w:lineRule="auto"/>
              <w:rPr>
                <w:rFonts w:ascii="Times New Roman" w:eastAsia="Times New Roman" w:hAnsi="Times New Roman" w:cs="Times New Roman"/>
                <w:color w:val="000000"/>
                <w:lang w:eastAsia="ru-RU"/>
              </w:rPr>
            </w:pP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center"/>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2016 год</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center"/>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2015 год</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center"/>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2014 год</w:t>
            </w:r>
          </w:p>
        </w:tc>
      </w:tr>
      <w:tr w:rsidR="006B42C0" w:rsidRPr="006B42C0" w:rsidTr="006B42C0">
        <w:trPr>
          <w:trHeight w:val="300"/>
        </w:trPr>
        <w:tc>
          <w:tcPr>
            <w:tcW w:w="2227" w:type="pct"/>
            <w:tcBorders>
              <w:top w:val="nil"/>
              <w:left w:val="single" w:sz="4" w:space="0" w:color="auto"/>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1. Выручка от продаж</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8 963 382</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10 582 341</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9 101 320</w:t>
            </w:r>
          </w:p>
        </w:tc>
      </w:tr>
      <w:tr w:rsidR="006B42C0" w:rsidRPr="006B42C0" w:rsidTr="006B42C0">
        <w:trPr>
          <w:trHeight w:val="300"/>
        </w:trPr>
        <w:tc>
          <w:tcPr>
            <w:tcW w:w="2227" w:type="pct"/>
            <w:tcBorders>
              <w:top w:val="nil"/>
              <w:left w:val="single" w:sz="4" w:space="0" w:color="auto"/>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2. Себестоимость проданных товаров</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8 648 919</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10 218 706</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8 776 794</w:t>
            </w:r>
          </w:p>
        </w:tc>
      </w:tr>
      <w:tr w:rsidR="006B42C0" w:rsidRPr="006B42C0" w:rsidTr="006B42C0">
        <w:trPr>
          <w:trHeight w:val="300"/>
        </w:trPr>
        <w:tc>
          <w:tcPr>
            <w:tcW w:w="2227" w:type="pct"/>
            <w:tcBorders>
              <w:top w:val="nil"/>
              <w:left w:val="single" w:sz="4" w:space="0" w:color="auto"/>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3. Прибыль от продаж</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314 463</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363 635</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324 526</w:t>
            </w:r>
          </w:p>
        </w:tc>
      </w:tr>
      <w:tr w:rsidR="006B42C0" w:rsidRPr="006B42C0" w:rsidTr="006B42C0">
        <w:trPr>
          <w:trHeight w:val="300"/>
        </w:trPr>
        <w:tc>
          <w:tcPr>
            <w:tcW w:w="2227" w:type="pct"/>
            <w:tcBorders>
              <w:top w:val="nil"/>
              <w:left w:val="single" w:sz="4" w:space="0" w:color="auto"/>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4. Прибыль до налогообложения</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309 158</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272 417</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264 496</w:t>
            </w:r>
          </w:p>
        </w:tc>
      </w:tr>
      <w:tr w:rsidR="006B42C0" w:rsidRPr="006B42C0" w:rsidTr="006B42C0">
        <w:trPr>
          <w:trHeight w:val="300"/>
        </w:trPr>
        <w:tc>
          <w:tcPr>
            <w:tcW w:w="2227" w:type="pct"/>
            <w:tcBorders>
              <w:top w:val="nil"/>
              <w:left w:val="single" w:sz="4" w:space="0" w:color="auto"/>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5. Чистая прибыль</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221 358</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158 096</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171 980</w:t>
            </w:r>
          </w:p>
        </w:tc>
      </w:tr>
      <w:tr w:rsidR="006B42C0" w:rsidRPr="006B42C0" w:rsidTr="006B42C0">
        <w:trPr>
          <w:trHeight w:val="300"/>
        </w:trPr>
        <w:tc>
          <w:tcPr>
            <w:tcW w:w="2227" w:type="pct"/>
            <w:tcBorders>
              <w:top w:val="nil"/>
              <w:left w:val="single" w:sz="4" w:space="0" w:color="auto"/>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6. Средняя балансовая величина активов</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32 196 692</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34 401 566</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32 499 538</w:t>
            </w:r>
          </w:p>
        </w:tc>
      </w:tr>
      <w:tr w:rsidR="006B42C0" w:rsidRPr="006B42C0" w:rsidTr="006B42C0">
        <w:trPr>
          <w:trHeight w:val="300"/>
        </w:trPr>
        <w:tc>
          <w:tcPr>
            <w:tcW w:w="2227" w:type="pct"/>
            <w:tcBorders>
              <w:top w:val="nil"/>
              <w:left w:val="single" w:sz="4" w:space="0" w:color="auto"/>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7. Средняя балансовая величина СК</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13 782 179</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9 961 573</w:t>
            </w:r>
          </w:p>
        </w:tc>
        <w:tc>
          <w:tcPr>
            <w:tcW w:w="924" w:type="pct"/>
            <w:tcBorders>
              <w:top w:val="nil"/>
              <w:left w:val="nil"/>
              <w:bottom w:val="single" w:sz="4" w:space="0" w:color="auto"/>
              <w:right w:val="single" w:sz="4" w:space="0" w:color="auto"/>
            </w:tcBorders>
            <w:shd w:val="clear" w:color="auto" w:fill="auto"/>
            <w:noWrap/>
            <w:vAlign w:val="bottom"/>
            <w:hideMark/>
          </w:tcPr>
          <w:p w:rsidR="006B42C0" w:rsidRPr="006B42C0" w:rsidRDefault="006B42C0" w:rsidP="006B42C0">
            <w:pPr>
              <w:spacing w:after="0" w:line="240" w:lineRule="auto"/>
              <w:jc w:val="right"/>
              <w:rPr>
                <w:rFonts w:ascii="Times New Roman" w:eastAsia="Times New Roman" w:hAnsi="Times New Roman" w:cs="Times New Roman"/>
                <w:color w:val="000000"/>
                <w:lang w:eastAsia="ru-RU"/>
              </w:rPr>
            </w:pPr>
            <w:r w:rsidRPr="006B42C0">
              <w:rPr>
                <w:rFonts w:ascii="Times New Roman" w:eastAsia="Times New Roman" w:hAnsi="Times New Roman" w:cs="Times New Roman"/>
                <w:color w:val="000000"/>
                <w:lang w:eastAsia="ru-RU"/>
              </w:rPr>
              <w:t>7 363 540</w:t>
            </w:r>
          </w:p>
        </w:tc>
      </w:tr>
    </w:tbl>
    <w:p w:rsidR="006B42C0" w:rsidRDefault="006B42C0" w:rsidP="006B42C0">
      <w:pPr>
        <w:spacing w:after="120" w:line="240" w:lineRule="auto"/>
        <w:jc w:val="both"/>
        <w:rPr>
          <w:rFonts w:ascii="Times New Roman" w:hAnsi="Times New Roman"/>
          <w:sz w:val="28"/>
          <w:szCs w:val="28"/>
        </w:rPr>
      </w:pPr>
    </w:p>
    <w:p w:rsidR="006B42C0" w:rsidRDefault="006B42C0" w:rsidP="00182B14">
      <w:pPr>
        <w:spacing w:after="120" w:line="240" w:lineRule="auto"/>
        <w:ind w:firstLine="709"/>
        <w:jc w:val="both"/>
        <w:rPr>
          <w:rFonts w:ascii="Times New Roman" w:hAnsi="Times New Roman"/>
          <w:sz w:val="28"/>
          <w:szCs w:val="28"/>
        </w:rPr>
      </w:pPr>
      <w:r>
        <w:rPr>
          <w:rFonts w:ascii="Times New Roman" w:hAnsi="Times New Roman"/>
          <w:sz w:val="28"/>
          <w:szCs w:val="28"/>
        </w:rPr>
        <w:t xml:space="preserve">Показатели рентабельности из таблицы </w:t>
      </w:r>
      <w:r w:rsidR="006A188E">
        <w:rPr>
          <w:rFonts w:ascii="Times New Roman" w:hAnsi="Times New Roman"/>
          <w:sz w:val="28"/>
          <w:szCs w:val="28"/>
        </w:rPr>
        <w:t>13</w:t>
      </w:r>
      <w:r>
        <w:rPr>
          <w:rFonts w:ascii="Times New Roman" w:hAnsi="Times New Roman"/>
          <w:sz w:val="28"/>
          <w:szCs w:val="28"/>
        </w:rPr>
        <w:t xml:space="preserve"> рассчитывались по следующим формулам:</w:t>
      </w:r>
    </w:p>
    <w:p w:rsidR="006B42C0" w:rsidRPr="005329BA" w:rsidRDefault="006B42C0" w:rsidP="00182B14">
      <w:pPr>
        <w:spacing w:before="120" w:after="120" w:line="240" w:lineRule="auto"/>
        <w:ind w:firstLine="709"/>
        <w:jc w:val="both"/>
        <w:rPr>
          <w:rFonts w:ascii="Times New Roman" w:hAnsi="Times New Roman"/>
          <w:sz w:val="28"/>
          <w:szCs w:val="28"/>
        </w:rPr>
      </w:pPr>
      <w:proofErr w:type="spellStart"/>
      <w:r w:rsidRPr="005329BA">
        <w:rPr>
          <w:rFonts w:ascii="Times New Roman" w:hAnsi="Times New Roman"/>
          <w:sz w:val="28"/>
          <w:szCs w:val="28"/>
        </w:rPr>
        <w:t>Р</w:t>
      </w:r>
      <w:r w:rsidRPr="005329BA">
        <w:rPr>
          <w:rFonts w:ascii="Times New Roman" w:hAnsi="Times New Roman"/>
          <w:sz w:val="28"/>
          <w:szCs w:val="28"/>
          <w:vertAlign w:val="subscript"/>
        </w:rPr>
        <w:t>активов</w:t>
      </w:r>
      <w:proofErr w:type="spellEnd"/>
      <w:r w:rsidRPr="005329BA">
        <w:rPr>
          <w:rFonts w:ascii="Times New Roman" w:hAnsi="Times New Roman"/>
          <w:sz w:val="28"/>
          <w:szCs w:val="28"/>
        </w:rPr>
        <w:t xml:space="preserve"> = Прибыль до налогообложения / Активы</w:t>
      </w:r>
    </w:p>
    <w:p w:rsidR="006B42C0" w:rsidRPr="005329BA" w:rsidRDefault="006B42C0" w:rsidP="00182B14">
      <w:pPr>
        <w:spacing w:before="120" w:after="120" w:line="240" w:lineRule="auto"/>
        <w:ind w:firstLine="709"/>
        <w:jc w:val="both"/>
        <w:rPr>
          <w:rFonts w:ascii="Times New Roman" w:hAnsi="Times New Roman"/>
          <w:sz w:val="28"/>
          <w:szCs w:val="28"/>
        </w:rPr>
      </w:pPr>
      <w:r w:rsidRPr="005329BA">
        <w:rPr>
          <w:rFonts w:ascii="Times New Roman" w:hAnsi="Times New Roman"/>
          <w:sz w:val="28"/>
          <w:szCs w:val="28"/>
        </w:rPr>
        <w:t>Р</w:t>
      </w:r>
      <w:r w:rsidRPr="005329BA">
        <w:rPr>
          <w:rFonts w:ascii="Times New Roman" w:hAnsi="Times New Roman"/>
          <w:sz w:val="28"/>
          <w:szCs w:val="28"/>
          <w:vertAlign w:val="subscript"/>
        </w:rPr>
        <w:t>СК</w:t>
      </w:r>
      <w:r w:rsidRPr="005329BA">
        <w:rPr>
          <w:rFonts w:ascii="Times New Roman" w:hAnsi="Times New Roman"/>
          <w:sz w:val="28"/>
          <w:szCs w:val="28"/>
        </w:rPr>
        <w:t xml:space="preserve"> = Чистая прибыль  / Собственный капитал</w:t>
      </w:r>
    </w:p>
    <w:p w:rsidR="006B42C0" w:rsidRPr="005329BA" w:rsidRDefault="006B42C0" w:rsidP="00182B14">
      <w:pPr>
        <w:spacing w:before="120" w:after="120" w:line="240" w:lineRule="auto"/>
        <w:ind w:firstLine="709"/>
        <w:jc w:val="both"/>
        <w:rPr>
          <w:rFonts w:ascii="Times New Roman" w:hAnsi="Times New Roman"/>
          <w:sz w:val="28"/>
          <w:szCs w:val="28"/>
        </w:rPr>
      </w:pPr>
      <w:proofErr w:type="spellStart"/>
      <w:r w:rsidRPr="005329BA">
        <w:rPr>
          <w:rFonts w:ascii="Times New Roman" w:hAnsi="Times New Roman"/>
          <w:sz w:val="28"/>
          <w:szCs w:val="28"/>
        </w:rPr>
        <w:t>Р</w:t>
      </w:r>
      <w:r w:rsidRPr="005329BA">
        <w:rPr>
          <w:rFonts w:ascii="Times New Roman" w:hAnsi="Times New Roman"/>
          <w:sz w:val="28"/>
          <w:szCs w:val="28"/>
          <w:vertAlign w:val="subscript"/>
        </w:rPr>
        <w:t>производства</w:t>
      </w:r>
      <w:proofErr w:type="spellEnd"/>
      <w:r w:rsidRPr="005329BA">
        <w:rPr>
          <w:rFonts w:ascii="Times New Roman" w:hAnsi="Times New Roman"/>
          <w:sz w:val="28"/>
          <w:szCs w:val="28"/>
        </w:rPr>
        <w:t xml:space="preserve"> = Прибыль от продаж  / Себестоимость продукции</w:t>
      </w:r>
    </w:p>
    <w:p w:rsidR="006B42C0" w:rsidRDefault="006B42C0" w:rsidP="00182B14">
      <w:pPr>
        <w:spacing w:before="120" w:after="120" w:line="240" w:lineRule="auto"/>
        <w:ind w:firstLine="709"/>
        <w:jc w:val="both"/>
        <w:rPr>
          <w:rFonts w:ascii="Times New Roman" w:hAnsi="Times New Roman"/>
          <w:sz w:val="28"/>
          <w:szCs w:val="28"/>
        </w:rPr>
      </w:pPr>
      <w:proofErr w:type="spellStart"/>
      <w:r w:rsidRPr="005329BA">
        <w:rPr>
          <w:rFonts w:ascii="Times New Roman" w:hAnsi="Times New Roman"/>
          <w:sz w:val="28"/>
          <w:szCs w:val="28"/>
        </w:rPr>
        <w:t>Р</w:t>
      </w:r>
      <w:r w:rsidRPr="005329BA">
        <w:rPr>
          <w:rFonts w:ascii="Times New Roman" w:hAnsi="Times New Roman"/>
          <w:sz w:val="28"/>
          <w:szCs w:val="28"/>
          <w:vertAlign w:val="subscript"/>
        </w:rPr>
        <w:t>продаж</w:t>
      </w:r>
      <w:proofErr w:type="spellEnd"/>
      <w:r w:rsidRPr="005329BA">
        <w:rPr>
          <w:rFonts w:ascii="Times New Roman" w:hAnsi="Times New Roman"/>
          <w:sz w:val="28"/>
          <w:szCs w:val="28"/>
        </w:rPr>
        <w:t xml:space="preserve"> = Прибыль от продаж  / Выручка от реализации</w:t>
      </w:r>
    </w:p>
    <w:p w:rsidR="00423C7A" w:rsidRPr="005329BA" w:rsidRDefault="00423C7A" w:rsidP="00182B14">
      <w:pPr>
        <w:spacing w:before="120" w:after="120" w:line="240" w:lineRule="auto"/>
        <w:ind w:firstLine="709"/>
        <w:jc w:val="both"/>
        <w:rPr>
          <w:rFonts w:ascii="Times New Roman" w:hAnsi="Times New Roman"/>
          <w:sz w:val="28"/>
          <w:szCs w:val="28"/>
        </w:rPr>
      </w:pPr>
    </w:p>
    <w:p w:rsidR="006B42C0" w:rsidRPr="00C53B21" w:rsidRDefault="006A188E" w:rsidP="00182B14">
      <w:pPr>
        <w:spacing w:after="120" w:line="240" w:lineRule="auto"/>
        <w:jc w:val="both"/>
        <w:rPr>
          <w:rFonts w:ascii="Times New Roman" w:hAnsi="Times New Roman"/>
          <w:sz w:val="24"/>
          <w:szCs w:val="24"/>
        </w:rPr>
      </w:pPr>
      <w:r>
        <w:rPr>
          <w:rFonts w:ascii="Times New Roman" w:hAnsi="Times New Roman"/>
          <w:sz w:val="28"/>
          <w:szCs w:val="28"/>
        </w:rPr>
        <w:t>Таблица 13</w:t>
      </w:r>
      <w:r w:rsidR="006B42C0" w:rsidRPr="00C53B21">
        <w:rPr>
          <w:rFonts w:ascii="Times New Roman" w:hAnsi="Times New Roman"/>
          <w:sz w:val="28"/>
          <w:szCs w:val="28"/>
        </w:rPr>
        <w:t xml:space="preserve"> – Расчет показателей рентабельности </w:t>
      </w:r>
      <w:r w:rsidR="006B42C0">
        <w:rPr>
          <w:rFonts w:ascii="Times New Roman" w:hAnsi="Times New Roman"/>
          <w:sz w:val="28"/>
          <w:szCs w:val="28"/>
        </w:rPr>
        <w:t xml:space="preserve">предприятия АО </w:t>
      </w:r>
      <w:r w:rsidR="006B42C0" w:rsidRPr="00385FE7">
        <w:rPr>
          <w:rFonts w:ascii="Times New Roman" w:hAnsi="Times New Roman"/>
          <w:sz w:val="28"/>
          <w:szCs w:val="28"/>
        </w:rPr>
        <w:t>“</w:t>
      </w:r>
      <w:proofErr w:type="spellStart"/>
      <w:r w:rsidR="006B42C0">
        <w:rPr>
          <w:rFonts w:ascii="Times New Roman" w:hAnsi="Times New Roman"/>
          <w:sz w:val="28"/>
          <w:szCs w:val="28"/>
        </w:rPr>
        <w:t>Красмаш</w:t>
      </w:r>
      <w:proofErr w:type="spellEnd"/>
      <w:r w:rsidR="006B42C0" w:rsidRPr="00385FE7">
        <w:rPr>
          <w:rFonts w:ascii="Times New Roman" w:hAnsi="Times New Roman"/>
          <w:sz w:val="28"/>
          <w:szCs w:val="28"/>
        </w:rPr>
        <w:t>”</w:t>
      </w:r>
    </w:p>
    <w:tbl>
      <w:tblPr>
        <w:tblW w:w="5000" w:type="pct"/>
        <w:tblLook w:val="04A0"/>
      </w:tblPr>
      <w:tblGrid>
        <w:gridCol w:w="3914"/>
        <w:gridCol w:w="1104"/>
        <w:gridCol w:w="1104"/>
        <w:gridCol w:w="1106"/>
        <w:gridCol w:w="1313"/>
        <w:gridCol w:w="1313"/>
      </w:tblGrid>
      <w:tr w:rsidR="000B1F4C" w:rsidRPr="000B1F4C" w:rsidTr="000B1F4C">
        <w:trPr>
          <w:trHeight w:val="300"/>
        </w:trPr>
        <w:tc>
          <w:tcPr>
            <w:tcW w:w="198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Показатель</w:t>
            </w:r>
          </w:p>
        </w:tc>
        <w:tc>
          <w:tcPr>
            <w:tcW w:w="1683" w:type="pct"/>
            <w:gridSpan w:val="3"/>
            <w:tcBorders>
              <w:top w:val="single" w:sz="4" w:space="0" w:color="auto"/>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Значение показателя, %</w:t>
            </w:r>
          </w:p>
        </w:tc>
        <w:tc>
          <w:tcPr>
            <w:tcW w:w="1330" w:type="pct"/>
            <w:gridSpan w:val="2"/>
            <w:tcBorders>
              <w:top w:val="single" w:sz="4" w:space="0" w:color="auto"/>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Темп прироста, %</w:t>
            </w:r>
          </w:p>
        </w:tc>
      </w:tr>
      <w:tr w:rsidR="000B1F4C" w:rsidRPr="000B1F4C" w:rsidTr="000B1F4C">
        <w:trPr>
          <w:trHeight w:val="300"/>
        </w:trPr>
        <w:tc>
          <w:tcPr>
            <w:tcW w:w="1987" w:type="pct"/>
            <w:vMerge/>
            <w:tcBorders>
              <w:top w:val="single" w:sz="4" w:space="0" w:color="auto"/>
              <w:left w:val="single" w:sz="4" w:space="0" w:color="auto"/>
              <w:bottom w:val="single" w:sz="4" w:space="0" w:color="auto"/>
              <w:right w:val="single" w:sz="4" w:space="0" w:color="auto"/>
            </w:tcBorders>
            <w:vAlign w:val="center"/>
            <w:hideMark/>
          </w:tcPr>
          <w:p w:rsidR="000B1F4C" w:rsidRPr="000B1F4C" w:rsidRDefault="000B1F4C" w:rsidP="000B1F4C">
            <w:pPr>
              <w:spacing w:after="0" w:line="240" w:lineRule="auto"/>
              <w:rPr>
                <w:rFonts w:ascii="Times New Roman" w:eastAsia="Times New Roman" w:hAnsi="Times New Roman" w:cs="Times New Roman"/>
                <w:color w:val="000000"/>
                <w:lang w:eastAsia="ru-RU"/>
              </w:rPr>
            </w:pPr>
          </w:p>
        </w:tc>
        <w:tc>
          <w:tcPr>
            <w:tcW w:w="561"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2016 год</w:t>
            </w:r>
          </w:p>
        </w:tc>
        <w:tc>
          <w:tcPr>
            <w:tcW w:w="561"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2015 год</w:t>
            </w:r>
          </w:p>
        </w:tc>
        <w:tc>
          <w:tcPr>
            <w:tcW w:w="562"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2014 год</w:t>
            </w:r>
          </w:p>
        </w:tc>
        <w:tc>
          <w:tcPr>
            <w:tcW w:w="665"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2016 к 2015</w:t>
            </w:r>
          </w:p>
        </w:tc>
        <w:tc>
          <w:tcPr>
            <w:tcW w:w="665"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2016 к 2014</w:t>
            </w:r>
          </w:p>
        </w:tc>
      </w:tr>
      <w:tr w:rsidR="000B1F4C" w:rsidRPr="000B1F4C" w:rsidTr="000B1F4C">
        <w:trPr>
          <w:trHeight w:val="300"/>
        </w:trPr>
        <w:tc>
          <w:tcPr>
            <w:tcW w:w="1987" w:type="pct"/>
            <w:tcBorders>
              <w:top w:val="nil"/>
              <w:left w:val="single" w:sz="4" w:space="0" w:color="auto"/>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Рентабельность активов</w:t>
            </w:r>
          </w:p>
        </w:tc>
        <w:tc>
          <w:tcPr>
            <w:tcW w:w="561"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0,9602</w:t>
            </w:r>
          </w:p>
        </w:tc>
        <w:tc>
          <w:tcPr>
            <w:tcW w:w="561"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0,7919</w:t>
            </w:r>
          </w:p>
        </w:tc>
        <w:tc>
          <w:tcPr>
            <w:tcW w:w="562"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0,8138</w:t>
            </w:r>
          </w:p>
        </w:tc>
        <w:tc>
          <w:tcPr>
            <w:tcW w:w="665"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21,26</w:t>
            </w:r>
          </w:p>
        </w:tc>
        <w:tc>
          <w:tcPr>
            <w:tcW w:w="665"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17,99</w:t>
            </w:r>
          </w:p>
        </w:tc>
      </w:tr>
      <w:tr w:rsidR="000B1F4C" w:rsidRPr="000B1F4C" w:rsidTr="000B1F4C">
        <w:trPr>
          <w:trHeight w:val="300"/>
        </w:trPr>
        <w:tc>
          <w:tcPr>
            <w:tcW w:w="1987" w:type="pct"/>
            <w:tcBorders>
              <w:top w:val="nil"/>
              <w:left w:val="single" w:sz="4" w:space="0" w:color="auto"/>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Рентабельность собственного капитала</w:t>
            </w:r>
          </w:p>
        </w:tc>
        <w:tc>
          <w:tcPr>
            <w:tcW w:w="561"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1,6061</w:t>
            </w:r>
          </w:p>
        </w:tc>
        <w:tc>
          <w:tcPr>
            <w:tcW w:w="561"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1,5871</w:t>
            </w:r>
          </w:p>
        </w:tc>
        <w:tc>
          <w:tcPr>
            <w:tcW w:w="562"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2,3356</w:t>
            </w:r>
          </w:p>
        </w:tc>
        <w:tc>
          <w:tcPr>
            <w:tcW w:w="665"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1,20</w:t>
            </w:r>
          </w:p>
        </w:tc>
        <w:tc>
          <w:tcPr>
            <w:tcW w:w="665"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-31,23</w:t>
            </w:r>
          </w:p>
        </w:tc>
      </w:tr>
      <w:tr w:rsidR="000B1F4C" w:rsidRPr="000B1F4C" w:rsidTr="000B1F4C">
        <w:trPr>
          <w:trHeight w:val="300"/>
        </w:trPr>
        <w:tc>
          <w:tcPr>
            <w:tcW w:w="1987" w:type="pct"/>
            <w:tcBorders>
              <w:top w:val="nil"/>
              <w:left w:val="single" w:sz="4" w:space="0" w:color="auto"/>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Рентабельность производства</w:t>
            </w:r>
          </w:p>
        </w:tc>
        <w:tc>
          <w:tcPr>
            <w:tcW w:w="561"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3,6359</w:t>
            </w:r>
          </w:p>
        </w:tc>
        <w:tc>
          <w:tcPr>
            <w:tcW w:w="561"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3,5585</w:t>
            </w:r>
          </w:p>
        </w:tc>
        <w:tc>
          <w:tcPr>
            <w:tcW w:w="562"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3,6975</w:t>
            </w:r>
          </w:p>
        </w:tc>
        <w:tc>
          <w:tcPr>
            <w:tcW w:w="665"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2,17</w:t>
            </w:r>
          </w:p>
        </w:tc>
        <w:tc>
          <w:tcPr>
            <w:tcW w:w="665"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-1,67</w:t>
            </w:r>
          </w:p>
        </w:tc>
      </w:tr>
      <w:tr w:rsidR="000B1F4C" w:rsidRPr="000B1F4C" w:rsidTr="000B1F4C">
        <w:trPr>
          <w:trHeight w:val="300"/>
        </w:trPr>
        <w:tc>
          <w:tcPr>
            <w:tcW w:w="1987" w:type="pct"/>
            <w:tcBorders>
              <w:top w:val="nil"/>
              <w:left w:val="single" w:sz="4" w:space="0" w:color="auto"/>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Рентабельность продаж</w:t>
            </w:r>
          </w:p>
        </w:tc>
        <w:tc>
          <w:tcPr>
            <w:tcW w:w="561"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3,5083</w:t>
            </w:r>
          </w:p>
        </w:tc>
        <w:tc>
          <w:tcPr>
            <w:tcW w:w="561"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3,4362</w:t>
            </w:r>
          </w:p>
        </w:tc>
        <w:tc>
          <w:tcPr>
            <w:tcW w:w="562"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3,5657</w:t>
            </w:r>
          </w:p>
        </w:tc>
        <w:tc>
          <w:tcPr>
            <w:tcW w:w="665"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2,10</w:t>
            </w:r>
          </w:p>
        </w:tc>
        <w:tc>
          <w:tcPr>
            <w:tcW w:w="665" w:type="pct"/>
            <w:tcBorders>
              <w:top w:val="nil"/>
              <w:left w:val="nil"/>
              <w:bottom w:val="single" w:sz="4" w:space="0" w:color="auto"/>
              <w:right w:val="single" w:sz="4" w:space="0" w:color="auto"/>
            </w:tcBorders>
            <w:shd w:val="clear" w:color="auto" w:fill="auto"/>
            <w:noWrap/>
            <w:vAlign w:val="bottom"/>
            <w:hideMark/>
          </w:tcPr>
          <w:p w:rsidR="000B1F4C" w:rsidRPr="000B1F4C" w:rsidRDefault="000B1F4C" w:rsidP="000B1F4C">
            <w:pPr>
              <w:spacing w:after="0" w:line="240" w:lineRule="auto"/>
              <w:jc w:val="center"/>
              <w:rPr>
                <w:rFonts w:ascii="Times New Roman" w:eastAsia="Times New Roman" w:hAnsi="Times New Roman" w:cs="Times New Roman"/>
                <w:color w:val="000000"/>
                <w:lang w:eastAsia="ru-RU"/>
              </w:rPr>
            </w:pPr>
            <w:r w:rsidRPr="000B1F4C">
              <w:rPr>
                <w:rFonts w:ascii="Times New Roman" w:eastAsia="Times New Roman" w:hAnsi="Times New Roman" w:cs="Times New Roman"/>
                <w:color w:val="000000"/>
                <w:lang w:eastAsia="ru-RU"/>
              </w:rPr>
              <w:t>-1,61</w:t>
            </w:r>
          </w:p>
        </w:tc>
      </w:tr>
    </w:tbl>
    <w:p w:rsidR="006B42C0" w:rsidRDefault="006B42C0" w:rsidP="006B42C0">
      <w:pPr>
        <w:ind w:firstLine="709"/>
        <w:jc w:val="both"/>
        <w:rPr>
          <w:rFonts w:ascii="Times New Roman" w:hAnsi="Times New Roman"/>
          <w:sz w:val="28"/>
          <w:szCs w:val="28"/>
        </w:rPr>
      </w:pPr>
    </w:p>
    <w:p w:rsidR="006B42C0" w:rsidRPr="006B42C0" w:rsidRDefault="006B42C0" w:rsidP="00182B14">
      <w:pPr>
        <w:spacing w:line="240" w:lineRule="auto"/>
        <w:jc w:val="both"/>
        <w:rPr>
          <w:lang w:eastAsia="ru-RU"/>
        </w:rPr>
      </w:pPr>
      <w:r w:rsidRPr="00B533A6">
        <w:rPr>
          <w:rFonts w:ascii="Times New Roman" w:hAnsi="Times New Roman"/>
          <w:b/>
          <w:sz w:val="28"/>
          <w:szCs w:val="28"/>
        </w:rPr>
        <w:t>Выводы:</w:t>
      </w:r>
      <w:r>
        <w:rPr>
          <w:rFonts w:ascii="Times New Roman" w:hAnsi="Times New Roman"/>
          <w:b/>
          <w:sz w:val="28"/>
          <w:szCs w:val="28"/>
        </w:rPr>
        <w:t xml:space="preserve"> </w:t>
      </w:r>
      <w:r>
        <w:rPr>
          <w:rFonts w:ascii="Times New Roman" w:hAnsi="Times New Roman"/>
          <w:sz w:val="28"/>
          <w:szCs w:val="28"/>
        </w:rPr>
        <w:t>абсолютно все показатели рентабельности за рассматриваемые периоды положительные, что говорит о стабильном характере работы предприятия</w:t>
      </w:r>
      <w:r w:rsidRPr="00023857">
        <w:rPr>
          <w:rFonts w:ascii="Times New Roman" w:hAnsi="Times New Roman"/>
          <w:sz w:val="28"/>
          <w:szCs w:val="28"/>
        </w:rPr>
        <w:t xml:space="preserve">; </w:t>
      </w:r>
      <w:r>
        <w:rPr>
          <w:rFonts w:ascii="Times New Roman" w:hAnsi="Times New Roman"/>
          <w:sz w:val="28"/>
          <w:szCs w:val="28"/>
        </w:rPr>
        <w:t>рентабельность активов отличается положительной динамикой – рост показателя на 18% по отношению к 2014 году, что говорит о конкурентоспособности предприятия и стремлению к повышению прибыли за счет использования активов</w:t>
      </w:r>
      <w:r w:rsidRPr="00023857">
        <w:rPr>
          <w:rFonts w:ascii="Times New Roman" w:hAnsi="Times New Roman"/>
          <w:sz w:val="28"/>
          <w:szCs w:val="28"/>
        </w:rPr>
        <w:t>;</w:t>
      </w:r>
      <w:r>
        <w:rPr>
          <w:rFonts w:ascii="Times New Roman" w:hAnsi="Times New Roman"/>
          <w:sz w:val="28"/>
          <w:szCs w:val="28"/>
        </w:rPr>
        <w:t xml:space="preserve"> показатели рентабельности СК, производства и продаж 2016 года ниже аналогичных в 2014 году, но видим динамику росту по отношению к 2015 году – это значит, что предприятие испытывало трудности в 2015 году, и в 2016-ом встало на путь повышения эффективности производства и оптимизации использования собственных средств.</w:t>
      </w:r>
    </w:p>
    <w:p w:rsidR="00041C80" w:rsidRDefault="00041C80">
      <w:pPr>
        <w:rPr>
          <w:rFonts w:ascii="Times New Roman" w:eastAsia="Times New Roman" w:hAnsi="Times New Roman" w:cs="Times New Roman"/>
          <w:b/>
          <w:sz w:val="28"/>
          <w:szCs w:val="28"/>
          <w:lang w:eastAsia="ru-RU"/>
        </w:rPr>
      </w:pPr>
      <w:bookmarkStart w:id="16" w:name="_Toc482445453"/>
      <w:r>
        <w:rPr>
          <w:rFonts w:eastAsia="Times New Roman" w:cs="Times New Roman"/>
          <w:szCs w:val="28"/>
          <w:lang w:eastAsia="ru-RU"/>
        </w:rPr>
        <w:br w:type="page"/>
      </w:r>
    </w:p>
    <w:p w:rsidR="00CE45F3" w:rsidRDefault="00CE45F3" w:rsidP="00804151">
      <w:pPr>
        <w:pStyle w:val="2"/>
        <w:spacing w:before="0" w:after="120" w:line="240" w:lineRule="auto"/>
        <w:ind w:left="0" w:firstLine="709"/>
        <w:rPr>
          <w:rFonts w:eastAsia="Times New Roman" w:cs="Times New Roman"/>
          <w:szCs w:val="28"/>
          <w:lang w:eastAsia="ru-RU"/>
        </w:rPr>
      </w:pPr>
      <w:bookmarkStart w:id="17" w:name="_Toc484600210"/>
      <w:r w:rsidRPr="00BE5169">
        <w:rPr>
          <w:rFonts w:eastAsia="Times New Roman" w:cs="Times New Roman"/>
          <w:szCs w:val="28"/>
          <w:lang w:eastAsia="ru-RU"/>
        </w:rPr>
        <w:lastRenderedPageBreak/>
        <w:t>1.</w:t>
      </w:r>
      <w:r w:rsidR="00F15621" w:rsidRPr="00BE5169">
        <w:rPr>
          <w:rFonts w:eastAsia="Times New Roman" w:cs="Times New Roman"/>
          <w:szCs w:val="28"/>
          <w:lang w:eastAsia="ru-RU"/>
        </w:rPr>
        <w:t>8</w:t>
      </w:r>
      <w:r w:rsidRPr="00BE5169">
        <w:rPr>
          <w:rFonts w:eastAsia="Times New Roman" w:cs="Times New Roman"/>
          <w:szCs w:val="28"/>
          <w:lang w:eastAsia="ru-RU"/>
        </w:rPr>
        <w:t xml:space="preserve"> </w:t>
      </w:r>
      <w:bookmarkEnd w:id="16"/>
      <w:r w:rsidR="00D11521">
        <w:rPr>
          <w:rFonts w:eastAsia="Times New Roman" w:cs="Times New Roman"/>
          <w:szCs w:val="28"/>
          <w:lang w:eastAsia="ru-RU"/>
        </w:rPr>
        <w:t>Анализ деловой активности предприятия</w:t>
      </w:r>
      <w:bookmarkEnd w:id="17"/>
    </w:p>
    <w:p w:rsidR="00C71776" w:rsidRDefault="00C71776" w:rsidP="009F3F21">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Анализ деловой активности сводится к вычислению </w:t>
      </w:r>
      <w:proofErr w:type="gramStart"/>
      <w:r>
        <w:rPr>
          <w:rFonts w:ascii="Times New Roman" w:hAnsi="Times New Roman" w:cs="Times New Roman"/>
          <w:sz w:val="28"/>
          <w:szCs w:val="28"/>
          <w:lang w:eastAsia="ru-RU"/>
        </w:rPr>
        <w:t>коэффициентов оборачиваемости различных элементов баланса предприятия</w:t>
      </w:r>
      <w:proofErr w:type="gramEnd"/>
      <w:r>
        <w:rPr>
          <w:rFonts w:ascii="Times New Roman" w:hAnsi="Times New Roman" w:cs="Times New Roman"/>
          <w:sz w:val="28"/>
          <w:szCs w:val="28"/>
          <w:lang w:eastAsia="ru-RU"/>
        </w:rPr>
        <w:t xml:space="preserve"> и сроков их оборота, что покажет скорость превращения средств ведения деятельности предприятия в деньги. </w:t>
      </w:r>
      <w:r w:rsidR="003934F2">
        <w:rPr>
          <w:rFonts w:ascii="Times New Roman" w:hAnsi="Times New Roman" w:cs="Times New Roman"/>
          <w:sz w:val="28"/>
          <w:szCs w:val="28"/>
          <w:lang w:eastAsia="ru-RU"/>
        </w:rPr>
        <w:t xml:space="preserve">Скорость оборота средств напрямую влияет на финансовое состояние предприятия, его </w:t>
      </w:r>
      <w:proofErr w:type="spellStart"/>
      <w:r w:rsidR="003934F2">
        <w:rPr>
          <w:rFonts w:ascii="Times New Roman" w:hAnsi="Times New Roman" w:cs="Times New Roman"/>
          <w:sz w:val="28"/>
          <w:szCs w:val="28"/>
          <w:lang w:eastAsia="ru-RU"/>
        </w:rPr>
        <w:t>рентабельност</w:t>
      </w:r>
      <w:proofErr w:type="spellEnd"/>
      <w:r w:rsidR="003934F2">
        <w:rPr>
          <w:rFonts w:ascii="Times New Roman" w:hAnsi="Times New Roman" w:cs="Times New Roman"/>
          <w:sz w:val="28"/>
          <w:szCs w:val="28"/>
          <w:lang w:eastAsia="ru-RU"/>
        </w:rPr>
        <w:t>.</w:t>
      </w:r>
    </w:p>
    <w:p w:rsidR="00874D6F" w:rsidRDefault="00041013" w:rsidP="009F3F21">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Расчет всех показателей таблиц 14 и 15 происходит по аналогичной формуле</w:t>
      </w:r>
      <w:r w:rsidR="00874D6F">
        <w:rPr>
          <w:rFonts w:ascii="Times New Roman" w:hAnsi="Times New Roman" w:cs="Times New Roman"/>
          <w:sz w:val="28"/>
          <w:szCs w:val="28"/>
          <w:lang w:eastAsia="ru-RU"/>
        </w:rPr>
        <w:t>:</w:t>
      </w:r>
    </w:p>
    <w:p w:rsidR="00874D6F" w:rsidRPr="00874D6F" w:rsidRDefault="00874D6F" w:rsidP="00874D6F">
      <w:pPr>
        <w:pStyle w:val="ad"/>
        <w:numPr>
          <w:ilvl w:val="0"/>
          <w:numId w:val="18"/>
        </w:numPr>
        <w:spacing w:line="240" w:lineRule="auto"/>
        <w:jc w:val="both"/>
        <w:rPr>
          <w:rFonts w:ascii="Times New Roman" w:hAnsi="Times New Roman" w:cs="Times New Roman"/>
          <w:sz w:val="28"/>
          <w:szCs w:val="28"/>
          <w:lang w:eastAsia="ru-RU"/>
        </w:rPr>
      </w:pPr>
      <w:r w:rsidRPr="00874D6F">
        <w:rPr>
          <w:rFonts w:ascii="Times New Roman" w:hAnsi="Times New Roman" w:cs="Times New Roman"/>
          <w:sz w:val="28"/>
          <w:szCs w:val="28"/>
          <w:lang w:eastAsia="ru-RU"/>
        </w:rPr>
        <w:t xml:space="preserve">оборачиваемость рассчитывается  как отношение </w:t>
      </w:r>
      <w:r w:rsidR="00041013" w:rsidRPr="00874D6F">
        <w:rPr>
          <w:rFonts w:ascii="Times New Roman" w:hAnsi="Times New Roman" w:cs="Times New Roman"/>
          <w:sz w:val="28"/>
          <w:szCs w:val="28"/>
          <w:lang w:eastAsia="ru-RU"/>
        </w:rPr>
        <w:t>выручк</w:t>
      </w:r>
      <w:r w:rsidRPr="00874D6F">
        <w:rPr>
          <w:rFonts w:ascii="Times New Roman" w:hAnsi="Times New Roman" w:cs="Times New Roman"/>
          <w:sz w:val="28"/>
          <w:szCs w:val="28"/>
          <w:lang w:eastAsia="ru-RU"/>
        </w:rPr>
        <w:t>и</w:t>
      </w:r>
      <w:r w:rsidR="00041013" w:rsidRPr="00874D6F">
        <w:rPr>
          <w:rFonts w:ascii="Times New Roman" w:hAnsi="Times New Roman" w:cs="Times New Roman"/>
          <w:sz w:val="28"/>
          <w:szCs w:val="28"/>
          <w:lang w:eastAsia="ru-RU"/>
        </w:rPr>
        <w:t xml:space="preserve"> предприятия</w:t>
      </w:r>
      <w:r w:rsidRPr="00874D6F">
        <w:rPr>
          <w:rFonts w:ascii="Times New Roman" w:hAnsi="Times New Roman" w:cs="Times New Roman"/>
          <w:sz w:val="28"/>
          <w:szCs w:val="28"/>
          <w:lang w:eastAsia="ru-RU"/>
        </w:rPr>
        <w:t xml:space="preserve"> за период к средней величине элемента баланса;</w:t>
      </w:r>
    </w:p>
    <w:p w:rsidR="00136999" w:rsidRDefault="00874D6F" w:rsidP="00874D6F">
      <w:pPr>
        <w:pStyle w:val="ad"/>
        <w:numPr>
          <w:ilvl w:val="0"/>
          <w:numId w:val="18"/>
        </w:numPr>
        <w:spacing w:line="240" w:lineRule="auto"/>
        <w:jc w:val="both"/>
        <w:rPr>
          <w:rFonts w:ascii="Times New Roman" w:hAnsi="Times New Roman" w:cs="Times New Roman"/>
          <w:sz w:val="28"/>
          <w:szCs w:val="28"/>
          <w:lang w:eastAsia="ru-RU"/>
        </w:rPr>
      </w:pPr>
      <w:r w:rsidRPr="00874D6F">
        <w:rPr>
          <w:rFonts w:ascii="Times New Roman" w:hAnsi="Times New Roman" w:cs="Times New Roman"/>
          <w:sz w:val="28"/>
          <w:szCs w:val="28"/>
          <w:lang w:eastAsia="ru-RU"/>
        </w:rPr>
        <w:t xml:space="preserve">период оборота как отношение количества дней в периоде (360) к оборачиваемости. </w:t>
      </w:r>
    </w:p>
    <w:p w:rsidR="005F6E6E" w:rsidRDefault="005F6E6E" w:rsidP="00EB48D9">
      <w:pPr>
        <w:spacing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1</w:t>
      </w:r>
      <w:r w:rsidR="003F1B4A">
        <w:rPr>
          <w:rFonts w:ascii="Times New Roman" w:hAnsi="Times New Roman" w:cs="Times New Roman"/>
          <w:sz w:val="28"/>
          <w:szCs w:val="28"/>
          <w:lang w:eastAsia="ru-RU"/>
        </w:rPr>
        <w:t>4</w:t>
      </w:r>
      <w:r>
        <w:rPr>
          <w:rFonts w:ascii="Times New Roman" w:hAnsi="Times New Roman" w:cs="Times New Roman"/>
          <w:sz w:val="28"/>
          <w:szCs w:val="28"/>
          <w:lang w:eastAsia="ru-RU"/>
        </w:rPr>
        <w:t xml:space="preserve"> – Оборачиваемость оборотного капитала</w:t>
      </w:r>
    </w:p>
    <w:tbl>
      <w:tblPr>
        <w:tblW w:w="5000" w:type="pct"/>
        <w:tblLook w:val="04A0"/>
      </w:tblPr>
      <w:tblGrid>
        <w:gridCol w:w="4361"/>
        <w:gridCol w:w="1831"/>
        <w:gridCol w:w="1831"/>
        <w:gridCol w:w="1831"/>
      </w:tblGrid>
      <w:tr w:rsidR="00981FF6" w:rsidRPr="00981FF6" w:rsidTr="00981FF6">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Оборотный капитал</w:t>
            </w:r>
          </w:p>
        </w:tc>
      </w:tr>
      <w:tr w:rsidR="00981FF6" w:rsidRPr="00981FF6" w:rsidTr="00981FF6">
        <w:trPr>
          <w:trHeight w:val="300"/>
        </w:trPr>
        <w:tc>
          <w:tcPr>
            <w:tcW w:w="2213" w:type="pct"/>
            <w:tcBorders>
              <w:top w:val="nil"/>
              <w:left w:val="single" w:sz="4" w:space="0" w:color="auto"/>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Показатель</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2016 год</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2015 год</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Изменение</w:t>
            </w:r>
          </w:p>
        </w:tc>
      </w:tr>
      <w:tr w:rsidR="00981FF6" w:rsidRPr="00981FF6" w:rsidTr="00981FF6">
        <w:trPr>
          <w:trHeight w:val="300"/>
        </w:trPr>
        <w:tc>
          <w:tcPr>
            <w:tcW w:w="2213" w:type="pct"/>
            <w:tcBorders>
              <w:top w:val="nil"/>
              <w:left w:val="single" w:sz="4" w:space="0" w:color="auto"/>
              <w:bottom w:val="single" w:sz="4" w:space="0" w:color="auto"/>
              <w:right w:val="nil"/>
            </w:tcBorders>
            <w:shd w:val="clear" w:color="000000" w:fill="FFFFFF"/>
            <w:noWrap/>
            <w:vAlign w:val="center"/>
            <w:hideMark/>
          </w:tcPr>
          <w:p w:rsidR="00981FF6" w:rsidRPr="00981FF6" w:rsidRDefault="00981FF6" w:rsidP="00981FF6">
            <w:pPr>
              <w:spacing w:after="0" w:line="240" w:lineRule="auto"/>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Дебиторская задолженность:</w:t>
            </w:r>
          </w:p>
        </w:tc>
        <w:tc>
          <w:tcPr>
            <w:tcW w:w="929" w:type="pct"/>
            <w:tcBorders>
              <w:top w:val="nil"/>
              <w:left w:val="nil"/>
              <w:bottom w:val="single" w:sz="4" w:space="0" w:color="auto"/>
              <w:right w:val="nil"/>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nil"/>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p>
        </w:tc>
      </w:tr>
      <w:tr w:rsidR="00981FF6" w:rsidRPr="00981FF6" w:rsidTr="00981FF6">
        <w:trPr>
          <w:trHeight w:val="300"/>
        </w:trPr>
        <w:tc>
          <w:tcPr>
            <w:tcW w:w="2213" w:type="pct"/>
            <w:tcBorders>
              <w:top w:val="nil"/>
              <w:left w:val="single" w:sz="4" w:space="0" w:color="auto"/>
              <w:bottom w:val="nil"/>
              <w:right w:val="single" w:sz="4" w:space="0" w:color="auto"/>
            </w:tcBorders>
            <w:shd w:val="clear" w:color="000000" w:fill="FFFFFF"/>
            <w:noWrap/>
            <w:vAlign w:val="center"/>
            <w:hideMark/>
          </w:tcPr>
          <w:p w:rsidR="00981FF6" w:rsidRPr="00981FF6" w:rsidRDefault="00981FF6" w:rsidP="00981FF6">
            <w:pPr>
              <w:spacing w:after="0" w:line="240" w:lineRule="auto"/>
              <w:ind w:firstLineChars="200" w:firstLine="440"/>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 xml:space="preserve">оборачиваемость, </w:t>
            </w:r>
            <w:proofErr w:type="gramStart"/>
            <w:r w:rsidRPr="00981FF6">
              <w:rPr>
                <w:rFonts w:ascii="Times New Roman" w:eastAsia="Times New Roman" w:hAnsi="Times New Roman" w:cs="Times New Roman"/>
                <w:color w:val="000000"/>
                <w:lang w:eastAsia="ru-RU"/>
              </w:rPr>
              <w:t>об</w:t>
            </w:r>
            <w:proofErr w:type="gramEnd"/>
            <w:r w:rsidRPr="00981FF6">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0,9608</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0,7152</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0,2456</w:t>
            </w:r>
          </w:p>
        </w:tc>
      </w:tr>
      <w:tr w:rsidR="00981FF6" w:rsidRPr="00981FF6" w:rsidTr="00981FF6">
        <w:trPr>
          <w:trHeight w:val="300"/>
        </w:trPr>
        <w:tc>
          <w:tcPr>
            <w:tcW w:w="2213" w:type="pct"/>
            <w:tcBorders>
              <w:top w:val="nil"/>
              <w:left w:val="single" w:sz="4" w:space="0" w:color="auto"/>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ind w:firstLineChars="200" w:firstLine="440"/>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 xml:space="preserve">период оборота, </w:t>
            </w:r>
            <w:proofErr w:type="spellStart"/>
            <w:r w:rsidRPr="00981FF6">
              <w:rPr>
                <w:rFonts w:ascii="Times New Roman" w:eastAsia="Times New Roman" w:hAnsi="Times New Roman" w:cs="Times New Roman"/>
                <w:color w:val="000000"/>
                <w:lang w:eastAsia="ru-RU"/>
              </w:rPr>
              <w:t>дн</w:t>
            </w:r>
            <w:proofErr w:type="spellEnd"/>
            <w:r w:rsidRPr="00981FF6">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375</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503</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-129</w:t>
            </w:r>
          </w:p>
        </w:tc>
      </w:tr>
      <w:tr w:rsidR="00981FF6" w:rsidRPr="00981FF6" w:rsidTr="00981FF6">
        <w:trPr>
          <w:trHeight w:val="300"/>
        </w:trPr>
        <w:tc>
          <w:tcPr>
            <w:tcW w:w="2213" w:type="pct"/>
            <w:tcBorders>
              <w:top w:val="nil"/>
              <w:left w:val="single" w:sz="4" w:space="0" w:color="auto"/>
              <w:bottom w:val="single" w:sz="4" w:space="0" w:color="auto"/>
              <w:right w:val="nil"/>
            </w:tcBorders>
            <w:shd w:val="clear" w:color="000000" w:fill="FFFFFF"/>
            <w:noWrap/>
            <w:vAlign w:val="center"/>
            <w:hideMark/>
          </w:tcPr>
          <w:p w:rsidR="00981FF6" w:rsidRPr="00981FF6" w:rsidRDefault="00981FF6" w:rsidP="00981FF6">
            <w:pPr>
              <w:spacing w:after="0" w:line="240" w:lineRule="auto"/>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Запасы:</w:t>
            </w:r>
          </w:p>
        </w:tc>
        <w:tc>
          <w:tcPr>
            <w:tcW w:w="929" w:type="pct"/>
            <w:tcBorders>
              <w:top w:val="nil"/>
              <w:left w:val="nil"/>
              <w:bottom w:val="single" w:sz="4" w:space="0" w:color="auto"/>
              <w:right w:val="nil"/>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nil"/>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p>
        </w:tc>
      </w:tr>
      <w:tr w:rsidR="00981FF6" w:rsidRPr="00981FF6" w:rsidTr="00981FF6">
        <w:trPr>
          <w:trHeight w:val="300"/>
        </w:trPr>
        <w:tc>
          <w:tcPr>
            <w:tcW w:w="2213" w:type="pct"/>
            <w:tcBorders>
              <w:top w:val="nil"/>
              <w:left w:val="single" w:sz="4" w:space="0" w:color="auto"/>
              <w:bottom w:val="nil"/>
              <w:right w:val="single" w:sz="4" w:space="0" w:color="auto"/>
            </w:tcBorders>
            <w:shd w:val="clear" w:color="000000" w:fill="FFFFFF"/>
            <w:noWrap/>
            <w:vAlign w:val="center"/>
            <w:hideMark/>
          </w:tcPr>
          <w:p w:rsidR="00981FF6" w:rsidRPr="00981FF6" w:rsidRDefault="00981FF6" w:rsidP="00981FF6">
            <w:pPr>
              <w:spacing w:after="0" w:line="240" w:lineRule="auto"/>
              <w:ind w:firstLineChars="200" w:firstLine="440"/>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 xml:space="preserve">оборачиваемость, </w:t>
            </w:r>
            <w:proofErr w:type="gramStart"/>
            <w:r w:rsidRPr="00981FF6">
              <w:rPr>
                <w:rFonts w:ascii="Times New Roman" w:eastAsia="Times New Roman" w:hAnsi="Times New Roman" w:cs="Times New Roman"/>
                <w:color w:val="000000"/>
                <w:lang w:eastAsia="ru-RU"/>
              </w:rPr>
              <w:t>об</w:t>
            </w:r>
            <w:proofErr w:type="gramEnd"/>
            <w:r w:rsidRPr="00981FF6">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0,8737</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0,9977</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-0,1240</w:t>
            </w:r>
          </w:p>
        </w:tc>
      </w:tr>
      <w:tr w:rsidR="00981FF6" w:rsidRPr="00981FF6" w:rsidTr="00981FF6">
        <w:trPr>
          <w:trHeight w:val="300"/>
        </w:trPr>
        <w:tc>
          <w:tcPr>
            <w:tcW w:w="2213" w:type="pct"/>
            <w:tcBorders>
              <w:top w:val="nil"/>
              <w:left w:val="single" w:sz="4" w:space="0" w:color="auto"/>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ind w:firstLineChars="200" w:firstLine="440"/>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 xml:space="preserve">период оборота, </w:t>
            </w:r>
            <w:proofErr w:type="spellStart"/>
            <w:r w:rsidRPr="00981FF6">
              <w:rPr>
                <w:rFonts w:ascii="Times New Roman" w:eastAsia="Times New Roman" w:hAnsi="Times New Roman" w:cs="Times New Roman"/>
                <w:color w:val="000000"/>
                <w:lang w:eastAsia="ru-RU"/>
              </w:rPr>
              <w:t>дн</w:t>
            </w:r>
            <w:proofErr w:type="spellEnd"/>
            <w:r w:rsidRPr="00981FF6">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412</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361</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51</w:t>
            </w:r>
          </w:p>
        </w:tc>
      </w:tr>
      <w:tr w:rsidR="00981FF6" w:rsidRPr="00981FF6" w:rsidTr="00981FF6">
        <w:trPr>
          <w:trHeight w:val="600"/>
        </w:trPr>
        <w:tc>
          <w:tcPr>
            <w:tcW w:w="2213" w:type="pct"/>
            <w:tcBorders>
              <w:top w:val="nil"/>
              <w:left w:val="single" w:sz="4" w:space="0" w:color="auto"/>
              <w:bottom w:val="single" w:sz="4" w:space="0" w:color="auto"/>
              <w:right w:val="nil"/>
            </w:tcBorders>
            <w:shd w:val="clear" w:color="000000" w:fill="FFFFFF"/>
            <w:vAlign w:val="center"/>
            <w:hideMark/>
          </w:tcPr>
          <w:p w:rsidR="00981FF6" w:rsidRPr="00981FF6" w:rsidRDefault="00981FF6" w:rsidP="00981FF6">
            <w:pPr>
              <w:spacing w:after="0" w:line="240" w:lineRule="auto"/>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Денежные средства и краткосрочные финансовые вложения</w:t>
            </w:r>
          </w:p>
        </w:tc>
        <w:tc>
          <w:tcPr>
            <w:tcW w:w="929" w:type="pct"/>
            <w:tcBorders>
              <w:top w:val="nil"/>
              <w:left w:val="nil"/>
              <w:bottom w:val="single" w:sz="4" w:space="0" w:color="auto"/>
              <w:right w:val="nil"/>
            </w:tcBorders>
            <w:shd w:val="clear" w:color="000000" w:fill="FFFFFF"/>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nil"/>
            </w:tcBorders>
            <w:shd w:val="clear" w:color="000000" w:fill="FFFFFF"/>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single" w:sz="4" w:space="0" w:color="auto"/>
            </w:tcBorders>
            <w:shd w:val="clear" w:color="000000" w:fill="FFFFFF"/>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p>
        </w:tc>
      </w:tr>
      <w:tr w:rsidR="00981FF6" w:rsidRPr="00981FF6" w:rsidTr="00981FF6">
        <w:trPr>
          <w:trHeight w:val="300"/>
        </w:trPr>
        <w:tc>
          <w:tcPr>
            <w:tcW w:w="2213" w:type="pct"/>
            <w:tcBorders>
              <w:top w:val="nil"/>
              <w:left w:val="single" w:sz="4" w:space="0" w:color="auto"/>
              <w:bottom w:val="nil"/>
              <w:right w:val="single" w:sz="4" w:space="0" w:color="auto"/>
            </w:tcBorders>
            <w:shd w:val="clear" w:color="000000" w:fill="FFFFFF"/>
            <w:noWrap/>
            <w:vAlign w:val="center"/>
            <w:hideMark/>
          </w:tcPr>
          <w:p w:rsidR="00981FF6" w:rsidRPr="00981FF6" w:rsidRDefault="00981FF6" w:rsidP="00981FF6">
            <w:pPr>
              <w:spacing w:after="0" w:line="240" w:lineRule="auto"/>
              <w:ind w:firstLineChars="200" w:firstLine="440"/>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 xml:space="preserve">оборачиваемость, </w:t>
            </w:r>
            <w:proofErr w:type="gramStart"/>
            <w:r w:rsidRPr="00981FF6">
              <w:rPr>
                <w:rFonts w:ascii="Times New Roman" w:eastAsia="Times New Roman" w:hAnsi="Times New Roman" w:cs="Times New Roman"/>
                <w:color w:val="000000"/>
                <w:lang w:eastAsia="ru-RU"/>
              </w:rPr>
              <w:t>об</w:t>
            </w:r>
            <w:proofErr w:type="gramEnd"/>
            <w:r w:rsidRPr="00981FF6">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3,0403</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6,3879</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-3,3476</w:t>
            </w:r>
          </w:p>
        </w:tc>
      </w:tr>
      <w:tr w:rsidR="00981FF6" w:rsidRPr="00981FF6" w:rsidTr="00981FF6">
        <w:trPr>
          <w:trHeight w:val="300"/>
        </w:trPr>
        <w:tc>
          <w:tcPr>
            <w:tcW w:w="2213" w:type="pct"/>
            <w:tcBorders>
              <w:top w:val="nil"/>
              <w:left w:val="single" w:sz="4" w:space="0" w:color="auto"/>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ind w:firstLineChars="200" w:firstLine="440"/>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 xml:space="preserve">период оборота, </w:t>
            </w:r>
            <w:proofErr w:type="spellStart"/>
            <w:r w:rsidRPr="00981FF6">
              <w:rPr>
                <w:rFonts w:ascii="Times New Roman" w:eastAsia="Times New Roman" w:hAnsi="Times New Roman" w:cs="Times New Roman"/>
                <w:color w:val="000000"/>
                <w:lang w:eastAsia="ru-RU"/>
              </w:rPr>
              <w:t>дн</w:t>
            </w:r>
            <w:proofErr w:type="spellEnd"/>
            <w:r w:rsidRPr="00981FF6">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118</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56</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62</w:t>
            </w:r>
          </w:p>
        </w:tc>
      </w:tr>
      <w:tr w:rsidR="00981FF6" w:rsidRPr="00981FF6" w:rsidTr="00981FF6">
        <w:trPr>
          <w:trHeight w:val="300"/>
        </w:trPr>
        <w:tc>
          <w:tcPr>
            <w:tcW w:w="2213" w:type="pct"/>
            <w:tcBorders>
              <w:top w:val="nil"/>
              <w:left w:val="single" w:sz="4" w:space="0" w:color="auto"/>
              <w:bottom w:val="single" w:sz="4" w:space="0" w:color="auto"/>
              <w:right w:val="nil"/>
            </w:tcBorders>
            <w:shd w:val="clear" w:color="000000" w:fill="FFFFFF"/>
            <w:noWrap/>
            <w:vAlign w:val="center"/>
            <w:hideMark/>
          </w:tcPr>
          <w:p w:rsidR="00981FF6" w:rsidRPr="00981FF6" w:rsidRDefault="00981FF6" w:rsidP="00981FF6">
            <w:pPr>
              <w:spacing w:after="0" w:line="240" w:lineRule="auto"/>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Оборотные активы:</w:t>
            </w:r>
          </w:p>
        </w:tc>
        <w:tc>
          <w:tcPr>
            <w:tcW w:w="929" w:type="pct"/>
            <w:tcBorders>
              <w:top w:val="nil"/>
              <w:left w:val="nil"/>
              <w:bottom w:val="single" w:sz="4" w:space="0" w:color="auto"/>
              <w:right w:val="nil"/>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nil"/>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p>
        </w:tc>
      </w:tr>
      <w:tr w:rsidR="00981FF6" w:rsidRPr="00981FF6" w:rsidTr="00981FF6">
        <w:trPr>
          <w:trHeight w:val="300"/>
        </w:trPr>
        <w:tc>
          <w:tcPr>
            <w:tcW w:w="2213" w:type="pct"/>
            <w:tcBorders>
              <w:top w:val="nil"/>
              <w:left w:val="single" w:sz="4" w:space="0" w:color="auto"/>
              <w:bottom w:val="nil"/>
              <w:right w:val="single" w:sz="4" w:space="0" w:color="auto"/>
            </w:tcBorders>
            <w:shd w:val="clear" w:color="000000" w:fill="FFFFFF"/>
            <w:noWrap/>
            <w:vAlign w:val="center"/>
            <w:hideMark/>
          </w:tcPr>
          <w:p w:rsidR="00981FF6" w:rsidRPr="00981FF6" w:rsidRDefault="00981FF6" w:rsidP="00981FF6">
            <w:pPr>
              <w:spacing w:after="0" w:line="240" w:lineRule="auto"/>
              <w:ind w:firstLineChars="200" w:firstLine="440"/>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 xml:space="preserve">оборачиваемость, </w:t>
            </w:r>
            <w:proofErr w:type="gramStart"/>
            <w:r w:rsidRPr="00981FF6">
              <w:rPr>
                <w:rFonts w:ascii="Times New Roman" w:eastAsia="Times New Roman" w:hAnsi="Times New Roman" w:cs="Times New Roman"/>
                <w:color w:val="000000"/>
                <w:lang w:eastAsia="ru-RU"/>
              </w:rPr>
              <w:t>об</w:t>
            </w:r>
            <w:proofErr w:type="gramEnd"/>
            <w:r w:rsidRPr="00981FF6">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0,3704</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0,3758</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-0,0054</w:t>
            </w:r>
          </w:p>
        </w:tc>
      </w:tr>
      <w:tr w:rsidR="00981FF6" w:rsidRPr="00981FF6" w:rsidTr="00981FF6">
        <w:trPr>
          <w:trHeight w:val="300"/>
        </w:trPr>
        <w:tc>
          <w:tcPr>
            <w:tcW w:w="2213" w:type="pct"/>
            <w:tcBorders>
              <w:top w:val="nil"/>
              <w:left w:val="single" w:sz="4" w:space="0" w:color="auto"/>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ind w:firstLineChars="200" w:firstLine="440"/>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 xml:space="preserve">период оборота, </w:t>
            </w:r>
            <w:proofErr w:type="spellStart"/>
            <w:r w:rsidRPr="00981FF6">
              <w:rPr>
                <w:rFonts w:ascii="Times New Roman" w:eastAsia="Times New Roman" w:hAnsi="Times New Roman" w:cs="Times New Roman"/>
                <w:color w:val="000000"/>
                <w:lang w:eastAsia="ru-RU"/>
              </w:rPr>
              <w:t>дн</w:t>
            </w:r>
            <w:proofErr w:type="spellEnd"/>
            <w:r w:rsidRPr="00981FF6">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972</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958</w:t>
            </w:r>
          </w:p>
        </w:tc>
        <w:tc>
          <w:tcPr>
            <w:tcW w:w="929" w:type="pct"/>
            <w:tcBorders>
              <w:top w:val="nil"/>
              <w:left w:val="nil"/>
              <w:bottom w:val="single" w:sz="4" w:space="0" w:color="auto"/>
              <w:right w:val="single" w:sz="4" w:space="0" w:color="auto"/>
            </w:tcBorders>
            <w:shd w:val="clear" w:color="000000" w:fill="FFFFFF"/>
            <w:noWrap/>
            <w:vAlign w:val="center"/>
            <w:hideMark/>
          </w:tcPr>
          <w:p w:rsidR="00981FF6" w:rsidRPr="00981FF6" w:rsidRDefault="00981FF6" w:rsidP="00981FF6">
            <w:pPr>
              <w:spacing w:after="0" w:line="240" w:lineRule="auto"/>
              <w:jc w:val="center"/>
              <w:rPr>
                <w:rFonts w:ascii="Times New Roman" w:eastAsia="Times New Roman" w:hAnsi="Times New Roman" w:cs="Times New Roman"/>
                <w:color w:val="000000"/>
                <w:lang w:eastAsia="ru-RU"/>
              </w:rPr>
            </w:pPr>
            <w:r w:rsidRPr="00981FF6">
              <w:rPr>
                <w:rFonts w:ascii="Times New Roman" w:eastAsia="Times New Roman" w:hAnsi="Times New Roman" w:cs="Times New Roman"/>
                <w:color w:val="000000"/>
                <w:lang w:eastAsia="ru-RU"/>
              </w:rPr>
              <w:t>14</w:t>
            </w:r>
          </w:p>
        </w:tc>
      </w:tr>
    </w:tbl>
    <w:p w:rsidR="0054272C" w:rsidRDefault="0054272C">
      <w:pPr>
        <w:rPr>
          <w:rFonts w:ascii="Times New Roman" w:hAnsi="Times New Roman" w:cs="Times New Roman"/>
          <w:sz w:val="28"/>
          <w:szCs w:val="28"/>
          <w:lang w:eastAsia="ru-RU"/>
        </w:rPr>
      </w:pPr>
    </w:p>
    <w:p w:rsidR="004955B1" w:rsidRDefault="004955B1" w:rsidP="00B30386">
      <w:pPr>
        <w:spacing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Данные таблицы 14 говорят </w:t>
      </w:r>
      <w:proofErr w:type="gramStart"/>
      <w:r>
        <w:rPr>
          <w:rFonts w:ascii="Times New Roman" w:hAnsi="Times New Roman" w:cs="Times New Roman"/>
          <w:sz w:val="28"/>
          <w:szCs w:val="28"/>
          <w:lang w:eastAsia="ru-RU"/>
        </w:rPr>
        <w:t>об</w:t>
      </w:r>
      <w:proofErr w:type="gramEnd"/>
      <w:r>
        <w:rPr>
          <w:rFonts w:ascii="Times New Roman" w:hAnsi="Times New Roman" w:cs="Times New Roman"/>
          <w:sz w:val="28"/>
          <w:szCs w:val="28"/>
          <w:lang w:eastAsia="ru-RU"/>
        </w:rPr>
        <w:t xml:space="preserve"> сокращении срока погашения дебиторской задолженности на 129 дней до значения в 375 дней, что относится к позитивным направлением в работе АО.</w:t>
      </w:r>
    </w:p>
    <w:p w:rsidR="004955B1" w:rsidRDefault="004955B1" w:rsidP="00B30386">
      <w:pPr>
        <w:spacing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При этом запасы предприятия стали дольше находиться на </w:t>
      </w:r>
      <w:proofErr w:type="gramStart"/>
      <w:r>
        <w:rPr>
          <w:rFonts w:ascii="Times New Roman" w:hAnsi="Times New Roman" w:cs="Times New Roman"/>
          <w:sz w:val="28"/>
          <w:szCs w:val="28"/>
          <w:lang w:eastAsia="ru-RU"/>
        </w:rPr>
        <w:t>складах</w:t>
      </w:r>
      <w:proofErr w:type="gramEnd"/>
      <w:r>
        <w:rPr>
          <w:rFonts w:ascii="Times New Roman" w:hAnsi="Times New Roman" w:cs="Times New Roman"/>
          <w:sz w:val="28"/>
          <w:szCs w:val="28"/>
          <w:lang w:eastAsia="ru-RU"/>
        </w:rPr>
        <w:t xml:space="preserve"> прежде чем превратиться в деньги на 51 день – их период оборачиваемости на 2016 год 412 дней.</w:t>
      </w:r>
    </w:p>
    <w:p w:rsidR="004A079A" w:rsidRDefault="004955B1" w:rsidP="00B30386">
      <w:pPr>
        <w:spacing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Также более чем в два раза снизилась оборачиваемость денежных средств и их эквивалентов и составила 3 оборота, и увеличился и на 14 дней период оборота оборотных активов до 972 дней.</w:t>
      </w:r>
    </w:p>
    <w:p w:rsidR="0054272C" w:rsidRDefault="0054272C">
      <w:pPr>
        <w:rPr>
          <w:rFonts w:ascii="Times New Roman" w:hAnsi="Times New Roman" w:cs="Times New Roman"/>
          <w:sz w:val="28"/>
          <w:szCs w:val="28"/>
          <w:lang w:eastAsia="ru-RU"/>
        </w:rPr>
      </w:pPr>
    </w:p>
    <w:p w:rsidR="00981FF6" w:rsidRDefault="00981FF6">
      <w:pPr>
        <w:rPr>
          <w:rFonts w:ascii="Times New Roman" w:hAnsi="Times New Roman" w:cs="Times New Roman"/>
          <w:sz w:val="28"/>
          <w:szCs w:val="28"/>
          <w:lang w:eastAsia="ru-RU"/>
        </w:rPr>
      </w:pPr>
      <w:r>
        <w:rPr>
          <w:rFonts w:ascii="Times New Roman" w:hAnsi="Times New Roman" w:cs="Times New Roman"/>
          <w:sz w:val="28"/>
          <w:szCs w:val="28"/>
          <w:lang w:eastAsia="ru-RU"/>
        </w:rPr>
        <w:br w:type="page"/>
      </w:r>
    </w:p>
    <w:p w:rsidR="00136999" w:rsidRDefault="00136999" w:rsidP="00136999">
      <w:pPr>
        <w:spacing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Таблица 1</w:t>
      </w:r>
      <w:r w:rsidR="003F1B4A">
        <w:rPr>
          <w:rFonts w:ascii="Times New Roman" w:hAnsi="Times New Roman" w:cs="Times New Roman"/>
          <w:sz w:val="28"/>
          <w:szCs w:val="28"/>
          <w:lang w:eastAsia="ru-RU"/>
        </w:rPr>
        <w:t>5</w:t>
      </w:r>
      <w:r>
        <w:rPr>
          <w:rFonts w:ascii="Times New Roman" w:hAnsi="Times New Roman" w:cs="Times New Roman"/>
          <w:sz w:val="28"/>
          <w:szCs w:val="28"/>
          <w:lang w:eastAsia="ru-RU"/>
        </w:rPr>
        <w:t xml:space="preserve"> – Оборачиваемость собственного и заемного капитала</w:t>
      </w:r>
    </w:p>
    <w:tbl>
      <w:tblPr>
        <w:tblW w:w="5000" w:type="pct"/>
        <w:tblLook w:val="04A0"/>
      </w:tblPr>
      <w:tblGrid>
        <w:gridCol w:w="4361"/>
        <w:gridCol w:w="1831"/>
        <w:gridCol w:w="1831"/>
        <w:gridCol w:w="1831"/>
      </w:tblGrid>
      <w:tr w:rsidR="00D2346A" w:rsidRPr="00D2346A" w:rsidTr="00D2346A">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Собственный и заемный капитал</w:t>
            </w:r>
          </w:p>
        </w:tc>
      </w:tr>
      <w:tr w:rsidR="00D2346A" w:rsidRPr="00D2346A" w:rsidTr="00D2346A">
        <w:trPr>
          <w:trHeight w:val="300"/>
        </w:trPr>
        <w:tc>
          <w:tcPr>
            <w:tcW w:w="2213" w:type="pct"/>
            <w:tcBorders>
              <w:top w:val="nil"/>
              <w:left w:val="single" w:sz="4" w:space="0" w:color="auto"/>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Показатель</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2016 год</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2015 год</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Изменение</w:t>
            </w:r>
          </w:p>
        </w:tc>
      </w:tr>
      <w:tr w:rsidR="00D2346A" w:rsidRPr="00D2346A" w:rsidTr="00D2346A">
        <w:trPr>
          <w:trHeight w:val="300"/>
        </w:trPr>
        <w:tc>
          <w:tcPr>
            <w:tcW w:w="2213" w:type="pct"/>
            <w:tcBorders>
              <w:top w:val="nil"/>
              <w:left w:val="single" w:sz="4" w:space="0" w:color="auto"/>
              <w:bottom w:val="single" w:sz="4" w:space="0" w:color="auto"/>
              <w:right w:val="nil"/>
            </w:tcBorders>
            <w:shd w:val="clear" w:color="000000" w:fill="FFFFFF"/>
            <w:noWrap/>
            <w:vAlign w:val="center"/>
            <w:hideMark/>
          </w:tcPr>
          <w:p w:rsidR="00D2346A" w:rsidRPr="00D2346A" w:rsidRDefault="00D2346A" w:rsidP="00D2346A">
            <w:pPr>
              <w:spacing w:after="0" w:line="240" w:lineRule="auto"/>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Собственный капитал</w:t>
            </w:r>
          </w:p>
        </w:tc>
        <w:tc>
          <w:tcPr>
            <w:tcW w:w="929" w:type="pct"/>
            <w:tcBorders>
              <w:top w:val="nil"/>
              <w:left w:val="nil"/>
              <w:bottom w:val="single" w:sz="4" w:space="0" w:color="auto"/>
              <w:right w:val="nil"/>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nil"/>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p>
        </w:tc>
      </w:tr>
      <w:tr w:rsidR="00D2346A" w:rsidRPr="00D2346A" w:rsidTr="00D2346A">
        <w:trPr>
          <w:trHeight w:val="300"/>
        </w:trPr>
        <w:tc>
          <w:tcPr>
            <w:tcW w:w="2213" w:type="pct"/>
            <w:tcBorders>
              <w:top w:val="nil"/>
              <w:left w:val="single" w:sz="4" w:space="0" w:color="auto"/>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ind w:firstLineChars="200" w:firstLine="440"/>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 xml:space="preserve">оборачиваемость, </w:t>
            </w:r>
            <w:proofErr w:type="gramStart"/>
            <w:r w:rsidRPr="00D2346A">
              <w:rPr>
                <w:rFonts w:ascii="Times New Roman" w:eastAsia="Times New Roman" w:hAnsi="Times New Roman" w:cs="Times New Roman"/>
                <w:color w:val="000000"/>
                <w:lang w:eastAsia="ru-RU"/>
              </w:rPr>
              <w:t>об</w:t>
            </w:r>
            <w:proofErr w:type="gramEnd"/>
            <w:r w:rsidRPr="00D2346A">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0,6546</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1,0924</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-0,4379</w:t>
            </w:r>
          </w:p>
        </w:tc>
      </w:tr>
      <w:tr w:rsidR="00D2346A" w:rsidRPr="00D2346A" w:rsidTr="00D2346A">
        <w:trPr>
          <w:trHeight w:val="300"/>
        </w:trPr>
        <w:tc>
          <w:tcPr>
            <w:tcW w:w="2213" w:type="pct"/>
            <w:tcBorders>
              <w:top w:val="nil"/>
              <w:left w:val="single" w:sz="4" w:space="0" w:color="auto"/>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ind w:firstLineChars="200" w:firstLine="440"/>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 xml:space="preserve">период оборота, </w:t>
            </w:r>
            <w:proofErr w:type="spellStart"/>
            <w:r w:rsidRPr="00D2346A">
              <w:rPr>
                <w:rFonts w:ascii="Times New Roman" w:eastAsia="Times New Roman" w:hAnsi="Times New Roman" w:cs="Times New Roman"/>
                <w:color w:val="000000"/>
                <w:lang w:eastAsia="ru-RU"/>
              </w:rPr>
              <w:t>дн</w:t>
            </w:r>
            <w:proofErr w:type="spellEnd"/>
            <w:r w:rsidRPr="00D2346A">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550</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330</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220</w:t>
            </w:r>
          </w:p>
        </w:tc>
      </w:tr>
      <w:tr w:rsidR="00D2346A" w:rsidRPr="00D2346A" w:rsidTr="00D2346A">
        <w:trPr>
          <w:trHeight w:val="300"/>
        </w:trPr>
        <w:tc>
          <w:tcPr>
            <w:tcW w:w="2213" w:type="pct"/>
            <w:tcBorders>
              <w:top w:val="nil"/>
              <w:left w:val="single" w:sz="4" w:space="0" w:color="auto"/>
              <w:bottom w:val="single" w:sz="4" w:space="0" w:color="auto"/>
              <w:right w:val="nil"/>
            </w:tcBorders>
            <w:shd w:val="clear" w:color="000000" w:fill="FFFFFF"/>
            <w:noWrap/>
            <w:vAlign w:val="center"/>
            <w:hideMark/>
          </w:tcPr>
          <w:p w:rsidR="00D2346A" w:rsidRPr="00D2346A" w:rsidRDefault="00D2346A" w:rsidP="00D2346A">
            <w:pPr>
              <w:spacing w:after="0" w:line="240" w:lineRule="auto"/>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Краткосрочный заемный капитал</w:t>
            </w:r>
          </w:p>
        </w:tc>
        <w:tc>
          <w:tcPr>
            <w:tcW w:w="929" w:type="pct"/>
            <w:tcBorders>
              <w:top w:val="nil"/>
              <w:left w:val="nil"/>
              <w:bottom w:val="single" w:sz="4" w:space="0" w:color="auto"/>
              <w:right w:val="nil"/>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nil"/>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p>
        </w:tc>
      </w:tr>
      <w:tr w:rsidR="00D2346A" w:rsidRPr="00D2346A" w:rsidTr="00D2346A">
        <w:trPr>
          <w:trHeight w:val="300"/>
        </w:trPr>
        <w:tc>
          <w:tcPr>
            <w:tcW w:w="2213" w:type="pct"/>
            <w:tcBorders>
              <w:top w:val="nil"/>
              <w:left w:val="single" w:sz="4" w:space="0" w:color="auto"/>
              <w:bottom w:val="nil"/>
              <w:right w:val="single" w:sz="4" w:space="0" w:color="auto"/>
            </w:tcBorders>
            <w:shd w:val="clear" w:color="000000" w:fill="FFFFFF"/>
            <w:noWrap/>
            <w:vAlign w:val="center"/>
            <w:hideMark/>
          </w:tcPr>
          <w:p w:rsidR="00D2346A" w:rsidRPr="00D2346A" w:rsidRDefault="00D2346A" w:rsidP="00D2346A">
            <w:pPr>
              <w:spacing w:after="0" w:line="240" w:lineRule="auto"/>
              <w:ind w:firstLineChars="200" w:firstLine="440"/>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 xml:space="preserve">оборачиваемость, </w:t>
            </w:r>
            <w:proofErr w:type="gramStart"/>
            <w:r w:rsidRPr="00D2346A">
              <w:rPr>
                <w:rFonts w:ascii="Times New Roman" w:eastAsia="Times New Roman" w:hAnsi="Times New Roman" w:cs="Times New Roman"/>
                <w:color w:val="000000"/>
                <w:lang w:eastAsia="ru-RU"/>
              </w:rPr>
              <w:t>об</w:t>
            </w:r>
            <w:proofErr w:type="gramEnd"/>
            <w:r w:rsidRPr="00D2346A">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2,2055</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1,5055</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0,7000</w:t>
            </w:r>
          </w:p>
        </w:tc>
      </w:tr>
      <w:tr w:rsidR="00D2346A" w:rsidRPr="00D2346A" w:rsidTr="00D2346A">
        <w:trPr>
          <w:trHeight w:val="300"/>
        </w:trPr>
        <w:tc>
          <w:tcPr>
            <w:tcW w:w="2213" w:type="pct"/>
            <w:tcBorders>
              <w:top w:val="nil"/>
              <w:left w:val="single" w:sz="4" w:space="0" w:color="auto"/>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ind w:firstLineChars="200" w:firstLine="440"/>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 xml:space="preserve">период оборота, </w:t>
            </w:r>
            <w:proofErr w:type="spellStart"/>
            <w:r w:rsidRPr="00D2346A">
              <w:rPr>
                <w:rFonts w:ascii="Times New Roman" w:eastAsia="Times New Roman" w:hAnsi="Times New Roman" w:cs="Times New Roman"/>
                <w:color w:val="000000"/>
                <w:lang w:eastAsia="ru-RU"/>
              </w:rPr>
              <w:t>дн</w:t>
            </w:r>
            <w:proofErr w:type="spellEnd"/>
            <w:r w:rsidRPr="00D2346A">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163</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239</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-76</w:t>
            </w:r>
          </w:p>
        </w:tc>
      </w:tr>
      <w:tr w:rsidR="00D2346A" w:rsidRPr="00D2346A" w:rsidTr="00D2346A">
        <w:trPr>
          <w:trHeight w:val="300"/>
        </w:trPr>
        <w:tc>
          <w:tcPr>
            <w:tcW w:w="2213" w:type="pct"/>
            <w:tcBorders>
              <w:top w:val="nil"/>
              <w:left w:val="single" w:sz="4" w:space="0" w:color="auto"/>
              <w:bottom w:val="single" w:sz="4" w:space="0" w:color="auto"/>
              <w:right w:val="nil"/>
            </w:tcBorders>
            <w:shd w:val="clear" w:color="000000" w:fill="FFFFFF"/>
            <w:noWrap/>
            <w:vAlign w:val="center"/>
            <w:hideMark/>
          </w:tcPr>
          <w:p w:rsidR="00D2346A" w:rsidRPr="00D2346A" w:rsidRDefault="00D2346A" w:rsidP="00D2346A">
            <w:pPr>
              <w:spacing w:after="0" w:line="240" w:lineRule="auto"/>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Кредиторская задолженность</w:t>
            </w:r>
          </w:p>
        </w:tc>
        <w:tc>
          <w:tcPr>
            <w:tcW w:w="929" w:type="pct"/>
            <w:tcBorders>
              <w:top w:val="nil"/>
              <w:left w:val="nil"/>
              <w:bottom w:val="single" w:sz="4" w:space="0" w:color="auto"/>
              <w:right w:val="nil"/>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nil"/>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p>
        </w:tc>
      </w:tr>
      <w:tr w:rsidR="00D2346A" w:rsidRPr="00D2346A" w:rsidTr="00D2346A">
        <w:trPr>
          <w:trHeight w:val="300"/>
        </w:trPr>
        <w:tc>
          <w:tcPr>
            <w:tcW w:w="2213" w:type="pct"/>
            <w:tcBorders>
              <w:top w:val="nil"/>
              <w:left w:val="single" w:sz="4" w:space="0" w:color="auto"/>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ind w:firstLineChars="200" w:firstLine="440"/>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 xml:space="preserve">оборачиваемость, </w:t>
            </w:r>
            <w:proofErr w:type="gramStart"/>
            <w:r w:rsidRPr="00D2346A">
              <w:rPr>
                <w:rFonts w:ascii="Times New Roman" w:eastAsia="Times New Roman" w:hAnsi="Times New Roman" w:cs="Times New Roman"/>
                <w:color w:val="000000"/>
                <w:lang w:eastAsia="ru-RU"/>
              </w:rPr>
              <w:t>об</w:t>
            </w:r>
            <w:proofErr w:type="gramEnd"/>
            <w:r w:rsidRPr="00D2346A">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0,6759</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0,8365</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-0,1605</w:t>
            </w:r>
          </w:p>
        </w:tc>
      </w:tr>
      <w:tr w:rsidR="00D2346A" w:rsidRPr="00D2346A" w:rsidTr="00D2346A">
        <w:trPr>
          <w:trHeight w:val="300"/>
        </w:trPr>
        <w:tc>
          <w:tcPr>
            <w:tcW w:w="2213" w:type="pct"/>
            <w:tcBorders>
              <w:top w:val="nil"/>
              <w:left w:val="single" w:sz="4" w:space="0" w:color="auto"/>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ind w:firstLineChars="200" w:firstLine="440"/>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 xml:space="preserve">период оборота, </w:t>
            </w:r>
            <w:proofErr w:type="spellStart"/>
            <w:r w:rsidRPr="00D2346A">
              <w:rPr>
                <w:rFonts w:ascii="Times New Roman" w:eastAsia="Times New Roman" w:hAnsi="Times New Roman" w:cs="Times New Roman"/>
                <w:color w:val="000000"/>
                <w:lang w:eastAsia="ru-RU"/>
              </w:rPr>
              <w:t>дн</w:t>
            </w:r>
            <w:proofErr w:type="spellEnd"/>
            <w:r w:rsidRPr="00D2346A">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533</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430</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102</w:t>
            </w:r>
          </w:p>
        </w:tc>
      </w:tr>
      <w:tr w:rsidR="00D2346A" w:rsidRPr="00D2346A" w:rsidTr="00D2346A">
        <w:trPr>
          <w:trHeight w:val="300"/>
        </w:trPr>
        <w:tc>
          <w:tcPr>
            <w:tcW w:w="2213" w:type="pct"/>
            <w:tcBorders>
              <w:top w:val="nil"/>
              <w:left w:val="single" w:sz="4" w:space="0" w:color="auto"/>
              <w:bottom w:val="single" w:sz="4" w:space="0" w:color="auto"/>
              <w:right w:val="nil"/>
            </w:tcBorders>
            <w:shd w:val="clear" w:color="000000" w:fill="FFFFFF"/>
            <w:noWrap/>
            <w:vAlign w:val="center"/>
            <w:hideMark/>
          </w:tcPr>
          <w:p w:rsidR="00D2346A" w:rsidRPr="00D2346A" w:rsidRDefault="00D2346A" w:rsidP="00D2346A">
            <w:pPr>
              <w:spacing w:after="0" w:line="240" w:lineRule="auto"/>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Долгосрочный заемный капитал</w:t>
            </w:r>
          </w:p>
        </w:tc>
        <w:tc>
          <w:tcPr>
            <w:tcW w:w="929" w:type="pct"/>
            <w:tcBorders>
              <w:top w:val="nil"/>
              <w:left w:val="nil"/>
              <w:bottom w:val="single" w:sz="4" w:space="0" w:color="auto"/>
              <w:right w:val="nil"/>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nil"/>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p>
        </w:tc>
      </w:tr>
      <w:tr w:rsidR="00D2346A" w:rsidRPr="00D2346A" w:rsidTr="00D2346A">
        <w:trPr>
          <w:trHeight w:val="300"/>
        </w:trPr>
        <w:tc>
          <w:tcPr>
            <w:tcW w:w="2213" w:type="pct"/>
            <w:tcBorders>
              <w:top w:val="nil"/>
              <w:left w:val="single" w:sz="4" w:space="0" w:color="auto"/>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ind w:firstLineChars="200" w:firstLine="440"/>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 xml:space="preserve">оборачиваемость, </w:t>
            </w:r>
            <w:proofErr w:type="gramStart"/>
            <w:r w:rsidRPr="00D2346A">
              <w:rPr>
                <w:rFonts w:ascii="Times New Roman" w:eastAsia="Times New Roman" w:hAnsi="Times New Roman" w:cs="Times New Roman"/>
                <w:color w:val="000000"/>
                <w:lang w:eastAsia="ru-RU"/>
              </w:rPr>
              <w:t>об</w:t>
            </w:r>
            <w:proofErr w:type="gramEnd"/>
            <w:r w:rsidRPr="00D2346A">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40,5029</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2,6224</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37,8805</w:t>
            </w:r>
          </w:p>
        </w:tc>
      </w:tr>
      <w:tr w:rsidR="00D2346A" w:rsidRPr="00D2346A" w:rsidTr="00D2346A">
        <w:trPr>
          <w:trHeight w:val="300"/>
        </w:trPr>
        <w:tc>
          <w:tcPr>
            <w:tcW w:w="2213" w:type="pct"/>
            <w:tcBorders>
              <w:top w:val="nil"/>
              <w:left w:val="single" w:sz="4" w:space="0" w:color="auto"/>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ind w:firstLineChars="200" w:firstLine="440"/>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 xml:space="preserve">период оборота, </w:t>
            </w:r>
            <w:proofErr w:type="spellStart"/>
            <w:r w:rsidRPr="00D2346A">
              <w:rPr>
                <w:rFonts w:ascii="Times New Roman" w:eastAsia="Times New Roman" w:hAnsi="Times New Roman" w:cs="Times New Roman"/>
                <w:color w:val="000000"/>
                <w:lang w:eastAsia="ru-RU"/>
              </w:rPr>
              <w:t>дн</w:t>
            </w:r>
            <w:proofErr w:type="spellEnd"/>
            <w:r w:rsidRPr="00D2346A">
              <w:rPr>
                <w:rFonts w:ascii="Times New Roman" w:eastAsia="Times New Roman" w:hAnsi="Times New Roman" w:cs="Times New Roman"/>
                <w:color w:val="000000"/>
                <w:lang w:eastAsia="ru-RU"/>
              </w:rPr>
              <w:t>.</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9</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137</w:t>
            </w:r>
          </w:p>
        </w:tc>
        <w:tc>
          <w:tcPr>
            <w:tcW w:w="929" w:type="pct"/>
            <w:tcBorders>
              <w:top w:val="nil"/>
              <w:left w:val="nil"/>
              <w:bottom w:val="single" w:sz="4" w:space="0" w:color="auto"/>
              <w:right w:val="single" w:sz="4" w:space="0" w:color="auto"/>
            </w:tcBorders>
            <w:shd w:val="clear" w:color="000000" w:fill="FFFFFF"/>
            <w:noWrap/>
            <w:vAlign w:val="center"/>
            <w:hideMark/>
          </w:tcPr>
          <w:p w:rsidR="00D2346A" w:rsidRPr="00D2346A" w:rsidRDefault="00D2346A" w:rsidP="00D2346A">
            <w:pPr>
              <w:spacing w:after="0" w:line="240" w:lineRule="auto"/>
              <w:jc w:val="center"/>
              <w:rPr>
                <w:rFonts w:ascii="Times New Roman" w:eastAsia="Times New Roman" w:hAnsi="Times New Roman" w:cs="Times New Roman"/>
                <w:color w:val="000000"/>
                <w:lang w:eastAsia="ru-RU"/>
              </w:rPr>
            </w:pPr>
            <w:r w:rsidRPr="00D2346A">
              <w:rPr>
                <w:rFonts w:ascii="Times New Roman" w:eastAsia="Times New Roman" w:hAnsi="Times New Roman" w:cs="Times New Roman"/>
                <w:color w:val="000000"/>
                <w:lang w:eastAsia="ru-RU"/>
              </w:rPr>
              <w:t>-128</w:t>
            </w:r>
          </w:p>
        </w:tc>
      </w:tr>
    </w:tbl>
    <w:p w:rsidR="00D2346A" w:rsidRDefault="00D2346A" w:rsidP="006D4FA0">
      <w:pPr>
        <w:spacing w:line="240" w:lineRule="auto"/>
        <w:jc w:val="both"/>
        <w:rPr>
          <w:rFonts w:ascii="Times New Roman" w:hAnsi="Times New Roman" w:cs="Times New Roman"/>
          <w:sz w:val="28"/>
          <w:szCs w:val="28"/>
          <w:lang w:eastAsia="ru-RU"/>
        </w:rPr>
      </w:pPr>
    </w:p>
    <w:p w:rsidR="006D4FA0" w:rsidRDefault="006D4FA0" w:rsidP="006D4FA0">
      <w:pPr>
        <w:spacing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Что касается оборачиваемости собственного и заемного капитала – на 220 дней </w:t>
      </w:r>
      <w:proofErr w:type="spellStart"/>
      <w:r>
        <w:rPr>
          <w:rFonts w:ascii="Times New Roman" w:hAnsi="Times New Roman" w:cs="Times New Roman"/>
          <w:sz w:val="28"/>
          <w:szCs w:val="28"/>
          <w:lang w:eastAsia="ru-RU"/>
        </w:rPr>
        <w:t>увелчился</w:t>
      </w:r>
      <w:proofErr w:type="spellEnd"/>
      <w:r>
        <w:rPr>
          <w:rFonts w:ascii="Times New Roman" w:hAnsi="Times New Roman" w:cs="Times New Roman"/>
          <w:sz w:val="28"/>
          <w:szCs w:val="28"/>
          <w:lang w:eastAsia="ru-RU"/>
        </w:rPr>
        <w:t xml:space="preserve"> период оборота собственного капитала, что связано с вкладами участников в УК 2016 году, также продолжительность оборота кредиторской задолженности выросла на 102 дня и составила 533 дня, что является негативным фактором и говорит о трудностях АО при расчете с контрагентами.</w:t>
      </w:r>
    </w:p>
    <w:p w:rsidR="006D4FA0" w:rsidRDefault="006D4FA0" w:rsidP="006D4FA0">
      <w:pPr>
        <w:spacing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Оборачиваемость краткосрочного заемного капитала увеличилась на 0,7 оборота и составила 2,2 оборота, а долгосрочного заемного капитала на 37 оборотов, что связано со значительным сокращением суммы заемных средств за 2016 год.</w:t>
      </w:r>
    </w:p>
    <w:p w:rsidR="0018159C" w:rsidRDefault="0018159C" w:rsidP="007641E2">
      <w:pPr>
        <w:pStyle w:val="2"/>
        <w:rPr>
          <w:rFonts w:eastAsia="Times New Roman"/>
          <w:lang w:eastAsia="ru-RU"/>
        </w:rPr>
      </w:pPr>
      <w:bookmarkStart w:id="18" w:name="_Toc411193654"/>
    </w:p>
    <w:p w:rsidR="007641E2" w:rsidRDefault="007641E2" w:rsidP="007641E2">
      <w:pPr>
        <w:pStyle w:val="2"/>
        <w:rPr>
          <w:rFonts w:eastAsia="Times New Roman"/>
          <w:lang w:eastAsia="ru-RU"/>
        </w:rPr>
      </w:pPr>
      <w:bookmarkStart w:id="19" w:name="_Toc484600211"/>
      <w:r>
        <w:rPr>
          <w:rFonts w:eastAsia="Times New Roman"/>
          <w:lang w:eastAsia="ru-RU"/>
        </w:rPr>
        <w:t>1.9 Оценка вероятности банкротства по пятифакторной модели Альтмана</w:t>
      </w:r>
      <w:bookmarkEnd w:id="19"/>
    </w:p>
    <w:p w:rsidR="007641E2" w:rsidRDefault="007641E2" w:rsidP="007641E2">
      <w:pPr>
        <w:spacing w:line="240" w:lineRule="auto"/>
        <w:ind w:firstLine="708"/>
        <w:jc w:val="both"/>
        <w:rPr>
          <w:rFonts w:ascii="Times New Roman" w:hAnsi="Times New Roman"/>
          <w:sz w:val="28"/>
          <w:szCs w:val="28"/>
        </w:rPr>
      </w:pPr>
      <w:r w:rsidRPr="00EC3941">
        <w:rPr>
          <w:rFonts w:ascii="Times New Roman" w:hAnsi="Times New Roman"/>
          <w:sz w:val="28"/>
          <w:szCs w:val="28"/>
        </w:rPr>
        <w:t>Оценку уровня экономической безопасности предприятия можно определить с помощью оценки уровня потенциального банкротства. Одним из наиболее популярных методов является метод Альтмана.</w:t>
      </w:r>
    </w:p>
    <w:p w:rsidR="007641E2" w:rsidRDefault="007641E2" w:rsidP="007641E2">
      <w:pPr>
        <w:spacing w:line="240" w:lineRule="auto"/>
        <w:ind w:firstLine="708"/>
        <w:jc w:val="both"/>
        <w:rPr>
          <w:rFonts w:ascii="Times New Roman" w:hAnsi="Times New Roman"/>
          <w:sz w:val="28"/>
          <w:szCs w:val="28"/>
        </w:rPr>
      </w:pPr>
      <w:r w:rsidRPr="00EC3941">
        <w:rPr>
          <w:rFonts w:ascii="Times New Roman" w:hAnsi="Times New Roman"/>
          <w:sz w:val="28"/>
          <w:szCs w:val="28"/>
        </w:rPr>
        <w:t>Общий экономический смысл Z-модели представляет собой функцию от некоторых показателей, характеризующих экономический потенциал предприятия и результаты его работы за истекший период.</w:t>
      </w:r>
    </w:p>
    <w:p w:rsidR="007641E2" w:rsidRPr="00EC3941" w:rsidRDefault="007641E2" w:rsidP="007641E2">
      <w:pPr>
        <w:spacing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Так как АО </w:t>
      </w:r>
      <w:r w:rsidRPr="00EC3941">
        <w:rPr>
          <w:rFonts w:ascii="Times New Roman" w:hAnsi="Times New Roman"/>
          <w:sz w:val="28"/>
          <w:szCs w:val="28"/>
        </w:rPr>
        <w:t>“</w:t>
      </w:r>
      <w:proofErr w:type="spellStart"/>
      <w:r>
        <w:rPr>
          <w:rFonts w:ascii="Times New Roman" w:hAnsi="Times New Roman"/>
          <w:sz w:val="28"/>
          <w:szCs w:val="28"/>
        </w:rPr>
        <w:t>Красмаш</w:t>
      </w:r>
      <w:proofErr w:type="spellEnd"/>
      <w:r w:rsidRPr="00EC3941">
        <w:rPr>
          <w:rFonts w:ascii="Times New Roman" w:hAnsi="Times New Roman"/>
          <w:sz w:val="28"/>
          <w:szCs w:val="28"/>
        </w:rPr>
        <w:t>”</w:t>
      </w:r>
      <w:r>
        <w:rPr>
          <w:rFonts w:ascii="Times New Roman" w:hAnsi="Times New Roman"/>
          <w:sz w:val="28"/>
          <w:szCs w:val="28"/>
        </w:rPr>
        <w:t xml:space="preserve"> является предприятием, чьи акции не торгуются на биржевом рынке, вес каждого из пяти факторов отличается от соответствующих в пятифакторной модели для компаний, чьи акции котируются на бирже.</w:t>
      </w:r>
      <w:proofErr w:type="gramEnd"/>
      <w:r>
        <w:rPr>
          <w:rFonts w:ascii="Times New Roman" w:hAnsi="Times New Roman"/>
          <w:sz w:val="28"/>
          <w:szCs w:val="28"/>
        </w:rPr>
        <w:t xml:space="preserve"> Формула имеет следующий вид:</w:t>
      </w:r>
    </w:p>
    <w:p w:rsidR="003B7D6F" w:rsidRDefault="003B7D6F">
      <w:pPr>
        <w:rPr>
          <w:rFonts w:ascii="Times New Roman" w:hAnsi="Times New Roman"/>
          <w:sz w:val="28"/>
          <w:szCs w:val="28"/>
        </w:rPr>
      </w:pPr>
      <w:r>
        <w:rPr>
          <w:rFonts w:ascii="Times New Roman" w:hAnsi="Times New Roman"/>
          <w:sz w:val="28"/>
          <w:szCs w:val="28"/>
        </w:rPr>
        <w:br w:type="page"/>
      </w:r>
    </w:p>
    <w:p w:rsidR="007641E2" w:rsidRDefault="007641E2" w:rsidP="007641E2">
      <w:pPr>
        <w:spacing w:line="240" w:lineRule="auto"/>
        <w:ind w:firstLine="708"/>
        <w:jc w:val="both"/>
        <w:rPr>
          <w:rFonts w:ascii="Times New Roman" w:hAnsi="Times New Roman"/>
          <w:sz w:val="28"/>
          <w:szCs w:val="28"/>
        </w:rPr>
      </w:pPr>
      <w:r w:rsidRPr="00EC3941">
        <w:rPr>
          <w:rFonts w:ascii="Times New Roman" w:hAnsi="Times New Roman"/>
          <w:sz w:val="28"/>
          <w:szCs w:val="28"/>
        </w:rPr>
        <w:lastRenderedPageBreak/>
        <w:t>Z = 0,717Х</w:t>
      </w:r>
      <w:proofErr w:type="gramStart"/>
      <w:r w:rsidRPr="00EC3941">
        <w:rPr>
          <w:rFonts w:ascii="Times New Roman" w:hAnsi="Times New Roman"/>
          <w:sz w:val="28"/>
          <w:szCs w:val="28"/>
        </w:rPr>
        <w:t>1</w:t>
      </w:r>
      <w:proofErr w:type="gramEnd"/>
      <w:r w:rsidRPr="00EC3941">
        <w:rPr>
          <w:rFonts w:ascii="Times New Roman" w:hAnsi="Times New Roman"/>
          <w:sz w:val="28"/>
          <w:szCs w:val="28"/>
        </w:rPr>
        <w:t xml:space="preserve"> + 0,847Х2 + 3,107Х3 + 0,42Х4 + 0,998Х5</w:t>
      </w:r>
      <w:r>
        <w:rPr>
          <w:rFonts w:ascii="Times New Roman" w:hAnsi="Times New Roman"/>
          <w:sz w:val="28"/>
          <w:szCs w:val="28"/>
        </w:rPr>
        <w:t>, где</w:t>
      </w:r>
    </w:p>
    <w:p w:rsidR="007641E2" w:rsidRPr="00AF778C" w:rsidRDefault="007641E2" w:rsidP="007641E2">
      <w:pPr>
        <w:spacing w:line="240" w:lineRule="auto"/>
        <w:ind w:firstLine="708"/>
        <w:jc w:val="both"/>
        <w:rPr>
          <w:rFonts w:ascii="Times New Roman" w:hAnsi="Times New Roman"/>
          <w:sz w:val="28"/>
          <w:szCs w:val="28"/>
        </w:rPr>
      </w:pPr>
      <w:r w:rsidRPr="00AF778C">
        <w:rPr>
          <w:rFonts w:ascii="Times New Roman" w:hAnsi="Times New Roman"/>
          <w:sz w:val="28"/>
          <w:szCs w:val="28"/>
        </w:rPr>
        <w:t>X1 - оборотный капитал к сумме активов предприятия;</w:t>
      </w:r>
    </w:p>
    <w:p w:rsidR="007641E2" w:rsidRPr="00AF778C" w:rsidRDefault="007641E2" w:rsidP="007641E2">
      <w:pPr>
        <w:spacing w:line="240" w:lineRule="auto"/>
        <w:ind w:firstLine="708"/>
        <w:jc w:val="both"/>
        <w:rPr>
          <w:rFonts w:ascii="Times New Roman" w:hAnsi="Times New Roman"/>
          <w:sz w:val="28"/>
          <w:szCs w:val="28"/>
        </w:rPr>
      </w:pPr>
      <w:r>
        <w:rPr>
          <w:rFonts w:ascii="Times New Roman" w:hAnsi="Times New Roman"/>
          <w:sz w:val="28"/>
          <w:szCs w:val="28"/>
        </w:rPr>
        <w:t>X2 - не</w:t>
      </w:r>
      <w:r w:rsidRPr="00AF778C">
        <w:rPr>
          <w:rFonts w:ascii="Times New Roman" w:hAnsi="Times New Roman"/>
          <w:sz w:val="28"/>
          <w:szCs w:val="28"/>
        </w:rPr>
        <w:t>распределенная прибыль к сумме активов предприятия;</w:t>
      </w:r>
    </w:p>
    <w:p w:rsidR="007641E2" w:rsidRPr="00AF778C" w:rsidRDefault="007641E2" w:rsidP="007641E2">
      <w:pPr>
        <w:spacing w:line="240" w:lineRule="auto"/>
        <w:ind w:firstLine="708"/>
        <w:jc w:val="both"/>
        <w:rPr>
          <w:rFonts w:ascii="Times New Roman" w:hAnsi="Times New Roman"/>
          <w:sz w:val="28"/>
          <w:szCs w:val="28"/>
        </w:rPr>
      </w:pPr>
      <w:r w:rsidRPr="00AF778C">
        <w:rPr>
          <w:rFonts w:ascii="Times New Roman" w:hAnsi="Times New Roman"/>
          <w:sz w:val="28"/>
          <w:szCs w:val="28"/>
        </w:rPr>
        <w:t>X3 - прибыль до налогообложения к общей стоимости активов:</w:t>
      </w:r>
    </w:p>
    <w:p w:rsidR="007641E2" w:rsidRPr="00AF778C" w:rsidRDefault="007641E2" w:rsidP="007641E2">
      <w:pPr>
        <w:spacing w:line="240" w:lineRule="auto"/>
        <w:ind w:firstLine="708"/>
        <w:jc w:val="both"/>
        <w:rPr>
          <w:rFonts w:ascii="Times New Roman" w:hAnsi="Times New Roman"/>
          <w:sz w:val="28"/>
          <w:szCs w:val="28"/>
        </w:rPr>
      </w:pPr>
      <w:r>
        <w:rPr>
          <w:rFonts w:ascii="Times New Roman" w:hAnsi="Times New Roman"/>
          <w:sz w:val="28"/>
          <w:szCs w:val="28"/>
        </w:rPr>
        <w:t>Х</w:t>
      </w:r>
      <w:proofErr w:type="gramStart"/>
      <w:r>
        <w:rPr>
          <w:rFonts w:ascii="Times New Roman" w:hAnsi="Times New Roman"/>
          <w:sz w:val="28"/>
          <w:szCs w:val="28"/>
        </w:rPr>
        <w:t>4</w:t>
      </w:r>
      <w:proofErr w:type="gramEnd"/>
      <w:r w:rsidRPr="00AF778C">
        <w:rPr>
          <w:rFonts w:ascii="Times New Roman" w:hAnsi="Times New Roman"/>
          <w:sz w:val="28"/>
          <w:szCs w:val="28"/>
        </w:rPr>
        <w:t xml:space="preserve"> - балансовая стоимость собственного капитала /</w:t>
      </w:r>
      <w:r>
        <w:rPr>
          <w:rFonts w:ascii="Times New Roman" w:hAnsi="Times New Roman"/>
          <w:sz w:val="28"/>
          <w:szCs w:val="28"/>
        </w:rPr>
        <w:t xml:space="preserve"> заемный капитал</w:t>
      </w:r>
      <w:r w:rsidRPr="00AF778C">
        <w:rPr>
          <w:rFonts w:ascii="Times New Roman" w:hAnsi="Times New Roman"/>
          <w:sz w:val="28"/>
          <w:szCs w:val="28"/>
        </w:rPr>
        <w:t>;</w:t>
      </w:r>
    </w:p>
    <w:p w:rsidR="007641E2" w:rsidRDefault="007641E2" w:rsidP="007641E2">
      <w:pPr>
        <w:spacing w:line="240" w:lineRule="auto"/>
        <w:ind w:firstLine="708"/>
        <w:jc w:val="both"/>
        <w:rPr>
          <w:rFonts w:ascii="Times New Roman" w:hAnsi="Times New Roman"/>
          <w:sz w:val="28"/>
          <w:szCs w:val="28"/>
        </w:rPr>
      </w:pPr>
      <w:r>
        <w:rPr>
          <w:rFonts w:ascii="Times New Roman" w:hAnsi="Times New Roman"/>
          <w:sz w:val="28"/>
          <w:szCs w:val="28"/>
        </w:rPr>
        <w:t>Х5</w:t>
      </w:r>
      <w:r w:rsidRPr="00AF778C">
        <w:rPr>
          <w:rFonts w:ascii="Times New Roman" w:hAnsi="Times New Roman"/>
          <w:sz w:val="28"/>
          <w:szCs w:val="28"/>
        </w:rPr>
        <w:t xml:space="preserve"> - объем продаж к обще</w:t>
      </w:r>
      <w:r>
        <w:rPr>
          <w:rFonts w:ascii="Times New Roman" w:hAnsi="Times New Roman"/>
          <w:sz w:val="28"/>
          <w:szCs w:val="28"/>
        </w:rPr>
        <w:t>й величине активов предприятия.</w:t>
      </w:r>
    </w:p>
    <w:p w:rsidR="007641E2" w:rsidRDefault="007641E2" w:rsidP="007641E2">
      <w:pPr>
        <w:spacing w:line="240" w:lineRule="auto"/>
        <w:jc w:val="both"/>
        <w:rPr>
          <w:rFonts w:ascii="Times New Roman" w:hAnsi="Times New Roman"/>
          <w:sz w:val="28"/>
          <w:szCs w:val="28"/>
        </w:rPr>
      </w:pPr>
      <w:r>
        <w:rPr>
          <w:rFonts w:ascii="Times New Roman" w:hAnsi="Times New Roman"/>
          <w:sz w:val="28"/>
          <w:szCs w:val="28"/>
          <w:lang w:val="en-US"/>
        </w:rPr>
        <w:t>Z</w:t>
      </w:r>
      <w:r>
        <w:rPr>
          <w:rFonts w:ascii="Times New Roman" w:hAnsi="Times New Roman"/>
          <w:sz w:val="28"/>
          <w:szCs w:val="28"/>
        </w:rPr>
        <w:t xml:space="preserve"> – </w:t>
      </w:r>
      <w:proofErr w:type="gramStart"/>
      <w:r>
        <w:rPr>
          <w:rFonts w:ascii="Times New Roman" w:hAnsi="Times New Roman"/>
          <w:sz w:val="28"/>
          <w:szCs w:val="28"/>
        </w:rPr>
        <w:t>показатель</w:t>
      </w:r>
      <w:proofErr w:type="gramEnd"/>
      <w:r>
        <w:rPr>
          <w:rFonts w:ascii="Times New Roman" w:hAnsi="Times New Roman"/>
          <w:sz w:val="28"/>
          <w:szCs w:val="28"/>
        </w:rPr>
        <w:t xml:space="preserve"> представляет собой коэффициент, который сопоставляется с интервалом из таблицы </w:t>
      </w:r>
      <w:r w:rsidR="00CB098D">
        <w:rPr>
          <w:rFonts w:ascii="Times New Roman" w:hAnsi="Times New Roman"/>
          <w:sz w:val="28"/>
          <w:szCs w:val="28"/>
        </w:rPr>
        <w:t>1</w:t>
      </w:r>
      <w:r>
        <w:rPr>
          <w:rFonts w:ascii="Times New Roman" w:hAnsi="Times New Roman"/>
          <w:sz w:val="28"/>
          <w:szCs w:val="28"/>
        </w:rPr>
        <w:t>6, а затем делается вывод вероятности банкротства предприятия в следующий год.</w:t>
      </w:r>
    </w:p>
    <w:p w:rsidR="007641E2" w:rsidRDefault="007641E2" w:rsidP="007641E2">
      <w:pPr>
        <w:spacing w:line="240" w:lineRule="auto"/>
        <w:jc w:val="both"/>
        <w:rPr>
          <w:rFonts w:ascii="Times New Roman" w:hAnsi="Times New Roman"/>
          <w:sz w:val="28"/>
          <w:szCs w:val="28"/>
        </w:rPr>
      </w:pPr>
      <w:r>
        <w:rPr>
          <w:rFonts w:ascii="Times New Roman" w:hAnsi="Times New Roman"/>
          <w:sz w:val="28"/>
          <w:szCs w:val="28"/>
        </w:rPr>
        <w:t xml:space="preserve">Таблица </w:t>
      </w:r>
      <w:r w:rsidR="00CB098D">
        <w:rPr>
          <w:rFonts w:ascii="Times New Roman" w:hAnsi="Times New Roman"/>
          <w:sz w:val="28"/>
          <w:szCs w:val="28"/>
        </w:rPr>
        <w:t>1</w:t>
      </w:r>
      <w:r>
        <w:rPr>
          <w:rFonts w:ascii="Times New Roman" w:hAnsi="Times New Roman"/>
          <w:sz w:val="28"/>
          <w:szCs w:val="28"/>
        </w:rPr>
        <w:t>6 – интервалы оценки банкротства</w:t>
      </w:r>
    </w:p>
    <w:tbl>
      <w:tblPr>
        <w:tblW w:w="5000" w:type="pct"/>
        <w:tblLook w:val="04A0"/>
      </w:tblPr>
      <w:tblGrid>
        <w:gridCol w:w="2091"/>
        <w:gridCol w:w="3668"/>
        <w:gridCol w:w="4095"/>
      </w:tblGrid>
      <w:tr w:rsidR="007641E2" w:rsidRPr="007641E2" w:rsidTr="007641E2">
        <w:trPr>
          <w:trHeight w:val="300"/>
        </w:trPr>
        <w:tc>
          <w:tcPr>
            <w:tcW w:w="10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Значение</w:t>
            </w:r>
          </w:p>
        </w:tc>
        <w:tc>
          <w:tcPr>
            <w:tcW w:w="1861" w:type="pct"/>
            <w:tcBorders>
              <w:top w:val="single" w:sz="4" w:space="0" w:color="auto"/>
              <w:left w:val="nil"/>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Вероятность банкротства</w:t>
            </w:r>
          </w:p>
        </w:tc>
        <w:tc>
          <w:tcPr>
            <w:tcW w:w="2078" w:type="pct"/>
            <w:tcBorders>
              <w:top w:val="single" w:sz="4" w:space="0" w:color="auto"/>
              <w:left w:val="nil"/>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Вероятность банкротства, %</w:t>
            </w:r>
          </w:p>
        </w:tc>
      </w:tr>
      <w:tr w:rsidR="007641E2" w:rsidRPr="007641E2" w:rsidTr="007641E2">
        <w:trPr>
          <w:trHeight w:val="300"/>
        </w:trPr>
        <w:tc>
          <w:tcPr>
            <w:tcW w:w="1061" w:type="pct"/>
            <w:tcBorders>
              <w:top w:val="nil"/>
              <w:left w:val="single" w:sz="4" w:space="0" w:color="auto"/>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меньше 1,23</w:t>
            </w:r>
          </w:p>
        </w:tc>
        <w:tc>
          <w:tcPr>
            <w:tcW w:w="1861"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Очень высокая</w:t>
            </w:r>
          </w:p>
        </w:tc>
        <w:tc>
          <w:tcPr>
            <w:tcW w:w="2078"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70-100</w:t>
            </w:r>
          </w:p>
        </w:tc>
      </w:tr>
      <w:tr w:rsidR="007641E2" w:rsidRPr="007641E2" w:rsidTr="007641E2">
        <w:trPr>
          <w:trHeight w:val="300"/>
        </w:trPr>
        <w:tc>
          <w:tcPr>
            <w:tcW w:w="1061" w:type="pct"/>
            <w:tcBorders>
              <w:top w:val="nil"/>
              <w:left w:val="single" w:sz="4" w:space="0" w:color="auto"/>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от 1,23 до 2,89</w:t>
            </w:r>
          </w:p>
        </w:tc>
        <w:tc>
          <w:tcPr>
            <w:tcW w:w="1861"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Относительно высокая</w:t>
            </w:r>
          </w:p>
        </w:tc>
        <w:tc>
          <w:tcPr>
            <w:tcW w:w="2078"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30-70</w:t>
            </w:r>
          </w:p>
        </w:tc>
      </w:tr>
      <w:tr w:rsidR="007641E2" w:rsidRPr="007641E2" w:rsidTr="007641E2">
        <w:trPr>
          <w:trHeight w:val="300"/>
        </w:trPr>
        <w:tc>
          <w:tcPr>
            <w:tcW w:w="1061" w:type="pct"/>
            <w:tcBorders>
              <w:top w:val="nil"/>
              <w:left w:val="single" w:sz="4" w:space="0" w:color="auto"/>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от 2,9 до 3,0</w:t>
            </w:r>
          </w:p>
        </w:tc>
        <w:tc>
          <w:tcPr>
            <w:tcW w:w="1861"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Невысокая</w:t>
            </w:r>
          </w:p>
        </w:tc>
        <w:tc>
          <w:tcPr>
            <w:tcW w:w="2078"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15-30</w:t>
            </w:r>
          </w:p>
        </w:tc>
      </w:tr>
      <w:tr w:rsidR="007641E2" w:rsidRPr="007641E2" w:rsidTr="007641E2">
        <w:trPr>
          <w:trHeight w:val="300"/>
        </w:trPr>
        <w:tc>
          <w:tcPr>
            <w:tcW w:w="1061" w:type="pct"/>
            <w:tcBorders>
              <w:top w:val="nil"/>
              <w:left w:val="single" w:sz="4" w:space="0" w:color="auto"/>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3,0 и выше</w:t>
            </w:r>
          </w:p>
        </w:tc>
        <w:tc>
          <w:tcPr>
            <w:tcW w:w="1861"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Очень низкая</w:t>
            </w:r>
          </w:p>
        </w:tc>
        <w:tc>
          <w:tcPr>
            <w:tcW w:w="2078"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7641E2">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w:t>
            </w:r>
          </w:p>
        </w:tc>
      </w:tr>
    </w:tbl>
    <w:p w:rsidR="007641E2" w:rsidRPr="00EA23E1" w:rsidRDefault="007641E2" w:rsidP="007641E2">
      <w:pPr>
        <w:spacing w:line="360" w:lineRule="auto"/>
        <w:jc w:val="both"/>
        <w:rPr>
          <w:rFonts w:ascii="Times New Roman" w:hAnsi="Times New Roman"/>
          <w:sz w:val="28"/>
          <w:szCs w:val="28"/>
        </w:rPr>
      </w:pPr>
    </w:p>
    <w:p w:rsidR="007641E2" w:rsidRPr="008D26C0" w:rsidRDefault="007641E2" w:rsidP="007641E2">
      <w:pPr>
        <w:spacing w:line="240" w:lineRule="auto"/>
        <w:ind w:firstLine="708"/>
        <w:jc w:val="both"/>
        <w:rPr>
          <w:rFonts w:ascii="Times New Roman" w:hAnsi="Times New Roman"/>
          <w:sz w:val="28"/>
          <w:szCs w:val="28"/>
        </w:rPr>
      </w:pPr>
      <w:r>
        <w:rPr>
          <w:rFonts w:ascii="Times New Roman" w:hAnsi="Times New Roman"/>
          <w:sz w:val="28"/>
          <w:szCs w:val="28"/>
        </w:rPr>
        <w:t xml:space="preserve">Полученные значения показателей </w:t>
      </w:r>
      <w:r>
        <w:rPr>
          <w:rFonts w:ascii="Times New Roman" w:hAnsi="Times New Roman"/>
          <w:sz w:val="28"/>
          <w:szCs w:val="28"/>
          <w:lang w:val="en-US"/>
        </w:rPr>
        <w:t>X</w:t>
      </w:r>
      <w:r w:rsidRPr="008D26C0">
        <w:rPr>
          <w:rFonts w:ascii="Times New Roman" w:hAnsi="Times New Roman"/>
          <w:sz w:val="28"/>
          <w:szCs w:val="28"/>
        </w:rPr>
        <w:t>1-</w:t>
      </w:r>
      <w:r>
        <w:rPr>
          <w:rFonts w:ascii="Times New Roman" w:hAnsi="Times New Roman"/>
          <w:sz w:val="28"/>
          <w:szCs w:val="28"/>
          <w:lang w:val="en-US"/>
        </w:rPr>
        <w:t>X</w:t>
      </w:r>
      <w:r w:rsidRPr="008D26C0">
        <w:rPr>
          <w:rFonts w:ascii="Times New Roman" w:hAnsi="Times New Roman"/>
          <w:sz w:val="28"/>
          <w:szCs w:val="28"/>
        </w:rPr>
        <w:t>5</w:t>
      </w:r>
      <w:r>
        <w:rPr>
          <w:rFonts w:ascii="Times New Roman" w:hAnsi="Times New Roman"/>
          <w:sz w:val="28"/>
          <w:szCs w:val="28"/>
        </w:rPr>
        <w:t xml:space="preserve">, а также значение </w:t>
      </w:r>
      <w:r>
        <w:rPr>
          <w:rFonts w:ascii="Times New Roman" w:hAnsi="Times New Roman"/>
          <w:sz w:val="28"/>
          <w:szCs w:val="28"/>
          <w:lang w:val="en-US"/>
        </w:rPr>
        <w:t>Z</w:t>
      </w:r>
      <w:r w:rsidRPr="008D26C0">
        <w:rPr>
          <w:rFonts w:ascii="Times New Roman" w:hAnsi="Times New Roman"/>
          <w:sz w:val="28"/>
          <w:szCs w:val="28"/>
        </w:rPr>
        <w:t xml:space="preserve"> </w:t>
      </w:r>
      <w:r>
        <w:rPr>
          <w:rFonts w:ascii="Times New Roman" w:hAnsi="Times New Roman"/>
          <w:sz w:val="28"/>
          <w:szCs w:val="28"/>
        </w:rPr>
        <w:t>–</w:t>
      </w:r>
      <w:r w:rsidRPr="008D26C0">
        <w:rPr>
          <w:rFonts w:ascii="Times New Roman" w:hAnsi="Times New Roman"/>
          <w:sz w:val="28"/>
          <w:szCs w:val="28"/>
        </w:rPr>
        <w:t xml:space="preserve"> </w:t>
      </w:r>
      <w:r>
        <w:rPr>
          <w:rFonts w:ascii="Times New Roman" w:hAnsi="Times New Roman"/>
          <w:sz w:val="28"/>
          <w:szCs w:val="28"/>
        </w:rPr>
        <w:t xml:space="preserve">показателя и оценка вероятности банкротства занесены в таблицу </w:t>
      </w:r>
      <w:r w:rsidR="00CB098D">
        <w:rPr>
          <w:rFonts w:ascii="Times New Roman" w:hAnsi="Times New Roman"/>
          <w:sz w:val="28"/>
          <w:szCs w:val="28"/>
        </w:rPr>
        <w:t>1</w:t>
      </w:r>
      <w:r>
        <w:rPr>
          <w:rFonts w:ascii="Times New Roman" w:hAnsi="Times New Roman"/>
          <w:sz w:val="28"/>
          <w:szCs w:val="28"/>
        </w:rPr>
        <w:t xml:space="preserve">7. </w:t>
      </w:r>
    </w:p>
    <w:p w:rsidR="007641E2" w:rsidRPr="00F36C65" w:rsidRDefault="007641E2" w:rsidP="007641E2">
      <w:pPr>
        <w:spacing w:line="240" w:lineRule="auto"/>
        <w:jc w:val="both"/>
        <w:rPr>
          <w:rFonts w:ascii="Times New Roman" w:hAnsi="Times New Roman"/>
          <w:sz w:val="28"/>
          <w:szCs w:val="28"/>
        </w:rPr>
      </w:pPr>
      <w:r>
        <w:rPr>
          <w:rFonts w:ascii="Times New Roman" w:hAnsi="Times New Roman"/>
          <w:sz w:val="28"/>
          <w:szCs w:val="28"/>
        </w:rPr>
        <w:t xml:space="preserve">Таблица </w:t>
      </w:r>
      <w:r w:rsidR="00CB098D">
        <w:rPr>
          <w:rFonts w:ascii="Times New Roman" w:hAnsi="Times New Roman"/>
          <w:sz w:val="28"/>
          <w:szCs w:val="28"/>
        </w:rPr>
        <w:t>1</w:t>
      </w:r>
      <w:r>
        <w:rPr>
          <w:rFonts w:ascii="Times New Roman" w:hAnsi="Times New Roman"/>
          <w:sz w:val="28"/>
          <w:szCs w:val="28"/>
        </w:rPr>
        <w:t>7</w:t>
      </w:r>
      <w:r w:rsidRPr="00F36C65">
        <w:rPr>
          <w:rFonts w:ascii="Times New Roman" w:hAnsi="Times New Roman"/>
          <w:sz w:val="28"/>
          <w:szCs w:val="28"/>
        </w:rPr>
        <w:t xml:space="preserve"> – Анализ веро</w:t>
      </w:r>
      <w:r>
        <w:rPr>
          <w:rFonts w:ascii="Times New Roman" w:hAnsi="Times New Roman"/>
          <w:sz w:val="28"/>
          <w:szCs w:val="28"/>
        </w:rPr>
        <w:t>ятности банкротства предприятия</w:t>
      </w:r>
    </w:p>
    <w:tbl>
      <w:tblPr>
        <w:tblW w:w="5000" w:type="pct"/>
        <w:tblLook w:val="04A0"/>
      </w:tblPr>
      <w:tblGrid>
        <w:gridCol w:w="3062"/>
        <w:gridCol w:w="2507"/>
        <w:gridCol w:w="2507"/>
        <w:gridCol w:w="1778"/>
      </w:tblGrid>
      <w:tr w:rsidR="007641E2" w:rsidRPr="007641E2" w:rsidTr="00853576">
        <w:trPr>
          <w:trHeight w:val="300"/>
        </w:trPr>
        <w:tc>
          <w:tcPr>
            <w:tcW w:w="15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Значение</w:t>
            </w:r>
          </w:p>
        </w:tc>
        <w:tc>
          <w:tcPr>
            <w:tcW w:w="1272" w:type="pct"/>
            <w:tcBorders>
              <w:top w:val="single" w:sz="4" w:space="0" w:color="auto"/>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2016 год</w:t>
            </w:r>
          </w:p>
        </w:tc>
        <w:tc>
          <w:tcPr>
            <w:tcW w:w="1272" w:type="pct"/>
            <w:tcBorders>
              <w:top w:val="single" w:sz="4" w:space="0" w:color="auto"/>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2015 год</w:t>
            </w:r>
          </w:p>
        </w:tc>
        <w:tc>
          <w:tcPr>
            <w:tcW w:w="902" w:type="pct"/>
            <w:tcBorders>
              <w:top w:val="single" w:sz="4" w:space="0" w:color="auto"/>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Изменение</w:t>
            </w:r>
            <w:proofErr w:type="gramStart"/>
            <w:r w:rsidRPr="007641E2">
              <w:rPr>
                <w:rFonts w:ascii="Times New Roman" w:eastAsia="Times New Roman" w:hAnsi="Times New Roman" w:cs="Times New Roman"/>
                <w:color w:val="000000"/>
                <w:lang w:eastAsia="ru-RU"/>
              </w:rPr>
              <w:t xml:space="preserve"> (+ -)</w:t>
            </w:r>
            <w:proofErr w:type="gramEnd"/>
          </w:p>
        </w:tc>
      </w:tr>
      <w:tr w:rsidR="007641E2" w:rsidRPr="007641E2" w:rsidTr="00853576">
        <w:trPr>
          <w:trHeight w:val="300"/>
        </w:trPr>
        <w:tc>
          <w:tcPr>
            <w:tcW w:w="1554" w:type="pct"/>
            <w:tcBorders>
              <w:top w:val="nil"/>
              <w:left w:val="single" w:sz="4" w:space="0" w:color="auto"/>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X1</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0,7061</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0,7952</w:t>
            </w:r>
          </w:p>
        </w:tc>
        <w:tc>
          <w:tcPr>
            <w:tcW w:w="90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-0,0891</w:t>
            </w:r>
          </w:p>
        </w:tc>
      </w:tr>
      <w:tr w:rsidR="007641E2" w:rsidRPr="007641E2" w:rsidTr="00853576">
        <w:trPr>
          <w:trHeight w:val="300"/>
        </w:trPr>
        <w:tc>
          <w:tcPr>
            <w:tcW w:w="1554" w:type="pct"/>
            <w:tcBorders>
              <w:top w:val="nil"/>
              <w:left w:val="single" w:sz="4" w:space="0" w:color="auto"/>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X2</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0,0070</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0,0048</w:t>
            </w:r>
          </w:p>
        </w:tc>
        <w:tc>
          <w:tcPr>
            <w:tcW w:w="90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0,0022</w:t>
            </w:r>
          </w:p>
        </w:tc>
      </w:tr>
      <w:tr w:rsidR="007641E2" w:rsidRPr="007641E2" w:rsidTr="00853576">
        <w:trPr>
          <w:trHeight w:val="300"/>
        </w:trPr>
        <w:tc>
          <w:tcPr>
            <w:tcW w:w="1554" w:type="pct"/>
            <w:tcBorders>
              <w:top w:val="nil"/>
              <w:left w:val="single" w:sz="4" w:space="0" w:color="auto"/>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X3</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0,0098</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0,0083</w:t>
            </w:r>
          </w:p>
        </w:tc>
        <w:tc>
          <w:tcPr>
            <w:tcW w:w="90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0,0016</w:t>
            </w:r>
          </w:p>
        </w:tc>
      </w:tr>
      <w:tr w:rsidR="007641E2" w:rsidRPr="007641E2" w:rsidTr="00853576">
        <w:trPr>
          <w:trHeight w:val="300"/>
        </w:trPr>
        <w:tc>
          <w:tcPr>
            <w:tcW w:w="1554" w:type="pct"/>
            <w:tcBorders>
              <w:top w:val="nil"/>
              <w:left w:val="single" w:sz="4" w:space="0" w:color="auto"/>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X4</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1,0442</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0,5312</w:t>
            </w:r>
          </w:p>
        </w:tc>
        <w:tc>
          <w:tcPr>
            <w:tcW w:w="90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0,5130</w:t>
            </w:r>
          </w:p>
        </w:tc>
      </w:tr>
      <w:tr w:rsidR="007641E2" w:rsidRPr="007641E2" w:rsidTr="00853576">
        <w:trPr>
          <w:trHeight w:val="300"/>
        </w:trPr>
        <w:tc>
          <w:tcPr>
            <w:tcW w:w="1554" w:type="pct"/>
            <w:tcBorders>
              <w:top w:val="nil"/>
              <w:left w:val="single" w:sz="4" w:space="0" w:color="auto"/>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X5</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0,2851</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0,3211</w:t>
            </w:r>
          </w:p>
        </w:tc>
        <w:tc>
          <w:tcPr>
            <w:tcW w:w="90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-0,0360</w:t>
            </w:r>
          </w:p>
        </w:tc>
      </w:tr>
      <w:tr w:rsidR="007641E2" w:rsidRPr="007641E2" w:rsidTr="00853576">
        <w:trPr>
          <w:trHeight w:val="300"/>
        </w:trPr>
        <w:tc>
          <w:tcPr>
            <w:tcW w:w="1554" w:type="pct"/>
            <w:tcBorders>
              <w:top w:val="nil"/>
              <w:left w:val="single" w:sz="4" w:space="0" w:color="auto"/>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Z-показатель</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1,2659</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1,1435</w:t>
            </w:r>
          </w:p>
        </w:tc>
        <w:tc>
          <w:tcPr>
            <w:tcW w:w="90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0,1224</w:t>
            </w:r>
          </w:p>
        </w:tc>
      </w:tr>
      <w:tr w:rsidR="007641E2" w:rsidRPr="007641E2" w:rsidTr="00853576">
        <w:trPr>
          <w:trHeight w:val="300"/>
        </w:trPr>
        <w:tc>
          <w:tcPr>
            <w:tcW w:w="1554" w:type="pct"/>
            <w:tcBorders>
              <w:top w:val="nil"/>
              <w:left w:val="single" w:sz="4" w:space="0" w:color="auto"/>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Вероятность банкротства</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Относительно высокая</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Очень высокая</w:t>
            </w:r>
          </w:p>
        </w:tc>
        <w:tc>
          <w:tcPr>
            <w:tcW w:w="902" w:type="pct"/>
            <w:tcBorders>
              <w:top w:val="nil"/>
              <w:left w:val="nil"/>
              <w:bottom w:val="single" w:sz="4" w:space="0" w:color="auto"/>
              <w:right w:val="single" w:sz="4" w:space="0" w:color="auto"/>
            </w:tcBorders>
            <w:shd w:val="clear" w:color="auto" w:fill="auto"/>
            <w:noWrap/>
            <w:vAlign w:val="center"/>
            <w:hideMark/>
          </w:tcPr>
          <w:p w:rsidR="007641E2" w:rsidRPr="007641E2" w:rsidRDefault="003548B5" w:rsidP="0085357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Снижение</w:t>
            </w:r>
          </w:p>
        </w:tc>
      </w:tr>
      <w:tr w:rsidR="007641E2" w:rsidRPr="007641E2" w:rsidTr="00853576">
        <w:trPr>
          <w:trHeight w:val="300"/>
        </w:trPr>
        <w:tc>
          <w:tcPr>
            <w:tcW w:w="1554" w:type="pct"/>
            <w:tcBorders>
              <w:top w:val="nil"/>
              <w:left w:val="single" w:sz="4" w:space="0" w:color="auto"/>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Вероятность банкротства, %</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30-70</w:t>
            </w:r>
          </w:p>
        </w:tc>
        <w:tc>
          <w:tcPr>
            <w:tcW w:w="1272" w:type="pct"/>
            <w:tcBorders>
              <w:top w:val="nil"/>
              <w:left w:val="nil"/>
              <w:bottom w:val="single" w:sz="4" w:space="0" w:color="auto"/>
              <w:right w:val="single" w:sz="4" w:space="0" w:color="auto"/>
            </w:tcBorders>
            <w:shd w:val="clear" w:color="auto" w:fill="auto"/>
            <w:noWrap/>
            <w:vAlign w:val="center"/>
            <w:hideMark/>
          </w:tcPr>
          <w:p w:rsidR="007641E2" w:rsidRPr="007641E2" w:rsidRDefault="007641E2" w:rsidP="00853576">
            <w:pPr>
              <w:spacing w:after="0" w:line="240" w:lineRule="auto"/>
              <w:jc w:val="center"/>
              <w:rPr>
                <w:rFonts w:ascii="Times New Roman" w:eastAsia="Times New Roman" w:hAnsi="Times New Roman" w:cs="Times New Roman"/>
                <w:color w:val="000000"/>
                <w:lang w:eastAsia="ru-RU"/>
              </w:rPr>
            </w:pPr>
            <w:r w:rsidRPr="007641E2">
              <w:rPr>
                <w:rFonts w:ascii="Times New Roman" w:eastAsia="Times New Roman" w:hAnsi="Times New Roman" w:cs="Times New Roman"/>
                <w:color w:val="000000"/>
                <w:lang w:eastAsia="ru-RU"/>
              </w:rPr>
              <w:t>70-100</w:t>
            </w:r>
          </w:p>
        </w:tc>
        <w:tc>
          <w:tcPr>
            <w:tcW w:w="902" w:type="pct"/>
            <w:tcBorders>
              <w:top w:val="nil"/>
              <w:left w:val="nil"/>
              <w:bottom w:val="single" w:sz="4" w:space="0" w:color="auto"/>
              <w:right w:val="single" w:sz="4" w:space="0" w:color="auto"/>
            </w:tcBorders>
            <w:shd w:val="clear" w:color="auto" w:fill="auto"/>
            <w:noWrap/>
            <w:vAlign w:val="center"/>
            <w:hideMark/>
          </w:tcPr>
          <w:p w:rsidR="007641E2" w:rsidRPr="007641E2" w:rsidRDefault="003548B5" w:rsidP="0085357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Снижение</w:t>
            </w:r>
          </w:p>
        </w:tc>
      </w:tr>
    </w:tbl>
    <w:p w:rsidR="007641E2" w:rsidRDefault="007641E2" w:rsidP="007641E2">
      <w:pPr>
        <w:spacing w:after="0" w:line="240" w:lineRule="auto"/>
        <w:jc w:val="both"/>
        <w:rPr>
          <w:rFonts w:ascii="Times New Roman" w:hAnsi="Times New Roman"/>
          <w:sz w:val="28"/>
          <w:szCs w:val="28"/>
        </w:rPr>
      </w:pPr>
    </w:p>
    <w:p w:rsidR="001B1A18" w:rsidRDefault="001B1A18" w:rsidP="007641E2">
      <w:pPr>
        <w:spacing w:after="0" w:line="240" w:lineRule="auto"/>
        <w:jc w:val="both"/>
        <w:rPr>
          <w:rFonts w:ascii="Times New Roman" w:hAnsi="Times New Roman"/>
          <w:b/>
          <w:sz w:val="28"/>
          <w:szCs w:val="28"/>
        </w:rPr>
      </w:pPr>
    </w:p>
    <w:p w:rsidR="007641E2" w:rsidRDefault="007641E2" w:rsidP="007641E2">
      <w:pPr>
        <w:spacing w:after="0" w:line="240" w:lineRule="auto"/>
        <w:jc w:val="both"/>
        <w:rPr>
          <w:rFonts w:ascii="Times New Roman" w:hAnsi="Times New Roman"/>
          <w:sz w:val="28"/>
          <w:szCs w:val="28"/>
        </w:rPr>
      </w:pPr>
      <w:proofErr w:type="gramStart"/>
      <w:r w:rsidRPr="009A6565">
        <w:rPr>
          <w:rFonts w:ascii="Times New Roman" w:hAnsi="Times New Roman"/>
          <w:b/>
          <w:sz w:val="28"/>
          <w:szCs w:val="28"/>
        </w:rPr>
        <w:t>Выводы:</w:t>
      </w:r>
      <w:r>
        <w:rPr>
          <w:rFonts w:ascii="Times New Roman" w:hAnsi="Times New Roman"/>
          <w:sz w:val="28"/>
          <w:szCs w:val="28"/>
        </w:rPr>
        <w:t xml:space="preserve"> наблюдаем изменение </w:t>
      </w:r>
      <w:r>
        <w:rPr>
          <w:rFonts w:ascii="Times New Roman" w:hAnsi="Times New Roman"/>
          <w:sz w:val="28"/>
          <w:szCs w:val="28"/>
          <w:lang w:val="en-US"/>
        </w:rPr>
        <w:t>Z</w:t>
      </w:r>
      <w:r w:rsidRPr="00621BE9">
        <w:rPr>
          <w:rFonts w:ascii="Times New Roman" w:hAnsi="Times New Roman"/>
          <w:sz w:val="28"/>
          <w:szCs w:val="28"/>
        </w:rPr>
        <w:t xml:space="preserve"> </w:t>
      </w:r>
      <w:r>
        <w:rPr>
          <w:rFonts w:ascii="Times New Roman" w:hAnsi="Times New Roman"/>
          <w:sz w:val="28"/>
          <w:szCs w:val="28"/>
        </w:rPr>
        <w:t xml:space="preserve">– показателя в большую сторону в сравнении с 2015-м годом, и основной прирост произошел за счет фактора </w:t>
      </w:r>
      <w:r>
        <w:rPr>
          <w:rFonts w:ascii="Times New Roman" w:hAnsi="Times New Roman"/>
          <w:sz w:val="28"/>
          <w:szCs w:val="28"/>
          <w:lang w:val="en-US"/>
        </w:rPr>
        <w:t>X</w:t>
      </w:r>
      <w:r w:rsidRPr="00621BE9">
        <w:rPr>
          <w:rFonts w:ascii="Times New Roman" w:hAnsi="Times New Roman"/>
          <w:sz w:val="28"/>
          <w:szCs w:val="28"/>
        </w:rPr>
        <w:t>1</w:t>
      </w:r>
      <w:r>
        <w:rPr>
          <w:rFonts w:ascii="Times New Roman" w:hAnsi="Times New Roman"/>
          <w:sz w:val="28"/>
          <w:szCs w:val="28"/>
        </w:rPr>
        <w:t>, то есть по причине значительного увеличения собственного капитала и сокращения обязательств АО</w:t>
      </w:r>
      <w:r w:rsidRPr="00621BE9">
        <w:rPr>
          <w:rFonts w:ascii="Times New Roman" w:hAnsi="Times New Roman"/>
          <w:sz w:val="28"/>
          <w:szCs w:val="28"/>
        </w:rPr>
        <w:t xml:space="preserve"> “</w:t>
      </w:r>
      <w:proofErr w:type="spellStart"/>
      <w:r>
        <w:rPr>
          <w:rFonts w:ascii="Times New Roman" w:hAnsi="Times New Roman"/>
          <w:sz w:val="28"/>
          <w:szCs w:val="28"/>
        </w:rPr>
        <w:t>Красмаш</w:t>
      </w:r>
      <w:proofErr w:type="spellEnd"/>
      <w:r w:rsidRPr="00621BE9">
        <w:rPr>
          <w:rFonts w:ascii="Times New Roman" w:hAnsi="Times New Roman"/>
          <w:sz w:val="28"/>
          <w:szCs w:val="28"/>
        </w:rPr>
        <w:t xml:space="preserve">”; </w:t>
      </w:r>
      <w:r>
        <w:rPr>
          <w:rFonts w:ascii="Times New Roman" w:hAnsi="Times New Roman"/>
          <w:sz w:val="28"/>
          <w:szCs w:val="28"/>
        </w:rPr>
        <w:t>тем не менее, расшифровка коэффициента говорит об относительно высокой вероятности (от 30% до 70%) банкротства предприятия в 2017 году.</w:t>
      </w:r>
      <w:proofErr w:type="gramEnd"/>
    </w:p>
    <w:p w:rsidR="002179D8" w:rsidRDefault="002179D8" w:rsidP="007641E2">
      <w:pPr>
        <w:pStyle w:val="2"/>
        <w:rPr>
          <w:rFonts w:eastAsia="Times New Roman"/>
          <w:b w:val="0"/>
          <w:caps/>
          <w:szCs w:val="32"/>
          <w:lang w:eastAsia="ru-RU"/>
        </w:rPr>
      </w:pPr>
      <w:r>
        <w:rPr>
          <w:rFonts w:eastAsia="Times New Roman"/>
          <w:lang w:eastAsia="ru-RU"/>
        </w:rPr>
        <w:br w:type="page"/>
      </w:r>
    </w:p>
    <w:p w:rsidR="00FD31BB" w:rsidRDefault="008F6162" w:rsidP="00804151">
      <w:pPr>
        <w:pStyle w:val="1"/>
        <w:spacing w:before="0" w:after="120" w:line="240" w:lineRule="auto"/>
        <w:ind w:firstLine="709"/>
        <w:jc w:val="both"/>
        <w:rPr>
          <w:rFonts w:eastAsia="Times New Roman" w:cs="Times New Roman"/>
          <w:caps w:val="0"/>
          <w:szCs w:val="28"/>
          <w:lang w:eastAsia="ru-RU"/>
        </w:rPr>
      </w:pPr>
      <w:bookmarkStart w:id="20" w:name="_Toc484600212"/>
      <w:r>
        <w:rPr>
          <w:rFonts w:eastAsia="Times New Roman"/>
          <w:lang w:eastAsia="ru-RU"/>
        </w:rPr>
        <w:lastRenderedPageBreak/>
        <w:t>2</w:t>
      </w:r>
      <w:r w:rsidR="00FD31BB" w:rsidRPr="00FD31BB">
        <w:rPr>
          <w:rFonts w:eastAsia="Times New Roman"/>
          <w:lang w:eastAsia="ru-RU"/>
        </w:rPr>
        <w:t xml:space="preserve"> </w:t>
      </w:r>
      <w:r w:rsidR="00804151" w:rsidRPr="00804151">
        <w:rPr>
          <w:rFonts w:eastAsia="Times New Roman" w:cs="Times New Roman"/>
          <w:caps w:val="0"/>
          <w:szCs w:val="28"/>
          <w:lang w:eastAsia="ru-RU"/>
        </w:rPr>
        <w:t>Метод</w:t>
      </w:r>
      <w:r w:rsidR="002221D5">
        <w:rPr>
          <w:rFonts w:eastAsia="Times New Roman" w:cs="Times New Roman"/>
          <w:caps w:val="0"/>
          <w:szCs w:val="28"/>
          <w:lang w:eastAsia="ru-RU"/>
        </w:rPr>
        <w:t>ики</w:t>
      </w:r>
      <w:r w:rsidR="00804151" w:rsidRPr="00804151">
        <w:rPr>
          <w:rFonts w:eastAsia="Times New Roman" w:cs="Times New Roman"/>
          <w:caps w:val="0"/>
          <w:szCs w:val="28"/>
          <w:lang w:eastAsia="ru-RU"/>
        </w:rPr>
        <w:t xml:space="preserve"> оценки вероятности банкротства </w:t>
      </w:r>
      <w:bookmarkEnd w:id="18"/>
      <w:r w:rsidR="00BB2699">
        <w:rPr>
          <w:rFonts w:eastAsia="Times New Roman" w:cs="Times New Roman"/>
          <w:caps w:val="0"/>
          <w:szCs w:val="28"/>
          <w:lang w:eastAsia="ru-RU"/>
        </w:rPr>
        <w:t>предприятия</w:t>
      </w:r>
      <w:bookmarkEnd w:id="20"/>
    </w:p>
    <w:p w:rsidR="002221D5" w:rsidRDefault="002221D5" w:rsidP="00485483">
      <w:pPr>
        <w:pStyle w:val="2"/>
        <w:rPr>
          <w:rFonts w:cs="Times New Roman"/>
          <w:szCs w:val="28"/>
        </w:rPr>
      </w:pPr>
      <w:bookmarkStart w:id="21" w:name="_Toc484600213"/>
      <w:r w:rsidRPr="00E24FE6">
        <w:rPr>
          <w:rFonts w:cs="Times New Roman"/>
          <w:szCs w:val="28"/>
        </w:rPr>
        <w:t xml:space="preserve">2.1 </w:t>
      </w:r>
      <w:r w:rsidR="000E2C0E">
        <w:rPr>
          <w:rFonts w:cs="Times New Roman"/>
          <w:szCs w:val="28"/>
        </w:rPr>
        <w:t>М</w:t>
      </w:r>
      <w:r w:rsidRPr="00E24FE6">
        <w:rPr>
          <w:rFonts w:cs="Times New Roman"/>
          <w:szCs w:val="28"/>
        </w:rPr>
        <w:t xml:space="preserve">одель </w:t>
      </w:r>
      <w:proofErr w:type="spellStart"/>
      <w:r w:rsidR="00EB690B">
        <w:rPr>
          <w:rFonts w:cs="Times New Roman"/>
          <w:szCs w:val="28"/>
        </w:rPr>
        <w:t>Г.</w:t>
      </w:r>
      <w:r w:rsidR="000E2C0E">
        <w:rPr>
          <w:rFonts w:cs="Times New Roman"/>
          <w:szCs w:val="28"/>
        </w:rPr>
        <w:t>Спрингейта</w:t>
      </w:r>
      <w:bookmarkEnd w:id="21"/>
      <w:proofErr w:type="spellEnd"/>
    </w:p>
    <w:p w:rsidR="00665E7A" w:rsidRDefault="00665E7A" w:rsidP="00665E7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Данная</w:t>
      </w:r>
      <w:r w:rsidRPr="00665E7A">
        <w:rPr>
          <w:rFonts w:ascii="Times New Roman" w:hAnsi="Times New Roman" w:cs="Times New Roman"/>
          <w:sz w:val="28"/>
          <w:szCs w:val="28"/>
        </w:rPr>
        <w:t xml:space="preserve"> модель прогнозирования банкротства предприятия создана канадским ученым Гордоном </w:t>
      </w:r>
      <w:proofErr w:type="spellStart"/>
      <w:r w:rsidRPr="00665E7A">
        <w:rPr>
          <w:rFonts w:ascii="Times New Roman" w:hAnsi="Times New Roman" w:cs="Times New Roman"/>
          <w:sz w:val="28"/>
          <w:szCs w:val="28"/>
        </w:rPr>
        <w:t>Спрингейтом</w:t>
      </w:r>
      <w:proofErr w:type="spellEnd"/>
      <w:r w:rsidRPr="00665E7A">
        <w:rPr>
          <w:rFonts w:ascii="Times New Roman" w:hAnsi="Times New Roman" w:cs="Times New Roman"/>
          <w:sz w:val="28"/>
          <w:szCs w:val="28"/>
        </w:rPr>
        <w:t xml:space="preserve"> в университете </w:t>
      </w:r>
      <w:proofErr w:type="spellStart"/>
      <w:r w:rsidRPr="00665E7A">
        <w:rPr>
          <w:rFonts w:ascii="Times New Roman" w:hAnsi="Times New Roman" w:cs="Times New Roman"/>
          <w:sz w:val="28"/>
          <w:szCs w:val="28"/>
        </w:rPr>
        <w:t>Саймона</w:t>
      </w:r>
      <w:proofErr w:type="spellEnd"/>
      <w:r w:rsidRPr="00665E7A">
        <w:rPr>
          <w:rFonts w:ascii="Times New Roman" w:hAnsi="Times New Roman" w:cs="Times New Roman"/>
          <w:sz w:val="28"/>
          <w:szCs w:val="28"/>
        </w:rPr>
        <w:t xml:space="preserve"> Фрейзера</w:t>
      </w:r>
      <w:r w:rsidR="005F0C3D">
        <w:rPr>
          <w:rFonts w:ascii="Times New Roman" w:hAnsi="Times New Roman" w:cs="Times New Roman"/>
          <w:sz w:val="28"/>
          <w:szCs w:val="28"/>
        </w:rPr>
        <w:t xml:space="preserve"> в 1978 году</w:t>
      </w:r>
      <w:r w:rsidRPr="00665E7A">
        <w:rPr>
          <w:rFonts w:ascii="Times New Roman" w:hAnsi="Times New Roman" w:cs="Times New Roman"/>
          <w:sz w:val="28"/>
          <w:szCs w:val="28"/>
        </w:rPr>
        <w:t xml:space="preserve">. </w:t>
      </w:r>
      <w:r w:rsidR="00E9133A" w:rsidRPr="00E9133A">
        <w:rPr>
          <w:rFonts w:ascii="Times New Roman" w:hAnsi="Times New Roman" w:cs="Times New Roman"/>
          <w:sz w:val="28"/>
          <w:szCs w:val="28"/>
        </w:rPr>
        <w:t xml:space="preserve">В процессе разработки модели из 19 финансовых коэффициентов, считавшимися лучшими, </w:t>
      </w:r>
      <w:proofErr w:type="spellStart"/>
      <w:r w:rsidR="00E9133A" w:rsidRPr="00E9133A">
        <w:rPr>
          <w:rFonts w:ascii="Times New Roman" w:hAnsi="Times New Roman" w:cs="Times New Roman"/>
          <w:sz w:val="28"/>
          <w:szCs w:val="28"/>
        </w:rPr>
        <w:t>Спрингейтом</w:t>
      </w:r>
      <w:proofErr w:type="spellEnd"/>
      <w:r w:rsidR="00E9133A" w:rsidRPr="00E9133A">
        <w:rPr>
          <w:rFonts w:ascii="Times New Roman" w:hAnsi="Times New Roman" w:cs="Times New Roman"/>
          <w:sz w:val="28"/>
          <w:szCs w:val="28"/>
        </w:rPr>
        <w:t xml:space="preserve"> было отобрано четыре коэффициента, на основании которых </w:t>
      </w:r>
      <w:r w:rsidR="00E9133A">
        <w:rPr>
          <w:rFonts w:ascii="Times New Roman" w:hAnsi="Times New Roman" w:cs="Times New Roman"/>
          <w:sz w:val="28"/>
          <w:szCs w:val="28"/>
        </w:rPr>
        <w:t>была построена модель</w:t>
      </w:r>
      <w:r w:rsidR="00E9133A" w:rsidRPr="00E9133A">
        <w:rPr>
          <w:rFonts w:ascii="Times New Roman" w:hAnsi="Times New Roman" w:cs="Times New Roman"/>
          <w:sz w:val="28"/>
          <w:szCs w:val="28"/>
        </w:rPr>
        <w:t xml:space="preserve">. </w:t>
      </w:r>
      <w:r w:rsidRPr="00665E7A">
        <w:rPr>
          <w:rFonts w:ascii="Times New Roman" w:hAnsi="Times New Roman" w:cs="Times New Roman"/>
          <w:sz w:val="28"/>
          <w:szCs w:val="28"/>
        </w:rPr>
        <w:t>Половина коэффициентов совпадает с финансовыми коэффициентами,</w:t>
      </w:r>
      <w:r w:rsidR="005F0C3D">
        <w:rPr>
          <w:rFonts w:ascii="Times New Roman" w:hAnsi="Times New Roman" w:cs="Times New Roman"/>
          <w:sz w:val="28"/>
          <w:szCs w:val="28"/>
        </w:rPr>
        <w:t xml:space="preserve"> которые использовал Э. Альтман, а конкретно К</w:t>
      </w:r>
      <w:proofErr w:type="gramStart"/>
      <w:r w:rsidR="005F0C3D">
        <w:rPr>
          <w:rFonts w:ascii="Times New Roman" w:hAnsi="Times New Roman" w:cs="Times New Roman"/>
          <w:sz w:val="28"/>
          <w:szCs w:val="28"/>
        </w:rPr>
        <w:t>1</w:t>
      </w:r>
      <w:proofErr w:type="gramEnd"/>
      <w:r w:rsidR="005F0C3D">
        <w:rPr>
          <w:rFonts w:ascii="Times New Roman" w:hAnsi="Times New Roman" w:cs="Times New Roman"/>
          <w:sz w:val="28"/>
          <w:szCs w:val="28"/>
        </w:rPr>
        <w:t xml:space="preserve"> и К2.</w:t>
      </w:r>
      <w:r w:rsidRPr="00665E7A">
        <w:rPr>
          <w:rFonts w:ascii="Times New Roman" w:hAnsi="Times New Roman" w:cs="Times New Roman"/>
          <w:sz w:val="28"/>
          <w:szCs w:val="28"/>
        </w:rPr>
        <w:t xml:space="preserve"> Для создания модели оценки банкротства </w:t>
      </w:r>
      <w:proofErr w:type="spellStart"/>
      <w:r w:rsidRPr="00665E7A">
        <w:rPr>
          <w:rFonts w:ascii="Times New Roman" w:hAnsi="Times New Roman" w:cs="Times New Roman"/>
          <w:sz w:val="28"/>
          <w:szCs w:val="28"/>
        </w:rPr>
        <w:t>Спрингейт</w:t>
      </w:r>
      <w:proofErr w:type="spellEnd"/>
      <w:r w:rsidRPr="00665E7A">
        <w:rPr>
          <w:rFonts w:ascii="Times New Roman" w:hAnsi="Times New Roman" w:cs="Times New Roman"/>
          <w:sz w:val="28"/>
          <w:szCs w:val="28"/>
        </w:rPr>
        <w:t xml:space="preserve"> использовал финансовую отчетность от 40 предприятий Канады (20 банкротов / 20 </w:t>
      </w:r>
      <w:proofErr w:type="spellStart"/>
      <w:r w:rsidRPr="00665E7A">
        <w:rPr>
          <w:rFonts w:ascii="Times New Roman" w:hAnsi="Times New Roman" w:cs="Times New Roman"/>
          <w:sz w:val="28"/>
          <w:szCs w:val="28"/>
        </w:rPr>
        <w:t>небанкротов</w:t>
      </w:r>
      <w:proofErr w:type="spellEnd"/>
      <w:r w:rsidRPr="00665E7A">
        <w:rPr>
          <w:rFonts w:ascii="Times New Roman" w:hAnsi="Times New Roman" w:cs="Times New Roman"/>
          <w:sz w:val="28"/>
          <w:szCs w:val="28"/>
        </w:rPr>
        <w:t>).</w:t>
      </w:r>
    </w:p>
    <w:p w:rsidR="008077C5" w:rsidRPr="005F0C3D" w:rsidRDefault="005F0C3D" w:rsidP="00454A44">
      <w:pPr>
        <w:spacing w:line="240" w:lineRule="auto"/>
        <w:ind w:firstLine="708"/>
        <w:jc w:val="both"/>
        <w:rPr>
          <w:rFonts w:ascii="Times New Roman" w:hAnsi="Times New Roman" w:cs="Times New Roman"/>
          <w:sz w:val="28"/>
          <w:szCs w:val="28"/>
        </w:rPr>
      </w:pPr>
      <w:r w:rsidRPr="005F0C3D">
        <w:rPr>
          <w:rFonts w:ascii="Times New Roman" w:hAnsi="Times New Roman" w:cs="Times New Roman"/>
          <w:sz w:val="28"/>
          <w:szCs w:val="28"/>
        </w:rPr>
        <w:t xml:space="preserve">В процессе тестирования модели </w:t>
      </w:r>
      <w:proofErr w:type="spellStart"/>
      <w:r w:rsidRPr="005F0C3D">
        <w:rPr>
          <w:rFonts w:ascii="Times New Roman" w:hAnsi="Times New Roman" w:cs="Times New Roman"/>
          <w:sz w:val="28"/>
          <w:szCs w:val="28"/>
        </w:rPr>
        <w:t>Спрингейта</w:t>
      </w:r>
      <w:proofErr w:type="spellEnd"/>
      <w:r w:rsidRPr="005F0C3D">
        <w:rPr>
          <w:rFonts w:ascii="Times New Roman" w:hAnsi="Times New Roman" w:cs="Times New Roman"/>
          <w:sz w:val="28"/>
          <w:szCs w:val="28"/>
        </w:rPr>
        <w:t xml:space="preserve"> на основании данных 40 компаний была достигнута 92,5% точность предсказания неплатежеспособности на год вперёд.</w:t>
      </w:r>
    </w:p>
    <w:p w:rsidR="00665E7A" w:rsidRDefault="00665E7A" w:rsidP="00665E7A">
      <w:pPr>
        <w:rPr>
          <w:lang w:val="en-US"/>
        </w:rPr>
      </w:pPr>
      <w:r>
        <w:rPr>
          <w:noProof/>
          <w:lang w:eastAsia="ru-RU"/>
        </w:rPr>
        <w:drawing>
          <wp:inline distT="0" distB="0" distL="0" distR="0">
            <wp:extent cx="6120130" cy="3534028"/>
            <wp:effectExtent l="1905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6120130" cy="3534028"/>
                    </a:xfrm>
                    <a:prstGeom prst="rect">
                      <a:avLst/>
                    </a:prstGeom>
                    <a:noFill/>
                    <a:ln w="9525">
                      <a:noFill/>
                      <a:miter lim="800000"/>
                      <a:headEnd/>
                      <a:tailEnd/>
                    </a:ln>
                  </pic:spPr>
                </pic:pic>
              </a:graphicData>
            </a:graphic>
          </wp:inline>
        </w:drawing>
      </w:r>
    </w:p>
    <w:p w:rsidR="008077C5" w:rsidRPr="008077C5" w:rsidRDefault="008077C5" w:rsidP="008077C5">
      <w:pPr>
        <w:jc w:val="center"/>
        <w:rPr>
          <w:rFonts w:ascii="Times New Roman" w:hAnsi="Times New Roman" w:cs="Times New Roman"/>
          <w:sz w:val="28"/>
          <w:szCs w:val="28"/>
        </w:rPr>
      </w:pPr>
      <w:r w:rsidRPr="008077C5">
        <w:rPr>
          <w:rFonts w:ascii="Times New Roman" w:hAnsi="Times New Roman" w:cs="Times New Roman"/>
          <w:sz w:val="28"/>
          <w:szCs w:val="28"/>
        </w:rPr>
        <w:t xml:space="preserve">Рисунок 1 – Модель </w:t>
      </w:r>
      <w:proofErr w:type="spellStart"/>
      <w:r w:rsidRPr="008077C5">
        <w:rPr>
          <w:rFonts w:ascii="Times New Roman" w:hAnsi="Times New Roman" w:cs="Times New Roman"/>
          <w:sz w:val="28"/>
          <w:szCs w:val="28"/>
        </w:rPr>
        <w:t>Спрингейта</w:t>
      </w:r>
      <w:proofErr w:type="spellEnd"/>
    </w:p>
    <w:p w:rsidR="00665E7A" w:rsidRDefault="00665E7A" w:rsidP="00665E7A">
      <w:pPr>
        <w:spacing w:line="240" w:lineRule="auto"/>
        <w:ind w:firstLine="708"/>
        <w:jc w:val="both"/>
        <w:rPr>
          <w:rFonts w:ascii="Times New Roman" w:hAnsi="Times New Roman" w:cs="Times New Roman"/>
          <w:sz w:val="28"/>
          <w:szCs w:val="28"/>
        </w:rPr>
      </w:pPr>
      <w:r w:rsidRPr="00665E7A">
        <w:rPr>
          <w:rFonts w:ascii="Times New Roman" w:hAnsi="Times New Roman" w:cs="Times New Roman"/>
          <w:sz w:val="28"/>
          <w:szCs w:val="28"/>
        </w:rPr>
        <w:t>Коэффициент К3 имеет максимальное весовое значение и будет иметь максимальный вклад в интегральный показатель банкротства предприяти</w:t>
      </w:r>
      <w:r w:rsidR="00751A9C">
        <w:rPr>
          <w:rFonts w:ascii="Times New Roman" w:hAnsi="Times New Roman" w:cs="Times New Roman"/>
          <w:sz w:val="28"/>
          <w:szCs w:val="28"/>
        </w:rPr>
        <w:t>я. Коэффициент содержит в себе п</w:t>
      </w:r>
      <w:r w:rsidRPr="00665E7A">
        <w:rPr>
          <w:rFonts w:ascii="Times New Roman" w:hAnsi="Times New Roman" w:cs="Times New Roman"/>
          <w:sz w:val="28"/>
          <w:szCs w:val="28"/>
        </w:rPr>
        <w:t>рибыль до налогообложения. То ест</w:t>
      </w:r>
      <w:r w:rsidR="005F0C3D">
        <w:rPr>
          <w:rFonts w:ascii="Times New Roman" w:hAnsi="Times New Roman" w:cs="Times New Roman"/>
          <w:sz w:val="28"/>
          <w:szCs w:val="28"/>
        </w:rPr>
        <w:t>ь,</w:t>
      </w:r>
      <w:r w:rsidRPr="00665E7A">
        <w:rPr>
          <w:rFonts w:ascii="Times New Roman" w:hAnsi="Times New Roman" w:cs="Times New Roman"/>
          <w:sz w:val="28"/>
          <w:szCs w:val="28"/>
        </w:rPr>
        <w:t xml:space="preserve"> можно сделать вывод, что определяющим в модели </w:t>
      </w:r>
      <w:proofErr w:type="spellStart"/>
      <w:r w:rsidRPr="00665E7A">
        <w:rPr>
          <w:rFonts w:ascii="Times New Roman" w:hAnsi="Times New Roman" w:cs="Times New Roman"/>
          <w:sz w:val="28"/>
          <w:szCs w:val="28"/>
        </w:rPr>
        <w:t>Спрингейта</w:t>
      </w:r>
      <w:proofErr w:type="spellEnd"/>
      <w:r w:rsidRPr="00665E7A">
        <w:rPr>
          <w:rFonts w:ascii="Times New Roman" w:hAnsi="Times New Roman" w:cs="Times New Roman"/>
          <w:sz w:val="28"/>
          <w:szCs w:val="28"/>
        </w:rPr>
        <w:t xml:space="preserve"> являются продажи предприятия. Если их много, то предприятие финансово устойчивое. </w:t>
      </w:r>
    </w:p>
    <w:p w:rsidR="00665E7A" w:rsidRDefault="00665E7A" w:rsidP="00665E7A">
      <w:pPr>
        <w:spacing w:line="240" w:lineRule="auto"/>
        <w:ind w:firstLine="708"/>
        <w:jc w:val="both"/>
        <w:rPr>
          <w:rFonts w:ascii="Times New Roman" w:hAnsi="Times New Roman" w:cs="Times New Roman"/>
          <w:sz w:val="28"/>
          <w:szCs w:val="28"/>
        </w:rPr>
      </w:pPr>
      <w:r w:rsidRPr="00665E7A">
        <w:rPr>
          <w:rFonts w:ascii="Times New Roman" w:hAnsi="Times New Roman" w:cs="Times New Roman"/>
          <w:sz w:val="28"/>
          <w:szCs w:val="28"/>
        </w:rPr>
        <w:t xml:space="preserve">Оценка предприятия по модели банкротства </w:t>
      </w:r>
      <w:proofErr w:type="spellStart"/>
      <w:r w:rsidRPr="00665E7A">
        <w:rPr>
          <w:rFonts w:ascii="Times New Roman" w:hAnsi="Times New Roman" w:cs="Times New Roman"/>
          <w:sz w:val="28"/>
          <w:szCs w:val="28"/>
        </w:rPr>
        <w:t>Спрингейта</w:t>
      </w:r>
      <w:proofErr w:type="spellEnd"/>
      <w:r>
        <w:rPr>
          <w:rFonts w:ascii="Times New Roman" w:hAnsi="Times New Roman" w:cs="Times New Roman"/>
          <w:sz w:val="28"/>
          <w:szCs w:val="28"/>
        </w:rPr>
        <w:t>:</w:t>
      </w:r>
    </w:p>
    <w:p w:rsidR="00665E7A" w:rsidRDefault="00665E7A" w:rsidP="00665E7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е</w:t>
      </w:r>
      <w:r w:rsidR="00BE7BAA">
        <w:rPr>
          <w:rFonts w:ascii="Times New Roman" w:hAnsi="Times New Roman" w:cs="Times New Roman"/>
          <w:sz w:val="28"/>
          <w:szCs w:val="28"/>
        </w:rPr>
        <w:t>сли Z&lt;0.862</w:t>
      </w:r>
      <w:r w:rsidR="00BE7BAA" w:rsidRPr="00BE7BAA">
        <w:rPr>
          <w:rFonts w:ascii="Times New Roman" w:hAnsi="Times New Roman" w:cs="Times New Roman"/>
          <w:sz w:val="28"/>
          <w:szCs w:val="28"/>
        </w:rPr>
        <w:t xml:space="preserve"> -</w:t>
      </w:r>
      <w:r w:rsidRPr="00665E7A">
        <w:rPr>
          <w:rFonts w:ascii="Times New Roman" w:hAnsi="Times New Roman" w:cs="Times New Roman"/>
          <w:sz w:val="28"/>
          <w:szCs w:val="28"/>
        </w:rPr>
        <w:t xml:space="preserve"> б</w:t>
      </w:r>
      <w:r>
        <w:rPr>
          <w:rFonts w:ascii="Times New Roman" w:hAnsi="Times New Roman" w:cs="Times New Roman"/>
          <w:sz w:val="28"/>
          <w:szCs w:val="28"/>
        </w:rPr>
        <w:t>анкротство предприятия вероятно</w:t>
      </w:r>
      <w:r w:rsidRPr="00BE7BAA">
        <w:rPr>
          <w:rFonts w:ascii="Times New Roman" w:hAnsi="Times New Roman" w:cs="Times New Roman"/>
          <w:sz w:val="28"/>
          <w:szCs w:val="28"/>
        </w:rPr>
        <w:t>;</w:t>
      </w:r>
      <w:r w:rsidRPr="00665E7A">
        <w:rPr>
          <w:rFonts w:ascii="Times New Roman" w:hAnsi="Times New Roman" w:cs="Times New Roman"/>
          <w:sz w:val="28"/>
          <w:szCs w:val="28"/>
        </w:rPr>
        <w:t xml:space="preserve"> </w:t>
      </w:r>
    </w:p>
    <w:p w:rsidR="00665E7A" w:rsidRPr="00665E7A" w:rsidRDefault="00665E7A" w:rsidP="00665E7A">
      <w:pPr>
        <w:spacing w:line="240" w:lineRule="auto"/>
        <w:ind w:firstLine="708"/>
        <w:jc w:val="both"/>
        <w:rPr>
          <w:rFonts w:ascii="Times New Roman" w:eastAsiaTheme="majorEastAsia" w:hAnsi="Times New Roman" w:cs="Times New Roman"/>
          <w:b/>
          <w:sz w:val="28"/>
          <w:szCs w:val="28"/>
        </w:rPr>
      </w:pPr>
      <w:r>
        <w:rPr>
          <w:rFonts w:ascii="Times New Roman" w:hAnsi="Times New Roman" w:cs="Times New Roman"/>
          <w:sz w:val="28"/>
          <w:szCs w:val="28"/>
        </w:rPr>
        <w:t>е</w:t>
      </w:r>
      <w:r w:rsidR="00BE7BAA">
        <w:rPr>
          <w:rFonts w:ascii="Times New Roman" w:hAnsi="Times New Roman" w:cs="Times New Roman"/>
          <w:sz w:val="28"/>
          <w:szCs w:val="28"/>
        </w:rPr>
        <w:t>сли Z&gt;0.862</w:t>
      </w:r>
      <w:r w:rsidR="00BE7BAA" w:rsidRPr="00BE7BAA">
        <w:rPr>
          <w:rFonts w:ascii="Times New Roman" w:hAnsi="Times New Roman" w:cs="Times New Roman"/>
          <w:sz w:val="28"/>
          <w:szCs w:val="28"/>
        </w:rPr>
        <w:t xml:space="preserve"> -</w:t>
      </w:r>
      <w:r w:rsidRPr="00665E7A">
        <w:rPr>
          <w:rFonts w:ascii="Times New Roman" w:hAnsi="Times New Roman" w:cs="Times New Roman"/>
          <w:sz w:val="28"/>
          <w:szCs w:val="28"/>
        </w:rPr>
        <w:t xml:space="preserve"> банкротство предприятия маловероятно.</w:t>
      </w:r>
      <w:r w:rsidR="00E13BF7" w:rsidRPr="00E13BF7">
        <w:rPr>
          <w:rFonts w:ascii="Times New Roman" w:hAnsi="Times New Roman" w:cs="Times New Roman"/>
          <w:sz w:val="28"/>
          <w:szCs w:val="28"/>
        </w:rPr>
        <w:t xml:space="preserve"> </w:t>
      </w:r>
      <w:r w:rsidR="00E13BF7" w:rsidRPr="00E733E7">
        <w:rPr>
          <w:rFonts w:ascii="Times New Roman" w:hAnsi="Times New Roman" w:cs="Times New Roman"/>
          <w:color w:val="000000"/>
          <w:sz w:val="28"/>
          <w:szCs w:val="28"/>
          <w:shd w:val="clear" w:color="auto" w:fill="FFFFFF"/>
        </w:rPr>
        <w:t>[7]</w:t>
      </w:r>
      <w:r w:rsidRPr="00665E7A">
        <w:rPr>
          <w:rFonts w:ascii="Times New Roman" w:hAnsi="Times New Roman" w:cs="Times New Roman"/>
          <w:sz w:val="28"/>
          <w:szCs w:val="28"/>
        </w:rPr>
        <w:br w:type="page"/>
      </w:r>
    </w:p>
    <w:p w:rsidR="002221D5" w:rsidRDefault="002221D5" w:rsidP="00485483">
      <w:pPr>
        <w:pStyle w:val="2"/>
        <w:rPr>
          <w:rFonts w:cs="Times New Roman"/>
          <w:szCs w:val="28"/>
        </w:rPr>
      </w:pPr>
      <w:bookmarkStart w:id="22" w:name="_Toc484600214"/>
      <w:r w:rsidRPr="00E24FE6">
        <w:rPr>
          <w:rFonts w:cs="Times New Roman"/>
          <w:szCs w:val="28"/>
        </w:rPr>
        <w:lastRenderedPageBreak/>
        <w:t xml:space="preserve">2.2 </w:t>
      </w:r>
      <w:proofErr w:type="spellStart"/>
      <w:r w:rsidR="00B555CB">
        <w:rPr>
          <w:rFonts w:cs="Times New Roman"/>
          <w:szCs w:val="28"/>
          <w:lang w:val="en-US"/>
        </w:rPr>
        <w:t>Logit</w:t>
      </w:r>
      <w:proofErr w:type="spellEnd"/>
      <w:r w:rsidR="00B555CB" w:rsidRPr="00B52440">
        <w:rPr>
          <w:rFonts w:cs="Times New Roman"/>
          <w:szCs w:val="28"/>
        </w:rPr>
        <w:t xml:space="preserve"> </w:t>
      </w:r>
      <w:r w:rsidR="0076607B">
        <w:rPr>
          <w:rFonts w:cs="Times New Roman"/>
          <w:szCs w:val="28"/>
        </w:rPr>
        <w:t>–</w:t>
      </w:r>
      <w:r w:rsidRPr="00E24FE6">
        <w:rPr>
          <w:rFonts w:cs="Times New Roman"/>
          <w:szCs w:val="28"/>
        </w:rPr>
        <w:t xml:space="preserve"> модель</w:t>
      </w:r>
      <w:r w:rsidR="0076607B">
        <w:rPr>
          <w:rFonts w:cs="Times New Roman"/>
          <w:szCs w:val="28"/>
        </w:rPr>
        <w:t xml:space="preserve"> В.Ю.</w:t>
      </w:r>
      <w:r w:rsidRPr="00E24FE6">
        <w:rPr>
          <w:rFonts w:cs="Times New Roman"/>
          <w:szCs w:val="28"/>
        </w:rPr>
        <w:t xml:space="preserve"> Жданова</w:t>
      </w:r>
      <w:bookmarkEnd w:id="22"/>
    </w:p>
    <w:p w:rsidR="00B91CF4" w:rsidRDefault="00990588" w:rsidP="00990588">
      <w:pPr>
        <w:spacing w:line="240" w:lineRule="auto"/>
        <w:ind w:firstLine="708"/>
        <w:jc w:val="both"/>
        <w:rPr>
          <w:rFonts w:ascii="Times New Roman" w:hAnsi="Times New Roman" w:cs="Times New Roman"/>
          <w:sz w:val="28"/>
          <w:szCs w:val="28"/>
        </w:rPr>
      </w:pPr>
      <w:r w:rsidRPr="00990588">
        <w:rPr>
          <w:rFonts w:ascii="Times New Roman" w:hAnsi="Times New Roman" w:cs="Times New Roman"/>
          <w:sz w:val="28"/>
          <w:szCs w:val="28"/>
        </w:rPr>
        <w:t>В 2012 году</w:t>
      </w:r>
      <w:r>
        <w:rPr>
          <w:rFonts w:ascii="Times New Roman" w:hAnsi="Times New Roman" w:cs="Times New Roman"/>
          <w:sz w:val="28"/>
          <w:szCs w:val="28"/>
        </w:rPr>
        <w:t xml:space="preserve"> </w:t>
      </w:r>
      <w:proofErr w:type="spellStart"/>
      <w:r>
        <w:rPr>
          <w:rFonts w:ascii="Times New Roman" w:hAnsi="Times New Roman" w:cs="Times New Roman"/>
          <w:sz w:val="28"/>
          <w:szCs w:val="28"/>
        </w:rPr>
        <w:t>к.э.н</w:t>
      </w:r>
      <w:proofErr w:type="spellEnd"/>
      <w:r>
        <w:rPr>
          <w:rFonts w:ascii="Times New Roman" w:hAnsi="Times New Roman" w:cs="Times New Roman"/>
          <w:sz w:val="28"/>
          <w:szCs w:val="28"/>
        </w:rPr>
        <w:t xml:space="preserve">. Ждановым В.Ю. при Московском авиационном институте </w:t>
      </w:r>
      <w:r w:rsidRPr="00990588">
        <w:rPr>
          <w:rFonts w:ascii="Times New Roman" w:hAnsi="Times New Roman" w:cs="Times New Roman"/>
          <w:sz w:val="28"/>
          <w:szCs w:val="28"/>
        </w:rPr>
        <w:t xml:space="preserve"> была разработана модель для оценки вероятности банкротства промышленных предприятий. </w:t>
      </w:r>
    </w:p>
    <w:p w:rsidR="00B91CF4" w:rsidRDefault="00990588" w:rsidP="00990588">
      <w:pPr>
        <w:spacing w:line="240" w:lineRule="auto"/>
        <w:ind w:firstLine="708"/>
        <w:jc w:val="both"/>
        <w:rPr>
          <w:rFonts w:ascii="Times New Roman" w:hAnsi="Times New Roman" w:cs="Times New Roman"/>
          <w:sz w:val="28"/>
          <w:szCs w:val="28"/>
        </w:rPr>
      </w:pPr>
      <w:r w:rsidRPr="00990588">
        <w:rPr>
          <w:rFonts w:ascii="Times New Roman" w:hAnsi="Times New Roman" w:cs="Times New Roman"/>
          <w:sz w:val="28"/>
          <w:szCs w:val="28"/>
        </w:rPr>
        <w:t xml:space="preserve">Для построения брались предприятия авиационно-промышленного комплекса России. </w:t>
      </w:r>
    </w:p>
    <w:p w:rsidR="00B91CF4" w:rsidRDefault="00990588" w:rsidP="00990588">
      <w:pPr>
        <w:spacing w:line="240" w:lineRule="auto"/>
        <w:ind w:firstLine="708"/>
        <w:jc w:val="both"/>
        <w:rPr>
          <w:rFonts w:ascii="Times New Roman" w:hAnsi="Times New Roman" w:cs="Times New Roman"/>
          <w:sz w:val="28"/>
          <w:szCs w:val="28"/>
        </w:rPr>
      </w:pPr>
      <w:r w:rsidRPr="00990588">
        <w:rPr>
          <w:rFonts w:ascii="Times New Roman" w:hAnsi="Times New Roman" w:cs="Times New Roman"/>
          <w:sz w:val="28"/>
          <w:szCs w:val="28"/>
        </w:rPr>
        <w:t xml:space="preserve">Выборка состояла из 40 предприятий (20 из которых стали банкротами, а 20 остались финансово устойчивыми в период с 2000 по 2010 гг.). </w:t>
      </w:r>
    </w:p>
    <w:p w:rsidR="00990588" w:rsidRDefault="00990588" w:rsidP="00990588">
      <w:pPr>
        <w:spacing w:line="240" w:lineRule="auto"/>
        <w:ind w:firstLine="708"/>
        <w:jc w:val="both"/>
        <w:rPr>
          <w:rFonts w:ascii="Times New Roman" w:hAnsi="Times New Roman" w:cs="Times New Roman"/>
          <w:sz w:val="28"/>
          <w:szCs w:val="28"/>
        </w:rPr>
      </w:pPr>
      <w:r w:rsidRPr="00990588">
        <w:rPr>
          <w:rFonts w:ascii="Times New Roman" w:hAnsi="Times New Roman" w:cs="Times New Roman"/>
          <w:sz w:val="28"/>
          <w:szCs w:val="28"/>
        </w:rPr>
        <w:t xml:space="preserve">В состав модели входит 5 основных финансовых коэффициентов, отобранных с помощью корреляционного анализа. </w:t>
      </w:r>
      <w:r w:rsidR="006E0CFB" w:rsidRPr="006E0CFB">
        <w:rPr>
          <w:rFonts w:ascii="Times New Roman" w:hAnsi="Times New Roman" w:cs="Times New Roman"/>
          <w:color w:val="000000"/>
          <w:sz w:val="28"/>
          <w:szCs w:val="28"/>
          <w:shd w:val="clear" w:color="auto" w:fill="FFFFFF"/>
          <w:lang w:val="en-US"/>
        </w:rPr>
        <w:t>[</w:t>
      </w:r>
      <w:r w:rsidR="006E0CFB">
        <w:rPr>
          <w:rFonts w:ascii="Times New Roman" w:hAnsi="Times New Roman" w:cs="Times New Roman"/>
          <w:color w:val="000000"/>
          <w:sz w:val="28"/>
          <w:szCs w:val="28"/>
          <w:shd w:val="clear" w:color="auto" w:fill="FFFFFF"/>
          <w:lang w:val="en-US"/>
        </w:rPr>
        <w:t>8</w:t>
      </w:r>
      <w:r w:rsidR="006E0CFB" w:rsidRPr="006E0CFB">
        <w:rPr>
          <w:rFonts w:ascii="Times New Roman" w:hAnsi="Times New Roman" w:cs="Times New Roman"/>
          <w:color w:val="000000"/>
          <w:sz w:val="28"/>
          <w:szCs w:val="28"/>
          <w:shd w:val="clear" w:color="auto" w:fill="FFFFFF"/>
          <w:lang w:val="en-US"/>
        </w:rPr>
        <w:t>]</w:t>
      </w:r>
    </w:p>
    <w:p w:rsidR="00A272BC" w:rsidRPr="00990588" w:rsidRDefault="00A272BC" w:rsidP="00A272BC">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120130" cy="5206278"/>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6120130" cy="5206278"/>
                    </a:xfrm>
                    <a:prstGeom prst="rect">
                      <a:avLst/>
                    </a:prstGeom>
                    <a:noFill/>
                    <a:ln w="9525">
                      <a:noFill/>
                      <a:miter lim="800000"/>
                      <a:headEnd/>
                      <a:tailEnd/>
                    </a:ln>
                  </pic:spPr>
                </pic:pic>
              </a:graphicData>
            </a:graphic>
          </wp:inline>
        </w:drawing>
      </w:r>
    </w:p>
    <w:p w:rsidR="0091672A" w:rsidRPr="0091672A" w:rsidRDefault="0091672A" w:rsidP="0091672A">
      <w:pPr>
        <w:jc w:val="center"/>
        <w:rPr>
          <w:rFonts w:ascii="Times New Roman" w:hAnsi="Times New Roman" w:cs="Times New Roman"/>
          <w:sz w:val="28"/>
          <w:szCs w:val="28"/>
        </w:rPr>
      </w:pPr>
      <w:r w:rsidRPr="0091672A">
        <w:rPr>
          <w:rFonts w:ascii="Times New Roman" w:hAnsi="Times New Roman" w:cs="Times New Roman"/>
          <w:sz w:val="28"/>
          <w:szCs w:val="28"/>
        </w:rPr>
        <w:t>Рисунок 2 – Модель Жданова</w:t>
      </w:r>
    </w:p>
    <w:p w:rsidR="0091672A" w:rsidRDefault="0091672A" w:rsidP="006A2564">
      <w:pPr>
        <w:spacing w:line="240" w:lineRule="auto"/>
        <w:ind w:firstLine="708"/>
        <w:jc w:val="both"/>
        <w:rPr>
          <w:rFonts w:ascii="Times New Roman" w:hAnsi="Times New Roman" w:cs="Times New Roman"/>
          <w:sz w:val="28"/>
          <w:szCs w:val="28"/>
        </w:rPr>
      </w:pPr>
      <w:r>
        <w:rPr>
          <w:rFonts w:cs="Times New Roman"/>
          <w:szCs w:val="28"/>
        </w:rPr>
        <w:br w:type="page"/>
      </w:r>
    </w:p>
    <w:p w:rsidR="001C3250" w:rsidRPr="001C3250" w:rsidRDefault="001C3250" w:rsidP="00376247">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И определение вероятности риска банкротства предприятия происходит в соответствии с данными рисунка 3.</w:t>
      </w:r>
    </w:p>
    <w:p w:rsidR="00A52BEC" w:rsidRDefault="00A52BEC" w:rsidP="0064021C">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04230" cy="2312035"/>
            <wp:effectExtent l="19050" t="0" r="1270" b="0"/>
            <wp:docPr id="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5904230" cy="2312035"/>
                    </a:xfrm>
                    <a:prstGeom prst="rect">
                      <a:avLst/>
                    </a:prstGeom>
                    <a:noFill/>
                    <a:ln w="9525">
                      <a:noFill/>
                      <a:miter lim="800000"/>
                      <a:headEnd/>
                      <a:tailEnd/>
                    </a:ln>
                  </pic:spPr>
                </pic:pic>
              </a:graphicData>
            </a:graphic>
          </wp:inline>
        </w:drawing>
      </w:r>
    </w:p>
    <w:p w:rsidR="00A52BEC" w:rsidRPr="0064021C" w:rsidRDefault="00A52BEC" w:rsidP="00A52BEC">
      <w:pPr>
        <w:spacing w:line="240" w:lineRule="auto"/>
        <w:jc w:val="center"/>
        <w:rPr>
          <w:rFonts w:ascii="Times New Roman" w:hAnsi="Times New Roman" w:cs="Times New Roman"/>
          <w:sz w:val="28"/>
          <w:szCs w:val="28"/>
        </w:rPr>
      </w:pPr>
      <w:r>
        <w:rPr>
          <w:rFonts w:ascii="Times New Roman" w:hAnsi="Times New Roman" w:cs="Times New Roman"/>
          <w:sz w:val="28"/>
          <w:szCs w:val="28"/>
        </w:rPr>
        <w:t>Рисунок 3 – Интервалы для описания риска банкротства</w:t>
      </w:r>
    </w:p>
    <w:p w:rsidR="0091672A" w:rsidRDefault="0091672A">
      <w:pPr>
        <w:rPr>
          <w:rFonts w:ascii="Times New Roman" w:eastAsiaTheme="majorEastAsia" w:hAnsi="Times New Roman" w:cs="Times New Roman"/>
          <w:b/>
          <w:sz w:val="28"/>
          <w:szCs w:val="28"/>
        </w:rPr>
      </w:pPr>
    </w:p>
    <w:p w:rsidR="002221D5" w:rsidRDefault="00DA14FE" w:rsidP="00485483">
      <w:pPr>
        <w:pStyle w:val="2"/>
        <w:rPr>
          <w:rFonts w:cs="Times New Roman"/>
          <w:szCs w:val="28"/>
        </w:rPr>
      </w:pPr>
      <w:bookmarkStart w:id="23" w:name="_Toc484600215"/>
      <w:r>
        <w:rPr>
          <w:rFonts w:cs="Times New Roman"/>
          <w:szCs w:val="28"/>
        </w:rPr>
        <w:t xml:space="preserve">2.3 </w:t>
      </w:r>
      <w:r w:rsidR="000C3289">
        <w:rPr>
          <w:rFonts w:cs="Times New Roman"/>
          <w:szCs w:val="28"/>
        </w:rPr>
        <w:t xml:space="preserve">Пятифакторная </w:t>
      </w:r>
      <w:r w:rsidR="0076607B" w:rsidRPr="0076607B">
        <w:rPr>
          <w:rFonts w:cs="Times New Roman"/>
          <w:szCs w:val="28"/>
        </w:rPr>
        <w:t>модель Г.В. Савицкой диагностики риска банкротства</w:t>
      </w:r>
      <w:bookmarkEnd w:id="23"/>
    </w:p>
    <w:p w:rsidR="001A2F6E" w:rsidRDefault="001A2F6E" w:rsidP="001A2F6E">
      <w:pPr>
        <w:spacing w:line="240" w:lineRule="auto"/>
        <w:ind w:firstLine="708"/>
        <w:jc w:val="both"/>
        <w:rPr>
          <w:rFonts w:ascii="Times New Roman" w:hAnsi="Times New Roman" w:cs="Times New Roman"/>
          <w:sz w:val="28"/>
          <w:szCs w:val="28"/>
        </w:rPr>
      </w:pPr>
      <w:r w:rsidRPr="001A2F6E">
        <w:rPr>
          <w:rFonts w:ascii="Times New Roman" w:hAnsi="Times New Roman" w:cs="Times New Roman"/>
          <w:sz w:val="28"/>
          <w:szCs w:val="28"/>
        </w:rPr>
        <w:t>Модель была сформирована профессором Г.В. Савицкой на основе 200 белорусских производственных предприятий. Финансовые коэффициенты рассчитывались за 3 года.</w:t>
      </w:r>
    </w:p>
    <w:p w:rsidR="002E5F4C" w:rsidRDefault="002E5F4C" w:rsidP="001A2F6E">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Модель является</w:t>
      </w:r>
      <w:r w:rsidR="00280499">
        <w:rPr>
          <w:rFonts w:ascii="Times New Roman" w:hAnsi="Times New Roman" w:cs="Times New Roman"/>
          <w:sz w:val="28"/>
          <w:szCs w:val="28"/>
        </w:rPr>
        <w:t xml:space="preserve"> одной из лучших отечественных</w:t>
      </w:r>
      <w:r>
        <w:rPr>
          <w:rFonts w:ascii="Times New Roman" w:hAnsi="Times New Roman" w:cs="Times New Roman"/>
          <w:sz w:val="28"/>
          <w:szCs w:val="28"/>
        </w:rPr>
        <w:t xml:space="preserve"> </w:t>
      </w:r>
      <w:r w:rsidR="00280499">
        <w:rPr>
          <w:rFonts w:ascii="Times New Roman" w:hAnsi="Times New Roman" w:cs="Times New Roman"/>
          <w:sz w:val="28"/>
          <w:szCs w:val="28"/>
          <w:lang w:val="en-US"/>
        </w:rPr>
        <w:t>MDA</w:t>
      </w:r>
      <w:r w:rsidR="00280499">
        <w:rPr>
          <w:rFonts w:ascii="Times New Roman" w:hAnsi="Times New Roman" w:cs="Times New Roman"/>
          <w:sz w:val="28"/>
          <w:szCs w:val="28"/>
        </w:rPr>
        <w:t>-моделей оценки банкротства и</w:t>
      </w:r>
      <w:r>
        <w:rPr>
          <w:rFonts w:ascii="Times New Roman" w:hAnsi="Times New Roman" w:cs="Times New Roman"/>
          <w:sz w:val="28"/>
          <w:szCs w:val="28"/>
        </w:rPr>
        <w:t xml:space="preserve"> </w:t>
      </w:r>
      <w:r w:rsidR="009E3E76">
        <w:rPr>
          <w:rFonts w:ascii="Times New Roman" w:hAnsi="Times New Roman" w:cs="Times New Roman"/>
          <w:sz w:val="28"/>
          <w:szCs w:val="28"/>
        </w:rPr>
        <w:t>обеспечивает</w:t>
      </w:r>
      <w:r>
        <w:rPr>
          <w:rFonts w:ascii="Times New Roman" w:hAnsi="Times New Roman" w:cs="Times New Roman"/>
          <w:sz w:val="28"/>
          <w:szCs w:val="28"/>
        </w:rPr>
        <w:t xml:space="preserve"> более точные прогнозы банкротства</w:t>
      </w:r>
      <w:r w:rsidR="00AA09F1">
        <w:rPr>
          <w:rFonts w:ascii="Times New Roman" w:hAnsi="Times New Roman" w:cs="Times New Roman"/>
          <w:sz w:val="28"/>
          <w:szCs w:val="28"/>
        </w:rPr>
        <w:t xml:space="preserve"> российских</w:t>
      </w:r>
      <w:r>
        <w:rPr>
          <w:rFonts w:ascii="Times New Roman" w:hAnsi="Times New Roman" w:cs="Times New Roman"/>
          <w:sz w:val="28"/>
          <w:szCs w:val="28"/>
        </w:rPr>
        <w:t xml:space="preserve"> предприятий</w:t>
      </w:r>
      <w:r w:rsidR="00AA09F1">
        <w:rPr>
          <w:rFonts w:ascii="Times New Roman" w:hAnsi="Times New Roman" w:cs="Times New Roman"/>
          <w:sz w:val="28"/>
          <w:szCs w:val="28"/>
        </w:rPr>
        <w:t xml:space="preserve"> в сравнении с зарубежными моделями.</w:t>
      </w:r>
    </w:p>
    <w:p w:rsidR="001A2F6E" w:rsidRDefault="001A2F6E" w:rsidP="001A2F6E">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Формула для расчета</w:t>
      </w:r>
      <w:r w:rsidR="00D14FF9">
        <w:rPr>
          <w:rFonts w:ascii="Times New Roman" w:hAnsi="Times New Roman" w:cs="Times New Roman"/>
          <w:sz w:val="28"/>
          <w:szCs w:val="28"/>
        </w:rPr>
        <w:t xml:space="preserve"> </w:t>
      </w:r>
      <w:r w:rsidR="00D14FF9">
        <w:rPr>
          <w:rFonts w:ascii="Times New Roman" w:hAnsi="Times New Roman" w:cs="Times New Roman"/>
          <w:sz w:val="28"/>
          <w:szCs w:val="28"/>
          <w:lang w:val="en-US"/>
        </w:rPr>
        <w:t>Z</w:t>
      </w:r>
      <w:r w:rsidR="00D14FF9">
        <w:rPr>
          <w:rFonts w:ascii="Times New Roman" w:hAnsi="Times New Roman" w:cs="Times New Roman"/>
          <w:sz w:val="28"/>
          <w:szCs w:val="28"/>
        </w:rPr>
        <w:t>-показателя</w:t>
      </w:r>
      <w:r>
        <w:rPr>
          <w:rFonts w:ascii="Times New Roman" w:hAnsi="Times New Roman" w:cs="Times New Roman"/>
          <w:sz w:val="28"/>
          <w:szCs w:val="28"/>
        </w:rPr>
        <w:t>, а также описание каждого коэффициента представлено на рисунке 4.</w:t>
      </w:r>
    </w:p>
    <w:p w:rsidR="001A2F6E" w:rsidRDefault="001A2F6E">
      <w:pPr>
        <w:rPr>
          <w:rFonts w:ascii="Times New Roman" w:hAnsi="Times New Roman" w:cs="Times New Roman"/>
          <w:sz w:val="28"/>
          <w:szCs w:val="28"/>
        </w:rPr>
      </w:pPr>
      <w:r>
        <w:rPr>
          <w:rFonts w:ascii="Times New Roman" w:hAnsi="Times New Roman" w:cs="Times New Roman"/>
          <w:sz w:val="28"/>
          <w:szCs w:val="28"/>
        </w:rPr>
        <w:br w:type="page"/>
      </w:r>
    </w:p>
    <w:p w:rsidR="001A2F6E" w:rsidRDefault="001A2F6E" w:rsidP="001A2F6E">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777865" cy="409511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777865" cy="4095115"/>
                    </a:xfrm>
                    <a:prstGeom prst="rect">
                      <a:avLst/>
                    </a:prstGeom>
                    <a:noFill/>
                    <a:ln w="9525">
                      <a:noFill/>
                      <a:miter lim="800000"/>
                      <a:headEnd/>
                      <a:tailEnd/>
                    </a:ln>
                  </pic:spPr>
                </pic:pic>
              </a:graphicData>
            </a:graphic>
          </wp:inline>
        </w:drawing>
      </w:r>
    </w:p>
    <w:p w:rsidR="001A2F6E" w:rsidRDefault="001A2F6E" w:rsidP="001A2F6E">
      <w:pPr>
        <w:spacing w:line="240" w:lineRule="auto"/>
        <w:jc w:val="center"/>
        <w:rPr>
          <w:rFonts w:ascii="Times New Roman" w:hAnsi="Times New Roman" w:cs="Times New Roman"/>
          <w:sz w:val="28"/>
          <w:szCs w:val="28"/>
        </w:rPr>
      </w:pPr>
      <w:r>
        <w:rPr>
          <w:rFonts w:ascii="Times New Roman" w:hAnsi="Times New Roman" w:cs="Times New Roman"/>
          <w:sz w:val="28"/>
          <w:szCs w:val="28"/>
        </w:rPr>
        <w:t>Рисунок 4 – Модель Савицкой</w:t>
      </w:r>
    </w:p>
    <w:p w:rsidR="001A2F6E" w:rsidRPr="001A2F6E" w:rsidRDefault="001A2F6E" w:rsidP="001A2F6E">
      <w:pPr>
        <w:spacing w:line="240" w:lineRule="auto"/>
        <w:rPr>
          <w:rFonts w:ascii="Times New Roman" w:hAnsi="Times New Roman" w:cs="Times New Roman"/>
          <w:sz w:val="28"/>
          <w:szCs w:val="28"/>
        </w:rPr>
      </w:pPr>
      <w:r>
        <w:rPr>
          <w:rFonts w:ascii="Times New Roman" w:hAnsi="Times New Roman" w:cs="Times New Roman"/>
          <w:sz w:val="28"/>
          <w:szCs w:val="28"/>
        </w:rPr>
        <w:t>Оценка финансового состояния по данной модели:</w:t>
      </w:r>
    </w:p>
    <w:p w:rsidR="00400458" w:rsidRDefault="00400458" w:rsidP="00400458">
      <w:pPr>
        <w:rPr>
          <w:rFonts w:ascii="Times New Roman" w:hAnsi="Times New Roman" w:cs="Times New Roman"/>
          <w:sz w:val="28"/>
          <w:szCs w:val="28"/>
        </w:rPr>
      </w:pPr>
      <w:r w:rsidRPr="00400458">
        <w:rPr>
          <w:rFonts w:ascii="Times New Roman" w:hAnsi="Times New Roman" w:cs="Times New Roman"/>
          <w:sz w:val="28"/>
          <w:szCs w:val="28"/>
        </w:rPr>
        <w:t xml:space="preserve">Если Z&gt;8, вероятность банкротства отсутствует, </w:t>
      </w:r>
    </w:p>
    <w:p w:rsidR="00400458" w:rsidRDefault="00400458" w:rsidP="00400458">
      <w:pPr>
        <w:rPr>
          <w:rFonts w:ascii="Times New Roman" w:hAnsi="Times New Roman" w:cs="Times New Roman"/>
          <w:sz w:val="28"/>
          <w:szCs w:val="28"/>
        </w:rPr>
      </w:pPr>
      <w:r w:rsidRPr="00400458">
        <w:rPr>
          <w:rFonts w:ascii="Times New Roman" w:hAnsi="Times New Roman" w:cs="Times New Roman"/>
          <w:sz w:val="28"/>
          <w:szCs w:val="28"/>
        </w:rPr>
        <w:t>Если 5&lt;Z&lt;8, вероятность банкротства небольшая,</w:t>
      </w:r>
    </w:p>
    <w:p w:rsidR="00400458" w:rsidRDefault="00400458" w:rsidP="00400458">
      <w:pPr>
        <w:rPr>
          <w:rFonts w:ascii="Times New Roman" w:hAnsi="Times New Roman" w:cs="Times New Roman"/>
          <w:sz w:val="28"/>
          <w:szCs w:val="28"/>
        </w:rPr>
      </w:pPr>
      <w:r w:rsidRPr="00400458">
        <w:rPr>
          <w:rFonts w:ascii="Times New Roman" w:hAnsi="Times New Roman" w:cs="Times New Roman"/>
          <w:sz w:val="28"/>
          <w:szCs w:val="28"/>
        </w:rPr>
        <w:t xml:space="preserve">Если 3&lt;Z&lt;5, присутствует </w:t>
      </w:r>
      <w:r w:rsidR="008E63C7">
        <w:rPr>
          <w:rFonts w:ascii="Times New Roman" w:hAnsi="Times New Roman" w:cs="Times New Roman"/>
          <w:sz w:val="28"/>
          <w:szCs w:val="28"/>
        </w:rPr>
        <w:t>средний риск</w:t>
      </w:r>
      <w:r w:rsidRPr="00400458">
        <w:rPr>
          <w:rFonts w:ascii="Times New Roman" w:hAnsi="Times New Roman" w:cs="Times New Roman"/>
          <w:sz w:val="28"/>
          <w:szCs w:val="28"/>
        </w:rPr>
        <w:t xml:space="preserve"> банкротства предприятия в будущем, </w:t>
      </w:r>
    </w:p>
    <w:p w:rsidR="00400458" w:rsidRDefault="00400458" w:rsidP="00400458">
      <w:pPr>
        <w:rPr>
          <w:rFonts w:ascii="Times New Roman" w:hAnsi="Times New Roman" w:cs="Times New Roman"/>
          <w:sz w:val="28"/>
          <w:szCs w:val="28"/>
        </w:rPr>
      </w:pPr>
      <w:r w:rsidRPr="00400458">
        <w:rPr>
          <w:rFonts w:ascii="Times New Roman" w:hAnsi="Times New Roman" w:cs="Times New Roman"/>
          <w:sz w:val="28"/>
          <w:szCs w:val="28"/>
        </w:rPr>
        <w:t>Если 1&lt;Z&lt;3, большая вероятность банкротства предприятия,</w:t>
      </w:r>
    </w:p>
    <w:p w:rsidR="00400458" w:rsidRPr="004A340A" w:rsidRDefault="008E63C7" w:rsidP="00400458">
      <w:pPr>
        <w:rPr>
          <w:rFonts w:ascii="Times New Roman" w:hAnsi="Times New Roman" w:cs="Times New Roman"/>
          <w:sz w:val="28"/>
          <w:szCs w:val="28"/>
        </w:rPr>
      </w:pPr>
      <w:r>
        <w:rPr>
          <w:rFonts w:ascii="Times New Roman" w:hAnsi="Times New Roman" w:cs="Times New Roman"/>
          <w:sz w:val="28"/>
          <w:szCs w:val="28"/>
        </w:rPr>
        <w:t>Если Z&lt;1, то предприятие</w:t>
      </w:r>
      <w:r w:rsidR="00400458" w:rsidRPr="00400458">
        <w:rPr>
          <w:rFonts w:ascii="Times New Roman" w:hAnsi="Times New Roman" w:cs="Times New Roman"/>
          <w:sz w:val="28"/>
          <w:szCs w:val="28"/>
        </w:rPr>
        <w:t xml:space="preserve"> будет признано банкротом в будущем.</w:t>
      </w:r>
      <w:r w:rsidR="004A340A" w:rsidRPr="004A340A">
        <w:rPr>
          <w:rFonts w:ascii="Times New Roman" w:hAnsi="Times New Roman" w:cs="Times New Roman"/>
          <w:sz w:val="28"/>
          <w:szCs w:val="28"/>
        </w:rPr>
        <w:t xml:space="preserve"> </w:t>
      </w:r>
      <w:r w:rsidR="004A340A" w:rsidRPr="00E733E7">
        <w:rPr>
          <w:rFonts w:ascii="Times New Roman" w:hAnsi="Times New Roman" w:cs="Times New Roman"/>
          <w:color w:val="000000"/>
          <w:sz w:val="28"/>
          <w:szCs w:val="28"/>
          <w:shd w:val="clear" w:color="auto" w:fill="FFFFFF"/>
        </w:rPr>
        <w:t>[1</w:t>
      </w:r>
      <w:r w:rsidR="0031365A" w:rsidRPr="00E733E7">
        <w:rPr>
          <w:rFonts w:ascii="Times New Roman" w:hAnsi="Times New Roman" w:cs="Times New Roman"/>
          <w:color w:val="000000"/>
          <w:sz w:val="28"/>
          <w:szCs w:val="28"/>
          <w:shd w:val="clear" w:color="auto" w:fill="FFFFFF"/>
        </w:rPr>
        <w:t>1</w:t>
      </w:r>
      <w:r w:rsidR="004A340A" w:rsidRPr="00E733E7">
        <w:rPr>
          <w:rFonts w:ascii="Times New Roman" w:hAnsi="Times New Roman" w:cs="Times New Roman"/>
          <w:color w:val="000000"/>
          <w:sz w:val="28"/>
          <w:szCs w:val="28"/>
          <w:shd w:val="clear" w:color="auto" w:fill="FFFFFF"/>
        </w:rPr>
        <w:t>]</w:t>
      </w:r>
    </w:p>
    <w:p w:rsidR="00652629" w:rsidRDefault="00652629">
      <w:pPr>
        <w:rPr>
          <w:rFonts w:ascii="Times New Roman" w:eastAsia="Times New Roman" w:hAnsi="Times New Roman" w:cstheme="majorBidi"/>
          <w:b/>
          <w:caps/>
          <w:sz w:val="28"/>
          <w:szCs w:val="32"/>
          <w:lang w:eastAsia="ru-RU"/>
        </w:rPr>
      </w:pPr>
      <w:bookmarkStart w:id="24" w:name="_Toc411193662"/>
    </w:p>
    <w:p w:rsidR="00280499" w:rsidRDefault="00280499">
      <w:pPr>
        <w:rPr>
          <w:rFonts w:ascii="Times New Roman" w:eastAsia="Times New Roman" w:hAnsi="Times New Roman" w:cstheme="majorBidi"/>
          <w:b/>
          <w:caps/>
          <w:sz w:val="28"/>
          <w:szCs w:val="32"/>
          <w:lang w:eastAsia="ru-RU"/>
        </w:rPr>
      </w:pPr>
      <w:r>
        <w:rPr>
          <w:rFonts w:eastAsia="Times New Roman"/>
          <w:lang w:eastAsia="ru-RU"/>
        </w:rPr>
        <w:br w:type="page"/>
      </w:r>
    </w:p>
    <w:p w:rsidR="00FD31BB" w:rsidRPr="003E127B" w:rsidRDefault="00DA14FE" w:rsidP="00725C64">
      <w:pPr>
        <w:pStyle w:val="1"/>
        <w:spacing w:before="0" w:after="120" w:line="240" w:lineRule="auto"/>
        <w:ind w:firstLine="709"/>
        <w:jc w:val="both"/>
        <w:rPr>
          <w:rFonts w:eastAsia="Times New Roman" w:cs="Times New Roman"/>
          <w:caps w:val="0"/>
          <w:szCs w:val="28"/>
          <w:lang w:eastAsia="ru-RU"/>
        </w:rPr>
      </w:pPr>
      <w:bookmarkStart w:id="25" w:name="_Toc484600216"/>
      <w:r>
        <w:rPr>
          <w:rFonts w:eastAsia="Times New Roman"/>
          <w:lang w:eastAsia="ru-RU"/>
        </w:rPr>
        <w:lastRenderedPageBreak/>
        <w:t xml:space="preserve">3 </w:t>
      </w:r>
      <w:r w:rsidR="00FD31BB" w:rsidRPr="00725C64">
        <w:rPr>
          <w:rFonts w:eastAsia="Times New Roman" w:cs="Times New Roman"/>
          <w:szCs w:val="28"/>
          <w:lang w:eastAsia="ru-RU"/>
        </w:rPr>
        <w:t>О</w:t>
      </w:r>
      <w:r w:rsidR="00725C64" w:rsidRPr="00725C64">
        <w:rPr>
          <w:rFonts w:eastAsia="Times New Roman" w:cs="Times New Roman"/>
          <w:caps w:val="0"/>
          <w:szCs w:val="28"/>
          <w:lang w:eastAsia="ru-RU"/>
        </w:rPr>
        <w:t xml:space="preserve">ценка вероятности банкротства </w:t>
      </w:r>
      <w:bookmarkEnd w:id="24"/>
      <w:r w:rsidR="00485483">
        <w:rPr>
          <w:rFonts w:eastAsia="Times New Roman" w:cs="Times New Roman"/>
          <w:caps w:val="0"/>
          <w:szCs w:val="28"/>
          <w:lang w:eastAsia="ru-RU"/>
        </w:rPr>
        <w:t xml:space="preserve">АО </w:t>
      </w:r>
      <w:r w:rsidR="00485483" w:rsidRPr="00485483">
        <w:rPr>
          <w:rFonts w:eastAsia="Times New Roman" w:cs="Times New Roman"/>
          <w:caps w:val="0"/>
          <w:szCs w:val="28"/>
          <w:lang w:eastAsia="ru-RU"/>
        </w:rPr>
        <w:t>“</w:t>
      </w:r>
      <w:proofErr w:type="spellStart"/>
      <w:r w:rsidR="00485483">
        <w:rPr>
          <w:rFonts w:eastAsia="Times New Roman" w:cs="Times New Roman"/>
          <w:caps w:val="0"/>
          <w:szCs w:val="28"/>
          <w:lang w:eastAsia="ru-RU"/>
        </w:rPr>
        <w:t>Красмаш</w:t>
      </w:r>
      <w:proofErr w:type="spellEnd"/>
      <w:r w:rsidR="00485483" w:rsidRPr="00485483">
        <w:rPr>
          <w:rFonts w:eastAsia="Times New Roman" w:cs="Times New Roman"/>
          <w:caps w:val="0"/>
          <w:szCs w:val="28"/>
          <w:lang w:eastAsia="ru-RU"/>
        </w:rPr>
        <w:t>”</w:t>
      </w:r>
      <w:r w:rsidR="00485483">
        <w:rPr>
          <w:rFonts w:eastAsia="Times New Roman" w:cs="Times New Roman"/>
          <w:caps w:val="0"/>
          <w:szCs w:val="28"/>
          <w:lang w:eastAsia="ru-RU"/>
        </w:rPr>
        <w:t xml:space="preserve"> </w:t>
      </w:r>
      <w:r w:rsidR="003E127B">
        <w:rPr>
          <w:rFonts w:eastAsia="Times New Roman" w:cs="Times New Roman"/>
          <w:caps w:val="0"/>
          <w:szCs w:val="28"/>
          <w:lang w:eastAsia="ru-RU"/>
        </w:rPr>
        <w:t xml:space="preserve">при помощи </w:t>
      </w:r>
      <w:proofErr w:type="spellStart"/>
      <w:r w:rsidR="003E127B">
        <w:rPr>
          <w:rFonts w:eastAsia="Times New Roman" w:cs="Times New Roman"/>
          <w:caps w:val="0"/>
          <w:szCs w:val="28"/>
          <w:lang w:val="en-US" w:eastAsia="ru-RU"/>
        </w:rPr>
        <w:t>logit</w:t>
      </w:r>
      <w:proofErr w:type="spellEnd"/>
      <w:r w:rsidR="003E127B">
        <w:rPr>
          <w:rFonts w:eastAsia="Times New Roman" w:cs="Times New Roman"/>
          <w:caps w:val="0"/>
          <w:szCs w:val="28"/>
          <w:lang w:eastAsia="ru-RU"/>
        </w:rPr>
        <w:t>-модели Жданова</w:t>
      </w:r>
      <w:bookmarkEnd w:id="25"/>
    </w:p>
    <w:p w:rsidR="00DA14FE" w:rsidRDefault="001D66C8" w:rsidP="001D66C8">
      <w:pPr>
        <w:spacing w:line="240" w:lineRule="auto"/>
        <w:ind w:firstLine="708"/>
        <w:jc w:val="both"/>
        <w:rPr>
          <w:rFonts w:ascii="Times New Roman" w:hAnsi="Times New Roman" w:cs="Times New Roman"/>
          <w:sz w:val="28"/>
          <w:szCs w:val="28"/>
          <w:lang w:eastAsia="ru-RU"/>
        </w:rPr>
      </w:pPr>
      <w:r w:rsidRPr="001D66C8">
        <w:rPr>
          <w:rFonts w:ascii="Times New Roman" w:hAnsi="Times New Roman" w:cs="Times New Roman"/>
          <w:sz w:val="28"/>
          <w:szCs w:val="28"/>
          <w:lang w:eastAsia="ru-RU"/>
        </w:rPr>
        <w:t>В настоящее время существует более 200 различных моделей диагностики риска банкротства предприятий. В экономической литературе все модели диагностики риска банкротства предприятий условно разделены на две основные группы: статистические модели и модели, использующие искусственный инте</w:t>
      </w:r>
      <w:r>
        <w:rPr>
          <w:rFonts w:ascii="Times New Roman" w:hAnsi="Times New Roman" w:cs="Times New Roman"/>
          <w:sz w:val="28"/>
          <w:szCs w:val="28"/>
          <w:lang w:eastAsia="ru-RU"/>
        </w:rPr>
        <w:t>ллект (рис. 5</w:t>
      </w:r>
      <w:r w:rsidRPr="001D66C8">
        <w:rPr>
          <w:rFonts w:ascii="Times New Roman" w:hAnsi="Times New Roman" w:cs="Times New Roman"/>
          <w:sz w:val="28"/>
          <w:szCs w:val="28"/>
          <w:lang w:eastAsia="ru-RU"/>
        </w:rPr>
        <w:t xml:space="preserve">). По исследованиям, проведенными учеными </w:t>
      </w:r>
      <w:proofErr w:type="spellStart"/>
      <w:r w:rsidRPr="001D66C8">
        <w:rPr>
          <w:rFonts w:ascii="Times New Roman" w:hAnsi="Times New Roman" w:cs="Times New Roman"/>
          <w:sz w:val="28"/>
          <w:szCs w:val="28"/>
          <w:lang w:eastAsia="ru-RU"/>
        </w:rPr>
        <w:t>Азизом</w:t>
      </w:r>
      <w:proofErr w:type="spellEnd"/>
      <w:r w:rsidRPr="001D66C8">
        <w:rPr>
          <w:rFonts w:ascii="Times New Roman" w:hAnsi="Times New Roman" w:cs="Times New Roman"/>
          <w:sz w:val="28"/>
          <w:szCs w:val="28"/>
          <w:lang w:eastAsia="ru-RU"/>
        </w:rPr>
        <w:t xml:space="preserve"> и </w:t>
      </w:r>
      <w:proofErr w:type="spellStart"/>
      <w:r w:rsidRPr="001D66C8">
        <w:rPr>
          <w:rFonts w:ascii="Times New Roman" w:hAnsi="Times New Roman" w:cs="Times New Roman"/>
          <w:sz w:val="28"/>
          <w:szCs w:val="28"/>
          <w:lang w:eastAsia="ru-RU"/>
        </w:rPr>
        <w:t>Дэаром</w:t>
      </w:r>
      <w:proofErr w:type="spellEnd"/>
      <w:r w:rsidRPr="001D66C8">
        <w:rPr>
          <w:rFonts w:ascii="Times New Roman" w:hAnsi="Times New Roman" w:cs="Times New Roman"/>
          <w:sz w:val="28"/>
          <w:szCs w:val="28"/>
          <w:lang w:eastAsia="ru-RU"/>
        </w:rPr>
        <w:t>, для построения моделей диагностики риска банкротства в 64% случаев используются статистические методы, в 25% – искусственный интеллект, в 11% –</w:t>
      </w:r>
      <w:r>
        <w:rPr>
          <w:rFonts w:ascii="Times New Roman" w:hAnsi="Times New Roman" w:cs="Times New Roman"/>
          <w:sz w:val="28"/>
          <w:szCs w:val="28"/>
          <w:lang w:eastAsia="ru-RU"/>
        </w:rPr>
        <w:t xml:space="preserve"> другие методы</w:t>
      </w:r>
      <w:r w:rsidRPr="001D66C8">
        <w:rPr>
          <w:rFonts w:ascii="Times New Roman" w:hAnsi="Times New Roman" w:cs="Times New Roman"/>
          <w:sz w:val="28"/>
          <w:szCs w:val="28"/>
          <w:lang w:eastAsia="ru-RU"/>
        </w:rPr>
        <w:t>.</w:t>
      </w:r>
    </w:p>
    <w:p w:rsidR="001D66C8" w:rsidRDefault="001D66C8" w:rsidP="001D66C8">
      <w:pPr>
        <w:spacing w:line="240" w:lineRule="auto"/>
        <w:ind w:firstLine="708"/>
        <w:jc w:val="both"/>
        <w:rPr>
          <w:rFonts w:ascii="Times New Roman" w:hAnsi="Times New Roman" w:cs="Times New Roman"/>
          <w:sz w:val="28"/>
          <w:szCs w:val="28"/>
          <w:lang w:eastAsia="ru-RU"/>
        </w:rPr>
      </w:pPr>
      <w:r>
        <w:rPr>
          <w:rFonts w:ascii="Times New Roman" w:hAnsi="Times New Roman" w:cs="Times New Roman"/>
          <w:noProof/>
          <w:sz w:val="28"/>
          <w:szCs w:val="28"/>
          <w:lang w:eastAsia="ru-RU"/>
        </w:rPr>
        <w:drawing>
          <wp:inline distT="0" distB="0" distL="0" distR="0">
            <wp:extent cx="4465955" cy="2252980"/>
            <wp:effectExtent l="19050" t="0" r="0"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4465955" cy="2252980"/>
                    </a:xfrm>
                    <a:prstGeom prst="rect">
                      <a:avLst/>
                    </a:prstGeom>
                    <a:noFill/>
                    <a:ln w="9525">
                      <a:noFill/>
                      <a:miter lim="800000"/>
                      <a:headEnd/>
                      <a:tailEnd/>
                    </a:ln>
                  </pic:spPr>
                </pic:pic>
              </a:graphicData>
            </a:graphic>
          </wp:inline>
        </w:drawing>
      </w:r>
    </w:p>
    <w:p w:rsidR="001D66C8" w:rsidRPr="001D66C8" w:rsidRDefault="001D66C8" w:rsidP="001D66C8">
      <w:pPr>
        <w:spacing w:line="240" w:lineRule="auto"/>
        <w:ind w:firstLine="708"/>
        <w:jc w:val="center"/>
        <w:rPr>
          <w:rFonts w:ascii="Times New Roman" w:hAnsi="Times New Roman" w:cs="Times New Roman"/>
          <w:sz w:val="28"/>
          <w:szCs w:val="28"/>
          <w:lang w:eastAsia="ru-RU"/>
        </w:rPr>
      </w:pPr>
      <w:r>
        <w:rPr>
          <w:rFonts w:ascii="Times New Roman" w:hAnsi="Times New Roman" w:cs="Times New Roman"/>
          <w:sz w:val="28"/>
          <w:szCs w:val="28"/>
          <w:lang w:eastAsia="ru-RU"/>
        </w:rPr>
        <w:t>Рисунок 5 – Модели диагностики риска банкротства</w:t>
      </w:r>
    </w:p>
    <w:p w:rsidR="001D66C8" w:rsidRDefault="001D66C8" w:rsidP="00A56C24">
      <w:pPr>
        <w:spacing w:after="0" w:line="240" w:lineRule="auto"/>
        <w:ind w:firstLine="709"/>
        <w:jc w:val="both"/>
        <w:rPr>
          <w:rFonts w:ascii="Times New Roman" w:eastAsia="Times New Roman" w:hAnsi="Times New Roman" w:cs="Times New Roman"/>
          <w:sz w:val="28"/>
          <w:szCs w:val="28"/>
          <w:lang w:eastAsia="ru-RU"/>
        </w:rPr>
      </w:pPr>
      <w:r w:rsidRPr="001D66C8">
        <w:rPr>
          <w:rFonts w:ascii="Times New Roman" w:eastAsia="Times New Roman" w:hAnsi="Times New Roman" w:cs="Times New Roman"/>
          <w:sz w:val="28"/>
          <w:szCs w:val="28"/>
          <w:lang w:eastAsia="ru-RU"/>
        </w:rPr>
        <w:t xml:space="preserve">В статистических моделях на основе финансовых показателей предприятий-банкротов строится регрессионная модель, в нее из множества финансовых показателей деятельности предприятия включаются только те показатели, которые имеют наибольшую диагностическую ценность в определении банкротства предприятия. Набор показателей в модели снижается за счет исключения переменных, схожих по несущей информации. Таким образом, убираются показатели, </w:t>
      </w:r>
      <w:proofErr w:type="spellStart"/>
      <w:r w:rsidRPr="001D66C8">
        <w:rPr>
          <w:rFonts w:ascii="Times New Roman" w:eastAsia="Times New Roman" w:hAnsi="Times New Roman" w:cs="Times New Roman"/>
          <w:sz w:val="28"/>
          <w:szCs w:val="28"/>
          <w:lang w:eastAsia="ru-RU"/>
        </w:rPr>
        <w:t>коррелируемые</w:t>
      </w:r>
      <w:proofErr w:type="spellEnd"/>
      <w:r w:rsidRPr="001D66C8">
        <w:rPr>
          <w:rFonts w:ascii="Times New Roman" w:eastAsia="Times New Roman" w:hAnsi="Times New Roman" w:cs="Times New Roman"/>
          <w:sz w:val="28"/>
          <w:szCs w:val="28"/>
          <w:lang w:eastAsia="ru-RU"/>
        </w:rPr>
        <w:t xml:space="preserve"> друг с другом. Затем, после определения набора показателей для модели, каждый показатель оценивается, тем самым получая дискриминационный вес. Далее на основании эконометрических и математических методов строится регрессионная модель зависимости интегрального показателя банкротства предприятия и финансовых показателей его деятельности. </w:t>
      </w:r>
    </w:p>
    <w:p w:rsidR="001D66C8" w:rsidRPr="00644C2A" w:rsidRDefault="001D66C8" w:rsidP="00A56C24">
      <w:pPr>
        <w:spacing w:after="0" w:line="240" w:lineRule="auto"/>
        <w:ind w:firstLine="709"/>
        <w:jc w:val="both"/>
        <w:rPr>
          <w:rFonts w:ascii="Times New Roman" w:eastAsia="Times New Roman" w:hAnsi="Times New Roman" w:cs="Times New Roman"/>
          <w:sz w:val="28"/>
          <w:szCs w:val="28"/>
          <w:lang w:eastAsia="ru-RU"/>
        </w:rPr>
      </w:pPr>
      <w:r w:rsidRPr="001D66C8">
        <w:rPr>
          <w:rFonts w:ascii="Times New Roman" w:eastAsia="Times New Roman" w:hAnsi="Times New Roman" w:cs="Times New Roman"/>
          <w:sz w:val="28"/>
          <w:szCs w:val="28"/>
          <w:lang w:eastAsia="ru-RU"/>
        </w:rPr>
        <w:t xml:space="preserve">В сравнении со статистическими моделями, модели, основанные на искусственном интеллекте, эффективно работают с нечетко определенными, неполными и неточными данными. Существенным недостатком при построении интеллектуальных моделей диагностики риска банкротства предприятий выступает большая трудоемкость их разработки. Помимо этого разработка модели осложняется необходимостью анализа большой выборки данных о предприятиях, которой пока еще недостаточно для создания адекватной модели диагностики риска банкротства предприятий. Все это </w:t>
      </w:r>
      <w:r w:rsidRPr="00644C2A">
        <w:rPr>
          <w:rFonts w:ascii="Times New Roman" w:eastAsia="Times New Roman" w:hAnsi="Times New Roman" w:cs="Times New Roman"/>
          <w:sz w:val="28"/>
          <w:szCs w:val="28"/>
          <w:lang w:eastAsia="ru-RU"/>
        </w:rPr>
        <w:lastRenderedPageBreak/>
        <w:t xml:space="preserve">приводит к тому, что разработка моделей диагностики риска банкротства на основе искусственного интеллекта в условиях молодой российской экономики сложно реализуема. </w:t>
      </w:r>
      <w:r w:rsidR="00AB6B01" w:rsidRPr="00E733E7">
        <w:rPr>
          <w:rFonts w:ascii="Times New Roman" w:hAnsi="Times New Roman" w:cs="Times New Roman"/>
          <w:color w:val="000000"/>
          <w:sz w:val="28"/>
          <w:szCs w:val="28"/>
          <w:shd w:val="clear" w:color="auto" w:fill="FFFFFF"/>
        </w:rPr>
        <w:t>[8]</w:t>
      </w:r>
    </w:p>
    <w:p w:rsidR="006553B3" w:rsidRPr="009D0954" w:rsidRDefault="00644C2A" w:rsidP="00644C2A">
      <w:pPr>
        <w:spacing w:line="240" w:lineRule="auto"/>
        <w:jc w:val="both"/>
        <w:rPr>
          <w:rFonts w:ascii="Times New Roman" w:eastAsia="Times New Roman" w:hAnsi="Times New Roman" w:cs="Times New Roman"/>
          <w:sz w:val="28"/>
          <w:szCs w:val="28"/>
          <w:lang w:eastAsia="ru-RU"/>
        </w:rPr>
      </w:pPr>
      <w:r w:rsidRPr="00644C2A">
        <w:rPr>
          <w:rFonts w:ascii="Times New Roman" w:eastAsia="Times New Roman" w:hAnsi="Times New Roman" w:cs="Times New Roman"/>
          <w:sz w:val="28"/>
          <w:szCs w:val="28"/>
          <w:lang w:eastAsia="ru-RU"/>
        </w:rPr>
        <w:tab/>
        <w:t>Для достижения цели курсовой работы (оценки вероятности банкротства АО “</w:t>
      </w:r>
      <w:proofErr w:type="spellStart"/>
      <w:r w:rsidRPr="00644C2A">
        <w:rPr>
          <w:rFonts w:ascii="Times New Roman" w:eastAsia="Times New Roman" w:hAnsi="Times New Roman" w:cs="Times New Roman"/>
          <w:sz w:val="28"/>
          <w:szCs w:val="28"/>
          <w:lang w:eastAsia="ru-RU"/>
        </w:rPr>
        <w:t>Красмаш</w:t>
      </w:r>
      <w:proofErr w:type="spellEnd"/>
      <w:r w:rsidRPr="00644C2A">
        <w:rPr>
          <w:rFonts w:ascii="Times New Roman" w:eastAsia="Times New Roman" w:hAnsi="Times New Roman" w:cs="Times New Roman"/>
          <w:sz w:val="28"/>
          <w:szCs w:val="28"/>
          <w:lang w:eastAsia="ru-RU"/>
        </w:rPr>
        <w:t xml:space="preserve">”) была выбрана </w:t>
      </w:r>
      <w:proofErr w:type="spellStart"/>
      <w:r w:rsidRPr="00644C2A">
        <w:rPr>
          <w:rFonts w:ascii="Times New Roman" w:eastAsia="Times New Roman" w:hAnsi="Times New Roman" w:cs="Times New Roman"/>
          <w:sz w:val="28"/>
          <w:szCs w:val="28"/>
          <w:lang w:val="en-US" w:eastAsia="ru-RU"/>
        </w:rPr>
        <w:t>logit</w:t>
      </w:r>
      <w:proofErr w:type="spellEnd"/>
      <w:r w:rsidRPr="00644C2A">
        <w:rPr>
          <w:rFonts w:ascii="Times New Roman" w:eastAsia="Times New Roman" w:hAnsi="Times New Roman" w:cs="Times New Roman"/>
          <w:sz w:val="28"/>
          <w:szCs w:val="28"/>
          <w:lang w:eastAsia="ru-RU"/>
        </w:rPr>
        <w:t>-модель Жданова, так как:</w:t>
      </w:r>
    </w:p>
    <w:p w:rsidR="00644C2A" w:rsidRPr="00644C2A" w:rsidRDefault="00644C2A" w:rsidP="00644C2A">
      <w:pPr>
        <w:pStyle w:val="ad"/>
        <w:numPr>
          <w:ilvl w:val="0"/>
          <w:numId w:val="20"/>
        </w:numPr>
        <w:spacing w:line="240" w:lineRule="auto"/>
        <w:jc w:val="both"/>
        <w:rPr>
          <w:rFonts w:ascii="Times New Roman" w:eastAsia="Times New Roman" w:hAnsi="Times New Roman" w:cs="Times New Roman"/>
          <w:sz w:val="28"/>
          <w:szCs w:val="28"/>
          <w:lang w:eastAsia="ru-RU"/>
        </w:rPr>
      </w:pPr>
      <w:r w:rsidRPr="00644C2A">
        <w:rPr>
          <w:rFonts w:ascii="Times New Roman" w:eastAsia="Times New Roman" w:hAnsi="Times New Roman" w:cs="Times New Roman"/>
          <w:sz w:val="28"/>
          <w:szCs w:val="28"/>
          <w:lang w:eastAsia="ru-RU"/>
        </w:rPr>
        <w:t>является отечественной моделью;</w:t>
      </w:r>
    </w:p>
    <w:p w:rsidR="00644C2A" w:rsidRPr="00644C2A" w:rsidRDefault="00644C2A" w:rsidP="00644C2A">
      <w:pPr>
        <w:pStyle w:val="ad"/>
        <w:numPr>
          <w:ilvl w:val="0"/>
          <w:numId w:val="20"/>
        </w:numPr>
        <w:spacing w:line="240" w:lineRule="auto"/>
        <w:jc w:val="both"/>
        <w:rPr>
          <w:rFonts w:ascii="Times New Roman" w:eastAsia="Times New Roman" w:hAnsi="Times New Roman" w:cs="Times New Roman"/>
          <w:sz w:val="28"/>
          <w:szCs w:val="28"/>
          <w:lang w:eastAsia="ru-RU"/>
        </w:rPr>
      </w:pPr>
      <w:r w:rsidRPr="00644C2A">
        <w:rPr>
          <w:rFonts w:ascii="Times New Roman" w:eastAsia="Times New Roman" w:hAnsi="Times New Roman" w:cs="Times New Roman"/>
          <w:sz w:val="28"/>
          <w:szCs w:val="28"/>
          <w:lang w:eastAsia="ru-RU"/>
        </w:rPr>
        <w:t xml:space="preserve">была </w:t>
      </w:r>
      <w:proofErr w:type="spellStart"/>
      <w:r w:rsidRPr="00644C2A">
        <w:rPr>
          <w:rFonts w:ascii="Times New Roman" w:eastAsia="Times New Roman" w:hAnsi="Times New Roman" w:cs="Times New Roman"/>
          <w:sz w:val="28"/>
          <w:szCs w:val="28"/>
          <w:lang w:eastAsia="ru-RU"/>
        </w:rPr>
        <w:t>разработа</w:t>
      </w:r>
      <w:proofErr w:type="spellEnd"/>
      <w:r w:rsidRPr="00644C2A">
        <w:rPr>
          <w:rFonts w:ascii="Times New Roman" w:eastAsia="Times New Roman" w:hAnsi="Times New Roman" w:cs="Times New Roman"/>
          <w:sz w:val="28"/>
          <w:szCs w:val="28"/>
          <w:lang w:eastAsia="ru-RU"/>
        </w:rPr>
        <w:t xml:space="preserve"> специально для предприятий промышленности и на основе выборки из предприятий </w:t>
      </w:r>
      <w:proofErr w:type="spellStart"/>
      <w:r w:rsidRPr="00644C2A">
        <w:rPr>
          <w:rFonts w:ascii="Times New Roman" w:eastAsia="Times New Roman" w:hAnsi="Times New Roman" w:cs="Times New Roman"/>
          <w:sz w:val="28"/>
          <w:szCs w:val="28"/>
          <w:lang w:eastAsia="ru-RU"/>
        </w:rPr>
        <w:t>авиационно</w:t>
      </w:r>
      <w:proofErr w:type="spellEnd"/>
      <w:r w:rsidRPr="00644C2A">
        <w:rPr>
          <w:rFonts w:ascii="Times New Roman" w:eastAsia="Times New Roman" w:hAnsi="Times New Roman" w:cs="Times New Roman"/>
          <w:sz w:val="28"/>
          <w:szCs w:val="28"/>
          <w:lang w:eastAsia="ru-RU"/>
        </w:rPr>
        <w:t xml:space="preserve"> – промышленного комплекса России;</w:t>
      </w:r>
    </w:p>
    <w:p w:rsidR="00644C2A" w:rsidRPr="00644C2A" w:rsidRDefault="00644C2A" w:rsidP="00644C2A">
      <w:pPr>
        <w:pStyle w:val="ad"/>
        <w:numPr>
          <w:ilvl w:val="0"/>
          <w:numId w:val="20"/>
        </w:numPr>
        <w:spacing w:line="240" w:lineRule="auto"/>
        <w:jc w:val="both"/>
        <w:rPr>
          <w:rFonts w:ascii="Times New Roman" w:eastAsia="Times New Roman" w:hAnsi="Times New Roman" w:cs="Times New Roman"/>
          <w:sz w:val="28"/>
          <w:szCs w:val="28"/>
          <w:lang w:eastAsia="ru-RU"/>
        </w:rPr>
      </w:pPr>
      <w:r w:rsidRPr="00644C2A">
        <w:rPr>
          <w:rFonts w:ascii="Times New Roman" w:eastAsia="Times New Roman" w:hAnsi="Times New Roman" w:cs="Times New Roman"/>
          <w:sz w:val="28"/>
          <w:szCs w:val="28"/>
          <w:lang w:eastAsia="ru-RU"/>
        </w:rPr>
        <w:t>учитывает отраслевые особенности промышленных предприятий;</w:t>
      </w:r>
    </w:p>
    <w:p w:rsidR="00644C2A" w:rsidRPr="00644C2A" w:rsidRDefault="00644C2A" w:rsidP="00644C2A">
      <w:pPr>
        <w:pStyle w:val="ad"/>
        <w:numPr>
          <w:ilvl w:val="0"/>
          <w:numId w:val="20"/>
        </w:numPr>
        <w:spacing w:line="240" w:lineRule="auto"/>
        <w:jc w:val="both"/>
        <w:rPr>
          <w:rFonts w:ascii="Times New Roman" w:eastAsia="Times New Roman" w:hAnsi="Times New Roman" w:cs="Times New Roman"/>
          <w:sz w:val="28"/>
          <w:szCs w:val="28"/>
          <w:lang w:eastAsia="ru-RU"/>
        </w:rPr>
      </w:pPr>
      <w:proofErr w:type="spellStart"/>
      <w:r w:rsidRPr="00644C2A">
        <w:rPr>
          <w:rFonts w:ascii="Times New Roman" w:eastAsia="Times New Roman" w:hAnsi="Times New Roman" w:cs="Times New Roman"/>
          <w:sz w:val="28"/>
          <w:szCs w:val="28"/>
          <w:lang w:val="en-US" w:eastAsia="ru-RU"/>
        </w:rPr>
        <w:t>logit</w:t>
      </w:r>
      <w:proofErr w:type="spellEnd"/>
      <w:r w:rsidRPr="00644C2A">
        <w:rPr>
          <w:rFonts w:ascii="Times New Roman" w:eastAsia="Times New Roman" w:hAnsi="Times New Roman" w:cs="Times New Roman"/>
          <w:sz w:val="28"/>
          <w:szCs w:val="28"/>
          <w:lang w:eastAsia="ru-RU"/>
        </w:rPr>
        <w:t>-модели считаются более современными и точными;</w:t>
      </w:r>
    </w:p>
    <w:p w:rsidR="00135729" w:rsidRDefault="00644C2A" w:rsidP="00644C2A">
      <w:pPr>
        <w:pStyle w:val="ad"/>
        <w:numPr>
          <w:ilvl w:val="0"/>
          <w:numId w:val="20"/>
        </w:numPr>
        <w:spacing w:line="240" w:lineRule="auto"/>
        <w:jc w:val="both"/>
        <w:rPr>
          <w:rFonts w:ascii="Times New Roman" w:eastAsia="Times New Roman" w:hAnsi="Times New Roman" w:cs="Times New Roman"/>
          <w:sz w:val="28"/>
          <w:szCs w:val="28"/>
          <w:lang w:eastAsia="ru-RU"/>
        </w:rPr>
      </w:pPr>
      <w:proofErr w:type="gramStart"/>
      <w:r w:rsidRPr="00644C2A">
        <w:rPr>
          <w:rFonts w:ascii="Times New Roman" w:eastAsia="Times New Roman" w:hAnsi="Times New Roman" w:cs="Times New Roman"/>
          <w:sz w:val="28"/>
          <w:szCs w:val="28"/>
          <w:lang w:eastAsia="ru-RU"/>
        </w:rPr>
        <w:t>самая</w:t>
      </w:r>
      <w:proofErr w:type="gramEnd"/>
      <w:r w:rsidRPr="00644C2A">
        <w:rPr>
          <w:rFonts w:ascii="Times New Roman" w:eastAsia="Times New Roman" w:hAnsi="Times New Roman" w:cs="Times New Roman"/>
          <w:sz w:val="28"/>
          <w:szCs w:val="28"/>
          <w:lang w:eastAsia="ru-RU"/>
        </w:rPr>
        <w:t xml:space="preserve"> </w:t>
      </w:r>
      <w:r w:rsidR="008178A3">
        <w:rPr>
          <w:rFonts w:ascii="Times New Roman" w:eastAsia="Times New Roman" w:hAnsi="Times New Roman" w:cs="Times New Roman"/>
          <w:sz w:val="28"/>
          <w:szCs w:val="28"/>
          <w:lang w:eastAsia="ru-RU"/>
        </w:rPr>
        <w:t>новая</w:t>
      </w:r>
      <w:r w:rsidRPr="00644C2A">
        <w:rPr>
          <w:rFonts w:ascii="Times New Roman" w:eastAsia="Times New Roman" w:hAnsi="Times New Roman" w:cs="Times New Roman"/>
          <w:sz w:val="28"/>
          <w:szCs w:val="28"/>
          <w:lang w:eastAsia="ru-RU"/>
        </w:rPr>
        <w:t xml:space="preserve"> (2012 год) из рассмотренных во второй главе.</w:t>
      </w:r>
    </w:p>
    <w:p w:rsidR="004D7810" w:rsidRDefault="004D7810" w:rsidP="004D7810">
      <w:pPr>
        <w:spacing w:line="240" w:lineRule="auto"/>
        <w:ind w:left="360" w:firstLine="34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модели:</w:t>
      </w:r>
    </w:p>
    <w:p w:rsidR="004D7810" w:rsidRPr="004D7810" w:rsidRDefault="004D7810" w:rsidP="004D7810">
      <w:pPr>
        <w:spacing w:line="240" w:lineRule="auto"/>
        <w:ind w:left="360"/>
        <w:jc w:val="both"/>
        <w:rPr>
          <w:rFonts w:ascii="Times New Roman" w:eastAsia="Times New Roman" w:hAnsi="Times New Roman" w:cs="Times New Roman"/>
          <w:sz w:val="32"/>
          <w:szCs w:val="32"/>
          <w:lang w:eastAsia="ru-RU"/>
        </w:rPr>
      </w:pPr>
      <m:oMathPara>
        <m:oMath>
          <m:r>
            <w:rPr>
              <w:rFonts w:ascii="Cambria Math" w:eastAsia="Times New Roman" w:hAnsi="Cambria Math" w:cs="Times New Roman"/>
              <w:sz w:val="32"/>
              <w:szCs w:val="32"/>
              <w:lang w:eastAsia="ru-RU"/>
            </w:rPr>
            <m:t>P=</m:t>
          </m:r>
          <m:f>
            <m:fPr>
              <m:ctrlPr>
                <w:rPr>
                  <w:rFonts w:ascii="Cambria Math" w:eastAsia="Times New Roman" w:hAnsi="Cambria Math" w:cs="Times New Roman"/>
                  <w:i/>
                  <w:sz w:val="32"/>
                  <w:szCs w:val="32"/>
                  <w:lang w:eastAsia="ru-RU"/>
                </w:rPr>
              </m:ctrlPr>
            </m:fPr>
            <m:num>
              <m:r>
                <w:rPr>
                  <w:rFonts w:ascii="Cambria Math" w:eastAsia="Times New Roman" w:hAnsi="Cambria Math" w:cs="Times New Roman"/>
                  <w:sz w:val="32"/>
                  <w:szCs w:val="32"/>
                  <w:lang w:eastAsia="ru-RU"/>
                </w:rPr>
                <m:t>1</m:t>
              </m:r>
            </m:num>
            <m:den>
              <m:r>
                <w:rPr>
                  <w:rFonts w:ascii="Cambria Math" w:eastAsia="Times New Roman" w:hAnsi="Cambria Math" w:cs="Times New Roman"/>
                  <w:sz w:val="32"/>
                  <w:szCs w:val="32"/>
                  <w:lang w:eastAsia="ru-RU"/>
                </w:rPr>
                <m:t>1+</m:t>
              </m:r>
              <m:sSup>
                <m:sSupPr>
                  <m:ctrlPr>
                    <w:rPr>
                      <w:rFonts w:ascii="Cambria Math" w:eastAsia="Times New Roman" w:hAnsi="Cambria Math" w:cs="Times New Roman"/>
                      <w:i/>
                      <w:sz w:val="32"/>
                      <w:szCs w:val="32"/>
                      <w:lang w:eastAsia="ru-RU"/>
                    </w:rPr>
                  </m:ctrlPr>
                </m:sSupPr>
                <m:e>
                  <m:r>
                    <w:rPr>
                      <w:rFonts w:ascii="Cambria Math" w:eastAsia="Times New Roman" w:hAnsi="Cambria Math" w:cs="Times New Roman"/>
                      <w:sz w:val="32"/>
                      <w:szCs w:val="32"/>
                      <w:lang w:eastAsia="ru-RU"/>
                    </w:rPr>
                    <m:t>e</m:t>
                  </m:r>
                </m:e>
                <m:sup>
                  <m:r>
                    <w:rPr>
                      <w:rFonts w:ascii="Cambria Math" w:eastAsia="Times New Roman" w:hAnsi="Cambria Math" w:cs="Times New Roman"/>
                      <w:sz w:val="32"/>
                      <w:szCs w:val="32"/>
                      <w:lang w:eastAsia="ru-RU"/>
                    </w:rPr>
                    <m:t>-4.32+1.25*K1+0.12*K2+0.07*K3+0.34*K4+2.17*K5</m:t>
                  </m:r>
                </m:sup>
              </m:sSup>
            </m:den>
          </m:f>
        </m:oMath>
      </m:oMathPara>
    </w:p>
    <w:p w:rsidR="00135729" w:rsidRDefault="00135729" w:rsidP="00135729">
      <w:pPr>
        <w:spacing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модели и формулы расчетов коэффициентов были приведены выше, поэтому рассмотрим итоговую таблицу 18.</w:t>
      </w:r>
    </w:p>
    <w:p w:rsidR="006A2564" w:rsidRPr="006A2564" w:rsidRDefault="006A2564" w:rsidP="006A2564">
      <w:pPr>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18 – Оценка вероятности банкротства по </w:t>
      </w:r>
      <w:proofErr w:type="spellStart"/>
      <w:r>
        <w:rPr>
          <w:rFonts w:ascii="Times New Roman" w:eastAsia="Times New Roman" w:hAnsi="Times New Roman" w:cs="Times New Roman"/>
          <w:sz w:val="28"/>
          <w:szCs w:val="28"/>
          <w:lang w:val="en-US" w:eastAsia="ru-RU"/>
        </w:rPr>
        <w:t>logit</w:t>
      </w:r>
      <w:proofErr w:type="spellEnd"/>
      <w:r w:rsidRPr="006A256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модели Жданова</w:t>
      </w:r>
    </w:p>
    <w:tbl>
      <w:tblPr>
        <w:tblW w:w="5000" w:type="pct"/>
        <w:tblLook w:val="04A0"/>
      </w:tblPr>
      <w:tblGrid>
        <w:gridCol w:w="3065"/>
        <w:gridCol w:w="2264"/>
        <w:gridCol w:w="2264"/>
        <w:gridCol w:w="2261"/>
      </w:tblGrid>
      <w:tr w:rsidR="006A2564" w:rsidRPr="006A2564" w:rsidTr="006A2564">
        <w:trPr>
          <w:trHeight w:val="300"/>
        </w:trPr>
        <w:tc>
          <w:tcPr>
            <w:tcW w:w="155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Коэффициент</w:t>
            </w:r>
          </w:p>
        </w:tc>
        <w:tc>
          <w:tcPr>
            <w:tcW w:w="1149" w:type="pct"/>
            <w:tcBorders>
              <w:top w:val="single" w:sz="4" w:space="0" w:color="auto"/>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2016 год</w:t>
            </w:r>
          </w:p>
        </w:tc>
        <w:tc>
          <w:tcPr>
            <w:tcW w:w="1149" w:type="pct"/>
            <w:tcBorders>
              <w:top w:val="single" w:sz="4" w:space="0" w:color="auto"/>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2015 год</w:t>
            </w:r>
          </w:p>
        </w:tc>
        <w:tc>
          <w:tcPr>
            <w:tcW w:w="1148" w:type="pct"/>
            <w:tcBorders>
              <w:top w:val="single" w:sz="4" w:space="0" w:color="auto"/>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Изменение</w:t>
            </w:r>
            <w:proofErr w:type="gramStart"/>
            <w:r w:rsidRPr="006A2564">
              <w:rPr>
                <w:rFonts w:ascii="Times New Roman" w:eastAsia="Times New Roman" w:hAnsi="Times New Roman" w:cs="Times New Roman"/>
                <w:color w:val="000000"/>
                <w:lang w:eastAsia="ru-RU"/>
              </w:rPr>
              <w:t xml:space="preserve"> (+ -)</w:t>
            </w:r>
            <w:proofErr w:type="gramEnd"/>
          </w:p>
        </w:tc>
      </w:tr>
      <w:tr w:rsidR="006A2564" w:rsidRPr="006A2564" w:rsidTr="006A2564">
        <w:trPr>
          <w:trHeight w:val="300"/>
        </w:trPr>
        <w:tc>
          <w:tcPr>
            <w:tcW w:w="1555" w:type="pct"/>
            <w:tcBorders>
              <w:top w:val="nil"/>
              <w:left w:val="single" w:sz="4" w:space="0" w:color="auto"/>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К</w:t>
            </w:r>
            <w:proofErr w:type="gramStart"/>
            <w:r w:rsidRPr="006A2564">
              <w:rPr>
                <w:rFonts w:ascii="Times New Roman" w:eastAsia="Times New Roman" w:hAnsi="Times New Roman" w:cs="Times New Roman"/>
                <w:color w:val="000000"/>
                <w:lang w:eastAsia="ru-RU"/>
              </w:rPr>
              <w:t>1</w:t>
            </w:r>
            <w:proofErr w:type="gramEnd"/>
          </w:p>
        </w:tc>
        <w:tc>
          <w:tcPr>
            <w:tcW w:w="1149"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0,0100</w:t>
            </w:r>
          </w:p>
        </w:tc>
        <w:tc>
          <w:tcPr>
            <w:tcW w:w="1149"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0,0060</w:t>
            </w:r>
          </w:p>
        </w:tc>
        <w:tc>
          <w:tcPr>
            <w:tcW w:w="1148"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0,0039</w:t>
            </w:r>
          </w:p>
        </w:tc>
      </w:tr>
      <w:tr w:rsidR="006A2564" w:rsidRPr="006A2564" w:rsidTr="006A2564">
        <w:trPr>
          <w:trHeight w:val="300"/>
        </w:trPr>
        <w:tc>
          <w:tcPr>
            <w:tcW w:w="1555" w:type="pct"/>
            <w:tcBorders>
              <w:top w:val="nil"/>
              <w:left w:val="single" w:sz="4" w:space="0" w:color="auto"/>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К</w:t>
            </w:r>
            <w:proofErr w:type="gramStart"/>
            <w:r w:rsidRPr="006A2564">
              <w:rPr>
                <w:rFonts w:ascii="Times New Roman" w:eastAsia="Times New Roman" w:hAnsi="Times New Roman" w:cs="Times New Roman"/>
                <w:color w:val="000000"/>
                <w:lang w:eastAsia="ru-RU"/>
              </w:rPr>
              <w:t>2</w:t>
            </w:r>
            <w:proofErr w:type="gramEnd"/>
          </w:p>
        </w:tc>
        <w:tc>
          <w:tcPr>
            <w:tcW w:w="1149"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0,9619</w:t>
            </w:r>
          </w:p>
        </w:tc>
        <w:tc>
          <w:tcPr>
            <w:tcW w:w="1149"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1,9005</w:t>
            </w:r>
          </w:p>
        </w:tc>
        <w:tc>
          <w:tcPr>
            <w:tcW w:w="1148"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-0,9386</w:t>
            </w:r>
          </w:p>
        </w:tc>
      </w:tr>
      <w:tr w:rsidR="006A2564" w:rsidRPr="006A2564" w:rsidTr="006A2564">
        <w:trPr>
          <w:trHeight w:val="300"/>
        </w:trPr>
        <w:tc>
          <w:tcPr>
            <w:tcW w:w="1555" w:type="pct"/>
            <w:tcBorders>
              <w:top w:val="nil"/>
              <w:left w:val="single" w:sz="4" w:space="0" w:color="auto"/>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К3</w:t>
            </w:r>
          </w:p>
        </w:tc>
        <w:tc>
          <w:tcPr>
            <w:tcW w:w="1149"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0,4163</w:t>
            </w:r>
          </w:p>
        </w:tc>
        <w:tc>
          <w:tcPr>
            <w:tcW w:w="1149"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0,2576</w:t>
            </w:r>
          </w:p>
        </w:tc>
        <w:tc>
          <w:tcPr>
            <w:tcW w:w="1148"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0,1587</w:t>
            </w:r>
          </w:p>
        </w:tc>
      </w:tr>
      <w:tr w:rsidR="006A2564" w:rsidRPr="006A2564" w:rsidTr="006A2564">
        <w:trPr>
          <w:trHeight w:val="300"/>
        </w:trPr>
        <w:tc>
          <w:tcPr>
            <w:tcW w:w="1555" w:type="pct"/>
            <w:tcBorders>
              <w:top w:val="nil"/>
              <w:left w:val="single" w:sz="4" w:space="0" w:color="auto"/>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К</w:t>
            </w:r>
            <w:proofErr w:type="gramStart"/>
            <w:r w:rsidRPr="006A2564">
              <w:rPr>
                <w:rFonts w:ascii="Times New Roman" w:eastAsia="Times New Roman" w:hAnsi="Times New Roman" w:cs="Times New Roman"/>
                <w:color w:val="000000"/>
                <w:lang w:eastAsia="ru-RU"/>
              </w:rPr>
              <w:t>4</w:t>
            </w:r>
            <w:proofErr w:type="gramEnd"/>
          </w:p>
        </w:tc>
        <w:tc>
          <w:tcPr>
            <w:tcW w:w="1149"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0,1392</w:t>
            </w:r>
          </w:p>
        </w:tc>
        <w:tc>
          <w:tcPr>
            <w:tcW w:w="1149"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0,1538</w:t>
            </w:r>
          </w:p>
        </w:tc>
        <w:tc>
          <w:tcPr>
            <w:tcW w:w="1148"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-0,0146</w:t>
            </w:r>
          </w:p>
        </w:tc>
      </w:tr>
      <w:tr w:rsidR="006A2564" w:rsidRPr="006A2564" w:rsidTr="006A2564">
        <w:trPr>
          <w:trHeight w:val="300"/>
        </w:trPr>
        <w:tc>
          <w:tcPr>
            <w:tcW w:w="1555" w:type="pct"/>
            <w:tcBorders>
              <w:top w:val="nil"/>
              <w:left w:val="single" w:sz="4" w:space="0" w:color="auto"/>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К5</w:t>
            </w:r>
          </w:p>
        </w:tc>
        <w:tc>
          <w:tcPr>
            <w:tcW w:w="1149"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41700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1,</w:t>
            </w:r>
            <w:r w:rsidR="00417004">
              <w:rPr>
                <w:rFonts w:ascii="Times New Roman" w:eastAsia="Times New Roman" w:hAnsi="Times New Roman" w:cs="Times New Roman"/>
                <w:color w:val="000000"/>
                <w:lang w:eastAsia="ru-RU"/>
              </w:rPr>
              <w:t>4923</w:t>
            </w:r>
          </w:p>
        </w:tc>
        <w:tc>
          <w:tcPr>
            <w:tcW w:w="1149" w:type="pct"/>
            <w:tcBorders>
              <w:top w:val="nil"/>
              <w:left w:val="nil"/>
              <w:bottom w:val="single" w:sz="4" w:space="0" w:color="auto"/>
              <w:right w:val="single" w:sz="4" w:space="0" w:color="auto"/>
            </w:tcBorders>
            <w:shd w:val="clear" w:color="auto" w:fill="auto"/>
            <w:noWrap/>
            <w:vAlign w:val="bottom"/>
            <w:hideMark/>
          </w:tcPr>
          <w:p w:rsidR="006A2564" w:rsidRPr="006A2564" w:rsidRDefault="00417004" w:rsidP="006A256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1,2683</w:t>
            </w:r>
          </w:p>
        </w:tc>
        <w:tc>
          <w:tcPr>
            <w:tcW w:w="1148" w:type="pct"/>
            <w:tcBorders>
              <w:top w:val="nil"/>
              <w:left w:val="nil"/>
              <w:bottom w:val="single" w:sz="4" w:space="0" w:color="auto"/>
              <w:right w:val="single" w:sz="4" w:space="0" w:color="auto"/>
            </w:tcBorders>
            <w:shd w:val="clear" w:color="auto" w:fill="auto"/>
            <w:noWrap/>
            <w:vAlign w:val="bottom"/>
            <w:hideMark/>
          </w:tcPr>
          <w:p w:rsidR="006A2564" w:rsidRPr="006A2564" w:rsidRDefault="00417004" w:rsidP="006A256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0,2240</w:t>
            </w:r>
          </w:p>
        </w:tc>
      </w:tr>
      <w:tr w:rsidR="006A2564" w:rsidRPr="006A2564" w:rsidTr="006A2564">
        <w:trPr>
          <w:trHeight w:val="300"/>
        </w:trPr>
        <w:tc>
          <w:tcPr>
            <w:tcW w:w="1555" w:type="pct"/>
            <w:tcBorders>
              <w:top w:val="nil"/>
              <w:left w:val="single" w:sz="4" w:space="0" w:color="auto"/>
              <w:bottom w:val="single" w:sz="4" w:space="0" w:color="auto"/>
              <w:right w:val="single" w:sz="4" w:space="0" w:color="auto"/>
            </w:tcBorders>
            <w:shd w:val="clear" w:color="auto" w:fill="auto"/>
            <w:noWrap/>
            <w:vAlign w:val="bottom"/>
            <w:hideMark/>
          </w:tcPr>
          <w:p w:rsidR="006A2564" w:rsidRPr="00AF4CD6" w:rsidRDefault="00AF4CD6" w:rsidP="006A2564">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val="en-US" w:eastAsia="ru-RU"/>
              </w:rPr>
              <w:t>O-</w:t>
            </w:r>
            <w:r>
              <w:rPr>
                <w:rFonts w:ascii="Times New Roman" w:eastAsia="Times New Roman" w:hAnsi="Times New Roman" w:cs="Times New Roman"/>
                <w:b/>
                <w:color w:val="000000"/>
                <w:lang w:eastAsia="ru-RU"/>
              </w:rPr>
              <w:t>показатель</w:t>
            </w:r>
          </w:p>
        </w:tc>
        <w:tc>
          <w:tcPr>
            <w:tcW w:w="1149" w:type="pct"/>
            <w:tcBorders>
              <w:top w:val="nil"/>
              <w:left w:val="nil"/>
              <w:bottom w:val="single" w:sz="4" w:space="0" w:color="auto"/>
              <w:right w:val="single" w:sz="4" w:space="0" w:color="auto"/>
            </w:tcBorders>
            <w:shd w:val="clear" w:color="auto" w:fill="auto"/>
            <w:noWrap/>
            <w:vAlign w:val="bottom"/>
            <w:hideMark/>
          </w:tcPr>
          <w:p w:rsidR="006A2564" w:rsidRPr="006A2564" w:rsidRDefault="00417004" w:rsidP="006A2564">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0,7063</w:t>
            </w:r>
          </w:p>
        </w:tc>
        <w:tc>
          <w:tcPr>
            <w:tcW w:w="1149" w:type="pct"/>
            <w:tcBorders>
              <w:top w:val="nil"/>
              <w:left w:val="nil"/>
              <w:bottom w:val="single" w:sz="4" w:space="0" w:color="auto"/>
              <w:right w:val="single" w:sz="4" w:space="0" w:color="auto"/>
            </w:tcBorders>
            <w:shd w:val="clear" w:color="auto" w:fill="auto"/>
            <w:noWrap/>
            <w:vAlign w:val="bottom"/>
            <w:hideMark/>
          </w:tcPr>
          <w:p w:rsidR="006A2564" w:rsidRPr="006A2564" w:rsidRDefault="00417004" w:rsidP="006A2564">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0,7793</w:t>
            </w:r>
          </w:p>
        </w:tc>
        <w:tc>
          <w:tcPr>
            <w:tcW w:w="1148" w:type="pct"/>
            <w:tcBorders>
              <w:top w:val="nil"/>
              <w:left w:val="nil"/>
              <w:bottom w:val="single" w:sz="4" w:space="0" w:color="auto"/>
              <w:right w:val="single" w:sz="4" w:space="0" w:color="auto"/>
            </w:tcBorders>
            <w:shd w:val="clear" w:color="auto" w:fill="auto"/>
            <w:noWrap/>
            <w:vAlign w:val="bottom"/>
            <w:hideMark/>
          </w:tcPr>
          <w:p w:rsidR="006A2564" w:rsidRPr="006A2564" w:rsidRDefault="00417004" w:rsidP="006A2564">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-0,0731</w:t>
            </w:r>
          </w:p>
        </w:tc>
      </w:tr>
      <w:tr w:rsidR="006A2564" w:rsidRPr="006A2564" w:rsidTr="006A2564">
        <w:trPr>
          <w:trHeight w:val="300"/>
        </w:trPr>
        <w:tc>
          <w:tcPr>
            <w:tcW w:w="1555" w:type="pct"/>
            <w:tcBorders>
              <w:top w:val="nil"/>
              <w:left w:val="single" w:sz="4" w:space="0" w:color="auto"/>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b/>
                <w:color w:val="000000"/>
                <w:lang w:eastAsia="ru-RU"/>
              </w:rPr>
            </w:pPr>
            <w:r w:rsidRPr="006A2564">
              <w:rPr>
                <w:rFonts w:ascii="Times New Roman" w:eastAsia="Times New Roman" w:hAnsi="Times New Roman" w:cs="Times New Roman"/>
                <w:b/>
                <w:color w:val="000000"/>
                <w:lang w:eastAsia="ru-RU"/>
              </w:rPr>
              <w:t>Вероятность банкротства</w:t>
            </w:r>
          </w:p>
        </w:tc>
        <w:tc>
          <w:tcPr>
            <w:tcW w:w="1149"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b/>
                <w:color w:val="000000"/>
                <w:lang w:eastAsia="ru-RU"/>
              </w:rPr>
            </w:pPr>
            <w:r w:rsidRPr="006A2564">
              <w:rPr>
                <w:rFonts w:ascii="Times New Roman" w:eastAsia="Times New Roman" w:hAnsi="Times New Roman" w:cs="Times New Roman"/>
                <w:b/>
                <w:color w:val="000000"/>
                <w:lang w:eastAsia="ru-RU"/>
              </w:rPr>
              <w:t>Высок</w:t>
            </w:r>
            <w:r w:rsidRPr="00845F2B">
              <w:rPr>
                <w:rFonts w:ascii="Times New Roman" w:eastAsia="Times New Roman" w:hAnsi="Times New Roman" w:cs="Times New Roman"/>
                <w:b/>
                <w:color w:val="000000"/>
                <w:lang w:eastAsia="ru-RU"/>
              </w:rPr>
              <w:t>ая</w:t>
            </w:r>
          </w:p>
        </w:tc>
        <w:tc>
          <w:tcPr>
            <w:tcW w:w="1149"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b/>
                <w:color w:val="000000"/>
                <w:lang w:eastAsia="ru-RU"/>
              </w:rPr>
            </w:pPr>
            <w:r w:rsidRPr="00845F2B">
              <w:rPr>
                <w:rFonts w:ascii="Times New Roman" w:eastAsia="Times New Roman" w:hAnsi="Times New Roman" w:cs="Times New Roman"/>
                <w:b/>
                <w:color w:val="000000"/>
                <w:lang w:eastAsia="ru-RU"/>
              </w:rPr>
              <w:t>Высокая</w:t>
            </w:r>
          </w:p>
        </w:tc>
        <w:tc>
          <w:tcPr>
            <w:tcW w:w="1148" w:type="pct"/>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b/>
                <w:color w:val="000000"/>
                <w:lang w:eastAsia="ru-RU"/>
              </w:rPr>
            </w:pPr>
            <w:r w:rsidRPr="006A2564">
              <w:rPr>
                <w:rFonts w:ascii="Times New Roman" w:eastAsia="Times New Roman" w:hAnsi="Times New Roman" w:cs="Times New Roman"/>
                <w:b/>
                <w:color w:val="000000"/>
                <w:lang w:eastAsia="ru-RU"/>
              </w:rPr>
              <w:t>-</w:t>
            </w:r>
          </w:p>
        </w:tc>
      </w:tr>
    </w:tbl>
    <w:p w:rsidR="006A2564" w:rsidRDefault="006A2564" w:rsidP="006A2564">
      <w:pPr>
        <w:spacing w:line="240" w:lineRule="auto"/>
        <w:ind w:firstLine="708"/>
        <w:jc w:val="both"/>
        <w:rPr>
          <w:rFonts w:ascii="Times New Roman" w:hAnsi="Times New Roman" w:cs="Times New Roman"/>
          <w:sz w:val="28"/>
          <w:szCs w:val="28"/>
        </w:rPr>
      </w:pPr>
    </w:p>
    <w:p w:rsidR="006A2564" w:rsidRDefault="006A2564" w:rsidP="006A2564">
      <w:pPr>
        <w:spacing w:line="240" w:lineRule="auto"/>
        <w:jc w:val="both"/>
        <w:rPr>
          <w:rFonts w:ascii="Times New Roman" w:hAnsi="Times New Roman" w:cs="Times New Roman"/>
          <w:sz w:val="28"/>
          <w:szCs w:val="28"/>
        </w:rPr>
      </w:pPr>
      <w:r>
        <w:rPr>
          <w:rFonts w:ascii="Times New Roman" w:hAnsi="Times New Roman" w:cs="Times New Roman"/>
          <w:sz w:val="28"/>
          <w:szCs w:val="28"/>
        </w:rPr>
        <w:t>Таблица 19 –</w:t>
      </w:r>
      <w:r w:rsidR="00904B72">
        <w:rPr>
          <w:rFonts w:ascii="Times New Roman" w:hAnsi="Times New Roman" w:cs="Times New Roman"/>
          <w:sz w:val="28"/>
          <w:szCs w:val="28"/>
        </w:rPr>
        <w:t xml:space="preserve"> Ключ к показателю</w:t>
      </w:r>
    </w:p>
    <w:tbl>
      <w:tblPr>
        <w:tblW w:w="4020" w:type="dxa"/>
        <w:tblInd w:w="87" w:type="dxa"/>
        <w:tblLayout w:type="fixed"/>
        <w:tblLook w:val="04A0"/>
      </w:tblPr>
      <w:tblGrid>
        <w:gridCol w:w="2010"/>
        <w:gridCol w:w="2010"/>
      </w:tblGrid>
      <w:tr w:rsidR="006A2564" w:rsidRPr="006A2564" w:rsidTr="006A2564">
        <w:trPr>
          <w:trHeight w:val="300"/>
        </w:trPr>
        <w:tc>
          <w:tcPr>
            <w:tcW w:w="2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2564" w:rsidRPr="005C2769" w:rsidRDefault="006A2564" w:rsidP="006A2564">
            <w:pPr>
              <w:spacing w:after="0" w:line="240" w:lineRule="auto"/>
              <w:jc w:val="center"/>
              <w:rPr>
                <w:rFonts w:ascii="Times New Roman" w:eastAsia="Times New Roman" w:hAnsi="Times New Roman" w:cs="Times New Roman"/>
                <w:color w:val="000000"/>
                <w:lang w:val="en-US" w:eastAsia="ru-RU"/>
              </w:rPr>
            </w:pPr>
            <w:r w:rsidRPr="006A2564">
              <w:rPr>
                <w:rFonts w:ascii="Times New Roman" w:eastAsia="Times New Roman" w:hAnsi="Times New Roman" w:cs="Times New Roman"/>
                <w:color w:val="000000"/>
                <w:lang w:eastAsia="ru-RU"/>
              </w:rPr>
              <w:t xml:space="preserve">Значение </w:t>
            </w:r>
            <w:r w:rsidR="005C2769">
              <w:rPr>
                <w:rFonts w:ascii="Times New Roman" w:eastAsia="Times New Roman" w:hAnsi="Times New Roman" w:cs="Times New Roman"/>
                <w:color w:val="000000"/>
                <w:lang w:val="en-US" w:eastAsia="ru-RU"/>
              </w:rPr>
              <w:t>O</w:t>
            </w:r>
          </w:p>
        </w:tc>
        <w:tc>
          <w:tcPr>
            <w:tcW w:w="2010" w:type="dxa"/>
            <w:tcBorders>
              <w:top w:val="single" w:sz="4" w:space="0" w:color="auto"/>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Вероятность банкротства</w:t>
            </w:r>
          </w:p>
        </w:tc>
      </w:tr>
      <w:tr w:rsidR="006A2564" w:rsidRPr="006A2564" w:rsidTr="006A2564">
        <w:trPr>
          <w:trHeight w:val="300"/>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выше 0,8</w:t>
            </w:r>
          </w:p>
        </w:tc>
        <w:tc>
          <w:tcPr>
            <w:tcW w:w="2010" w:type="dxa"/>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Очень высокая</w:t>
            </w:r>
          </w:p>
        </w:tc>
      </w:tr>
      <w:tr w:rsidR="006A2564" w:rsidRPr="006A2564" w:rsidTr="006A2564">
        <w:trPr>
          <w:trHeight w:val="300"/>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от 0,5 до 0,8</w:t>
            </w:r>
          </w:p>
        </w:tc>
        <w:tc>
          <w:tcPr>
            <w:tcW w:w="2010" w:type="dxa"/>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Высокая</w:t>
            </w:r>
          </w:p>
        </w:tc>
      </w:tr>
      <w:tr w:rsidR="006A2564" w:rsidRPr="006A2564" w:rsidTr="006A2564">
        <w:trPr>
          <w:trHeight w:val="300"/>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от 0,2 до 0,5</w:t>
            </w:r>
          </w:p>
        </w:tc>
        <w:tc>
          <w:tcPr>
            <w:tcW w:w="2010" w:type="dxa"/>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Ниже среднего</w:t>
            </w:r>
          </w:p>
        </w:tc>
      </w:tr>
      <w:tr w:rsidR="006A2564" w:rsidRPr="006A2564" w:rsidTr="006A2564">
        <w:trPr>
          <w:trHeight w:val="300"/>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меньше 0,2</w:t>
            </w:r>
          </w:p>
        </w:tc>
        <w:tc>
          <w:tcPr>
            <w:tcW w:w="2010" w:type="dxa"/>
            <w:tcBorders>
              <w:top w:val="nil"/>
              <w:left w:val="nil"/>
              <w:bottom w:val="single" w:sz="4" w:space="0" w:color="auto"/>
              <w:right w:val="single" w:sz="4" w:space="0" w:color="auto"/>
            </w:tcBorders>
            <w:shd w:val="clear" w:color="auto" w:fill="auto"/>
            <w:noWrap/>
            <w:vAlign w:val="bottom"/>
            <w:hideMark/>
          </w:tcPr>
          <w:p w:rsidR="006A2564" w:rsidRPr="006A2564" w:rsidRDefault="006A2564" w:rsidP="006A2564">
            <w:pPr>
              <w:spacing w:after="0" w:line="240" w:lineRule="auto"/>
              <w:jc w:val="center"/>
              <w:rPr>
                <w:rFonts w:ascii="Times New Roman" w:eastAsia="Times New Roman" w:hAnsi="Times New Roman" w:cs="Times New Roman"/>
                <w:color w:val="000000"/>
                <w:lang w:eastAsia="ru-RU"/>
              </w:rPr>
            </w:pPr>
            <w:r w:rsidRPr="006A2564">
              <w:rPr>
                <w:rFonts w:ascii="Times New Roman" w:eastAsia="Times New Roman" w:hAnsi="Times New Roman" w:cs="Times New Roman"/>
                <w:color w:val="000000"/>
                <w:lang w:eastAsia="ru-RU"/>
              </w:rPr>
              <w:t>Очень низкая</w:t>
            </w:r>
          </w:p>
        </w:tc>
      </w:tr>
    </w:tbl>
    <w:p w:rsidR="006A2564" w:rsidRDefault="006A2564" w:rsidP="006A2564">
      <w:pPr>
        <w:spacing w:line="240" w:lineRule="auto"/>
        <w:ind w:firstLine="708"/>
        <w:jc w:val="both"/>
        <w:rPr>
          <w:rFonts w:ascii="Times New Roman" w:hAnsi="Times New Roman" w:cs="Times New Roman"/>
          <w:sz w:val="28"/>
          <w:szCs w:val="28"/>
        </w:rPr>
      </w:pPr>
    </w:p>
    <w:p w:rsidR="00904B72" w:rsidRDefault="00904B72" w:rsidP="00B57F84">
      <w:pPr>
        <w:spacing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соответствии с ключом к оценке, вероятность банкротства высокая, но есть положительная тенденция к ее снижению. Разберемся, за </w:t>
      </w:r>
      <w:proofErr w:type="gramStart"/>
      <w:r>
        <w:rPr>
          <w:rFonts w:ascii="Times New Roman" w:eastAsia="Times New Roman" w:hAnsi="Times New Roman" w:cs="Times New Roman"/>
          <w:sz w:val="28"/>
          <w:szCs w:val="28"/>
          <w:lang w:eastAsia="ru-RU"/>
        </w:rPr>
        <w:t>счет</w:t>
      </w:r>
      <w:proofErr w:type="gramEnd"/>
      <w:r>
        <w:rPr>
          <w:rFonts w:ascii="Times New Roman" w:eastAsia="Times New Roman" w:hAnsi="Times New Roman" w:cs="Times New Roman"/>
          <w:sz w:val="28"/>
          <w:szCs w:val="28"/>
          <w:lang w:eastAsia="ru-RU"/>
        </w:rPr>
        <w:t xml:space="preserve"> каких изменений уменьшилась вероятность в сравнении с 2015 годом. </w:t>
      </w:r>
    </w:p>
    <w:p w:rsidR="006A2564" w:rsidRDefault="00513A81" w:rsidP="00B57F84">
      <w:pPr>
        <w:spacing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Согласно математическим правилам, частное тем больше, чем больше делимое и меньше делитель при условии, что делимое и делитель числа положительные, что и соблюдается в формуле.</w:t>
      </w:r>
    </w:p>
    <w:p w:rsidR="005630D4" w:rsidRDefault="005630D4" w:rsidP="00B57F84">
      <w:pPr>
        <w:spacing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Соответственно, для достижения наименьшего результирующего показателя </w:t>
      </w:r>
      <w:r w:rsidR="00AF4CD6">
        <w:rPr>
          <w:rFonts w:ascii="Times New Roman" w:eastAsia="Times New Roman" w:hAnsi="Times New Roman" w:cs="Times New Roman"/>
          <w:sz w:val="28"/>
          <w:szCs w:val="28"/>
          <w:lang w:val="en-US" w:eastAsia="ru-RU"/>
        </w:rPr>
        <w:t>O</w:t>
      </w:r>
      <w:r w:rsidR="00CF573F">
        <w:rPr>
          <w:rFonts w:ascii="Times New Roman" w:eastAsia="Times New Roman" w:hAnsi="Times New Roman" w:cs="Times New Roman"/>
          <w:sz w:val="28"/>
          <w:szCs w:val="28"/>
          <w:lang w:eastAsia="ru-RU"/>
        </w:rPr>
        <w:t>, необходимо добиться уменьшения знаменателя, так как числитель - число постоянное.</w:t>
      </w:r>
    </w:p>
    <w:p w:rsidR="008862CC" w:rsidRDefault="008862CC" w:rsidP="00B57F84">
      <w:pPr>
        <w:spacing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Число Эйлера при очень грубом округлении </w:t>
      </w:r>
      <w:r w:rsidR="00046D92">
        <w:rPr>
          <w:rFonts w:ascii="Times New Roman" w:eastAsia="Times New Roman" w:hAnsi="Times New Roman" w:cs="Times New Roman"/>
          <w:sz w:val="28"/>
          <w:szCs w:val="28"/>
          <w:lang w:eastAsia="ru-RU"/>
        </w:rPr>
        <w:t>равняется</w:t>
      </w:r>
      <w:r>
        <w:rPr>
          <w:rFonts w:ascii="Times New Roman" w:eastAsia="Times New Roman" w:hAnsi="Times New Roman" w:cs="Times New Roman"/>
          <w:sz w:val="28"/>
          <w:szCs w:val="28"/>
          <w:lang w:eastAsia="ru-RU"/>
        </w:rPr>
        <w:t xml:space="preserve"> 2,7</w:t>
      </w:r>
      <w:r w:rsidR="00046D92">
        <w:rPr>
          <w:rFonts w:ascii="Times New Roman" w:eastAsia="Times New Roman" w:hAnsi="Times New Roman" w:cs="Times New Roman"/>
          <w:sz w:val="28"/>
          <w:szCs w:val="28"/>
          <w:lang w:eastAsia="ru-RU"/>
        </w:rPr>
        <w:t xml:space="preserve">, следовательно, чем больше будет его степень, тем меньше будет итоговый показатель вероятности </w:t>
      </w:r>
      <w:r w:rsidR="00AF4CD6">
        <w:rPr>
          <w:rFonts w:ascii="Times New Roman" w:eastAsia="Times New Roman" w:hAnsi="Times New Roman" w:cs="Times New Roman"/>
          <w:sz w:val="28"/>
          <w:szCs w:val="28"/>
          <w:lang w:val="en-US" w:eastAsia="ru-RU"/>
        </w:rPr>
        <w:t>O</w:t>
      </w:r>
      <w:r w:rsidR="00046D92">
        <w:rPr>
          <w:rFonts w:ascii="Times New Roman" w:eastAsia="Times New Roman" w:hAnsi="Times New Roman" w:cs="Times New Roman"/>
          <w:sz w:val="28"/>
          <w:szCs w:val="28"/>
          <w:lang w:eastAsia="ru-RU"/>
        </w:rPr>
        <w:t>.</w:t>
      </w:r>
    </w:p>
    <w:p w:rsidR="00046D92" w:rsidRDefault="00046D92" w:rsidP="00513A81">
      <w:pPr>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Поэтому максимальное влияние будет оказывать увеличение коэффициентов К</w:t>
      </w:r>
      <w:proofErr w:type="gramStart"/>
      <w:r>
        <w:rPr>
          <w:rFonts w:ascii="Times New Roman" w:eastAsia="Times New Roman" w:hAnsi="Times New Roman" w:cs="Times New Roman"/>
          <w:sz w:val="28"/>
          <w:szCs w:val="28"/>
          <w:lang w:eastAsia="ru-RU"/>
        </w:rPr>
        <w:t>1</w:t>
      </w:r>
      <w:proofErr w:type="gramEnd"/>
      <w:r>
        <w:rPr>
          <w:rFonts w:ascii="Times New Roman" w:eastAsia="Times New Roman" w:hAnsi="Times New Roman" w:cs="Times New Roman"/>
          <w:sz w:val="28"/>
          <w:szCs w:val="28"/>
          <w:lang w:eastAsia="ru-RU"/>
        </w:rPr>
        <w:t xml:space="preserve"> и К5.</w:t>
      </w:r>
    </w:p>
    <w:p w:rsidR="00046D92" w:rsidRPr="0064021C" w:rsidRDefault="00046D92" w:rsidP="00046D92">
      <w:pPr>
        <w:spacing w:line="240" w:lineRule="auto"/>
        <w:ind w:firstLine="708"/>
        <w:jc w:val="both"/>
        <w:rPr>
          <w:rFonts w:ascii="Times New Roman" w:hAnsi="Times New Roman" w:cs="Times New Roman"/>
          <w:sz w:val="28"/>
          <w:szCs w:val="28"/>
        </w:rPr>
      </w:pPr>
      <w:r w:rsidRPr="0064021C">
        <w:rPr>
          <w:rFonts w:ascii="Times New Roman" w:hAnsi="Times New Roman" w:cs="Times New Roman"/>
          <w:sz w:val="28"/>
          <w:szCs w:val="28"/>
        </w:rPr>
        <w:t>Расшифровка финансовых коэффициентов</w:t>
      </w:r>
      <w:r>
        <w:rPr>
          <w:rFonts w:ascii="Times New Roman" w:hAnsi="Times New Roman" w:cs="Times New Roman"/>
          <w:sz w:val="28"/>
          <w:szCs w:val="28"/>
        </w:rPr>
        <w:t>:</w:t>
      </w:r>
    </w:p>
    <w:p w:rsidR="00046D92" w:rsidRPr="001C3250" w:rsidRDefault="00046D92" w:rsidP="00046D92">
      <w:pPr>
        <w:pStyle w:val="ad"/>
        <w:numPr>
          <w:ilvl w:val="0"/>
          <w:numId w:val="19"/>
        </w:numPr>
        <w:spacing w:line="240" w:lineRule="auto"/>
        <w:jc w:val="both"/>
        <w:rPr>
          <w:rFonts w:ascii="Times New Roman" w:hAnsi="Times New Roman" w:cs="Times New Roman"/>
          <w:sz w:val="28"/>
          <w:szCs w:val="28"/>
        </w:rPr>
      </w:pPr>
      <w:r w:rsidRPr="001C3250">
        <w:rPr>
          <w:rFonts w:ascii="Times New Roman" w:hAnsi="Times New Roman" w:cs="Times New Roman"/>
          <w:sz w:val="28"/>
          <w:szCs w:val="28"/>
        </w:rPr>
        <w:t>К</w:t>
      </w:r>
      <w:proofErr w:type="gramStart"/>
      <w:r w:rsidRPr="001C3250">
        <w:rPr>
          <w:rFonts w:ascii="Times New Roman" w:hAnsi="Times New Roman" w:cs="Times New Roman"/>
          <w:sz w:val="28"/>
          <w:szCs w:val="28"/>
        </w:rPr>
        <w:t>1</w:t>
      </w:r>
      <w:proofErr w:type="gramEnd"/>
      <w:r w:rsidRPr="001C3250">
        <w:rPr>
          <w:rFonts w:ascii="Times New Roman" w:hAnsi="Times New Roman" w:cs="Times New Roman"/>
          <w:sz w:val="28"/>
          <w:szCs w:val="28"/>
        </w:rPr>
        <w:t xml:space="preserve"> – коэффициент рентабельности оборотных активов,</w:t>
      </w:r>
    </w:p>
    <w:p w:rsidR="00046D92" w:rsidRPr="001C3250" w:rsidRDefault="00046D92" w:rsidP="00046D92">
      <w:pPr>
        <w:pStyle w:val="ad"/>
        <w:numPr>
          <w:ilvl w:val="0"/>
          <w:numId w:val="19"/>
        </w:numPr>
        <w:spacing w:line="240" w:lineRule="auto"/>
        <w:jc w:val="both"/>
        <w:rPr>
          <w:rFonts w:ascii="Times New Roman" w:hAnsi="Times New Roman" w:cs="Times New Roman"/>
          <w:sz w:val="28"/>
          <w:szCs w:val="28"/>
        </w:rPr>
      </w:pPr>
      <w:r w:rsidRPr="001C3250">
        <w:rPr>
          <w:rFonts w:ascii="Times New Roman" w:hAnsi="Times New Roman" w:cs="Times New Roman"/>
          <w:sz w:val="28"/>
          <w:szCs w:val="28"/>
        </w:rPr>
        <w:t>К</w:t>
      </w:r>
      <w:proofErr w:type="gramStart"/>
      <w:r w:rsidRPr="001C3250">
        <w:rPr>
          <w:rFonts w:ascii="Times New Roman" w:hAnsi="Times New Roman" w:cs="Times New Roman"/>
          <w:sz w:val="28"/>
          <w:szCs w:val="28"/>
        </w:rPr>
        <w:t>2</w:t>
      </w:r>
      <w:proofErr w:type="gramEnd"/>
      <w:r w:rsidRPr="001C3250">
        <w:rPr>
          <w:rFonts w:ascii="Times New Roman" w:hAnsi="Times New Roman" w:cs="Times New Roman"/>
          <w:sz w:val="28"/>
          <w:szCs w:val="28"/>
        </w:rPr>
        <w:t xml:space="preserve"> – коэффициент самофинансирования (коэффициент капитализации), </w:t>
      </w:r>
    </w:p>
    <w:p w:rsidR="00046D92" w:rsidRPr="001C3250" w:rsidRDefault="00046D92" w:rsidP="00046D92">
      <w:pPr>
        <w:pStyle w:val="ad"/>
        <w:numPr>
          <w:ilvl w:val="0"/>
          <w:numId w:val="19"/>
        </w:numPr>
        <w:spacing w:line="240" w:lineRule="auto"/>
        <w:jc w:val="both"/>
        <w:rPr>
          <w:rFonts w:ascii="Times New Roman" w:hAnsi="Times New Roman" w:cs="Times New Roman"/>
          <w:sz w:val="28"/>
          <w:szCs w:val="28"/>
        </w:rPr>
      </w:pPr>
      <w:r w:rsidRPr="001C3250">
        <w:rPr>
          <w:rFonts w:ascii="Times New Roman" w:hAnsi="Times New Roman" w:cs="Times New Roman"/>
          <w:sz w:val="28"/>
          <w:szCs w:val="28"/>
        </w:rPr>
        <w:t xml:space="preserve">К3 – коэффициент соотношения мобильных и иммобилизованных активов, </w:t>
      </w:r>
    </w:p>
    <w:p w:rsidR="00046D92" w:rsidRPr="001C3250" w:rsidRDefault="00046D92" w:rsidP="00046D92">
      <w:pPr>
        <w:pStyle w:val="ad"/>
        <w:numPr>
          <w:ilvl w:val="0"/>
          <w:numId w:val="19"/>
        </w:numPr>
        <w:spacing w:line="240" w:lineRule="auto"/>
        <w:jc w:val="both"/>
        <w:rPr>
          <w:rFonts w:ascii="Times New Roman" w:hAnsi="Times New Roman" w:cs="Times New Roman"/>
          <w:sz w:val="28"/>
          <w:szCs w:val="28"/>
        </w:rPr>
      </w:pPr>
      <w:r w:rsidRPr="001C3250">
        <w:rPr>
          <w:rFonts w:ascii="Times New Roman" w:hAnsi="Times New Roman" w:cs="Times New Roman"/>
          <w:sz w:val="28"/>
          <w:szCs w:val="28"/>
        </w:rPr>
        <w:t>К</w:t>
      </w:r>
      <w:proofErr w:type="gramStart"/>
      <w:r w:rsidRPr="001C3250">
        <w:rPr>
          <w:rFonts w:ascii="Times New Roman" w:hAnsi="Times New Roman" w:cs="Times New Roman"/>
          <w:sz w:val="28"/>
          <w:szCs w:val="28"/>
        </w:rPr>
        <w:t>4</w:t>
      </w:r>
      <w:proofErr w:type="gramEnd"/>
      <w:r w:rsidRPr="001C3250">
        <w:rPr>
          <w:rFonts w:ascii="Times New Roman" w:hAnsi="Times New Roman" w:cs="Times New Roman"/>
          <w:sz w:val="28"/>
          <w:szCs w:val="28"/>
        </w:rPr>
        <w:t xml:space="preserve"> – коэффициент оборачиваемости активов (находится среднее значение показателя за период),</w:t>
      </w:r>
    </w:p>
    <w:p w:rsidR="00046D92" w:rsidRDefault="00046D92" w:rsidP="00046D92">
      <w:pPr>
        <w:pStyle w:val="ad"/>
        <w:numPr>
          <w:ilvl w:val="0"/>
          <w:numId w:val="19"/>
        </w:numPr>
        <w:spacing w:line="240" w:lineRule="auto"/>
        <w:jc w:val="both"/>
        <w:rPr>
          <w:rFonts w:ascii="Times New Roman" w:hAnsi="Times New Roman" w:cs="Times New Roman"/>
          <w:sz w:val="28"/>
          <w:szCs w:val="28"/>
        </w:rPr>
      </w:pPr>
      <w:r w:rsidRPr="001C3250">
        <w:rPr>
          <w:rFonts w:ascii="Times New Roman" w:hAnsi="Times New Roman" w:cs="Times New Roman"/>
          <w:sz w:val="28"/>
          <w:szCs w:val="28"/>
        </w:rPr>
        <w:t>К5 – коэффициент текущей ликвидности.</w:t>
      </w:r>
    </w:p>
    <w:p w:rsidR="00B57F84" w:rsidRDefault="00B57F84" w:rsidP="00306BDB">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 теперь </w:t>
      </w:r>
      <w:r w:rsidR="00C13B26">
        <w:rPr>
          <w:rFonts w:ascii="Times New Roman" w:hAnsi="Times New Roman" w:cs="Times New Roman"/>
          <w:sz w:val="28"/>
          <w:szCs w:val="28"/>
        </w:rPr>
        <w:t>можно сделать вывод о том</w:t>
      </w:r>
      <w:r>
        <w:rPr>
          <w:rFonts w:ascii="Times New Roman" w:hAnsi="Times New Roman" w:cs="Times New Roman"/>
          <w:sz w:val="28"/>
          <w:szCs w:val="28"/>
        </w:rPr>
        <w:t xml:space="preserve">, что больше всего повлияло на улучшение финансового состояния предприятия и снижении вероятности банкротства – это </w:t>
      </w:r>
      <w:r w:rsidR="00C13B26">
        <w:rPr>
          <w:rFonts w:ascii="Times New Roman" w:hAnsi="Times New Roman" w:cs="Times New Roman"/>
          <w:sz w:val="28"/>
          <w:szCs w:val="28"/>
        </w:rPr>
        <w:t xml:space="preserve">уменьшения размера краткосрочного займа </w:t>
      </w:r>
      <w:r w:rsidR="00B75DBC">
        <w:rPr>
          <w:rFonts w:ascii="Times New Roman" w:hAnsi="Times New Roman" w:cs="Times New Roman"/>
          <w:sz w:val="28"/>
          <w:szCs w:val="28"/>
        </w:rPr>
        <w:t>до 950 млн. руб. с 8 млрд. рублей в 2015 году.</w:t>
      </w:r>
    </w:p>
    <w:p w:rsidR="00306BDB" w:rsidRPr="006C2D34" w:rsidRDefault="006C2D34" w:rsidP="00306BDB">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Также нужно заметить (основываясь на анализе данной модели оценки</w:t>
      </w:r>
      <w:r w:rsidR="007C7DC9">
        <w:rPr>
          <w:rFonts w:ascii="Times New Roman" w:hAnsi="Times New Roman" w:cs="Times New Roman"/>
          <w:sz w:val="28"/>
          <w:szCs w:val="28"/>
        </w:rPr>
        <w:t xml:space="preserve"> банкротства</w:t>
      </w:r>
      <w:r>
        <w:rPr>
          <w:rFonts w:ascii="Times New Roman" w:hAnsi="Times New Roman" w:cs="Times New Roman"/>
          <w:sz w:val="28"/>
          <w:szCs w:val="28"/>
        </w:rPr>
        <w:t xml:space="preserve">), что для увеличения финансового благополучия АО </w:t>
      </w:r>
      <w:r w:rsidRPr="006C2D34">
        <w:rPr>
          <w:rFonts w:ascii="Times New Roman" w:hAnsi="Times New Roman" w:cs="Times New Roman"/>
          <w:sz w:val="28"/>
          <w:szCs w:val="28"/>
        </w:rPr>
        <w:t>“</w:t>
      </w:r>
      <w:proofErr w:type="spellStart"/>
      <w:r>
        <w:rPr>
          <w:rFonts w:ascii="Times New Roman" w:hAnsi="Times New Roman" w:cs="Times New Roman"/>
          <w:sz w:val="28"/>
          <w:szCs w:val="28"/>
        </w:rPr>
        <w:t>Красмаш</w:t>
      </w:r>
      <w:proofErr w:type="spellEnd"/>
      <w:r w:rsidRPr="006C2D34">
        <w:rPr>
          <w:rFonts w:ascii="Times New Roman" w:hAnsi="Times New Roman" w:cs="Times New Roman"/>
          <w:sz w:val="28"/>
          <w:szCs w:val="28"/>
        </w:rPr>
        <w:t>”</w:t>
      </w:r>
      <w:r>
        <w:rPr>
          <w:rFonts w:ascii="Times New Roman" w:hAnsi="Times New Roman" w:cs="Times New Roman"/>
          <w:sz w:val="28"/>
          <w:szCs w:val="28"/>
        </w:rPr>
        <w:t xml:space="preserve"> нужно более эффективно использовать оборотные активы для повышения рентабельности.</w:t>
      </w:r>
    </w:p>
    <w:p w:rsidR="00306BDB" w:rsidRPr="00B57F84" w:rsidRDefault="00306BDB" w:rsidP="00235952">
      <w:pPr>
        <w:spacing w:line="240" w:lineRule="auto"/>
        <w:ind w:left="360" w:firstLine="348"/>
        <w:jc w:val="both"/>
        <w:rPr>
          <w:rFonts w:ascii="Times New Roman" w:hAnsi="Times New Roman" w:cs="Times New Roman"/>
          <w:sz w:val="28"/>
          <w:szCs w:val="28"/>
        </w:rPr>
      </w:pPr>
    </w:p>
    <w:p w:rsidR="00046D92" w:rsidRPr="00046D92" w:rsidRDefault="00046D92" w:rsidP="00046D92">
      <w:pPr>
        <w:spacing w:line="240" w:lineRule="auto"/>
        <w:jc w:val="both"/>
        <w:rPr>
          <w:rFonts w:ascii="Times New Roman" w:hAnsi="Times New Roman" w:cs="Times New Roman"/>
          <w:sz w:val="28"/>
          <w:szCs w:val="28"/>
        </w:rPr>
      </w:pPr>
    </w:p>
    <w:p w:rsidR="00046D92" w:rsidRPr="00046D92" w:rsidRDefault="00046D92" w:rsidP="00513A81">
      <w:pPr>
        <w:spacing w:line="240" w:lineRule="auto"/>
        <w:jc w:val="both"/>
        <w:rPr>
          <w:rFonts w:ascii="Times New Roman" w:eastAsia="Times New Roman" w:hAnsi="Times New Roman" w:cs="Times New Roman"/>
          <w:sz w:val="28"/>
          <w:szCs w:val="28"/>
          <w:lang w:eastAsia="ru-RU"/>
        </w:rPr>
      </w:pPr>
    </w:p>
    <w:p w:rsidR="00644C2A" w:rsidRPr="00644C2A" w:rsidRDefault="00644C2A" w:rsidP="00644C2A">
      <w:pPr>
        <w:spacing w:line="240" w:lineRule="auto"/>
        <w:jc w:val="both"/>
        <w:rPr>
          <w:rFonts w:ascii="Times New Roman" w:eastAsia="Times New Roman" w:hAnsi="Times New Roman" w:cs="Times New Roman"/>
          <w:sz w:val="28"/>
          <w:szCs w:val="28"/>
          <w:lang w:eastAsia="ru-RU"/>
        </w:rPr>
      </w:pPr>
    </w:p>
    <w:p w:rsidR="00E24FE6" w:rsidRPr="001D66C8" w:rsidRDefault="00E24FE6">
      <w:pPr>
        <w:rPr>
          <w:rFonts w:ascii="Times New Roman" w:eastAsia="Times New Roman" w:hAnsi="Times New Roman" w:cs="Times New Roman"/>
          <w:b/>
          <w:caps/>
          <w:sz w:val="28"/>
          <w:szCs w:val="28"/>
          <w:lang w:eastAsia="ru-RU"/>
        </w:rPr>
      </w:pPr>
      <w:r w:rsidRPr="001D66C8">
        <w:rPr>
          <w:rFonts w:ascii="Times New Roman" w:eastAsia="Times New Roman" w:hAnsi="Times New Roman" w:cs="Times New Roman"/>
          <w:sz w:val="28"/>
          <w:szCs w:val="28"/>
          <w:lang w:eastAsia="ru-RU"/>
        </w:rPr>
        <w:br w:type="page"/>
      </w:r>
    </w:p>
    <w:p w:rsidR="00F15621" w:rsidRPr="00725C64" w:rsidRDefault="00F15621" w:rsidP="00432FEF">
      <w:pPr>
        <w:pStyle w:val="1"/>
        <w:spacing w:before="0" w:after="120" w:line="240" w:lineRule="auto"/>
        <w:ind w:firstLine="709"/>
        <w:rPr>
          <w:rFonts w:eastAsia="Times New Roman" w:cs="Times New Roman"/>
          <w:szCs w:val="28"/>
          <w:lang w:eastAsia="ru-RU"/>
        </w:rPr>
      </w:pPr>
      <w:bookmarkStart w:id="26" w:name="_Toc484600217"/>
      <w:r w:rsidRPr="00725C64">
        <w:rPr>
          <w:rFonts w:eastAsia="Times New Roman" w:cs="Times New Roman"/>
          <w:szCs w:val="28"/>
          <w:lang w:eastAsia="ru-RU"/>
        </w:rPr>
        <w:lastRenderedPageBreak/>
        <w:t>ЗАКЛЮЧЕНИЕ</w:t>
      </w:r>
      <w:bookmarkEnd w:id="26"/>
    </w:p>
    <w:p w:rsidR="00DA4436" w:rsidRDefault="00BD5385" w:rsidP="00DA1672">
      <w:pPr>
        <w:spacing w:line="240" w:lineRule="auto"/>
        <w:ind w:firstLine="708"/>
        <w:jc w:val="both"/>
        <w:rPr>
          <w:rFonts w:ascii="Times New Roman" w:eastAsia="Times New Roman" w:hAnsi="Times New Roman" w:cs="Times New Roman"/>
          <w:sz w:val="28"/>
          <w:szCs w:val="28"/>
          <w:lang w:eastAsia="ru-RU"/>
        </w:rPr>
      </w:pPr>
      <w:bookmarkStart w:id="27" w:name="_Toc482445465"/>
      <w:r>
        <w:rPr>
          <w:rFonts w:ascii="Times New Roman" w:eastAsia="Times New Roman" w:hAnsi="Times New Roman" w:cs="Times New Roman"/>
          <w:sz w:val="28"/>
          <w:szCs w:val="28"/>
          <w:lang w:eastAsia="ru-RU"/>
        </w:rPr>
        <w:t xml:space="preserve">В первой части </w:t>
      </w:r>
      <w:r w:rsidR="00DA4436" w:rsidRPr="00DA4436">
        <w:rPr>
          <w:rFonts w:ascii="Times New Roman" w:eastAsia="Times New Roman" w:hAnsi="Times New Roman" w:cs="Times New Roman"/>
          <w:sz w:val="28"/>
          <w:szCs w:val="28"/>
          <w:lang w:eastAsia="ru-RU"/>
        </w:rPr>
        <w:t>курсовой работы</w:t>
      </w:r>
      <w:r>
        <w:rPr>
          <w:rFonts w:ascii="Times New Roman" w:eastAsia="Times New Roman" w:hAnsi="Times New Roman" w:cs="Times New Roman"/>
          <w:sz w:val="28"/>
          <w:szCs w:val="28"/>
          <w:lang w:eastAsia="ru-RU"/>
        </w:rPr>
        <w:t xml:space="preserve"> был</w:t>
      </w:r>
      <w:r w:rsidR="00DA4436" w:rsidRPr="00DA4436">
        <w:rPr>
          <w:rFonts w:ascii="Times New Roman" w:eastAsia="Times New Roman" w:hAnsi="Times New Roman" w:cs="Times New Roman"/>
          <w:sz w:val="28"/>
          <w:szCs w:val="28"/>
          <w:lang w:eastAsia="ru-RU"/>
        </w:rPr>
        <w:t xml:space="preserve"> выполнен анализ финанс</w:t>
      </w:r>
      <w:r>
        <w:rPr>
          <w:rFonts w:ascii="Times New Roman" w:eastAsia="Times New Roman" w:hAnsi="Times New Roman" w:cs="Times New Roman"/>
          <w:sz w:val="28"/>
          <w:szCs w:val="28"/>
          <w:lang w:eastAsia="ru-RU"/>
        </w:rPr>
        <w:t>ово-хозяйственной деятельности АО «Красноярский машиностроительный завод</w:t>
      </w:r>
      <w:r w:rsidR="00DA4436" w:rsidRPr="00DA4436">
        <w:rPr>
          <w:rFonts w:ascii="Times New Roman" w:eastAsia="Times New Roman" w:hAnsi="Times New Roman" w:cs="Times New Roman"/>
          <w:sz w:val="28"/>
          <w:szCs w:val="28"/>
          <w:lang w:eastAsia="ru-RU"/>
        </w:rPr>
        <w:t>»</w:t>
      </w:r>
      <w:r w:rsidR="00840EF9">
        <w:rPr>
          <w:rFonts w:ascii="Times New Roman" w:eastAsia="Times New Roman" w:hAnsi="Times New Roman" w:cs="Times New Roman"/>
          <w:sz w:val="28"/>
          <w:szCs w:val="28"/>
          <w:lang w:eastAsia="ru-RU"/>
        </w:rPr>
        <w:t xml:space="preserve">, </w:t>
      </w:r>
      <w:r w:rsidR="00A23F52">
        <w:rPr>
          <w:rFonts w:ascii="Times New Roman" w:eastAsia="Times New Roman" w:hAnsi="Times New Roman" w:cs="Times New Roman"/>
          <w:sz w:val="28"/>
          <w:szCs w:val="28"/>
          <w:lang w:eastAsia="ru-RU"/>
        </w:rPr>
        <w:t>в результате которого получена следующая информация:</w:t>
      </w:r>
      <w:r w:rsidR="00DA4436" w:rsidRPr="00DA4436">
        <w:rPr>
          <w:rFonts w:ascii="Times New Roman" w:eastAsia="Times New Roman" w:hAnsi="Times New Roman" w:cs="Times New Roman"/>
          <w:sz w:val="28"/>
          <w:szCs w:val="28"/>
          <w:lang w:eastAsia="ru-RU"/>
        </w:rPr>
        <w:t xml:space="preserve"> </w:t>
      </w:r>
    </w:p>
    <w:p w:rsidR="00A56C24" w:rsidRPr="00A56C24" w:rsidRDefault="006357B4" w:rsidP="00DA1672">
      <w:pPr>
        <w:pStyle w:val="a4"/>
        <w:numPr>
          <w:ilvl w:val="0"/>
          <w:numId w:val="22"/>
        </w:numPr>
        <w:spacing w:before="0" w:beforeAutospacing="0" w:after="0" w:afterAutospacing="0"/>
        <w:ind w:left="714" w:hanging="357"/>
        <w:jc w:val="both"/>
        <w:rPr>
          <w:color w:val="000000"/>
          <w:sz w:val="28"/>
          <w:szCs w:val="28"/>
          <w:shd w:val="clear" w:color="auto" w:fill="FFFFFF"/>
        </w:rPr>
      </w:pPr>
      <w:r>
        <w:rPr>
          <w:color w:val="000000"/>
          <w:sz w:val="28"/>
          <w:szCs w:val="28"/>
          <w:shd w:val="clear" w:color="auto" w:fill="FFFFFF"/>
        </w:rPr>
        <w:t>К</w:t>
      </w:r>
      <w:r w:rsidR="0017648B" w:rsidRPr="001820A3">
        <w:rPr>
          <w:color w:val="000000"/>
          <w:sz w:val="28"/>
          <w:szCs w:val="28"/>
          <w:shd w:val="clear" w:color="auto" w:fill="FFFFFF"/>
        </w:rPr>
        <w:t>расноярский машиностроительный завод - крупнейший производитель ракетной космической техники, техники и оборудования гражданского назначения. Завод осваивает новейшие мировые технологии, имеет запатентованные конструкторские разработки. Завод известен в России и за рубежом как надежный пар</w:t>
      </w:r>
      <w:r w:rsidR="00A56C24">
        <w:rPr>
          <w:color w:val="000000"/>
          <w:sz w:val="28"/>
          <w:szCs w:val="28"/>
          <w:shd w:val="clear" w:color="auto" w:fill="FFFFFF"/>
        </w:rPr>
        <w:t>тнер и ответственный поставщик</w:t>
      </w:r>
      <w:r w:rsidR="00A56C24" w:rsidRPr="00A56C24">
        <w:rPr>
          <w:color w:val="000000"/>
          <w:sz w:val="28"/>
          <w:szCs w:val="28"/>
          <w:shd w:val="clear" w:color="auto" w:fill="FFFFFF"/>
        </w:rPr>
        <w:t>;</w:t>
      </w:r>
    </w:p>
    <w:p w:rsidR="00A23F52" w:rsidRPr="00A56C24" w:rsidRDefault="006506B5" w:rsidP="00DA1672">
      <w:pPr>
        <w:pStyle w:val="ad"/>
        <w:numPr>
          <w:ilvl w:val="0"/>
          <w:numId w:val="22"/>
        </w:numPr>
        <w:spacing w:line="240" w:lineRule="auto"/>
        <w:ind w:left="714" w:hanging="357"/>
        <w:contextualSpacing w:val="0"/>
        <w:jc w:val="both"/>
        <w:rPr>
          <w:rFonts w:ascii="Times New Roman" w:eastAsiaTheme="majorEastAsia" w:hAnsi="Times New Roman" w:cs="Times New Roman"/>
          <w:sz w:val="28"/>
          <w:szCs w:val="28"/>
        </w:rPr>
      </w:pPr>
      <w:proofErr w:type="gramStart"/>
      <w:r w:rsidRPr="00A56C24">
        <w:rPr>
          <w:rFonts w:ascii="Times New Roman" w:eastAsia="Times New Roman" w:hAnsi="Times New Roman" w:cs="Times New Roman"/>
          <w:sz w:val="28"/>
          <w:szCs w:val="28"/>
          <w:lang w:eastAsia="ru-RU"/>
        </w:rPr>
        <w:t>а</w:t>
      </w:r>
      <w:r w:rsidR="00A23F52" w:rsidRPr="00A56C24">
        <w:rPr>
          <w:rFonts w:ascii="Times New Roman" w:eastAsia="Times New Roman" w:hAnsi="Times New Roman" w:cs="Times New Roman"/>
          <w:sz w:val="28"/>
          <w:szCs w:val="28"/>
          <w:lang w:eastAsia="ru-RU"/>
        </w:rPr>
        <w:t xml:space="preserve">нализ активов </w:t>
      </w:r>
      <w:r w:rsidR="00DA4436" w:rsidRPr="00A56C24">
        <w:rPr>
          <w:rFonts w:ascii="Times New Roman" w:eastAsia="Times New Roman" w:hAnsi="Times New Roman" w:cs="Times New Roman"/>
          <w:sz w:val="28"/>
          <w:szCs w:val="28"/>
          <w:lang w:eastAsia="ru-RU"/>
        </w:rPr>
        <w:t xml:space="preserve">показал, </w:t>
      </w:r>
      <w:r w:rsidR="00A23F52" w:rsidRPr="00A56C24">
        <w:rPr>
          <w:rFonts w:ascii="Times New Roman" w:eastAsia="Times New Roman" w:hAnsi="Times New Roman" w:cs="Times New Roman"/>
          <w:sz w:val="28"/>
          <w:szCs w:val="28"/>
          <w:lang w:eastAsia="ru-RU"/>
        </w:rPr>
        <w:t xml:space="preserve">что </w:t>
      </w:r>
      <w:r w:rsidR="00A23F52" w:rsidRPr="00A56C24">
        <w:rPr>
          <w:rFonts w:ascii="Times New Roman" w:hAnsi="Times New Roman" w:cs="Times New Roman"/>
          <w:sz w:val="28"/>
          <w:szCs w:val="28"/>
        </w:rPr>
        <w:t xml:space="preserve">значительно увеличилась стоимость </w:t>
      </w:r>
      <w:proofErr w:type="spellStart"/>
      <w:r w:rsidR="00A23F52" w:rsidRPr="00A56C24">
        <w:rPr>
          <w:rFonts w:ascii="Times New Roman" w:hAnsi="Times New Roman" w:cs="Times New Roman"/>
          <w:sz w:val="28"/>
          <w:szCs w:val="28"/>
        </w:rPr>
        <w:t>внеоборотных</w:t>
      </w:r>
      <w:proofErr w:type="spellEnd"/>
      <w:r w:rsidR="00A23F52" w:rsidRPr="00A56C24">
        <w:rPr>
          <w:rFonts w:ascii="Times New Roman" w:hAnsi="Times New Roman" w:cs="Times New Roman"/>
          <w:sz w:val="28"/>
          <w:szCs w:val="28"/>
        </w:rPr>
        <w:t xml:space="preserve"> активов на конец 2016 года в сравнении с 2015 годом, а именно за счет основных средств и строительства, стоимость которых увеличилась на 23,8% и 89,09% соответственно относительно 2015 года, из чего можно сделать вывод о тенденции предприятия к его развитию, либо об обновлении/ расширении парка оборудования.</w:t>
      </w:r>
      <w:proofErr w:type="gramEnd"/>
      <w:r w:rsidR="00A23F52" w:rsidRPr="00A56C24">
        <w:rPr>
          <w:rFonts w:ascii="Times New Roman" w:hAnsi="Times New Roman" w:cs="Times New Roman"/>
          <w:sz w:val="28"/>
          <w:szCs w:val="28"/>
        </w:rPr>
        <w:t xml:space="preserve"> Стоимость оборотных активов, общая балансовая стоимость которых более чем в 2 раза превышает </w:t>
      </w:r>
      <w:proofErr w:type="spellStart"/>
      <w:r w:rsidR="00A23F52" w:rsidRPr="00A56C24">
        <w:rPr>
          <w:rFonts w:ascii="Times New Roman" w:hAnsi="Times New Roman" w:cs="Times New Roman"/>
          <w:sz w:val="28"/>
          <w:szCs w:val="28"/>
        </w:rPr>
        <w:t>внеоборотные</w:t>
      </w:r>
      <w:proofErr w:type="spellEnd"/>
      <w:r w:rsidR="00A23F52" w:rsidRPr="00A56C24">
        <w:rPr>
          <w:rFonts w:ascii="Times New Roman" w:hAnsi="Times New Roman" w:cs="Times New Roman"/>
          <w:sz w:val="28"/>
          <w:szCs w:val="28"/>
        </w:rPr>
        <w:t>, в общей сложности снизалась на 15,28%, наибольшую роль в котором сыграла дебиторская задолженность, снизившаяся почти  на 6 млрд. руб. (на половину от суммы за 2015 год).</w:t>
      </w:r>
      <w:r w:rsidR="00A23F52" w:rsidRPr="00A56C24">
        <w:rPr>
          <w:rFonts w:ascii="Times New Roman" w:eastAsiaTheme="majorEastAsia" w:hAnsi="Times New Roman" w:cs="Times New Roman"/>
          <w:sz w:val="28"/>
          <w:szCs w:val="28"/>
        </w:rPr>
        <w:t xml:space="preserve"> Основной вес в структуре активов имеют основные средства, материальные запасы, дебиторская задолженность и денежные средства – это прослеживается на протяжении всех трех периодов (за 2016 год – 29,3%. 31,6</w:t>
      </w:r>
      <w:r w:rsidR="00A56C24" w:rsidRPr="00A56C24">
        <w:rPr>
          <w:rFonts w:ascii="Times New Roman" w:eastAsiaTheme="majorEastAsia" w:hAnsi="Times New Roman" w:cs="Times New Roman"/>
          <w:sz w:val="28"/>
          <w:szCs w:val="28"/>
        </w:rPr>
        <w:t>%, 20,3%, 18,8% соответственно)</w:t>
      </w:r>
      <w:r w:rsidR="00A56C24" w:rsidRPr="00A56C24">
        <w:rPr>
          <w:rFonts w:ascii="Times New Roman" w:eastAsiaTheme="majorEastAsia" w:hAnsi="Times New Roman" w:cs="Times New Roman"/>
          <w:sz w:val="28"/>
          <w:szCs w:val="28"/>
          <w:lang w:val="en-US"/>
        </w:rPr>
        <w:t>;</w:t>
      </w:r>
    </w:p>
    <w:p w:rsidR="00A23F52" w:rsidRPr="00A56C24" w:rsidRDefault="006506B5" w:rsidP="00DA1672">
      <w:pPr>
        <w:pStyle w:val="ad"/>
        <w:numPr>
          <w:ilvl w:val="0"/>
          <w:numId w:val="22"/>
        </w:numPr>
        <w:spacing w:line="240" w:lineRule="auto"/>
        <w:ind w:left="714" w:hanging="357"/>
        <w:contextualSpacing w:val="0"/>
        <w:jc w:val="both"/>
        <w:rPr>
          <w:rFonts w:ascii="Times New Roman" w:hAnsi="Times New Roman" w:cs="Times New Roman"/>
          <w:sz w:val="28"/>
          <w:szCs w:val="28"/>
        </w:rPr>
      </w:pPr>
      <w:r w:rsidRPr="00A56C24">
        <w:rPr>
          <w:rFonts w:ascii="Times New Roman" w:hAnsi="Times New Roman" w:cs="Times New Roman"/>
          <w:sz w:val="28"/>
          <w:szCs w:val="28"/>
        </w:rPr>
        <w:t>а</w:t>
      </w:r>
      <w:r w:rsidR="00A23F52" w:rsidRPr="00A56C24">
        <w:rPr>
          <w:rFonts w:ascii="Times New Roman" w:hAnsi="Times New Roman" w:cs="Times New Roman"/>
          <w:sz w:val="28"/>
          <w:szCs w:val="28"/>
        </w:rPr>
        <w:t>нализ пассивов указывает на рост собственного капитала на 41% или 4,6 млрд. руб. (в основном за счет увеличения уставного капитала), а также на снижение доли заемных средств в структуре баланса на 28% или 5,8 млрд</w:t>
      </w:r>
      <w:proofErr w:type="gramStart"/>
      <w:r w:rsidR="00A23F52" w:rsidRPr="00A56C24">
        <w:rPr>
          <w:rFonts w:ascii="Times New Roman" w:hAnsi="Times New Roman" w:cs="Times New Roman"/>
          <w:sz w:val="28"/>
          <w:szCs w:val="28"/>
        </w:rPr>
        <w:t>.р</w:t>
      </w:r>
      <w:proofErr w:type="gramEnd"/>
      <w:r w:rsidR="00A23F52" w:rsidRPr="00A56C24">
        <w:rPr>
          <w:rFonts w:ascii="Times New Roman" w:hAnsi="Times New Roman" w:cs="Times New Roman"/>
          <w:sz w:val="28"/>
          <w:szCs w:val="28"/>
        </w:rPr>
        <w:t xml:space="preserve">уб. Данные изменения привели к тому что стоимость собственных средств превысила стоимость обязательств на 900 млн.руб., что в совокупности с увеличением стоимости основных средств позволяет сделать вывод </w:t>
      </w:r>
      <w:proofErr w:type="gramStart"/>
      <w:r w:rsidR="00A23F52" w:rsidRPr="00A56C24">
        <w:rPr>
          <w:rFonts w:ascii="Times New Roman" w:hAnsi="Times New Roman" w:cs="Times New Roman"/>
          <w:sz w:val="28"/>
          <w:szCs w:val="28"/>
        </w:rPr>
        <w:t>об</w:t>
      </w:r>
      <w:proofErr w:type="gramEnd"/>
      <w:r w:rsidR="00A23F52" w:rsidRPr="00A56C24">
        <w:rPr>
          <w:rFonts w:ascii="Times New Roman" w:hAnsi="Times New Roman" w:cs="Times New Roman"/>
          <w:sz w:val="28"/>
          <w:szCs w:val="28"/>
        </w:rPr>
        <w:t xml:space="preserve"> заинтересованности акционеров и руководства в благополучии АО “</w:t>
      </w:r>
      <w:proofErr w:type="spellStart"/>
      <w:r w:rsidR="00A23F52" w:rsidRPr="00A56C24">
        <w:rPr>
          <w:rFonts w:ascii="Times New Roman" w:hAnsi="Times New Roman" w:cs="Times New Roman"/>
          <w:sz w:val="28"/>
          <w:szCs w:val="28"/>
        </w:rPr>
        <w:t>Красмаш</w:t>
      </w:r>
      <w:proofErr w:type="spellEnd"/>
      <w:r w:rsidR="00A23F52" w:rsidRPr="00A56C24">
        <w:rPr>
          <w:rFonts w:ascii="Times New Roman" w:hAnsi="Times New Roman" w:cs="Times New Roman"/>
          <w:sz w:val="28"/>
          <w:szCs w:val="28"/>
        </w:rPr>
        <w:t xml:space="preserve">” и перспективе дальнейшего развития предприятия. Также, </w:t>
      </w:r>
      <w:proofErr w:type="gramStart"/>
      <w:r w:rsidR="00A23F52" w:rsidRPr="00A56C24">
        <w:rPr>
          <w:rFonts w:ascii="Times New Roman" w:hAnsi="Times New Roman" w:cs="Times New Roman"/>
          <w:sz w:val="28"/>
          <w:szCs w:val="28"/>
        </w:rPr>
        <w:t>результате</w:t>
      </w:r>
      <w:proofErr w:type="gramEnd"/>
      <w:r w:rsidR="00A23F52" w:rsidRPr="00A56C24">
        <w:rPr>
          <w:rFonts w:ascii="Times New Roman" w:hAnsi="Times New Roman" w:cs="Times New Roman"/>
          <w:sz w:val="28"/>
          <w:szCs w:val="28"/>
        </w:rPr>
        <w:t xml:space="preserve"> вертикального анализа пассивной части узнали о наиболее крупных источниках средств предприятия – для АО “</w:t>
      </w:r>
      <w:proofErr w:type="spellStart"/>
      <w:r w:rsidR="00A23F52" w:rsidRPr="00A56C24">
        <w:rPr>
          <w:rFonts w:ascii="Times New Roman" w:hAnsi="Times New Roman" w:cs="Times New Roman"/>
          <w:sz w:val="28"/>
          <w:szCs w:val="28"/>
        </w:rPr>
        <w:t>Красмаш</w:t>
      </w:r>
      <w:proofErr w:type="spellEnd"/>
      <w:r w:rsidR="00A23F52" w:rsidRPr="00A56C24">
        <w:rPr>
          <w:rFonts w:ascii="Times New Roman" w:hAnsi="Times New Roman" w:cs="Times New Roman"/>
          <w:sz w:val="28"/>
          <w:szCs w:val="28"/>
        </w:rPr>
        <w:t>” это средства, вложенные в уставный капитал и кредиторская задолженность, которые составили в су</w:t>
      </w:r>
      <w:r w:rsidR="00A56C24" w:rsidRPr="00A56C24">
        <w:rPr>
          <w:rFonts w:ascii="Times New Roman" w:hAnsi="Times New Roman" w:cs="Times New Roman"/>
          <w:sz w:val="28"/>
          <w:szCs w:val="28"/>
        </w:rPr>
        <w:t>мме около 91% от валюты баланса;</w:t>
      </w:r>
    </w:p>
    <w:p w:rsidR="000A3243" w:rsidRPr="00A56C24" w:rsidRDefault="006506B5" w:rsidP="00DA1672">
      <w:pPr>
        <w:pStyle w:val="ad"/>
        <w:numPr>
          <w:ilvl w:val="0"/>
          <w:numId w:val="22"/>
        </w:numPr>
        <w:tabs>
          <w:tab w:val="left" w:pos="993"/>
        </w:tabs>
        <w:spacing w:before="120" w:after="0" w:line="240" w:lineRule="auto"/>
        <w:ind w:left="714" w:hanging="357"/>
        <w:contextualSpacing w:val="0"/>
        <w:jc w:val="both"/>
        <w:rPr>
          <w:rFonts w:ascii="Times New Roman" w:hAnsi="Times New Roman"/>
          <w:sz w:val="28"/>
          <w:szCs w:val="28"/>
        </w:rPr>
      </w:pPr>
      <w:r w:rsidRPr="00A56C24">
        <w:rPr>
          <w:rFonts w:ascii="Times New Roman" w:hAnsi="Times New Roman" w:cs="Times New Roman"/>
          <w:sz w:val="28"/>
          <w:szCs w:val="28"/>
        </w:rPr>
        <w:t>п</w:t>
      </w:r>
      <w:r w:rsidR="000A3243" w:rsidRPr="00A56C24">
        <w:rPr>
          <w:rFonts w:ascii="Times New Roman" w:hAnsi="Times New Roman" w:cs="Times New Roman"/>
          <w:sz w:val="28"/>
          <w:szCs w:val="28"/>
        </w:rPr>
        <w:t xml:space="preserve">ри анализе платежеспособности предприятия и расчете показателей ликвидности выяснилось, что ликвидность предприятия в общей сложности достаточная, однако три из четырех показателей – общий показатель ликвидности, коэффициент текущей ликвидности и критической ликвидности – ниже пороговых значений. Что касается четвертого и не менее </w:t>
      </w:r>
      <w:r w:rsidR="000A3243" w:rsidRPr="00A56C24">
        <w:rPr>
          <w:rFonts w:ascii="Times New Roman" w:hAnsi="Times New Roman"/>
          <w:sz w:val="28"/>
          <w:szCs w:val="28"/>
        </w:rPr>
        <w:t xml:space="preserve">важного показателя – коэффициента абсолютной </w:t>
      </w:r>
      <w:r w:rsidR="000A3243" w:rsidRPr="00A56C24">
        <w:rPr>
          <w:rFonts w:ascii="Times New Roman" w:hAnsi="Times New Roman"/>
          <w:sz w:val="28"/>
          <w:szCs w:val="28"/>
        </w:rPr>
        <w:lastRenderedPageBreak/>
        <w:t xml:space="preserve">ликвидности – его значение составило 0,3964, что больше 0,2 и меньше, 0,5 и говорит о достаточно </w:t>
      </w:r>
      <w:r w:rsidR="00A56C24" w:rsidRPr="00A56C24">
        <w:rPr>
          <w:rFonts w:ascii="Times New Roman" w:hAnsi="Times New Roman"/>
          <w:sz w:val="28"/>
          <w:szCs w:val="28"/>
        </w:rPr>
        <w:t>рациональной структуре капитала;</w:t>
      </w:r>
    </w:p>
    <w:p w:rsidR="00AB5A4C" w:rsidRPr="00A56C24" w:rsidRDefault="006506B5" w:rsidP="00DA1672">
      <w:pPr>
        <w:pStyle w:val="ad"/>
        <w:numPr>
          <w:ilvl w:val="0"/>
          <w:numId w:val="22"/>
        </w:numPr>
        <w:spacing w:line="240" w:lineRule="auto"/>
        <w:ind w:left="714" w:hanging="357"/>
        <w:contextualSpacing w:val="0"/>
        <w:jc w:val="both"/>
        <w:rPr>
          <w:rFonts w:ascii="Times New Roman" w:eastAsia="Times New Roman" w:hAnsi="Times New Roman" w:cs="Times New Roman"/>
          <w:sz w:val="28"/>
          <w:szCs w:val="28"/>
          <w:lang w:eastAsia="ru-RU"/>
        </w:rPr>
      </w:pPr>
      <w:r w:rsidRPr="00A56C24">
        <w:rPr>
          <w:rFonts w:ascii="Times New Roman" w:eastAsia="Times New Roman" w:hAnsi="Times New Roman" w:cs="Times New Roman"/>
          <w:sz w:val="28"/>
          <w:szCs w:val="28"/>
          <w:lang w:eastAsia="ru-RU"/>
        </w:rPr>
        <w:t>з</w:t>
      </w:r>
      <w:r w:rsidR="00630EB7" w:rsidRPr="00A56C24">
        <w:rPr>
          <w:rFonts w:ascii="Times New Roman" w:eastAsia="Times New Roman" w:hAnsi="Times New Roman" w:cs="Times New Roman"/>
          <w:sz w:val="28"/>
          <w:szCs w:val="28"/>
          <w:lang w:eastAsia="ru-RU"/>
        </w:rPr>
        <w:t>начения показателей финансовой устойчивости также несколько ниже пороговых (за исключением коэффициента маневренности собственного капитала)</w:t>
      </w:r>
      <w:r w:rsidR="00AB5A4C" w:rsidRPr="00A56C24">
        <w:rPr>
          <w:rFonts w:ascii="Times New Roman" w:eastAsia="Times New Roman" w:hAnsi="Times New Roman" w:cs="Times New Roman"/>
          <w:sz w:val="28"/>
          <w:szCs w:val="28"/>
          <w:lang w:eastAsia="ru-RU"/>
        </w:rPr>
        <w:t xml:space="preserve">, что может негативно сказаться на деятельности предприятия и финансировании собственного производства </w:t>
      </w:r>
      <w:r w:rsidR="00630EB7" w:rsidRPr="00A56C24">
        <w:rPr>
          <w:rFonts w:ascii="Times New Roman" w:eastAsia="Times New Roman" w:hAnsi="Times New Roman" w:cs="Times New Roman"/>
          <w:sz w:val="28"/>
          <w:szCs w:val="28"/>
          <w:lang w:eastAsia="ru-RU"/>
        </w:rPr>
        <w:t xml:space="preserve"> – однако из года в год показатели </w:t>
      </w:r>
      <w:proofErr w:type="gramStart"/>
      <w:r w:rsidR="00630EB7" w:rsidRPr="00A56C24">
        <w:rPr>
          <w:rFonts w:ascii="Times New Roman" w:eastAsia="Times New Roman" w:hAnsi="Times New Roman" w:cs="Times New Roman"/>
          <w:sz w:val="28"/>
          <w:szCs w:val="28"/>
          <w:lang w:eastAsia="ru-RU"/>
        </w:rPr>
        <w:t xml:space="preserve">увеличиваются и при сохранении данной тенденции в течение </w:t>
      </w:r>
      <w:r w:rsidR="00AB5A4C" w:rsidRPr="00A56C24">
        <w:rPr>
          <w:rFonts w:ascii="Times New Roman" w:eastAsia="Times New Roman" w:hAnsi="Times New Roman" w:cs="Times New Roman"/>
          <w:sz w:val="28"/>
          <w:szCs w:val="28"/>
          <w:lang w:eastAsia="ru-RU"/>
        </w:rPr>
        <w:t>двух лет достигнут</w:t>
      </w:r>
      <w:proofErr w:type="gramEnd"/>
      <w:r w:rsidR="00AB5A4C" w:rsidRPr="00A56C24">
        <w:rPr>
          <w:rFonts w:ascii="Times New Roman" w:eastAsia="Times New Roman" w:hAnsi="Times New Roman" w:cs="Times New Roman"/>
          <w:sz w:val="28"/>
          <w:szCs w:val="28"/>
          <w:lang w:eastAsia="ru-RU"/>
        </w:rPr>
        <w:t xml:space="preserve"> пороговых значений. И стоит отметить, что большая часть производства обеспечена собственными средствами, что подтверждает значение коэффициента финансового рычага, равное 0,96 по состоянию </w:t>
      </w:r>
      <w:proofErr w:type="gramStart"/>
      <w:r w:rsidR="00AB5A4C" w:rsidRPr="00A56C24">
        <w:rPr>
          <w:rFonts w:ascii="Times New Roman" w:eastAsia="Times New Roman" w:hAnsi="Times New Roman" w:cs="Times New Roman"/>
          <w:sz w:val="28"/>
          <w:szCs w:val="28"/>
          <w:lang w:eastAsia="ru-RU"/>
        </w:rPr>
        <w:t>на конец</w:t>
      </w:r>
      <w:proofErr w:type="gramEnd"/>
      <w:r w:rsidR="00AB5A4C" w:rsidRPr="00A56C24">
        <w:rPr>
          <w:rFonts w:ascii="Times New Roman" w:eastAsia="Times New Roman" w:hAnsi="Times New Roman" w:cs="Times New Roman"/>
          <w:sz w:val="28"/>
          <w:szCs w:val="28"/>
          <w:lang w:eastAsia="ru-RU"/>
        </w:rPr>
        <w:t xml:space="preserve"> 2016 года</w:t>
      </w:r>
      <w:r w:rsidR="00A56C24" w:rsidRPr="00A56C24">
        <w:rPr>
          <w:rFonts w:ascii="Times New Roman" w:eastAsia="Times New Roman" w:hAnsi="Times New Roman" w:cs="Times New Roman"/>
          <w:sz w:val="28"/>
          <w:szCs w:val="28"/>
          <w:lang w:eastAsia="ru-RU"/>
        </w:rPr>
        <w:t>;</w:t>
      </w:r>
    </w:p>
    <w:p w:rsidR="00931AFA" w:rsidRPr="00A56C24" w:rsidRDefault="006506B5" w:rsidP="00DA1672">
      <w:pPr>
        <w:pStyle w:val="ad"/>
        <w:numPr>
          <w:ilvl w:val="0"/>
          <w:numId w:val="22"/>
        </w:numPr>
        <w:spacing w:line="240" w:lineRule="auto"/>
        <w:ind w:left="714" w:hanging="357"/>
        <w:contextualSpacing w:val="0"/>
        <w:jc w:val="both"/>
        <w:rPr>
          <w:rFonts w:ascii="Times New Roman" w:hAnsi="Times New Roman" w:cs="Times New Roman"/>
          <w:sz w:val="28"/>
          <w:szCs w:val="28"/>
          <w:lang w:eastAsia="ru-RU"/>
        </w:rPr>
      </w:pPr>
      <w:r w:rsidRPr="00A56C24">
        <w:rPr>
          <w:rFonts w:ascii="Times New Roman" w:eastAsia="Times New Roman" w:hAnsi="Times New Roman" w:cs="Times New Roman"/>
          <w:sz w:val="28"/>
          <w:szCs w:val="28"/>
          <w:lang w:eastAsia="ru-RU"/>
        </w:rPr>
        <w:t>а</w:t>
      </w:r>
      <w:r w:rsidR="00822DDE" w:rsidRPr="00A56C24">
        <w:rPr>
          <w:rFonts w:ascii="Times New Roman" w:eastAsia="Times New Roman" w:hAnsi="Times New Roman" w:cs="Times New Roman"/>
          <w:sz w:val="28"/>
          <w:szCs w:val="28"/>
          <w:lang w:eastAsia="ru-RU"/>
        </w:rPr>
        <w:t>нализ дебиторской задолженности показал, что о</w:t>
      </w:r>
      <w:r w:rsidR="00822DDE" w:rsidRPr="00A56C24">
        <w:rPr>
          <w:rFonts w:ascii="Times New Roman" w:hAnsi="Times New Roman" w:cs="Times New Roman"/>
          <w:sz w:val="28"/>
          <w:szCs w:val="28"/>
          <w:lang w:eastAsia="ru-RU"/>
        </w:rPr>
        <w:t xml:space="preserve">борачиваемость по отношению к 2015 году увеличилась, </w:t>
      </w:r>
      <w:proofErr w:type="gramStart"/>
      <w:r w:rsidR="00822DDE" w:rsidRPr="00A56C24">
        <w:rPr>
          <w:rFonts w:ascii="Times New Roman" w:hAnsi="Times New Roman" w:cs="Times New Roman"/>
          <w:sz w:val="28"/>
          <w:szCs w:val="28"/>
          <w:lang w:eastAsia="ru-RU"/>
        </w:rPr>
        <w:t>а</w:t>
      </w:r>
      <w:proofErr w:type="gramEnd"/>
      <w:r w:rsidR="00822DDE" w:rsidRPr="00A56C24">
        <w:rPr>
          <w:rFonts w:ascii="Times New Roman" w:hAnsi="Times New Roman" w:cs="Times New Roman"/>
          <w:sz w:val="28"/>
          <w:szCs w:val="28"/>
          <w:lang w:eastAsia="ru-RU"/>
        </w:rPr>
        <w:t xml:space="preserve"> следовательно сократился период погашения дебиторской задолженности. Доля дебиторской задолженности в оборотных активах уменьшилась, что рассматривается как позитивное явление, поскольку говорит о том, что все большая доля оборотных активов участвует в процессе</w:t>
      </w:r>
      <w:r w:rsidR="00C01D66" w:rsidRPr="00A56C24">
        <w:rPr>
          <w:rFonts w:ascii="Times New Roman" w:hAnsi="Times New Roman" w:cs="Times New Roman"/>
          <w:sz w:val="28"/>
          <w:szCs w:val="28"/>
          <w:lang w:eastAsia="ru-RU"/>
        </w:rPr>
        <w:t xml:space="preserve"> текущей деятельности </w:t>
      </w:r>
      <w:r w:rsidR="00A56C24" w:rsidRPr="00A56C24">
        <w:rPr>
          <w:rFonts w:ascii="Times New Roman" w:hAnsi="Times New Roman" w:cs="Times New Roman"/>
          <w:sz w:val="28"/>
          <w:szCs w:val="28"/>
          <w:lang w:eastAsia="ru-RU"/>
        </w:rPr>
        <w:t>организации;</w:t>
      </w:r>
    </w:p>
    <w:p w:rsidR="007728DE" w:rsidRPr="00A56C24" w:rsidRDefault="006506B5" w:rsidP="00DA1672">
      <w:pPr>
        <w:pStyle w:val="ad"/>
        <w:numPr>
          <w:ilvl w:val="0"/>
          <w:numId w:val="22"/>
        </w:numPr>
        <w:spacing w:line="240" w:lineRule="auto"/>
        <w:ind w:left="714" w:hanging="357"/>
        <w:contextualSpacing w:val="0"/>
        <w:jc w:val="both"/>
        <w:rPr>
          <w:rFonts w:ascii="Times New Roman" w:hAnsi="Times New Roman" w:cs="Times New Roman"/>
          <w:sz w:val="28"/>
          <w:szCs w:val="28"/>
          <w:lang w:eastAsia="ru-RU"/>
        </w:rPr>
      </w:pPr>
      <w:r w:rsidRPr="00A56C24">
        <w:rPr>
          <w:rFonts w:ascii="Times New Roman" w:hAnsi="Times New Roman" w:cs="Times New Roman"/>
          <w:sz w:val="28"/>
          <w:szCs w:val="28"/>
          <w:lang w:eastAsia="ru-RU"/>
        </w:rPr>
        <w:t>о</w:t>
      </w:r>
      <w:r w:rsidR="007728DE" w:rsidRPr="00A56C24">
        <w:rPr>
          <w:rFonts w:ascii="Times New Roman" w:hAnsi="Times New Roman" w:cs="Times New Roman"/>
          <w:sz w:val="28"/>
          <w:szCs w:val="28"/>
          <w:lang w:eastAsia="ru-RU"/>
        </w:rPr>
        <w:t>борачиваемость кредиторской задолженности значительно упала в сравнении с 2015 годом, что объясняется увеличением суммы кредиторской задолженности при одновременном уменьшении прибыли за 2016 год. Как следствие, увеличился период оборота КЗ. Такой показатель, как доля КЗ в краткосрочных обязательствах, составляет 93% и увеличился на 32% по отношению к 2015 году, что говорит о преобладании КЗ над остальными видами краткосрочных обязательств</w:t>
      </w:r>
      <w:r w:rsidR="00A56C24" w:rsidRPr="00A56C24">
        <w:rPr>
          <w:rFonts w:ascii="Times New Roman" w:hAnsi="Times New Roman" w:cs="Times New Roman"/>
          <w:sz w:val="28"/>
          <w:szCs w:val="28"/>
          <w:lang w:eastAsia="ru-RU"/>
        </w:rPr>
        <w:t>;</w:t>
      </w:r>
    </w:p>
    <w:p w:rsidR="008E6A1A" w:rsidRPr="00A56C24" w:rsidRDefault="006506B5" w:rsidP="00DA1672">
      <w:pPr>
        <w:pStyle w:val="ad"/>
        <w:numPr>
          <w:ilvl w:val="0"/>
          <w:numId w:val="22"/>
        </w:numPr>
        <w:spacing w:line="240" w:lineRule="auto"/>
        <w:ind w:left="714" w:hanging="357"/>
        <w:contextualSpacing w:val="0"/>
        <w:jc w:val="both"/>
        <w:rPr>
          <w:rFonts w:ascii="Times New Roman" w:hAnsi="Times New Roman" w:cs="Times New Roman"/>
          <w:sz w:val="28"/>
          <w:szCs w:val="28"/>
        </w:rPr>
      </w:pPr>
      <w:r w:rsidRPr="00A56C24">
        <w:rPr>
          <w:rFonts w:ascii="Times New Roman" w:hAnsi="Times New Roman" w:cs="Times New Roman"/>
          <w:sz w:val="28"/>
          <w:szCs w:val="28"/>
        </w:rPr>
        <w:t>п</w:t>
      </w:r>
      <w:r w:rsidR="008E6A1A" w:rsidRPr="00A56C24">
        <w:rPr>
          <w:rFonts w:ascii="Times New Roman" w:hAnsi="Times New Roman" w:cs="Times New Roman"/>
          <w:sz w:val="28"/>
          <w:szCs w:val="28"/>
        </w:rPr>
        <w:t xml:space="preserve">осле проведения анализа структуры источников средств, стоит отметить прирост нераспределенной прибыли в 2 раза в сравнении с суммой 2014 года в 356 млн. руб., а также увеличение резервного капитала более чем в 2 раза. </w:t>
      </w:r>
      <w:r w:rsidR="0026097C" w:rsidRPr="00A56C24">
        <w:rPr>
          <w:rFonts w:ascii="Times New Roman" w:hAnsi="Times New Roman" w:cs="Times New Roman"/>
          <w:sz w:val="28"/>
          <w:szCs w:val="28"/>
        </w:rPr>
        <w:t>Н</w:t>
      </w:r>
      <w:r w:rsidR="008E6A1A" w:rsidRPr="00A56C24">
        <w:rPr>
          <w:rFonts w:ascii="Times New Roman" w:hAnsi="Times New Roman" w:cs="Times New Roman"/>
          <w:sz w:val="28"/>
          <w:szCs w:val="28"/>
        </w:rPr>
        <w:t>аблюдается относительно небольшое увеличение добавочного капитала.</w:t>
      </w:r>
      <w:r w:rsidR="0026097C" w:rsidRPr="00A56C24">
        <w:rPr>
          <w:rFonts w:ascii="Times New Roman" w:hAnsi="Times New Roman" w:cs="Times New Roman"/>
          <w:sz w:val="28"/>
          <w:szCs w:val="28"/>
        </w:rPr>
        <w:t xml:space="preserve"> </w:t>
      </w:r>
      <w:proofErr w:type="gramStart"/>
      <w:r w:rsidR="0026097C" w:rsidRPr="00A56C24">
        <w:rPr>
          <w:rFonts w:ascii="Times New Roman" w:hAnsi="Times New Roman" w:cs="Times New Roman"/>
          <w:sz w:val="28"/>
          <w:szCs w:val="28"/>
        </w:rPr>
        <w:t>Значительном</w:t>
      </w:r>
      <w:proofErr w:type="gramEnd"/>
      <w:r w:rsidR="0026097C" w:rsidRPr="00A56C24">
        <w:rPr>
          <w:rFonts w:ascii="Times New Roman" w:hAnsi="Times New Roman" w:cs="Times New Roman"/>
          <w:sz w:val="28"/>
          <w:szCs w:val="28"/>
        </w:rPr>
        <w:t xml:space="preserve"> уменьшилась доля долгосрочных обязательств предприятия в структуре обязательств  – с 28,4% до 3%, а также </w:t>
      </w:r>
      <w:proofErr w:type="spellStart"/>
      <w:r w:rsidR="0026097C" w:rsidRPr="00A56C24">
        <w:rPr>
          <w:rFonts w:ascii="Times New Roman" w:hAnsi="Times New Roman" w:cs="Times New Roman"/>
          <w:sz w:val="28"/>
          <w:szCs w:val="28"/>
        </w:rPr>
        <w:t>увелилась</w:t>
      </w:r>
      <w:proofErr w:type="spellEnd"/>
      <w:r w:rsidR="0026097C" w:rsidRPr="00A56C24">
        <w:rPr>
          <w:rFonts w:ascii="Times New Roman" w:hAnsi="Times New Roman" w:cs="Times New Roman"/>
          <w:sz w:val="28"/>
          <w:szCs w:val="28"/>
        </w:rPr>
        <w:t xml:space="preserve"> их сумма с 7,8 миллиардов рублей до 469 миллионов, причем в структуре долгосрочных обязательств данная сумма полностью приходится на отложенные налоговые обязательства.</w:t>
      </w:r>
      <w:r w:rsidR="006B14AD" w:rsidRPr="00A56C24">
        <w:rPr>
          <w:rFonts w:ascii="Times New Roman" w:hAnsi="Times New Roman" w:cs="Times New Roman"/>
          <w:sz w:val="28"/>
          <w:szCs w:val="28"/>
        </w:rPr>
        <w:t xml:space="preserve"> </w:t>
      </w:r>
      <w:r w:rsidR="0026097C" w:rsidRPr="00A56C24">
        <w:rPr>
          <w:rFonts w:ascii="Times New Roman" w:hAnsi="Times New Roman" w:cs="Times New Roman"/>
          <w:sz w:val="28"/>
          <w:szCs w:val="28"/>
        </w:rPr>
        <w:t xml:space="preserve">Положительным можно назвать и такой фактор в работе АО, как снижение суммы долгосрочных обязательств  с 19 млрд. руб. в 2014 году до 15 млрд. </w:t>
      </w:r>
      <w:proofErr w:type="spellStart"/>
      <w:r w:rsidR="0026097C" w:rsidRPr="00A56C24">
        <w:rPr>
          <w:rFonts w:ascii="Times New Roman" w:hAnsi="Times New Roman" w:cs="Times New Roman"/>
          <w:sz w:val="28"/>
          <w:szCs w:val="28"/>
        </w:rPr>
        <w:t>руб</w:t>
      </w:r>
      <w:proofErr w:type="spellEnd"/>
      <w:r w:rsidR="0026097C" w:rsidRPr="00A56C24">
        <w:rPr>
          <w:rFonts w:ascii="Times New Roman" w:hAnsi="Times New Roman" w:cs="Times New Roman"/>
          <w:sz w:val="28"/>
          <w:szCs w:val="28"/>
        </w:rPr>
        <w:t xml:space="preserve"> в 2016. Доля заемных сре</w:t>
      </w:r>
      <w:proofErr w:type="gramStart"/>
      <w:r w:rsidR="0026097C" w:rsidRPr="00A56C24">
        <w:rPr>
          <w:rFonts w:ascii="Times New Roman" w:hAnsi="Times New Roman" w:cs="Times New Roman"/>
          <w:sz w:val="28"/>
          <w:szCs w:val="28"/>
        </w:rPr>
        <w:t>дств в стр</w:t>
      </w:r>
      <w:proofErr w:type="gramEnd"/>
      <w:r w:rsidR="0026097C" w:rsidRPr="00A56C24">
        <w:rPr>
          <w:rFonts w:ascii="Times New Roman" w:hAnsi="Times New Roman" w:cs="Times New Roman"/>
          <w:sz w:val="28"/>
          <w:szCs w:val="28"/>
        </w:rPr>
        <w:t xml:space="preserve">уктуре  обязательств кратно уменьшилась – 23% в 2014 до 3% в 2016 году, за счет чего и значительно уменьшилась </w:t>
      </w:r>
      <w:r w:rsidR="00A56C24" w:rsidRPr="00A56C24">
        <w:rPr>
          <w:rFonts w:ascii="Times New Roman" w:hAnsi="Times New Roman" w:cs="Times New Roman"/>
          <w:sz w:val="28"/>
          <w:szCs w:val="28"/>
        </w:rPr>
        <w:t>сумма долгосрочных обязательств;</w:t>
      </w:r>
    </w:p>
    <w:p w:rsidR="006B14AD" w:rsidRPr="00A56C24" w:rsidRDefault="006506B5" w:rsidP="00DA1672">
      <w:pPr>
        <w:pStyle w:val="ad"/>
        <w:numPr>
          <w:ilvl w:val="0"/>
          <w:numId w:val="22"/>
        </w:numPr>
        <w:spacing w:line="240" w:lineRule="auto"/>
        <w:ind w:left="714" w:hanging="357"/>
        <w:contextualSpacing w:val="0"/>
        <w:jc w:val="both"/>
        <w:rPr>
          <w:rFonts w:ascii="Times New Roman" w:hAnsi="Times New Roman"/>
          <w:sz w:val="28"/>
          <w:szCs w:val="28"/>
        </w:rPr>
      </w:pPr>
      <w:r w:rsidRPr="00A56C24">
        <w:rPr>
          <w:rFonts w:ascii="Times New Roman" w:hAnsi="Times New Roman"/>
          <w:sz w:val="28"/>
          <w:szCs w:val="28"/>
        </w:rPr>
        <w:t>а</w:t>
      </w:r>
      <w:r w:rsidR="006B14AD" w:rsidRPr="00A56C24">
        <w:rPr>
          <w:rFonts w:ascii="Times New Roman" w:hAnsi="Times New Roman"/>
          <w:sz w:val="28"/>
          <w:szCs w:val="28"/>
        </w:rPr>
        <w:t xml:space="preserve">бсолютно все показатели рентабельности за рассматриваемые периоды положительные, что говорит о стабильном характере работы предприятия; рентабельность активов отличается положительной </w:t>
      </w:r>
      <w:r w:rsidR="006B14AD" w:rsidRPr="00A56C24">
        <w:rPr>
          <w:rFonts w:ascii="Times New Roman" w:hAnsi="Times New Roman"/>
          <w:sz w:val="28"/>
          <w:szCs w:val="28"/>
        </w:rPr>
        <w:lastRenderedPageBreak/>
        <w:t>динамикой – рост показателя на 18% по отношению к 2014 году, что говорит о конкурентоспособности предприятия и стремлению к повышению прибыли за счет использования активов; показатели рентабельности СК, производства и продаж 2016 года ниже аналогичных в 2014 году, но видим динамику росту по отношению к 2015 году – это значит, что предприятие испытывало трудности в 2015 году, и в 2016-ом встало на путь повышения эффективности производства и оптимизации ис</w:t>
      </w:r>
      <w:r w:rsidR="00A56C24" w:rsidRPr="00A56C24">
        <w:rPr>
          <w:rFonts w:ascii="Times New Roman" w:hAnsi="Times New Roman"/>
          <w:sz w:val="28"/>
          <w:szCs w:val="28"/>
        </w:rPr>
        <w:t>пользования собственных средств;</w:t>
      </w:r>
    </w:p>
    <w:p w:rsidR="006B784E" w:rsidRPr="00A56C24" w:rsidRDefault="006506B5" w:rsidP="00DA1672">
      <w:pPr>
        <w:pStyle w:val="ad"/>
        <w:numPr>
          <w:ilvl w:val="0"/>
          <w:numId w:val="22"/>
        </w:numPr>
        <w:spacing w:line="240" w:lineRule="auto"/>
        <w:ind w:left="714" w:hanging="357"/>
        <w:contextualSpacing w:val="0"/>
        <w:jc w:val="both"/>
        <w:rPr>
          <w:rFonts w:ascii="Times New Roman" w:hAnsi="Times New Roman" w:cs="Times New Roman"/>
          <w:sz w:val="28"/>
          <w:szCs w:val="28"/>
          <w:lang w:eastAsia="ru-RU"/>
        </w:rPr>
      </w:pPr>
      <w:r w:rsidRPr="00A56C24">
        <w:rPr>
          <w:rFonts w:ascii="Times New Roman" w:hAnsi="Times New Roman" w:cs="Times New Roman"/>
          <w:sz w:val="28"/>
          <w:szCs w:val="28"/>
          <w:lang w:eastAsia="ru-RU"/>
        </w:rPr>
        <w:t>п</w:t>
      </w:r>
      <w:r w:rsidR="00CC7C60" w:rsidRPr="00A56C24">
        <w:rPr>
          <w:rFonts w:ascii="Times New Roman" w:hAnsi="Times New Roman" w:cs="Times New Roman"/>
          <w:sz w:val="28"/>
          <w:szCs w:val="28"/>
          <w:lang w:eastAsia="ru-RU"/>
        </w:rPr>
        <w:t xml:space="preserve">роведенный анализ </w:t>
      </w:r>
      <w:r w:rsidR="0068275E" w:rsidRPr="00A56C24">
        <w:rPr>
          <w:rFonts w:ascii="Times New Roman" w:hAnsi="Times New Roman" w:cs="Times New Roman"/>
          <w:sz w:val="28"/>
          <w:szCs w:val="28"/>
          <w:lang w:eastAsia="ru-RU"/>
        </w:rPr>
        <w:t>деловой активности</w:t>
      </w:r>
      <w:r w:rsidR="00CC7C60" w:rsidRPr="00A56C24">
        <w:rPr>
          <w:rFonts w:ascii="Times New Roman" w:hAnsi="Times New Roman" w:cs="Times New Roman"/>
          <w:sz w:val="28"/>
          <w:szCs w:val="28"/>
          <w:lang w:eastAsia="ru-RU"/>
        </w:rPr>
        <w:t xml:space="preserve"> говорит о сокращении срока погашения дебиторской задолженности на 129 дней до значения в 375 дней, что относится к позитивным направлением в работе АО. При этом запасы предприятия стали дольше находиться на </w:t>
      </w:r>
      <w:proofErr w:type="gramStart"/>
      <w:r w:rsidR="00CC7C60" w:rsidRPr="00A56C24">
        <w:rPr>
          <w:rFonts w:ascii="Times New Roman" w:hAnsi="Times New Roman" w:cs="Times New Roman"/>
          <w:sz w:val="28"/>
          <w:szCs w:val="28"/>
          <w:lang w:eastAsia="ru-RU"/>
        </w:rPr>
        <w:t>складах</w:t>
      </w:r>
      <w:proofErr w:type="gramEnd"/>
      <w:r w:rsidR="00CC7C60" w:rsidRPr="00A56C24">
        <w:rPr>
          <w:rFonts w:ascii="Times New Roman" w:hAnsi="Times New Roman" w:cs="Times New Roman"/>
          <w:sz w:val="28"/>
          <w:szCs w:val="28"/>
          <w:lang w:eastAsia="ru-RU"/>
        </w:rPr>
        <w:t xml:space="preserve"> прежде чем превратиться в деньги на 51 день – их период оборачиваемости на 2016 год 412 дней. Более чем в два раза снизилась оборачиваемость денежных средств и их эквивалентов и составила 3 оборота, и увеличился и на 14 дней период оборота оборотных активов до 972 дней.</w:t>
      </w:r>
      <w:r w:rsidR="006B784E" w:rsidRPr="00A56C24">
        <w:rPr>
          <w:rFonts w:ascii="Times New Roman" w:hAnsi="Times New Roman" w:cs="Times New Roman"/>
          <w:sz w:val="28"/>
          <w:szCs w:val="28"/>
          <w:lang w:eastAsia="ru-RU"/>
        </w:rPr>
        <w:t xml:space="preserve"> На 220 дней </w:t>
      </w:r>
      <w:proofErr w:type="spellStart"/>
      <w:r w:rsidR="006B784E" w:rsidRPr="00A56C24">
        <w:rPr>
          <w:rFonts w:ascii="Times New Roman" w:hAnsi="Times New Roman" w:cs="Times New Roman"/>
          <w:sz w:val="28"/>
          <w:szCs w:val="28"/>
          <w:lang w:eastAsia="ru-RU"/>
        </w:rPr>
        <w:t>увелчился</w:t>
      </w:r>
      <w:proofErr w:type="spellEnd"/>
      <w:r w:rsidR="006B784E" w:rsidRPr="00A56C24">
        <w:rPr>
          <w:rFonts w:ascii="Times New Roman" w:hAnsi="Times New Roman" w:cs="Times New Roman"/>
          <w:sz w:val="28"/>
          <w:szCs w:val="28"/>
          <w:lang w:eastAsia="ru-RU"/>
        </w:rPr>
        <w:t xml:space="preserve"> период оборота собственного капитала, что связано с вкладами участников в УК 2016 году, также продолжительность оборота кредиторской задолженности выросла на 102 дня и составила 533 дня, что является негативным фактором и говорит о трудностях АО при расчете с контрагентами. Оборачиваемость краткосрочного заемного капитала увеличилась на 0,7 оборота и составила 2,2 оборота, а долгосрочного заемного капитала на 37 оборотов, что связано со значительным сокращением су</w:t>
      </w:r>
      <w:r w:rsidR="00A56C24" w:rsidRPr="00A56C24">
        <w:rPr>
          <w:rFonts w:ascii="Times New Roman" w:hAnsi="Times New Roman" w:cs="Times New Roman"/>
          <w:sz w:val="28"/>
          <w:szCs w:val="28"/>
          <w:lang w:eastAsia="ru-RU"/>
        </w:rPr>
        <w:t>ммы заемных средств за 2016 год;</w:t>
      </w:r>
    </w:p>
    <w:p w:rsidR="005326D9" w:rsidRPr="00A56C24" w:rsidRDefault="006506B5" w:rsidP="00DA1672">
      <w:pPr>
        <w:pStyle w:val="ad"/>
        <w:numPr>
          <w:ilvl w:val="0"/>
          <w:numId w:val="22"/>
        </w:numPr>
        <w:spacing w:after="0" w:line="240" w:lineRule="auto"/>
        <w:ind w:left="714" w:hanging="357"/>
        <w:contextualSpacing w:val="0"/>
        <w:jc w:val="both"/>
        <w:rPr>
          <w:rFonts w:ascii="Times New Roman" w:hAnsi="Times New Roman"/>
          <w:sz w:val="28"/>
          <w:szCs w:val="28"/>
        </w:rPr>
      </w:pPr>
      <w:proofErr w:type="gramStart"/>
      <w:r w:rsidRPr="00A56C24">
        <w:rPr>
          <w:rFonts w:ascii="Times New Roman" w:hAnsi="Times New Roman"/>
          <w:sz w:val="28"/>
          <w:szCs w:val="28"/>
        </w:rPr>
        <w:t>в</w:t>
      </w:r>
      <w:r w:rsidR="005326D9" w:rsidRPr="00A56C24">
        <w:rPr>
          <w:rFonts w:ascii="Times New Roman" w:hAnsi="Times New Roman"/>
          <w:sz w:val="28"/>
          <w:szCs w:val="28"/>
        </w:rPr>
        <w:t xml:space="preserve"> результате анализа банкротства с использованием модели Альтмана, наблюдаем изменение </w:t>
      </w:r>
      <w:r w:rsidR="005326D9" w:rsidRPr="00A56C24">
        <w:rPr>
          <w:rFonts w:ascii="Times New Roman" w:hAnsi="Times New Roman"/>
          <w:sz w:val="28"/>
          <w:szCs w:val="28"/>
          <w:lang w:val="en-US"/>
        </w:rPr>
        <w:t>Z</w:t>
      </w:r>
      <w:r w:rsidR="005326D9" w:rsidRPr="00A56C24">
        <w:rPr>
          <w:rFonts w:ascii="Times New Roman" w:hAnsi="Times New Roman"/>
          <w:sz w:val="28"/>
          <w:szCs w:val="28"/>
        </w:rPr>
        <w:t xml:space="preserve"> – показателя в большую сторону в сравнении с 2015-м годом - основной прирост произошел за счет фактора </w:t>
      </w:r>
      <w:r w:rsidR="005326D9" w:rsidRPr="00A56C24">
        <w:rPr>
          <w:rFonts w:ascii="Times New Roman" w:hAnsi="Times New Roman"/>
          <w:sz w:val="28"/>
          <w:szCs w:val="28"/>
          <w:lang w:val="en-US"/>
        </w:rPr>
        <w:t>X</w:t>
      </w:r>
      <w:r w:rsidR="005326D9" w:rsidRPr="00A56C24">
        <w:rPr>
          <w:rFonts w:ascii="Times New Roman" w:hAnsi="Times New Roman"/>
          <w:sz w:val="28"/>
          <w:szCs w:val="28"/>
        </w:rPr>
        <w:t>1, то есть по причине значительного увеличения собственного капитала и сокращения обязательств АО “</w:t>
      </w:r>
      <w:proofErr w:type="spellStart"/>
      <w:r w:rsidR="005326D9" w:rsidRPr="00A56C24">
        <w:rPr>
          <w:rFonts w:ascii="Times New Roman" w:hAnsi="Times New Roman"/>
          <w:sz w:val="28"/>
          <w:szCs w:val="28"/>
        </w:rPr>
        <w:t>Красмаш</w:t>
      </w:r>
      <w:proofErr w:type="spellEnd"/>
      <w:r w:rsidR="005326D9" w:rsidRPr="00A56C24">
        <w:rPr>
          <w:rFonts w:ascii="Times New Roman" w:hAnsi="Times New Roman"/>
          <w:sz w:val="28"/>
          <w:szCs w:val="28"/>
        </w:rPr>
        <w:t>”; тем не менее, расшифровка коэффициента говорит об относительно высокой вероятности (от 30% до 70%) банк</w:t>
      </w:r>
      <w:r w:rsidR="00A56C24" w:rsidRPr="00A56C24">
        <w:rPr>
          <w:rFonts w:ascii="Times New Roman" w:hAnsi="Times New Roman"/>
          <w:sz w:val="28"/>
          <w:szCs w:val="28"/>
        </w:rPr>
        <w:t>ротства предприятия в 2017 году.</w:t>
      </w:r>
      <w:proofErr w:type="gramEnd"/>
    </w:p>
    <w:p w:rsidR="00A85E61" w:rsidRDefault="00A85E61" w:rsidP="00DA1672">
      <w:pPr>
        <w:spacing w:after="0" w:line="240" w:lineRule="auto"/>
        <w:jc w:val="both"/>
        <w:rPr>
          <w:rFonts w:ascii="Times New Roman" w:hAnsi="Times New Roman"/>
          <w:sz w:val="28"/>
          <w:szCs w:val="28"/>
        </w:rPr>
      </w:pPr>
    </w:p>
    <w:p w:rsidR="006506B5" w:rsidRDefault="005834CF" w:rsidP="00DA1672">
      <w:pPr>
        <w:spacing w:after="0" w:line="240" w:lineRule="auto"/>
        <w:ind w:firstLine="709"/>
        <w:jc w:val="both"/>
        <w:rPr>
          <w:rFonts w:ascii="Times New Roman" w:hAnsi="Times New Roman"/>
          <w:sz w:val="28"/>
          <w:szCs w:val="28"/>
        </w:rPr>
      </w:pPr>
      <w:r>
        <w:rPr>
          <w:rFonts w:ascii="Times New Roman" w:hAnsi="Times New Roman"/>
          <w:sz w:val="28"/>
          <w:szCs w:val="28"/>
        </w:rPr>
        <w:t xml:space="preserve">Для достижения </w:t>
      </w:r>
      <w:r w:rsidR="008178A3">
        <w:rPr>
          <w:rFonts w:ascii="Times New Roman" w:hAnsi="Times New Roman"/>
          <w:sz w:val="28"/>
          <w:szCs w:val="28"/>
        </w:rPr>
        <w:t xml:space="preserve">цели работы </w:t>
      </w:r>
      <w:r>
        <w:rPr>
          <w:rFonts w:ascii="Times New Roman" w:hAnsi="Times New Roman"/>
          <w:sz w:val="28"/>
          <w:szCs w:val="28"/>
        </w:rPr>
        <w:t>и выбора оптимальной м</w:t>
      </w:r>
      <w:r w:rsidR="008178A3">
        <w:rPr>
          <w:rFonts w:ascii="Times New Roman" w:hAnsi="Times New Roman"/>
          <w:sz w:val="28"/>
          <w:szCs w:val="28"/>
        </w:rPr>
        <w:t>етодики</w:t>
      </w:r>
      <w:r>
        <w:rPr>
          <w:rFonts w:ascii="Times New Roman" w:hAnsi="Times New Roman"/>
          <w:sz w:val="28"/>
          <w:szCs w:val="28"/>
        </w:rPr>
        <w:t xml:space="preserve"> для проведения анализа</w:t>
      </w:r>
      <w:r w:rsidR="008178A3">
        <w:rPr>
          <w:rFonts w:ascii="Times New Roman" w:hAnsi="Times New Roman"/>
          <w:sz w:val="28"/>
          <w:szCs w:val="28"/>
        </w:rPr>
        <w:t xml:space="preserve"> банкротства</w:t>
      </w:r>
      <w:r>
        <w:rPr>
          <w:rFonts w:ascii="Times New Roman" w:hAnsi="Times New Roman"/>
          <w:sz w:val="28"/>
          <w:szCs w:val="28"/>
        </w:rPr>
        <w:t>, в</w:t>
      </w:r>
      <w:r w:rsidR="00A85E61">
        <w:rPr>
          <w:rFonts w:ascii="Times New Roman" w:hAnsi="Times New Roman"/>
          <w:sz w:val="28"/>
          <w:szCs w:val="28"/>
        </w:rPr>
        <w:t>о второй части работы были рассмотрены три различных модели определения вероятности банкротства организации:</w:t>
      </w:r>
    </w:p>
    <w:p w:rsidR="00A85E61" w:rsidRPr="00A85E61" w:rsidRDefault="00A85E61" w:rsidP="00DA1672">
      <w:pPr>
        <w:pStyle w:val="ad"/>
        <w:numPr>
          <w:ilvl w:val="0"/>
          <w:numId w:val="24"/>
        </w:numPr>
        <w:spacing w:after="0" w:line="240" w:lineRule="auto"/>
        <w:jc w:val="both"/>
        <w:rPr>
          <w:rFonts w:ascii="Times New Roman" w:hAnsi="Times New Roman"/>
          <w:sz w:val="28"/>
          <w:szCs w:val="28"/>
        </w:rPr>
      </w:pPr>
      <w:r w:rsidRPr="00A85E61">
        <w:rPr>
          <w:rFonts w:ascii="Times New Roman" w:hAnsi="Times New Roman"/>
          <w:sz w:val="28"/>
          <w:szCs w:val="28"/>
        </w:rPr>
        <w:t xml:space="preserve">четырехфакторная модель канадского ученого Г. </w:t>
      </w:r>
      <w:proofErr w:type="spellStart"/>
      <w:r w:rsidRPr="00A85E61">
        <w:rPr>
          <w:rFonts w:ascii="Times New Roman" w:hAnsi="Times New Roman"/>
          <w:sz w:val="28"/>
          <w:szCs w:val="28"/>
        </w:rPr>
        <w:t>Спрингейта</w:t>
      </w:r>
      <w:proofErr w:type="spellEnd"/>
      <w:r w:rsidRPr="00A85E61">
        <w:rPr>
          <w:rFonts w:ascii="Times New Roman" w:hAnsi="Times New Roman"/>
          <w:sz w:val="28"/>
          <w:szCs w:val="28"/>
        </w:rPr>
        <w:t>;</w:t>
      </w:r>
    </w:p>
    <w:p w:rsidR="00A85E61" w:rsidRPr="00A85E61" w:rsidRDefault="00A85E61" w:rsidP="00DA1672">
      <w:pPr>
        <w:pStyle w:val="ad"/>
        <w:numPr>
          <w:ilvl w:val="0"/>
          <w:numId w:val="24"/>
        </w:numPr>
        <w:spacing w:after="0" w:line="240" w:lineRule="auto"/>
        <w:jc w:val="both"/>
        <w:rPr>
          <w:rFonts w:ascii="Times New Roman" w:hAnsi="Times New Roman"/>
          <w:sz w:val="28"/>
          <w:szCs w:val="28"/>
        </w:rPr>
      </w:pPr>
      <w:proofErr w:type="spellStart"/>
      <w:r w:rsidRPr="00A85E61">
        <w:rPr>
          <w:rFonts w:ascii="Times New Roman" w:hAnsi="Times New Roman"/>
          <w:sz w:val="28"/>
          <w:szCs w:val="28"/>
          <w:lang w:val="en-US"/>
        </w:rPr>
        <w:t>logit</w:t>
      </w:r>
      <w:proofErr w:type="spellEnd"/>
      <w:r w:rsidRPr="00A85E61">
        <w:rPr>
          <w:rFonts w:ascii="Times New Roman" w:hAnsi="Times New Roman"/>
          <w:sz w:val="28"/>
          <w:szCs w:val="28"/>
        </w:rPr>
        <w:t>-модель российского ученого В.Ю.Жданова;</w:t>
      </w:r>
    </w:p>
    <w:p w:rsidR="006506B5" w:rsidRPr="00A85E61" w:rsidRDefault="00A85E61" w:rsidP="00DA1672">
      <w:pPr>
        <w:pStyle w:val="ad"/>
        <w:numPr>
          <w:ilvl w:val="0"/>
          <w:numId w:val="24"/>
        </w:numPr>
        <w:spacing w:after="0" w:line="240" w:lineRule="auto"/>
        <w:jc w:val="both"/>
        <w:rPr>
          <w:rFonts w:ascii="Times New Roman" w:hAnsi="Times New Roman"/>
          <w:sz w:val="28"/>
          <w:szCs w:val="28"/>
        </w:rPr>
      </w:pPr>
      <w:r w:rsidRPr="00A85E61">
        <w:rPr>
          <w:rFonts w:ascii="Times New Roman" w:hAnsi="Times New Roman"/>
          <w:sz w:val="28"/>
          <w:szCs w:val="28"/>
        </w:rPr>
        <w:t>пятифакторная модель белорусского ученого Г.В. Савицкой.</w:t>
      </w:r>
      <w:r w:rsidRPr="00A85E61">
        <w:rPr>
          <w:rFonts w:ascii="Times New Roman" w:hAnsi="Times New Roman"/>
          <w:sz w:val="28"/>
          <w:szCs w:val="28"/>
        </w:rPr>
        <w:tab/>
      </w:r>
    </w:p>
    <w:p w:rsidR="00966693" w:rsidRDefault="00966693" w:rsidP="00DA1672">
      <w:pPr>
        <w:spacing w:line="240" w:lineRule="auto"/>
        <w:jc w:val="both"/>
        <w:rPr>
          <w:rFonts w:ascii="Times New Roman" w:eastAsia="Times New Roman" w:hAnsi="Times New Roman" w:cs="Times New Roman"/>
          <w:sz w:val="28"/>
          <w:szCs w:val="28"/>
          <w:lang w:eastAsia="ru-RU"/>
        </w:rPr>
      </w:pPr>
    </w:p>
    <w:p w:rsidR="00966693" w:rsidRDefault="00966693" w:rsidP="00DA1672">
      <w:pPr>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966693" w:rsidRPr="00966693" w:rsidRDefault="002D5C45" w:rsidP="00DA1672">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Для проведения расчетов в главе 3</w:t>
      </w:r>
      <w:r w:rsidRPr="002D5C4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была выбрана</w:t>
      </w:r>
      <w:r w:rsidR="00966693">
        <w:rPr>
          <w:rFonts w:ascii="Times New Roman" w:eastAsia="Times New Roman" w:hAnsi="Times New Roman" w:cs="Times New Roman"/>
          <w:sz w:val="28"/>
          <w:szCs w:val="28"/>
          <w:lang w:eastAsia="ru-RU"/>
        </w:rPr>
        <w:t xml:space="preserve"> </w:t>
      </w:r>
      <w:proofErr w:type="spellStart"/>
      <w:r w:rsidR="00966693">
        <w:rPr>
          <w:rFonts w:ascii="Times New Roman" w:eastAsia="Times New Roman" w:hAnsi="Times New Roman" w:cs="Times New Roman"/>
          <w:sz w:val="28"/>
          <w:szCs w:val="28"/>
          <w:lang w:val="en-US" w:eastAsia="ru-RU"/>
        </w:rPr>
        <w:t>logit</w:t>
      </w:r>
      <w:proofErr w:type="spellEnd"/>
      <w:r w:rsidR="00966693" w:rsidRPr="00966693">
        <w:rPr>
          <w:rFonts w:ascii="Times New Roman" w:eastAsia="Times New Roman" w:hAnsi="Times New Roman" w:cs="Times New Roman"/>
          <w:sz w:val="28"/>
          <w:szCs w:val="28"/>
          <w:lang w:eastAsia="ru-RU"/>
        </w:rPr>
        <w:t>-</w:t>
      </w:r>
      <w:r w:rsidR="00966693">
        <w:rPr>
          <w:rFonts w:ascii="Times New Roman" w:eastAsia="Times New Roman" w:hAnsi="Times New Roman" w:cs="Times New Roman"/>
          <w:sz w:val="28"/>
          <w:szCs w:val="28"/>
          <w:lang w:eastAsia="ru-RU"/>
        </w:rPr>
        <w:t>модель Жданова, так как она:</w:t>
      </w:r>
    </w:p>
    <w:p w:rsidR="00966693" w:rsidRPr="00644C2A" w:rsidRDefault="00966693" w:rsidP="00DA1672">
      <w:pPr>
        <w:pStyle w:val="ad"/>
        <w:numPr>
          <w:ilvl w:val="0"/>
          <w:numId w:val="24"/>
        </w:numPr>
        <w:spacing w:line="240" w:lineRule="auto"/>
        <w:jc w:val="both"/>
        <w:rPr>
          <w:rFonts w:ascii="Times New Roman" w:eastAsia="Times New Roman" w:hAnsi="Times New Roman" w:cs="Times New Roman"/>
          <w:sz w:val="28"/>
          <w:szCs w:val="28"/>
          <w:lang w:eastAsia="ru-RU"/>
        </w:rPr>
      </w:pPr>
      <w:r w:rsidRPr="00644C2A">
        <w:rPr>
          <w:rFonts w:ascii="Times New Roman" w:eastAsia="Times New Roman" w:hAnsi="Times New Roman" w:cs="Times New Roman"/>
          <w:sz w:val="28"/>
          <w:szCs w:val="28"/>
          <w:lang w:eastAsia="ru-RU"/>
        </w:rPr>
        <w:t>является отечественной моделью;</w:t>
      </w:r>
    </w:p>
    <w:p w:rsidR="00966693" w:rsidRPr="00644C2A" w:rsidRDefault="00966693" w:rsidP="00DA1672">
      <w:pPr>
        <w:pStyle w:val="ad"/>
        <w:numPr>
          <w:ilvl w:val="0"/>
          <w:numId w:val="24"/>
        </w:numPr>
        <w:spacing w:line="240" w:lineRule="auto"/>
        <w:jc w:val="both"/>
        <w:rPr>
          <w:rFonts w:ascii="Times New Roman" w:eastAsia="Times New Roman" w:hAnsi="Times New Roman" w:cs="Times New Roman"/>
          <w:sz w:val="28"/>
          <w:szCs w:val="28"/>
          <w:lang w:eastAsia="ru-RU"/>
        </w:rPr>
      </w:pPr>
      <w:r w:rsidRPr="00644C2A">
        <w:rPr>
          <w:rFonts w:ascii="Times New Roman" w:eastAsia="Times New Roman" w:hAnsi="Times New Roman" w:cs="Times New Roman"/>
          <w:sz w:val="28"/>
          <w:szCs w:val="28"/>
          <w:lang w:eastAsia="ru-RU"/>
        </w:rPr>
        <w:t xml:space="preserve">была </w:t>
      </w:r>
      <w:proofErr w:type="spellStart"/>
      <w:r w:rsidRPr="00644C2A">
        <w:rPr>
          <w:rFonts w:ascii="Times New Roman" w:eastAsia="Times New Roman" w:hAnsi="Times New Roman" w:cs="Times New Roman"/>
          <w:sz w:val="28"/>
          <w:szCs w:val="28"/>
          <w:lang w:eastAsia="ru-RU"/>
        </w:rPr>
        <w:t>разработа</w:t>
      </w:r>
      <w:proofErr w:type="spellEnd"/>
      <w:r w:rsidRPr="00644C2A">
        <w:rPr>
          <w:rFonts w:ascii="Times New Roman" w:eastAsia="Times New Roman" w:hAnsi="Times New Roman" w:cs="Times New Roman"/>
          <w:sz w:val="28"/>
          <w:szCs w:val="28"/>
          <w:lang w:eastAsia="ru-RU"/>
        </w:rPr>
        <w:t xml:space="preserve"> специально для предприятий промышленности и на основе выборки из предприятий </w:t>
      </w:r>
      <w:proofErr w:type="spellStart"/>
      <w:r w:rsidRPr="00644C2A">
        <w:rPr>
          <w:rFonts w:ascii="Times New Roman" w:eastAsia="Times New Roman" w:hAnsi="Times New Roman" w:cs="Times New Roman"/>
          <w:sz w:val="28"/>
          <w:szCs w:val="28"/>
          <w:lang w:eastAsia="ru-RU"/>
        </w:rPr>
        <w:t>авиационно</w:t>
      </w:r>
      <w:proofErr w:type="spellEnd"/>
      <w:r w:rsidRPr="00644C2A">
        <w:rPr>
          <w:rFonts w:ascii="Times New Roman" w:eastAsia="Times New Roman" w:hAnsi="Times New Roman" w:cs="Times New Roman"/>
          <w:sz w:val="28"/>
          <w:szCs w:val="28"/>
          <w:lang w:eastAsia="ru-RU"/>
        </w:rPr>
        <w:t xml:space="preserve"> – промышленного комплекса России;</w:t>
      </w:r>
    </w:p>
    <w:p w:rsidR="00966693" w:rsidRPr="00644C2A" w:rsidRDefault="00966693" w:rsidP="00DA1672">
      <w:pPr>
        <w:pStyle w:val="ad"/>
        <w:numPr>
          <w:ilvl w:val="0"/>
          <w:numId w:val="24"/>
        </w:numPr>
        <w:spacing w:line="240" w:lineRule="auto"/>
        <w:jc w:val="both"/>
        <w:rPr>
          <w:rFonts w:ascii="Times New Roman" w:eastAsia="Times New Roman" w:hAnsi="Times New Roman" w:cs="Times New Roman"/>
          <w:sz w:val="28"/>
          <w:szCs w:val="28"/>
          <w:lang w:eastAsia="ru-RU"/>
        </w:rPr>
      </w:pPr>
      <w:r w:rsidRPr="00644C2A">
        <w:rPr>
          <w:rFonts w:ascii="Times New Roman" w:eastAsia="Times New Roman" w:hAnsi="Times New Roman" w:cs="Times New Roman"/>
          <w:sz w:val="28"/>
          <w:szCs w:val="28"/>
          <w:lang w:eastAsia="ru-RU"/>
        </w:rPr>
        <w:t>учитывает отраслевые особенности промышленных предприятий;</w:t>
      </w:r>
    </w:p>
    <w:p w:rsidR="00966693" w:rsidRPr="00644C2A" w:rsidRDefault="00966693" w:rsidP="00DA1672">
      <w:pPr>
        <w:pStyle w:val="ad"/>
        <w:numPr>
          <w:ilvl w:val="0"/>
          <w:numId w:val="24"/>
        </w:numPr>
        <w:spacing w:line="240" w:lineRule="auto"/>
        <w:jc w:val="both"/>
        <w:rPr>
          <w:rFonts w:ascii="Times New Roman" w:eastAsia="Times New Roman" w:hAnsi="Times New Roman" w:cs="Times New Roman"/>
          <w:sz w:val="28"/>
          <w:szCs w:val="28"/>
          <w:lang w:eastAsia="ru-RU"/>
        </w:rPr>
      </w:pPr>
      <w:proofErr w:type="spellStart"/>
      <w:r w:rsidRPr="00644C2A">
        <w:rPr>
          <w:rFonts w:ascii="Times New Roman" w:eastAsia="Times New Roman" w:hAnsi="Times New Roman" w:cs="Times New Roman"/>
          <w:sz w:val="28"/>
          <w:szCs w:val="28"/>
          <w:lang w:val="en-US" w:eastAsia="ru-RU"/>
        </w:rPr>
        <w:t>logit</w:t>
      </w:r>
      <w:proofErr w:type="spellEnd"/>
      <w:r w:rsidRPr="00644C2A">
        <w:rPr>
          <w:rFonts w:ascii="Times New Roman" w:eastAsia="Times New Roman" w:hAnsi="Times New Roman" w:cs="Times New Roman"/>
          <w:sz w:val="28"/>
          <w:szCs w:val="28"/>
          <w:lang w:eastAsia="ru-RU"/>
        </w:rPr>
        <w:t>-модели считаются более современными и точными;</w:t>
      </w:r>
    </w:p>
    <w:p w:rsidR="00966693" w:rsidRDefault="00966693" w:rsidP="00DA1672">
      <w:pPr>
        <w:pStyle w:val="ad"/>
        <w:numPr>
          <w:ilvl w:val="0"/>
          <w:numId w:val="24"/>
        </w:numPr>
        <w:spacing w:line="240" w:lineRule="auto"/>
        <w:jc w:val="both"/>
        <w:rPr>
          <w:rFonts w:ascii="Times New Roman" w:eastAsia="Times New Roman" w:hAnsi="Times New Roman" w:cs="Times New Roman"/>
          <w:sz w:val="28"/>
          <w:szCs w:val="28"/>
          <w:lang w:eastAsia="ru-RU"/>
        </w:rPr>
      </w:pPr>
      <w:proofErr w:type="gramStart"/>
      <w:r w:rsidRPr="00644C2A">
        <w:rPr>
          <w:rFonts w:ascii="Times New Roman" w:eastAsia="Times New Roman" w:hAnsi="Times New Roman" w:cs="Times New Roman"/>
          <w:sz w:val="28"/>
          <w:szCs w:val="28"/>
          <w:lang w:eastAsia="ru-RU"/>
        </w:rPr>
        <w:t>самая</w:t>
      </w:r>
      <w:proofErr w:type="gramEnd"/>
      <w:r w:rsidRPr="00644C2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новая</w:t>
      </w:r>
      <w:r w:rsidRPr="00644C2A">
        <w:rPr>
          <w:rFonts w:ascii="Times New Roman" w:eastAsia="Times New Roman" w:hAnsi="Times New Roman" w:cs="Times New Roman"/>
          <w:sz w:val="28"/>
          <w:szCs w:val="28"/>
          <w:lang w:eastAsia="ru-RU"/>
        </w:rPr>
        <w:t xml:space="preserve"> (2012 год) из рассмотренных во второй главе.</w:t>
      </w:r>
    </w:p>
    <w:p w:rsidR="00362CBA" w:rsidRDefault="00362CBA" w:rsidP="00DA1672">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в соответствии с выбранной моделью показал, что</w:t>
      </w:r>
      <w:r w:rsidR="00C52F47">
        <w:rPr>
          <w:rFonts w:ascii="Times New Roman" w:eastAsia="Times New Roman" w:hAnsi="Times New Roman" w:cs="Times New Roman"/>
          <w:sz w:val="28"/>
          <w:szCs w:val="28"/>
          <w:lang w:eastAsia="ru-RU"/>
        </w:rPr>
        <w:t xml:space="preserve"> вероятность банкротства высокая, но есть положи</w:t>
      </w:r>
      <w:r w:rsidR="005A3965">
        <w:rPr>
          <w:rFonts w:ascii="Times New Roman" w:eastAsia="Times New Roman" w:hAnsi="Times New Roman" w:cs="Times New Roman"/>
          <w:sz w:val="28"/>
          <w:szCs w:val="28"/>
          <w:lang w:eastAsia="ru-RU"/>
        </w:rPr>
        <w:t>тельная тенденция к ее снижению – вероятность снизилась с 0,77 в 2015 до 0,7 в 2016 году.</w:t>
      </w:r>
      <w:r w:rsidR="00C52F47">
        <w:rPr>
          <w:rFonts w:ascii="Times New Roman" w:eastAsia="Times New Roman" w:hAnsi="Times New Roman" w:cs="Times New Roman"/>
          <w:sz w:val="28"/>
          <w:szCs w:val="28"/>
          <w:lang w:eastAsia="ru-RU"/>
        </w:rPr>
        <w:t xml:space="preserve"> </w:t>
      </w:r>
    </w:p>
    <w:p w:rsidR="00232CAB" w:rsidRDefault="005A3965" w:rsidP="00DA1672">
      <w:pPr>
        <w:spacing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Также была проанализирована логика модели и коэффициенты, используемые при ее составлении. Таким образом</w:t>
      </w:r>
      <w:r w:rsidR="009D095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выяснилось</w:t>
      </w:r>
      <w:r w:rsidR="00362CBA">
        <w:rPr>
          <w:rFonts w:ascii="Times New Roman" w:eastAsia="Times New Roman" w:hAnsi="Times New Roman" w:cs="Times New Roman"/>
          <w:sz w:val="28"/>
          <w:szCs w:val="28"/>
          <w:lang w:eastAsia="ru-RU"/>
        </w:rPr>
        <w:t>, за</w:t>
      </w:r>
      <w:r w:rsidR="00C52F47">
        <w:rPr>
          <w:rFonts w:ascii="Times New Roman" w:eastAsia="Times New Roman" w:hAnsi="Times New Roman" w:cs="Times New Roman"/>
          <w:sz w:val="28"/>
          <w:szCs w:val="28"/>
          <w:lang w:eastAsia="ru-RU"/>
        </w:rPr>
        <w:t xml:space="preserve"> счет каких изменений уменьшилась вероя</w:t>
      </w:r>
      <w:r w:rsidR="00362CBA">
        <w:rPr>
          <w:rFonts w:ascii="Times New Roman" w:eastAsia="Times New Roman" w:hAnsi="Times New Roman" w:cs="Times New Roman"/>
          <w:sz w:val="28"/>
          <w:szCs w:val="28"/>
          <w:lang w:eastAsia="ru-RU"/>
        </w:rPr>
        <w:t>тность в сравнении с 2015 годом -</w:t>
      </w:r>
      <w:r w:rsidR="00C52F47">
        <w:rPr>
          <w:rFonts w:ascii="Times New Roman" w:hAnsi="Times New Roman" w:cs="Times New Roman"/>
          <w:sz w:val="28"/>
          <w:szCs w:val="28"/>
        </w:rPr>
        <w:t xml:space="preserve"> больше всего повлияло на улучшение финансового состояния предприятия и снижени</w:t>
      </w:r>
      <w:r w:rsidR="00362CBA">
        <w:rPr>
          <w:rFonts w:ascii="Times New Roman" w:hAnsi="Times New Roman" w:cs="Times New Roman"/>
          <w:sz w:val="28"/>
          <w:szCs w:val="28"/>
        </w:rPr>
        <w:t>е вероятности банкротства уменьшение</w:t>
      </w:r>
      <w:r w:rsidR="00C52F47">
        <w:rPr>
          <w:rFonts w:ascii="Times New Roman" w:hAnsi="Times New Roman" w:cs="Times New Roman"/>
          <w:sz w:val="28"/>
          <w:szCs w:val="28"/>
        </w:rPr>
        <w:t xml:space="preserve"> размера краткосрочного займа до 950 млн. руб. с 8 млрд. рублей в 2015 году.</w:t>
      </w:r>
      <w:r w:rsidR="00232CAB">
        <w:rPr>
          <w:rFonts w:ascii="Times New Roman" w:hAnsi="Times New Roman" w:cs="Times New Roman"/>
          <w:sz w:val="28"/>
          <w:szCs w:val="28"/>
        </w:rPr>
        <w:t xml:space="preserve"> </w:t>
      </w:r>
    </w:p>
    <w:p w:rsidR="00C52F47" w:rsidRDefault="00232CAB" w:rsidP="00DA167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C52F47">
        <w:rPr>
          <w:rFonts w:ascii="Times New Roman" w:hAnsi="Times New Roman" w:cs="Times New Roman"/>
          <w:sz w:val="28"/>
          <w:szCs w:val="28"/>
        </w:rPr>
        <w:t xml:space="preserve">ужно заметить (основываясь на анализе данной модели оценки банкротства), что для увеличения финансового благополучия АО </w:t>
      </w:r>
      <w:r w:rsidR="00C52F47" w:rsidRPr="006C2D34">
        <w:rPr>
          <w:rFonts w:ascii="Times New Roman" w:hAnsi="Times New Roman" w:cs="Times New Roman"/>
          <w:sz w:val="28"/>
          <w:szCs w:val="28"/>
        </w:rPr>
        <w:t>“</w:t>
      </w:r>
      <w:proofErr w:type="spellStart"/>
      <w:r w:rsidR="00C52F47">
        <w:rPr>
          <w:rFonts w:ascii="Times New Roman" w:hAnsi="Times New Roman" w:cs="Times New Roman"/>
          <w:sz w:val="28"/>
          <w:szCs w:val="28"/>
        </w:rPr>
        <w:t>Красмаш</w:t>
      </w:r>
      <w:proofErr w:type="spellEnd"/>
      <w:r w:rsidR="00C52F47" w:rsidRPr="006C2D34">
        <w:rPr>
          <w:rFonts w:ascii="Times New Roman" w:hAnsi="Times New Roman" w:cs="Times New Roman"/>
          <w:sz w:val="28"/>
          <w:szCs w:val="28"/>
        </w:rPr>
        <w:t>”</w:t>
      </w:r>
      <w:r w:rsidR="00C52F47">
        <w:rPr>
          <w:rFonts w:ascii="Times New Roman" w:hAnsi="Times New Roman" w:cs="Times New Roman"/>
          <w:sz w:val="28"/>
          <w:szCs w:val="28"/>
        </w:rPr>
        <w:t xml:space="preserve"> нужно более эффективно использовать оборотные активы для повышения рентабельности.</w:t>
      </w:r>
    </w:p>
    <w:p w:rsidR="00E94B0D" w:rsidRPr="006C2D34" w:rsidRDefault="00E94B0D" w:rsidP="00DA167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поставленная цель – провести анализ вероятности банкротства АО </w:t>
      </w:r>
      <w:r w:rsidRPr="00E94B0D">
        <w:rPr>
          <w:rFonts w:ascii="Times New Roman" w:hAnsi="Times New Roman" w:cs="Times New Roman"/>
          <w:sz w:val="28"/>
          <w:szCs w:val="28"/>
        </w:rPr>
        <w:t>“</w:t>
      </w:r>
      <w:r>
        <w:rPr>
          <w:rFonts w:ascii="Times New Roman" w:hAnsi="Times New Roman" w:cs="Times New Roman"/>
          <w:sz w:val="28"/>
          <w:szCs w:val="28"/>
        </w:rPr>
        <w:t>Красноярский машиностроительный завод</w:t>
      </w:r>
      <w:r w:rsidRPr="00E94B0D">
        <w:rPr>
          <w:rFonts w:ascii="Times New Roman" w:hAnsi="Times New Roman" w:cs="Times New Roman"/>
          <w:sz w:val="28"/>
          <w:szCs w:val="28"/>
        </w:rPr>
        <w:t>”</w:t>
      </w:r>
      <w:r>
        <w:rPr>
          <w:rFonts w:ascii="Times New Roman" w:hAnsi="Times New Roman" w:cs="Times New Roman"/>
          <w:sz w:val="28"/>
          <w:szCs w:val="28"/>
        </w:rPr>
        <w:t xml:space="preserve"> - была полностью выполнена.</w:t>
      </w:r>
    </w:p>
    <w:p w:rsidR="005326D9" w:rsidRPr="005834CF" w:rsidRDefault="005326D9" w:rsidP="00DA1672">
      <w:pPr>
        <w:spacing w:line="240" w:lineRule="auto"/>
        <w:jc w:val="both"/>
        <w:rPr>
          <w:rFonts w:ascii="Times New Roman" w:hAnsi="Times New Roman" w:cs="Times New Roman"/>
          <w:sz w:val="28"/>
          <w:szCs w:val="28"/>
          <w:lang w:eastAsia="ru-RU"/>
        </w:rPr>
      </w:pPr>
    </w:p>
    <w:p w:rsidR="0068705B" w:rsidRDefault="0068705B" w:rsidP="006B784E">
      <w:pPr>
        <w:spacing w:line="240" w:lineRule="auto"/>
        <w:ind w:firstLine="708"/>
        <w:jc w:val="both"/>
        <w:rPr>
          <w:rFonts w:ascii="Times New Roman" w:hAnsi="Times New Roman" w:cs="Times New Roman"/>
          <w:sz w:val="28"/>
          <w:szCs w:val="28"/>
          <w:lang w:eastAsia="ru-RU"/>
        </w:rPr>
      </w:pPr>
    </w:p>
    <w:p w:rsidR="00CC7C60" w:rsidRDefault="00CC7C60" w:rsidP="00CC7C60">
      <w:pPr>
        <w:spacing w:line="240" w:lineRule="auto"/>
        <w:ind w:firstLine="708"/>
        <w:jc w:val="both"/>
        <w:rPr>
          <w:rFonts w:ascii="Times New Roman" w:hAnsi="Times New Roman" w:cs="Times New Roman"/>
          <w:sz w:val="28"/>
          <w:szCs w:val="28"/>
          <w:lang w:eastAsia="ru-RU"/>
        </w:rPr>
      </w:pPr>
    </w:p>
    <w:p w:rsidR="00CC7C60" w:rsidRDefault="00CC7C60" w:rsidP="006B14AD">
      <w:pPr>
        <w:spacing w:line="240" w:lineRule="auto"/>
        <w:ind w:firstLine="708"/>
        <w:jc w:val="both"/>
        <w:rPr>
          <w:rFonts w:ascii="Times New Roman" w:hAnsi="Times New Roman"/>
          <w:sz w:val="28"/>
          <w:szCs w:val="28"/>
        </w:rPr>
      </w:pPr>
    </w:p>
    <w:p w:rsidR="00CC7C60" w:rsidRPr="006B42C0" w:rsidRDefault="00CC7C60" w:rsidP="006B14AD">
      <w:pPr>
        <w:spacing w:line="240" w:lineRule="auto"/>
        <w:ind w:firstLine="708"/>
        <w:jc w:val="both"/>
        <w:rPr>
          <w:lang w:eastAsia="ru-RU"/>
        </w:rPr>
      </w:pPr>
    </w:p>
    <w:p w:rsidR="006B14AD" w:rsidRDefault="006B14A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7728DE" w:rsidRDefault="006B14AD" w:rsidP="00822DDE">
      <w:pPr>
        <w:spacing w:line="240" w:lineRule="auto"/>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p>
    <w:p w:rsidR="008F614D" w:rsidRPr="00725C64" w:rsidRDefault="008F614D" w:rsidP="00CC3A7A">
      <w:pPr>
        <w:pStyle w:val="1"/>
        <w:spacing w:before="0" w:after="120" w:line="240" w:lineRule="auto"/>
        <w:ind w:firstLine="709"/>
        <w:rPr>
          <w:rFonts w:eastAsia="Times New Roman" w:cs="Times New Roman"/>
          <w:szCs w:val="28"/>
          <w:lang w:eastAsia="ru-RU"/>
        </w:rPr>
      </w:pPr>
      <w:bookmarkStart w:id="28" w:name="_Toc484600218"/>
      <w:r w:rsidRPr="00725C64">
        <w:rPr>
          <w:rFonts w:eastAsia="Times New Roman" w:cs="Times New Roman"/>
          <w:szCs w:val="28"/>
          <w:lang w:eastAsia="ru-RU"/>
        </w:rPr>
        <w:t>СПИСОК ИСПОЛЬЗОВАННЫХ ИСТОЧНИКОВ</w:t>
      </w:r>
      <w:bookmarkEnd w:id="27"/>
      <w:bookmarkEnd w:id="28"/>
    </w:p>
    <w:p w:rsidR="001703ED" w:rsidRPr="00B253DA" w:rsidRDefault="001703ED" w:rsidP="00CC3A7A">
      <w:pPr>
        <w:pStyle w:val="ad"/>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253DA">
        <w:rPr>
          <w:rFonts w:ascii="Times New Roman" w:eastAsia="Times New Roman" w:hAnsi="Times New Roman" w:cs="Times New Roman"/>
          <w:sz w:val="28"/>
          <w:szCs w:val="28"/>
          <w:lang w:eastAsia="ru-RU"/>
        </w:rPr>
        <w:t xml:space="preserve">Официальный сайт Акционерного общества «Красноярский машиностроительный завод» [Электронный ресурс]. - Режим доступа: </w:t>
      </w:r>
      <w:hyperlink r:id="rId20" w:history="1">
        <w:r w:rsidRPr="00B253DA">
          <w:rPr>
            <w:rStyle w:val="aa"/>
            <w:rFonts w:ascii="Times New Roman" w:eastAsia="Times New Roman" w:hAnsi="Times New Roman" w:cs="Times New Roman"/>
            <w:sz w:val="28"/>
            <w:szCs w:val="28"/>
            <w:lang w:eastAsia="ru-RU"/>
          </w:rPr>
          <w:t>http://www.krasm.ru</w:t>
        </w:r>
      </w:hyperlink>
    </w:p>
    <w:p w:rsidR="00AF4CD6" w:rsidRPr="00B253DA" w:rsidRDefault="00AF4CD6" w:rsidP="00CC3A7A">
      <w:pPr>
        <w:pStyle w:val="ad"/>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B253DA">
        <w:rPr>
          <w:rFonts w:ascii="Times New Roman" w:eastAsia="Times New Roman" w:hAnsi="Times New Roman" w:cs="Times New Roman"/>
          <w:sz w:val="28"/>
          <w:szCs w:val="28"/>
          <w:lang w:eastAsia="ru-RU"/>
        </w:rPr>
        <w:t>Абрютина</w:t>
      </w:r>
      <w:proofErr w:type="spellEnd"/>
      <w:r w:rsidRPr="00B253DA">
        <w:rPr>
          <w:rFonts w:ascii="Times New Roman" w:eastAsia="Times New Roman" w:hAnsi="Times New Roman" w:cs="Times New Roman"/>
          <w:sz w:val="28"/>
          <w:szCs w:val="28"/>
          <w:lang w:eastAsia="ru-RU"/>
        </w:rPr>
        <w:t>, М. С. Анализ финансово-экономической деятельности предприятия: учеб</w:t>
      </w:r>
      <w:proofErr w:type="gramStart"/>
      <w:r w:rsidRPr="00B253DA">
        <w:rPr>
          <w:rFonts w:ascii="Times New Roman" w:eastAsia="Times New Roman" w:hAnsi="Times New Roman" w:cs="Times New Roman"/>
          <w:sz w:val="28"/>
          <w:szCs w:val="28"/>
          <w:lang w:eastAsia="ru-RU"/>
        </w:rPr>
        <w:t>.</w:t>
      </w:r>
      <w:proofErr w:type="gramEnd"/>
      <w:r w:rsidRPr="00B253DA">
        <w:rPr>
          <w:rFonts w:ascii="Times New Roman" w:eastAsia="Times New Roman" w:hAnsi="Times New Roman" w:cs="Times New Roman"/>
          <w:sz w:val="28"/>
          <w:szCs w:val="28"/>
          <w:lang w:eastAsia="ru-RU"/>
        </w:rPr>
        <w:t xml:space="preserve"> </w:t>
      </w:r>
      <w:proofErr w:type="gramStart"/>
      <w:r w:rsidRPr="00B253DA">
        <w:rPr>
          <w:rFonts w:ascii="Times New Roman" w:eastAsia="Times New Roman" w:hAnsi="Times New Roman" w:cs="Times New Roman"/>
          <w:sz w:val="28"/>
          <w:szCs w:val="28"/>
          <w:lang w:eastAsia="ru-RU"/>
        </w:rPr>
        <w:t>п</w:t>
      </w:r>
      <w:proofErr w:type="gramEnd"/>
      <w:r w:rsidRPr="00B253DA">
        <w:rPr>
          <w:rFonts w:ascii="Times New Roman" w:eastAsia="Times New Roman" w:hAnsi="Times New Roman" w:cs="Times New Roman"/>
          <w:sz w:val="28"/>
          <w:szCs w:val="28"/>
          <w:lang w:eastAsia="ru-RU"/>
        </w:rPr>
        <w:t xml:space="preserve">особие / М.С. </w:t>
      </w:r>
      <w:proofErr w:type="spellStart"/>
      <w:r w:rsidRPr="00B253DA">
        <w:rPr>
          <w:rFonts w:ascii="Times New Roman" w:eastAsia="Times New Roman" w:hAnsi="Times New Roman" w:cs="Times New Roman"/>
          <w:sz w:val="28"/>
          <w:szCs w:val="28"/>
          <w:lang w:eastAsia="ru-RU"/>
        </w:rPr>
        <w:t>А</w:t>
      </w:r>
      <w:r w:rsidR="008248F0" w:rsidRPr="00B253DA">
        <w:rPr>
          <w:rFonts w:ascii="Times New Roman" w:eastAsia="Times New Roman" w:hAnsi="Times New Roman" w:cs="Times New Roman"/>
          <w:sz w:val="28"/>
          <w:szCs w:val="28"/>
          <w:lang w:eastAsia="ru-RU"/>
        </w:rPr>
        <w:t>брютина</w:t>
      </w:r>
      <w:proofErr w:type="spellEnd"/>
      <w:r w:rsidR="008248F0" w:rsidRPr="00B253DA">
        <w:rPr>
          <w:rFonts w:ascii="Times New Roman" w:eastAsia="Times New Roman" w:hAnsi="Times New Roman" w:cs="Times New Roman"/>
          <w:sz w:val="28"/>
          <w:szCs w:val="28"/>
          <w:lang w:eastAsia="ru-RU"/>
        </w:rPr>
        <w:t>, А.В. Грачев. - М., 2014</w:t>
      </w:r>
      <w:r w:rsidR="00DD10D4" w:rsidRPr="00B253DA">
        <w:rPr>
          <w:rFonts w:ascii="Times New Roman" w:eastAsia="Times New Roman" w:hAnsi="Times New Roman" w:cs="Times New Roman"/>
          <w:sz w:val="28"/>
          <w:szCs w:val="28"/>
          <w:lang w:eastAsia="ru-RU"/>
        </w:rPr>
        <w:t xml:space="preserve">. </w:t>
      </w:r>
    </w:p>
    <w:p w:rsidR="00AF4CD6" w:rsidRPr="00B253DA" w:rsidRDefault="00AF4CD6" w:rsidP="00CC3A7A">
      <w:pPr>
        <w:pStyle w:val="ad"/>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253DA">
        <w:rPr>
          <w:rFonts w:ascii="Times New Roman" w:eastAsia="Times New Roman" w:hAnsi="Times New Roman" w:cs="Times New Roman"/>
          <w:sz w:val="28"/>
          <w:szCs w:val="28"/>
          <w:lang w:eastAsia="ru-RU"/>
        </w:rPr>
        <w:t>Бердников, А.А. Анализ прибыли и рентабельности организации: теоретический аспект / А. А. Бердников. Молодой уч</w:t>
      </w:r>
      <w:r w:rsidR="00DD10D4" w:rsidRPr="00B253DA">
        <w:rPr>
          <w:rFonts w:ascii="Times New Roman" w:eastAsia="Times New Roman" w:hAnsi="Times New Roman" w:cs="Times New Roman"/>
          <w:sz w:val="28"/>
          <w:szCs w:val="28"/>
          <w:lang w:eastAsia="ru-RU"/>
        </w:rPr>
        <w:t>еный. — 2013. — №2.</w:t>
      </w:r>
    </w:p>
    <w:p w:rsidR="008F614D" w:rsidRPr="00B253DA" w:rsidRDefault="008F614D" w:rsidP="00CC3A7A">
      <w:pPr>
        <w:pStyle w:val="ad"/>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B253DA">
        <w:rPr>
          <w:rFonts w:ascii="Times New Roman" w:eastAsia="Times New Roman" w:hAnsi="Times New Roman" w:cs="Times New Roman"/>
          <w:sz w:val="28"/>
          <w:szCs w:val="28"/>
          <w:lang w:eastAsia="ru-RU"/>
        </w:rPr>
        <w:t>Басовский</w:t>
      </w:r>
      <w:proofErr w:type="spellEnd"/>
      <w:r w:rsidRPr="00B253DA">
        <w:rPr>
          <w:rFonts w:ascii="Times New Roman" w:eastAsia="Times New Roman" w:hAnsi="Times New Roman" w:cs="Times New Roman"/>
          <w:sz w:val="28"/>
          <w:szCs w:val="28"/>
          <w:lang w:eastAsia="ru-RU"/>
        </w:rPr>
        <w:t xml:space="preserve"> Л.Е., Лунева А.М., Басовский А.Л. Экономический анализ (Комплексный экономический анализ хозяйственной деятельности): Учеб. Пособие</w:t>
      </w:r>
      <w:proofErr w:type="gramStart"/>
      <w:r w:rsidRPr="00B253DA">
        <w:rPr>
          <w:rFonts w:ascii="Times New Roman" w:eastAsia="Times New Roman" w:hAnsi="Times New Roman" w:cs="Times New Roman"/>
          <w:sz w:val="28"/>
          <w:szCs w:val="28"/>
          <w:lang w:eastAsia="ru-RU"/>
        </w:rPr>
        <w:t xml:space="preserve"> / П</w:t>
      </w:r>
      <w:proofErr w:type="gramEnd"/>
      <w:r w:rsidRPr="00B253DA">
        <w:rPr>
          <w:rFonts w:ascii="Times New Roman" w:eastAsia="Times New Roman" w:hAnsi="Times New Roman" w:cs="Times New Roman"/>
          <w:sz w:val="28"/>
          <w:szCs w:val="28"/>
          <w:lang w:eastAsia="ru-RU"/>
        </w:rPr>
        <w:t>од ред. Л.Е. Бас</w:t>
      </w:r>
      <w:r w:rsidR="00CC3A7A" w:rsidRPr="00B253DA">
        <w:rPr>
          <w:rFonts w:ascii="Times New Roman" w:eastAsia="Times New Roman" w:hAnsi="Times New Roman" w:cs="Times New Roman"/>
          <w:sz w:val="28"/>
          <w:szCs w:val="28"/>
          <w:lang w:eastAsia="ru-RU"/>
        </w:rPr>
        <w:t>овского. – М.: ИНФРА – М, 2016.</w:t>
      </w:r>
    </w:p>
    <w:p w:rsidR="00AF4CD6" w:rsidRPr="00B253DA" w:rsidRDefault="00AF4CD6" w:rsidP="00CC3A7A">
      <w:pPr>
        <w:pStyle w:val="ad"/>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B253DA">
        <w:rPr>
          <w:rFonts w:ascii="Times New Roman" w:eastAsia="Times New Roman" w:hAnsi="Times New Roman" w:cs="Times New Roman"/>
          <w:sz w:val="28"/>
          <w:szCs w:val="28"/>
          <w:lang w:eastAsia="ru-RU"/>
        </w:rPr>
        <w:t>Шеремет</w:t>
      </w:r>
      <w:proofErr w:type="spellEnd"/>
      <w:r w:rsidRPr="00B253DA">
        <w:rPr>
          <w:rFonts w:ascii="Times New Roman" w:eastAsia="Times New Roman" w:hAnsi="Times New Roman" w:cs="Times New Roman"/>
          <w:sz w:val="28"/>
          <w:szCs w:val="28"/>
          <w:lang w:eastAsia="ru-RU"/>
        </w:rPr>
        <w:t>, А. Д. Теория экономического анализа</w:t>
      </w:r>
      <w:proofErr w:type="gramStart"/>
      <w:r w:rsidRPr="00B253DA">
        <w:rPr>
          <w:rFonts w:ascii="Times New Roman" w:eastAsia="Times New Roman" w:hAnsi="Times New Roman" w:cs="Times New Roman"/>
          <w:sz w:val="28"/>
          <w:szCs w:val="28"/>
          <w:lang w:eastAsia="ru-RU"/>
        </w:rPr>
        <w:t xml:space="preserve"> :</w:t>
      </w:r>
      <w:proofErr w:type="gramEnd"/>
      <w:r w:rsidRPr="00B253DA">
        <w:rPr>
          <w:rFonts w:ascii="Times New Roman" w:eastAsia="Times New Roman" w:hAnsi="Times New Roman" w:cs="Times New Roman"/>
          <w:sz w:val="28"/>
          <w:szCs w:val="28"/>
          <w:lang w:eastAsia="ru-RU"/>
        </w:rPr>
        <w:t xml:space="preserve"> учебник / А. Д. </w:t>
      </w:r>
      <w:proofErr w:type="spellStart"/>
      <w:r w:rsidRPr="00B253DA">
        <w:rPr>
          <w:rFonts w:ascii="Times New Roman" w:eastAsia="Times New Roman" w:hAnsi="Times New Roman" w:cs="Times New Roman"/>
          <w:sz w:val="28"/>
          <w:szCs w:val="28"/>
          <w:lang w:eastAsia="ru-RU"/>
        </w:rPr>
        <w:t>Шеремет</w:t>
      </w:r>
      <w:proofErr w:type="spellEnd"/>
      <w:r w:rsidRPr="00B253DA">
        <w:rPr>
          <w:rFonts w:ascii="Times New Roman" w:eastAsia="Times New Roman" w:hAnsi="Times New Roman" w:cs="Times New Roman"/>
          <w:sz w:val="28"/>
          <w:szCs w:val="28"/>
          <w:lang w:eastAsia="ru-RU"/>
        </w:rPr>
        <w:t>. — 2-е изд., доп. — М. : ИНФРА-М, 2011.</w:t>
      </w:r>
    </w:p>
    <w:p w:rsidR="008F614D" w:rsidRPr="00B253DA" w:rsidRDefault="008F614D" w:rsidP="00CC3A7A">
      <w:pPr>
        <w:pStyle w:val="ad"/>
        <w:widowControl w:val="0"/>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253DA">
        <w:rPr>
          <w:rFonts w:ascii="Times New Roman" w:eastAsia="Times New Roman" w:hAnsi="Times New Roman" w:cs="Times New Roman"/>
          <w:sz w:val="28"/>
          <w:szCs w:val="28"/>
          <w:lang w:eastAsia="ru-RU"/>
        </w:rPr>
        <w:t xml:space="preserve">Бердникова Т.Б. Анализ и диагностика финансово-хозяйственной деятельности предприятия: Учебное </w:t>
      </w:r>
      <w:r w:rsidR="00CC3A7A" w:rsidRPr="00B253DA">
        <w:rPr>
          <w:rFonts w:ascii="Times New Roman" w:eastAsia="Times New Roman" w:hAnsi="Times New Roman" w:cs="Times New Roman"/>
          <w:sz w:val="28"/>
          <w:szCs w:val="28"/>
          <w:lang w:eastAsia="ru-RU"/>
        </w:rPr>
        <w:t>пособие. – М.: ИНФРА – М, 2015.</w:t>
      </w:r>
    </w:p>
    <w:p w:rsidR="00B71FE9" w:rsidRPr="00B253DA" w:rsidRDefault="00B71FE9" w:rsidP="00B71FE9">
      <w:pPr>
        <w:pStyle w:val="ad"/>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253DA">
        <w:rPr>
          <w:rFonts w:ascii="Times New Roman" w:eastAsia="Times New Roman" w:hAnsi="Times New Roman" w:cs="Times New Roman"/>
          <w:sz w:val="28"/>
          <w:szCs w:val="28"/>
          <w:lang w:eastAsia="ru-RU"/>
        </w:rPr>
        <w:t xml:space="preserve">Финансово-инвестиционный </w:t>
      </w:r>
      <w:proofErr w:type="spellStart"/>
      <w:r w:rsidRPr="00B253DA">
        <w:rPr>
          <w:rFonts w:ascii="Times New Roman" w:eastAsia="Times New Roman" w:hAnsi="Times New Roman" w:cs="Times New Roman"/>
          <w:sz w:val="28"/>
          <w:szCs w:val="28"/>
          <w:lang w:eastAsia="ru-RU"/>
        </w:rPr>
        <w:t>блог</w:t>
      </w:r>
      <w:proofErr w:type="spellEnd"/>
      <w:r w:rsidRPr="00B253DA">
        <w:rPr>
          <w:rFonts w:ascii="Times New Roman" w:eastAsia="Times New Roman" w:hAnsi="Times New Roman" w:cs="Times New Roman"/>
          <w:sz w:val="28"/>
          <w:szCs w:val="28"/>
          <w:lang w:eastAsia="ru-RU"/>
        </w:rPr>
        <w:t xml:space="preserve"> Жданова Василия и Жданова Ивана [Электронный ресурс]. - Режим доступа: </w:t>
      </w:r>
      <w:hyperlink r:id="rId21" w:history="1">
        <w:r w:rsidR="000D4D6A" w:rsidRPr="00B253DA">
          <w:rPr>
            <w:rStyle w:val="aa"/>
            <w:rFonts w:ascii="Times New Roman" w:eastAsia="Times New Roman" w:hAnsi="Times New Roman" w:cs="Times New Roman"/>
            <w:sz w:val="28"/>
            <w:szCs w:val="28"/>
            <w:lang w:eastAsia="ru-RU"/>
          </w:rPr>
          <w:t>http://</w:t>
        </w:r>
        <w:r w:rsidR="000D4D6A" w:rsidRPr="00B253DA">
          <w:rPr>
            <w:rStyle w:val="aa"/>
            <w:rFonts w:ascii="Times New Roman" w:eastAsia="Times New Roman" w:hAnsi="Times New Roman" w:cs="Times New Roman"/>
            <w:sz w:val="28"/>
            <w:szCs w:val="28"/>
            <w:lang w:val="en-US" w:eastAsia="ru-RU"/>
          </w:rPr>
          <w:t>www</w:t>
        </w:r>
        <w:r w:rsidR="000D4D6A" w:rsidRPr="00B253DA">
          <w:rPr>
            <w:rStyle w:val="aa"/>
            <w:rFonts w:ascii="Times New Roman" w:eastAsia="Times New Roman" w:hAnsi="Times New Roman" w:cs="Times New Roman"/>
            <w:sz w:val="28"/>
            <w:szCs w:val="28"/>
            <w:lang w:eastAsia="ru-RU"/>
          </w:rPr>
          <w:t>.finzz.ru</w:t>
        </w:r>
      </w:hyperlink>
    </w:p>
    <w:p w:rsidR="00D5253A" w:rsidRPr="00B253DA" w:rsidRDefault="00D5253A" w:rsidP="00D5253A">
      <w:pPr>
        <w:pStyle w:val="ad"/>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253DA">
        <w:rPr>
          <w:rFonts w:ascii="Times New Roman" w:eastAsia="Times New Roman" w:hAnsi="Times New Roman" w:cs="Times New Roman"/>
          <w:sz w:val="28"/>
          <w:szCs w:val="28"/>
          <w:lang w:eastAsia="ru-RU"/>
        </w:rPr>
        <w:t xml:space="preserve">Модель </w:t>
      </w:r>
      <w:r w:rsidR="000D4D6A" w:rsidRPr="00B253DA">
        <w:rPr>
          <w:rFonts w:ascii="Times New Roman" w:eastAsia="Times New Roman" w:hAnsi="Times New Roman" w:cs="Times New Roman"/>
          <w:sz w:val="28"/>
          <w:szCs w:val="28"/>
          <w:lang w:eastAsia="ru-RU"/>
        </w:rPr>
        <w:t>Ж</w:t>
      </w:r>
      <w:r w:rsidRPr="00B253DA">
        <w:rPr>
          <w:rFonts w:ascii="Times New Roman" w:eastAsia="Times New Roman" w:hAnsi="Times New Roman" w:cs="Times New Roman"/>
          <w:sz w:val="28"/>
          <w:szCs w:val="28"/>
          <w:lang w:eastAsia="ru-RU"/>
        </w:rPr>
        <w:t xml:space="preserve">данова диагностики риска банкротства предприятий авиационно-промышленного комплекса [Электронный ресурс]. - Режим доступа: </w:t>
      </w:r>
      <w:hyperlink r:id="rId22" w:history="1">
        <w:r w:rsidRPr="00B253DA">
          <w:rPr>
            <w:rStyle w:val="aa"/>
            <w:rFonts w:ascii="Times New Roman" w:hAnsi="Times New Roman" w:cs="Times New Roman"/>
            <w:sz w:val="28"/>
            <w:szCs w:val="28"/>
          </w:rPr>
          <w:t xml:space="preserve"> </w:t>
        </w:r>
        <w:r w:rsidRPr="00B253DA">
          <w:rPr>
            <w:rStyle w:val="aa"/>
            <w:rFonts w:ascii="Times New Roman" w:eastAsia="Times New Roman" w:hAnsi="Times New Roman" w:cs="Times New Roman"/>
            <w:sz w:val="28"/>
            <w:szCs w:val="28"/>
            <w:lang w:eastAsia="ru-RU"/>
          </w:rPr>
          <w:t>http://www.beintrend.ru/2012-02-06-10-16-00</w:t>
        </w:r>
      </w:hyperlink>
    </w:p>
    <w:p w:rsidR="003E631D" w:rsidRPr="00B253DA" w:rsidRDefault="003E631D" w:rsidP="003E631D">
      <w:pPr>
        <w:pStyle w:val="ad"/>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253DA">
        <w:rPr>
          <w:rFonts w:ascii="Times New Roman" w:eastAsia="Times New Roman" w:hAnsi="Times New Roman" w:cs="Times New Roman"/>
          <w:sz w:val="28"/>
          <w:szCs w:val="28"/>
          <w:lang w:eastAsia="ru-RU"/>
        </w:rPr>
        <w:t xml:space="preserve">Школа финансового анализа [Электронный ресурс]. - Режим доступа: </w:t>
      </w:r>
      <w:hyperlink r:id="rId23" w:history="1">
        <w:r w:rsidRPr="00B253DA">
          <w:rPr>
            <w:rStyle w:val="aa"/>
            <w:rFonts w:ascii="Times New Roman" w:hAnsi="Times New Roman" w:cs="Times New Roman"/>
            <w:sz w:val="28"/>
            <w:szCs w:val="28"/>
          </w:rPr>
          <w:t xml:space="preserve"> </w:t>
        </w:r>
        <w:r w:rsidRPr="00B253DA">
          <w:rPr>
            <w:rStyle w:val="aa"/>
            <w:rFonts w:ascii="Times New Roman" w:eastAsia="Times New Roman" w:hAnsi="Times New Roman" w:cs="Times New Roman"/>
            <w:sz w:val="28"/>
            <w:szCs w:val="28"/>
            <w:lang w:eastAsia="ru-RU"/>
          </w:rPr>
          <w:t>http://www.beintrend.ru</w:t>
        </w:r>
      </w:hyperlink>
    </w:p>
    <w:p w:rsidR="00AF4CD6" w:rsidRPr="00B253DA" w:rsidRDefault="003B43A7" w:rsidP="00CC3A7A">
      <w:pPr>
        <w:pStyle w:val="ad"/>
        <w:widowControl w:val="0"/>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253DA">
        <w:rPr>
          <w:rFonts w:ascii="Times New Roman" w:eastAsia="Times New Roman" w:hAnsi="Times New Roman" w:cs="Times New Roman"/>
          <w:sz w:val="28"/>
          <w:szCs w:val="28"/>
          <w:lang w:eastAsia="ru-RU"/>
        </w:rPr>
        <w:t>Савицкая, Г.В. Анализ хозяйственной деятельности предприятия: учеб</w:t>
      </w:r>
      <w:proofErr w:type="gramStart"/>
      <w:r w:rsidRPr="00B253DA">
        <w:rPr>
          <w:rFonts w:ascii="Times New Roman" w:eastAsia="Times New Roman" w:hAnsi="Times New Roman" w:cs="Times New Roman"/>
          <w:sz w:val="28"/>
          <w:szCs w:val="28"/>
          <w:lang w:eastAsia="ru-RU"/>
        </w:rPr>
        <w:t>.</w:t>
      </w:r>
      <w:proofErr w:type="gramEnd"/>
      <w:r w:rsidRPr="00B253DA">
        <w:rPr>
          <w:rFonts w:ascii="Times New Roman" w:eastAsia="Times New Roman" w:hAnsi="Times New Roman" w:cs="Times New Roman"/>
          <w:sz w:val="28"/>
          <w:szCs w:val="28"/>
          <w:lang w:eastAsia="ru-RU"/>
        </w:rPr>
        <w:t xml:space="preserve"> </w:t>
      </w:r>
      <w:proofErr w:type="gramStart"/>
      <w:r w:rsidRPr="00B253DA">
        <w:rPr>
          <w:rFonts w:ascii="Times New Roman" w:eastAsia="Times New Roman" w:hAnsi="Times New Roman" w:cs="Times New Roman"/>
          <w:sz w:val="28"/>
          <w:szCs w:val="28"/>
          <w:lang w:eastAsia="ru-RU"/>
        </w:rPr>
        <w:t>п</w:t>
      </w:r>
      <w:proofErr w:type="gramEnd"/>
      <w:r w:rsidRPr="00B253DA">
        <w:rPr>
          <w:rFonts w:ascii="Times New Roman" w:eastAsia="Times New Roman" w:hAnsi="Times New Roman" w:cs="Times New Roman"/>
          <w:sz w:val="28"/>
          <w:szCs w:val="28"/>
          <w:lang w:eastAsia="ru-RU"/>
        </w:rPr>
        <w:t>особие / Г.В. Савиц</w:t>
      </w:r>
      <w:r w:rsidR="00DD10D4" w:rsidRPr="00B253DA">
        <w:rPr>
          <w:rFonts w:ascii="Times New Roman" w:eastAsia="Times New Roman" w:hAnsi="Times New Roman" w:cs="Times New Roman"/>
          <w:sz w:val="28"/>
          <w:szCs w:val="28"/>
          <w:lang w:eastAsia="ru-RU"/>
        </w:rPr>
        <w:t xml:space="preserve">кая – М.: </w:t>
      </w:r>
      <w:proofErr w:type="spellStart"/>
      <w:r w:rsidR="00DD10D4" w:rsidRPr="00B253DA">
        <w:rPr>
          <w:rFonts w:ascii="Times New Roman" w:eastAsia="Times New Roman" w:hAnsi="Times New Roman" w:cs="Times New Roman"/>
          <w:sz w:val="28"/>
          <w:szCs w:val="28"/>
          <w:lang w:eastAsia="ru-RU"/>
        </w:rPr>
        <w:t>Инфра-М</w:t>
      </w:r>
      <w:proofErr w:type="spellEnd"/>
      <w:r w:rsidR="00DD10D4" w:rsidRPr="00B253DA">
        <w:rPr>
          <w:rFonts w:ascii="Times New Roman" w:eastAsia="Times New Roman" w:hAnsi="Times New Roman" w:cs="Times New Roman"/>
          <w:sz w:val="28"/>
          <w:szCs w:val="28"/>
          <w:lang w:eastAsia="ru-RU"/>
        </w:rPr>
        <w:t>, 2013.</w:t>
      </w:r>
    </w:p>
    <w:p w:rsidR="003B43A7" w:rsidRPr="00B253DA" w:rsidRDefault="003B43A7" w:rsidP="00CC3A7A">
      <w:pPr>
        <w:pStyle w:val="ad"/>
        <w:widowControl w:val="0"/>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253DA">
        <w:rPr>
          <w:rFonts w:ascii="Times New Roman" w:eastAsia="Times New Roman" w:hAnsi="Times New Roman" w:cs="Times New Roman"/>
          <w:sz w:val="28"/>
          <w:szCs w:val="28"/>
          <w:lang w:eastAsia="ru-RU"/>
        </w:rPr>
        <w:t>Савицкая, Г.В. Экономический анализ: 14-е издание / Г. В. Савицкая – М.: Новое знание, 2014</w:t>
      </w:r>
      <w:r w:rsidR="00DD10D4" w:rsidRPr="00B253DA">
        <w:rPr>
          <w:rFonts w:ascii="Times New Roman" w:eastAsia="Times New Roman" w:hAnsi="Times New Roman" w:cs="Times New Roman"/>
          <w:sz w:val="28"/>
          <w:szCs w:val="28"/>
          <w:lang w:eastAsia="ru-RU"/>
        </w:rPr>
        <w:t>.</w:t>
      </w:r>
    </w:p>
    <w:p w:rsidR="008F614D" w:rsidRPr="00B253DA" w:rsidRDefault="008F614D" w:rsidP="00CC3A7A">
      <w:pPr>
        <w:pStyle w:val="ad"/>
        <w:widowControl w:val="0"/>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253DA">
        <w:rPr>
          <w:rFonts w:ascii="Times New Roman" w:eastAsia="Times New Roman" w:hAnsi="Times New Roman" w:cs="Times New Roman"/>
          <w:sz w:val="28"/>
          <w:szCs w:val="28"/>
          <w:lang w:eastAsia="ru-RU"/>
        </w:rPr>
        <w:t>Крылов Э.И., Власова В.М., Журавкова И.В. Анализ финансовых результатов, рентабельности и себестоимости продукции. М.</w:t>
      </w:r>
      <w:r w:rsidR="00CC3A7A" w:rsidRPr="00B253DA">
        <w:rPr>
          <w:rFonts w:ascii="Times New Roman" w:eastAsia="Times New Roman" w:hAnsi="Times New Roman" w:cs="Times New Roman"/>
          <w:sz w:val="28"/>
          <w:szCs w:val="28"/>
          <w:lang w:eastAsia="ru-RU"/>
        </w:rPr>
        <w:t xml:space="preserve">:  Финансы и статистика, 2014. </w:t>
      </w:r>
      <w:r w:rsidRPr="00B253DA">
        <w:rPr>
          <w:rFonts w:ascii="Times New Roman" w:eastAsia="Times New Roman" w:hAnsi="Times New Roman" w:cs="Times New Roman"/>
          <w:sz w:val="28"/>
          <w:szCs w:val="28"/>
          <w:lang w:eastAsia="ru-RU"/>
        </w:rPr>
        <w:t xml:space="preserve"> </w:t>
      </w:r>
    </w:p>
    <w:p w:rsidR="008F614D" w:rsidRPr="00B253DA" w:rsidRDefault="00217D4C" w:rsidP="00CC3A7A">
      <w:pPr>
        <w:pStyle w:val="ad"/>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B253DA">
        <w:rPr>
          <w:rFonts w:ascii="Times New Roman" w:eastAsia="Times New Roman" w:hAnsi="Times New Roman" w:cs="Times New Roman"/>
          <w:sz w:val="28"/>
          <w:szCs w:val="28"/>
          <w:lang w:eastAsia="ru-RU"/>
        </w:rPr>
        <w:t>Байкина</w:t>
      </w:r>
      <w:proofErr w:type="spellEnd"/>
      <w:r w:rsidRPr="00B253DA">
        <w:rPr>
          <w:rFonts w:ascii="Times New Roman" w:eastAsia="Times New Roman" w:hAnsi="Times New Roman" w:cs="Times New Roman"/>
          <w:sz w:val="28"/>
          <w:szCs w:val="28"/>
          <w:lang w:eastAsia="ru-RU"/>
        </w:rPr>
        <w:t xml:space="preserve">, С.Г </w:t>
      </w:r>
      <w:r w:rsidR="008F614D" w:rsidRPr="00B253DA">
        <w:rPr>
          <w:rFonts w:ascii="Times New Roman" w:eastAsia="Times New Roman" w:hAnsi="Times New Roman" w:cs="Times New Roman"/>
          <w:sz w:val="28"/>
          <w:szCs w:val="28"/>
          <w:lang w:eastAsia="ru-RU"/>
        </w:rPr>
        <w:t>Учет и анализ банкротств</w:t>
      </w:r>
      <w:r w:rsidR="00CC3A7A" w:rsidRPr="00B253DA">
        <w:rPr>
          <w:rFonts w:ascii="Times New Roman" w:eastAsia="Times New Roman" w:hAnsi="Times New Roman" w:cs="Times New Roman"/>
          <w:sz w:val="28"/>
          <w:szCs w:val="28"/>
          <w:lang w:eastAsia="ru-RU"/>
        </w:rPr>
        <w:t xml:space="preserve">. </w:t>
      </w:r>
      <w:r w:rsidR="00940718" w:rsidRPr="00B253DA">
        <w:rPr>
          <w:rFonts w:ascii="Times New Roman" w:eastAsia="Times New Roman" w:hAnsi="Times New Roman" w:cs="Times New Roman"/>
          <w:sz w:val="28"/>
          <w:szCs w:val="28"/>
          <w:lang w:eastAsia="ru-RU"/>
        </w:rPr>
        <w:t xml:space="preserve">- </w:t>
      </w:r>
      <w:r w:rsidR="00CC3A7A" w:rsidRPr="00B253DA">
        <w:rPr>
          <w:rFonts w:ascii="Times New Roman" w:eastAsia="Times New Roman" w:hAnsi="Times New Roman" w:cs="Times New Roman"/>
          <w:sz w:val="28"/>
          <w:szCs w:val="28"/>
          <w:lang w:eastAsia="ru-RU"/>
        </w:rPr>
        <w:t>М.: Дашков и К, 2014.</w:t>
      </w:r>
    </w:p>
    <w:p w:rsidR="00940718" w:rsidRPr="00B253DA" w:rsidRDefault="0056565A" w:rsidP="00CC3A7A">
      <w:pPr>
        <w:pStyle w:val="ad"/>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253DA">
        <w:rPr>
          <w:rFonts w:ascii="Times New Roman" w:eastAsia="Times New Roman" w:hAnsi="Times New Roman" w:cs="Times New Roman"/>
          <w:sz w:val="28"/>
          <w:szCs w:val="28"/>
          <w:lang w:eastAsia="ru-RU"/>
        </w:rPr>
        <w:t>Горохова, В. В. Методические аспекты анализа ликвидности и платежеспособности организации в современных условиях развития общества. Научно-методический электро</w:t>
      </w:r>
      <w:r w:rsidR="00DF72BF" w:rsidRPr="00B253DA">
        <w:rPr>
          <w:rFonts w:ascii="Times New Roman" w:eastAsia="Times New Roman" w:hAnsi="Times New Roman" w:cs="Times New Roman"/>
          <w:sz w:val="28"/>
          <w:szCs w:val="28"/>
          <w:lang w:eastAsia="ru-RU"/>
        </w:rPr>
        <w:t xml:space="preserve">нный журнал «Концепт». – 2013. [Электронный ресурс]. - Режим доступа: </w:t>
      </w:r>
      <w:r w:rsidRPr="00B253DA">
        <w:rPr>
          <w:rFonts w:ascii="Times New Roman" w:eastAsia="Times New Roman" w:hAnsi="Times New Roman" w:cs="Times New Roman"/>
          <w:sz w:val="28"/>
          <w:szCs w:val="28"/>
          <w:lang w:eastAsia="ru-RU"/>
        </w:rPr>
        <w:t xml:space="preserve"> </w:t>
      </w:r>
      <w:hyperlink r:id="rId24" w:history="1">
        <w:r w:rsidR="00665AD4" w:rsidRPr="00B253DA">
          <w:rPr>
            <w:rStyle w:val="aa"/>
            <w:rFonts w:ascii="Times New Roman" w:eastAsia="Times New Roman" w:hAnsi="Times New Roman" w:cs="Times New Roman"/>
            <w:sz w:val="28"/>
            <w:szCs w:val="28"/>
            <w:lang w:eastAsia="ru-RU"/>
          </w:rPr>
          <w:t>http://e-koncept.ru</w:t>
        </w:r>
      </w:hyperlink>
    </w:p>
    <w:p w:rsidR="00665AD4" w:rsidRPr="00B253DA" w:rsidRDefault="000520AC" w:rsidP="00CC3A7A">
      <w:pPr>
        <w:pStyle w:val="ad"/>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253DA">
        <w:rPr>
          <w:rFonts w:ascii="Times New Roman" w:eastAsia="Times New Roman" w:hAnsi="Times New Roman" w:cs="Times New Roman"/>
          <w:sz w:val="28"/>
          <w:szCs w:val="28"/>
          <w:lang w:eastAsia="ru-RU"/>
        </w:rPr>
        <w:t>Курс лекций</w:t>
      </w:r>
      <w:r w:rsidR="00665AD4" w:rsidRPr="00B253DA">
        <w:rPr>
          <w:rFonts w:ascii="Times New Roman" w:eastAsia="Times New Roman" w:hAnsi="Times New Roman" w:cs="Times New Roman"/>
          <w:sz w:val="28"/>
          <w:szCs w:val="28"/>
          <w:lang w:eastAsia="ru-RU"/>
        </w:rPr>
        <w:t xml:space="preserve"> по дисциплине “Экономическая безопасность”.</w:t>
      </w:r>
    </w:p>
    <w:p w:rsidR="00E733E7" w:rsidRDefault="0091306C" w:rsidP="00CC3A7A">
      <w:pPr>
        <w:pStyle w:val="ad"/>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253DA">
        <w:rPr>
          <w:rFonts w:ascii="Times New Roman" w:eastAsia="Times New Roman" w:hAnsi="Times New Roman" w:cs="Times New Roman"/>
          <w:sz w:val="28"/>
          <w:szCs w:val="28"/>
          <w:lang w:eastAsia="ru-RU"/>
        </w:rPr>
        <w:t>Лекционный материал по дисциплине “Экономический анализ”</w:t>
      </w:r>
      <w:r w:rsidR="0064173A" w:rsidRPr="00B253DA">
        <w:rPr>
          <w:rFonts w:ascii="Times New Roman" w:eastAsia="Times New Roman" w:hAnsi="Times New Roman" w:cs="Times New Roman"/>
          <w:sz w:val="28"/>
          <w:szCs w:val="28"/>
          <w:lang w:eastAsia="ru-RU"/>
        </w:rPr>
        <w:t>.</w:t>
      </w:r>
    </w:p>
    <w:p w:rsidR="00E733E7" w:rsidRDefault="00E733E7">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64034D" w:rsidRPr="0064034D" w:rsidRDefault="0064034D" w:rsidP="0064034D">
      <w:pPr>
        <w:pStyle w:val="1"/>
        <w:jc w:val="left"/>
        <w:rPr>
          <w:color w:val="FFFFFF" w:themeColor="background1"/>
          <w:szCs w:val="28"/>
        </w:rPr>
      </w:pPr>
      <w:bookmarkStart w:id="29" w:name="_Toc484600219"/>
      <w:r w:rsidRPr="0064034D">
        <w:rPr>
          <w:color w:val="FFFFFF" w:themeColor="background1"/>
          <w:szCs w:val="28"/>
        </w:rPr>
        <w:lastRenderedPageBreak/>
        <w:t xml:space="preserve">ПРИЛОЖЕНИЯ </w:t>
      </w:r>
      <w:proofErr w:type="gramStart"/>
      <w:r w:rsidRPr="0064034D">
        <w:rPr>
          <w:color w:val="FFFFFF" w:themeColor="background1"/>
          <w:szCs w:val="28"/>
        </w:rPr>
        <w:t>А-Б</w:t>
      </w:r>
      <w:bookmarkEnd w:id="29"/>
      <w:proofErr w:type="gramEnd"/>
    </w:p>
    <w:p w:rsidR="00E733E7" w:rsidRPr="00E733E7" w:rsidRDefault="00E733E7" w:rsidP="00E733E7">
      <w:pPr>
        <w:spacing w:after="0" w:line="360" w:lineRule="auto"/>
        <w:jc w:val="center"/>
        <w:rPr>
          <w:rFonts w:ascii="Times New Roman" w:hAnsi="Times New Roman"/>
          <w:sz w:val="28"/>
          <w:szCs w:val="28"/>
        </w:rPr>
      </w:pPr>
      <w:r w:rsidRPr="00E733E7">
        <w:rPr>
          <w:rFonts w:ascii="Times New Roman" w:hAnsi="Times New Roman"/>
          <w:sz w:val="28"/>
          <w:szCs w:val="28"/>
        </w:rPr>
        <w:t>ПРИЛОЖЕНИЕ А</w:t>
      </w:r>
    </w:p>
    <w:tbl>
      <w:tblPr>
        <w:tblW w:w="5000" w:type="pct"/>
        <w:tblLook w:val="04A0"/>
      </w:tblPr>
      <w:tblGrid>
        <w:gridCol w:w="5127"/>
        <w:gridCol w:w="663"/>
        <w:gridCol w:w="1327"/>
        <w:gridCol w:w="1367"/>
        <w:gridCol w:w="1370"/>
      </w:tblGrid>
      <w:tr w:rsidR="00E733E7" w:rsidRPr="009466F2" w:rsidTr="00E733E7">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3E7" w:rsidRPr="009466F2" w:rsidRDefault="00E733E7" w:rsidP="00E733E7">
            <w:pPr>
              <w:spacing w:after="0" w:line="240" w:lineRule="auto"/>
              <w:jc w:val="center"/>
              <w:rPr>
                <w:rFonts w:eastAsia="Times New Roman"/>
                <w:b/>
                <w:bCs/>
                <w:color w:val="000000"/>
                <w:lang w:eastAsia="ru-RU"/>
              </w:rPr>
            </w:pPr>
            <w:r>
              <w:rPr>
                <w:rFonts w:eastAsia="Times New Roman"/>
                <w:b/>
                <w:bCs/>
                <w:color w:val="000000"/>
                <w:lang w:eastAsia="ru-RU"/>
              </w:rPr>
              <w:t xml:space="preserve">ОТЧЕТ О ПРИБЫЛЯХ И УБЫТКАХ АО </w:t>
            </w:r>
            <w:r w:rsidRPr="00E733E7">
              <w:rPr>
                <w:rFonts w:eastAsia="Times New Roman"/>
                <w:b/>
                <w:bCs/>
                <w:color w:val="000000"/>
                <w:lang w:eastAsia="ru-RU"/>
              </w:rPr>
              <w:t>”</w:t>
            </w:r>
            <w:r>
              <w:rPr>
                <w:rFonts w:eastAsia="Times New Roman"/>
                <w:b/>
                <w:bCs/>
                <w:color w:val="000000"/>
                <w:lang w:eastAsia="ru-RU"/>
              </w:rPr>
              <w:t>КРАСМАШ</w:t>
            </w:r>
            <w:r w:rsidRPr="00E733E7">
              <w:rPr>
                <w:rFonts w:eastAsia="Times New Roman"/>
                <w:b/>
                <w:bCs/>
                <w:color w:val="000000"/>
                <w:lang w:eastAsia="ru-RU"/>
              </w:rPr>
              <w:t>”</w:t>
            </w:r>
          </w:p>
        </w:tc>
      </w:tr>
      <w:tr w:rsidR="00E733E7" w:rsidRPr="009466F2" w:rsidTr="00E733E7">
        <w:trPr>
          <w:trHeight w:val="300"/>
        </w:trPr>
        <w:tc>
          <w:tcPr>
            <w:tcW w:w="26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Показатель</w:t>
            </w:r>
          </w:p>
        </w:tc>
        <w:tc>
          <w:tcPr>
            <w:tcW w:w="33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Код</w:t>
            </w:r>
          </w:p>
        </w:tc>
        <w:tc>
          <w:tcPr>
            <w:tcW w:w="6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За 2016 год</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За 2015 год</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За 2014 год</w:t>
            </w:r>
          </w:p>
        </w:tc>
      </w:tr>
      <w:tr w:rsidR="00E733E7" w:rsidRPr="009466F2" w:rsidTr="00E733E7">
        <w:trPr>
          <w:trHeight w:val="300"/>
        </w:trPr>
        <w:tc>
          <w:tcPr>
            <w:tcW w:w="2601" w:type="pct"/>
            <w:vMerge/>
            <w:tcBorders>
              <w:top w:val="single" w:sz="4" w:space="0" w:color="auto"/>
              <w:left w:val="single" w:sz="4" w:space="0" w:color="auto"/>
              <w:bottom w:val="single" w:sz="4" w:space="0" w:color="auto"/>
              <w:right w:val="single" w:sz="4" w:space="0" w:color="auto"/>
            </w:tcBorders>
            <w:vAlign w:val="center"/>
            <w:hideMark/>
          </w:tcPr>
          <w:p w:rsidR="00E733E7" w:rsidRPr="009466F2" w:rsidRDefault="00E733E7" w:rsidP="00285904">
            <w:pPr>
              <w:spacing w:after="0" w:line="240" w:lineRule="auto"/>
              <w:rPr>
                <w:rFonts w:eastAsia="Times New Roman"/>
                <w:b/>
                <w:bCs/>
                <w:color w:val="000000"/>
                <w:lang w:eastAsia="ru-RU"/>
              </w:rPr>
            </w:pPr>
          </w:p>
        </w:tc>
        <w:tc>
          <w:tcPr>
            <w:tcW w:w="336" w:type="pct"/>
            <w:vMerge/>
            <w:tcBorders>
              <w:top w:val="single" w:sz="4" w:space="0" w:color="auto"/>
              <w:left w:val="single" w:sz="4" w:space="0" w:color="auto"/>
              <w:bottom w:val="single" w:sz="4" w:space="0" w:color="auto"/>
              <w:right w:val="single" w:sz="4" w:space="0" w:color="auto"/>
            </w:tcBorders>
            <w:vAlign w:val="center"/>
            <w:hideMark/>
          </w:tcPr>
          <w:p w:rsidR="00E733E7" w:rsidRPr="009466F2" w:rsidRDefault="00E733E7" w:rsidP="00285904">
            <w:pPr>
              <w:spacing w:after="0" w:line="240" w:lineRule="auto"/>
              <w:rPr>
                <w:rFonts w:eastAsia="Times New Roman"/>
                <w:b/>
                <w:bCs/>
                <w:color w:val="000000"/>
                <w:lang w:eastAsia="ru-RU"/>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E733E7" w:rsidRPr="009466F2" w:rsidRDefault="00E733E7" w:rsidP="00285904">
            <w:pPr>
              <w:spacing w:after="0" w:line="240" w:lineRule="auto"/>
              <w:rPr>
                <w:rFonts w:eastAsia="Times New Roman"/>
                <w:b/>
                <w:bCs/>
                <w:color w:val="000000"/>
                <w:lang w:eastAsia="ru-RU"/>
              </w:rPr>
            </w:pPr>
          </w:p>
        </w:tc>
        <w:tc>
          <w:tcPr>
            <w:tcW w:w="694" w:type="pct"/>
            <w:vMerge/>
            <w:tcBorders>
              <w:top w:val="single" w:sz="4" w:space="0" w:color="auto"/>
              <w:left w:val="single" w:sz="4" w:space="0" w:color="auto"/>
              <w:bottom w:val="single" w:sz="4" w:space="0" w:color="auto"/>
              <w:right w:val="single" w:sz="4" w:space="0" w:color="auto"/>
            </w:tcBorders>
            <w:vAlign w:val="center"/>
            <w:hideMark/>
          </w:tcPr>
          <w:p w:rsidR="00E733E7" w:rsidRPr="009466F2" w:rsidRDefault="00E733E7" w:rsidP="00285904">
            <w:pPr>
              <w:spacing w:after="0" w:line="240" w:lineRule="auto"/>
              <w:rPr>
                <w:rFonts w:eastAsia="Times New Roman"/>
                <w:b/>
                <w:bCs/>
                <w:color w:val="000000"/>
                <w:lang w:eastAsia="ru-RU"/>
              </w:rPr>
            </w:pPr>
          </w:p>
        </w:tc>
        <w:tc>
          <w:tcPr>
            <w:tcW w:w="694" w:type="pct"/>
            <w:vMerge/>
            <w:tcBorders>
              <w:top w:val="single" w:sz="4" w:space="0" w:color="auto"/>
              <w:left w:val="single" w:sz="4" w:space="0" w:color="auto"/>
              <w:bottom w:val="single" w:sz="4" w:space="0" w:color="auto"/>
              <w:right w:val="single" w:sz="4" w:space="0" w:color="auto"/>
            </w:tcBorders>
            <w:vAlign w:val="center"/>
            <w:hideMark/>
          </w:tcPr>
          <w:p w:rsidR="00E733E7" w:rsidRPr="009466F2" w:rsidRDefault="00E733E7" w:rsidP="00285904">
            <w:pPr>
              <w:spacing w:after="0" w:line="240" w:lineRule="auto"/>
              <w:rPr>
                <w:rFonts w:eastAsia="Times New Roman"/>
                <w:b/>
                <w:bCs/>
                <w:color w:val="000000"/>
                <w:lang w:eastAsia="ru-RU"/>
              </w:rPr>
            </w:pP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Выручка (нетто)</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2110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8 963 382</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10 582 341</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9 101 320</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Себестоимость продаж</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2120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8 648 919</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10 218 706</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8 776 794</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Валовая прибыль (убыток)</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2100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314 463</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363 635</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324 526</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Коммерческие расходы</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2210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Управленческие расходы</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2220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ind w:firstLineChars="200" w:firstLine="442"/>
              <w:rPr>
                <w:rFonts w:eastAsia="Times New Roman"/>
                <w:b/>
                <w:bCs/>
                <w:color w:val="000000"/>
                <w:lang w:eastAsia="ru-RU"/>
              </w:rPr>
            </w:pPr>
            <w:r w:rsidRPr="009466F2">
              <w:rPr>
                <w:rFonts w:eastAsia="Times New Roman"/>
                <w:b/>
                <w:bCs/>
                <w:color w:val="000000"/>
                <w:lang w:eastAsia="ru-RU"/>
              </w:rPr>
              <w:t>Прибыль (убыток) от продаж</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2200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b/>
                <w:bCs/>
                <w:color w:val="000000"/>
                <w:lang w:eastAsia="ru-RU"/>
              </w:rPr>
            </w:pPr>
            <w:r w:rsidRPr="009466F2">
              <w:rPr>
                <w:rFonts w:eastAsia="Times New Roman"/>
                <w:b/>
                <w:bCs/>
                <w:color w:val="000000"/>
                <w:lang w:eastAsia="ru-RU"/>
              </w:rPr>
              <w:t>314 463</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b/>
                <w:bCs/>
                <w:color w:val="000000"/>
                <w:lang w:eastAsia="ru-RU"/>
              </w:rPr>
            </w:pPr>
            <w:r w:rsidRPr="009466F2">
              <w:rPr>
                <w:rFonts w:eastAsia="Times New Roman"/>
                <w:b/>
                <w:bCs/>
                <w:color w:val="000000"/>
                <w:lang w:eastAsia="ru-RU"/>
              </w:rPr>
              <w:t>363 635</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b/>
                <w:bCs/>
                <w:color w:val="000000"/>
                <w:lang w:eastAsia="ru-RU"/>
              </w:rPr>
            </w:pPr>
            <w:r w:rsidRPr="009466F2">
              <w:rPr>
                <w:rFonts w:eastAsia="Times New Roman"/>
                <w:b/>
                <w:bCs/>
                <w:color w:val="000000"/>
                <w:lang w:eastAsia="ru-RU"/>
              </w:rPr>
              <w:t>324 526</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Доходы от участия в других организациях</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2310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Проценты к получению</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2320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192 220</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863 803</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1 435 626</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Проценты к уплате</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2330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157 893</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780 693</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1 304 103</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Прочие доходы</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2340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388 901</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213 669</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86 572</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Прочие расходы</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2350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428 533</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387 997</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278 125</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ind w:firstLineChars="200" w:firstLine="442"/>
              <w:rPr>
                <w:rFonts w:eastAsia="Times New Roman"/>
                <w:b/>
                <w:bCs/>
                <w:color w:val="000000"/>
                <w:lang w:eastAsia="ru-RU"/>
              </w:rPr>
            </w:pPr>
            <w:r w:rsidRPr="009466F2">
              <w:rPr>
                <w:rFonts w:eastAsia="Times New Roman"/>
                <w:b/>
                <w:bCs/>
                <w:color w:val="000000"/>
                <w:lang w:eastAsia="ru-RU"/>
              </w:rPr>
              <w:t>Прибыль (убыток) до налогообложения</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2300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b/>
                <w:bCs/>
                <w:color w:val="000000"/>
                <w:lang w:eastAsia="ru-RU"/>
              </w:rPr>
            </w:pPr>
            <w:r w:rsidRPr="009466F2">
              <w:rPr>
                <w:rFonts w:eastAsia="Times New Roman"/>
                <w:b/>
                <w:bCs/>
                <w:color w:val="000000"/>
                <w:lang w:eastAsia="ru-RU"/>
              </w:rPr>
              <w:t>309 158</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b/>
                <w:bCs/>
                <w:color w:val="000000"/>
                <w:lang w:eastAsia="ru-RU"/>
              </w:rPr>
            </w:pPr>
            <w:r w:rsidRPr="009466F2">
              <w:rPr>
                <w:rFonts w:eastAsia="Times New Roman"/>
                <w:b/>
                <w:bCs/>
                <w:color w:val="000000"/>
                <w:lang w:eastAsia="ru-RU"/>
              </w:rPr>
              <w:t>272 417</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b/>
                <w:bCs/>
                <w:color w:val="000000"/>
                <w:lang w:eastAsia="ru-RU"/>
              </w:rPr>
            </w:pPr>
            <w:r w:rsidRPr="009466F2">
              <w:rPr>
                <w:rFonts w:eastAsia="Times New Roman"/>
                <w:b/>
                <w:bCs/>
                <w:color w:val="000000"/>
                <w:lang w:eastAsia="ru-RU"/>
              </w:rPr>
              <w:t>264 496</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Текущий налог на прибыль</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2410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ind w:firstLineChars="200" w:firstLine="440"/>
              <w:rPr>
                <w:rFonts w:eastAsia="Times New Roman"/>
                <w:color w:val="000000"/>
                <w:lang w:eastAsia="ru-RU"/>
              </w:rPr>
            </w:pPr>
            <w:r w:rsidRPr="009466F2">
              <w:rPr>
                <w:rFonts w:eastAsia="Times New Roman"/>
                <w:color w:val="000000"/>
                <w:lang w:eastAsia="ru-RU"/>
              </w:rPr>
              <w:t>в т.ч. постоянные налоговые обязательства (активы)</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2421</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25 969</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34 510</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36 617</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Изменение отложенных налоговых обязательств</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2430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335 261</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114 285</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132 083</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Изменение отложенных налоговых активов</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2450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443 061</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203 279</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39 567</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Прочее</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2460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25 327</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r>
      <w:tr w:rsidR="00E733E7" w:rsidRPr="009466F2" w:rsidTr="00E733E7">
        <w:trPr>
          <w:trHeight w:val="300"/>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ind w:firstLineChars="200" w:firstLine="442"/>
              <w:rPr>
                <w:rFonts w:eastAsia="Times New Roman"/>
                <w:b/>
                <w:bCs/>
                <w:color w:val="000000"/>
                <w:lang w:eastAsia="ru-RU"/>
              </w:rPr>
            </w:pPr>
            <w:r w:rsidRPr="009466F2">
              <w:rPr>
                <w:rFonts w:eastAsia="Times New Roman"/>
                <w:b/>
                <w:bCs/>
                <w:color w:val="000000"/>
                <w:lang w:eastAsia="ru-RU"/>
              </w:rPr>
              <w:t>Чистая прибыль (убыток)</w:t>
            </w:r>
          </w:p>
        </w:tc>
        <w:tc>
          <w:tcPr>
            <w:tcW w:w="336"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2400</w:t>
            </w:r>
          </w:p>
        </w:tc>
        <w:tc>
          <w:tcPr>
            <w:tcW w:w="67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b/>
                <w:bCs/>
                <w:color w:val="000000"/>
                <w:lang w:eastAsia="ru-RU"/>
              </w:rPr>
            </w:pPr>
            <w:r w:rsidRPr="009466F2">
              <w:rPr>
                <w:rFonts w:eastAsia="Times New Roman"/>
                <w:b/>
                <w:bCs/>
                <w:color w:val="000000"/>
                <w:lang w:eastAsia="ru-RU"/>
              </w:rPr>
              <w:t>221 358</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b/>
                <w:bCs/>
                <w:color w:val="000000"/>
                <w:lang w:eastAsia="ru-RU"/>
              </w:rPr>
            </w:pPr>
            <w:r w:rsidRPr="009466F2">
              <w:rPr>
                <w:rFonts w:eastAsia="Times New Roman"/>
                <w:b/>
                <w:bCs/>
                <w:color w:val="000000"/>
                <w:lang w:eastAsia="ru-RU"/>
              </w:rPr>
              <w:t>158 096</w:t>
            </w:r>
          </w:p>
        </w:tc>
        <w:tc>
          <w:tcPr>
            <w:tcW w:w="694"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b/>
                <w:bCs/>
                <w:color w:val="000000"/>
                <w:lang w:eastAsia="ru-RU"/>
              </w:rPr>
            </w:pPr>
            <w:r w:rsidRPr="009466F2">
              <w:rPr>
                <w:rFonts w:eastAsia="Times New Roman"/>
                <w:b/>
                <w:bCs/>
                <w:color w:val="000000"/>
                <w:lang w:eastAsia="ru-RU"/>
              </w:rPr>
              <w:t>171 980</w:t>
            </w:r>
          </w:p>
        </w:tc>
      </w:tr>
    </w:tbl>
    <w:p w:rsidR="00E733E7" w:rsidRDefault="00E733E7" w:rsidP="00E733E7">
      <w:pPr>
        <w:spacing w:after="0" w:line="360" w:lineRule="auto"/>
        <w:jc w:val="both"/>
        <w:rPr>
          <w:rFonts w:ascii="Times New Roman" w:hAnsi="Times New Roman"/>
          <w:sz w:val="28"/>
          <w:szCs w:val="28"/>
        </w:rPr>
      </w:pPr>
    </w:p>
    <w:p w:rsidR="00E733E7" w:rsidRDefault="00E733E7" w:rsidP="005D76AD">
      <w:pPr>
        <w:spacing w:after="0" w:line="360" w:lineRule="auto"/>
        <w:jc w:val="center"/>
        <w:rPr>
          <w:rFonts w:ascii="Times New Roman" w:hAnsi="Times New Roman"/>
          <w:sz w:val="28"/>
          <w:szCs w:val="28"/>
        </w:rPr>
      </w:pPr>
      <w:r>
        <w:rPr>
          <w:rFonts w:ascii="Times New Roman" w:hAnsi="Times New Roman"/>
          <w:sz w:val="28"/>
          <w:szCs w:val="28"/>
        </w:rPr>
        <w:br w:type="page"/>
      </w:r>
      <w:r>
        <w:rPr>
          <w:rFonts w:ascii="Times New Roman" w:hAnsi="Times New Roman"/>
          <w:sz w:val="28"/>
          <w:szCs w:val="28"/>
        </w:rPr>
        <w:lastRenderedPageBreak/>
        <w:t>ПРИЛОЖЕНИЕ Б</w:t>
      </w:r>
    </w:p>
    <w:tbl>
      <w:tblPr>
        <w:tblW w:w="5000" w:type="pct"/>
        <w:tblLook w:val="04A0"/>
      </w:tblPr>
      <w:tblGrid>
        <w:gridCol w:w="4306"/>
        <w:gridCol w:w="979"/>
        <w:gridCol w:w="1523"/>
        <w:gridCol w:w="1523"/>
        <w:gridCol w:w="1523"/>
      </w:tblGrid>
      <w:tr w:rsidR="00E733E7" w:rsidRPr="009466F2" w:rsidTr="00285904">
        <w:trPr>
          <w:trHeight w:hRule="exact" w:val="284"/>
        </w:trPr>
        <w:tc>
          <w:tcPr>
            <w:tcW w:w="2185" w:type="pct"/>
            <w:tcBorders>
              <w:top w:val="single" w:sz="4" w:space="0" w:color="auto"/>
              <w:left w:val="single" w:sz="4" w:space="0" w:color="auto"/>
              <w:right w:val="single" w:sz="4" w:space="0" w:color="auto"/>
            </w:tcBorders>
            <w:shd w:val="clear" w:color="000000" w:fill="FFFFFF"/>
            <w:noWrap/>
            <w:vAlign w:val="bottom"/>
            <w:hideMark/>
          </w:tcPr>
          <w:p w:rsidR="00E733E7" w:rsidRPr="009466F2" w:rsidRDefault="00E733E7" w:rsidP="00285904">
            <w:pPr>
              <w:spacing w:after="0" w:line="240" w:lineRule="auto"/>
              <w:rPr>
                <w:rFonts w:eastAsia="Times New Roman"/>
                <w:b/>
                <w:bCs/>
                <w:color w:val="000000"/>
                <w:lang w:eastAsia="ru-RU"/>
              </w:rPr>
            </w:pPr>
            <w:r w:rsidRPr="009466F2">
              <w:rPr>
                <w:rFonts w:eastAsia="Times New Roman"/>
                <w:b/>
                <w:bCs/>
                <w:color w:val="000000"/>
                <w:lang w:eastAsia="ru-RU"/>
              </w:rPr>
              <w:t>АКТИВ</w:t>
            </w:r>
          </w:p>
        </w:tc>
        <w:tc>
          <w:tcPr>
            <w:tcW w:w="4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Код</w:t>
            </w:r>
          </w:p>
        </w:tc>
        <w:tc>
          <w:tcPr>
            <w:tcW w:w="7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На 31.12.2016</w:t>
            </w:r>
          </w:p>
        </w:tc>
        <w:tc>
          <w:tcPr>
            <w:tcW w:w="7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На 31.12.2015</w:t>
            </w:r>
          </w:p>
        </w:tc>
        <w:tc>
          <w:tcPr>
            <w:tcW w:w="7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На 31.12.2014</w:t>
            </w:r>
          </w:p>
        </w:tc>
      </w:tr>
      <w:tr w:rsidR="00E733E7" w:rsidRPr="009466F2" w:rsidTr="00285904">
        <w:trPr>
          <w:trHeight w:hRule="exact" w:val="284"/>
        </w:trPr>
        <w:tc>
          <w:tcPr>
            <w:tcW w:w="2185" w:type="pct"/>
            <w:tcBorders>
              <w:left w:val="single" w:sz="4" w:space="0" w:color="auto"/>
              <w:bottom w:val="single" w:sz="4" w:space="0" w:color="auto"/>
              <w:right w:val="single" w:sz="4" w:space="0" w:color="auto"/>
            </w:tcBorders>
            <w:shd w:val="clear" w:color="000000" w:fill="FFFFFF"/>
            <w:vAlign w:val="bottom"/>
            <w:hideMark/>
          </w:tcPr>
          <w:p w:rsidR="00E733E7" w:rsidRPr="009466F2" w:rsidRDefault="00E733E7" w:rsidP="00285904">
            <w:pPr>
              <w:spacing w:after="0" w:line="240" w:lineRule="auto"/>
              <w:rPr>
                <w:rFonts w:eastAsia="Times New Roman"/>
                <w:b/>
                <w:bCs/>
                <w:color w:val="000000"/>
                <w:lang w:eastAsia="ru-RU"/>
              </w:rPr>
            </w:pPr>
            <w:r w:rsidRPr="009466F2">
              <w:rPr>
                <w:rFonts w:eastAsia="Times New Roman"/>
                <w:b/>
                <w:bCs/>
                <w:color w:val="000000"/>
                <w:lang w:eastAsia="ru-RU"/>
              </w:rPr>
              <w:t xml:space="preserve">1. </w:t>
            </w:r>
            <w:proofErr w:type="spellStart"/>
            <w:r w:rsidRPr="009466F2">
              <w:rPr>
                <w:rFonts w:eastAsia="Times New Roman"/>
                <w:b/>
                <w:bCs/>
                <w:color w:val="000000"/>
                <w:lang w:eastAsia="ru-RU"/>
              </w:rPr>
              <w:t>Внеоборотные</w:t>
            </w:r>
            <w:proofErr w:type="spellEnd"/>
            <w:r w:rsidRPr="009466F2">
              <w:rPr>
                <w:rFonts w:eastAsia="Times New Roman"/>
                <w:b/>
                <w:bCs/>
                <w:color w:val="000000"/>
                <w:lang w:eastAsia="ru-RU"/>
              </w:rPr>
              <w:t xml:space="preserve"> активы</w:t>
            </w: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E733E7" w:rsidRPr="009466F2" w:rsidRDefault="00E733E7" w:rsidP="00285904">
            <w:pPr>
              <w:spacing w:after="0" w:line="240" w:lineRule="auto"/>
              <w:rPr>
                <w:rFonts w:eastAsia="Times New Roman"/>
                <w:b/>
                <w:bCs/>
                <w:color w:val="000000"/>
                <w:lang w:eastAsia="ru-RU"/>
              </w:rPr>
            </w:pPr>
          </w:p>
        </w:tc>
        <w:tc>
          <w:tcPr>
            <w:tcW w:w="773" w:type="pct"/>
            <w:vMerge/>
            <w:tcBorders>
              <w:top w:val="single" w:sz="4" w:space="0" w:color="auto"/>
              <w:left w:val="single" w:sz="4" w:space="0" w:color="auto"/>
              <w:bottom w:val="single" w:sz="4" w:space="0" w:color="auto"/>
              <w:right w:val="single" w:sz="4" w:space="0" w:color="auto"/>
            </w:tcBorders>
            <w:vAlign w:val="center"/>
            <w:hideMark/>
          </w:tcPr>
          <w:p w:rsidR="00E733E7" w:rsidRPr="009466F2" w:rsidRDefault="00E733E7" w:rsidP="00285904">
            <w:pPr>
              <w:spacing w:after="0" w:line="240" w:lineRule="auto"/>
              <w:rPr>
                <w:rFonts w:eastAsia="Times New Roman"/>
                <w:b/>
                <w:bCs/>
                <w:color w:val="000000"/>
                <w:lang w:eastAsia="ru-RU"/>
              </w:rPr>
            </w:pPr>
          </w:p>
        </w:tc>
        <w:tc>
          <w:tcPr>
            <w:tcW w:w="773" w:type="pct"/>
            <w:vMerge/>
            <w:tcBorders>
              <w:top w:val="single" w:sz="4" w:space="0" w:color="auto"/>
              <w:left w:val="single" w:sz="4" w:space="0" w:color="auto"/>
              <w:bottom w:val="single" w:sz="4" w:space="0" w:color="auto"/>
              <w:right w:val="single" w:sz="4" w:space="0" w:color="auto"/>
            </w:tcBorders>
            <w:vAlign w:val="center"/>
            <w:hideMark/>
          </w:tcPr>
          <w:p w:rsidR="00E733E7" w:rsidRPr="009466F2" w:rsidRDefault="00E733E7" w:rsidP="00285904">
            <w:pPr>
              <w:spacing w:after="0" w:line="240" w:lineRule="auto"/>
              <w:rPr>
                <w:rFonts w:eastAsia="Times New Roman"/>
                <w:b/>
                <w:bCs/>
                <w:color w:val="000000"/>
                <w:lang w:eastAsia="ru-RU"/>
              </w:rPr>
            </w:pPr>
          </w:p>
        </w:tc>
        <w:tc>
          <w:tcPr>
            <w:tcW w:w="773" w:type="pct"/>
            <w:vMerge/>
            <w:tcBorders>
              <w:top w:val="single" w:sz="4" w:space="0" w:color="auto"/>
              <w:left w:val="single" w:sz="4" w:space="0" w:color="auto"/>
              <w:bottom w:val="single" w:sz="4" w:space="0" w:color="auto"/>
              <w:right w:val="single" w:sz="4" w:space="0" w:color="auto"/>
            </w:tcBorders>
            <w:vAlign w:val="center"/>
            <w:hideMark/>
          </w:tcPr>
          <w:p w:rsidR="00E733E7" w:rsidRPr="009466F2" w:rsidRDefault="00E733E7" w:rsidP="00285904">
            <w:pPr>
              <w:spacing w:after="0" w:line="240" w:lineRule="auto"/>
              <w:rPr>
                <w:rFonts w:eastAsia="Times New Roman"/>
                <w:b/>
                <w:bCs/>
                <w:color w:val="000000"/>
                <w:lang w:eastAsia="ru-RU"/>
              </w:rPr>
            </w:pPr>
          </w:p>
        </w:tc>
      </w:tr>
      <w:tr w:rsidR="00E733E7" w:rsidRPr="009466F2" w:rsidTr="00285904">
        <w:trPr>
          <w:trHeight w:hRule="exact" w:val="284"/>
        </w:trPr>
        <w:tc>
          <w:tcPr>
            <w:tcW w:w="218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Нематериальные активы</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1110</w:t>
            </w:r>
          </w:p>
        </w:tc>
        <w:tc>
          <w:tcPr>
            <w:tcW w:w="773" w:type="pct"/>
            <w:tcBorders>
              <w:top w:val="single" w:sz="4" w:space="0" w:color="auto"/>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346</w:t>
            </w:r>
          </w:p>
        </w:tc>
        <w:tc>
          <w:tcPr>
            <w:tcW w:w="773" w:type="pct"/>
            <w:tcBorders>
              <w:top w:val="single" w:sz="4" w:space="0" w:color="auto"/>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490</w:t>
            </w:r>
          </w:p>
        </w:tc>
        <w:tc>
          <w:tcPr>
            <w:tcW w:w="773" w:type="pct"/>
            <w:tcBorders>
              <w:top w:val="single" w:sz="4" w:space="0" w:color="auto"/>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644</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Результаты исследований и разработок</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1120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30 019</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40 291</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40 291</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Нематериальные поисковые активы</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1130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Материальные поисковые активы</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1140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Основные средства, в т.ч.:</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1150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9 210 530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6 708 470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5 693 825</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основные средства</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1151</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6 587 779</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5 321 430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4 372 089</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незавершенное строительство</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1152</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2 622 751</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1 387 040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1 321 736</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xml:space="preserve">Доходные вложения </w:t>
            </w:r>
            <w:proofErr w:type="gramStart"/>
            <w:r w:rsidRPr="009466F2">
              <w:rPr>
                <w:rFonts w:eastAsia="Times New Roman"/>
                <w:color w:val="000000"/>
                <w:lang w:eastAsia="ru-RU"/>
              </w:rPr>
              <w:t>в</w:t>
            </w:r>
            <w:proofErr w:type="gramEnd"/>
            <w:r w:rsidRPr="009466F2">
              <w:rPr>
                <w:rFonts w:eastAsia="Times New Roman"/>
                <w:color w:val="000000"/>
                <w:lang w:eastAsia="ru-RU"/>
              </w:rPr>
              <w:t xml:space="preserve"> материальные </w:t>
            </w:r>
            <w:proofErr w:type="spellStart"/>
            <w:r w:rsidRPr="009466F2">
              <w:rPr>
                <w:rFonts w:eastAsia="Times New Roman"/>
                <w:color w:val="000000"/>
                <w:lang w:eastAsia="ru-RU"/>
              </w:rPr>
              <w:t>цености</w:t>
            </w:r>
            <w:proofErr w:type="spellEnd"/>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1160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Финансовые вложения</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1170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1 800</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Отложенные налоговые активы</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1180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xml:space="preserve">Прочие </w:t>
            </w:r>
            <w:proofErr w:type="spellStart"/>
            <w:r w:rsidRPr="009466F2">
              <w:rPr>
                <w:rFonts w:eastAsia="Times New Roman"/>
                <w:color w:val="000000"/>
                <w:lang w:eastAsia="ru-RU"/>
              </w:rPr>
              <w:t>внеоборотные</w:t>
            </w:r>
            <w:proofErr w:type="spellEnd"/>
            <w:r w:rsidRPr="009466F2">
              <w:rPr>
                <w:rFonts w:eastAsia="Times New Roman"/>
                <w:color w:val="000000"/>
                <w:lang w:eastAsia="ru-RU"/>
              </w:rPr>
              <w:t xml:space="preserve"> активы</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1190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b/>
                <w:bCs/>
                <w:i/>
                <w:iCs/>
                <w:color w:val="000000"/>
                <w:lang w:eastAsia="ru-RU"/>
              </w:rPr>
            </w:pPr>
            <w:r w:rsidRPr="009466F2">
              <w:rPr>
                <w:rFonts w:eastAsia="Times New Roman"/>
                <w:b/>
                <w:bCs/>
                <w:i/>
                <w:iCs/>
                <w:color w:val="000000"/>
                <w:lang w:eastAsia="ru-RU"/>
              </w:rPr>
              <w:t>Итого по разделу 1</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1100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9 240 895</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6 749 251</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5 736 560</w:t>
            </w:r>
          </w:p>
        </w:tc>
      </w:tr>
      <w:tr w:rsidR="00E733E7" w:rsidRPr="009466F2" w:rsidTr="00285904">
        <w:trPr>
          <w:trHeight w:hRule="exact" w:val="284"/>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E733E7" w:rsidRPr="009466F2" w:rsidRDefault="00E733E7" w:rsidP="00285904">
            <w:pPr>
              <w:spacing w:after="0" w:line="240" w:lineRule="auto"/>
              <w:rPr>
                <w:rFonts w:eastAsia="Times New Roman"/>
                <w:b/>
                <w:bCs/>
                <w:color w:val="000000"/>
                <w:lang w:eastAsia="ru-RU"/>
              </w:rPr>
            </w:pPr>
            <w:r w:rsidRPr="009466F2">
              <w:rPr>
                <w:rFonts w:eastAsia="Times New Roman"/>
                <w:b/>
                <w:bCs/>
                <w:color w:val="000000"/>
                <w:lang w:eastAsia="ru-RU"/>
              </w:rPr>
              <w:t>2. Оборотные активы</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Запасы</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1210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9 926 385</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10 592 244</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10 622 082</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xml:space="preserve">НДС по </w:t>
            </w:r>
            <w:proofErr w:type="spellStart"/>
            <w:r w:rsidRPr="009466F2">
              <w:rPr>
                <w:rFonts w:eastAsia="Times New Roman"/>
                <w:color w:val="000000"/>
                <w:lang w:eastAsia="ru-RU"/>
              </w:rPr>
              <w:t>приобритенным</w:t>
            </w:r>
            <w:proofErr w:type="spellEnd"/>
            <w:r w:rsidRPr="009466F2">
              <w:rPr>
                <w:rFonts w:eastAsia="Times New Roman"/>
                <w:color w:val="000000"/>
                <w:lang w:eastAsia="ru-RU"/>
              </w:rPr>
              <w:t xml:space="preserve"> ценностям</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1220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72</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17 075</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32 946</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Дебиторская задолженность</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1230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6 376 648</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12 281 088</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17 311 213</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Финансовые вложения (за исключением денежных эквивалентов)</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1240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33 835</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Денежные средства и денежные эквиваленты</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1250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5 896 469</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3 279 421</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right"/>
              <w:rPr>
                <w:rFonts w:eastAsia="Times New Roman"/>
                <w:color w:val="000000"/>
                <w:lang w:eastAsia="ru-RU"/>
              </w:rPr>
            </w:pPr>
            <w:r w:rsidRPr="009466F2">
              <w:rPr>
                <w:rFonts w:eastAsia="Times New Roman"/>
                <w:color w:val="000000"/>
                <w:lang w:eastAsia="ru-RU"/>
              </w:rPr>
              <w:t>2 147 417</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Прочие оборотные активы</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1260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color w:val="000000"/>
                <w:lang w:eastAsia="ru-RU"/>
              </w:rPr>
            </w:pPr>
            <w:r w:rsidRPr="009466F2">
              <w:rPr>
                <w:rFonts w:eastAsia="Times New Roman"/>
                <w:color w:val="000000"/>
                <w:lang w:eastAsia="ru-RU"/>
              </w:rPr>
              <w:t> </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9466F2" w:rsidRDefault="00E733E7" w:rsidP="00285904">
            <w:pPr>
              <w:spacing w:after="0" w:line="240" w:lineRule="auto"/>
              <w:rPr>
                <w:rFonts w:eastAsia="Times New Roman"/>
                <w:b/>
                <w:bCs/>
                <w:i/>
                <w:iCs/>
                <w:color w:val="000000"/>
                <w:lang w:eastAsia="ru-RU"/>
              </w:rPr>
            </w:pPr>
            <w:r w:rsidRPr="009466F2">
              <w:rPr>
                <w:rFonts w:eastAsia="Times New Roman"/>
                <w:b/>
                <w:bCs/>
                <w:i/>
                <w:iCs/>
                <w:color w:val="000000"/>
                <w:lang w:eastAsia="ru-RU"/>
              </w:rPr>
              <w:t>Итого по разделу 2</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1200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22 199 574</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26 203 663</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30 113 658</w:t>
            </w:r>
          </w:p>
        </w:tc>
      </w:tr>
      <w:tr w:rsidR="00E733E7" w:rsidRPr="009466F2"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rPr>
                <w:rFonts w:eastAsia="Times New Roman"/>
                <w:b/>
                <w:bCs/>
                <w:color w:val="000000"/>
                <w:lang w:eastAsia="ru-RU"/>
              </w:rPr>
            </w:pPr>
            <w:r w:rsidRPr="009466F2">
              <w:rPr>
                <w:rFonts w:eastAsia="Times New Roman"/>
                <w:b/>
                <w:bCs/>
                <w:color w:val="000000"/>
                <w:lang w:eastAsia="ru-RU"/>
              </w:rPr>
              <w:t>БАЛАНС</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color w:val="000000"/>
                <w:lang w:eastAsia="ru-RU"/>
              </w:rPr>
            </w:pPr>
            <w:r w:rsidRPr="009466F2">
              <w:rPr>
                <w:rFonts w:eastAsia="Times New Roman"/>
                <w:color w:val="000000"/>
                <w:lang w:eastAsia="ru-RU"/>
              </w:rPr>
              <w:t>1600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31 440 469</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32 952 914</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9466F2" w:rsidRDefault="00E733E7" w:rsidP="00285904">
            <w:pPr>
              <w:spacing w:after="0" w:line="240" w:lineRule="auto"/>
              <w:jc w:val="center"/>
              <w:rPr>
                <w:rFonts w:eastAsia="Times New Roman"/>
                <w:b/>
                <w:bCs/>
                <w:color w:val="000000"/>
                <w:lang w:eastAsia="ru-RU"/>
              </w:rPr>
            </w:pPr>
            <w:r w:rsidRPr="009466F2">
              <w:rPr>
                <w:rFonts w:eastAsia="Times New Roman"/>
                <w:b/>
                <w:bCs/>
                <w:color w:val="000000"/>
                <w:lang w:eastAsia="ru-RU"/>
              </w:rPr>
              <w:t>35 850 218</w:t>
            </w:r>
          </w:p>
        </w:tc>
      </w:tr>
      <w:tr w:rsidR="00E733E7" w:rsidRPr="00451D86" w:rsidTr="00285904">
        <w:trPr>
          <w:trHeight w:hRule="exact" w:val="284"/>
        </w:trPr>
        <w:tc>
          <w:tcPr>
            <w:tcW w:w="2185" w:type="pct"/>
            <w:tcBorders>
              <w:top w:val="single" w:sz="4" w:space="0" w:color="auto"/>
              <w:left w:val="single" w:sz="4" w:space="0" w:color="auto"/>
              <w:bottom w:val="nil"/>
              <w:right w:val="nil"/>
            </w:tcBorders>
            <w:shd w:val="clear" w:color="000000" w:fill="FFFFFF"/>
            <w:noWrap/>
            <w:vAlign w:val="bottom"/>
            <w:hideMark/>
          </w:tcPr>
          <w:p w:rsidR="00E733E7" w:rsidRPr="00451D86" w:rsidRDefault="00E733E7" w:rsidP="00285904">
            <w:pPr>
              <w:spacing w:after="0" w:line="240" w:lineRule="auto"/>
              <w:rPr>
                <w:rFonts w:eastAsia="Times New Roman"/>
                <w:b/>
                <w:bCs/>
                <w:color w:val="000000"/>
                <w:lang w:eastAsia="ru-RU"/>
              </w:rPr>
            </w:pPr>
            <w:r>
              <w:rPr>
                <w:rFonts w:ascii="Times New Roman" w:hAnsi="Times New Roman"/>
                <w:sz w:val="28"/>
                <w:szCs w:val="28"/>
              </w:rPr>
              <w:br w:type="page"/>
            </w:r>
            <w:r w:rsidRPr="00451D86">
              <w:rPr>
                <w:rFonts w:eastAsia="Times New Roman"/>
                <w:b/>
                <w:bCs/>
                <w:color w:val="000000"/>
                <w:lang w:eastAsia="ru-RU"/>
              </w:rPr>
              <w:t>ПАССИВ</w:t>
            </w:r>
          </w:p>
        </w:tc>
        <w:tc>
          <w:tcPr>
            <w:tcW w:w="497"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Код</w:t>
            </w:r>
          </w:p>
        </w:tc>
        <w:tc>
          <w:tcPr>
            <w:tcW w:w="773"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На 31.12.2016</w:t>
            </w:r>
          </w:p>
        </w:tc>
        <w:tc>
          <w:tcPr>
            <w:tcW w:w="773"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На 31.12.2015</w:t>
            </w:r>
          </w:p>
        </w:tc>
        <w:tc>
          <w:tcPr>
            <w:tcW w:w="773"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На 31.12.2014</w:t>
            </w:r>
          </w:p>
        </w:tc>
      </w:tr>
      <w:tr w:rsidR="00E733E7" w:rsidRPr="00451D86" w:rsidTr="00285904">
        <w:trPr>
          <w:trHeight w:hRule="exact" w:val="284"/>
        </w:trPr>
        <w:tc>
          <w:tcPr>
            <w:tcW w:w="2185" w:type="pct"/>
            <w:tcBorders>
              <w:top w:val="nil"/>
              <w:left w:val="single" w:sz="4" w:space="0" w:color="auto"/>
              <w:bottom w:val="single" w:sz="4" w:space="0" w:color="auto"/>
              <w:right w:val="nil"/>
            </w:tcBorders>
            <w:shd w:val="clear" w:color="000000" w:fill="FFFFFF"/>
            <w:noWrap/>
            <w:vAlign w:val="bottom"/>
            <w:hideMark/>
          </w:tcPr>
          <w:p w:rsidR="00E733E7" w:rsidRPr="00451D86" w:rsidRDefault="00E733E7" w:rsidP="00285904">
            <w:pPr>
              <w:spacing w:after="0" w:line="240" w:lineRule="auto"/>
              <w:rPr>
                <w:rFonts w:eastAsia="Times New Roman"/>
                <w:b/>
                <w:bCs/>
                <w:color w:val="000000"/>
                <w:lang w:eastAsia="ru-RU"/>
              </w:rPr>
            </w:pPr>
            <w:r w:rsidRPr="00451D86">
              <w:rPr>
                <w:rFonts w:eastAsia="Times New Roman"/>
                <w:b/>
                <w:bCs/>
                <w:color w:val="000000"/>
                <w:lang w:eastAsia="ru-RU"/>
              </w:rPr>
              <w:t>3. Капитал и резервы</w:t>
            </w:r>
          </w:p>
        </w:tc>
        <w:tc>
          <w:tcPr>
            <w:tcW w:w="497" w:type="pct"/>
            <w:vMerge/>
            <w:tcBorders>
              <w:top w:val="single" w:sz="4" w:space="0" w:color="auto"/>
              <w:left w:val="single" w:sz="4" w:space="0" w:color="auto"/>
              <w:bottom w:val="single" w:sz="4" w:space="0" w:color="000000"/>
              <w:right w:val="single" w:sz="4" w:space="0" w:color="auto"/>
            </w:tcBorders>
            <w:vAlign w:val="center"/>
            <w:hideMark/>
          </w:tcPr>
          <w:p w:rsidR="00E733E7" w:rsidRPr="00451D86" w:rsidRDefault="00E733E7" w:rsidP="00285904">
            <w:pPr>
              <w:spacing w:after="0" w:line="240" w:lineRule="auto"/>
              <w:rPr>
                <w:rFonts w:eastAsia="Times New Roman"/>
                <w:b/>
                <w:bCs/>
                <w:color w:val="000000"/>
                <w:lang w:eastAsia="ru-RU"/>
              </w:rPr>
            </w:pPr>
          </w:p>
        </w:tc>
        <w:tc>
          <w:tcPr>
            <w:tcW w:w="773" w:type="pct"/>
            <w:vMerge/>
            <w:tcBorders>
              <w:top w:val="single" w:sz="4" w:space="0" w:color="auto"/>
              <w:left w:val="single" w:sz="4" w:space="0" w:color="auto"/>
              <w:bottom w:val="single" w:sz="4" w:space="0" w:color="000000"/>
              <w:right w:val="single" w:sz="4" w:space="0" w:color="auto"/>
            </w:tcBorders>
            <w:vAlign w:val="center"/>
            <w:hideMark/>
          </w:tcPr>
          <w:p w:rsidR="00E733E7" w:rsidRPr="00451D86" w:rsidRDefault="00E733E7" w:rsidP="00285904">
            <w:pPr>
              <w:spacing w:after="0" w:line="240" w:lineRule="auto"/>
              <w:rPr>
                <w:rFonts w:eastAsia="Times New Roman"/>
                <w:b/>
                <w:bCs/>
                <w:color w:val="000000"/>
                <w:lang w:eastAsia="ru-RU"/>
              </w:rPr>
            </w:pPr>
          </w:p>
        </w:tc>
        <w:tc>
          <w:tcPr>
            <w:tcW w:w="773" w:type="pct"/>
            <w:vMerge/>
            <w:tcBorders>
              <w:top w:val="single" w:sz="4" w:space="0" w:color="auto"/>
              <w:left w:val="single" w:sz="4" w:space="0" w:color="auto"/>
              <w:bottom w:val="single" w:sz="4" w:space="0" w:color="000000"/>
              <w:right w:val="single" w:sz="4" w:space="0" w:color="auto"/>
            </w:tcBorders>
            <w:vAlign w:val="center"/>
            <w:hideMark/>
          </w:tcPr>
          <w:p w:rsidR="00E733E7" w:rsidRPr="00451D86" w:rsidRDefault="00E733E7" w:rsidP="00285904">
            <w:pPr>
              <w:spacing w:after="0" w:line="240" w:lineRule="auto"/>
              <w:rPr>
                <w:rFonts w:eastAsia="Times New Roman"/>
                <w:b/>
                <w:bCs/>
                <w:color w:val="000000"/>
                <w:lang w:eastAsia="ru-RU"/>
              </w:rPr>
            </w:pPr>
          </w:p>
        </w:tc>
        <w:tc>
          <w:tcPr>
            <w:tcW w:w="773" w:type="pct"/>
            <w:vMerge/>
            <w:tcBorders>
              <w:top w:val="single" w:sz="4" w:space="0" w:color="auto"/>
              <w:left w:val="single" w:sz="4" w:space="0" w:color="auto"/>
              <w:bottom w:val="single" w:sz="4" w:space="0" w:color="000000"/>
              <w:right w:val="single" w:sz="4" w:space="0" w:color="auto"/>
            </w:tcBorders>
            <w:vAlign w:val="center"/>
            <w:hideMark/>
          </w:tcPr>
          <w:p w:rsidR="00E733E7" w:rsidRPr="00451D86" w:rsidRDefault="00E733E7" w:rsidP="00285904">
            <w:pPr>
              <w:spacing w:after="0" w:line="240" w:lineRule="auto"/>
              <w:rPr>
                <w:rFonts w:eastAsia="Times New Roman"/>
                <w:b/>
                <w:bCs/>
                <w:color w:val="000000"/>
                <w:lang w:eastAsia="ru-RU"/>
              </w:rPr>
            </w:pP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Уставный капитал, в т.ч.:</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1310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14 689 797</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10 246 497</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7 121 842</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xml:space="preserve">уставный капитал </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1311</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10 246 497</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10 246 497</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7 121 842</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вклады участников в УК</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1312</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4 443 300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Собственные акции</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1320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xml:space="preserve">Переоценка </w:t>
            </w:r>
            <w:proofErr w:type="spellStart"/>
            <w:r w:rsidRPr="00451D86">
              <w:rPr>
                <w:rFonts w:eastAsia="Times New Roman"/>
                <w:color w:val="000000"/>
                <w:lang w:eastAsia="ru-RU"/>
              </w:rPr>
              <w:t>внеоборотных</w:t>
            </w:r>
            <w:proofErr w:type="spellEnd"/>
            <w:r w:rsidRPr="00451D86">
              <w:rPr>
                <w:rFonts w:eastAsia="Times New Roman"/>
                <w:color w:val="000000"/>
                <w:lang w:eastAsia="ru-RU"/>
              </w:rPr>
              <w:t xml:space="preserve"> активов</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1340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Добавочный капитал (без переоценки)</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1350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587 499</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587 499</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518 756</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Резервный капитал</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1360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32 066</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24 161</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15 562</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Нераспределенная прибыль (непокрытый убыток)</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1370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716 342</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502 889</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356 565</w:t>
            </w:r>
          </w:p>
        </w:tc>
      </w:tr>
      <w:tr w:rsidR="00E733E7" w:rsidRPr="00451D86" w:rsidTr="00285904">
        <w:trPr>
          <w:trHeight w:hRule="exact" w:val="284"/>
        </w:trPr>
        <w:tc>
          <w:tcPr>
            <w:tcW w:w="2185" w:type="pct"/>
            <w:tcBorders>
              <w:top w:val="nil"/>
              <w:left w:val="single" w:sz="4" w:space="0" w:color="auto"/>
              <w:bottom w:val="nil"/>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b/>
                <w:bCs/>
                <w:i/>
                <w:iCs/>
                <w:color w:val="000000"/>
                <w:lang w:eastAsia="ru-RU"/>
              </w:rPr>
            </w:pPr>
            <w:r w:rsidRPr="00451D86">
              <w:rPr>
                <w:rFonts w:eastAsia="Times New Roman"/>
                <w:b/>
                <w:bCs/>
                <w:i/>
                <w:iCs/>
                <w:color w:val="000000"/>
                <w:lang w:eastAsia="ru-RU"/>
              </w:rPr>
              <w:t>Итого по разделу 3</w:t>
            </w:r>
          </w:p>
        </w:tc>
        <w:tc>
          <w:tcPr>
            <w:tcW w:w="497" w:type="pct"/>
            <w:tcBorders>
              <w:top w:val="nil"/>
              <w:left w:val="nil"/>
              <w:bottom w:val="nil"/>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1300</w:t>
            </w:r>
          </w:p>
        </w:tc>
        <w:tc>
          <w:tcPr>
            <w:tcW w:w="773" w:type="pct"/>
            <w:tcBorders>
              <w:top w:val="nil"/>
              <w:left w:val="nil"/>
              <w:bottom w:val="nil"/>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16 025 704</w:t>
            </w:r>
          </w:p>
        </w:tc>
        <w:tc>
          <w:tcPr>
            <w:tcW w:w="773" w:type="pct"/>
            <w:tcBorders>
              <w:top w:val="nil"/>
              <w:left w:val="nil"/>
              <w:bottom w:val="nil"/>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11 361 046</w:t>
            </w:r>
          </w:p>
        </w:tc>
        <w:tc>
          <w:tcPr>
            <w:tcW w:w="773" w:type="pct"/>
            <w:tcBorders>
              <w:top w:val="nil"/>
              <w:left w:val="nil"/>
              <w:bottom w:val="nil"/>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8 012 725</w:t>
            </w:r>
          </w:p>
        </w:tc>
      </w:tr>
      <w:tr w:rsidR="00E733E7" w:rsidRPr="00451D86" w:rsidTr="00285904">
        <w:trPr>
          <w:trHeight w:hRule="exact" w:val="284"/>
        </w:trPr>
        <w:tc>
          <w:tcPr>
            <w:tcW w:w="2185" w:type="pct"/>
            <w:tcBorders>
              <w:top w:val="single" w:sz="4" w:space="0" w:color="auto"/>
              <w:left w:val="single" w:sz="4" w:space="0" w:color="auto"/>
              <w:bottom w:val="single" w:sz="4" w:space="0" w:color="auto"/>
              <w:right w:val="nil"/>
            </w:tcBorders>
            <w:shd w:val="clear" w:color="000000" w:fill="FFFFFF"/>
            <w:vAlign w:val="bottom"/>
            <w:hideMark/>
          </w:tcPr>
          <w:p w:rsidR="00E733E7" w:rsidRPr="00451D86" w:rsidRDefault="00E733E7" w:rsidP="00285904">
            <w:pPr>
              <w:spacing w:after="0" w:line="240" w:lineRule="auto"/>
              <w:rPr>
                <w:rFonts w:eastAsia="Times New Roman"/>
                <w:b/>
                <w:bCs/>
                <w:color w:val="000000"/>
                <w:lang w:eastAsia="ru-RU"/>
              </w:rPr>
            </w:pPr>
            <w:r w:rsidRPr="00451D86">
              <w:rPr>
                <w:rFonts w:eastAsia="Times New Roman"/>
                <w:b/>
                <w:bCs/>
                <w:color w:val="000000"/>
                <w:lang w:eastAsia="ru-RU"/>
              </w:rPr>
              <w:t>4. Долгосрочные обязательства</w:t>
            </w:r>
          </w:p>
        </w:tc>
        <w:tc>
          <w:tcPr>
            <w:tcW w:w="497" w:type="pct"/>
            <w:tcBorders>
              <w:top w:val="single" w:sz="4" w:space="0" w:color="auto"/>
              <w:left w:val="nil"/>
              <w:bottom w:val="single" w:sz="4" w:space="0" w:color="auto"/>
              <w:right w:val="nil"/>
            </w:tcBorders>
            <w:shd w:val="clear" w:color="000000" w:fill="FFFFFF"/>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 </w:t>
            </w:r>
          </w:p>
        </w:tc>
        <w:tc>
          <w:tcPr>
            <w:tcW w:w="773" w:type="pct"/>
            <w:tcBorders>
              <w:top w:val="single" w:sz="4" w:space="0" w:color="auto"/>
              <w:left w:val="nil"/>
              <w:bottom w:val="single" w:sz="4" w:space="0" w:color="auto"/>
              <w:right w:val="nil"/>
            </w:tcBorders>
            <w:shd w:val="clear" w:color="000000" w:fill="FFFFFF"/>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single" w:sz="4" w:space="0" w:color="auto"/>
              <w:left w:val="nil"/>
              <w:bottom w:val="single" w:sz="4" w:space="0" w:color="auto"/>
              <w:right w:val="nil"/>
            </w:tcBorders>
            <w:shd w:val="clear" w:color="000000" w:fill="FFFFFF"/>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single" w:sz="4" w:space="0" w:color="auto"/>
              <w:left w:val="nil"/>
              <w:bottom w:val="single" w:sz="4" w:space="0" w:color="auto"/>
              <w:right w:val="single" w:sz="4" w:space="0" w:color="auto"/>
            </w:tcBorders>
            <w:shd w:val="clear" w:color="000000" w:fill="FFFFFF"/>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Заемные средства</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1410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442 604</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7 628 100</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Отложенные налоговые обязательства</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1420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469 070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381 268</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266 948</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Оценочные обязательства</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1430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Прочие обязательства</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1450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r>
      <w:tr w:rsidR="00E733E7" w:rsidRPr="00451D86" w:rsidTr="00285904">
        <w:trPr>
          <w:trHeight w:hRule="exact" w:val="284"/>
        </w:trPr>
        <w:tc>
          <w:tcPr>
            <w:tcW w:w="2185" w:type="pct"/>
            <w:tcBorders>
              <w:top w:val="nil"/>
              <w:left w:val="single" w:sz="4" w:space="0" w:color="auto"/>
              <w:bottom w:val="nil"/>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b/>
                <w:bCs/>
                <w:i/>
                <w:iCs/>
                <w:color w:val="000000"/>
                <w:lang w:eastAsia="ru-RU"/>
              </w:rPr>
            </w:pPr>
            <w:r w:rsidRPr="00451D86">
              <w:rPr>
                <w:rFonts w:eastAsia="Times New Roman"/>
                <w:b/>
                <w:bCs/>
                <w:i/>
                <w:iCs/>
                <w:color w:val="000000"/>
                <w:lang w:eastAsia="ru-RU"/>
              </w:rPr>
              <w:t>Итого по разделу 4</w:t>
            </w:r>
          </w:p>
        </w:tc>
        <w:tc>
          <w:tcPr>
            <w:tcW w:w="497" w:type="pct"/>
            <w:tcBorders>
              <w:top w:val="nil"/>
              <w:left w:val="nil"/>
              <w:bottom w:val="nil"/>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1400</w:t>
            </w:r>
          </w:p>
        </w:tc>
        <w:tc>
          <w:tcPr>
            <w:tcW w:w="773" w:type="pct"/>
            <w:tcBorders>
              <w:top w:val="nil"/>
              <w:left w:val="nil"/>
              <w:bottom w:val="nil"/>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469 070</w:t>
            </w:r>
          </w:p>
        </w:tc>
        <w:tc>
          <w:tcPr>
            <w:tcW w:w="773" w:type="pct"/>
            <w:tcBorders>
              <w:top w:val="nil"/>
              <w:left w:val="nil"/>
              <w:bottom w:val="nil"/>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823 872</w:t>
            </w:r>
          </w:p>
        </w:tc>
        <w:tc>
          <w:tcPr>
            <w:tcW w:w="773" w:type="pct"/>
            <w:tcBorders>
              <w:top w:val="nil"/>
              <w:left w:val="nil"/>
              <w:bottom w:val="nil"/>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7 895 048</w:t>
            </w:r>
          </w:p>
        </w:tc>
      </w:tr>
      <w:tr w:rsidR="00E733E7" w:rsidRPr="00451D86" w:rsidTr="00285904">
        <w:trPr>
          <w:trHeight w:hRule="exact" w:val="284"/>
        </w:trPr>
        <w:tc>
          <w:tcPr>
            <w:tcW w:w="2185" w:type="pct"/>
            <w:tcBorders>
              <w:top w:val="single" w:sz="4" w:space="0" w:color="auto"/>
              <w:left w:val="single" w:sz="4" w:space="0" w:color="auto"/>
              <w:bottom w:val="single" w:sz="4" w:space="0" w:color="auto"/>
              <w:right w:val="nil"/>
            </w:tcBorders>
            <w:shd w:val="clear" w:color="000000" w:fill="FFFFFF"/>
            <w:vAlign w:val="bottom"/>
            <w:hideMark/>
          </w:tcPr>
          <w:p w:rsidR="00E733E7" w:rsidRPr="00451D86" w:rsidRDefault="00E733E7" w:rsidP="00285904">
            <w:pPr>
              <w:spacing w:after="0" w:line="240" w:lineRule="auto"/>
              <w:rPr>
                <w:rFonts w:eastAsia="Times New Roman"/>
                <w:b/>
                <w:bCs/>
                <w:color w:val="000000"/>
                <w:lang w:eastAsia="ru-RU"/>
              </w:rPr>
            </w:pPr>
            <w:r w:rsidRPr="00451D86">
              <w:rPr>
                <w:rFonts w:eastAsia="Times New Roman"/>
                <w:b/>
                <w:bCs/>
                <w:color w:val="000000"/>
                <w:lang w:eastAsia="ru-RU"/>
              </w:rPr>
              <w:t>5. Краткосрочные обязательства</w:t>
            </w:r>
          </w:p>
        </w:tc>
        <w:tc>
          <w:tcPr>
            <w:tcW w:w="497" w:type="pct"/>
            <w:tcBorders>
              <w:top w:val="single" w:sz="4" w:space="0" w:color="auto"/>
              <w:left w:val="nil"/>
              <w:bottom w:val="single" w:sz="4" w:space="0" w:color="auto"/>
              <w:right w:val="nil"/>
            </w:tcBorders>
            <w:shd w:val="clear" w:color="000000" w:fill="FFFFFF"/>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 </w:t>
            </w:r>
          </w:p>
        </w:tc>
        <w:tc>
          <w:tcPr>
            <w:tcW w:w="773" w:type="pct"/>
            <w:tcBorders>
              <w:top w:val="single" w:sz="4" w:space="0" w:color="auto"/>
              <w:left w:val="nil"/>
              <w:bottom w:val="single" w:sz="4" w:space="0" w:color="auto"/>
              <w:right w:val="nil"/>
            </w:tcBorders>
            <w:shd w:val="clear" w:color="000000" w:fill="FFFFFF"/>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single" w:sz="4" w:space="0" w:color="auto"/>
              <w:left w:val="nil"/>
              <w:bottom w:val="single" w:sz="4" w:space="0" w:color="auto"/>
              <w:right w:val="nil"/>
            </w:tcBorders>
            <w:shd w:val="clear" w:color="000000" w:fill="FFFFFF"/>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single" w:sz="4" w:space="0" w:color="auto"/>
              <w:left w:val="nil"/>
              <w:bottom w:val="single" w:sz="4" w:space="0" w:color="auto"/>
              <w:right w:val="single" w:sz="4" w:space="0" w:color="auto"/>
            </w:tcBorders>
            <w:shd w:val="clear" w:color="000000" w:fill="FFFFFF"/>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Заемные средства</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1510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500 000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7 628 100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6 430 000</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Кредиторская задолженность</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1520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13 916 880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12 604 562</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12 698 185</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Доходы будущих периодов</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1530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70 057</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107 550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441 824</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Оценочные обязательства</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1540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458 758</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427 784</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right"/>
              <w:rPr>
                <w:rFonts w:eastAsia="Times New Roman"/>
                <w:color w:val="000000"/>
                <w:lang w:eastAsia="ru-RU"/>
              </w:rPr>
            </w:pPr>
            <w:r w:rsidRPr="00451D86">
              <w:rPr>
                <w:rFonts w:eastAsia="Times New Roman"/>
                <w:color w:val="000000"/>
                <w:lang w:eastAsia="ru-RU"/>
              </w:rPr>
              <w:t>372 436</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Прочие обязательства</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1550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rPr>
                <w:rFonts w:eastAsia="Times New Roman"/>
                <w:color w:val="000000"/>
                <w:lang w:eastAsia="ru-RU"/>
              </w:rPr>
            </w:pPr>
            <w:r w:rsidRPr="00451D86">
              <w:rPr>
                <w:rFonts w:eastAsia="Times New Roman"/>
                <w:color w:val="000000"/>
                <w:lang w:eastAsia="ru-RU"/>
              </w:rPr>
              <w:t> </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b/>
                <w:bCs/>
                <w:i/>
                <w:iCs/>
                <w:color w:val="000000"/>
                <w:lang w:eastAsia="ru-RU"/>
              </w:rPr>
            </w:pPr>
            <w:r w:rsidRPr="00451D86">
              <w:rPr>
                <w:rFonts w:eastAsia="Times New Roman"/>
                <w:b/>
                <w:bCs/>
                <w:i/>
                <w:iCs/>
                <w:color w:val="000000"/>
                <w:lang w:eastAsia="ru-RU"/>
              </w:rPr>
              <w:t>Итого по разделу 5</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1500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14 945 695</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20 767 996</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19 942 445</w:t>
            </w:r>
          </w:p>
        </w:tc>
      </w:tr>
      <w:tr w:rsidR="00E733E7" w:rsidRPr="00451D86" w:rsidTr="00285904">
        <w:trPr>
          <w:trHeight w:hRule="exact" w:val="284"/>
        </w:trPr>
        <w:tc>
          <w:tcPr>
            <w:tcW w:w="2185" w:type="pct"/>
            <w:tcBorders>
              <w:top w:val="nil"/>
              <w:left w:val="single" w:sz="4" w:space="0" w:color="auto"/>
              <w:bottom w:val="single" w:sz="4" w:space="0" w:color="auto"/>
              <w:right w:val="single" w:sz="4" w:space="0" w:color="auto"/>
            </w:tcBorders>
            <w:shd w:val="clear" w:color="auto" w:fill="auto"/>
            <w:vAlign w:val="bottom"/>
            <w:hideMark/>
          </w:tcPr>
          <w:p w:rsidR="00E733E7" w:rsidRPr="00451D86" w:rsidRDefault="00E733E7" w:rsidP="00285904">
            <w:pPr>
              <w:spacing w:after="0" w:line="240" w:lineRule="auto"/>
              <w:rPr>
                <w:rFonts w:eastAsia="Times New Roman"/>
                <w:b/>
                <w:bCs/>
                <w:color w:val="000000"/>
                <w:lang w:eastAsia="ru-RU"/>
              </w:rPr>
            </w:pPr>
            <w:r w:rsidRPr="00451D86">
              <w:rPr>
                <w:rFonts w:eastAsia="Times New Roman"/>
                <w:b/>
                <w:bCs/>
                <w:color w:val="000000"/>
                <w:lang w:eastAsia="ru-RU"/>
              </w:rPr>
              <w:t>БАЛАНС</w:t>
            </w:r>
          </w:p>
        </w:tc>
        <w:tc>
          <w:tcPr>
            <w:tcW w:w="497"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color w:val="000000"/>
                <w:lang w:eastAsia="ru-RU"/>
              </w:rPr>
            </w:pPr>
            <w:r w:rsidRPr="00451D86">
              <w:rPr>
                <w:rFonts w:eastAsia="Times New Roman"/>
                <w:color w:val="000000"/>
                <w:lang w:eastAsia="ru-RU"/>
              </w:rPr>
              <w:t>1700</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31 440 469</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32 952 914</w:t>
            </w:r>
          </w:p>
        </w:tc>
        <w:tc>
          <w:tcPr>
            <w:tcW w:w="773" w:type="pct"/>
            <w:tcBorders>
              <w:top w:val="nil"/>
              <w:left w:val="nil"/>
              <w:bottom w:val="single" w:sz="4" w:space="0" w:color="auto"/>
              <w:right w:val="single" w:sz="4" w:space="0" w:color="auto"/>
            </w:tcBorders>
            <w:shd w:val="clear" w:color="auto" w:fill="auto"/>
            <w:noWrap/>
            <w:vAlign w:val="bottom"/>
            <w:hideMark/>
          </w:tcPr>
          <w:p w:rsidR="00E733E7" w:rsidRPr="00451D86" w:rsidRDefault="00E733E7" w:rsidP="00285904">
            <w:pPr>
              <w:spacing w:after="0" w:line="240" w:lineRule="auto"/>
              <w:jc w:val="center"/>
              <w:rPr>
                <w:rFonts w:eastAsia="Times New Roman"/>
                <w:b/>
                <w:bCs/>
                <w:color w:val="000000"/>
                <w:lang w:eastAsia="ru-RU"/>
              </w:rPr>
            </w:pPr>
            <w:r w:rsidRPr="00451D86">
              <w:rPr>
                <w:rFonts w:eastAsia="Times New Roman"/>
                <w:b/>
                <w:bCs/>
                <w:color w:val="000000"/>
                <w:lang w:eastAsia="ru-RU"/>
              </w:rPr>
              <w:t>35 850 218</w:t>
            </w:r>
          </w:p>
        </w:tc>
      </w:tr>
    </w:tbl>
    <w:p w:rsidR="00E733E7" w:rsidRPr="009466F2" w:rsidRDefault="002574AB" w:rsidP="002574AB">
      <w:pPr>
        <w:tabs>
          <w:tab w:val="left" w:pos="5369"/>
        </w:tabs>
        <w:spacing w:after="0" w:line="360" w:lineRule="auto"/>
        <w:jc w:val="both"/>
        <w:rPr>
          <w:rFonts w:ascii="Times New Roman" w:hAnsi="Times New Roman"/>
          <w:sz w:val="28"/>
          <w:szCs w:val="28"/>
        </w:rPr>
      </w:pPr>
      <w:r>
        <w:rPr>
          <w:rFonts w:ascii="Times New Roman" w:hAnsi="Times New Roman"/>
          <w:sz w:val="28"/>
          <w:szCs w:val="28"/>
        </w:rPr>
        <w:tab/>
      </w:r>
    </w:p>
    <w:sectPr w:rsidR="00E733E7" w:rsidRPr="009466F2" w:rsidSect="00C0260B">
      <w:footerReference w:type="default" r:id="rId25"/>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2C9" w:rsidRDefault="009A12C9" w:rsidP="00F15621">
      <w:pPr>
        <w:spacing w:after="0" w:line="240" w:lineRule="auto"/>
      </w:pPr>
      <w:r>
        <w:separator/>
      </w:r>
    </w:p>
  </w:endnote>
  <w:endnote w:type="continuationSeparator" w:id="0">
    <w:p w:rsidR="009A12C9" w:rsidRDefault="009A12C9" w:rsidP="00F156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0683204"/>
      <w:docPartObj>
        <w:docPartGallery w:val="Page Numbers (Bottom of Page)"/>
        <w:docPartUnique/>
      </w:docPartObj>
    </w:sdtPr>
    <w:sdtContent>
      <w:p w:rsidR="00285904" w:rsidRDefault="00285904">
        <w:pPr>
          <w:pStyle w:val="a8"/>
          <w:jc w:val="center"/>
        </w:pPr>
        <w:fldSimple w:instr="PAGE   \* MERGEFORMAT">
          <w:r w:rsidR="009557FA">
            <w:rPr>
              <w:noProof/>
            </w:rPr>
            <w:t>2</w:t>
          </w:r>
        </w:fldSimple>
      </w:p>
    </w:sdtContent>
  </w:sdt>
  <w:p w:rsidR="00285904" w:rsidRPr="00EF370F" w:rsidRDefault="00285904">
    <w:pPr>
      <w:pStyle w:val="a8"/>
      <w:jc w:val="center"/>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2C9" w:rsidRDefault="009A12C9" w:rsidP="00F15621">
      <w:pPr>
        <w:spacing w:after="0" w:line="240" w:lineRule="auto"/>
      </w:pPr>
      <w:r>
        <w:separator/>
      </w:r>
    </w:p>
  </w:footnote>
  <w:footnote w:type="continuationSeparator" w:id="0">
    <w:p w:rsidR="009A12C9" w:rsidRDefault="009A12C9" w:rsidP="00F156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A44CF"/>
    <w:multiLevelType w:val="hybridMultilevel"/>
    <w:tmpl w:val="5A9EBB7A"/>
    <w:lvl w:ilvl="0" w:tplc="2A24285A">
      <w:start w:val="2"/>
      <w:numFmt w:val="bullet"/>
      <w:lvlText w:val="-"/>
      <w:lvlJc w:val="left"/>
      <w:pPr>
        <w:tabs>
          <w:tab w:val="num" w:pos="1070"/>
        </w:tabs>
        <w:ind w:left="1070" w:hanging="360"/>
      </w:pPr>
      <w:rPr>
        <w:rFonts w:ascii="Times New Roman" w:eastAsia="Times New Roman" w:hAnsi="Times New Roman" w:cs="Times New Roman" w:hint="default"/>
      </w:rPr>
    </w:lvl>
    <w:lvl w:ilvl="1" w:tplc="04190003" w:tentative="1">
      <w:start w:val="1"/>
      <w:numFmt w:val="bullet"/>
      <w:lvlText w:val="o"/>
      <w:lvlJc w:val="left"/>
      <w:pPr>
        <w:tabs>
          <w:tab w:val="num" w:pos="1790"/>
        </w:tabs>
        <w:ind w:left="1790" w:hanging="360"/>
      </w:pPr>
      <w:rPr>
        <w:rFonts w:ascii="Courier New" w:hAnsi="Courier New" w:hint="default"/>
      </w:rPr>
    </w:lvl>
    <w:lvl w:ilvl="2" w:tplc="04190005" w:tentative="1">
      <w:start w:val="1"/>
      <w:numFmt w:val="bullet"/>
      <w:lvlText w:val=""/>
      <w:lvlJc w:val="left"/>
      <w:pPr>
        <w:tabs>
          <w:tab w:val="num" w:pos="2510"/>
        </w:tabs>
        <w:ind w:left="2510" w:hanging="360"/>
      </w:pPr>
      <w:rPr>
        <w:rFonts w:ascii="Wingdings" w:hAnsi="Wingdings" w:hint="default"/>
      </w:rPr>
    </w:lvl>
    <w:lvl w:ilvl="3" w:tplc="04190001" w:tentative="1">
      <w:start w:val="1"/>
      <w:numFmt w:val="bullet"/>
      <w:lvlText w:val=""/>
      <w:lvlJc w:val="left"/>
      <w:pPr>
        <w:tabs>
          <w:tab w:val="num" w:pos="3230"/>
        </w:tabs>
        <w:ind w:left="3230" w:hanging="360"/>
      </w:pPr>
      <w:rPr>
        <w:rFonts w:ascii="Symbol" w:hAnsi="Symbol" w:hint="default"/>
      </w:rPr>
    </w:lvl>
    <w:lvl w:ilvl="4" w:tplc="04190003" w:tentative="1">
      <w:start w:val="1"/>
      <w:numFmt w:val="bullet"/>
      <w:lvlText w:val="o"/>
      <w:lvlJc w:val="left"/>
      <w:pPr>
        <w:tabs>
          <w:tab w:val="num" w:pos="3950"/>
        </w:tabs>
        <w:ind w:left="3950" w:hanging="360"/>
      </w:pPr>
      <w:rPr>
        <w:rFonts w:ascii="Courier New" w:hAnsi="Courier New" w:hint="default"/>
      </w:rPr>
    </w:lvl>
    <w:lvl w:ilvl="5" w:tplc="04190005" w:tentative="1">
      <w:start w:val="1"/>
      <w:numFmt w:val="bullet"/>
      <w:lvlText w:val=""/>
      <w:lvlJc w:val="left"/>
      <w:pPr>
        <w:tabs>
          <w:tab w:val="num" w:pos="4670"/>
        </w:tabs>
        <w:ind w:left="4670" w:hanging="360"/>
      </w:pPr>
      <w:rPr>
        <w:rFonts w:ascii="Wingdings" w:hAnsi="Wingdings" w:hint="default"/>
      </w:rPr>
    </w:lvl>
    <w:lvl w:ilvl="6" w:tplc="04190001" w:tentative="1">
      <w:start w:val="1"/>
      <w:numFmt w:val="bullet"/>
      <w:lvlText w:val=""/>
      <w:lvlJc w:val="left"/>
      <w:pPr>
        <w:tabs>
          <w:tab w:val="num" w:pos="5390"/>
        </w:tabs>
        <w:ind w:left="5390" w:hanging="360"/>
      </w:pPr>
      <w:rPr>
        <w:rFonts w:ascii="Symbol" w:hAnsi="Symbol" w:hint="default"/>
      </w:rPr>
    </w:lvl>
    <w:lvl w:ilvl="7" w:tplc="04190003" w:tentative="1">
      <w:start w:val="1"/>
      <w:numFmt w:val="bullet"/>
      <w:lvlText w:val="o"/>
      <w:lvlJc w:val="left"/>
      <w:pPr>
        <w:tabs>
          <w:tab w:val="num" w:pos="6110"/>
        </w:tabs>
        <w:ind w:left="6110" w:hanging="360"/>
      </w:pPr>
      <w:rPr>
        <w:rFonts w:ascii="Courier New" w:hAnsi="Courier New" w:hint="default"/>
      </w:rPr>
    </w:lvl>
    <w:lvl w:ilvl="8" w:tplc="04190005" w:tentative="1">
      <w:start w:val="1"/>
      <w:numFmt w:val="bullet"/>
      <w:lvlText w:val=""/>
      <w:lvlJc w:val="left"/>
      <w:pPr>
        <w:tabs>
          <w:tab w:val="num" w:pos="6830"/>
        </w:tabs>
        <w:ind w:left="6830" w:hanging="360"/>
      </w:pPr>
      <w:rPr>
        <w:rFonts w:ascii="Wingdings" w:hAnsi="Wingdings" w:hint="default"/>
      </w:rPr>
    </w:lvl>
  </w:abstractNum>
  <w:abstractNum w:abstractNumId="1">
    <w:nsid w:val="08A55DDF"/>
    <w:multiLevelType w:val="hybridMultilevel"/>
    <w:tmpl w:val="D81098C6"/>
    <w:lvl w:ilvl="0" w:tplc="FDDEB1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CA06EF"/>
    <w:multiLevelType w:val="hybridMultilevel"/>
    <w:tmpl w:val="44724CD8"/>
    <w:lvl w:ilvl="0" w:tplc="FDDEB1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EF014F6"/>
    <w:multiLevelType w:val="hybridMultilevel"/>
    <w:tmpl w:val="C546C316"/>
    <w:lvl w:ilvl="0" w:tplc="FDDEB1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7C174F"/>
    <w:multiLevelType w:val="hybridMultilevel"/>
    <w:tmpl w:val="A93AB01A"/>
    <w:lvl w:ilvl="0" w:tplc="F18063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E7A2CE4"/>
    <w:multiLevelType w:val="hybridMultilevel"/>
    <w:tmpl w:val="C232873A"/>
    <w:lvl w:ilvl="0" w:tplc="FDDEB1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2117E32"/>
    <w:multiLevelType w:val="hybridMultilevel"/>
    <w:tmpl w:val="4E8A841A"/>
    <w:lvl w:ilvl="0" w:tplc="EDF688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3B6792"/>
    <w:multiLevelType w:val="hybridMultilevel"/>
    <w:tmpl w:val="51CEE050"/>
    <w:lvl w:ilvl="0" w:tplc="FDDEB1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187C88"/>
    <w:multiLevelType w:val="hybridMultilevel"/>
    <w:tmpl w:val="7F844BC6"/>
    <w:lvl w:ilvl="0" w:tplc="FDDEB1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7B06E5A"/>
    <w:multiLevelType w:val="hybridMultilevel"/>
    <w:tmpl w:val="A4083338"/>
    <w:lvl w:ilvl="0" w:tplc="F18063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7BD7467"/>
    <w:multiLevelType w:val="hybridMultilevel"/>
    <w:tmpl w:val="AD3A3308"/>
    <w:lvl w:ilvl="0" w:tplc="F18063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2CF245C"/>
    <w:multiLevelType w:val="hybridMultilevel"/>
    <w:tmpl w:val="D03C45BA"/>
    <w:lvl w:ilvl="0" w:tplc="F18063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300694A"/>
    <w:multiLevelType w:val="hybridMultilevel"/>
    <w:tmpl w:val="AF7CB982"/>
    <w:lvl w:ilvl="0" w:tplc="EB1AC9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4FE67AC"/>
    <w:multiLevelType w:val="hybridMultilevel"/>
    <w:tmpl w:val="DA0694CC"/>
    <w:lvl w:ilvl="0" w:tplc="FDDEB1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A257748"/>
    <w:multiLevelType w:val="multilevel"/>
    <w:tmpl w:val="D0E80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F465335"/>
    <w:multiLevelType w:val="hybridMultilevel"/>
    <w:tmpl w:val="A9360474"/>
    <w:lvl w:ilvl="0" w:tplc="FDDEB1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1F177A7"/>
    <w:multiLevelType w:val="hybridMultilevel"/>
    <w:tmpl w:val="032037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28B0044"/>
    <w:multiLevelType w:val="hybridMultilevel"/>
    <w:tmpl w:val="A1F60854"/>
    <w:lvl w:ilvl="0" w:tplc="FDDEB1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2F5C35"/>
    <w:multiLevelType w:val="hybridMultilevel"/>
    <w:tmpl w:val="7B68D89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5D65855"/>
    <w:multiLevelType w:val="hybridMultilevel"/>
    <w:tmpl w:val="EA6604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775B38E4"/>
    <w:multiLevelType w:val="hybridMultilevel"/>
    <w:tmpl w:val="86E68B50"/>
    <w:lvl w:ilvl="0" w:tplc="F18063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BAE04FD"/>
    <w:multiLevelType w:val="hybridMultilevel"/>
    <w:tmpl w:val="2A8E00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337FBB"/>
    <w:multiLevelType w:val="hybridMultilevel"/>
    <w:tmpl w:val="4AC00D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FB13BB"/>
    <w:multiLevelType w:val="hybridMultilevel"/>
    <w:tmpl w:val="1F24140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4"/>
  </w:num>
  <w:num w:numId="3">
    <w:abstractNumId w:val="11"/>
  </w:num>
  <w:num w:numId="4">
    <w:abstractNumId w:val="23"/>
  </w:num>
  <w:num w:numId="5">
    <w:abstractNumId w:val="10"/>
  </w:num>
  <w:num w:numId="6">
    <w:abstractNumId w:val="19"/>
  </w:num>
  <w:num w:numId="7">
    <w:abstractNumId w:val="20"/>
  </w:num>
  <w:num w:numId="8">
    <w:abstractNumId w:val="18"/>
  </w:num>
  <w:num w:numId="9">
    <w:abstractNumId w:val="22"/>
  </w:num>
  <w:num w:numId="10">
    <w:abstractNumId w:val="12"/>
  </w:num>
  <w:num w:numId="11">
    <w:abstractNumId w:val="4"/>
  </w:num>
  <w:num w:numId="12">
    <w:abstractNumId w:val="9"/>
  </w:num>
  <w:num w:numId="13">
    <w:abstractNumId w:val="6"/>
  </w:num>
  <w:num w:numId="14">
    <w:abstractNumId w:val="8"/>
  </w:num>
  <w:num w:numId="15">
    <w:abstractNumId w:val="3"/>
  </w:num>
  <w:num w:numId="16">
    <w:abstractNumId w:val="15"/>
  </w:num>
  <w:num w:numId="17">
    <w:abstractNumId w:val="21"/>
  </w:num>
  <w:num w:numId="18">
    <w:abstractNumId w:val="5"/>
  </w:num>
  <w:num w:numId="19">
    <w:abstractNumId w:val="7"/>
  </w:num>
  <w:num w:numId="20">
    <w:abstractNumId w:val="2"/>
  </w:num>
  <w:num w:numId="21">
    <w:abstractNumId w:val="1"/>
  </w:num>
  <w:num w:numId="22">
    <w:abstractNumId w:val="17"/>
  </w:num>
  <w:num w:numId="23">
    <w:abstractNumId w:val="16"/>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grammar="clean"/>
  <w:defaultTabStop w:val="708"/>
  <w:characterSpacingControl w:val="doNotCompress"/>
  <w:footnotePr>
    <w:footnote w:id="-1"/>
    <w:footnote w:id="0"/>
  </w:footnotePr>
  <w:endnotePr>
    <w:endnote w:id="-1"/>
    <w:endnote w:id="0"/>
  </w:endnotePr>
  <w:compat/>
  <w:rsids>
    <w:rsidRoot w:val="00230CC7"/>
    <w:rsid w:val="000022CA"/>
    <w:rsid w:val="00011B78"/>
    <w:rsid w:val="00034B61"/>
    <w:rsid w:val="00041013"/>
    <w:rsid w:val="00041C80"/>
    <w:rsid w:val="00042BAC"/>
    <w:rsid w:val="00043110"/>
    <w:rsid w:val="00046D92"/>
    <w:rsid w:val="00050B93"/>
    <w:rsid w:val="00051094"/>
    <w:rsid w:val="000520AC"/>
    <w:rsid w:val="00052C1D"/>
    <w:rsid w:val="00053326"/>
    <w:rsid w:val="000554F1"/>
    <w:rsid w:val="0005703D"/>
    <w:rsid w:val="00061BCB"/>
    <w:rsid w:val="00082E70"/>
    <w:rsid w:val="00093D06"/>
    <w:rsid w:val="000953B9"/>
    <w:rsid w:val="000A24AD"/>
    <w:rsid w:val="000A3243"/>
    <w:rsid w:val="000A5578"/>
    <w:rsid w:val="000B1F4C"/>
    <w:rsid w:val="000B6026"/>
    <w:rsid w:val="000B6E5D"/>
    <w:rsid w:val="000C3289"/>
    <w:rsid w:val="000C749A"/>
    <w:rsid w:val="000D2061"/>
    <w:rsid w:val="000D4D6A"/>
    <w:rsid w:val="000D6942"/>
    <w:rsid w:val="000E2C0E"/>
    <w:rsid w:val="000E71FD"/>
    <w:rsid w:val="000F5105"/>
    <w:rsid w:val="001038E0"/>
    <w:rsid w:val="0011111C"/>
    <w:rsid w:val="00112F6B"/>
    <w:rsid w:val="00114920"/>
    <w:rsid w:val="001178A7"/>
    <w:rsid w:val="00124967"/>
    <w:rsid w:val="00131CF6"/>
    <w:rsid w:val="00133191"/>
    <w:rsid w:val="00135729"/>
    <w:rsid w:val="00135EB9"/>
    <w:rsid w:val="00136999"/>
    <w:rsid w:val="00144E5C"/>
    <w:rsid w:val="00146F23"/>
    <w:rsid w:val="00150DCB"/>
    <w:rsid w:val="001531D2"/>
    <w:rsid w:val="0015353D"/>
    <w:rsid w:val="00153D23"/>
    <w:rsid w:val="00160480"/>
    <w:rsid w:val="00163485"/>
    <w:rsid w:val="00167305"/>
    <w:rsid w:val="001703ED"/>
    <w:rsid w:val="00170915"/>
    <w:rsid w:val="0017458B"/>
    <w:rsid w:val="00174AD1"/>
    <w:rsid w:val="0017648B"/>
    <w:rsid w:val="0018159C"/>
    <w:rsid w:val="001820A3"/>
    <w:rsid w:val="00182B14"/>
    <w:rsid w:val="00186AED"/>
    <w:rsid w:val="001A2F6E"/>
    <w:rsid w:val="001A67DD"/>
    <w:rsid w:val="001B1A18"/>
    <w:rsid w:val="001C2EC3"/>
    <w:rsid w:val="001C3250"/>
    <w:rsid w:val="001C525F"/>
    <w:rsid w:val="001D66C8"/>
    <w:rsid w:val="001E7165"/>
    <w:rsid w:val="001F36D6"/>
    <w:rsid w:val="001F4301"/>
    <w:rsid w:val="001F5751"/>
    <w:rsid w:val="00206055"/>
    <w:rsid w:val="00206456"/>
    <w:rsid w:val="002116DE"/>
    <w:rsid w:val="002146D6"/>
    <w:rsid w:val="002164E8"/>
    <w:rsid w:val="002179D8"/>
    <w:rsid w:val="00217D4C"/>
    <w:rsid w:val="002221D5"/>
    <w:rsid w:val="002273ED"/>
    <w:rsid w:val="00230020"/>
    <w:rsid w:val="002301AD"/>
    <w:rsid w:val="0023057F"/>
    <w:rsid w:val="00230CC7"/>
    <w:rsid w:val="00232CAB"/>
    <w:rsid w:val="00235952"/>
    <w:rsid w:val="0023707E"/>
    <w:rsid w:val="00241865"/>
    <w:rsid w:val="00244407"/>
    <w:rsid w:val="0024573D"/>
    <w:rsid w:val="002504AC"/>
    <w:rsid w:val="00255B72"/>
    <w:rsid w:val="0025743D"/>
    <w:rsid w:val="002574AB"/>
    <w:rsid w:val="0026097C"/>
    <w:rsid w:val="00280499"/>
    <w:rsid w:val="00285904"/>
    <w:rsid w:val="0029340D"/>
    <w:rsid w:val="002B1CC2"/>
    <w:rsid w:val="002B44E3"/>
    <w:rsid w:val="002B6CF5"/>
    <w:rsid w:val="002D5C45"/>
    <w:rsid w:val="002E0760"/>
    <w:rsid w:val="002E416B"/>
    <w:rsid w:val="002E5F4C"/>
    <w:rsid w:val="002E681D"/>
    <w:rsid w:val="002F4A46"/>
    <w:rsid w:val="002F697B"/>
    <w:rsid w:val="00306A01"/>
    <w:rsid w:val="00306BDB"/>
    <w:rsid w:val="00312150"/>
    <w:rsid w:val="0031365A"/>
    <w:rsid w:val="00316CE6"/>
    <w:rsid w:val="0032545D"/>
    <w:rsid w:val="003447B3"/>
    <w:rsid w:val="00346972"/>
    <w:rsid w:val="00347F02"/>
    <w:rsid w:val="00351361"/>
    <w:rsid w:val="00353ABB"/>
    <w:rsid w:val="003548B5"/>
    <w:rsid w:val="00362CBA"/>
    <w:rsid w:val="00365790"/>
    <w:rsid w:val="00366067"/>
    <w:rsid w:val="00371764"/>
    <w:rsid w:val="003749A5"/>
    <w:rsid w:val="00376247"/>
    <w:rsid w:val="00382F24"/>
    <w:rsid w:val="00385895"/>
    <w:rsid w:val="00386AAE"/>
    <w:rsid w:val="00387AC4"/>
    <w:rsid w:val="003934F2"/>
    <w:rsid w:val="003B186D"/>
    <w:rsid w:val="003B2EE4"/>
    <w:rsid w:val="003B30FC"/>
    <w:rsid w:val="003B43A7"/>
    <w:rsid w:val="003B7C0C"/>
    <w:rsid w:val="003B7D6F"/>
    <w:rsid w:val="003E127B"/>
    <w:rsid w:val="003E6038"/>
    <w:rsid w:val="003E631D"/>
    <w:rsid w:val="003F1B4A"/>
    <w:rsid w:val="003F207B"/>
    <w:rsid w:val="00400458"/>
    <w:rsid w:val="004047B3"/>
    <w:rsid w:val="00405CFA"/>
    <w:rsid w:val="00410C3C"/>
    <w:rsid w:val="00417004"/>
    <w:rsid w:val="00423C7A"/>
    <w:rsid w:val="00432FEF"/>
    <w:rsid w:val="0044081D"/>
    <w:rsid w:val="00442745"/>
    <w:rsid w:val="004540AA"/>
    <w:rsid w:val="00454A44"/>
    <w:rsid w:val="00454E50"/>
    <w:rsid w:val="004563E2"/>
    <w:rsid w:val="00471739"/>
    <w:rsid w:val="00474F87"/>
    <w:rsid w:val="00484EE1"/>
    <w:rsid w:val="00485483"/>
    <w:rsid w:val="00485686"/>
    <w:rsid w:val="004955B1"/>
    <w:rsid w:val="004A079A"/>
    <w:rsid w:val="004A0EAA"/>
    <w:rsid w:val="004A340A"/>
    <w:rsid w:val="004A77FE"/>
    <w:rsid w:val="004B1979"/>
    <w:rsid w:val="004B6799"/>
    <w:rsid w:val="004D7810"/>
    <w:rsid w:val="004E3D77"/>
    <w:rsid w:val="004E3E8B"/>
    <w:rsid w:val="004E6005"/>
    <w:rsid w:val="004F1E56"/>
    <w:rsid w:val="004F5643"/>
    <w:rsid w:val="00513A81"/>
    <w:rsid w:val="00514B5B"/>
    <w:rsid w:val="005235D0"/>
    <w:rsid w:val="00527AB5"/>
    <w:rsid w:val="00531C00"/>
    <w:rsid w:val="005326D9"/>
    <w:rsid w:val="0054272C"/>
    <w:rsid w:val="0055095B"/>
    <w:rsid w:val="00551ACC"/>
    <w:rsid w:val="00551E0C"/>
    <w:rsid w:val="00555C47"/>
    <w:rsid w:val="005626F4"/>
    <w:rsid w:val="005630D4"/>
    <w:rsid w:val="005630E4"/>
    <w:rsid w:val="0056565A"/>
    <w:rsid w:val="005672C7"/>
    <w:rsid w:val="005806AF"/>
    <w:rsid w:val="00580B70"/>
    <w:rsid w:val="005834CF"/>
    <w:rsid w:val="005A0D6C"/>
    <w:rsid w:val="005A36AF"/>
    <w:rsid w:val="005A3965"/>
    <w:rsid w:val="005A3CCF"/>
    <w:rsid w:val="005A419C"/>
    <w:rsid w:val="005B1B2B"/>
    <w:rsid w:val="005C2769"/>
    <w:rsid w:val="005C5AEC"/>
    <w:rsid w:val="005D76AD"/>
    <w:rsid w:val="005D7E70"/>
    <w:rsid w:val="005E1C17"/>
    <w:rsid w:val="005F0C3D"/>
    <w:rsid w:val="005F6E6E"/>
    <w:rsid w:val="006069A3"/>
    <w:rsid w:val="00606AFC"/>
    <w:rsid w:val="00613E8C"/>
    <w:rsid w:val="00614E55"/>
    <w:rsid w:val="00630EB7"/>
    <w:rsid w:val="006320AC"/>
    <w:rsid w:val="00635002"/>
    <w:rsid w:val="006357B4"/>
    <w:rsid w:val="0064021C"/>
    <w:rsid w:val="0064034D"/>
    <w:rsid w:val="0064136B"/>
    <w:rsid w:val="0064173A"/>
    <w:rsid w:val="00644C2A"/>
    <w:rsid w:val="006506B5"/>
    <w:rsid w:val="00652629"/>
    <w:rsid w:val="006553B3"/>
    <w:rsid w:val="00665AD4"/>
    <w:rsid w:val="00665E7A"/>
    <w:rsid w:val="00674C13"/>
    <w:rsid w:val="00676DD0"/>
    <w:rsid w:val="0068275E"/>
    <w:rsid w:val="0068705B"/>
    <w:rsid w:val="0068726A"/>
    <w:rsid w:val="00687762"/>
    <w:rsid w:val="006902BD"/>
    <w:rsid w:val="0069199C"/>
    <w:rsid w:val="00693F69"/>
    <w:rsid w:val="00694F0D"/>
    <w:rsid w:val="0069567D"/>
    <w:rsid w:val="00696062"/>
    <w:rsid w:val="006A188E"/>
    <w:rsid w:val="006A2564"/>
    <w:rsid w:val="006B14AD"/>
    <w:rsid w:val="006B42C0"/>
    <w:rsid w:val="006B784E"/>
    <w:rsid w:val="006C2D34"/>
    <w:rsid w:val="006C3D3E"/>
    <w:rsid w:val="006C6546"/>
    <w:rsid w:val="006D076A"/>
    <w:rsid w:val="006D4FA0"/>
    <w:rsid w:val="006E0CFB"/>
    <w:rsid w:val="006E2361"/>
    <w:rsid w:val="00700BAD"/>
    <w:rsid w:val="00700CC2"/>
    <w:rsid w:val="00705634"/>
    <w:rsid w:val="00712BD5"/>
    <w:rsid w:val="00713555"/>
    <w:rsid w:val="007209A3"/>
    <w:rsid w:val="0072199B"/>
    <w:rsid w:val="00721E26"/>
    <w:rsid w:val="00725C64"/>
    <w:rsid w:val="007268B8"/>
    <w:rsid w:val="00732370"/>
    <w:rsid w:val="0073373A"/>
    <w:rsid w:val="00734AC9"/>
    <w:rsid w:val="00736E36"/>
    <w:rsid w:val="00741271"/>
    <w:rsid w:val="0074174C"/>
    <w:rsid w:val="00741C62"/>
    <w:rsid w:val="00741DC6"/>
    <w:rsid w:val="00744D2F"/>
    <w:rsid w:val="00751A9C"/>
    <w:rsid w:val="00756E27"/>
    <w:rsid w:val="00757F33"/>
    <w:rsid w:val="007614C3"/>
    <w:rsid w:val="00762490"/>
    <w:rsid w:val="007641E2"/>
    <w:rsid w:val="0076607B"/>
    <w:rsid w:val="007728DE"/>
    <w:rsid w:val="00772F99"/>
    <w:rsid w:val="00775C13"/>
    <w:rsid w:val="007773EF"/>
    <w:rsid w:val="00781337"/>
    <w:rsid w:val="0078493B"/>
    <w:rsid w:val="007874CF"/>
    <w:rsid w:val="00792D41"/>
    <w:rsid w:val="007964C6"/>
    <w:rsid w:val="00796539"/>
    <w:rsid w:val="007B27CD"/>
    <w:rsid w:val="007C7DC9"/>
    <w:rsid w:val="007D3F43"/>
    <w:rsid w:val="007D4DF0"/>
    <w:rsid w:val="007D728C"/>
    <w:rsid w:val="007E4E02"/>
    <w:rsid w:val="007E5AA4"/>
    <w:rsid w:val="007F41D2"/>
    <w:rsid w:val="007F46B0"/>
    <w:rsid w:val="00801A2A"/>
    <w:rsid w:val="00804151"/>
    <w:rsid w:val="00806A9E"/>
    <w:rsid w:val="008077C5"/>
    <w:rsid w:val="00807824"/>
    <w:rsid w:val="00815AD7"/>
    <w:rsid w:val="008178A3"/>
    <w:rsid w:val="00822DDE"/>
    <w:rsid w:val="008248F0"/>
    <w:rsid w:val="00825559"/>
    <w:rsid w:val="008310BB"/>
    <w:rsid w:val="00831670"/>
    <w:rsid w:val="00840EF9"/>
    <w:rsid w:val="00845119"/>
    <w:rsid w:val="00845F2B"/>
    <w:rsid w:val="00846584"/>
    <w:rsid w:val="008514BD"/>
    <w:rsid w:val="00853576"/>
    <w:rsid w:val="0085616B"/>
    <w:rsid w:val="00873A8B"/>
    <w:rsid w:val="00874D6F"/>
    <w:rsid w:val="008862CC"/>
    <w:rsid w:val="008904FC"/>
    <w:rsid w:val="008A4F81"/>
    <w:rsid w:val="008B5449"/>
    <w:rsid w:val="008C3F5F"/>
    <w:rsid w:val="008D0B9F"/>
    <w:rsid w:val="008D28CE"/>
    <w:rsid w:val="008D5A4C"/>
    <w:rsid w:val="008E181D"/>
    <w:rsid w:val="008E63C7"/>
    <w:rsid w:val="008E6A1A"/>
    <w:rsid w:val="008F037B"/>
    <w:rsid w:val="008F2DAD"/>
    <w:rsid w:val="008F614D"/>
    <w:rsid w:val="008F6162"/>
    <w:rsid w:val="00904B72"/>
    <w:rsid w:val="0091306C"/>
    <w:rsid w:val="0091672A"/>
    <w:rsid w:val="0091721C"/>
    <w:rsid w:val="0092310B"/>
    <w:rsid w:val="00931AFA"/>
    <w:rsid w:val="00932D01"/>
    <w:rsid w:val="00934188"/>
    <w:rsid w:val="00934EA2"/>
    <w:rsid w:val="009356FD"/>
    <w:rsid w:val="00940718"/>
    <w:rsid w:val="00941CEE"/>
    <w:rsid w:val="00950D99"/>
    <w:rsid w:val="009557FA"/>
    <w:rsid w:val="009652CE"/>
    <w:rsid w:val="00966693"/>
    <w:rsid w:val="009776AA"/>
    <w:rsid w:val="00981FF6"/>
    <w:rsid w:val="0099029B"/>
    <w:rsid w:val="00990588"/>
    <w:rsid w:val="00993CD2"/>
    <w:rsid w:val="009A12C9"/>
    <w:rsid w:val="009B2955"/>
    <w:rsid w:val="009C0878"/>
    <w:rsid w:val="009C30ED"/>
    <w:rsid w:val="009C684F"/>
    <w:rsid w:val="009C760B"/>
    <w:rsid w:val="009D0954"/>
    <w:rsid w:val="009D1A3C"/>
    <w:rsid w:val="009E2232"/>
    <w:rsid w:val="009E3E76"/>
    <w:rsid w:val="009F1111"/>
    <w:rsid w:val="009F3F21"/>
    <w:rsid w:val="009F6199"/>
    <w:rsid w:val="009F61CA"/>
    <w:rsid w:val="00A12A0D"/>
    <w:rsid w:val="00A173B0"/>
    <w:rsid w:val="00A224B6"/>
    <w:rsid w:val="00A229DB"/>
    <w:rsid w:val="00A23F52"/>
    <w:rsid w:val="00A272BC"/>
    <w:rsid w:val="00A274A9"/>
    <w:rsid w:val="00A357A8"/>
    <w:rsid w:val="00A37597"/>
    <w:rsid w:val="00A44D2F"/>
    <w:rsid w:val="00A47070"/>
    <w:rsid w:val="00A51518"/>
    <w:rsid w:val="00A52BEC"/>
    <w:rsid w:val="00A54379"/>
    <w:rsid w:val="00A56C24"/>
    <w:rsid w:val="00A6348E"/>
    <w:rsid w:val="00A652D9"/>
    <w:rsid w:val="00A842A4"/>
    <w:rsid w:val="00A85E61"/>
    <w:rsid w:val="00A87037"/>
    <w:rsid w:val="00A95548"/>
    <w:rsid w:val="00A967FC"/>
    <w:rsid w:val="00AA09F1"/>
    <w:rsid w:val="00AB04C3"/>
    <w:rsid w:val="00AB5A4C"/>
    <w:rsid w:val="00AB6B01"/>
    <w:rsid w:val="00AC0EFD"/>
    <w:rsid w:val="00AC671B"/>
    <w:rsid w:val="00AC7B75"/>
    <w:rsid w:val="00AE437E"/>
    <w:rsid w:val="00AE5699"/>
    <w:rsid w:val="00AE6CFB"/>
    <w:rsid w:val="00AF10B6"/>
    <w:rsid w:val="00AF36F4"/>
    <w:rsid w:val="00AF4CD6"/>
    <w:rsid w:val="00AF5B12"/>
    <w:rsid w:val="00B10016"/>
    <w:rsid w:val="00B14201"/>
    <w:rsid w:val="00B172A5"/>
    <w:rsid w:val="00B253DA"/>
    <w:rsid w:val="00B30386"/>
    <w:rsid w:val="00B34592"/>
    <w:rsid w:val="00B37FFD"/>
    <w:rsid w:val="00B4022D"/>
    <w:rsid w:val="00B42E10"/>
    <w:rsid w:val="00B43124"/>
    <w:rsid w:val="00B51BE3"/>
    <w:rsid w:val="00B52440"/>
    <w:rsid w:val="00B555CB"/>
    <w:rsid w:val="00B55DE8"/>
    <w:rsid w:val="00B57F84"/>
    <w:rsid w:val="00B60B87"/>
    <w:rsid w:val="00B632BF"/>
    <w:rsid w:val="00B71FE9"/>
    <w:rsid w:val="00B73B57"/>
    <w:rsid w:val="00B75DBC"/>
    <w:rsid w:val="00B91CF4"/>
    <w:rsid w:val="00B931E9"/>
    <w:rsid w:val="00BA16E7"/>
    <w:rsid w:val="00BB0505"/>
    <w:rsid w:val="00BB2699"/>
    <w:rsid w:val="00BB7F30"/>
    <w:rsid w:val="00BD249F"/>
    <w:rsid w:val="00BD3DA8"/>
    <w:rsid w:val="00BD5385"/>
    <w:rsid w:val="00BD7366"/>
    <w:rsid w:val="00BE2CDA"/>
    <w:rsid w:val="00BE5169"/>
    <w:rsid w:val="00BE777A"/>
    <w:rsid w:val="00BE7BAA"/>
    <w:rsid w:val="00BF16EB"/>
    <w:rsid w:val="00BF290B"/>
    <w:rsid w:val="00C01D66"/>
    <w:rsid w:val="00C0260B"/>
    <w:rsid w:val="00C11E35"/>
    <w:rsid w:val="00C1217E"/>
    <w:rsid w:val="00C13B26"/>
    <w:rsid w:val="00C14819"/>
    <w:rsid w:val="00C15146"/>
    <w:rsid w:val="00C212A0"/>
    <w:rsid w:val="00C25758"/>
    <w:rsid w:val="00C33A5B"/>
    <w:rsid w:val="00C33C23"/>
    <w:rsid w:val="00C52F47"/>
    <w:rsid w:val="00C71776"/>
    <w:rsid w:val="00C87618"/>
    <w:rsid w:val="00CA4626"/>
    <w:rsid w:val="00CB04F5"/>
    <w:rsid w:val="00CB098D"/>
    <w:rsid w:val="00CB6673"/>
    <w:rsid w:val="00CC3A7A"/>
    <w:rsid w:val="00CC7C60"/>
    <w:rsid w:val="00CD4DFA"/>
    <w:rsid w:val="00CE45F3"/>
    <w:rsid w:val="00CE676D"/>
    <w:rsid w:val="00CF573F"/>
    <w:rsid w:val="00D02030"/>
    <w:rsid w:val="00D02F80"/>
    <w:rsid w:val="00D11521"/>
    <w:rsid w:val="00D144E7"/>
    <w:rsid w:val="00D14FF9"/>
    <w:rsid w:val="00D16C93"/>
    <w:rsid w:val="00D21DA3"/>
    <w:rsid w:val="00D2346A"/>
    <w:rsid w:val="00D24C13"/>
    <w:rsid w:val="00D26772"/>
    <w:rsid w:val="00D3589A"/>
    <w:rsid w:val="00D360B2"/>
    <w:rsid w:val="00D424D9"/>
    <w:rsid w:val="00D51E5A"/>
    <w:rsid w:val="00D5253A"/>
    <w:rsid w:val="00D63B81"/>
    <w:rsid w:val="00D64A32"/>
    <w:rsid w:val="00D672C1"/>
    <w:rsid w:val="00D67705"/>
    <w:rsid w:val="00D715EA"/>
    <w:rsid w:val="00D80F02"/>
    <w:rsid w:val="00D912A6"/>
    <w:rsid w:val="00D935B6"/>
    <w:rsid w:val="00D95DBC"/>
    <w:rsid w:val="00DA14FE"/>
    <w:rsid w:val="00DA1672"/>
    <w:rsid w:val="00DA2DA6"/>
    <w:rsid w:val="00DA4436"/>
    <w:rsid w:val="00DA4E1E"/>
    <w:rsid w:val="00DA70AA"/>
    <w:rsid w:val="00DB44B9"/>
    <w:rsid w:val="00DC0D48"/>
    <w:rsid w:val="00DC6BED"/>
    <w:rsid w:val="00DD10D4"/>
    <w:rsid w:val="00DD1D54"/>
    <w:rsid w:val="00DE26D6"/>
    <w:rsid w:val="00DE7B25"/>
    <w:rsid w:val="00DF2567"/>
    <w:rsid w:val="00DF72BF"/>
    <w:rsid w:val="00E04087"/>
    <w:rsid w:val="00E11628"/>
    <w:rsid w:val="00E12048"/>
    <w:rsid w:val="00E13BF7"/>
    <w:rsid w:val="00E20B46"/>
    <w:rsid w:val="00E2147E"/>
    <w:rsid w:val="00E239F6"/>
    <w:rsid w:val="00E24FE6"/>
    <w:rsid w:val="00E26996"/>
    <w:rsid w:val="00E379DA"/>
    <w:rsid w:val="00E43114"/>
    <w:rsid w:val="00E52832"/>
    <w:rsid w:val="00E5570E"/>
    <w:rsid w:val="00E5653F"/>
    <w:rsid w:val="00E6760F"/>
    <w:rsid w:val="00E706A5"/>
    <w:rsid w:val="00E733E7"/>
    <w:rsid w:val="00E74296"/>
    <w:rsid w:val="00E9133A"/>
    <w:rsid w:val="00E94B0D"/>
    <w:rsid w:val="00E97966"/>
    <w:rsid w:val="00E97D4C"/>
    <w:rsid w:val="00EA4166"/>
    <w:rsid w:val="00EB0D0E"/>
    <w:rsid w:val="00EB48D9"/>
    <w:rsid w:val="00EB54E1"/>
    <w:rsid w:val="00EB690B"/>
    <w:rsid w:val="00EB73AD"/>
    <w:rsid w:val="00EC3BAC"/>
    <w:rsid w:val="00EC563F"/>
    <w:rsid w:val="00EC5AFA"/>
    <w:rsid w:val="00ED2D7D"/>
    <w:rsid w:val="00ED4F54"/>
    <w:rsid w:val="00ED4FEF"/>
    <w:rsid w:val="00EE22A6"/>
    <w:rsid w:val="00EF370F"/>
    <w:rsid w:val="00EF61F4"/>
    <w:rsid w:val="00F0451F"/>
    <w:rsid w:val="00F15621"/>
    <w:rsid w:val="00F17418"/>
    <w:rsid w:val="00F20AFE"/>
    <w:rsid w:val="00F32831"/>
    <w:rsid w:val="00F37EE6"/>
    <w:rsid w:val="00F47080"/>
    <w:rsid w:val="00F474B4"/>
    <w:rsid w:val="00F514E8"/>
    <w:rsid w:val="00F54BC1"/>
    <w:rsid w:val="00F62FDE"/>
    <w:rsid w:val="00F747D3"/>
    <w:rsid w:val="00F77E5F"/>
    <w:rsid w:val="00F96F25"/>
    <w:rsid w:val="00FA2930"/>
    <w:rsid w:val="00FA5F57"/>
    <w:rsid w:val="00FB0AA5"/>
    <w:rsid w:val="00FB6B76"/>
    <w:rsid w:val="00FC5F29"/>
    <w:rsid w:val="00FC7361"/>
    <w:rsid w:val="00FD312F"/>
    <w:rsid w:val="00FD31BB"/>
    <w:rsid w:val="00FD3CBA"/>
    <w:rsid w:val="00FD48AA"/>
    <w:rsid w:val="00FE2C64"/>
    <w:rsid w:val="00FE4F3C"/>
    <w:rsid w:val="00FF21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8AA"/>
  </w:style>
  <w:style w:type="paragraph" w:styleId="1">
    <w:name w:val="heading 1"/>
    <w:basedOn w:val="a"/>
    <w:next w:val="a"/>
    <w:link w:val="10"/>
    <w:uiPriority w:val="9"/>
    <w:qFormat/>
    <w:rsid w:val="002E681D"/>
    <w:pPr>
      <w:keepNext/>
      <w:keepLines/>
      <w:spacing w:before="240" w:after="0" w:line="360" w:lineRule="auto"/>
      <w:jc w:val="center"/>
      <w:outlineLvl w:val="0"/>
    </w:pPr>
    <w:rPr>
      <w:rFonts w:ascii="Times New Roman" w:eastAsiaTheme="majorEastAsia" w:hAnsi="Times New Roman" w:cstheme="majorBidi"/>
      <w:b/>
      <w:caps/>
      <w:sz w:val="28"/>
      <w:szCs w:val="32"/>
    </w:rPr>
  </w:style>
  <w:style w:type="paragraph" w:styleId="2">
    <w:name w:val="heading 2"/>
    <w:basedOn w:val="a"/>
    <w:next w:val="a"/>
    <w:link w:val="20"/>
    <w:uiPriority w:val="9"/>
    <w:unhideWhenUsed/>
    <w:qFormat/>
    <w:rsid w:val="002E681D"/>
    <w:pPr>
      <w:keepNext/>
      <w:keepLines/>
      <w:spacing w:before="40" w:after="0" w:line="360" w:lineRule="auto"/>
      <w:ind w:left="708"/>
      <w:jc w:val="both"/>
      <w:outlineLvl w:val="1"/>
    </w:pPr>
    <w:rPr>
      <w:rFonts w:ascii="Times New Roman" w:eastAsiaTheme="majorEastAsia" w:hAnsi="Times New Roman" w:cstheme="majorBidi"/>
      <w:b/>
      <w:sz w:val="28"/>
      <w:szCs w:val="26"/>
    </w:rPr>
  </w:style>
  <w:style w:type="paragraph" w:styleId="3">
    <w:name w:val="heading 3"/>
    <w:basedOn w:val="a"/>
    <w:next w:val="a"/>
    <w:link w:val="30"/>
    <w:uiPriority w:val="9"/>
    <w:semiHidden/>
    <w:unhideWhenUsed/>
    <w:qFormat/>
    <w:rsid w:val="007641E2"/>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31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1178A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84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Strong"/>
    <w:basedOn w:val="a0"/>
    <w:uiPriority w:val="22"/>
    <w:qFormat/>
    <w:rsid w:val="00C212A0"/>
    <w:rPr>
      <w:b/>
      <w:bCs/>
    </w:rPr>
  </w:style>
  <w:style w:type="character" w:customStyle="1" w:styleId="apple-converted-space">
    <w:name w:val="apple-converted-space"/>
    <w:basedOn w:val="a0"/>
    <w:rsid w:val="00C212A0"/>
  </w:style>
  <w:style w:type="paragraph" w:styleId="a6">
    <w:name w:val="header"/>
    <w:basedOn w:val="a"/>
    <w:link w:val="a7"/>
    <w:uiPriority w:val="99"/>
    <w:unhideWhenUsed/>
    <w:rsid w:val="00F1562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15621"/>
  </w:style>
  <w:style w:type="paragraph" w:styleId="a8">
    <w:name w:val="footer"/>
    <w:basedOn w:val="a"/>
    <w:link w:val="a9"/>
    <w:uiPriority w:val="99"/>
    <w:unhideWhenUsed/>
    <w:rsid w:val="00F1562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15621"/>
  </w:style>
  <w:style w:type="character" w:customStyle="1" w:styleId="10">
    <w:name w:val="Заголовок 1 Знак"/>
    <w:basedOn w:val="a0"/>
    <w:link w:val="1"/>
    <w:uiPriority w:val="9"/>
    <w:rsid w:val="002E681D"/>
    <w:rPr>
      <w:rFonts w:ascii="Times New Roman" w:eastAsiaTheme="majorEastAsia" w:hAnsi="Times New Roman" w:cstheme="majorBidi"/>
      <w:b/>
      <w:caps/>
      <w:sz w:val="28"/>
      <w:szCs w:val="32"/>
    </w:rPr>
  </w:style>
  <w:style w:type="character" w:customStyle="1" w:styleId="20">
    <w:name w:val="Заголовок 2 Знак"/>
    <w:basedOn w:val="a0"/>
    <w:link w:val="2"/>
    <w:uiPriority w:val="9"/>
    <w:rsid w:val="002E681D"/>
    <w:rPr>
      <w:rFonts w:ascii="Times New Roman" w:eastAsiaTheme="majorEastAsia" w:hAnsi="Times New Roman" w:cstheme="majorBidi"/>
      <w:b/>
      <w:sz w:val="28"/>
      <w:szCs w:val="26"/>
    </w:rPr>
  </w:style>
  <w:style w:type="paragraph" w:styleId="12">
    <w:name w:val="toc 1"/>
    <w:basedOn w:val="a"/>
    <w:next w:val="a"/>
    <w:autoRedefine/>
    <w:uiPriority w:val="39"/>
    <w:unhideWhenUsed/>
    <w:rsid w:val="002E681D"/>
    <w:pPr>
      <w:spacing w:after="100"/>
    </w:pPr>
  </w:style>
  <w:style w:type="paragraph" w:styleId="21">
    <w:name w:val="toc 2"/>
    <w:basedOn w:val="a"/>
    <w:next w:val="a"/>
    <w:autoRedefine/>
    <w:uiPriority w:val="39"/>
    <w:unhideWhenUsed/>
    <w:rsid w:val="002E681D"/>
    <w:pPr>
      <w:spacing w:after="100"/>
      <w:ind w:left="220"/>
    </w:pPr>
  </w:style>
  <w:style w:type="character" w:styleId="aa">
    <w:name w:val="Hyperlink"/>
    <w:basedOn w:val="a0"/>
    <w:uiPriority w:val="99"/>
    <w:unhideWhenUsed/>
    <w:rsid w:val="002E681D"/>
    <w:rPr>
      <w:color w:val="0563C1" w:themeColor="hyperlink"/>
      <w:u w:val="single"/>
    </w:rPr>
  </w:style>
  <w:style w:type="paragraph" w:styleId="ab">
    <w:name w:val="Balloon Text"/>
    <w:basedOn w:val="a"/>
    <w:link w:val="ac"/>
    <w:uiPriority w:val="99"/>
    <w:semiHidden/>
    <w:unhideWhenUsed/>
    <w:rsid w:val="00EF370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F370F"/>
    <w:rPr>
      <w:rFonts w:ascii="Tahoma" w:hAnsi="Tahoma" w:cs="Tahoma"/>
      <w:sz w:val="16"/>
      <w:szCs w:val="16"/>
    </w:rPr>
  </w:style>
  <w:style w:type="paragraph" w:styleId="ad">
    <w:name w:val="List Paragraph"/>
    <w:basedOn w:val="a"/>
    <w:uiPriority w:val="34"/>
    <w:qFormat/>
    <w:rsid w:val="00C0260B"/>
    <w:pPr>
      <w:ind w:left="720"/>
      <w:contextualSpacing/>
    </w:pPr>
  </w:style>
  <w:style w:type="character" w:customStyle="1" w:styleId="30">
    <w:name w:val="Заголовок 3 Знак"/>
    <w:basedOn w:val="a0"/>
    <w:link w:val="3"/>
    <w:uiPriority w:val="9"/>
    <w:semiHidden/>
    <w:rsid w:val="007641E2"/>
    <w:rPr>
      <w:rFonts w:asciiTheme="majorHAnsi" w:eastAsiaTheme="majorEastAsia" w:hAnsiTheme="majorHAnsi" w:cstheme="majorBidi"/>
      <w:b/>
      <w:bCs/>
      <w:color w:val="5B9BD5" w:themeColor="accent1"/>
    </w:rPr>
  </w:style>
  <w:style w:type="character" w:styleId="ae">
    <w:name w:val="Placeholder Text"/>
    <w:basedOn w:val="a0"/>
    <w:uiPriority w:val="99"/>
    <w:semiHidden/>
    <w:rsid w:val="004D7810"/>
    <w:rPr>
      <w:color w:val="808080"/>
    </w:rPr>
  </w:style>
</w:styles>
</file>

<file path=word/webSettings.xml><?xml version="1.0" encoding="utf-8"?>
<w:webSettings xmlns:r="http://schemas.openxmlformats.org/officeDocument/2006/relationships" xmlns:w="http://schemas.openxmlformats.org/wordprocessingml/2006/main">
  <w:divs>
    <w:div w:id="48961667">
      <w:bodyDiv w:val="1"/>
      <w:marLeft w:val="0"/>
      <w:marRight w:val="0"/>
      <w:marTop w:val="0"/>
      <w:marBottom w:val="0"/>
      <w:divBdr>
        <w:top w:val="none" w:sz="0" w:space="0" w:color="auto"/>
        <w:left w:val="none" w:sz="0" w:space="0" w:color="auto"/>
        <w:bottom w:val="none" w:sz="0" w:space="0" w:color="auto"/>
        <w:right w:val="none" w:sz="0" w:space="0" w:color="auto"/>
      </w:divBdr>
    </w:div>
    <w:div w:id="50808168">
      <w:bodyDiv w:val="1"/>
      <w:marLeft w:val="0"/>
      <w:marRight w:val="0"/>
      <w:marTop w:val="0"/>
      <w:marBottom w:val="0"/>
      <w:divBdr>
        <w:top w:val="none" w:sz="0" w:space="0" w:color="auto"/>
        <w:left w:val="none" w:sz="0" w:space="0" w:color="auto"/>
        <w:bottom w:val="none" w:sz="0" w:space="0" w:color="auto"/>
        <w:right w:val="none" w:sz="0" w:space="0" w:color="auto"/>
      </w:divBdr>
    </w:div>
    <w:div w:id="151676988">
      <w:bodyDiv w:val="1"/>
      <w:marLeft w:val="0"/>
      <w:marRight w:val="0"/>
      <w:marTop w:val="0"/>
      <w:marBottom w:val="0"/>
      <w:divBdr>
        <w:top w:val="none" w:sz="0" w:space="0" w:color="auto"/>
        <w:left w:val="none" w:sz="0" w:space="0" w:color="auto"/>
        <w:bottom w:val="none" w:sz="0" w:space="0" w:color="auto"/>
        <w:right w:val="none" w:sz="0" w:space="0" w:color="auto"/>
      </w:divBdr>
    </w:div>
    <w:div w:id="208029576">
      <w:bodyDiv w:val="1"/>
      <w:marLeft w:val="0"/>
      <w:marRight w:val="0"/>
      <w:marTop w:val="0"/>
      <w:marBottom w:val="0"/>
      <w:divBdr>
        <w:top w:val="none" w:sz="0" w:space="0" w:color="auto"/>
        <w:left w:val="none" w:sz="0" w:space="0" w:color="auto"/>
        <w:bottom w:val="none" w:sz="0" w:space="0" w:color="auto"/>
        <w:right w:val="none" w:sz="0" w:space="0" w:color="auto"/>
      </w:divBdr>
    </w:div>
    <w:div w:id="300696462">
      <w:bodyDiv w:val="1"/>
      <w:marLeft w:val="0"/>
      <w:marRight w:val="0"/>
      <w:marTop w:val="0"/>
      <w:marBottom w:val="0"/>
      <w:divBdr>
        <w:top w:val="none" w:sz="0" w:space="0" w:color="auto"/>
        <w:left w:val="none" w:sz="0" w:space="0" w:color="auto"/>
        <w:bottom w:val="none" w:sz="0" w:space="0" w:color="auto"/>
        <w:right w:val="none" w:sz="0" w:space="0" w:color="auto"/>
      </w:divBdr>
    </w:div>
    <w:div w:id="306060077">
      <w:bodyDiv w:val="1"/>
      <w:marLeft w:val="0"/>
      <w:marRight w:val="0"/>
      <w:marTop w:val="0"/>
      <w:marBottom w:val="0"/>
      <w:divBdr>
        <w:top w:val="none" w:sz="0" w:space="0" w:color="auto"/>
        <w:left w:val="none" w:sz="0" w:space="0" w:color="auto"/>
        <w:bottom w:val="none" w:sz="0" w:space="0" w:color="auto"/>
        <w:right w:val="none" w:sz="0" w:space="0" w:color="auto"/>
      </w:divBdr>
    </w:div>
    <w:div w:id="407118238">
      <w:bodyDiv w:val="1"/>
      <w:marLeft w:val="0"/>
      <w:marRight w:val="0"/>
      <w:marTop w:val="0"/>
      <w:marBottom w:val="0"/>
      <w:divBdr>
        <w:top w:val="none" w:sz="0" w:space="0" w:color="auto"/>
        <w:left w:val="none" w:sz="0" w:space="0" w:color="auto"/>
        <w:bottom w:val="none" w:sz="0" w:space="0" w:color="auto"/>
        <w:right w:val="none" w:sz="0" w:space="0" w:color="auto"/>
      </w:divBdr>
    </w:div>
    <w:div w:id="628510023">
      <w:bodyDiv w:val="1"/>
      <w:marLeft w:val="0"/>
      <w:marRight w:val="0"/>
      <w:marTop w:val="0"/>
      <w:marBottom w:val="0"/>
      <w:divBdr>
        <w:top w:val="none" w:sz="0" w:space="0" w:color="auto"/>
        <w:left w:val="none" w:sz="0" w:space="0" w:color="auto"/>
        <w:bottom w:val="none" w:sz="0" w:space="0" w:color="auto"/>
        <w:right w:val="none" w:sz="0" w:space="0" w:color="auto"/>
      </w:divBdr>
    </w:div>
    <w:div w:id="730537212">
      <w:bodyDiv w:val="1"/>
      <w:marLeft w:val="0"/>
      <w:marRight w:val="0"/>
      <w:marTop w:val="0"/>
      <w:marBottom w:val="0"/>
      <w:divBdr>
        <w:top w:val="none" w:sz="0" w:space="0" w:color="auto"/>
        <w:left w:val="none" w:sz="0" w:space="0" w:color="auto"/>
        <w:bottom w:val="none" w:sz="0" w:space="0" w:color="auto"/>
        <w:right w:val="none" w:sz="0" w:space="0" w:color="auto"/>
      </w:divBdr>
    </w:div>
    <w:div w:id="791822047">
      <w:bodyDiv w:val="1"/>
      <w:marLeft w:val="0"/>
      <w:marRight w:val="0"/>
      <w:marTop w:val="0"/>
      <w:marBottom w:val="0"/>
      <w:divBdr>
        <w:top w:val="none" w:sz="0" w:space="0" w:color="auto"/>
        <w:left w:val="none" w:sz="0" w:space="0" w:color="auto"/>
        <w:bottom w:val="none" w:sz="0" w:space="0" w:color="auto"/>
        <w:right w:val="none" w:sz="0" w:space="0" w:color="auto"/>
      </w:divBdr>
    </w:div>
    <w:div w:id="825976837">
      <w:bodyDiv w:val="1"/>
      <w:marLeft w:val="0"/>
      <w:marRight w:val="0"/>
      <w:marTop w:val="0"/>
      <w:marBottom w:val="0"/>
      <w:divBdr>
        <w:top w:val="none" w:sz="0" w:space="0" w:color="auto"/>
        <w:left w:val="none" w:sz="0" w:space="0" w:color="auto"/>
        <w:bottom w:val="none" w:sz="0" w:space="0" w:color="auto"/>
        <w:right w:val="none" w:sz="0" w:space="0" w:color="auto"/>
      </w:divBdr>
    </w:div>
    <w:div w:id="896008703">
      <w:bodyDiv w:val="1"/>
      <w:marLeft w:val="0"/>
      <w:marRight w:val="0"/>
      <w:marTop w:val="0"/>
      <w:marBottom w:val="0"/>
      <w:divBdr>
        <w:top w:val="none" w:sz="0" w:space="0" w:color="auto"/>
        <w:left w:val="none" w:sz="0" w:space="0" w:color="auto"/>
        <w:bottom w:val="none" w:sz="0" w:space="0" w:color="auto"/>
        <w:right w:val="none" w:sz="0" w:space="0" w:color="auto"/>
      </w:divBdr>
    </w:div>
    <w:div w:id="902833088">
      <w:bodyDiv w:val="1"/>
      <w:marLeft w:val="0"/>
      <w:marRight w:val="0"/>
      <w:marTop w:val="0"/>
      <w:marBottom w:val="0"/>
      <w:divBdr>
        <w:top w:val="none" w:sz="0" w:space="0" w:color="auto"/>
        <w:left w:val="none" w:sz="0" w:space="0" w:color="auto"/>
        <w:bottom w:val="none" w:sz="0" w:space="0" w:color="auto"/>
        <w:right w:val="none" w:sz="0" w:space="0" w:color="auto"/>
      </w:divBdr>
      <w:divsChild>
        <w:div w:id="1912307685">
          <w:marLeft w:val="0"/>
          <w:marRight w:val="0"/>
          <w:marTop w:val="0"/>
          <w:marBottom w:val="0"/>
          <w:divBdr>
            <w:top w:val="none" w:sz="0" w:space="0" w:color="auto"/>
            <w:left w:val="none" w:sz="0" w:space="0" w:color="auto"/>
            <w:bottom w:val="none" w:sz="0" w:space="0" w:color="auto"/>
            <w:right w:val="none" w:sz="0" w:space="0" w:color="auto"/>
          </w:divBdr>
        </w:div>
        <w:div w:id="835924790">
          <w:marLeft w:val="0"/>
          <w:marRight w:val="0"/>
          <w:marTop w:val="0"/>
          <w:marBottom w:val="0"/>
          <w:divBdr>
            <w:top w:val="none" w:sz="0" w:space="0" w:color="auto"/>
            <w:left w:val="none" w:sz="0" w:space="0" w:color="auto"/>
            <w:bottom w:val="none" w:sz="0" w:space="0" w:color="auto"/>
            <w:right w:val="none" w:sz="0" w:space="0" w:color="auto"/>
          </w:divBdr>
        </w:div>
        <w:div w:id="886527835">
          <w:marLeft w:val="0"/>
          <w:marRight w:val="0"/>
          <w:marTop w:val="0"/>
          <w:marBottom w:val="0"/>
          <w:divBdr>
            <w:top w:val="none" w:sz="0" w:space="0" w:color="auto"/>
            <w:left w:val="none" w:sz="0" w:space="0" w:color="auto"/>
            <w:bottom w:val="none" w:sz="0" w:space="0" w:color="auto"/>
            <w:right w:val="none" w:sz="0" w:space="0" w:color="auto"/>
          </w:divBdr>
        </w:div>
        <w:div w:id="1571840464">
          <w:marLeft w:val="0"/>
          <w:marRight w:val="0"/>
          <w:marTop w:val="0"/>
          <w:marBottom w:val="0"/>
          <w:divBdr>
            <w:top w:val="none" w:sz="0" w:space="0" w:color="auto"/>
            <w:left w:val="none" w:sz="0" w:space="0" w:color="auto"/>
            <w:bottom w:val="none" w:sz="0" w:space="0" w:color="auto"/>
            <w:right w:val="none" w:sz="0" w:space="0" w:color="auto"/>
          </w:divBdr>
        </w:div>
        <w:div w:id="2066177150">
          <w:marLeft w:val="0"/>
          <w:marRight w:val="0"/>
          <w:marTop w:val="0"/>
          <w:marBottom w:val="0"/>
          <w:divBdr>
            <w:top w:val="none" w:sz="0" w:space="0" w:color="auto"/>
            <w:left w:val="none" w:sz="0" w:space="0" w:color="auto"/>
            <w:bottom w:val="none" w:sz="0" w:space="0" w:color="auto"/>
            <w:right w:val="none" w:sz="0" w:space="0" w:color="auto"/>
          </w:divBdr>
        </w:div>
      </w:divsChild>
    </w:div>
    <w:div w:id="935476794">
      <w:bodyDiv w:val="1"/>
      <w:marLeft w:val="0"/>
      <w:marRight w:val="0"/>
      <w:marTop w:val="0"/>
      <w:marBottom w:val="0"/>
      <w:divBdr>
        <w:top w:val="none" w:sz="0" w:space="0" w:color="auto"/>
        <w:left w:val="none" w:sz="0" w:space="0" w:color="auto"/>
        <w:bottom w:val="none" w:sz="0" w:space="0" w:color="auto"/>
        <w:right w:val="none" w:sz="0" w:space="0" w:color="auto"/>
      </w:divBdr>
    </w:div>
    <w:div w:id="937368084">
      <w:bodyDiv w:val="1"/>
      <w:marLeft w:val="0"/>
      <w:marRight w:val="0"/>
      <w:marTop w:val="0"/>
      <w:marBottom w:val="0"/>
      <w:divBdr>
        <w:top w:val="none" w:sz="0" w:space="0" w:color="auto"/>
        <w:left w:val="none" w:sz="0" w:space="0" w:color="auto"/>
        <w:bottom w:val="none" w:sz="0" w:space="0" w:color="auto"/>
        <w:right w:val="none" w:sz="0" w:space="0" w:color="auto"/>
      </w:divBdr>
    </w:div>
    <w:div w:id="982075802">
      <w:bodyDiv w:val="1"/>
      <w:marLeft w:val="0"/>
      <w:marRight w:val="0"/>
      <w:marTop w:val="0"/>
      <w:marBottom w:val="0"/>
      <w:divBdr>
        <w:top w:val="none" w:sz="0" w:space="0" w:color="auto"/>
        <w:left w:val="none" w:sz="0" w:space="0" w:color="auto"/>
        <w:bottom w:val="none" w:sz="0" w:space="0" w:color="auto"/>
        <w:right w:val="none" w:sz="0" w:space="0" w:color="auto"/>
      </w:divBdr>
    </w:div>
    <w:div w:id="1259828248">
      <w:bodyDiv w:val="1"/>
      <w:marLeft w:val="0"/>
      <w:marRight w:val="0"/>
      <w:marTop w:val="0"/>
      <w:marBottom w:val="0"/>
      <w:divBdr>
        <w:top w:val="none" w:sz="0" w:space="0" w:color="auto"/>
        <w:left w:val="none" w:sz="0" w:space="0" w:color="auto"/>
        <w:bottom w:val="none" w:sz="0" w:space="0" w:color="auto"/>
        <w:right w:val="none" w:sz="0" w:space="0" w:color="auto"/>
      </w:divBdr>
    </w:div>
    <w:div w:id="1302073673">
      <w:bodyDiv w:val="1"/>
      <w:marLeft w:val="0"/>
      <w:marRight w:val="0"/>
      <w:marTop w:val="0"/>
      <w:marBottom w:val="0"/>
      <w:divBdr>
        <w:top w:val="none" w:sz="0" w:space="0" w:color="auto"/>
        <w:left w:val="none" w:sz="0" w:space="0" w:color="auto"/>
        <w:bottom w:val="none" w:sz="0" w:space="0" w:color="auto"/>
        <w:right w:val="none" w:sz="0" w:space="0" w:color="auto"/>
      </w:divBdr>
    </w:div>
    <w:div w:id="1389306978">
      <w:bodyDiv w:val="1"/>
      <w:marLeft w:val="0"/>
      <w:marRight w:val="0"/>
      <w:marTop w:val="0"/>
      <w:marBottom w:val="0"/>
      <w:divBdr>
        <w:top w:val="none" w:sz="0" w:space="0" w:color="auto"/>
        <w:left w:val="none" w:sz="0" w:space="0" w:color="auto"/>
        <w:bottom w:val="none" w:sz="0" w:space="0" w:color="auto"/>
        <w:right w:val="none" w:sz="0" w:space="0" w:color="auto"/>
      </w:divBdr>
    </w:div>
    <w:div w:id="1566719260">
      <w:bodyDiv w:val="1"/>
      <w:marLeft w:val="0"/>
      <w:marRight w:val="0"/>
      <w:marTop w:val="0"/>
      <w:marBottom w:val="0"/>
      <w:divBdr>
        <w:top w:val="none" w:sz="0" w:space="0" w:color="auto"/>
        <w:left w:val="none" w:sz="0" w:space="0" w:color="auto"/>
        <w:bottom w:val="none" w:sz="0" w:space="0" w:color="auto"/>
        <w:right w:val="none" w:sz="0" w:space="0" w:color="auto"/>
      </w:divBdr>
    </w:div>
    <w:div w:id="1580215527">
      <w:bodyDiv w:val="1"/>
      <w:marLeft w:val="0"/>
      <w:marRight w:val="0"/>
      <w:marTop w:val="0"/>
      <w:marBottom w:val="0"/>
      <w:divBdr>
        <w:top w:val="none" w:sz="0" w:space="0" w:color="auto"/>
        <w:left w:val="none" w:sz="0" w:space="0" w:color="auto"/>
        <w:bottom w:val="none" w:sz="0" w:space="0" w:color="auto"/>
        <w:right w:val="none" w:sz="0" w:space="0" w:color="auto"/>
      </w:divBdr>
    </w:div>
    <w:div w:id="1726370534">
      <w:bodyDiv w:val="1"/>
      <w:marLeft w:val="0"/>
      <w:marRight w:val="0"/>
      <w:marTop w:val="0"/>
      <w:marBottom w:val="0"/>
      <w:divBdr>
        <w:top w:val="none" w:sz="0" w:space="0" w:color="auto"/>
        <w:left w:val="none" w:sz="0" w:space="0" w:color="auto"/>
        <w:bottom w:val="none" w:sz="0" w:space="0" w:color="auto"/>
        <w:right w:val="none" w:sz="0" w:space="0" w:color="auto"/>
      </w:divBdr>
    </w:div>
    <w:div w:id="1804035340">
      <w:bodyDiv w:val="1"/>
      <w:marLeft w:val="0"/>
      <w:marRight w:val="0"/>
      <w:marTop w:val="0"/>
      <w:marBottom w:val="0"/>
      <w:divBdr>
        <w:top w:val="none" w:sz="0" w:space="0" w:color="auto"/>
        <w:left w:val="none" w:sz="0" w:space="0" w:color="auto"/>
        <w:bottom w:val="none" w:sz="0" w:space="0" w:color="auto"/>
        <w:right w:val="none" w:sz="0" w:space="0" w:color="auto"/>
      </w:divBdr>
    </w:div>
    <w:div w:id="1975060071">
      <w:bodyDiv w:val="1"/>
      <w:marLeft w:val="0"/>
      <w:marRight w:val="0"/>
      <w:marTop w:val="0"/>
      <w:marBottom w:val="0"/>
      <w:divBdr>
        <w:top w:val="none" w:sz="0" w:space="0" w:color="auto"/>
        <w:left w:val="none" w:sz="0" w:space="0" w:color="auto"/>
        <w:bottom w:val="none" w:sz="0" w:space="0" w:color="auto"/>
        <w:right w:val="none" w:sz="0" w:space="0" w:color="auto"/>
      </w:divBdr>
    </w:div>
    <w:div w:id="213555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inzz.ru"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www.kras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e-koncept.ru"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20http://www.beintrend.ru/2012-02-06-10-16-00" TargetMode="Externa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20http://www.beintrend.ru/2012-02-06-10-16-0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2BC25-E643-423A-817E-45D69CE75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2589</TotalTime>
  <Pages>33</Pages>
  <Words>8833</Words>
  <Characters>50352</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Денис</cp:lastModifiedBy>
  <cp:revision>495</cp:revision>
  <dcterms:created xsi:type="dcterms:W3CDTF">2017-05-19T16:47:00Z</dcterms:created>
  <dcterms:modified xsi:type="dcterms:W3CDTF">2017-06-07T05:01:00Z</dcterms:modified>
</cp:coreProperties>
</file>