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6C4323" w:rsidRDefault="006C4323" w:rsidP="006C4323">
      <w:pPr>
        <w:jc w:val="center"/>
        <w:rPr>
          <w:rFonts w:ascii="Times New Roman" w:hAnsi="Times New Roman" w:cs="Times New Roman"/>
          <w:sz w:val="28"/>
          <w:szCs w:val="28"/>
        </w:rPr>
      </w:pPr>
      <w:r>
        <w:rPr>
          <w:rFonts w:ascii="Times New Roman" w:hAnsi="Times New Roman" w:cs="Times New Roman"/>
          <w:sz w:val="28"/>
          <w:szCs w:val="28"/>
        </w:rPr>
        <w:t>Министерство образования и науки Российской Федерации</w:t>
      </w:r>
    </w:p>
    <w:p w:rsidR="006C4323" w:rsidRDefault="006C4323" w:rsidP="006C4323">
      <w:pPr>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автономное образовательное учреждение</w:t>
      </w:r>
    </w:p>
    <w:p w:rsidR="006C4323" w:rsidRDefault="006C4323" w:rsidP="006C4323">
      <w:pPr>
        <w:jc w:val="center"/>
        <w:rPr>
          <w:rFonts w:ascii="Times New Roman" w:hAnsi="Times New Roman" w:cs="Times New Roman"/>
          <w:sz w:val="28"/>
          <w:szCs w:val="28"/>
        </w:rPr>
      </w:pPr>
      <w:r>
        <w:rPr>
          <w:rFonts w:ascii="Times New Roman" w:hAnsi="Times New Roman" w:cs="Times New Roman"/>
          <w:sz w:val="28"/>
          <w:szCs w:val="28"/>
        </w:rPr>
        <w:t>высшего образования</w:t>
      </w:r>
    </w:p>
    <w:p w:rsidR="006C4323" w:rsidRDefault="006C4323" w:rsidP="00D34D79">
      <w:pPr>
        <w:jc w:val="center"/>
        <w:rPr>
          <w:rFonts w:ascii="Times New Roman" w:hAnsi="Times New Roman" w:cs="Times New Roman"/>
          <w:sz w:val="28"/>
          <w:szCs w:val="28"/>
        </w:rPr>
      </w:pPr>
      <w:r>
        <w:rPr>
          <w:rFonts w:ascii="Times New Roman" w:hAnsi="Times New Roman" w:cs="Times New Roman"/>
          <w:sz w:val="28"/>
          <w:szCs w:val="28"/>
        </w:rPr>
        <w:t>«Северо-восточный федеральный университет</w:t>
      </w:r>
      <w:r w:rsidR="00D34D79">
        <w:rPr>
          <w:rFonts w:ascii="Times New Roman" w:hAnsi="Times New Roman" w:cs="Times New Roman"/>
          <w:sz w:val="28"/>
          <w:szCs w:val="28"/>
        </w:rPr>
        <w:t xml:space="preserve"> </w:t>
      </w:r>
      <w:r>
        <w:rPr>
          <w:rFonts w:ascii="Times New Roman" w:hAnsi="Times New Roman" w:cs="Times New Roman"/>
          <w:sz w:val="28"/>
          <w:szCs w:val="28"/>
        </w:rPr>
        <w:t>имени М.К.Аммосова»</w:t>
      </w:r>
    </w:p>
    <w:p w:rsidR="006C4323" w:rsidRDefault="006C4323" w:rsidP="006C4323">
      <w:pPr>
        <w:jc w:val="center"/>
        <w:rPr>
          <w:rFonts w:ascii="Times New Roman" w:hAnsi="Times New Roman" w:cs="Times New Roman"/>
        </w:rPr>
      </w:pPr>
      <w:r>
        <w:rPr>
          <w:rFonts w:ascii="Times New Roman" w:hAnsi="Times New Roman" w:cs="Times New Roman"/>
          <w:sz w:val="28"/>
          <w:szCs w:val="28"/>
        </w:rPr>
        <w:t>Финансово-экономический институт</w:t>
      </w:r>
    </w:p>
    <w:p w:rsidR="006C4323" w:rsidRDefault="006C4323" w:rsidP="006C4323">
      <w:pPr>
        <w:jc w:val="center"/>
        <w:rPr>
          <w:rFonts w:ascii="Times New Roman" w:hAnsi="Times New Roman" w:cs="Times New Roman"/>
          <w:color w:val="000000" w:themeColor="text1"/>
          <w:sz w:val="28"/>
          <w:szCs w:val="28"/>
        </w:rPr>
      </w:pPr>
    </w:p>
    <w:p w:rsidR="006C4323" w:rsidRDefault="006C4323" w:rsidP="006C4323">
      <w:pPr>
        <w:jc w:val="center"/>
        <w:rPr>
          <w:rFonts w:ascii="Times New Roman" w:hAnsi="Times New Roman" w:cs="Times New Roman"/>
          <w:color w:val="000000" w:themeColor="text1"/>
          <w:sz w:val="28"/>
          <w:szCs w:val="28"/>
        </w:rPr>
      </w:pPr>
    </w:p>
    <w:p w:rsidR="006C4323" w:rsidRPr="006C4323" w:rsidRDefault="006C4323" w:rsidP="006C4323">
      <w:pPr>
        <w:jc w:val="center"/>
        <w:rPr>
          <w:rFonts w:ascii="Times New Roman" w:hAnsi="Times New Roman" w:cs="Times New Roman"/>
          <w:color w:val="000000" w:themeColor="text1"/>
          <w:sz w:val="28"/>
          <w:szCs w:val="28"/>
        </w:rPr>
      </w:pPr>
      <w:r w:rsidRPr="006C4323">
        <w:rPr>
          <w:rFonts w:ascii="Times New Roman" w:hAnsi="Times New Roman" w:cs="Times New Roman"/>
          <w:color w:val="000000" w:themeColor="text1"/>
          <w:sz w:val="28"/>
          <w:szCs w:val="28"/>
        </w:rPr>
        <w:t>КУРСОВАЯ РАБОТА</w:t>
      </w:r>
    </w:p>
    <w:p w:rsidR="006C4323" w:rsidRPr="006C4323" w:rsidRDefault="00EA145B" w:rsidP="006C4323">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дисциплине: </w:t>
      </w:r>
      <w:r w:rsidR="006C4323" w:rsidRPr="006C4323">
        <w:rPr>
          <w:rFonts w:ascii="Times New Roman" w:hAnsi="Times New Roman" w:cs="Times New Roman"/>
          <w:color w:val="000000" w:themeColor="text1"/>
          <w:sz w:val="28"/>
          <w:szCs w:val="28"/>
        </w:rPr>
        <w:t>Комплексный экономический ана</w:t>
      </w:r>
      <w:r>
        <w:rPr>
          <w:rFonts w:ascii="Times New Roman" w:hAnsi="Times New Roman" w:cs="Times New Roman"/>
          <w:color w:val="000000" w:themeColor="text1"/>
          <w:sz w:val="28"/>
          <w:szCs w:val="28"/>
        </w:rPr>
        <w:t>лиз хозяйственной деятельности</w:t>
      </w:r>
    </w:p>
    <w:p w:rsidR="00EA145B" w:rsidRDefault="006C4323" w:rsidP="006C4323">
      <w:pPr>
        <w:spacing w:after="0" w:line="360" w:lineRule="auto"/>
        <w:jc w:val="center"/>
        <w:rPr>
          <w:rFonts w:ascii="Times New Roman" w:hAnsi="Times New Roman" w:cs="Times New Roman"/>
          <w:color w:val="000000"/>
          <w:sz w:val="28"/>
          <w:szCs w:val="28"/>
          <w:shd w:val="clear" w:color="auto" w:fill="FFFFFF"/>
        </w:rPr>
      </w:pPr>
      <w:r w:rsidRPr="006C4323">
        <w:rPr>
          <w:rFonts w:ascii="Times New Roman" w:hAnsi="Times New Roman" w:cs="Times New Roman"/>
          <w:sz w:val="28"/>
          <w:szCs w:val="28"/>
        </w:rPr>
        <w:t xml:space="preserve">На тему: </w:t>
      </w:r>
      <w:r w:rsidRPr="006C4323">
        <w:rPr>
          <w:rFonts w:ascii="Times New Roman" w:hAnsi="Times New Roman" w:cs="Times New Roman"/>
          <w:color w:val="000000"/>
          <w:sz w:val="28"/>
          <w:szCs w:val="28"/>
          <w:shd w:val="clear" w:color="auto" w:fill="FFFFFF"/>
        </w:rPr>
        <w:t>Бухгалтерский баланс и его роль в</w:t>
      </w:r>
      <w:r w:rsidR="00EA145B">
        <w:rPr>
          <w:rFonts w:ascii="Times New Roman" w:hAnsi="Times New Roman" w:cs="Times New Roman"/>
          <w:color w:val="000000"/>
          <w:sz w:val="28"/>
          <w:szCs w:val="28"/>
          <w:shd w:val="clear" w:color="auto" w:fill="FFFFFF"/>
        </w:rPr>
        <w:t xml:space="preserve"> анализе финансового состояния. Аналитическая обработка баланса</w:t>
      </w:r>
      <w:r w:rsidR="006A089F">
        <w:rPr>
          <w:rFonts w:ascii="Times New Roman" w:hAnsi="Times New Roman" w:cs="Times New Roman"/>
          <w:color w:val="000000"/>
          <w:sz w:val="28"/>
          <w:szCs w:val="28"/>
          <w:shd w:val="clear" w:color="auto" w:fill="FFFFFF"/>
        </w:rPr>
        <w:t>.</w:t>
      </w:r>
    </w:p>
    <w:p w:rsidR="006C4323" w:rsidRPr="006C4323" w:rsidRDefault="00EA145B" w:rsidP="006C4323">
      <w:pPr>
        <w:spacing w:after="0"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 примере ООО «Фаворит»)</w:t>
      </w:r>
    </w:p>
    <w:p w:rsidR="006C4323" w:rsidRDefault="006C4323" w:rsidP="006C4323">
      <w:pPr>
        <w:spacing w:after="0" w:line="360" w:lineRule="auto"/>
        <w:jc w:val="center"/>
        <w:rPr>
          <w:rFonts w:ascii="Times New Roman" w:hAnsi="Times New Roman" w:cs="Times New Roman"/>
          <w:sz w:val="28"/>
          <w:szCs w:val="28"/>
        </w:rPr>
      </w:pPr>
    </w:p>
    <w:p w:rsidR="006C4323" w:rsidRDefault="006C4323" w:rsidP="006C4323">
      <w:pPr>
        <w:spacing w:after="0" w:line="360" w:lineRule="auto"/>
        <w:jc w:val="center"/>
        <w:rPr>
          <w:rFonts w:ascii="Times New Roman" w:hAnsi="Times New Roman" w:cs="Times New Roman"/>
          <w:sz w:val="28"/>
          <w:szCs w:val="28"/>
        </w:rPr>
      </w:pPr>
    </w:p>
    <w:p w:rsidR="00EA145B" w:rsidRPr="00EA145B" w:rsidRDefault="00EA145B" w:rsidP="00EA145B">
      <w:pPr>
        <w:pStyle w:val="a3"/>
        <w:rPr>
          <w:color w:val="000000"/>
          <w:sz w:val="28"/>
          <w:szCs w:val="28"/>
        </w:rPr>
      </w:pPr>
      <w:r>
        <w:rPr>
          <w:color w:val="000000"/>
          <w:sz w:val="28"/>
          <w:szCs w:val="28"/>
        </w:rPr>
        <w:t xml:space="preserve">                                                                                      </w:t>
      </w:r>
      <w:r w:rsidRPr="00EA145B">
        <w:rPr>
          <w:color w:val="000000"/>
          <w:sz w:val="28"/>
          <w:szCs w:val="28"/>
        </w:rPr>
        <w:t>Исполнитель:</w:t>
      </w:r>
    </w:p>
    <w:p w:rsidR="00EA145B" w:rsidRPr="00EA145B" w:rsidRDefault="00EA145B" w:rsidP="00EA145B">
      <w:pPr>
        <w:pStyle w:val="a3"/>
        <w:rPr>
          <w:color w:val="000000"/>
          <w:sz w:val="28"/>
          <w:szCs w:val="28"/>
        </w:rPr>
      </w:pPr>
      <w:r w:rsidRPr="00EA145B">
        <w:rPr>
          <w:color w:val="000000"/>
          <w:sz w:val="28"/>
          <w:szCs w:val="28"/>
        </w:rPr>
        <w:t xml:space="preserve"> </w:t>
      </w:r>
      <w:r>
        <w:rPr>
          <w:color w:val="000000"/>
          <w:sz w:val="28"/>
          <w:szCs w:val="28"/>
        </w:rPr>
        <w:t xml:space="preserve">                                                                                     </w:t>
      </w:r>
      <w:r w:rsidRPr="00EA145B">
        <w:rPr>
          <w:color w:val="000000"/>
          <w:sz w:val="28"/>
          <w:szCs w:val="28"/>
        </w:rPr>
        <w:t>студентка группы БУ-14</w:t>
      </w:r>
    </w:p>
    <w:p w:rsidR="00EA145B" w:rsidRPr="00EA145B" w:rsidRDefault="00EA145B" w:rsidP="00EA145B">
      <w:pPr>
        <w:pStyle w:val="a3"/>
        <w:rPr>
          <w:color w:val="000000"/>
          <w:sz w:val="28"/>
          <w:szCs w:val="28"/>
        </w:rPr>
      </w:pPr>
      <w:r>
        <w:rPr>
          <w:color w:val="000000"/>
          <w:sz w:val="28"/>
          <w:szCs w:val="28"/>
        </w:rPr>
        <w:t xml:space="preserve">                                                                                      </w:t>
      </w:r>
      <w:r w:rsidRPr="00EA145B">
        <w:rPr>
          <w:color w:val="000000"/>
          <w:sz w:val="28"/>
          <w:szCs w:val="28"/>
        </w:rPr>
        <w:t>Егорова Ильмира Ивановна</w:t>
      </w:r>
    </w:p>
    <w:p w:rsidR="00EA145B" w:rsidRPr="00EA145B" w:rsidRDefault="00EA145B" w:rsidP="00EA145B">
      <w:pPr>
        <w:pStyle w:val="a3"/>
        <w:rPr>
          <w:color w:val="000000"/>
          <w:sz w:val="28"/>
          <w:szCs w:val="28"/>
        </w:rPr>
      </w:pPr>
      <w:r>
        <w:rPr>
          <w:color w:val="000000"/>
          <w:sz w:val="28"/>
          <w:szCs w:val="28"/>
        </w:rPr>
        <w:t xml:space="preserve">                                                                                       </w:t>
      </w:r>
      <w:r w:rsidRPr="00EA145B">
        <w:rPr>
          <w:color w:val="000000"/>
          <w:sz w:val="28"/>
          <w:szCs w:val="28"/>
        </w:rPr>
        <w:t>_____________________</w:t>
      </w:r>
    </w:p>
    <w:p w:rsidR="00EA145B" w:rsidRPr="00EA145B" w:rsidRDefault="00EA145B" w:rsidP="00EA145B">
      <w:pPr>
        <w:pStyle w:val="a3"/>
        <w:rPr>
          <w:color w:val="000000"/>
          <w:sz w:val="28"/>
          <w:szCs w:val="28"/>
        </w:rPr>
      </w:pPr>
      <w:r>
        <w:rPr>
          <w:color w:val="000000"/>
          <w:sz w:val="28"/>
          <w:szCs w:val="28"/>
        </w:rPr>
        <w:t xml:space="preserve">                                                                                      </w:t>
      </w:r>
      <w:r w:rsidRPr="00EA145B">
        <w:rPr>
          <w:color w:val="000000"/>
          <w:sz w:val="28"/>
          <w:szCs w:val="28"/>
        </w:rPr>
        <w:t>Научный руководитель:</w:t>
      </w:r>
    </w:p>
    <w:p w:rsidR="00EA145B" w:rsidRPr="00EA145B" w:rsidRDefault="00EA145B" w:rsidP="00EA145B">
      <w:pPr>
        <w:pStyle w:val="a3"/>
        <w:rPr>
          <w:color w:val="000000"/>
          <w:sz w:val="28"/>
          <w:szCs w:val="28"/>
        </w:rPr>
      </w:pPr>
      <w:r>
        <w:rPr>
          <w:color w:val="000000"/>
          <w:sz w:val="28"/>
          <w:szCs w:val="28"/>
        </w:rPr>
        <w:t xml:space="preserve">                                                                                       </w:t>
      </w:r>
      <w:r w:rsidRPr="00EA145B">
        <w:rPr>
          <w:color w:val="000000"/>
          <w:sz w:val="28"/>
          <w:szCs w:val="28"/>
        </w:rPr>
        <w:t>к.э.н., доцент кафедры</w:t>
      </w:r>
    </w:p>
    <w:p w:rsidR="00EA145B" w:rsidRPr="00EA145B" w:rsidRDefault="00EA145B" w:rsidP="00EA145B">
      <w:pPr>
        <w:pStyle w:val="a3"/>
        <w:rPr>
          <w:color w:val="000000"/>
          <w:sz w:val="28"/>
          <w:szCs w:val="28"/>
        </w:rPr>
      </w:pPr>
      <w:r>
        <w:rPr>
          <w:color w:val="000000"/>
          <w:sz w:val="28"/>
          <w:szCs w:val="28"/>
        </w:rPr>
        <w:t xml:space="preserve">                                                                                       </w:t>
      </w:r>
      <w:r w:rsidRPr="00EA145B">
        <w:rPr>
          <w:color w:val="000000"/>
          <w:sz w:val="28"/>
          <w:szCs w:val="28"/>
        </w:rPr>
        <w:t>Черова Мария Васильевна</w:t>
      </w:r>
    </w:p>
    <w:p w:rsidR="00EA145B" w:rsidRPr="00EA145B" w:rsidRDefault="00EA145B" w:rsidP="00EA145B">
      <w:pPr>
        <w:pStyle w:val="a3"/>
        <w:rPr>
          <w:color w:val="000000"/>
          <w:sz w:val="28"/>
          <w:szCs w:val="28"/>
        </w:rPr>
      </w:pPr>
      <w:r>
        <w:rPr>
          <w:color w:val="000000"/>
          <w:sz w:val="28"/>
          <w:szCs w:val="28"/>
        </w:rPr>
        <w:t xml:space="preserve">                                                                                       </w:t>
      </w:r>
      <w:r w:rsidRPr="00EA145B">
        <w:rPr>
          <w:color w:val="000000"/>
          <w:sz w:val="28"/>
          <w:szCs w:val="28"/>
        </w:rPr>
        <w:t>_____________________</w:t>
      </w:r>
    </w:p>
    <w:p w:rsidR="006C4323" w:rsidRDefault="006C4323" w:rsidP="006C4323">
      <w:pPr>
        <w:spacing w:after="0" w:line="360" w:lineRule="auto"/>
        <w:jc w:val="center"/>
        <w:rPr>
          <w:rFonts w:ascii="Times New Roman" w:hAnsi="Times New Roman" w:cs="Times New Roman"/>
          <w:sz w:val="28"/>
          <w:szCs w:val="28"/>
        </w:rPr>
      </w:pPr>
    </w:p>
    <w:p w:rsidR="006C4323" w:rsidRDefault="006C4323" w:rsidP="006C4323">
      <w:pPr>
        <w:spacing w:after="0" w:line="360" w:lineRule="auto"/>
        <w:jc w:val="center"/>
        <w:rPr>
          <w:rFonts w:ascii="Times New Roman" w:hAnsi="Times New Roman" w:cs="Times New Roman"/>
          <w:sz w:val="28"/>
          <w:szCs w:val="28"/>
        </w:rPr>
      </w:pPr>
    </w:p>
    <w:p w:rsidR="006C4323" w:rsidRDefault="006C4323" w:rsidP="006C432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г. Якутск</w:t>
      </w:r>
      <w:r w:rsidR="00410123">
        <w:rPr>
          <w:rFonts w:ascii="Times New Roman" w:hAnsi="Times New Roman" w:cs="Times New Roman"/>
          <w:sz w:val="28"/>
          <w:szCs w:val="28"/>
        </w:rPr>
        <w:t>,</w:t>
      </w:r>
      <w:r>
        <w:rPr>
          <w:rFonts w:ascii="Times New Roman" w:hAnsi="Times New Roman" w:cs="Times New Roman"/>
          <w:sz w:val="28"/>
          <w:szCs w:val="28"/>
        </w:rPr>
        <w:t xml:space="preserve"> 2016.</w:t>
      </w:r>
    </w:p>
    <w:sdt>
      <w:sdtPr>
        <w:rPr>
          <w:rFonts w:asciiTheme="minorHAnsi" w:eastAsiaTheme="minorHAnsi" w:hAnsiTheme="minorHAnsi" w:cstheme="minorBidi"/>
          <w:color w:val="000000" w:themeColor="text1"/>
          <w:sz w:val="22"/>
          <w:szCs w:val="22"/>
          <w:lang w:eastAsia="en-US"/>
        </w:rPr>
        <w:id w:val="8412987"/>
        <w:docPartObj>
          <w:docPartGallery w:val="Table of Contents"/>
          <w:docPartUnique/>
        </w:docPartObj>
      </w:sdtPr>
      <w:sdtContent>
        <w:p w:rsidR="00435EBC" w:rsidRPr="00435EBC" w:rsidRDefault="00435EBC" w:rsidP="00435EBC">
          <w:pPr>
            <w:pStyle w:val="a3"/>
            <w:shd w:val="clear" w:color="auto" w:fill="FFFFFF" w:themeFill="background1"/>
            <w:spacing w:before="0" w:beforeAutospacing="0" w:after="0" w:afterAutospacing="0" w:line="480" w:lineRule="auto"/>
            <w:jc w:val="center"/>
            <w:rPr>
              <w:color w:val="000000" w:themeColor="text1"/>
              <w:sz w:val="28"/>
              <w:szCs w:val="28"/>
            </w:rPr>
          </w:pPr>
          <w:r w:rsidRPr="00435EBC">
            <w:rPr>
              <w:color w:val="000000" w:themeColor="text1"/>
              <w:sz w:val="28"/>
              <w:szCs w:val="28"/>
            </w:rPr>
            <w:t>Содержание:</w:t>
          </w:r>
        </w:p>
        <w:p w:rsidR="00E06A0D"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ВВЕДЕНИЕ</w:t>
          </w:r>
          <w:r w:rsidR="005377FF">
            <w:rPr>
              <w:rFonts w:ascii="Times New Roman" w:hAnsi="Times New Roman" w:cs="Times New Roman"/>
              <w:color w:val="000000" w:themeColor="text1"/>
              <w:sz w:val="28"/>
              <w:szCs w:val="28"/>
            </w:rPr>
            <w:t>...........................................................................................................</w:t>
          </w:r>
          <w:r w:rsidR="008360D9">
            <w:rPr>
              <w:rFonts w:ascii="Times New Roman" w:hAnsi="Times New Roman" w:cs="Times New Roman"/>
              <w:color w:val="000000" w:themeColor="text1"/>
              <w:sz w:val="28"/>
              <w:szCs w:val="28"/>
            </w:rPr>
            <w:t>..</w:t>
          </w:r>
          <w:r w:rsidR="005377FF">
            <w:rPr>
              <w:rFonts w:ascii="Times New Roman" w:hAnsi="Times New Roman" w:cs="Times New Roman"/>
              <w:color w:val="000000" w:themeColor="text1"/>
              <w:sz w:val="28"/>
              <w:szCs w:val="28"/>
            </w:rPr>
            <w:t>.......</w:t>
          </w:r>
          <w:r w:rsidR="003164A7">
            <w:rPr>
              <w:rFonts w:ascii="Times New Roman" w:hAnsi="Times New Roman" w:cs="Times New Roman"/>
              <w:color w:val="000000" w:themeColor="text1"/>
              <w:sz w:val="28"/>
              <w:szCs w:val="28"/>
            </w:rPr>
            <w:t>3</w:t>
          </w:r>
        </w:p>
        <w:p w:rsidR="0036004D" w:rsidRPr="0036004D" w:rsidRDefault="00435EBC" w:rsidP="00827F8F">
          <w:pPr>
            <w:spacing w:after="0" w:line="360" w:lineRule="auto"/>
            <w:jc w:val="both"/>
            <w:rPr>
              <w:rFonts w:ascii="Times New Roman" w:hAnsi="Times New Roman" w:cs="Times New Roman"/>
              <w:sz w:val="28"/>
              <w:szCs w:val="28"/>
            </w:rPr>
          </w:pPr>
          <w:r w:rsidRPr="0036004D">
            <w:rPr>
              <w:rFonts w:ascii="Times New Roman" w:hAnsi="Times New Roman" w:cs="Times New Roman"/>
              <w:sz w:val="28"/>
              <w:szCs w:val="28"/>
            </w:rPr>
            <w:t>ГЛАВА</w:t>
          </w:r>
          <w:r w:rsidR="0036004D">
            <w:rPr>
              <w:rFonts w:ascii="Times New Roman" w:hAnsi="Times New Roman" w:cs="Times New Roman"/>
              <w:sz w:val="28"/>
              <w:szCs w:val="28"/>
            </w:rPr>
            <w:t> </w:t>
          </w:r>
          <w:r w:rsidRPr="0036004D">
            <w:rPr>
              <w:rFonts w:ascii="Times New Roman" w:hAnsi="Times New Roman" w:cs="Times New Roman"/>
              <w:sz w:val="28"/>
              <w:szCs w:val="28"/>
            </w:rPr>
            <w:t>1.</w:t>
          </w:r>
          <w:r w:rsidR="0036004D">
            <w:t> </w:t>
          </w:r>
          <w:r w:rsidRPr="0036004D">
            <w:rPr>
              <w:rFonts w:ascii="Times New Roman" w:hAnsi="Times New Roman" w:cs="Times New Roman"/>
              <w:sz w:val="28"/>
              <w:szCs w:val="28"/>
            </w:rPr>
            <w:t>ТЕОРЕТИЧЕСКИЕ</w:t>
          </w:r>
          <w:r w:rsidR="0036004D">
            <w:rPr>
              <w:rFonts w:ascii="Times New Roman" w:hAnsi="Times New Roman" w:cs="Times New Roman"/>
              <w:sz w:val="28"/>
              <w:szCs w:val="28"/>
            </w:rPr>
            <w:t> </w:t>
          </w:r>
          <w:r w:rsidRPr="0036004D">
            <w:rPr>
              <w:rFonts w:ascii="Times New Roman" w:hAnsi="Times New Roman" w:cs="Times New Roman"/>
              <w:sz w:val="28"/>
              <w:szCs w:val="28"/>
            </w:rPr>
            <w:t>ОСНОВЫ</w:t>
          </w:r>
          <w:r w:rsidR="0036004D">
            <w:rPr>
              <w:rFonts w:ascii="Times New Roman" w:hAnsi="Times New Roman" w:cs="Times New Roman"/>
              <w:sz w:val="28"/>
              <w:szCs w:val="28"/>
            </w:rPr>
            <w:t> </w:t>
          </w:r>
          <w:r w:rsidR="0036004D" w:rsidRPr="0036004D">
            <w:rPr>
              <w:rFonts w:ascii="Times New Roman" w:hAnsi="Times New Roman" w:cs="Times New Roman"/>
              <w:sz w:val="28"/>
              <w:szCs w:val="28"/>
            </w:rPr>
            <w:t>ПОСТРОЕНИЯ</w:t>
          </w:r>
          <w:r w:rsidR="0036004D">
            <w:rPr>
              <w:rFonts w:ascii="Times New Roman" w:hAnsi="Times New Roman" w:cs="Times New Roman"/>
              <w:sz w:val="28"/>
              <w:szCs w:val="28"/>
            </w:rPr>
            <w:t> БУХГАЛТЕРСКОГ</w:t>
          </w:r>
          <w:r w:rsidRPr="0036004D">
            <w:rPr>
              <w:rFonts w:ascii="Times New Roman" w:hAnsi="Times New Roman" w:cs="Times New Roman"/>
              <w:sz w:val="28"/>
              <w:szCs w:val="28"/>
            </w:rPr>
            <w:t>ОБАЛАНСА</w:t>
          </w:r>
          <w:r w:rsidR="0036004D">
            <w:rPr>
              <w:rFonts w:ascii="Times New Roman" w:hAnsi="Times New Roman" w:cs="Times New Roman"/>
              <w:sz w:val="28"/>
              <w:szCs w:val="28"/>
            </w:rPr>
            <w:t> И </w:t>
          </w:r>
          <w:r w:rsidRPr="0036004D">
            <w:rPr>
              <w:rFonts w:ascii="Times New Roman" w:hAnsi="Times New Roman" w:cs="Times New Roman"/>
              <w:sz w:val="28"/>
              <w:szCs w:val="28"/>
            </w:rPr>
            <w:t>ПРОВЕДЕНИЯ</w:t>
          </w:r>
          <w:r w:rsidR="009C4E2D" w:rsidRPr="0036004D">
            <w:rPr>
              <w:rFonts w:ascii="Times New Roman" w:hAnsi="Times New Roman" w:cs="Times New Roman"/>
              <w:sz w:val="28"/>
              <w:szCs w:val="28"/>
            </w:rPr>
            <w:t> </w:t>
          </w:r>
          <w:r w:rsidRPr="0036004D">
            <w:rPr>
              <w:rFonts w:ascii="Times New Roman" w:hAnsi="Times New Roman" w:cs="Times New Roman"/>
              <w:sz w:val="28"/>
              <w:szCs w:val="28"/>
            </w:rPr>
            <w:t>АНАЛИЗА</w:t>
          </w:r>
          <w:r w:rsidR="009C4E2D" w:rsidRPr="0036004D">
            <w:rPr>
              <w:rFonts w:ascii="Times New Roman" w:hAnsi="Times New Roman" w:cs="Times New Roman"/>
              <w:sz w:val="28"/>
              <w:szCs w:val="28"/>
            </w:rPr>
            <w:t> </w:t>
          </w:r>
          <w:r w:rsidRPr="0036004D">
            <w:rPr>
              <w:rFonts w:ascii="Times New Roman" w:hAnsi="Times New Roman" w:cs="Times New Roman"/>
              <w:sz w:val="28"/>
              <w:szCs w:val="28"/>
            </w:rPr>
            <w:t>ФИНАНСОВОГО</w:t>
          </w:r>
          <w:r w:rsidR="009C4E2D" w:rsidRPr="0036004D">
            <w:rPr>
              <w:rFonts w:ascii="Times New Roman" w:hAnsi="Times New Roman" w:cs="Times New Roman"/>
              <w:sz w:val="28"/>
              <w:szCs w:val="28"/>
            </w:rPr>
            <w:t xml:space="preserve"> СОСТОЯНИЯ </w:t>
          </w:r>
          <w:r w:rsidR="0036004D" w:rsidRPr="0036004D">
            <w:rPr>
              <w:rFonts w:ascii="Times New Roman" w:hAnsi="Times New Roman" w:cs="Times New Roman"/>
              <w:sz w:val="28"/>
              <w:szCs w:val="28"/>
            </w:rPr>
            <w:t>ПРЕДПРИЯТИЯ</w:t>
          </w:r>
          <w:r w:rsidR="00827F8F">
            <w:rPr>
              <w:rFonts w:ascii="Times New Roman" w:hAnsi="Times New Roman" w:cs="Times New Roman"/>
              <w:sz w:val="28"/>
              <w:szCs w:val="28"/>
            </w:rPr>
            <w:t>............................................................................................................5</w:t>
          </w:r>
        </w:p>
        <w:p w:rsidR="0036004D"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 xml:space="preserve">1.1. </w:t>
          </w:r>
          <w:r w:rsidR="003C50A4">
            <w:rPr>
              <w:rFonts w:ascii="Times New Roman" w:hAnsi="Times New Roman" w:cs="Times New Roman"/>
              <w:color w:val="000000" w:themeColor="text1"/>
              <w:sz w:val="28"/>
              <w:szCs w:val="28"/>
            </w:rPr>
            <w:t>Информационное обеспечение анализа</w:t>
          </w:r>
          <w:r w:rsidR="0036004D" w:rsidRPr="00435EBC">
            <w:rPr>
              <w:rFonts w:ascii="Times New Roman" w:hAnsi="Times New Roman" w:cs="Times New Roman"/>
              <w:color w:val="000000" w:themeColor="text1"/>
              <w:sz w:val="28"/>
              <w:szCs w:val="28"/>
            </w:rPr>
            <w:t xml:space="preserve"> финансового состояния</w:t>
          </w:r>
        </w:p>
        <w:p w:rsidR="0036004D" w:rsidRDefault="005377FF"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предприятия........................................................................................................</w:t>
          </w:r>
          <w:r w:rsidR="008360D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r w:rsidR="003164A7">
            <w:rPr>
              <w:rFonts w:ascii="Times New Roman" w:hAnsi="Times New Roman" w:cs="Times New Roman"/>
              <w:color w:val="000000" w:themeColor="text1"/>
              <w:sz w:val="28"/>
              <w:szCs w:val="28"/>
            </w:rPr>
            <w:t>5</w:t>
          </w:r>
        </w:p>
        <w:p w:rsidR="0036004D"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1.2.</w:t>
          </w:r>
          <w:r w:rsidR="0036004D" w:rsidRPr="0036004D">
            <w:rPr>
              <w:rFonts w:ascii="Times New Roman" w:hAnsi="Times New Roman" w:cs="Times New Roman"/>
              <w:color w:val="000000" w:themeColor="text1"/>
              <w:sz w:val="28"/>
              <w:szCs w:val="28"/>
            </w:rPr>
            <w:t xml:space="preserve"> </w:t>
          </w:r>
          <w:r w:rsidR="0036004D" w:rsidRPr="00435EBC">
            <w:rPr>
              <w:rFonts w:ascii="Times New Roman" w:hAnsi="Times New Roman" w:cs="Times New Roman"/>
              <w:color w:val="000000" w:themeColor="text1"/>
              <w:sz w:val="28"/>
              <w:szCs w:val="28"/>
            </w:rPr>
            <w:t xml:space="preserve">Сущность бухгалтерского баланса, его </w:t>
          </w:r>
          <w:r w:rsidR="0036004D">
            <w:rPr>
              <w:rFonts w:ascii="Times New Roman" w:hAnsi="Times New Roman" w:cs="Times New Roman"/>
              <w:color w:val="000000" w:themeColor="text1"/>
              <w:sz w:val="28"/>
              <w:szCs w:val="28"/>
            </w:rPr>
            <w:t>структура</w:t>
          </w:r>
          <w:r w:rsidR="0036004D" w:rsidRPr="00435EBC">
            <w:rPr>
              <w:rFonts w:ascii="Times New Roman" w:hAnsi="Times New Roman" w:cs="Times New Roman"/>
              <w:color w:val="000000" w:themeColor="text1"/>
              <w:sz w:val="28"/>
              <w:szCs w:val="28"/>
            </w:rPr>
            <w:t xml:space="preserve"> и виды </w:t>
          </w:r>
          <w:r w:rsidR="003164A7">
            <w:rPr>
              <w:rFonts w:ascii="Times New Roman" w:hAnsi="Times New Roman" w:cs="Times New Roman"/>
              <w:color w:val="000000" w:themeColor="text1"/>
              <w:sz w:val="28"/>
              <w:szCs w:val="28"/>
            </w:rPr>
            <w:t>..........................</w:t>
          </w:r>
          <w:r w:rsidR="005377FF">
            <w:rPr>
              <w:rFonts w:ascii="Times New Roman" w:hAnsi="Times New Roman" w:cs="Times New Roman"/>
              <w:color w:val="000000" w:themeColor="text1"/>
              <w:sz w:val="28"/>
              <w:szCs w:val="28"/>
            </w:rPr>
            <w:t>....</w:t>
          </w:r>
          <w:r w:rsidR="003164A7">
            <w:rPr>
              <w:rFonts w:ascii="Times New Roman" w:hAnsi="Times New Roman" w:cs="Times New Roman"/>
              <w:color w:val="000000" w:themeColor="text1"/>
              <w:sz w:val="28"/>
              <w:szCs w:val="28"/>
            </w:rPr>
            <w:t>10</w:t>
          </w:r>
        </w:p>
        <w:p w:rsidR="00435EBC" w:rsidRPr="00435EBC" w:rsidRDefault="00435EBC" w:rsidP="00827F8F">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1.3. Методика проведения анализа финансового состояния предприятия</w:t>
          </w:r>
          <w:r w:rsidR="008360D9">
            <w:rPr>
              <w:rFonts w:ascii="Times New Roman" w:hAnsi="Times New Roman" w:cs="Times New Roman"/>
              <w:color w:val="000000" w:themeColor="text1"/>
              <w:sz w:val="28"/>
              <w:szCs w:val="28"/>
            </w:rPr>
            <w:t>............15</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ГЛАВА 2. ОЦЕНКА ФИНА</w:t>
          </w:r>
          <w:r w:rsidR="00E06A0D">
            <w:rPr>
              <w:rFonts w:ascii="Times New Roman" w:hAnsi="Times New Roman" w:cs="Times New Roman"/>
              <w:color w:val="000000" w:themeColor="text1"/>
              <w:sz w:val="28"/>
              <w:szCs w:val="28"/>
            </w:rPr>
            <w:t>НСОВОГО СОСТОЯНИЯ ООО «ФАВОРИТ»</w:t>
          </w:r>
          <w:r w:rsidR="00827F8F">
            <w:rPr>
              <w:rFonts w:ascii="Times New Roman" w:hAnsi="Times New Roman" w:cs="Times New Roman"/>
              <w:color w:val="000000" w:themeColor="text1"/>
              <w:sz w:val="28"/>
              <w:szCs w:val="28"/>
            </w:rPr>
            <w:t>.........24</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 xml:space="preserve">2.1. Экономическая характеристика предприятия </w:t>
          </w:r>
          <w:r w:rsidR="005377FF">
            <w:rPr>
              <w:rFonts w:ascii="Times New Roman" w:hAnsi="Times New Roman" w:cs="Times New Roman"/>
              <w:color w:val="000000" w:themeColor="text1"/>
              <w:sz w:val="28"/>
              <w:szCs w:val="28"/>
            </w:rPr>
            <w:t>................</w:t>
          </w:r>
          <w:r w:rsidR="008360D9">
            <w:rPr>
              <w:rFonts w:ascii="Times New Roman" w:hAnsi="Times New Roman" w:cs="Times New Roman"/>
              <w:color w:val="000000" w:themeColor="text1"/>
              <w:sz w:val="28"/>
              <w:szCs w:val="28"/>
            </w:rPr>
            <w:t>..............................</w:t>
          </w:r>
          <w:r w:rsidR="005377FF">
            <w:rPr>
              <w:rFonts w:ascii="Times New Roman" w:hAnsi="Times New Roman" w:cs="Times New Roman"/>
              <w:color w:val="000000" w:themeColor="text1"/>
              <w:sz w:val="28"/>
              <w:szCs w:val="28"/>
            </w:rPr>
            <w:t>....</w:t>
          </w:r>
          <w:r w:rsidR="008360D9">
            <w:rPr>
              <w:rFonts w:ascii="Times New Roman" w:hAnsi="Times New Roman" w:cs="Times New Roman"/>
              <w:color w:val="000000" w:themeColor="text1"/>
              <w:sz w:val="28"/>
              <w:szCs w:val="28"/>
            </w:rPr>
            <w:t>24</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 xml:space="preserve">2.2. Анализ динамики и структуры бухгалтерского баланса </w:t>
          </w:r>
          <w:r w:rsidR="005377FF">
            <w:rPr>
              <w:rFonts w:ascii="Times New Roman" w:hAnsi="Times New Roman" w:cs="Times New Roman"/>
              <w:color w:val="000000" w:themeColor="text1"/>
              <w:sz w:val="28"/>
              <w:szCs w:val="28"/>
            </w:rPr>
            <w:t>..</w:t>
          </w:r>
          <w:r w:rsidR="008360D9">
            <w:rPr>
              <w:rFonts w:ascii="Times New Roman" w:hAnsi="Times New Roman" w:cs="Times New Roman"/>
              <w:color w:val="000000" w:themeColor="text1"/>
              <w:sz w:val="28"/>
              <w:szCs w:val="28"/>
            </w:rPr>
            <w:t>.............................</w:t>
          </w:r>
          <w:r w:rsidR="005377FF">
            <w:rPr>
              <w:rFonts w:ascii="Times New Roman" w:hAnsi="Times New Roman" w:cs="Times New Roman"/>
              <w:color w:val="000000" w:themeColor="text1"/>
              <w:sz w:val="28"/>
              <w:szCs w:val="28"/>
            </w:rPr>
            <w:t>..</w:t>
          </w:r>
          <w:r w:rsidR="008360D9">
            <w:rPr>
              <w:rFonts w:ascii="Times New Roman" w:hAnsi="Times New Roman" w:cs="Times New Roman"/>
              <w:color w:val="000000" w:themeColor="text1"/>
              <w:sz w:val="28"/>
              <w:szCs w:val="28"/>
            </w:rPr>
            <w:t>26</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2.3. Анализ ликвидности и платежеспособности предприятия</w:t>
          </w:r>
          <w:r w:rsidR="008360D9">
            <w:rPr>
              <w:rFonts w:ascii="Times New Roman" w:hAnsi="Times New Roman" w:cs="Times New Roman"/>
              <w:color w:val="000000" w:themeColor="text1"/>
              <w:sz w:val="28"/>
              <w:szCs w:val="28"/>
            </w:rPr>
            <w:t>....................</w:t>
          </w:r>
          <w:r w:rsidR="005377FF">
            <w:rPr>
              <w:rFonts w:ascii="Times New Roman" w:hAnsi="Times New Roman" w:cs="Times New Roman"/>
              <w:color w:val="000000" w:themeColor="text1"/>
              <w:sz w:val="28"/>
              <w:szCs w:val="28"/>
            </w:rPr>
            <w:t>..........</w:t>
          </w:r>
          <w:r w:rsidR="008360D9">
            <w:rPr>
              <w:rFonts w:ascii="Times New Roman" w:hAnsi="Times New Roman" w:cs="Times New Roman"/>
              <w:color w:val="000000" w:themeColor="text1"/>
              <w:sz w:val="28"/>
              <w:szCs w:val="28"/>
            </w:rPr>
            <w:t>31</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 xml:space="preserve">2.4. Оценка финансовой устойчивости предприятия </w:t>
          </w:r>
          <w:r w:rsidR="005377FF">
            <w:rPr>
              <w:rFonts w:ascii="Times New Roman" w:hAnsi="Times New Roman" w:cs="Times New Roman"/>
              <w:color w:val="000000" w:themeColor="text1"/>
              <w:sz w:val="28"/>
              <w:szCs w:val="28"/>
            </w:rPr>
            <w:t>............................................</w:t>
          </w:r>
          <w:r w:rsidR="00827F8F">
            <w:rPr>
              <w:rFonts w:ascii="Times New Roman" w:hAnsi="Times New Roman" w:cs="Times New Roman"/>
              <w:color w:val="000000" w:themeColor="text1"/>
              <w:sz w:val="28"/>
              <w:szCs w:val="28"/>
            </w:rPr>
            <w:t>.</w:t>
          </w:r>
          <w:r w:rsidR="005377FF">
            <w:rPr>
              <w:rFonts w:ascii="Times New Roman" w:hAnsi="Times New Roman" w:cs="Times New Roman"/>
              <w:color w:val="000000" w:themeColor="text1"/>
              <w:sz w:val="28"/>
              <w:szCs w:val="28"/>
            </w:rPr>
            <w:t>.</w:t>
          </w:r>
          <w:r w:rsidR="008360D9">
            <w:rPr>
              <w:rFonts w:ascii="Times New Roman" w:hAnsi="Times New Roman" w:cs="Times New Roman"/>
              <w:color w:val="000000" w:themeColor="text1"/>
              <w:sz w:val="28"/>
              <w:szCs w:val="28"/>
            </w:rPr>
            <w:t>35</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ГЛАВА 3. ПУТИ УЛУЧШЕНИЯ ФИНАНСОВОГО СОСТОЯНИЯ</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 xml:space="preserve">ООО «ФАВОРИТ» </w:t>
          </w:r>
          <w:r w:rsidR="005377FF">
            <w:rPr>
              <w:rFonts w:ascii="Times New Roman" w:hAnsi="Times New Roman" w:cs="Times New Roman"/>
              <w:color w:val="000000" w:themeColor="text1"/>
              <w:sz w:val="28"/>
              <w:szCs w:val="28"/>
            </w:rPr>
            <w:t>..................................................................</w:t>
          </w:r>
          <w:r w:rsidR="00827F8F">
            <w:rPr>
              <w:rFonts w:ascii="Times New Roman" w:hAnsi="Times New Roman" w:cs="Times New Roman"/>
              <w:color w:val="000000" w:themeColor="text1"/>
              <w:sz w:val="28"/>
              <w:szCs w:val="28"/>
            </w:rPr>
            <w:t>............................</w:t>
          </w:r>
          <w:r w:rsidR="005377FF">
            <w:rPr>
              <w:rFonts w:ascii="Times New Roman" w:hAnsi="Times New Roman" w:cs="Times New Roman"/>
              <w:color w:val="000000" w:themeColor="text1"/>
              <w:sz w:val="28"/>
              <w:szCs w:val="28"/>
            </w:rPr>
            <w:t>.......</w:t>
          </w:r>
          <w:r w:rsidR="00827F8F">
            <w:rPr>
              <w:rFonts w:ascii="Times New Roman" w:hAnsi="Times New Roman" w:cs="Times New Roman"/>
              <w:color w:val="000000" w:themeColor="text1"/>
              <w:sz w:val="28"/>
              <w:szCs w:val="28"/>
            </w:rPr>
            <w:t>37</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3.1. Основные проблемы, выявленные по результатам анализа</w:t>
          </w:r>
          <w:r w:rsidR="005377FF">
            <w:rPr>
              <w:rFonts w:ascii="Times New Roman" w:hAnsi="Times New Roman" w:cs="Times New Roman"/>
              <w:color w:val="000000" w:themeColor="text1"/>
              <w:sz w:val="28"/>
              <w:szCs w:val="28"/>
            </w:rPr>
            <w:t>......................</w:t>
          </w:r>
          <w:r w:rsidR="00827F8F">
            <w:rPr>
              <w:rFonts w:ascii="Times New Roman" w:hAnsi="Times New Roman" w:cs="Times New Roman"/>
              <w:color w:val="000000" w:themeColor="text1"/>
              <w:sz w:val="28"/>
              <w:szCs w:val="28"/>
            </w:rPr>
            <w:t>.....</w:t>
          </w:r>
          <w:r w:rsidR="00F32F20">
            <w:rPr>
              <w:rFonts w:ascii="Times New Roman" w:hAnsi="Times New Roman" w:cs="Times New Roman"/>
              <w:color w:val="000000" w:themeColor="text1"/>
              <w:sz w:val="28"/>
              <w:szCs w:val="28"/>
            </w:rPr>
            <w:t>..</w:t>
          </w:r>
          <w:r w:rsidR="00827F8F">
            <w:rPr>
              <w:rFonts w:ascii="Times New Roman" w:hAnsi="Times New Roman" w:cs="Times New Roman"/>
              <w:color w:val="000000" w:themeColor="text1"/>
              <w:sz w:val="28"/>
              <w:szCs w:val="28"/>
            </w:rPr>
            <w:t>37</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 xml:space="preserve">3.2. </w:t>
          </w:r>
          <w:r w:rsidR="00F32F20">
            <w:rPr>
              <w:rFonts w:ascii="Times New Roman" w:hAnsi="Times New Roman" w:cs="Times New Roman"/>
              <w:color w:val="000000" w:themeColor="text1"/>
              <w:sz w:val="28"/>
              <w:szCs w:val="28"/>
            </w:rPr>
            <w:t>Возможные пути решения проблем предприятия</w:t>
          </w:r>
          <w:r w:rsidRPr="00435EBC">
            <w:rPr>
              <w:rFonts w:ascii="Times New Roman" w:hAnsi="Times New Roman" w:cs="Times New Roman"/>
              <w:color w:val="000000" w:themeColor="text1"/>
              <w:sz w:val="28"/>
              <w:szCs w:val="28"/>
            </w:rPr>
            <w:t xml:space="preserve"> </w:t>
          </w:r>
          <w:r w:rsidR="005377FF">
            <w:rPr>
              <w:rFonts w:ascii="Times New Roman" w:hAnsi="Times New Roman" w:cs="Times New Roman"/>
              <w:color w:val="000000" w:themeColor="text1"/>
              <w:sz w:val="28"/>
              <w:szCs w:val="28"/>
            </w:rPr>
            <w:t>.............................</w:t>
          </w:r>
          <w:r w:rsidR="00827F8F">
            <w:rPr>
              <w:rFonts w:ascii="Times New Roman" w:hAnsi="Times New Roman" w:cs="Times New Roman"/>
              <w:color w:val="000000" w:themeColor="text1"/>
              <w:sz w:val="28"/>
              <w:szCs w:val="28"/>
            </w:rPr>
            <w:t>...........</w:t>
          </w:r>
          <w:r w:rsidR="00F32F20">
            <w:rPr>
              <w:rFonts w:ascii="Times New Roman" w:hAnsi="Times New Roman" w:cs="Times New Roman"/>
              <w:color w:val="000000" w:themeColor="text1"/>
              <w:sz w:val="28"/>
              <w:szCs w:val="28"/>
            </w:rPr>
            <w:t>....</w:t>
          </w:r>
          <w:r w:rsidR="00827F8F">
            <w:rPr>
              <w:rFonts w:ascii="Times New Roman" w:hAnsi="Times New Roman" w:cs="Times New Roman"/>
              <w:color w:val="000000" w:themeColor="text1"/>
              <w:sz w:val="28"/>
              <w:szCs w:val="28"/>
            </w:rPr>
            <w:t>39</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 xml:space="preserve">ЗАКЛЮЧЕНИЕ </w:t>
          </w:r>
          <w:r w:rsidR="005377FF">
            <w:rPr>
              <w:rFonts w:ascii="Times New Roman" w:hAnsi="Times New Roman" w:cs="Times New Roman"/>
              <w:color w:val="000000" w:themeColor="text1"/>
              <w:sz w:val="28"/>
              <w:szCs w:val="28"/>
            </w:rPr>
            <w:t>......................................................................</w:t>
          </w:r>
          <w:r w:rsidR="00827F8F">
            <w:rPr>
              <w:rFonts w:ascii="Times New Roman" w:hAnsi="Times New Roman" w:cs="Times New Roman"/>
              <w:color w:val="000000" w:themeColor="text1"/>
              <w:sz w:val="28"/>
              <w:szCs w:val="28"/>
            </w:rPr>
            <w:t>.............................</w:t>
          </w:r>
          <w:r w:rsidR="005377FF">
            <w:rPr>
              <w:rFonts w:ascii="Times New Roman" w:hAnsi="Times New Roman" w:cs="Times New Roman"/>
              <w:color w:val="000000" w:themeColor="text1"/>
              <w:sz w:val="28"/>
              <w:szCs w:val="28"/>
            </w:rPr>
            <w:t>........</w:t>
          </w:r>
          <w:r w:rsidR="00410123">
            <w:rPr>
              <w:rFonts w:ascii="Times New Roman" w:hAnsi="Times New Roman" w:cs="Times New Roman"/>
              <w:color w:val="000000" w:themeColor="text1"/>
              <w:sz w:val="28"/>
              <w:szCs w:val="28"/>
            </w:rPr>
            <w:t>45</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 xml:space="preserve">СПИСОК ИСПОЛЬЗОВАННЫХ ИСТОЧНИКОВ И ЛИТЕРАТУРЫ </w:t>
          </w:r>
          <w:r w:rsidR="00827F8F">
            <w:rPr>
              <w:rFonts w:ascii="Times New Roman" w:hAnsi="Times New Roman" w:cs="Times New Roman"/>
              <w:color w:val="000000" w:themeColor="text1"/>
              <w:sz w:val="28"/>
              <w:szCs w:val="28"/>
            </w:rPr>
            <w:t>................</w:t>
          </w:r>
          <w:r w:rsidR="005377FF">
            <w:rPr>
              <w:rFonts w:ascii="Times New Roman" w:hAnsi="Times New Roman" w:cs="Times New Roman"/>
              <w:color w:val="000000" w:themeColor="text1"/>
              <w:sz w:val="28"/>
              <w:szCs w:val="28"/>
            </w:rPr>
            <w:t>..</w:t>
          </w:r>
          <w:r w:rsidR="00410123">
            <w:rPr>
              <w:rFonts w:ascii="Times New Roman" w:hAnsi="Times New Roman" w:cs="Times New Roman"/>
              <w:color w:val="000000" w:themeColor="text1"/>
              <w:sz w:val="28"/>
              <w:szCs w:val="28"/>
            </w:rPr>
            <w:t>48</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ПРИЛОЖЕНИЕ А – Бухгалтерский баланс ООО «</w:t>
          </w:r>
          <w:r w:rsidR="00065EFE">
            <w:rPr>
              <w:rFonts w:ascii="Times New Roman" w:hAnsi="Times New Roman" w:cs="Times New Roman"/>
              <w:color w:val="000000" w:themeColor="text1"/>
              <w:sz w:val="28"/>
              <w:szCs w:val="28"/>
            </w:rPr>
            <w:t>Фаворит</w:t>
          </w:r>
          <w:r w:rsidR="00827F8F">
            <w:rPr>
              <w:rFonts w:ascii="Times New Roman" w:hAnsi="Times New Roman" w:cs="Times New Roman"/>
              <w:color w:val="000000" w:themeColor="text1"/>
              <w:sz w:val="28"/>
              <w:szCs w:val="28"/>
            </w:rPr>
            <w:t>»</w:t>
          </w:r>
        </w:p>
        <w:p w:rsidR="00435EBC" w:rsidRPr="00435EBC" w:rsidRDefault="00435EBC" w:rsidP="00827F8F">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ПРИЛОЖЕНИЕ Б – Отчет о финансовых результатах ООО «Ф</w:t>
          </w:r>
          <w:r w:rsidR="00065EFE">
            <w:rPr>
              <w:rFonts w:ascii="Times New Roman" w:hAnsi="Times New Roman" w:cs="Times New Roman"/>
              <w:color w:val="000000" w:themeColor="text1"/>
              <w:sz w:val="28"/>
              <w:szCs w:val="28"/>
            </w:rPr>
            <w:t>аворит</w:t>
          </w:r>
          <w:r w:rsidRPr="00435EBC">
            <w:rPr>
              <w:rFonts w:ascii="Times New Roman" w:hAnsi="Times New Roman" w:cs="Times New Roman"/>
              <w:color w:val="000000" w:themeColor="text1"/>
              <w:sz w:val="28"/>
              <w:szCs w:val="28"/>
            </w:rPr>
            <w:t>»</w:t>
          </w:r>
        </w:p>
        <w:p w:rsidR="00435EBC" w:rsidRPr="00435EBC" w:rsidRDefault="00C46975" w:rsidP="00435EBC">
          <w:pPr>
            <w:shd w:val="clear" w:color="auto" w:fill="FFFFFF" w:themeFill="background1"/>
            <w:rPr>
              <w:color w:val="000000" w:themeColor="text1"/>
            </w:rPr>
          </w:pPr>
        </w:p>
      </w:sdtContent>
    </w:sdt>
    <w:p w:rsidR="006C4323" w:rsidRDefault="006C4323">
      <w:pPr>
        <w:rPr>
          <w:rFonts w:ascii="Times New Roman" w:hAnsi="Times New Roman" w:cs="Times New Roman"/>
          <w:sz w:val="28"/>
          <w:szCs w:val="28"/>
        </w:rPr>
      </w:pPr>
      <w:r>
        <w:rPr>
          <w:rFonts w:ascii="Times New Roman" w:hAnsi="Times New Roman" w:cs="Times New Roman"/>
          <w:sz w:val="28"/>
          <w:szCs w:val="28"/>
        </w:rPr>
        <w:br w:type="page"/>
      </w:r>
    </w:p>
    <w:p w:rsidR="006C4323" w:rsidRDefault="006C4323" w:rsidP="00BF6C0A">
      <w:pPr>
        <w:spacing w:after="0" w:line="48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A3230D" w:rsidRDefault="002B47DA" w:rsidP="0036004D">
      <w:pPr>
        <w:spacing w:after="0" w:line="360" w:lineRule="auto"/>
        <w:ind w:firstLine="567"/>
        <w:jc w:val="both"/>
        <w:rPr>
          <w:rFonts w:ascii="Times New Roman" w:hAnsi="Times New Roman" w:cs="Times New Roman"/>
          <w:sz w:val="28"/>
          <w:szCs w:val="28"/>
        </w:rPr>
      </w:pPr>
      <w:r w:rsidRPr="00A3230D">
        <w:rPr>
          <w:rFonts w:ascii="Times New Roman" w:hAnsi="Times New Roman" w:cs="Times New Roman"/>
          <w:sz w:val="28"/>
          <w:szCs w:val="28"/>
        </w:rPr>
        <w:t>Важнейшее место в системе бухгалтерской отчетности предприятий и организаций принадлежит бухгалтерскому балансу. Данные бухгалтерского баланса позволяют исследовать финансовое состояние предприятия, его устойчивость,</w:t>
      </w:r>
      <w:r w:rsidR="009C4E2D">
        <w:rPr>
          <w:rFonts w:ascii="Times New Roman" w:hAnsi="Times New Roman" w:cs="Times New Roman"/>
          <w:sz w:val="28"/>
          <w:szCs w:val="28"/>
        </w:rPr>
        <w:t> </w:t>
      </w:r>
      <w:r w:rsidRPr="00A3230D">
        <w:rPr>
          <w:rFonts w:ascii="Times New Roman" w:hAnsi="Times New Roman" w:cs="Times New Roman"/>
          <w:sz w:val="28"/>
          <w:szCs w:val="28"/>
        </w:rPr>
        <w:t>платежеспособность,</w:t>
      </w:r>
      <w:r w:rsidR="009C4E2D">
        <w:rPr>
          <w:rFonts w:ascii="Times New Roman" w:hAnsi="Times New Roman" w:cs="Times New Roman"/>
          <w:sz w:val="28"/>
          <w:szCs w:val="28"/>
        </w:rPr>
        <w:t> </w:t>
      </w:r>
      <w:r w:rsidRPr="00A3230D">
        <w:rPr>
          <w:rFonts w:ascii="Times New Roman" w:hAnsi="Times New Roman" w:cs="Times New Roman"/>
          <w:sz w:val="28"/>
          <w:szCs w:val="28"/>
        </w:rPr>
        <w:t>эффективность</w:t>
      </w:r>
      <w:r w:rsidR="009C4E2D">
        <w:rPr>
          <w:rFonts w:ascii="Times New Roman" w:hAnsi="Times New Roman" w:cs="Times New Roman"/>
          <w:sz w:val="28"/>
          <w:szCs w:val="28"/>
        </w:rPr>
        <w:t> хозяйственной </w:t>
      </w:r>
      <w:r w:rsidR="0036004D">
        <w:rPr>
          <w:rFonts w:ascii="Times New Roman" w:hAnsi="Times New Roman" w:cs="Times New Roman"/>
          <w:sz w:val="28"/>
          <w:szCs w:val="28"/>
        </w:rPr>
        <w:t>деятельнос</w:t>
      </w:r>
      <w:r w:rsidR="009C4E2D" w:rsidRPr="009C4E2D">
        <w:rPr>
          <w:rFonts w:ascii="Times New Roman" w:hAnsi="Times New Roman" w:cs="Times New Roman"/>
          <w:sz w:val="28"/>
          <w:szCs w:val="28"/>
        </w:rPr>
        <w:t>ти</w:t>
      </w:r>
      <w:r w:rsidRPr="00A3230D">
        <w:rPr>
          <w:rFonts w:ascii="Times New Roman" w:hAnsi="Times New Roman" w:cs="Times New Roman"/>
          <w:sz w:val="28"/>
          <w:szCs w:val="28"/>
        </w:rPr>
        <w:t>, тенденции развития.</w:t>
      </w:r>
    </w:p>
    <w:p w:rsidR="00A3230D" w:rsidRDefault="007577D0" w:rsidP="00BF6C0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Благодаря бухгалтерскому б</w:t>
      </w:r>
      <w:r w:rsidRPr="00A3230D">
        <w:rPr>
          <w:rFonts w:ascii="Times New Roman" w:hAnsi="Times New Roman" w:cs="Times New Roman"/>
          <w:sz w:val="28"/>
          <w:szCs w:val="28"/>
        </w:rPr>
        <w:t>аланс</w:t>
      </w:r>
      <w:r>
        <w:rPr>
          <w:rFonts w:ascii="Times New Roman" w:hAnsi="Times New Roman" w:cs="Times New Roman"/>
          <w:sz w:val="28"/>
          <w:szCs w:val="28"/>
        </w:rPr>
        <w:t>у,</w:t>
      </w:r>
      <w:r w:rsidR="009C4E2D">
        <w:rPr>
          <w:rFonts w:ascii="Times New Roman" w:hAnsi="Times New Roman" w:cs="Times New Roman"/>
          <w:sz w:val="28"/>
          <w:szCs w:val="28"/>
        </w:rPr>
        <w:t> </w:t>
      </w:r>
      <w:r>
        <w:rPr>
          <w:rFonts w:ascii="Times New Roman" w:hAnsi="Times New Roman" w:cs="Times New Roman"/>
          <w:sz w:val="28"/>
          <w:szCs w:val="28"/>
        </w:rPr>
        <w:t> </w:t>
      </w:r>
      <w:r w:rsidRPr="00A3230D">
        <w:rPr>
          <w:rFonts w:ascii="Times New Roman" w:hAnsi="Times New Roman" w:cs="Times New Roman"/>
          <w:sz w:val="28"/>
          <w:szCs w:val="28"/>
        </w:rPr>
        <w:t>возможно,</w:t>
      </w:r>
      <w:r w:rsidR="00656E8B">
        <w:rPr>
          <w:rFonts w:ascii="Times New Roman" w:hAnsi="Times New Roman" w:cs="Times New Roman"/>
          <w:sz w:val="28"/>
          <w:szCs w:val="28"/>
        </w:rPr>
        <w:t> </w:t>
      </w:r>
      <w:r w:rsidR="002B47DA" w:rsidRPr="00A3230D">
        <w:rPr>
          <w:rFonts w:ascii="Times New Roman" w:hAnsi="Times New Roman" w:cs="Times New Roman"/>
          <w:sz w:val="28"/>
          <w:szCs w:val="28"/>
        </w:rPr>
        <w:t>выяв</w:t>
      </w:r>
      <w:r>
        <w:rPr>
          <w:rFonts w:ascii="Times New Roman" w:hAnsi="Times New Roman" w:cs="Times New Roman"/>
          <w:sz w:val="28"/>
          <w:szCs w:val="28"/>
        </w:rPr>
        <w:t>ить</w:t>
      </w:r>
      <w:r w:rsidR="00656E8B">
        <w:rPr>
          <w:rFonts w:ascii="Times New Roman" w:hAnsi="Times New Roman" w:cs="Times New Roman"/>
          <w:sz w:val="28"/>
          <w:szCs w:val="28"/>
        </w:rPr>
        <w:t> </w:t>
      </w:r>
      <w:r w:rsidR="0036004D">
        <w:rPr>
          <w:rFonts w:ascii="Times New Roman" w:hAnsi="Times New Roman" w:cs="Times New Roman"/>
          <w:sz w:val="28"/>
          <w:szCs w:val="28"/>
        </w:rPr>
        <w:t>направления </w:t>
      </w:r>
      <w:r>
        <w:rPr>
          <w:rFonts w:ascii="Times New Roman" w:hAnsi="Times New Roman" w:cs="Times New Roman"/>
          <w:sz w:val="28"/>
          <w:szCs w:val="28"/>
        </w:rPr>
        <w:t xml:space="preserve"> </w:t>
      </w:r>
      <w:r w:rsidR="002B47DA" w:rsidRPr="00A3230D">
        <w:rPr>
          <w:rFonts w:ascii="Times New Roman" w:hAnsi="Times New Roman" w:cs="Times New Roman"/>
          <w:sz w:val="28"/>
          <w:szCs w:val="28"/>
        </w:rPr>
        <w:t>дальнейших,</w:t>
      </w:r>
      <w:r w:rsidR="00656E8B">
        <w:rPr>
          <w:rFonts w:ascii="Times New Roman" w:hAnsi="Times New Roman" w:cs="Times New Roman"/>
          <w:sz w:val="28"/>
          <w:szCs w:val="28"/>
        </w:rPr>
        <w:t> </w:t>
      </w:r>
      <w:r w:rsidR="002B47DA" w:rsidRPr="00A3230D">
        <w:rPr>
          <w:rFonts w:ascii="Times New Roman" w:hAnsi="Times New Roman" w:cs="Times New Roman"/>
          <w:sz w:val="28"/>
          <w:szCs w:val="28"/>
        </w:rPr>
        <w:t>детальных</w:t>
      </w:r>
      <w:r w:rsidR="00656E8B">
        <w:rPr>
          <w:rFonts w:ascii="Times New Roman" w:hAnsi="Times New Roman" w:cs="Times New Roman"/>
          <w:sz w:val="28"/>
          <w:szCs w:val="28"/>
        </w:rPr>
        <w:t> </w:t>
      </w:r>
      <w:r w:rsidR="002B47DA" w:rsidRPr="00A3230D">
        <w:rPr>
          <w:rFonts w:ascii="Times New Roman" w:hAnsi="Times New Roman" w:cs="Times New Roman"/>
          <w:sz w:val="28"/>
          <w:szCs w:val="28"/>
        </w:rPr>
        <w:t>исследований,</w:t>
      </w:r>
      <w:r w:rsidR="00656E8B">
        <w:rPr>
          <w:rFonts w:ascii="Times New Roman" w:hAnsi="Times New Roman" w:cs="Times New Roman"/>
          <w:sz w:val="28"/>
          <w:szCs w:val="28"/>
        </w:rPr>
        <w:t> </w:t>
      </w:r>
      <w:r w:rsidR="002B47DA" w:rsidRPr="00A3230D">
        <w:rPr>
          <w:rFonts w:ascii="Times New Roman" w:hAnsi="Times New Roman" w:cs="Times New Roman"/>
          <w:sz w:val="28"/>
          <w:szCs w:val="28"/>
        </w:rPr>
        <w:t>проводящихся</w:t>
      </w:r>
      <w:r w:rsidR="00656E8B">
        <w:rPr>
          <w:rFonts w:ascii="Times New Roman" w:hAnsi="Times New Roman" w:cs="Times New Roman"/>
          <w:sz w:val="28"/>
          <w:szCs w:val="28"/>
        </w:rPr>
        <w:t> </w:t>
      </w:r>
      <w:r w:rsidR="002B47DA" w:rsidRPr="00A3230D">
        <w:rPr>
          <w:rFonts w:ascii="Times New Roman" w:hAnsi="Times New Roman" w:cs="Times New Roman"/>
          <w:sz w:val="28"/>
          <w:szCs w:val="28"/>
        </w:rPr>
        <w:t>на</w:t>
      </w:r>
      <w:r w:rsidR="0036004D">
        <w:rPr>
          <w:rFonts w:ascii="Times New Roman" w:hAnsi="Times New Roman" w:cs="Times New Roman"/>
          <w:sz w:val="28"/>
          <w:szCs w:val="28"/>
        </w:rPr>
        <w:t> основе </w:t>
      </w:r>
      <w:r w:rsidR="002B47DA" w:rsidRPr="00A3230D">
        <w:rPr>
          <w:rFonts w:ascii="Times New Roman" w:hAnsi="Times New Roman" w:cs="Times New Roman"/>
          <w:sz w:val="28"/>
          <w:szCs w:val="28"/>
        </w:rPr>
        <w:t>аналитического учета</w:t>
      </w:r>
      <w:r>
        <w:rPr>
          <w:rFonts w:ascii="Times New Roman" w:hAnsi="Times New Roman" w:cs="Times New Roman"/>
          <w:sz w:val="28"/>
          <w:szCs w:val="28"/>
        </w:rPr>
        <w:t xml:space="preserve">. А также </w:t>
      </w:r>
      <w:r w:rsidR="002B47DA" w:rsidRPr="00A3230D">
        <w:rPr>
          <w:rFonts w:ascii="Times New Roman" w:hAnsi="Times New Roman" w:cs="Times New Roman"/>
          <w:sz w:val="28"/>
          <w:szCs w:val="28"/>
        </w:rPr>
        <w:t>благодаря огромному числу способов рассмотрения</w:t>
      </w:r>
      <w:r>
        <w:rPr>
          <w:rFonts w:ascii="Times New Roman" w:hAnsi="Times New Roman" w:cs="Times New Roman"/>
          <w:sz w:val="28"/>
          <w:szCs w:val="28"/>
        </w:rPr>
        <w:t>,</w:t>
      </w:r>
      <w:r w:rsidR="002B47DA" w:rsidRPr="00A3230D">
        <w:rPr>
          <w:rFonts w:ascii="Times New Roman" w:hAnsi="Times New Roman" w:cs="Times New Roman"/>
          <w:sz w:val="28"/>
          <w:szCs w:val="28"/>
        </w:rPr>
        <w:t xml:space="preserve"> </w:t>
      </w:r>
      <w:proofErr w:type="gramStart"/>
      <w:r w:rsidR="002B47DA" w:rsidRPr="00A3230D">
        <w:rPr>
          <w:rFonts w:ascii="Times New Roman" w:hAnsi="Times New Roman" w:cs="Times New Roman"/>
          <w:sz w:val="28"/>
          <w:szCs w:val="28"/>
        </w:rPr>
        <w:t>способен</w:t>
      </w:r>
      <w:proofErr w:type="gramEnd"/>
      <w:r w:rsidR="002B47DA" w:rsidRPr="00A3230D">
        <w:rPr>
          <w:rFonts w:ascii="Times New Roman" w:hAnsi="Times New Roman" w:cs="Times New Roman"/>
          <w:sz w:val="28"/>
          <w:szCs w:val="28"/>
        </w:rPr>
        <w:t xml:space="preserve"> дать информацию для наиболее достоверных и адекватных ситуации выводов.</w:t>
      </w:r>
    </w:p>
    <w:p w:rsidR="002B47DA" w:rsidRPr="00A3230D" w:rsidRDefault="00B3525F" w:rsidP="00BF6C0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Исходя из в</w:t>
      </w:r>
      <w:r w:rsidR="002B47DA" w:rsidRPr="00A3230D">
        <w:rPr>
          <w:rFonts w:ascii="Times New Roman" w:hAnsi="Times New Roman" w:cs="Times New Roman"/>
          <w:sz w:val="28"/>
          <w:szCs w:val="28"/>
        </w:rPr>
        <w:t>ышеизложенно</w:t>
      </w:r>
      <w:r>
        <w:rPr>
          <w:rFonts w:ascii="Times New Roman" w:hAnsi="Times New Roman" w:cs="Times New Roman"/>
          <w:sz w:val="28"/>
          <w:szCs w:val="28"/>
        </w:rPr>
        <w:t>го можно</w:t>
      </w:r>
      <w:r w:rsidR="002B47DA" w:rsidRPr="00A3230D">
        <w:rPr>
          <w:rFonts w:ascii="Times New Roman" w:hAnsi="Times New Roman" w:cs="Times New Roman"/>
          <w:sz w:val="28"/>
          <w:szCs w:val="28"/>
        </w:rPr>
        <w:t xml:space="preserve"> подтвер</w:t>
      </w:r>
      <w:r>
        <w:rPr>
          <w:rFonts w:ascii="Times New Roman" w:hAnsi="Times New Roman" w:cs="Times New Roman"/>
          <w:sz w:val="28"/>
          <w:szCs w:val="28"/>
        </w:rPr>
        <w:t>дить</w:t>
      </w:r>
      <w:r w:rsidR="002B47DA" w:rsidRPr="00A3230D">
        <w:rPr>
          <w:rFonts w:ascii="Times New Roman" w:hAnsi="Times New Roman" w:cs="Times New Roman"/>
          <w:sz w:val="28"/>
          <w:szCs w:val="28"/>
        </w:rPr>
        <w:t xml:space="preserve"> актуальность темы </w:t>
      </w:r>
      <w:r w:rsidR="00AF4D4A" w:rsidRPr="00A3230D">
        <w:rPr>
          <w:rFonts w:ascii="Times New Roman" w:hAnsi="Times New Roman" w:cs="Times New Roman"/>
          <w:sz w:val="28"/>
          <w:szCs w:val="28"/>
        </w:rPr>
        <w:t xml:space="preserve">курсовой </w:t>
      </w:r>
      <w:r w:rsidR="002B47DA" w:rsidRPr="00A3230D">
        <w:rPr>
          <w:rFonts w:ascii="Times New Roman" w:hAnsi="Times New Roman" w:cs="Times New Roman"/>
          <w:sz w:val="28"/>
          <w:szCs w:val="28"/>
        </w:rPr>
        <w:t xml:space="preserve">работы, </w:t>
      </w:r>
      <w:r>
        <w:rPr>
          <w:rFonts w:ascii="Times New Roman" w:hAnsi="Times New Roman" w:cs="Times New Roman"/>
          <w:sz w:val="28"/>
          <w:szCs w:val="28"/>
        </w:rPr>
        <w:t xml:space="preserve">и </w:t>
      </w:r>
      <w:r w:rsidR="002B47DA" w:rsidRPr="00A3230D">
        <w:rPr>
          <w:rFonts w:ascii="Times New Roman" w:hAnsi="Times New Roman" w:cs="Times New Roman"/>
          <w:sz w:val="28"/>
          <w:szCs w:val="28"/>
        </w:rPr>
        <w:t>предопреде</w:t>
      </w:r>
      <w:r>
        <w:rPr>
          <w:rFonts w:ascii="Times New Roman" w:hAnsi="Times New Roman" w:cs="Times New Roman"/>
          <w:sz w:val="28"/>
          <w:szCs w:val="28"/>
        </w:rPr>
        <w:t>лить</w:t>
      </w:r>
      <w:r w:rsidR="002B47DA" w:rsidRPr="00A3230D">
        <w:rPr>
          <w:rFonts w:ascii="Times New Roman" w:hAnsi="Times New Roman" w:cs="Times New Roman"/>
          <w:sz w:val="28"/>
          <w:szCs w:val="28"/>
        </w:rPr>
        <w:t xml:space="preserve"> ее цель и задачи.</w:t>
      </w:r>
    </w:p>
    <w:p w:rsidR="0036004D" w:rsidRPr="00435EBC" w:rsidRDefault="002B47DA" w:rsidP="0036004D">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r w:rsidRPr="00A3230D">
        <w:rPr>
          <w:rFonts w:ascii="Times New Roman" w:hAnsi="Times New Roman" w:cs="Times New Roman"/>
          <w:sz w:val="28"/>
          <w:szCs w:val="28"/>
        </w:rPr>
        <w:t xml:space="preserve">Цель </w:t>
      </w:r>
      <w:r w:rsidR="00AF4D4A" w:rsidRPr="00A3230D">
        <w:rPr>
          <w:rFonts w:ascii="Times New Roman" w:hAnsi="Times New Roman" w:cs="Times New Roman"/>
          <w:sz w:val="28"/>
          <w:szCs w:val="28"/>
        </w:rPr>
        <w:t>курсовой</w:t>
      </w:r>
      <w:r w:rsidRPr="00A3230D">
        <w:rPr>
          <w:rFonts w:ascii="Times New Roman" w:hAnsi="Times New Roman" w:cs="Times New Roman"/>
          <w:sz w:val="28"/>
          <w:szCs w:val="28"/>
        </w:rPr>
        <w:t xml:space="preserve"> работы - </w:t>
      </w:r>
      <w:r w:rsidR="0036004D">
        <w:rPr>
          <w:rFonts w:ascii="Times New Roman" w:hAnsi="Times New Roman" w:cs="Times New Roman"/>
          <w:sz w:val="28"/>
          <w:szCs w:val="28"/>
        </w:rPr>
        <w:t xml:space="preserve"> найти </w:t>
      </w:r>
      <w:r w:rsidR="0036004D">
        <w:rPr>
          <w:rFonts w:ascii="Times New Roman" w:hAnsi="Times New Roman" w:cs="Times New Roman"/>
          <w:color w:val="000000" w:themeColor="text1"/>
          <w:sz w:val="28"/>
          <w:szCs w:val="28"/>
        </w:rPr>
        <w:t>п</w:t>
      </w:r>
      <w:r w:rsidR="0036004D" w:rsidRPr="00435EBC">
        <w:rPr>
          <w:rFonts w:ascii="Times New Roman" w:hAnsi="Times New Roman" w:cs="Times New Roman"/>
          <w:color w:val="000000" w:themeColor="text1"/>
          <w:sz w:val="28"/>
          <w:szCs w:val="28"/>
        </w:rPr>
        <w:t>ути улучшения финансового состояния</w:t>
      </w:r>
    </w:p>
    <w:p w:rsidR="002B47DA" w:rsidRPr="00FC0E4C" w:rsidRDefault="0036004D" w:rsidP="00FC0E4C">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ООО «</w:t>
      </w:r>
      <w:r>
        <w:rPr>
          <w:rFonts w:ascii="Times New Roman" w:hAnsi="Times New Roman" w:cs="Times New Roman"/>
          <w:color w:val="000000" w:themeColor="text1"/>
          <w:sz w:val="28"/>
          <w:szCs w:val="28"/>
        </w:rPr>
        <w:t>Ф</w:t>
      </w:r>
      <w:r w:rsidRPr="00435EBC">
        <w:rPr>
          <w:rFonts w:ascii="Times New Roman" w:hAnsi="Times New Roman" w:cs="Times New Roman"/>
          <w:color w:val="000000" w:themeColor="text1"/>
          <w:sz w:val="28"/>
          <w:szCs w:val="28"/>
        </w:rPr>
        <w:t>аворит»</w:t>
      </w:r>
      <w:r w:rsidR="00FC0E4C">
        <w:rPr>
          <w:rFonts w:ascii="Times New Roman" w:hAnsi="Times New Roman" w:cs="Times New Roman"/>
          <w:color w:val="000000" w:themeColor="text1"/>
          <w:sz w:val="28"/>
          <w:szCs w:val="28"/>
        </w:rPr>
        <w:t xml:space="preserve">. </w:t>
      </w:r>
      <w:r w:rsidR="002B47DA" w:rsidRPr="00A3230D">
        <w:rPr>
          <w:rFonts w:ascii="Times New Roman" w:hAnsi="Times New Roman" w:cs="Times New Roman"/>
          <w:sz w:val="28"/>
          <w:szCs w:val="28"/>
        </w:rPr>
        <w:t>Для достижения данной цели требуется решить следующие задачи:</w:t>
      </w:r>
    </w:p>
    <w:p w:rsidR="002B47DA" w:rsidRPr="00A3230D" w:rsidRDefault="002B47DA" w:rsidP="00BF6C0A">
      <w:pPr>
        <w:pStyle w:val="a8"/>
        <w:numPr>
          <w:ilvl w:val="0"/>
          <w:numId w:val="3"/>
        </w:numPr>
        <w:spacing w:after="0" w:line="360" w:lineRule="auto"/>
        <w:jc w:val="both"/>
        <w:rPr>
          <w:rFonts w:ascii="Times New Roman" w:hAnsi="Times New Roman" w:cs="Times New Roman"/>
          <w:sz w:val="28"/>
          <w:szCs w:val="28"/>
        </w:rPr>
      </w:pPr>
      <w:r w:rsidRPr="00A3230D">
        <w:rPr>
          <w:rFonts w:ascii="Times New Roman" w:hAnsi="Times New Roman" w:cs="Times New Roman"/>
          <w:sz w:val="28"/>
          <w:szCs w:val="28"/>
        </w:rPr>
        <w:t xml:space="preserve">рассмотреть </w:t>
      </w:r>
      <w:r w:rsidR="00AF4D4A" w:rsidRPr="00A3230D">
        <w:rPr>
          <w:rFonts w:ascii="Times New Roman" w:hAnsi="Times New Roman" w:cs="Times New Roman"/>
          <w:sz w:val="28"/>
          <w:szCs w:val="28"/>
        </w:rPr>
        <w:t>теоретические основы бухгалтерского баланса и проведения анализа финансового состояния</w:t>
      </w:r>
      <w:r w:rsidRPr="00A3230D">
        <w:rPr>
          <w:rFonts w:ascii="Times New Roman" w:hAnsi="Times New Roman" w:cs="Times New Roman"/>
          <w:sz w:val="28"/>
          <w:szCs w:val="28"/>
        </w:rPr>
        <w:t>;</w:t>
      </w:r>
    </w:p>
    <w:p w:rsidR="002B47DA" w:rsidRPr="00A3230D" w:rsidRDefault="006A089F" w:rsidP="00BF6C0A">
      <w:pPr>
        <w:pStyle w:val="a8"/>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определить </w:t>
      </w:r>
      <w:r w:rsidR="002B47DA" w:rsidRPr="00A3230D">
        <w:rPr>
          <w:rFonts w:ascii="Times New Roman" w:hAnsi="Times New Roman" w:cs="Times New Roman"/>
          <w:sz w:val="28"/>
          <w:szCs w:val="28"/>
        </w:rPr>
        <w:t xml:space="preserve">роль бухгалтерского баланса в анализе финансового состояния </w:t>
      </w:r>
      <w:r w:rsidR="00F22722">
        <w:rPr>
          <w:rFonts w:ascii="Times New Roman" w:hAnsi="Times New Roman" w:cs="Times New Roman"/>
          <w:sz w:val="28"/>
          <w:szCs w:val="28"/>
        </w:rPr>
        <w:t>предприятия</w:t>
      </w:r>
      <w:r w:rsidR="002B47DA" w:rsidRPr="00A3230D">
        <w:rPr>
          <w:rFonts w:ascii="Times New Roman" w:hAnsi="Times New Roman" w:cs="Times New Roman"/>
          <w:sz w:val="28"/>
          <w:szCs w:val="28"/>
        </w:rPr>
        <w:t>;</w:t>
      </w:r>
    </w:p>
    <w:p w:rsidR="002B47DA" w:rsidRPr="00A3230D" w:rsidRDefault="00AF4D4A" w:rsidP="00BF6C0A">
      <w:pPr>
        <w:pStyle w:val="a8"/>
        <w:numPr>
          <w:ilvl w:val="0"/>
          <w:numId w:val="3"/>
        </w:numPr>
        <w:spacing w:after="0" w:line="360" w:lineRule="auto"/>
        <w:jc w:val="both"/>
        <w:rPr>
          <w:rFonts w:ascii="Times New Roman" w:hAnsi="Times New Roman" w:cs="Times New Roman"/>
          <w:sz w:val="28"/>
          <w:szCs w:val="28"/>
        </w:rPr>
      </w:pPr>
      <w:r w:rsidRPr="00A3230D">
        <w:rPr>
          <w:rFonts w:ascii="Times New Roman" w:hAnsi="Times New Roman" w:cs="Times New Roman"/>
          <w:sz w:val="28"/>
          <w:szCs w:val="28"/>
        </w:rPr>
        <w:t>оценить финансовое состояние ООО «Фаворит»</w:t>
      </w:r>
      <w:r w:rsidR="002B47DA" w:rsidRPr="00A3230D">
        <w:rPr>
          <w:rFonts w:ascii="Times New Roman" w:hAnsi="Times New Roman" w:cs="Times New Roman"/>
          <w:sz w:val="28"/>
          <w:szCs w:val="28"/>
        </w:rPr>
        <w:t>;</w:t>
      </w:r>
    </w:p>
    <w:p w:rsidR="002B47DA" w:rsidRPr="00A3230D" w:rsidRDefault="002B47DA" w:rsidP="00BF6C0A">
      <w:pPr>
        <w:pStyle w:val="a8"/>
        <w:numPr>
          <w:ilvl w:val="0"/>
          <w:numId w:val="3"/>
        </w:numPr>
        <w:spacing w:after="0" w:line="360" w:lineRule="auto"/>
        <w:jc w:val="both"/>
        <w:rPr>
          <w:rFonts w:ascii="Times New Roman" w:hAnsi="Times New Roman" w:cs="Times New Roman"/>
          <w:sz w:val="28"/>
          <w:szCs w:val="28"/>
        </w:rPr>
      </w:pPr>
      <w:r w:rsidRPr="00A3230D">
        <w:rPr>
          <w:rFonts w:ascii="Times New Roman" w:hAnsi="Times New Roman" w:cs="Times New Roman"/>
          <w:sz w:val="28"/>
          <w:szCs w:val="28"/>
        </w:rPr>
        <w:t>разраб</w:t>
      </w:r>
      <w:r w:rsidR="00AF4D4A" w:rsidRPr="00A3230D">
        <w:rPr>
          <w:rFonts w:ascii="Times New Roman" w:hAnsi="Times New Roman" w:cs="Times New Roman"/>
          <w:sz w:val="28"/>
          <w:szCs w:val="28"/>
        </w:rPr>
        <w:t>отать пути улучшения финансового состояния ООО «Фаворит»</w:t>
      </w:r>
      <w:r w:rsidRPr="00A3230D">
        <w:rPr>
          <w:rFonts w:ascii="Times New Roman" w:hAnsi="Times New Roman" w:cs="Times New Roman"/>
          <w:sz w:val="28"/>
          <w:szCs w:val="28"/>
        </w:rPr>
        <w:t>.</w:t>
      </w:r>
    </w:p>
    <w:p w:rsidR="00A3230D" w:rsidRPr="00A3230D" w:rsidRDefault="00A3230D" w:rsidP="00BF6C0A">
      <w:pPr>
        <w:spacing w:after="0" w:line="360" w:lineRule="auto"/>
        <w:ind w:firstLine="567"/>
        <w:jc w:val="both"/>
        <w:rPr>
          <w:rFonts w:ascii="Times New Roman" w:hAnsi="Times New Roman" w:cs="Times New Roman"/>
          <w:sz w:val="28"/>
          <w:szCs w:val="28"/>
        </w:rPr>
      </w:pPr>
      <w:r w:rsidRPr="00A3230D">
        <w:rPr>
          <w:rFonts w:ascii="Times New Roman" w:hAnsi="Times New Roman" w:cs="Times New Roman"/>
          <w:sz w:val="28"/>
          <w:szCs w:val="28"/>
        </w:rPr>
        <w:t xml:space="preserve">Объектом исследования является - </w:t>
      </w:r>
      <w:r w:rsidR="00FC0E4C" w:rsidRPr="00A3230D">
        <w:rPr>
          <w:rFonts w:ascii="Times New Roman" w:hAnsi="Times New Roman" w:cs="Times New Roman"/>
          <w:sz w:val="28"/>
          <w:szCs w:val="28"/>
        </w:rPr>
        <w:t>ООО «Фаворит».</w:t>
      </w:r>
    </w:p>
    <w:p w:rsidR="00A3230D" w:rsidRPr="00A3230D" w:rsidRDefault="00A3230D" w:rsidP="00BF6C0A">
      <w:pPr>
        <w:spacing w:after="0" w:line="360" w:lineRule="auto"/>
        <w:ind w:firstLine="567"/>
        <w:jc w:val="both"/>
        <w:rPr>
          <w:rFonts w:ascii="Times New Roman" w:hAnsi="Times New Roman" w:cs="Times New Roman"/>
          <w:sz w:val="28"/>
          <w:szCs w:val="28"/>
        </w:rPr>
      </w:pPr>
      <w:r w:rsidRPr="00A3230D">
        <w:rPr>
          <w:rFonts w:ascii="Times New Roman" w:hAnsi="Times New Roman" w:cs="Times New Roman"/>
          <w:sz w:val="28"/>
          <w:szCs w:val="28"/>
        </w:rPr>
        <w:t xml:space="preserve">Предмет исследования </w:t>
      </w:r>
      <w:r w:rsidR="00FC0E4C">
        <w:rPr>
          <w:rFonts w:ascii="Times New Roman" w:hAnsi="Times New Roman" w:cs="Times New Roman"/>
          <w:sz w:val="28"/>
          <w:szCs w:val="28"/>
        </w:rPr>
        <w:t>–</w:t>
      </w:r>
      <w:r w:rsidRPr="00A3230D">
        <w:rPr>
          <w:rFonts w:ascii="Times New Roman" w:hAnsi="Times New Roman" w:cs="Times New Roman"/>
          <w:sz w:val="28"/>
          <w:szCs w:val="28"/>
        </w:rPr>
        <w:t xml:space="preserve"> </w:t>
      </w:r>
      <w:r w:rsidR="00FC0E4C">
        <w:rPr>
          <w:rFonts w:ascii="Times New Roman" w:hAnsi="Times New Roman" w:cs="Times New Roman"/>
          <w:sz w:val="28"/>
          <w:szCs w:val="28"/>
        </w:rPr>
        <w:t xml:space="preserve">оценка финансового состояния </w:t>
      </w:r>
      <w:r w:rsidR="00F22722">
        <w:rPr>
          <w:rFonts w:ascii="Times New Roman" w:hAnsi="Times New Roman" w:cs="Times New Roman"/>
          <w:sz w:val="28"/>
          <w:szCs w:val="28"/>
        </w:rPr>
        <w:t>предприятия</w:t>
      </w:r>
      <w:r w:rsidR="00FC0E4C">
        <w:rPr>
          <w:rFonts w:ascii="Times New Roman" w:hAnsi="Times New Roman" w:cs="Times New Roman"/>
          <w:sz w:val="28"/>
          <w:szCs w:val="28"/>
        </w:rPr>
        <w:t>.</w:t>
      </w:r>
    </w:p>
    <w:p w:rsidR="002B47DA" w:rsidRPr="00A3230D" w:rsidRDefault="002B47DA" w:rsidP="00BF6C0A">
      <w:pPr>
        <w:spacing w:after="0" w:line="360" w:lineRule="auto"/>
        <w:ind w:firstLine="567"/>
        <w:jc w:val="both"/>
        <w:rPr>
          <w:rFonts w:ascii="Times New Roman" w:hAnsi="Times New Roman" w:cs="Times New Roman"/>
          <w:sz w:val="28"/>
          <w:szCs w:val="28"/>
        </w:rPr>
      </w:pPr>
      <w:r w:rsidRPr="00A3230D">
        <w:rPr>
          <w:rFonts w:ascii="Times New Roman" w:hAnsi="Times New Roman" w:cs="Times New Roman"/>
          <w:sz w:val="28"/>
          <w:szCs w:val="28"/>
        </w:rPr>
        <w:t>В соответствии с поставленной целью и задач</w:t>
      </w:r>
      <w:r w:rsidR="00AF4D4A" w:rsidRPr="00A3230D">
        <w:rPr>
          <w:rFonts w:ascii="Times New Roman" w:hAnsi="Times New Roman" w:cs="Times New Roman"/>
          <w:sz w:val="28"/>
          <w:szCs w:val="28"/>
        </w:rPr>
        <w:t xml:space="preserve">ами построена структура данной курсовой </w:t>
      </w:r>
      <w:r w:rsidRPr="00A3230D">
        <w:rPr>
          <w:rFonts w:ascii="Times New Roman" w:hAnsi="Times New Roman" w:cs="Times New Roman"/>
          <w:sz w:val="28"/>
          <w:szCs w:val="28"/>
        </w:rPr>
        <w:t xml:space="preserve"> работы. Она состоит из введения, трех глав, заключения, библиографического списка литературы и приложений. В первой главе изучаются теоретические аспекты порядка формирования бухгалтерского баланса </w:t>
      </w:r>
      <w:r w:rsidR="00F22722">
        <w:rPr>
          <w:rFonts w:ascii="Times New Roman" w:hAnsi="Times New Roman" w:cs="Times New Roman"/>
          <w:sz w:val="28"/>
          <w:szCs w:val="28"/>
        </w:rPr>
        <w:t>предприятия</w:t>
      </w:r>
      <w:r w:rsidRPr="00A3230D">
        <w:rPr>
          <w:rFonts w:ascii="Times New Roman" w:hAnsi="Times New Roman" w:cs="Times New Roman"/>
          <w:sz w:val="28"/>
          <w:szCs w:val="28"/>
        </w:rPr>
        <w:t xml:space="preserve"> и методики анализа ее финансового состояния. Во второй главе работы анализируется организационн</w:t>
      </w:r>
      <w:r w:rsidR="007014F5">
        <w:rPr>
          <w:rFonts w:ascii="Times New Roman" w:hAnsi="Times New Roman" w:cs="Times New Roman"/>
          <w:sz w:val="28"/>
          <w:szCs w:val="28"/>
        </w:rPr>
        <w:t xml:space="preserve">о-экономическая характеристика, </w:t>
      </w:r>
      <w:r w:rsidRPr="00A3230D">
        <w:rPr>
          <w:rFonts w:ascii="Times New Roman" w:hAnsi="Times New Roman" w:cs="Times New Roman"/>
          <w:sz w:val="28"/>
          <w:szCs w:val="28"/>
        </w:rPr>
        <w:t xml:space="preserve">и </w:t>
      </w:r>
      <w:r w:rsidR="007014F5">
        <w:rPr>
          <w:rFonts w:ascii="Times New Roman" w:hAnsi="Times New Roman" w:cs="Times New Roman"/>
          <w:sz w:val="28"/>
          <w:szCs w:val="28"/>
        </w:rPr>
        <w:t xml:space="preserve">проведен </w:t>
      </w:r>
      <w:r w:rsidRPr="00A3230D">
        <w:rPr>
          <w:rFonts w:ascii="Times New Roman" w:hAnsi="Times New Roman" w:cs="Times New Roman"/>
          <w:sz w:val="28"/>
          <w:szCs w:val="28"/>
        </w:rPr>
        <w:t>анализ финансового состояния ООО «</w:t>
      </w:r>
      <w:r w:rsidR="00FC0E4C">
        <w:rPr>
          <w:rFonts w:ascii="Times New Roman" w:hAnsi="Times New Roman" w:cs="Times New Roman"/>
          <w:sz w:val="28"/>
          <w:szCs w:val="28"/>
        </w:rPr>
        <w:t>Фаворит</w:t>
      </w:r>
      <w:r w:rsidRPr="00A3230D">
        <w:rPr>
          <w:rFonts w:ascii="Times New Roman" w:hAnsi="Times New Roman" w:cs="Times New Roman"/>
          <w:sz w:val="28"/>
          <w:szCs w:val="28"/>
        </w:rPr>
        <w:t xml:space="preserve">». В третьей главе </w:t>
      </w:r>
      <w:r w:rsidR="007014F5">
        <w:rPr>
          <w:rFonts w:ascii="Times New Roman" w:hAnsi="Times New Roman" w:cs="Times New Roman"/>
          <w:sz w:val="28"/>
          <w:szCs w:val="28"/>
        </w:rPr>
        <w:lastRenderedPageBreak/>
        <w:t>выявлены проблемы в результате анализа финансового состояния и разработка путей улучшения финансового состояния ООО «Фаворит»</w:t>
      </w:r>
      <w:r w:rsidRPr="00A3230D">
        <w:rPr>
          <w:rFonts w:ascii="Times New Roman" w:hAnsi="Times New Roman" w:cs="Times New Roman"/>
          <w:sz w:val="28"/>
          <w:szCs w:val="28"/>
        </w:rPr>
        <w:t>.</w:t>
      </w:r>
    </w:p>
    <w:p w:rsidR="002B47DA" w:rsidRPr="00A3230D" w:rsidRDefault="002B47DA" w:rsidP="00FC0E4C">
      <w:pPr>
        <w:spacing w:after="0" w:line="360" w:lineRule="auto"/>
        <w:ind w:firstLine="567"/>
        <w:jc w:val="both"/>
        <w:rPr>
          <w:rFonts w:ascii="Times New Roman" w:hAnsi="Times New Roman" w:cs="Times New Roman"/>
          <w:sz w:val="28"/>
          <w:szCs w:val="28"/>
        </w:rPr>
      </w:pPr>
      <w:r w:rsidRPr="00A3230D">
        <w:rPr>
          <w:rFonts w:ascii="Times New Roman" w:hAnsi="Times New Roman" w:cs="Times New Roman"/>
          <w:sz w:val="28"/>
          <w:szCs w:val="28"/>
        </w:rPr>
        <w:t xml:space="preserve">В качестве информационной базы при написании </w:t>
      </w:r>
      <w:r w:rsidR="00A3230D" w:rsidRPr="00A3230D">
        <w:rPr>
          <w:rFonts w:ascii="Times New Roman" w:hAnsi="Times New Roman" w:cs="Times New Roman"/>
          <w:sz w:val="28"/>
          <w:szCs w:val="28"/>
        </w:rPr>
        <w:t xml:space="preserve">курсовой </w:t>
      </w:r>
      <w:r w:rsidRPr="00A3230D">
        <w:rPr>
          <w:rFonts w:ascii="Times New Roman" w:hAnsi="Times New Roman" w:cs="Times New Roman"/>
          <w:sz w:val="28"/>
          <w:szCs w:val="28"/>
        </w:rPr>
        <w:t xml:space="preserve"> работы были использованы данные ООО «</w:t>
      </w:r>
      <w:r w:rsidR="00A3230D" w:rsidRPr="00A3230D">
        <w:rPr>
          <w:rFonts w:ascii="Times New Roman" w:hAnsi="Times New Roman" w:cs="Times New Roman"/>
          <w:sz w:val="28"/>
          <w:szCs w:val="28"/>
        </w:rPr>
        <w:t>Фаворит</w:t>
      </w:r>
      <w:r w:rsidRPr="00A3230D">
        <w:rPr>
          <w:rFonts w:ascii="Times New Roman" w:hAnsi="Times New Roman" w:cs="Times New Roman"/>
          <w:sz w:val="28"/>
          <w:szCs w:val="28"/>
        </w:rPr>
        <w:t>» законодательные акты и нормативные документы, периодические издания, а также работы российских авторов.</w:t>
      </w:r>
    </w:p>
    <w:p w:rsidR="002B47DA" w:rsidRPr="00A3230D" w:rsidRDefault="002B47DA" w:rsidP="00A3230D">
      <w:pPr>
        <w:spacing w:after="0" w:line="360" w:lineRule="auto"/>
        <w:jc w:val="both"/>
        <w:rPr>
          <w:rFonts w:ascii="Times New Roman" w:hAnsi="Times New Roman" w:cs="Times New Roman"/>
          <w:sz w:val="28"/>
          <w:szCs w:val="28"/>
        </w:rPr>
      </w:pPr>
    </w:p>
    <w:p w:rsidR="00A3230D" w:rsidRPr="00A3230D" w:rsidRDefault="00A3230D" w:rsidP="00A3230D">
      <w:pPr>
        <w:spacing w:after="0" w:line="360" w:lineRule="auto"/>
        <w:jc w:val="both"/>
        <w:rPr>
          <w:rFonts w:ascii="Times New Roman" w:hAnsi="Times New Roman" w:cs="Times New Roman"/>
          <w:sz w:val="28"/>
          <w:szCs w:val="28"/>
        </w:rPr>
      </w:pPr>
      <w:r w:rsidRPr="00A3230D">
        <w:rPr>
          <w:rFonts w:ascii="Times New Roman" w:hAnsi="Times New Roman" w:cs="Times New Roman"/>
          <w:sz w:val="28"/>
          <w:szCs w:val="28"/>
        </w:rPr>
        <w:br w:type="page"/>
      </w:r>
    </w:p>
    <w:p w:rsidR="00732914" w:rsidRPr="00435EBC" w:rsidRDefault="00732914" w:rsidP="00FC0E4C">
      <w:pPr>
        <w:shd w:val="clear" w:color="auto" w:fill="FFFFFF" w:themeFill="background1"/>
        <w:spacing w:after="0" w:line="360" w:lineRule="auto"/>
        <w:jc w:val="both"/>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lastRenderedPageBreak/>
        <w:t>1. ТЕОРЕТИЧЕСКИЕ ОСНОВЫ</w:t>
      </w:r>
      <w:r w:rsidR="00FC0E4C">
        <w:rPr>
          <w:rFonts w:ascii="Times New Roman" w:hAnsi="Times New Roman" w:cs="Times New Roman"/>
          <w:color w:val="000000" w:themeColor="text1"/>
          <w:sz w:val="28"/>
          <w:szCs w:val="28"/>
        </w:rPr>
        <w:t xml:space="preserve"> ПОСТРОЕНИЯ</w:t>
      </w:r>
      <w:r w:rsidRPr="00435EBC">
        <w:rPr>
          <w:rFonts w:ascii="Times New Roman" w:hAnsi="Times New Roman" w:cs="Times New Roman"/>
          <w:color w:val="000000" w:themeColor="text1"/>
          <w:sz w:val="28"/>
          <w:szCs w:val="28"/>
        </w:rPr>
        <w:t xml:space="preserve"> БУХГАЛТЕРСКОГО БАЛАНСА И  ПРОВЕДЕНИЯ</w:t>
      </w:r>
      <w:r w:rsidR="00656E8B">
        <w:rPr>
          <w:rFonts w:ascii="Times New Roman" w:hAnsi="Times New Roman" w:cs="Times New Roman"/>
          <w:color w:val="000000" w:themeColor="text1"/>
          <w:sz w:val="28"/>
          <w:szCs w:val="28"/>
        </w:rPr>
        <w:t> </w:t>
      </w:r>
      <w:r w:rsidRPr="00435EBC">
        <w:rPr>
          <w:rFonts w:ascii="Times New Roman" w:hAnsi="Times New Roman" w:cs="Times New Roman"/>
          <w:color w:val="000000" w:themeColor="text1"/>
          <w:sz w:val="28"/>
          <w:szCs w:val="28"/>
        </w:rPr>
        <w:t>АНАЛИЗА</w:t>
      </w:r>
      <w:r w:rsidR="00656E8B">
        <w:rPr>
          <w:rFonts w:ascii="Times New Roman" w:hAnsi="Times New Roman" w:cs="Times New Roman"/>
          <w:color w:val="000000" w:themeColor="text1"/>
          <w:sz w:val="28"/>
          <w:szCs w:val="28"/>
        </w:rPr>
        <w:t> </w:t>
      </w:r>
      <w:r w:rsidRPr="00435EBC">
        <w:rPr>
          <w:rFonts w:ascii="Times New Roman" w:hAnsi="Times New Roman" w:cs="Times New Roman"/>
          <w:color w:val="000000" w:themeColor="text1"/>
          <w:sz w:val="28"/>
          <w:szCs w:val="28"/>
        </w:rPr>
        <w:t>ФИНАНСОВОГО</w:t>
      </w:r>
      <w:r w:rsidR="00656E8B">
        <w:rPr>
          <w:rFonts w:ascii="Times New Roman" w:hAnsi="Times New Roman" w:cs="Times New Roman"/>
          <w:color w:val="000000" w:themeColor="text1"/>
          <w:sz w:val="28"/>
          <w:szCs w:val="28"/>
        </w:rPr>
        <w:t> </w:t>
      </w:r>
      <w:r w:rsidRPr="00435EBC">
        <w:rPr>
          <w:rFonts w:ascii="Times New Roman" w:hAnsi="Times New Roman" w:cs="Times New Roman"/>
          <w:color w:val="000000" w:themeColor="text1"/>
          <w:sz w:val="28"/>
          <w:szCs w:val="28"/>
        </w:rPr>
        <w:t>СОСТОЯНИЯ ПРЕДПРИЯТИЯ</w:t>
      </w:r>
    </w:p>
    <w:p w:rsidR="00CD4F7E" w:rsidRDefault="00FC0E4C" w:rsidP="00FC0E4C">
      <w:pPr>
        <w:shd w:val="clear" w:color="auto" w:fill="FFFFFF" w:themeFill="background1"/>
        <w:spacing w:after="0" w:line="48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r w:rsidR="00CD4F7E" w:rsidRPr="00435EBC">
        <w:rPr>
          <w:rFonts w:ascii="Times New Roman" w:hAnsi="Times New Roman" w:cs="Times New Roman"/>
          <w:color w:val="000000" w:themeColor="text1"/>
          <w:sz w:val="28"/>
          <w:szCs w:val="28"/>
        </w:rPr>
        <w:t xml:space="preserve">. Информационное обеспечение </w:t>
      </w:r>
      <w:r w:rsidR="00561570">
        <w:rPr>
          <w:rFonts w:ascii="Times New Roman" w:hAnsi="Times New Roman" w:cs="Times New Roman"/>
          <w:color w:val="000000" w:themeColor="text1"/>
          <w:sz w:val="28"/>
          <w:szCs w:val="28"/>
        </w:rPr>
        <w:t>оценки</w:t>
      </w:r>
      <w:r w:rsidR="00CD4F7E" w:rsidRPr="00435EBC">
        <w:rPr>
          <w:rFonts w:ascii="Times New Roman" w:hAnsi="Times New Roman" w:cs="Times New Roman"/>
          <w:color w:val="000000" w:themeColor="text1"/>
          <w:sz w:val="28"/>
          <w:szCs w:val="28"/>
        </w:rPr>
        <w:t xml:space="preserve"> финансового состояния</w:t>
      </w:r>
      <w:r w:rsidR="000B3396">
        <w:rPr>
          <w:rFonts w:ascii="Times New Roman" w:hAnsi="Times New Roman" w:cs="Times New Roman"/>
          <w:color w:val="000000" w:themeColor="text1"/>
          <w:sz w:val="28"/>
          <w:szCs w:val="28"/>
        </w:rPr>
        <w:t xml:space="preserve"> предприятия</w:t>
      </w:r>
      <w:r w:rsidR="00561570">
        <w:rPr>
          <w:rFonts w:ascii="Times New Roman" w:hAnsi="Times New Roman" w:cs="Times New Roman"/>
          <w:color w:val="000000" w:themeColor="text1"/>
          <w:sz w:val="28"/>
          <w:szCs w:val="28"/>
        </w:rPr>
        <w:t>.</w:t>
      </w:r>
    </w:p>
    <w:p w:rsidR="003C50A4" w:rsidRDefault="003C50A4" w:rsidP="00AD5A22">
      <w:pPr>
        <w:shd w:val="clear" w:color="auto" w:fill="FFFFFF" w:themeFill="background1"/>
        <w:spacing w:after="0" w:line="360" w:lineRule="auto"/>
        <w:ind w:firstLine="567"/>
        <w:jc w:val="both"/>
        <w:rPr>
          <w:rFonts w:ascii="Times New Roman" w:hAnsi="Times New Roman" w:cs="Times New Roman"/>
          <w:iCs/>
          <w:color w:val="000000"/>
          <w:sz w:val="28"/>
          <w:szCs w:val="28"/>
          <w:shd w:val="clear" w:color="auto" w:fill="FFFFFF"/>
        </w:rPr>
      </w:pPr>
      <w:r w:rsidRPr="00AD5A22">
        <w:rPr>
          <w:rFonts w:ascii="Times New Roman" w:hAnsi="Times New Roman" w:cs="Times New Roman"/>
          <w:iCs/>
          <w:color w:val="000000"/>
          <w:sz w:val="28"/>
          <w:szCs w:val="28"/>
          <w:shd w:val="clear" w:color="auto" w:fill="FFFFFF"/>
        </w:rPr>
        <w:t>Финансовое состояние является комплексным понятием, характеризующим наличие, размещение и использование средств предприятия, и определяется всей совокупностью хозяйственных факторов</w:t>
      </w:r>
      <w:r w:rsidR="00AD5A22">
        <w:rPr>
          <w:rFonts w:ascii="Times New Roman" w:hAnsi="Times New Roman" w:cs="Times New Roman"/>
          <w:iCs/>
          <w:color w:val="000000"/>
          <w:sz w:val="28"/>
          <w:szCs w:val="28"/>
          <w:shd w:val="clear" w:color="auto" w:fill="FFFFFF"/>
        </w:rPr>
        <w:t>.</w:t>
      </w:r>
      <w:r w:rsidR="00AD5A22" w:rsidRPr="00AD5A22">
        <w:rPr>
          <w:rFonts w:ascii="Times New Roman" w:hAnsi="Times New Roman" w:cs="Times New Roman"/>
          <w:iCs/>
          <w:color w:val="000000"/>
          <w:sz w:val="28"/>
          <w:szCs w:val="28"/>
          <w:shd w:val="clear" w:color="auto" w:fill="FFFFFF"/>
        </w:rPr>
        <w:t xml:space="preserve"> </w:t>
      </w:r>
      <w:r w:rsidR="0090600A" w:rsidRPr="00AD5A22">
        <w:rPr>
          <w:rFonts w:ascii="Times New Roman" w:hAnsi="Times New Roman" w:cs="Times New Roman"/>
          <w:iCs/>
          <w:color w:val="000000"/>
          <w:sz w:val="28"/>
          <w:szCs w:val="28"/>
          <w:shd w:val="clear" w:color="auto" w:fill="FFFFFF"/>
        </w:rPr>
        <w:t>[</w:t>
      </w:r>
      <w:r w:rsidR="00DB172F">
        <w:rPr>
          <w:rFonts w:ascii="Times New Roman" w:hAnsi="Times New Roman" w:cs="Times New Roman"/>
          <w:iCs/>
          <w:color w:val="000000"/>
          <w:sz w:val="28"/>
          <w:szCs w:val="28"/>
          <w:shd w:val="clear" w:color="auto" w:fill="FFFFFF"/>
        </w:rPr>
        <w:t>5</w:t>
      </w:r>
      <w:r w:rsidR="0090600A" w:rsidRPr="00AD5A22">
        <w:rPr>
          <w:rFonts w:ascii="Times New Roman" w:hAnsi="Times New Roman" w:cs="Times New Roman"/>
          <w:iCs/>
          <w:color w:val="000000"/>
          <w:sz w:val="28"/>
          <w:szCs w:val="28"/>
          <w:shd w:val="clear" w:color="auto" w:fill="FFFFFF"/>
        </w:rPr>
        <w:t>,</w:t>
      </w:r>
      <w:r w:rsidR="00DB172F">
        <w:rPr>
          <w:rFonts w:ascii="Times New Roman" w:hAnsi="Times New Roman" w:cs="Times New Roman"/>
          <w:iCs/>
          <w:color w:val="000000"/>
          <w:sz w:val="28"/>
          <w:szCs w:val="28"/>
          <w:shd w:val="clear" w:color="auto" w:fill="FFFFFF"/>
        </w:rPr>
        <w:t xml:space="preserve">с. </w:t>
      </w:r>
      <w:r w:rsidR="0090600A" w:rsidRPr="00AD5A22">
        <w:rPr>
          <w:rFonts w:ascii="Times New Roman" w:hAnsi="Times New Roman" w:cs="Times New Roman"/>
          <w:iCs/>
          <w:color w:val="000000"/>
          <w:sz w:val="28"/>
          <w:szCs w:val="28"/>
          <w:shd w:val="clear" w:color="auto" w:fill="FFFFFF"/>
        </w:rPr>
        <w:t>169]</w:t>
      </w:r>
    </w:p>
    <w:p w:rsidR="00561570" w:rsidRPr="00561570" w:rsidRDefault="00561570" w:rsidP="00561570">
      <w:pPr>
        <w:spacing w:after="0" w:line="360" w:lineRule="auto"/>
        <w:ind w:firstLine="567"/>
        <w:jc w:val="both"/>
        <w:rPr>
          <w:rFonts w:ascii="Times New Roman" w:hAnsi="Times New Roman" w:cs="Times New Roman"/>
          <w:color w:val="000000" w:themeColor="text1"/>
          <w:sz w:val="28"/>
          <w:szCs w:val="28"/>
        </w:rPr>
      </w:pPr>
      <w:r w:rsidRPr="00561570">
        <w:rPr>
          <w:rFonts w:ascii="Times New Roman" w:hAnsi="Times New Roman" w:cs="Times New Roman"/>
          <w:color w:val="000000" w:themeColor="text1"/>
          <w:sz w:val="28"/>
          <w:szCs w:val="28"/>
        </w:rPr>
        <w:t>Целью оценки является определение динамики движения, состояния и структуры активов, анализ расчетных и реальных финансовых показателей, выявление тенденций изменения активов, анализ ликвидности активов и платежеспособности компании.</w:t>
      </w:r>
    </w:p>
    <w:p w:rsidR="00561570" w:rsidRDefault="00561570" w:rsidP="00561570">
      <w:pPr>
        <w:spacing w:after="0" w:line="360" w:lineRule="auto"/>
        <w:ind w:firstLine="567"/>
        <w:jc w:val="both"/>
        <w:rPr>
          <w:rFonts w:ascii="Times New Roman" w:hAnsi="Times New Roman" w:cs="Times New Roman"/>
          <w:sz w:val="28"/>
          <w:szCs w:val="28"/>
        </w:rPr>
      </w:pPr>
      <w:r w:rsidRPr="00561570">
        <w:rPr>
          <w:rFonts w:ascii="Times New Roman" w:hAnsi="Times New Roman" w:cs="Times New Roman"/>
          <w:sz w:val="28"/>
          <w:szCs w:val="28"/>
        </w:rPr>
        <w:t xml:space="preserve">Основные задачи анализа финансового состояния - определение качества финансового состояния, изучение причин его улучшения или ухудшения за период, подготовка рекомендаций по повышению финансовой устойчивости и платежеспособности </w:t>
      </w:r>
      <w:r w:rsidR="00F22722">
        <w:rPr>
          <w:rFonts w:ascii="Times New Roman" w:hAnsi="Times New Roman" w:cs="Times New Roman"/>
          <w:sz w:val="28"/>
          <w:szCs w:val="28"/>
        </w:rPr>
        <w:t>предприятия</w:t>
      </w:r>
      <w:r w:rsidRPr="00561570">
        <w:rPr>
          <w:rFonts w:ascii="Times New Roman" w:hAnsi="Times New Roman" w:cs="Times New Roman"/>
          <w:sz w:val="28"/>
          <w:szCs w:val="28"/>
        </w:rPr>
        <w:t>. [</w:t>
      </w:r>
      <w:r w:rsidR="00DB172F">
        <w:rPr>
          <w:rFonts w:ascii="Times New Roman" w:hAnsi="Times New Roman" w:cs="Times New Roman"/>
          <w:sz w:val="28"/>
          <w:szCs w:val="28"/>
        </w:rPr>
        <w:t>12</w:t>
      </w:r>
      <w:r w:rsidRPr="00561570">
        <w:rPr>
          <w:rFonts w:ascii="Times New Roman" w:hAnsi="Times New Roman" w:cs="Times New Roman"/>
          <w:sz w:val="28"/>
          <w:szCs w:val="28"/>
        </w:rPr>
        <w:t>,с. 467]</w:t>
      </w:r>
    </w:p>
    <w:p w:rsidR="000B3396" w:rsidRDefault="000B3396" w:rsidP="000B3396">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Финансовое состояние</w:t>
      </w:r>
      <w:r w:rsidR="00FC0E4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это сложная экономическая категория, которая включает также следующие вопросы:</w:t>
      </w:r>
    </w:p>
    <w:p w:rsidR="000B3396" w:rsidRDefault="000B3396" w:rsidP="000B3396">
      <w:pPr>
        <w:pStyle w:val="a8"/>
        <w:numPr>
          <w:ilvl w:val="0"/>
          <w:numId w:val="20"/>
        </w:numPr>
        <w:shd w:val="clear" w:color="auto" w:fill="FFFFFF" w:themeFill="background1"/>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размещение и использование имущества;</w:t>
      </w:r>
    </w:p>
    <w:p w:rsidR="000B3396" w:rsidRDefault="000B3396" w:rsidP="000B3396">
      <w:pPr>
        <w:pStyle w:val="a8"/>
        <w:numPr>
          <w:ilvl w:val="0"/>
          <w:numId w:val="20"/>
        </w:numPr>
        <w:shd w:val="clear" w:color="auto" w:fill="FFFFFF" w:themeFill="background1"/>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источники формирования, структура и кругооборот капитала, его достаточность, способность к наращению;</w:t>
      </w:r>
    </w:p>
    <w:p w:rsidR="000B3396" w:rsidRDefault="000B3396" w:rsidP="000B3396">
      <w:pPr>
        <w:pStyle w:val="a8"/>
        <w:numPr>
          <w:ilvl w:val="0"/>
          <w:numId w:val="20"/>
        </w:numPr>
        <w:shd w:val="clear" w:color="auto" w:fill="FFFFFF" w:themeFill="background1"/>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способность обеспечить хозяйственную деятельность финансовыми ресурсами и организовать эффективное их использование;</w:t>
      </w:r>
    </w:p>
    <w:p w:rsidR="000B3396" w:rsidRDefault="000B3396" w:rsidP="000B3396">
      <w:pPr>
        <w:pStyle w:val="a8"/>
        <w:numPr>
          <w:ilvl w:val="0"/>
          <w:numId w:val="20"/>
        </w:numPr>
        <w:shd w:val="clear" w:color="auto" w:fill="FFFFFF" w:themeFill="background1"/>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постоянное поддерживание финансовой устойчивости, ликвидности, платежеспособности, сбалансированности денежных потоков, деловой активности, инвестиционной привлекательности и устойчивых отношений с партнерами. </w:t>
      </w:r>
      <w:r>
        <w:rPr>
          <w:rFonts w:ascii="Times New Roman" w:hAnsi="Times New Roman" w:cs="Times New Roman"/>
          <w:color w:val="000000" w:themeColor="text1"/>
          <w:sz w:val="28"/>
          <w:szCs w:val="28"/>
          <w:lang w:val="en-US"/>
        </w:rPr>
        <w:t>[</w:t>
      </w:r>
      <w:r w:rsidR="00E84764">
        <w:rPr>
          <w:rFonts w:ascii="Times New Roman" w:hAnsi="Times New Roman" w:cs="Times New Roman"/>
          <w:color w:val="000000" w:themeColor="text1"/>
          <w:sz w:val="28"/>
          <w:szCs w:val="28"/>
        </w:rPr>
        <w:t>20</w:t>
      </w:r>
      <w:r w:rsidR="00DB172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c</w:t>
      </w:r>
      <w:r>
        <w:rPr>
          <w:rFonts w:ascii="Times New Roman" w:hAnsi="Times New Roman" w:cs="Times New Roman"/>
          <w:color w:val="000000" w:themeColor="text1"/>
          <w:sz w:val="28"/>
          <w:szCs w:val="28"/>
        </w:rPr>
        <w:t xml:space="preserve">. </w:t>
      </w:r>
      <w:r w:rsidR="00E06A0D">
        <w:rPr>
          <w:rFonts w:ascii="Times New Roman" w:hAnsi="Times New Roman" w:cs="Times New Roman"/>
          <w:color w:val="000000" w:themeColor="text1"/>
          <w:sz w:val="28"/>
          <w:szCs w:val="28"/>
        </w:rPr>
        <w:t>115-116</w:t>
      </w:r>
      <w:r>
        <w:rPr>
          <w:rFonts w:ascii="Times New Roman" w:hAnsi="Times New Roman" w:cs="Times New Roman"/>
          <w:color w:val="000000" w:themeColor="text1"/>
          <w:sz w:val="28"/>
          <w:szCs w:val="28"/>
          <w:lang w:val="en-US"/>
        </w:rPr>
        <w:t>]</w:t>
      </w:r>
    </w:p>
    <w:p w:rsidR="00561570" w:rsidRPr="00561570" w:rsidRDefault="00561570" w:rsidP="00561570">
      <w:pPr>
        <w:spacing w:after="0" w:line="360" w:lineRule="auto"/>
        <w:ind w:firstLine="567"/>
        <w:jc w:val="both"/>
        <w:rPr>
          <w:rFonts w:ascii="Times New Roman" w:hAnsi="Times New Roman" w:cs="Times New Roman"/>
          <w:color w:val="000000" w:themeColor="text1"/>
          <w:sz w:val="28"/>
          <w:szCs w:val="28"/>
        </w:rPr>
      </w:pPr>
      <w:r w:rsidRPr="00561570">
        <w:rPr>
          <w:rFonts w:ascii="Times New Roman" w:hAnsi="Times New Roman" w:cs="Times New Roman"/>
          <w:color w:val="000000" w:themeColor="text1"/>
          <w:sz w:val="28"/>
          <w:szCs w:val="28"/>
        </w:rPr>
        <w:t>Результатом финансовой оценки является определение реального финансового положения, изменений в составе активов на заданном промежутке времени, определение основных факторов влияния, общие выводы и прогноз дальнейших изменений финансового состояния.</w:t>
      </w:r>
    </w:p>
    <w:p w:rsidR="00561570" w:rsidRPr="00561570" w:rsidRDefault="00561570" w:rsidP="00561570">
      <w:pPr>
        <w:shd w:val="clear" w:color="auto" w:fill="FFFFFF" w:themeFill="background1"/>
        <w:tabs>
          <w:tab w:val="right" w:pos="9355"/>
        </w:tabs>
        <w:spacing w:after="0" w:line="360" w:lineRule="auto"/>
        <w:ind w:firstLine="567"/>
        <w:jc w:val="both"/>
        <w:rPr>
          <w:rFonts w:ascii="Times New Roman" w:hAnsi="Times New Roman" w:cs="Times New Roman"/>
          <w:sz w:val="28"/>
          <w:szCs w:val="28"/>
        </w:rPr>
      </w:pPr>
      <w:r w:rsidRPr="00561570">
        <w:rPr>
          <w:rFonts w:ascii="Times New Roman" w:hAnsi="Times New Roman" w:cs="Times New Roman"/>
          <w:sz w:val="28"/>
          <w:szCs w:val="28"/>
        </w:rPr>
        <w:lastRenderedPageBreak/>
        <w:t xml:space="preserve">Оценка финансового состояния необходимое условие успешного управления финансами </w:t>
      </w:r>
      <w:r w:rsidR="00F22722">
        <w:rPr>
          <w:rFonts w:ascii="Times New Roman" w:hAnsi="Times New Roman" w:cs="Times New Roman"/>
          <w:sz w:val="28"/>
          <w:szCs w:val="28"/>
        </w:rPr>
        <w:t>предприятия</w:t>
      </w:r>
      <w:r w:rsidRPr="00561570">
        <w:rPr>
          <w:rFonts w:ascii="Times New Roman" w:hAnsi="Times New Roman" w:cs="Times New Roman"/>
          <w:sz w:val="28"/>
          <w:szCs w:val="28"/>
        </w:rPr>
        <w:t xml:space="preserve">. Финансовое состояние определяется на основе показателей, характеризующих процесс формирования и использования финансовых средств </w:t>
      </w:r>
      <w:r w:rsidR="00F22722">
        <w:rPr>
          <w:rFonts w:ascii="Times New Roman" w:hAnsi="Times New Roman" w:cs="Times New Roman"/>
          <w:sz w:val="28"/>
          <w:szCs w:val="28"/>
        </w:rPr>
        <w:t>предприятия</w:t>
      </w:r>
      <w:r>
        <w:rPr>
          <w:rFonts w:ascii="Times New Roman" w:hAnsi="Times New Roman" w:cs="Times New Roman"/>
          <w:sz w:val="28"/>
          <w:szCs w:val="28"/>
        </w:rPr>
        <w:t xml:space="preserve"> </w:t>
      </w:r>
      <w:r w:rsidRPr="00561570">
        <w:rPr>
          <w:rFonts w:ascii="Times New Roman" w:hAnsi="Times New Roman" w:cs="Times New Roman"/>
          <w:sz w:val="28"/>
          <w:szCs w:val="28"/>
        </w:rPr>
        <w:t>[</w:t>
      </w:r>
      <w:r w:rsidR="00DB172F">
        <w:rPr>
          <w:rFonts w:ascii="Times New Roman" w:hAnsi="Times New Roman" w:cs="Times New Roman"/>
          <w:sz w:val="28"/>
          <w:szCs w:val="28"/>
        </w:rPr>
        <w:t>1</w:t>
      </w:r>
      <w:r w:rsidR="00E84764">
        <w:rPr>
          <w:rFonts w:ascii="Times New Roman" w:hAnsi="Times New Roman" w:cs="Times New Roman"/>
          <w:sz w:val="28"/>
          <w:szCs w:val="28"/>
        </w:rPr>
        <w:t>5</w:t>
      </w:r>
      <w:r w:rsidRPr="00561570">
        <w:rPr>
          <w:rFonts w:ascii="Times New Roman" w:hAnsi="Times New Roman" w:cs="Times New Roman"/>
          <w:sz w:val="28"/>
          <w:szCs w:val="28"/>
        </w:rPr>
        <w:t xml:space="preserve">]. </w:t>
      </w:r>
    </w:p>
    <w:p w:rsidR="00561570" w:rsidRPr="00561570" w:rsidRDefault="00561570" w:rsidP="00561570">
      <w:pPr>
        <w:shd w:val="clear" w:color="auto" w:fill="FFFFFF" w:themeFill="background1"/>
        <w:tabs>
          <w:tab w:val="right" w:pos="9355"/>
        </w:tabs>
        <w:spacing w:after="0" w:line="360" w:lineRule="auto"/>
        <w:ind w:firstLine="567"/>
        <w:jc w:val="both"/>
        <w:rPr>
          <w:rFonts w:ascii="Times New Roman" w:hAnsi="Times New Roman" w:cs="Times New Roman"/>
          <w:color w:val="000000" w:themeColor="text1"/>
          <w:sz w:val="28"/>
          <w:szCs w:val="28"/>
        </w:rPr>
      </w:pPr>
      <w:r w:rsidRPr="00561570">
        <w:rPr>
          <w:rFonts w:ascii="Times New Roman" w:hAnsi="Times New Roman" w:cs="Times New Roman"/>
          <w:sz w:val="28"/>
          <w:szCs w:val="28"/>
        </w:rPr>
        <w:t xml:space="preserve">Результаты деятельности </w:t>
      </w:r>
      <w:r w:rsidR="00F22722">
        <w:rPr>
          <w:rFonts w:ascii="Times New Roman" w:hAnsi="Times New Roman" w:cs="Times New Roman"/>
          <w:sz w:val="28"/>
          <w:szCs w:val="28"/>
        </w:rPr>
        <w:t>предприятия</w:t>
      </w:r>
      <w:r w:rsidRPr="00561570">
        <w:rPr>
          <w:rFonts w:ascii="Times New Roman" w:hAnsi="Times New Roman" w:cs="Times New Roman"/>
          <w:sz w:val="28"/>
          <w:szCs w:val="28"/>
        </w:rPr>
        <w:t xml:space="preserve"> находят отражение в его финансовом состоянии. Именно прибыль, полученная в результате производства, интересуют собственников </w:t>
      </w:r>
      <w:r w:rsidR="00F22722">
        <w:rPr>
          <w:rFonts w:ascii="Times New Roman" w:hAnsi="Times New Roman" w:cs="Times New Roman"/>
          <w:sz w:val="28"/>
          <w:szCs w:val="28"/>
        </w:rPr>
        <w:t>предприятия</w:t>
      </w:r>
      <w:r w:rsidRPr="00561570">
        <w:rPr>
          <w:rFonts w:ascii="Times New Roman" w:hAnsi="Times New Roman" w:cs="Times New Roman"/>
          <w:sz w:val="28"/>
          <w:szCs w:val="28"/>
        </w:rPr>
        <w:t>, его деловых партнеров, налоговые органы. Это говорит о том, что оценка финансового состояния экономического субъекта важное мероприятие для всех участников рыночных отношений [</w:t>
      </w:r>
      <w:r w:rsidR="00E84764">
        <w:rPr>
          <w:rFonts w:ascii="Times New Roman" w:hAnsi="Times New Roman" w:cs="Times New Roman"/>
          <w:sz w:val="28"/>
          <w:szCs w:val="28"/>
        </w:rPr>
        <w:t>21</w:t>
      </w:r>
      <w:r w:rsidRPr="00561570">
        <w:rPr>
          <w:rFonts w:ascii="Times New Roman" w:hAnsi="Times New Roman" w:cs="Times New Roman"/>
          <w:sz w:val="28"/>
          <w:szCs w:val="28"/>
        </w:rPr>
        <w:t>].</w:t>
      </w:r>
    </w:p>
    <w:p w:rsidR="00561570" w:rsidRPr="00561570" w:rsidRDefault="00561570" w:rsidP="00561570">
      <w:pPr>
        <w:spacing w:after="0" w:line="360" w:lineRule="auto"/>
        <w:ind w:firstLine="567"/>
        <w:jc w:val="both"/>
        <w:rPr>
          <w:rFonts w:ascii="Times New Roman" w:hAnsi="Times New Roman" w:cs="Times New Roman"/>
          <w:color w:val="000000" w:themeColor="text1"/>
          <w:sz w:val="28"/>
          <w:szCs w:val="28"/>
        </w:rPr>
      </w:pPr>
      <w:r w:rsidRPr="00561570">
        <w:rPr>
          <w:rFonts w:ascii="Times New Roman" w:hAnsi="Times New Roman" w:cs="Times New Roman"/>
          <w:color w:val="000000" w:themeColor="text1"/>
          <w:sz w:val="28"/>
          <w:szCs w:val="28"/>
        </w:rPr>
        <w:t xml:space="preserve">Стабильное финансовое состояние компании является важным фактором успешной работы. </w:t>
      </w:r>
    </w:p>
    <w:p w:rsidR="00561570" w:rsidRDefault="00561570" w:rsidP="00561570">
      <w:pPr>
        <w:spacing w:after="0" w:line="360" w:lineRule="auto"/>
        <w:ind w:firstLine="567"/>
        <w:jc w:val="both"/>
        <w:rPr>
          <w:rFonts w:ascii="Times New Roman" w:hAnsi="Times New Roman" w:cs="Times New Roman"/>
          <w:color w:val="000000" w:themeColor="text1"/>
          <w:sz w:val="28"/>
          <w:szCs w:val="28"/>
        </w:rPr>
      </w:pPr>
      <w:r w:rsidRPr="00561570">
        <w:rPr>
          <w:rFonts w:ascii="Times New Roman" w:hAnsi="Times New Roman" w:cs="Times New Roman"/>
          <w:color w:val="000000" w:themeColor="text1"/>
          <w:sz w:val="28"/>
          <w:szCs w:val="28"/>
        </w:rPr>
        <w:t>Финансовая </w:t>
      </w:r>
      <w:hyperlink r:id="rId8" w:tgtFrame="_blank" w:history="1">
        <w:r w:rsidRPr="00561570">
          <w:rPr>
            <w:rStyle w:val="af"/>
            <w:rFonts w:ascii="Times New Roman" w:hAnsi="Times New Roman" w:cs="Times New Roman"/>
            <w:color w:val="000000" w:themeColor="text1"/>
            <w:sz w:val="28"/>
            <w:szCs w:val="28"/>
            <w:u w:val="none"/>
          </w:rPr>
          <w:t>оценка компании</w:t>
        </w:r>
      </w:hyperlink>
      <w:r w:rsidRPr="00561570">
        <w:rPr>
          <w:rFonts w:ascii="Times New Roman" w:hAnsi="Times New Roman" w:cs="Times New Roman"/>
          <w:color w:val="000000" w:themeColor="text1"/>
          <w:sz w:val="28"/>
          <w:szCs w:val="28"/>
        </w:rPr>
        <w:t xml:space="preserve"> может осуществляться при помощи различных моделей, которые позволяют идентифицировать и структурировать взаимосвязь между главными показателями. Из них можно выделить три вида моделей: </w:t>
      </w:r>
    </w:p>
    <w:p w:rsidR="00561570" w:rsidRDefault="00561570" w:rsidP="00561570">
      <w:pPr>
        <w:pStyle w:val="a8"/>
        <w:numPr>
          <w:ilvl w:val="0"/>
          <w:numId w:val="21"/>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нормативные;</w:t>
      </w:r>
    </w:p>
    <w:p w:rsidR="00561570" w:rsidRDefault="00561570" w:rsidP="00561570">
      <w:pPr>
        <w:pStyle w:val="a8"/>
        <w:numPr>
          <w:ilvl w:val="0"/>
          <w:numId w:val="21"/>
        </w:numPr>
        <w:spacing w:after="0" w:line="360" w:lineRule="auto"/>
        <w:jc w:val="both"/>
        <w:rPr>
          <w:rFonts w:ascii="Times New Roman" w:hAnsi="Times New Roman" w:cs="Times New Roman"/>
          <w:color w:val="000000" w:themeColor="text1"/>
          <w:sz w:val="28"/>
          <w:szCs w:val="28"/>
        </w:rPr>
      </w:pPr>
      <w:r w:rsidRPr="00561570">
        <w:rPr>
          <w:rFonts w:ascii="Times New Roman" w:hAnsi="Times New Roman" w:cs="Times New Roman"/>
          <w:color w:val="000000" w:themeColor="text1"/>
          <w:sz w:val="28"/>
          <w:szCs w:val="28"/>
        </w:rPr>
        <w:t>предикативные</w:t>
      </w:r>
      <w:r>
        <w:rPr>
          <w:rFonts w:ascii="Times New Roman" w:hAnsi="Times New Roman" w:cs="Times New Roman"/>
          <w:color w:val="000000" w:themeColor="text1"/>
          <w:sz w:val="28"/>
          <w:szCs w:val="28"/>
        </w:rPr>
        <w:t>;</w:t>
      </w:r>
    </w:p>
    <w:p w:rsidR="00561570" w:rsidRDefault="00561570" w:rsidP="00561570">
      <w:pPr>
        <w:pStyle w:val="a8"/>
        <w:numPr>
          <w:ilvl w:val="0"/>
          <w:numId w:val="21"/>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дескриптивные; </w:t>
      </w:r>
    </w:p>
    <w:p w:rsidR="00561570" w:rsidRPr="00561570" w:rsidRDefault="00561570" w:rsidP="00561570">
      <w:pPr>
        <w:spacing w:after="0" w:line="360" w:lineRule="auto"/>
        <w:ind w:firstLine="567"/>
        <w:jc w:val="both"/>
        <w:rPr>
          <w:rFonts w:ascii="Times New Roman" w:hAnsi="Times New Roman" w:cs="Times New Roman"/>
          <w:color w:val="000000" w:themeColor="text1"/>
          <w:sz w:val="28"/>
          <w:szCs w:val="28"/>
        </w:rPr>
      </w:pPr>
      <w:r w:rsidRPr="00561570">
        <w:rPr>
          <w:rFonts w:ascii="Times New Roman" w:hAnsi="Times New Roman" w:cs="Times New Roman"/>
          <w:color w:val="000000" w:themeColor="text1"/>
          <w:sz w:val="28"/>
          <w:szCs w:val="28"/>
        </w:rPr>
        <w:t>Нормативная модель может сравнивать фактические результаты деятельности предприятия с ожидаемыми, рассчитанными с учетом бюджета. Эту модель используют при внутреннем финансовом анализе, она базируется на жестких детерминированных правилах и нормативах. Основная задача сводится к установлению отклонений фактических данных от заданного норматива или правил.</w:t>
      </w:r>
    </w:p>
    <w:p w:rsidR="00561570" w:rsidRPr="00561570" w:rsidRDefault="00561570" w:rsidP="00561570">
      <w:pPr>
        <w:spacing w:after="0" w:line="360" w:lineRule="auto"/>
        <w:ind w:firstLine="567"/>
        <w:jc w:val="both"/>
        <w:rPr>
          <w:rFonts w:ascii="Times New Roman" w:hAnsi="Times New Roman" w:cs="Times New Roman"/>
          <w:color w:val="000000" w:themeColor="text1"/>
          <w:sz w:val="28"/>
          <w:szCs w:val="28"/>
        </w:rPr>
      </w:pPr>
      <w:r w:rsidRPr="00561570">
        <w:rPr>
          <w:rFonts w:ascii="Times New Roman" w:hAnsi="Times New Roman" w:cs="Times New Roman"/>
          <w:color w:val="000000" w:themeColor="text1"/>
          <w:sz w:val="28"/>
          <w:szCs w:val="28"/>
        </w:rPr>
        <w:t>Предикативная модель носит более прогностический характер. Ее использует для прогнозирования возможных доходов предприятия, будущего финансового состояния и возможных рисков. Самыми распространенными вычислениями являются расчет критической точки объема продаж, модель динамического анализа, построение прогностических отчетов, расчеты для ситуационного анализа.</w:t>
      </w:r>
    </w:p>
    <w:p w:rsidR="00561570" w:rsidRPr="00561570" w:rsidRDefault="00561570" w:rsidP="00561570">
      <w:pPr>
        <w:spacing w:after="0" w:line="360" w:lineRule="auto"/>
        <w:ind w:firstLine="567"/>
        <w:jc w:val="both"/>
        <w:rPr>
          <w:rFonts w:ascii="Times New Roman" w:hAnsi="Times New Roman" w:cs="Times New Roman"/>
          <w:color w:val="000000" w:themeColor="text1"/>
          <w:sz w:val="28"/>
          <w:szCs w:val="28"/>
        </w:rPr>
      </w:pPr>
      <w:r w:rsidRPr="00561570">
        <w:rPr>
          <w:rFonts w:ascii="Times New Roman" w:hAnsi="Times New Roman" w:cs="Times New Roman"/>
          <w:color w:val="000000" w:themeColor="text1"/>
          <w:sz w:val="28"/>
          <w:szCs w:val="28"/>
        </w:rPr>
        <w:lastRenderedPageBreak/>
        <w:t>Дескриптивная модель является моделью описательного характера. Она применяется как основное средство для оценки реального состояния предприятия, поскольку использует информацию бухгалтерской отчетности. Модель включает в себя построение систем отчетных балансов, различный анализ отчетности, таблицу аналитических коэффициентов, рассмотрение финансовой отчетности в разных аналитических аспектах, аналитические пояснения к отчетности.</w:t>
      </w:r>
    </w:p>
    <w:p w:rsidR="00561570" w:rsidRDefault="00561570" w:rsidP="00561570">
      <w:pPr>
        <w:spacing w:after="0" w:line="360" w:lineRule="auto"/>
        <w:ind w:firstLine="426"/>
        <w:jc w:val="both"/>
        <w:rPr>
          <w:rFonts w:ascii="Times New Roman" w:hAnsi="Times New Roman" w:cs="Times New Roman"/>
          <w:sz w:val="28"/>
          <w:szCs w:val="28"/>
        </w:rPr>
      </w:pPr>
      <w:r w:rsidRPr="00561570">
        <w:rPr>
          <w:rFonts w:ascii="Times New Roman" w:hAnsi="Times New Roman" w:cs="Times New Roman"/>
          <w:sz w:val="28"/>
          <w:szCs w:val="28"/>
        </w:rPr>
        <w:t>Информационным обеспечением финансового анализа служит бухгалтерская финансовая отчетность, финансовый анализ нередко называют анализом финансовой отчетности. [</w:t>
      </w:r>
      <w:r w:rsidR="00DB172F">
        <w:rPr>
          <w:rFonts w:ascii="Times New Roman" w:hAnsi="Times New Roman" w:cs="Times New Roman"/>
          <w:sz w:val="28"/>
          <w:szCs w:val="28"/>
        </w:rPr>
        <w:t>12</w:t>
      </w:r>
      <w:r w:rsidRPr="00561570">
        <w:rPr>
          <w:rFonts w:ascii="Times New Roman" w:hAnsi="Times New Roman" w:cs="Times New Roman"/>
          <w:sz w:val="28"/>
          <w:szCs w:val="28"/>
        </w:rPr>
        <w:t>,с. 467]</w:t>
      </w:r>
    </w:p>
    <w:p w:rsidR="004A0FB6" w:rsidRPr="00E42025" w:rsidRDefault="004A0FB6" w:rsidP="00561570">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Бухгалтерская отчетность </w:t>
      </w:r>
      <w:r w:rsidR="00D80303">
        <w:rPr>
          <w:rFonts w:ascii="Times New Roman" w:hAnsi="Times New Roman" w:cs="Times New Roman"/>
          <w:sz w:val="28"/>
          <w:szCs w:val="28"/>
        </w:rPr>
        <w:t>–</w:t>
      </w:r>
      <w:r>
        <w:rPr>
          <w:rFonts w:ascii="Times New Roman" w:hAnsi="Times New Roman" w:cs="Times New Roman"/>
          <w:sz w:val="28"/>
          <w:szCs w:val="28"/>
        </w:rPr>
        <w:t xml:space="preserve"> </w:t>
      </w:r>
      <w:r w:rsidR="00D80303">
        <w:rPr>
          <w:rFonts w:ascii="Times New Roman" w:hAnsi="Times New Roman" w:cs="Times New Roman"/>
          <w:sz w:val="28"/>
          <w:szCs w:val="28"/>
        </w:rPr>
        <w:t xml:space="preserve">единая система данных об имущественном и финансовом положении </w:t>
      </w:r>
      <w:r w:rsidR="00F22722">
        <w:rPr>
          <w:rFonts w:ascii="Times New Roman" w:hAnsi="Times New Roman" w:cs="Times New Roman"/>
          <w:sz w:val="28"/>
          <w:szCs w:val="28"/>
        </w:rPr>
        <w:t>предприятия</w:t>
      </w:r>
      <w:r w:rsidR="00D80303">
        <w:rPr>
          <w:rFonts w:ascii="Times New Roman" w:hAnsi="Times New Roman" w:cs="Times New Roman"/>
          <w:sz w:val="28"/>
          <w:szCs w:val="28"/>
        </w:rPr>
        <w:t xml:space="preserve"> и о результатах</w:t>
      </w:r>
      <w:r w:rsidR="00E42025">
        <w:rPr>
          <w:rFonts w:ascii="Times New Roman" w:hAnsi="Times New Roman" w:cs="Times New Roman"/>
          <w:sz w:val="28"/>
          <w:szCs w:val="28"/>
        </w:rPr>
        <w:t xml:space="preserve"> ее хозяйственной деятельности, составляемая на основе данных бухгалтерского учета по установленным формам. </w:t>
      </w:r>
      <w:r w:rsidR="00E42025" w:rsidRPr="00561570">
        <w:rPr>
          <w:rFonts w:ascii="Times New Roman" w:hAnsi="Times New Roman" w:cs="Times New Roman"/>
          <w:sz w:val="28"/>
          <w:szCs w:val="28"/>
        </w:rPr>
        <w:t>[</w:t>
      </w:r>
      <w:r w:rsidR="00DB172F">
        <w:rPr>
          <w:rFonts w:ascii="Times New Roman" w:hAnsi="Times New Roman" w:cs="Times New Roman"/>
          <w:sz w:val="28"/>
          <w:szCs w:val="28"/>
        </w:rPr>
        <w:t>8</w:t>
      </w:r>
      <w:r w:rsidR="00E42025" w:rsidRPr="00561570">
        <w:rPr>
          <w:rFonts w:ascii="Times New Roman" w:hAnsi="Times New Roman" w:cs="Times New Roman"/>
          <w:sz w:val="28"/>
          <w:szCs w:val="28"/>
        </w:rPr>
        <w:t xml:space="preserve">,с. </w:t>
      </w:r>
      <w:r w:rsidR="00E42025">
        <w:rPr>
          <w:rFonts w:ascii="Times New Roman" w:hAnsi="Times New Roman" w:cs="Times New Roman"/>
          <w:sz w:val="28"/>
          <w:szCs w:val="28"/>
        </w:rPr>
        <w:t>190</w:t>
      </w:r>
      <w:r w:rsidR="00E42025" w:rsidRPr="00E42025">
        <w:rPr>
          <w:rFonts w:ascii="Times New Roman" w:hAnsi="Times New Roman" w:cs="Times New Roman"/>
          <w:sz w:val="28"/>
          <w:szCs w:val="28"/>
        </w:rPr>
        <w:t>]</w:t>
      </w:r>
    </w:p>
    <w:p w:rsidR="000353C3" w:rsidRDefault="000353C3" w:rsidP="000353C3">
      <w:pPr>
        <w:shd w:val="clear" w:color="auto" w:fill="FFFFFF" w:themeFill="background1"/>
        <w:tabs>
          <w:tab w:val="right" w:pos="9355"/>
        </w:tabs>
        <w:spacing w:after="0" w:line="360" w:lineRule="auto"/>
        <w:ind w:firstLine="567"/>
        <w:jc w:val="both"/>
        <w:rPr>
          <w:rFonts w:ascii="Times New Roman" w:hAnsi="Times New Roman" w:cs="Times New Roman"/>
          <w:color w:val="000000" w:themeColor="text1"/>
          <w:sz w:val="28"/>
          <w:szCs w:val="28"/>
          <w:shd w:val="clear" w:color="auto" w:fill="FFFFFF"/>
        </w:rPr>
      </w:pPr>
      <w:r w:rsidRPr="000353C3">
        <w:rPr>
          <w:rFonts w:ascii="Times New Roman" w:hAnsi="Times New Roman" w:cs="Times New Roman"/>
          <w:color w:val="000000" w:themeColor="text1"/>
          <w:sz w:val="28"/>
          <w:szCs w:val="28"/>
          <w:shd w:val="clear" w:color="auto" w:fill="FFFFFF"/>
        </w:rPr>
        <w:t>Применение бухгалтерской (финансовой) отчетности как информационной базы анализа подразумевает ряд преимуществ:</w:t>
      </w:r>
    </w:p>
    <w:p w:rsidR="000353C3" w:rsidRPr="000353C3" w:rsidRDefault="000353C3" w:rsidP="000353C3">
      <w:pPr>
        <w:pStyle w:val="a8"/>
        <w:numPr>
          <w:ilvl w:val="0"/>
          <w:numId w:val="22"/>
        </w:num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r w:rsidRPr="000353C3">
        <w:rPr>
          <w:rFonts w:ascii="Times New Roman" w:hAnsi="Times New Roman" w:cs="Times New Roman"/>
          <w:color w:val="000000" w:themeColor="text1"/>
          <w:sz w:val="28"/>
          <w:szCs w:val="28"/>
          <w:shd w:val="clear" w:color="auto" w:fill="FFFFFF"/>
        </w:rPr>
        <w:t>единообразие формы отчетности для различных организаций (преимущество — использование одних методов расчета показателей);</w:t>
      </w:r>
    </w:p>
    <w:p w:rsidR="000353C3" w:rsidRPr="000353C3" w:rsidRDefault="000353C3" w:rsidP="000353C3">
      <w:pPr>
        <w:pStyle w:val="a8"/>
        <w:numPr>
          <w:ilvl w:val="0"/>
          <w:numId w:val="22"/>
        </w:num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r w:rsidRPr="000353C3">
        <w:rPr>
          <w:rFonts w:ascii="Times New Roman" w:hAnsi="Times New Roman" w:cs="Times New Roman"/>
          <w:color w:val="000000" w:themeColor="text1"/>
          <w:sz w:val="28"/>
          <w:szCs w:val="28"/>
          <w:shd w:val="clear" w:color="auto" w:fill="FFFFFF"/>
        </w:rPr>
        <w:t xml:space="preserve">открытость (отчетность для оценки </w:t>
      </w:r>
      <w:r w:rsidR="00F22722">
        <w:rPr>
          <w:rFonts w:ascii="Times New Roman" w:hAnsi="Times New Roman" w:cs="Times New Roman"/>
          <w:color w:val="000000" w:themeColor="text1"/>
          <w:sz w:val="28"/>
          <w:szCs w:val="28"/>
          <w:shd w:val="clear" w:color="auto" w:fill="FFFFFF"/>
        </w:rPr>
        <w:t>предприятия</w:t>
      </w:r>
      <w:r w:rsidRPr="000353C3">
        <w:rPr>
          <w:rFonts w:ascii="Times New Roman" w:hAnsi="Times New Roman" w:cs="Times New Roman"/>
          <w:color w:val="000000" w:themeColor="text1"/>
          <w:sz w:val="28"/>
          <w:szCs w:val="28"/>
          <w:shd w:val="clear" w:color="auto" w:fill="FFFFFF"/>
        </w:rPr>
        <w:t xml:space="preserve"> могут использовать как внутренние, </w:t>
      </w:r>
      <w:r>
        <w:rPr>
          <w:rFonts w:ascii="Times New Roman" w:hAnsi="Times New Roman" w:cs="Times New Roman"/>
          <w:color w:val="000000" w:themeColor="text1"/>
          <w:sz w:val="28"/>
          <w:szCs w:val="28"/>
          <w:shd w:val="clear" w:color="auto" w:fill="FFFFFF"/>
        </w:rPr>
        <w:t>так и внешние пользователи);</w:t>
      </w:r>
    </w:p>
    <w:p w:rsidR="000353C3" w:rsidRPr="000353C3" w:rsidRDefault="000353C3" w:rsidP="000353C3">
      <w:pPr>
        <w:pStyle w:val="a8"/>
        <w:numPr>
          <w:ilvl w:val="0"/>
          <w:numId w:val="22"/>
        </w:num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r w:rsidRPr="000353C3">
        <w:rPr>
          <w:rFonts w:ascii="Times New Roman" w:hAnsi="Times New Roman" w:cs="Times New Roman"/>
          <w:color w:val="000000" w:themeColor="text1"/>
          <w:sz w:val="28"/>
          <w:szCs w:val="28"/>
          <w:shd w:val="clear" w:color="auto" w:fill="FFFFFF"/>
        </w:rPr>
        <w:t>оставление бухгалтерской (финансовой) отчетности является обязательным, т. е. её использование не подразумевает дополнительных затрат на проведение анализа [</w:t>
      </w:r>
      <w:r w:rsidR="00DB172F">
        <w:rPr>
          <w:rFonts w:ascii="Times New Roman" w:hAnsi="Times New Roman" w:cs="Times New Roman"/>
          <w:color w:val="000000" w:themeColor="text1"/>
          <w:sz w:val="28"/>
          <w:szCs w:val="28"/>
          <w:shd w:val="clear" w:color="auto" w:fill="FFFFFF"/>
        </w:rPr>
        <w:t>9</w:t>
      </w:r>
      <w:r>
        <w:rPr>
          <w:rFonts w:ascii="Times New Roman" w:hAnsi="Times New Roman" w:cs="Times New Roman"/>
          <w:color w:val="000000" w:themeColor="text1"/>
          <w:sz w:val="28"/>
          <w:szCs w:val="28"/>
          <w:shd w:val="clear" w:color="auto" w:fill="FFFFFF"/>
        </w:rPr>
        <w:t>,</w:t>
      </w:r>
      <w:r w:rsidR="00DB172F">
        <w:rPr>
          <w:rFonts w:ascii="Times New Roman" w:hAnsi="Times New Roman" w:cs="Times New Roman"/>
          <w:color w:val="000000" w:themeColor="text1"/>
          <w:sz w:val="28"/>
          <w:szCs w:val="28"/>
          <w:shd w:val="clear" w:color="auto" w:fill="FFFFFF"/>
        </w:rPr>
        <w:t xml:space="preserve">с. </w:t>
      </w:r>
      <w:r>
        <w:rPr>
          <w:rFonts w:ascii="Times New Roman" w:hAnsi="Times New Roman" w:cs="Times New Roman"/>
          <w:color w:val="000000" w:themeColor="text1"/>
          <w:sz w:val="28"/>
          <w:szCs w:val="28"/>
          <w:shd w:val="clear" w:color="auto" w:fill="FFFFFF"/>
        </w:rPr>
        <w:t>134</w:t>
      </w:r>
      <w:r w:rsidRPr="000353C3">
        <w:rPr>
          <w:rFonts w:ascii="Times New Roman" w:hAnsi="Times New Roman" w:cs="Times New Roman"/>
          <w:color w:val="000000" w:themeColor="text1"/>
          <w:sz w:val="28"/>
          <w:szCs w:val="28"/>
          <w:shd w:val="clear" w:color="auto" w:fill="FFFFFF"/>
        </w:rPr>
        <w:t>].</w:t>
      </w:r>
    </w:p>
    <w:p w:rsidR="000353C3" w:rsidRPr="000353C3" w:rsidRDefault="000353C3" w:rsidP="000353C3">
      <w:pPr>
        <w:shd w:val="clear" w:color="auto" w:fill="FFFFFF" w:themeFill="background1"/>
        <w:tabs>
          <w:tab w:val="right" w:pos="9355"/>
        </w:tabs>
        <w:spacing w:after="0" w:line="360" w:lineRule="auto"/>
        <w:ind w:firstLine="567"/>
        <w:jc w:val="both"/>
        <w:rPr>
          <w:rFonts w:ascii="Times New Roman" w:hAnsi="Times New Roman" w:cs="Times New Roman"/>
          <w:color w:val="000000" w:themeColor="text1"/>
          <w:sz w:val="28"/>
          <w:szCs w:val="28"/>
        </w:rPr>
      </w:pPr>
      <w:r w:rsidRPr="000353C3">
        <w:rPr>
          <w:rFonts w:ascii="Times New Roman" w:hAnsi="Times New Roman" w:cs="Times New Roman"/>
          <w:color w:val="000000" w:themeColor="text1"/>
          <w:sz w:val="28"/>
          <w:szCs w:val="28"/>
          <w:shd w:val="clear" w:color="auto" w:fill="FFFFFF"/>
        </w:rPr>
        <w:t xml:space="preserve">Федеральный закон «О бухгалтерском учете» содержит наиболее общие положения в отношении отчетности. Согласно закону бухгалтерская отчетность — это «единая система данных об имущественном и финансовом положении </w:t>
      </w:r>
      <w:r w:rsidR="00F22722">
        <w:rPr>
          <w:rFonts w:ascii="Times New Roman" w:hAnsi="Times New Roman" w:cs="Times New Roman"/>
          <w:color w:val="000000" w:themeColor="text1"/>
          <w:sz w:val="28"/>
          <w:szCs w:val="28"/>
          <w:shd w:val="clear" w:color="auto" w:fill="FFFFFF"/>
        </w:rPr>
        <w:t>предприятия</w:t>
      </w:r>
      <w:r w:rsidRPr="000353C3">
        <w:rPr>
          <w:rFonts w:ascii="Times New Roman" w:hAnsi="Times New Roman" w:cs="Times New Roman"/>
          <w:color w:val="000000" w:themeColor="text1"/>
          <w:sz w:val="28"/>
          <w:szCs w:val="28"/>
          <w:shd w:val="clear" w:color="auto" w:fill="FFFFFF"/>
        </w:rPr>
        <w:t xml:space="preserve"> и о результатах ее хозяйственной деятельности, составляемая на основе данных бухгалтерского учета по установленным формам». В соответствии с Федеральным законом от 6 декабря 2011 г. № 402-ФЗ </w:t>
      </w:r>
      <w:r w:rsidRPr="000353C3">
        <w:rPr>
          <w:rFonts w:ascii="Times New Roman" w:hAnsi="Times New Roman" w:cs="Times New Roman"/>
          <w:color w:val="000000" w:themeColor="text1"/>
          <w:sz w:val="28"/>
          <w:szCs w:val="28"/>
          <w:shd w:val="clear" w:color="auto" w:fill="FFFFFF"/>
        </w:rPr>
        <w:lastRenderedPageBreak/>
        <w:t xml:space="preserve">«О бухгалтерском учете» годовая бухгалтерская (финансовая) отчетность организаций, за исключением отчетности бюджетных организаций, состоит </w:t>
      </w:r>
      <w:proofErr w:type="gramStart"/>
      <w:r w:rsidRPr="000353C3">
        <w:rPr>
          <w:rFonts w:ascii="Times New Roman" w:hAnsi="Times New Roman" w:cs="Times New Roman"/>
          <w:color w:val="000000" w:themeColor="text1"/>
          <w:sz w:val="28"/>
          <w:szCs w:val="28"/>
          <w:shd w:val="clear" w:color="auto" w:fill="FFFFFF"/>
        </w:rPr>
        <w:t>из</w:t>
      </w:r>
      <w:proofErr w:type="gramEnd"/>
      <w:r w:rsidRPr="000353C3">
        <w:rPr>
          <w:rFonts w:ascii="Times New Roman" w:hAnsi="Times New Roman" w:cs="Times New Roman"/>
          <w:color w:val="000000" w:themeColor="text1"/>
          <w:sz w:val="28"/>
          <w:szCs w:val="28"/>
          <w:shd w:val="clear" w:color="auto" w:fill="FFFFFF"/>
        </w:rPr>
        <w:t xml:space="preserve">: </w:t>
      </w:r>
    </w:p>
    <w:p w:rsidR="000353C3" w:rsidRPr="000353C3" w:rsidRDefault="000353C3" w:rsidP="000353C3">
      <w:pPr>
        <w:pStyle w:val="a8"/>
        <w:numPr>
          <w:ilvl w:val="0"/>
          <w:numId w:val="22"/>
        </w:num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бухгалтерского баланса; </w:t>
      </w:r>
      <w:r w:rsidR="00F32F20">
        <w:rPr>
          <w:rFonts w:ascii="Times New Roman" w:hAnsi="Times New Roman" w:cs="Times New Roman"/>
          <w:color w:val="000000" w:themeColor="text1"/>
          <w:sz w:val="28"/>
          <w:szCs w:val="28"/>
          <w:shd w:val="clear" w:color="auto" w:fill="FFFFFF"/>
        </w:rPr>
        <w:t>(см. приложение А)</w:t>
      </w:r>
    </w:p>
    <w:p w:rsidR="000353C3" w:rsidRPr="000353C3" w:rsidRDefault="000353C3" w:rsidP="000353C3">
      <w:pPr>
        <w:pStyle w:val="a8"/>
        <w:numPr>
          <w:ilvl w:val="0"/>
          <w:numId w:val="22"/>
        </w:num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r w:rsidRPr="000353C3">
        <w:rPr>
          <w:rFonts w:ascii="Times New Roman" w:hAnsi="Times New Roman" w:cs="Times New Roman"/>
          <w:color w:val="000000" w:themeColor="text1"/>
          <w:sz w:val="28"/>
          <w:szCs w:val="28"/>
          <w:shd w:val="clear" w:color="auto" w:fill="FFFFFF"/>
        </w:rPr>
        <w:t>отче</w:t>
      </w:r>
      <w:r>
        <w:rPr>
          <w:rFonts w:ascii="Times New Roman" w:hAnsi="Times New Roman" w:cs="Times New Roman"/>
          <w:color w:val="000000" w:themeColor="text1"/>
          <w:sz w:val="28"/>
          <w:szCs w:val="28"/>
          <w:shd w:val="clear" w:color="auto" w:fill="FFFFFF"/>
        </w:rPr>
        <w:t xml:space="preserve">та о финансовых результатах; </w:t>
      </w:r>
      <w:r w:rsidR="00F32F20">
        <w:rPr>
          <w:rFonts w:ascii="Times New Roman" w:hAnsi="Times New Roman" w:cs="Times New Roman"/>
          <w:color w:val="000000" w:themeColor="text1"/>
          <w:sz w:val="28"/>
          <w:szCs w:val="28"/>
          <w:shd w:val="clear" w:color="auto" w:fill="FFFFFF"/>
        </w:rPr>
        <w:t>(см. приложение Б)</w:t>
      </w:r>
    </w:p>
    <w:p w:rsidR="000353C3" w:rsidRPr="000353C3" w:rsidRDefault="000353C3" w:rsidP="000353C3">
      <w:pPr>
        <w:pStyle w:val="a8"/>
        <w:numPr>
          <w:ilvl w:val="0"/>
          <w:numId w:val="22"/>
        </w:num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r w:rsidRPr="000353C3">
        <w:rPr>
          <w:rFonts w:ascii="Times New Roman" w:hAnsi="Times New Roman" w:cs="Times New Roman"/>
          <w:color w:val="000000" w:themeColor="text1"/>
          <w:sz w:val="28"/>
          <w:szCs w:val="28"/>
          <w:shd w:val="clear" w:color="auto" w:fill="FFFFFF"/>
        </w:rPr>
        <w:t>приложений к бухгалтерскому балансу и отчету о</w:t>
      </w:r>
      <w:r>
        <w:rPr>
          <w:rFonts w:ascii="Times New Roman" w:hAnsi="Times New Roman" w:cs="Times New Roman"/>
          <w:color w:val="000000" w:themeColor="text1"/>
          <w:sz w:val="28"/>
          <w:szCs w:val="28"/>
          <w:shd w:val="clear" w:color="auto" w:fill="FFFFFF"/>
        </w:rPr>
        <w:t> финансовых результатах: 1) </w:t>
      </w:r>
      <w:r w:rsidRPr="000353C3">
        <w:rPr>
          <w:rFonts w:ascii="Times New Roman" w:hAnsi="Times New Roman" w:cs="Times New Roman"/>
          <w:color w:val="000000" w:themeColor="text1"/>
          <w:sz w:val="28"/>
          <w:szCs w:val="28"/>
          <w:shd w:val="clear" w:color="auto" w:fill="FFFFFF"/>
        </w:rPr>
        <w:t>отчета</w:t>
      </w:r>
      <w:r>
        <w:rPr>
          <w:rFonts w:ascii="Times New Roman" w:hAnsi="Times New Roman" w:cs="Times New Roman"/>
          <w:color w:val="000000" w:themeColor="text1"/>
          <w:sz w:val="28"/>
          <w:szCs w:val="28"/>
          <w:shd w:val="clear" w:color="auto" w:fill="FFFFFF"/>
        </w:rPr>
        <w:t xml:space="preserve"> об изменениях капитала; 2) </w:t>
      </w:r>
      <w:r w:rsidRPr="000353C3">
        <w:rPr>
          <w:rFonts w:ascii="Times New Roman" w:hAnsi="Times New Roman" w:cs="Times New Roman"/>
          <w:color w:val="000000" w:themeColor="text1"/>
          <w:sz w:val="28"/>
          <w:szCs w:val="28"/>
          <w:shd w:val="clear" w:color="auto" w:fill="FFFFFF"/>
        </w:rPr>
        <w:t>отчета о дв</w:t>
      </w:r>
      <w:r>
        <w:rPr>
          <w:rFonts w:ascii="Times New Roman" w:hAnsi="Times New Roman" w:cs="Times New Roman"/>
          <w:color w:val="000000" w:themeColor="text1"/>
          <w:sz w:val="28"/>
          <w:szCs w:val="28"/>
          <w:shd w:val="clear" w:color="auto" w:fill="FFFFFF"/>
        </w:rPr>
        <w:t>ижении денежных средств; 3) </w:t>
      </w:r>
      <w:r w:rsidRPr="000353C3">
        <w:rPr>
          <w:rFonts w:ascii="Times New Roman" w:hAnsi="Times New Roman" w:cs="Times New Roman"/>
          <w:color w:val="000000" w:themeColor="text1"/>
          <w:sz w:val="28"/>
          <w:szCs w:val="28"/>
          <w:shd w:val="clear" w:color="auto" w:fill="FFFFFF"/>
        </w:rPr>
        <w:t>отчета о целевом использова</w:t>
      </w:r>
      <w:r>
        <w:rPr>
          <w:rFonts w:ascii="Times New Roman" w:hAnsi="Times New Roman" w:cs="Times New Roman"/>
          <w:color w:val="000000" w:themeColor="text1"/>
          <w:sz w:val="28"/>
          <w:szCs w:val="28"/>
          <w:shd w:val="clear" w:color="auto" w:fill="FFFFFF"/>
        </w:rPr>
        <w:t>нии полученных средств; 4)  </w:t>
      </w:r>
      <w:r w:rsidRPr="000353C3">
        <w:rPr>
          <w:rFonts w:ascii="Times New Roman" w:hAnsi="Times New Roman" w:cs="Times New Roman"/>
          <w:color w:val="000000" w:themeColor="text1"/>
          <w:sz w:val="28"/>
          <w:szCs w:val="28"/>
          <w:shd w:val="clear" w:color="auto" w:fill="FFFFFF"/>
        </w:rPr>
        <w:t>пояснений в табличной и текстовой форме [</w:t>
      </w:r>
      <w:r w:rsidR="00DB172F">
        <w:rPr>
          <w:rFonts w:ascii="Times New Roman" w:hAnsi="Times New Roman" w:cs="Times New Roman"/>
          <w:color w:val="000000" w:themeColor="text1"/>
          <w:sz w:val="28"/>
          <w:szCs w:val="28"/>
          <w:shd w:val="clear" w:color="auto" w:fill="FFFFFF"/>
        </w:rPr>
        <w:t>1</w:t>
      </w:r>
      <w:r w:rsidRPr="000353C3">
        <w:rPr>
          <w:rFonts w:ascii="Times New Roman" w:hAnsi="Times New Roman" w:cs="Times New Roman"/>
          <w:color w:val="000000" w:themeColor="text1"/>
          <w:sz w:val="28"/>
          <w:szCs w:val="28"/>
          <w:shd w:val="clear" w:color="auto" w:fill="FFFFFF"/>
        </w:rPr>
        <w:t>].</w:t>
      </w:r>
    </w:p>
    <w:p w:rsidR="008B7BE6" w:rsidRPr="00F354D1" w:rsidRDefault="008B7BE6" w:rsidP="00F354D1">
      <w:pPr>
        <w:shd w:val="clear" w:color="auto" w:fill="FFFFFF" w:themeFill="background1"/>
        <w:spacing w:after="0" w:line="360" w:lineRule="auto"/>
        <w:ind w:firstLine="567"/>
        <w:jc w:val="both"/>
        <w:rPr>
          <w:rFonts w:ascii="Times New Roman" w:hAnsi="Times New Roman" w:cs="Times New Roman"/>
          <w:color w:val="000000" w:themeColor="text1"/>
          <w:sz w:val="28"/>
          <w:szCs w:val="28"/>
          <w:shd w:val="clear" w:color="auto" w:fill="FFFFFF"/>
        </w:rPr>
      </w:pPr>
      <w:r w:rsidRPr="00F354D1">
        <w:rPr>
          <w:rFonts w:ascii="Times New Roman" w:hAnsi="Times New Roman" w:cs="Times New Roman"/>
          <w:color w:val="000000" w:themeColor="text1"/>
          <w:sz w:val="28"/>
          <w:szCs w:val="28"/>
          <w:shd w:val="clear" w:color="auto" w:fill="FFFFFF"/>
        </w:rPr>
        <w:t xml:space="preserve">Подробно описывает источники аналитической </w:t>
      </w:r>
      <w:r w:rsidR="000353C3" w:rsidRPr="00F354D1">
        <w:rPr>
          <w:rFonts w:ascii="Times New Roman" w:hAnsi="Times New Roman" w:cs="Times New Roman"/>
          <w:color w:val="000000" w:themeColor="text1"/>
          <w:sz w:val="28"/>
          <w:szCs w:val="28"/>
          <w:shd w:val="clear" w:color="auto" w:fill="FFFFFF"/>
        </w:rPr>
        <w:t>информации В. В. Бочаров</w:t>
      </w:r>
      <w:r w:rsidRPr="00F354D1">
        <w:rPr>
          <w:rFonts w:ascii="Times New Roman" w:hAnsi="Times New Roman" w:cs="Times New Roman"/>
          <w:color w:val="000000" w:themeColor="text1"/>
          <w:sz w:val="28"/>
          <w:szCs w:val="28"/>
          <w:shd w:val="clear" w:color="auto" w:fill="FFFFFF"/>
        </w:rPr>
        <w:t>. Преобразуем эту информацию и представим таблице 1.</w:t>
      </w:r>
      <w:r w:rsidR="000353C3" w:rsidRPr="00F354D1">
        <w:rPr>
          <w:rFonts w:ascii="Times New Roman" w:hAnsi="Times New Roman" w:cs="Times New Roman"/>
          <w:color w:val="000000" w:themeColor="text1"/>
          <w:sz w:val="28"/>
          <w:szCs w:val="28"/>
          <w:shd w:val="clear" w:color="auto" w:fill="FFFFFF"/>
        </w:rPr>
        <w:t xml:space="preserve">1. </w:t>
      </w:r>
      <w:r w:rsidR="00DB172F" w:rsidRPr="000353C3">
        <w:rPr>
          <w:rFonts w:ascii="Times New Roman" w:hAnsi="Times New Roman" w:cs="Times New Roman"/>
          <w:color w:val="000000" w:themeColor="text1"/>
          <w:sz w:val="28"/>
          <w:szCs w:val="28"/>
          <w:shd w:val="clear" w:color="auto" w:fill="FFFFFF"/>
        </w:rPr>
        <w:t>[</w:t>
      </w:r>
      <w:r w:rsidR="00DB172F">
        <w:rPr>
          <w:rFonts w:ascii="Times New Roman" w:hAnsi="Times New Roman" w:cs="Times New Roman"/>
          <w:color w:val="000000" w:themeColor="text1"/>
          <w:sz w:val="28"/>
          <w:szCs w:val="28"/>
          <w:shd w:val="clear" w:color="auto" w:fill="FFFFFF"/>
        </w:rPr>
        <w:t>9,с.133</w:t>
      </w:r>
      <w:r w:rsidR="00DB172F" w:rsidRPr="000353C3">
        <w:rPr>
          <w:rFonts w:ascii="Times New Roman" w:hAnsi="Times New Roman" w:cs="Times New Roman"/>
          <w:color w:val="000000" w:themeColor="text1"/>
          <w:sz w:val="28"/>
          <w:szCs w:val="28"/>
          <w:shd w:val="clear" w:color="auto" w:fill="FFFFFF"/>
        </w:rPr>
        <w:t>].</w:t>
      </w:r>
    </w:p>
    <w:p w:rsidR="008B7BE6" w:rsidRPr="00F354D1" w:rsidRDefault="000353C3" w:rsidP="00F354D1">
      <w:pPr>
        <w:shd w:val="clear" w:color="auto" w:fill="FFFFFF" w:themeFill="background1"/>
        <w:spacing w:after="0" w:line="360" w:lineRule="auto"/>
        <w:jc w:val="both"/>
        <w:rPr>
          <w:rFonts w:ascii="Times New Roman" w:hAnsi="Times New Roman" w:cs="Times New Roman"/>
          <w:color w:val="000000" w:themeColor="text1"/>
          <w:sz w:val="28"/>
          <w:szCs w:val="28"/>
          <w:shd w:val="clear" w:color="auto" w:fill="FFFFFF"/>
        </w:rPr>
      </w:pPr>
      <w:r w:rsidRPr="00F354D1">
        <w:rPr>
          <w:rFonts w:ascii="Times New Roman" w:hAnsi="Times New Roman" w:cs="Times New Roman"/>
          <w:color w:val="000000" w:themeColor="text1"/>
          <w:sz w:val="28"/>
          <w:szCs w:val="28"/>
          <w:shd w:val="clear" w:color="auto" w:fill="FFFFFF"/>
        </w:rPr>
        <w:t xml:space="preserve">Таблица 1.1. Источники информации для финансового анализа согласно В.В. </w:t>
      </w:r>
      <w:r w:rsidR="007577D0" w:rsidRPr="00F354D1">
        <w:rPr>
          <w:rFonts w:ascii="Times New Roman" w:hAnsi="Times New Roman" w:cs="Times New Roman"/>
          <w:color w:val="000000" w:themeColor="text1"/>
          <w:sz w:val="28"/>
          <w:szCs w:val="28"/>
          <w:shd w:val="clear" w:color="auto" w:fill="FFFFFF"/>
        </w:rPr>
        <w:t>Бочаров</w:t>
      </w:r>
      <w:r w:rsidR="007577D0">
        <w:rPr>
          <w:rFonts w:ascii="Times New Roman" w:hAnsi="Times New Roman" w:cs="Times New Roman"/>
          <w:color w:val="000000" w:themeColor="text1"/>
          <w:sz w:val="28"/>
          <w:szCs w:val="28"/>
          <w:shd w:val="clear" w:color="auto" w:fill="FFFFFF"/>
        </w:rPr>
        <w:t>у</w:t>
      </w:r>
      <w:r w:rsidRPr="00F354D1">
        <w:rPr>
          <w:rFonts w:ascii="Times New Roman" w:hAnsi="Times New Roman" w:cs="Times New Roman"/>
          <w:color w:val="000000" w:themeColor="text1"/>
          <w:sz w:val="28"/>
          <w:szCs w:val="28"/>
          <w:shd w:val="clear" w:color="auto" w:fill="FFFFFF"/>
        </w:rPr>
        <w:t>.</w:t>
      </w:r>
    </w:p>
    <w:tbl>
      <w:tblPr>
        <w:tblStyle w:val="af1"/>
        <w:tblW w:w="0" w:type="auto"/>
        <w:tblLook w:val="04A0"/>
      </w:tblPr>
      <w:tblGrid>
        <w:gridCol w:w="4998"/>
        <w:gridCol w:w="4999"/>
      </w:tblGrid>
      <w:tr w:rsidR="00051E36" w:rsidTr="00051E36">
        <w:tc>
          <w:tcPr>
            <w:tcW w:w="4998" w:type="dxa"/>
            <w:vAlign w:val="center"/>
          </w:tcPr>
          <w:p w:rsidR="00051E36" w:rsidRPr="00051E36" w:rsidRDefault="00051E36" w:rsidP="00051E36">
            <w:pPr>
              <w:spacing w:line="360" w:lineRule="auto"/>
              <w:jc w:val="center"/>
              <w:rPr>
                <w:rFonts w:ascii="Times New Roman" w:hAnsi="Times New Roman" w:cs="Times New Roman"/>
                <w:color w:val="000000" w:themeColor="text1"/>
                <w:sz w:val="24"/>
                <w:szCs w:val="24"/>
              </w:rPr>
            </w:pPr>
            <w:r w:rsidRPr="00051E36">
              <w:rPr>
                <w:rFonts w:ascii="Times New Roman" w:hAnsi="Times New Roman" w:cs="Times New Roman"/>
                <w:color w:val="000000" w:themeColor="text1"/>
                <w:sz w:val="24"/>
                <w:szCs w:val="24"/>
              </w:rPr>
              <w:t>Виды источников информации для финансового анализа</w:t>
            </w:r>
          </w:p>
        </w:tc>
        <w:tc>
          <w:tcPr>
            <w:tcW w:w="4999" w:type="dxa"/>
            <w:vAlign w:val="center"/>
          </w:tcPr>
          <w:p w:rsidR="00051E36" w:rsidRPr="00051E36" w:rsidRDefault="00051E36" w:rsidP="00051E36">
            <w:pPr>
              <w:spacing w:line="360" w:lineRule="auto"/>
              <w:jc w:val="center"/>
              <w:rPr>
                <w:rFonts w:ascii="Times New Roman" w:hAnsi="Times New Roman" w:cs="Times New Roman"/>
                <w:color w:val="000000" w:themeColor="text1"/>
                <w:sz w:val="24"/>
                <w:szCs w:val="24"/>
              </w:rPr>
            </w:pPr>
            <w:r w:rsidRPr="00051E36">
              <w:rPr>
                <w:rFonts w:ascii="Times New Roman" w:hAnsi="Times New Roman" w:cs="Times New Roman"/>
                <w:color w:val="000000" w:themeColor="text1"/>
                <w:sz w:val="24"/>
                <w:szCs w:val="24"/>
              </w:rPr>
              <w:t>Источники информации для финансового анализа</w:t>
            </w:r>
          </w:p>
        </w:tc>
      </w:tr>
      <w:tr w:rsidR="00051E36" w:rsidTr="00051E36">
        <w:tc>
          <w:tcPr>
            <w:tcW w:w="4998" w:type="dxa"/>
            <w:vAlign w:val="center"/>
          </w:tcPr>
          <w:p w:rsidR="00051E36" w:rsidRPr="00051E36" w:rsidRDefault="00051E36" w:rsidP="00051E36">
            <w:pPr>
              <w:spacing w:line="360" w:lineRule="auto"/>
              <w:jc w:val="center"/>
              <w:rPr>
                <w:rFonts w:ascii="Times New Roman" w:hAnsi="Times New Roman" w:cs="Times New Roman"/>
                <w:color w:val="000000" w:themeColor="text1"/>
                <w:sz w:val="24"/>
                <w:szCs w:val="24"/>
              </w:rPr>
            </w:pPr>
            <w:r w:rsidRPr="00051E36">
              <w:rPr>
                <w:rFonts w:ascii="Times New Roman" w:hAnsi="Times New Roman" w:cs="Times New Roman"/>
                <w:color w:val="000000" w:themeColor="text1"/>
                <w:sz w:val="24"/>
                <w:szCs w:val="24"/>
              </w:rPr>
              <w:t>Учетные</w:t>
            </w:r>
          </w:p>
        </w:tc>
        <w:tc>
          <w:tcPr>
            <w:tcW w:w="4999" w:type="dxa"/>
            <w:vAlign w:val="center"/>
          </w:tcPr>
          <w:p w:rsidR="00051E36" w:rsidRPr="00051E36" w:rsidRDefault="00051E36" w:rsidP="00051E36">
            <w:pPr>
              <w:spacing w:line="360" w:lineRule="auto"/>
              <w:jc w:val="center"/>
              <w:rPr>
                <w:rFonts w:ascii="Times New Roman" w:hAnsi="Times New Roman" w:cs="Times New Roman"/>
                <w:color w:val="000000" w:themeColor="text1"/>
                <w:sz w:val="24"/>
                <w:szCs w:val="24"/>
              </w:rPr>
            </w:pPr>
            <w:r w:rsidRPr="00051E36">
              <w:rPr>
                <w:rFonts w:ascii="Times New Roman" w:hAnsi="Times New Roman" w:cs="Times New Roman"/>
                <w:color w:val="000000" w:themeColor="text1"/>
                <w:sz w:val="24"/>
                <w:szCs w:val="24"/>
              </w:rPr>
              <w:t>Бухгалтерский учет и отчетность, управленческий учет и отчетность, налоговый учет и отчетность, статистический учет и отчетность, выборочные учетные данные</w:t>
            </w:r>
          </w:p>
        </w:tc>
      </w:tr>
      <w:tr w:rsidR="00051E36" w:rsidTr="00051E36">
        <w:tc>
          <w:tcPr>
            <w:tcW w:w="4998" w:type="dxa"/>
            <w:vAlign w:val="center"/>
          </w:tcPr>
          <w:p w:rsidR="00051E36" w:rsidRPr="00051E36" w:rsidRDefault="00051E36" w:rsidP="00051E36">
            <w:pPr>
              <w:spacing w:line="360" w:lineRule="auto"/>
              <w:jc w:val="center"/>
              <w:rPr>
                <w:rFonts w:ascii="Times New Roman" w:hAnsi="Times New Roman" w:cs="Times New Roman"/>
                <w:color w:val="000000" w:themeColor="text1"/>
                <w:sz w:val="24"/>
                <w:szCs w:val="24"/>
              </w:rPr>
            </w:pPr>
            <w:r w:rsidRPr="00051E36">
              <w:rPr>
                <w:rFonts w:ascii="Times New Roman" w:hAnsi="Times New Roman" w:cs="Times New Roman"/>
                <w:color w:val="000000" w:themeColor="text1"/>
                <w:sz w:val="24"/>
                <w:szCs w:val="24"/>
              </w:rPr>
              <w:t>Внеучетные</w:t>
            </w:r>
          </w:p>
        </w:tc>
        <w:tc>
          <w:tcPr>
            <w:tcW w:w="4999" w:type="dxa"/>
            <w:vAlign w:val="center"/>
          </w:tcPr>
          <w:p w:rsidR="00051E36" w:rsidRPr="00051E36" w:rsidRDefault="00051E36" w:rsidP="00051E36">
            <w:pPr>
              <w:spacing w:line="360" w:lineRule="auto"/>
              <w:jc w:val="center"/>
              <w:rPr>
                <w:rFonts w:ascii="Times New Roman" w:hAnsi="Times New Roman" w:cs="Times New Roman"/>
                <w:color w:val="000000" w:themeColor="text1"/>
                <w:sz w:val="24"/>
                <w:szCs w:val="24"/>
              </w:rPr>
            </w:pPr>
            <w:r w:rsidRPr="00051E36">
              <w:rPr>
                <w:rFonts w:ascii="Times New Roman" w:hAnsi="Times New Roman" w:cs="Times New Roman"/>
                <w:color w:val="000000" w:themeColor="text1"/>
                <w:sz w:val="24"/>
                <w:szCs w:val="24"/>
              </w:rPr>
              <w:t>Материалы внешнего и внутреннего аудита, материалы проверок налоговых органов, опубликованные в печати материалы.</w:t>
            </w:r>
          </w:p>
        </w:tc>
      </w:tr>
    </w:tbl>
    <w:p w:rsidR="00F354D1" w:rsidRDefault="00F354D1" w:rsidP="00F354D1">
      <w:pPr>
        <w:shd w:val="clear" w:color="auto" w:fill="FFFFFF" w:themeFill="background1"/>
        <w:spacing w:after="0" w:line="360" w:lineRule="auto"/>
        <w:jc w:val="both"/>
      </w:pPr>
    </w:p>
    <w:p w:rsidR="00F354D1" w:rsidRPr="00F354D1" w:rsidRDefault="00F354D1" w:rsidP="00F354D1">
      <w:pPr>
        <w:shd w:val="clear" w:color="auto" w:fill="FFFFFF" w:themeFill="background1"/>
        <w:spacing w:after="0" w:line="360" w:lineRule="auto"/>
        <w:ind w:firstLine="567"/>
        <w:jc w:val="both"/>
      </w:pPr>
      <w:r w:rsidRPr="00F354D1">
        <w:rPr>
          <w:rFonts w:ascii="Times New Roman" w:hAnsi="Times New Roman" w:cs="Times New Roman"/>
          <w:sz w:val="28"/>
          <w:szCs w:val="28"/>
        </w:rPr>
        <w:t>Г</w:t>
      </w:r>
      <w:r w:rsidR="008B7BE6" w:rsidRPr="00F354D1">
        <w:rPr>
          <w:rFonts w:ascii="Times New Roman" w:hAnsi="Times New Roman" w:cs="Times New Roman"/>
          <w:sz w:val="28"/>
          <w:szCs w:val="28"/>
        </w:rPr>
        <w:t>. Н. Лиференко выделяет более обширную классификацию источников информации для проведения</w:t>
      </w:r>
      <w:r w:rsidRPr="00F354D1">
        <w:rPr>
          <w:rFonts w:ascii="Times New Roman" w:hAnsi="Times New Roman" w:cs="Times New Roman"/>
          <w:sz w:val="28"/>
          <w:szCs w:val="28"/>
        </w:rPr>
        <w:t xml:space="preserve"> </w:t>
      </w:r>
      <w:r w:rsidR="008B7BE6" w:rsidRPr="00F354D1">
        <w:rPr>
          <w:rFonts w:ascii="Times New Roman" w:hAnsi="Times New Roman" w:cs="Times New Roman"/>
          <w:sz w:val="28"/>
          <w:szCs w:val="28"/>
        </w:rPr>
        <w:t>финансового анализа. Интерпретацию его класси</w:t>
      </w:r>
      <w:r>
        <w:rPr>
          <w:rFonts w:ascii="Times New Roman" w:hAnsi="Times New Roman" w:cs="Times New Roman"/>
          <w:sz w:val="28"/>
          <w:szCs w:val="28"/>
        </w:rPr>
        <w:t>фикации изложим в таблице 1.2</w:t>
      </w:r>
      <w:r w:rsidR="008B7BE6" w:rsidRPr="00F354D1">
        <w:rPr>
          <w:rFonts w:ascii="Times New Roman" w:hAnsi="Times New Roman" w:cs="Times New Roman"/>
          <w:sz w:val="28"/>
          <w:szCs w:val="28"/>
        </w:rPr>
        <w:t>.</w:t>
      </w:r>
      <w:r w:rsidRPr="00F354D1">
        <w:rPr>
          <w:rFonts w:ascii="Times New Roman" w:hAnsi="Times New Roman" w:cs="Times New Roman"/>
          <w:color w:val="000000" w:themeColor="text1"/>
          <w:sz w:val="28"/>
          <w:szCs w:val="28"/>
          <w:shd w:val="clear" w:color="auto" w:fill="FFFFFF"/>
        </w:rPr>
        <w:t xml:space="preserve"> </w:t>
      </w:r>
    </w:p>
    <w:p w:rsidR="00F354D1" w:rsidRDefault="00F354D1" w:rsidP="00F354D1">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F354D1" w:rsidRDefault="00F354D1" w:rsidP="00F354D1">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F354D1" w:rsidRDefault="00F354D1" w:rsidP="00F354D1">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F354D1" w:rsidRDefault="00F354D1" w:rsidP="00F354D1">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F354D1" w:rsidRDefault="00F354D1" w:rsidP="00F354D1">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F354D1" w:rsidRPr="00F354D1" w:rsidRDefault="00F354D1" w:rsidP="00F354D1">
      <w:pPr>
        <w:shd w:val="clear" w:color="auto" w:fill="FFFFFF" w:themeFill="background1"/>
        <w:spacing w:after="0" w:line="360" w:lineRule="auto"/>
        <w:ind w:firstLine="567"/>
        <w:jc w:val="both"/>
        <w:rPr>
          <w:rFonts w:ascii="Times New Roman" w:hAnsi="Times New Roman" w:cs="Times New Roman"/>
          <w:color w:val="000000" w:themeColor="text1"/>
          <w:sz w:val="28"/>
          <w:szCs w:val="28"/>
          <w:shd w:val="clear" w:color="auto" w:fill="FFFFFF"/>
        </w:rPr>
      </w:pPr>
      <w:r w:rsidRPr="00F354D1">
        <w:rPr>
          <w:rFonts w:ascii="Times New Roman" w:hAnsi="Times New Roman" w:cs="Times New Roman"/>
          <w:color w:val="000000" w:themeColor="text1"/>
          <w:sz w:val="28"/>
          <w:szCs w:val="28"/>
        </w:rPr>
        <w:lastRenderedPageBreak/>
        <w:t xml:space="preserve">Таблица 1.2. </w:t>
      </w:r>
      <w:r w:rsidRPr="00F354D1">
        <w:rPr>
          <w:rFonts w:ascii="Times New Roman" w:hAnsi="Times New Roman" w:cs="Times New Roman"/>
          <w:color w:val="000000" w:themeColor="text1"/>
          <w:sz w:val="28"/>
          <w:szCs w:val="28"/>
          <w:shd w:val="clear" w:color="auto" w:fill="FFFFFF"/>
        </w:rPr>
        <w:t>Источники информации для проведения финансового анализа по Г.Н. Лиференко.</w:t>
      </w:r>
      <w:r w:rsidR="00DB172F" w:rsidRPr="00DB172F">
        <w:rPr>
          <w:rFonts w:ascii="Times New Roman" w:hAnsi="Times New Roman" w:cs="Times New Roman"/>
          <w:color w:val="000000" w:themeColor="text1"/>
          <w:sz w:val="28"/>
          <w:szCs w:val="28"/>
          <w:shd w:val="clear" w:color="auto" w:fill="FFFFFF"/>
        </w:rPr>
        <w:t xml:space="preserve"> </w:t>
      </w:r>
      <w:r w:rsidR="00DB172F" w:rsidRPr="000353C3">
        <w:rPr>
          <w:rFonts w:ascii="Times New Roman" w:hAnsi="Times New Roman" w:cs="Times New Roman"/>
          <w:color w:val="000000" w:themeColor="text1"/>
          <w:sz w:val="28"/>
          <w:szCs w:val="28"/>
          <w:shd w:val="clear" w:color="auto" w:fill="FFFFFF"/>
        </w:rPr>
        <w:t>[</w:t>
      </w:r>
      <w:r w:rsidR="00DB172F">
        <w:rPr>
          <w:rFonts w:ascii="Times New Roman" w:hAnsi="Times New Roman" w:cs="Times New Roman"/>
          <w:color w:val="000000" w:themeColor="text1"/>
          <w:sz w:val="28"/>
          <w:szCs w:val="28"/>
          <w:shd w:val="clear" w:color="auto" w:fill="FFFFFF"/>
        </w:rPr>
        <w:t>9,с.133</w:t>
      </w:r>
      <w:r w:rsidR="00DB172F" w:rsidRPr="000353C3">
        <w:rPr>
          <w:rFonts w:ascii="Times New Roman" w:hAnsi="Times New Roman" w:cs="Times New Roman"/>
          <w:color w:val="000000" w:themeColor="text1"/>
          <w:sz w:val="28"/>
          <w:szCs w:val="28"/>
          <w:shd w:val="clear" w:color="auto" w:fill="FFFFFF"/>
        </w:rPr>
        <w:t>].</w:t>
      </w:r>
    </w:p>
    <w:tbl>
      <w:tblPr>
        <w:tblStyle w:val="af1"/>
        <w:tblW w:w="0" w:type="auto"/>
        <w:tblLook w:val="04A0"/>
      </w:tblPr>
      <w:tblGrid>
        <w:gridCol w:w="4998"/>
        <w:gridCol w:w="4999"/>
      </w:tblGrid>
      <w:tr w:rsidR="00051E36" w:rsidTr="00E30927">
        <w:tc>
          <w:tcPr>
            <w:tcW w:w="4998" w:type="dxa"/>
            <w:vAlign w:val="center"/>
          </w:tcPr>
          <w:p w:rsidR="00051E36" w:rsidRPr="00E30927" w:rsidRDefault="00051E36" w:rsidP="00E30927">
            <w:pPr>
              <w:spacing w:line="360" w:lineRule="auto"/>
              <w:jc w:val="center"/>
              <w:rPr>
                <w:rFonts w:ascii="Times New Roman" w:hAnsi="Times New Roman" w:cs="Times New Roman"/>
                <w:color w:val="000000" w:themeColor="text1"/>
                <w:sz w:val="24"/>
                <w:szCs w:val="24"/>
                <w:shd w:val="clear" w:color="auto" w:fill="FFFFFF"/>
              </w:rPr>
            </w:pPr>
            <w:r w:rsidRPr="00E30927">
              <w:rPr>
                <w:rFonts w:ascii="Times New Roman" w:hAnsi="Times New Roman" w:cs="Times New Roman"/>
                <w:color w:val="000000" w:themeColor="text1"/>
                <w:sz w:val="24"/>
                <w:szCs w:val="24"/>
                <w:shd w:val="clear" w:color="auto" w:fill="FFFFFF"/>
              </w:rPr>
              <w:t>Виды информации</w:t>
            </w:r>
          </w:p>
        </w:tc>
        <w:tc>
          <w:tcPr>
            <w:tcW w:w="4999" w:type="dxa"/>
            <w:vAlign w:val="center"/>
          </w:tcPr>
          <w:p w:rsidR="00051E36" w:rsidRPr="00E30927" w:rsidRDefault="00051E36" w:rsidP="00E30927">
            <w:pPr>
              <w:spacing w:line="360" w:lineRule="auto"/>
              <w:jc w:val="center"/>
              <w:rPr>
                <w:rFonts w:ascii="Times New Roman" w:hAnsi="Times New Roman" w:cs="Times New Roman"/>
                <w:color w:val="000000" w:themeColor="text1"/>
                <w:sz w:val="24"/>
                <w:szCs w:val="24"/>
                <w:shd w:val="clear" w:color="auto" w:fill="FFFFFF"/>
              </w:rPr>
            </w:pPr>
            <w:r w:rsidRPr="00E30927">
              <w:rPr>
                <w:rFonts w:ascii="Times New Roman" w:hAnsi="Times New Roman" w:cs="Times New Roman"/>
                <w:color w:val="000000" w:themeColor="text1"/>
                <w:sz w:val="24"/>
                <w:szCs w:val="24"/>
                <w:shd w:val="clear" w:color="auto" w:fill="FFFFFF"/>
              </w:rPr>
              <w:t>Источники информации</w:t>
            </w:r>
          </w:p>
        </w:tc>
      </w:tr>
      <w:tr w:rsidR="00051E36" w:rsidTr="00E30927">
        <w:tc>
          <w:tcPr>
            <w:tcW w:w="4998" w:type="dxa"/>
            <w:vAlign w:val="center"/>
          </w:tcPr>
          <w:p w:rsidR="00051E36" w:rsidRPr="00E30927" w:rsidRDefault="00051E36" w:rsidP="00E30927">
            <w:pPr>
              <w:spacing w:line="360" w:lineRule="auto"/>
              <w:jc w:val="center"/>
              <w:rPr>
                <w:rFonts w:ascii="Times New Roman" w:hAnsi="Times New Roman" w:cs="Times New Roman"/>
                <w:color w:val="000000" w:themeColor="text1"/>
                <w:sz w:val="24"/>
                <w:szCs w:val="24"/>
                <w:shd w:val="clear" w:color="auto" w:fill="FFFFFF"/>
              </w:rPr>
            </w:pPr>
            <w:r w:rsidRPr="00E30927">
              <w:rPr>
                <w:rFonts w:ascii="Times New Roman" w:hAnsi="Times New Roman" w:cs="Times New Roman"/>
                <w:color w:val="000000" w:themeColor="text1"/>
                <w:sz w:val="24"/>
                <w:szCs w:val="24"/>
                <w:shd w:val="clear" w:color="auto" w:fill="FFFFFF"/>
              </w:rPr>
              <w:t>1. Нормативная и инструктивная</w:t>
            </w:r>
          </w:p>
        </w:tc>
        <w:tc>
          <w:tcPr>
            <w:tcW w:w="4999" w:type="dxa"/>
            <w:vAlign w:val="center"/>
          </w:tcPr>
          <w:p w:rsidR="00051E36" w:rsidRPr="00E30927" w:rsidRDefault="00051E36" w:rsidP="00E30927">
            <w:pPr>
              <w:spacing w:line="360" w:lineRule="auto"/>
              <w:jc w:val="center"/>
              <w:rPr>
                <w:rFonts w:ascii="Times New Roman" w:hAnsi="Times New Roman" w:cs="Times New Roman"/>
                <w:color w:val="000000" w:themeColor="text1"/>
                <w:sz w:val="24"/>
                <w:szCs w:val="24"/>
                <w:shd w:val="clear" w:color="auto" w:fill="FFFFFF"/>
              </w:rPr>
            </w:pPr>
            <w:r w:rsidRPr="00E30927">
              <w:rPr>
                <w:rFonts w:ascii="Times New Roman" w:hAnsi="Times New Roman" w:cs="Times New Roman"/>
                <w:color w:val="000000" w:themeColor="text1"/>
                <w:sz w:val="24"/>
                <w:szCs w:val="24"/>
                <w:shd w:val="clear" w:color="auto" w:fill="FFFFFF"/>
              </w:rPr>
              <w:t>Законы, постановления и другие нормативные акты</w:t>
            </w:r>
            <w:r w:rsidR="00E30927" w:rsidRPr="00E30927">
              <w:rPr>
                <w:rFonts w:ascii="Times New Roman" w:hAnsi="Times New Roman" w:cs="Times New Roman"/>
                <w:color w:val="000000" w:themeColor="text1"/>
                <w:sz w:val="24"/>
                <w:szCs w:val="24"/>
                <w:shd w:val="clear" w:color="auto" w:fill="FFFFFF"/>
              </w:rPr>
              <w:t>, положения и специальные документы соответствующих иерархических уровней, периодическая печать</w:t>
            </w:r>
          </w:p>
        </w:tc>
      </w:tr>
      <w:tr w:rsidR="00051E36" w:rsidTr="00E30927">
        <w:tc>
          <w:tcPr>
            <w:tcW w:w="4998" w:type="dxa"/>
            <w:vAlign w:val="center"/>
          </w:tcPr>
          <w:p w:rsidR="00051E36" w:rsidRPr="00E30927" w:rsidRDefault="00051E36" w:rsidP="00E30927">
            <w:pPr>
              <w:spacing w:line="360" w:lineRule="auto"/>
              <w:jc w:val="center"/>
              <w:rPr>
                <w:rFonts w:ascii="Times New Roman" w:hAnsi="Times New Roman" w:cs="Times New Roman"/>
                <w:color w:val="000000" w:themeColor="text1"/>
                <w:sz w:val="24"/>
                <w:szCs w:val="24"/>
                <w:shd w:val="clear" w:color="auto" w:fill="FFFFFF"/>
              </w:rPr>
            </w:pPr>
            <w:r w:rsidRPr="00E30927">
              <w:rPr>
                <w:rFonts w:ascii="Times New Roman" w:hAnsi="Times New Roman" w:cs="Times New Roman"/>
                <w:color w:val="000000" w:themeColor="text1"/>
                <w:sz w:val="24"/>
                <w:szCs w:val="24"/>
                <w:shd w:val="clear" w:color="auto" w:fill="FFFFFF"/>
              </w:rPr>
              <w:t>2. Планово</w:t>
            </w:r>
            <w:r w:rsidR="00E30927">
              <w:rPr>
                <w:rFonts w:ascii="Times New Roman" w:hAnsi="Times New Roman" w:cs="Times New Roman"/>
                <w:color w:val="000000" w:themeColor="text1"/>
                <w:sz w:val="24"/>
                <w:szCs w:val="24"/>
                <w:shd w:val="clear" w:color="auto" w:fill="FFFFFF"/>
              </w:rPr>
              <w:t xml:space="preserve"> </w:t>
            </w:r>
            <w:r w:rsidRPr="00E30927">
              <w:rPr>
                <w:rFonts w:ascii="Times New Roman" w:hAnsi="Times New Roman" w:cs="Times New Roman"/>
                <w:color w:val="000000" w:themeColor="text1"/>
                <w:sz w:val="24"/>
                <w:szCs w:val="24"/>
                <w:shd w:val="clear" w:color="auto" w:fill="FFFFFF"/>
              </w:rPr>
              <w:t>- прогнозная</w:t>
            </w:r>
          </w:p>
        </w:tc>
        <w:tc>
          <w:tcPr>
            <w:tcW w:w="4999" w:type="dxa"/>
            <w:vAlign w:val="center"/>
          </w:tcPr>
          <w:p w:rsidR="00051E36" w:rsidRPr="00E30927" w:rsidRDefault="00E30927" w:rsidP="00E30927">
            <w:pPr>
              <w:spacing w:line="360" w:lineRule="auto"/>
              <w:jc w:val="center"/>
              <w:rPr>
                <w:rFonts w:ascii="Times New Roman" w:hAnsi="Times New Roman" w:cs="Times New Roman"/>
                <w:color w:val="000000" w:themeColor="text1"/>
                <w:sz w:val="24"/>
                <w:szCs w:val="24"/>
                <w:shd w:val="clear" w:color="auto" w:fill="FFFFFF"/>
              </w:rPr>
            </w:pPr>
            <w:r w:rsidRPr="00E30927">
              <w:rPr>
                <w:rFonts w:ascii="Times New Roman" w:hAnsi="Times New Roman" w:cs="Times New Roman"/>
                <w:color w:val="000000" w:themeColor="text1"/>
                <w:sz w:val="24"/>
                <w:szCs w:val="24"/>
                <w:shd w:val="clear" w:color="auto" w:fill="FFFFFF"/>
              </w:rPr>
              <w:t>Проекты бюджетов, информация из статистических сборников, биржевые и банковские бюллетени, справочно – аналитическая информация, бизнес- планы</w:t>
            </w:r>
          </w:p>
        </w:tc>
      </w:tr>
      <w:tr w:rsidR="00051E36" w:rsidTr="00E30927">
        <w:tc>
          <w:tcPr>
            <w:tcW w:w="4998" w:type="dxa"/>
            <w:vAlign w:val="center"/>
          </w:tcPr>
          <w:p w:rsidR="00051E36" w:rsidRPr="00E30927" w:rsidRDefault="00051E36" w:rsidP="00E30927">
            <w:pPr>
              <w:spacing w:line="360" w:lineRule="auto"/>
              <w:jc w:val="center"/>
              <w:rPr>
                <w:rFonts w:ascii="Times New Roman" w:hAnsi="Times New Roman" w:cs="Times New Roman"/>
                <w:color w:val="000000" w:themeColor="text1"/>
                <w:sz w:val="24"/>
                <w:szCs w:val="24"/>
                <w:shd w:val="clear" w:color="auto" w:fill="FFFFFF"/>
              </w:rPr>
            </w:pPr>
            <w:r w:rsidRPr="00E30927">
              <w:rPr>
                <w:rFonts w:ascii="Times New Roman" w:hAnsi="Times New Roman" w:cs="Times New Roman"/>
                <w:color w:val="000000" w:themeColor="text1"/>
                <w:sz w:val="24"/>
                <w:szCs w:val="24"/>
                <w:shd w:val="clear" w:color="auto" w:fill="FFFFFF"/>
              </w:rPr>
              <w:t>3. Отчетная</w:t>
            </w:r>
          </w:p>
        </w:tc>
        <w:tc>
          <w:tcPr>
            <w:tcW w:w="4999" w:type="dxa"/>
            <w:vAlign w:val="center"/>
          </w:tcPr>
          <w:p w:rsidR="00051E36" w:rsidRPr="00E30927" w:rsidRDefault="00E30927" w:rsidP="00E30927">
            <w:pPr>
              <w:spacing w:line="360" w:lineRule="auto"/>
              <w:jc w:val="center"/>
              <w:rPr>
                <w:rFonts w:ascii="Times New Roman" w:hAnsi="Times New Roman" w:cs="Times New Roman"/>
                <w:color w:val="000000" w:themeColor="text1"/>
                <w:sz w:val="24"/>
                <w:szCs w:val="24"/>
                <w:shd w:val="clear" w:color="auto" w:fill="FFFFFF"/>
              </w:rPr>
            </w:pPr>
            <w:r w:rsidRPr="00E30927">
              <w:rPr>
                <w:rFonts w:ascii="Times New Roman" w:hAnsi="Times New Roman" w:cs="Times New Roman"/>
                <w:color w:val="000000" w:themeColor="text1"/>
                <w:sz w:val="24"/>
                <w:szCs w:val="24"/>
                <w:shd w:val="clear" w:color="auto" w:fill="FFFFFF"/>
              </w:rPr>
              <w:t>Бухгалтерская отчетность, статистическая отчетность, оперативно</w:t>
            </w:r>
            <w:r>
              <w:rPr>
                <w:rFonts w:ascii="Times New Roman" w:hAnsi="Times New Roman" w:cs="Times New Roman"/>
                <w:color w:val="000000" w:themeColor="text1"/>
                <w:sz w:val="24"/>
                <w:szCs w:val="24"/>
                <w:shd w:val="clear" w:color="auto" w:fill="FFFFFF"/>
              </w:rPr>
              <w:t xml:space="preserve"> </w:t>
            </w:r>
            <w:r w:rsidRPr="00E30927">
              <w:rPr>
                <w:rFonts w:ascii="Times New Roman" w:hAnsi="Times New Roman" w:cs="Times New Roman"/>
                <w:color w:val="000000" w:themeColor="text1"/>
                <w:sz w:val="24"/>
                <w:szCs w:val="24"/>
                <w:shd w:val="clear" w:color="auto" w:fill="FFFFFF"/>
              </w:rPr>
              <w:t>- диспетчерская информация</w:t>
            </w:r>
          </w:p>
        </w:tc>
      </w:tr>
      <w:tr w:rsidR="00051E36" w:rsidTr="00E30927">
        <w:tc>
          <w:tcPr>
            <w:tcW w:w="4998" w:type="dxa"/>
            <w:vAlign w:val="center"/>
          </w:tcPr>
          <w:p w:rsidR="00051E36" w:rsidRPr="00E30927" w:rsidRDefault="00051E36" w:rsidP="00E30927">
            <w:pPr>
              <w:spacing w:line="360" w:lineRule="auto"/>
              <w:jc w:val="center"/>
              <w:rPr>
                <w:rFonts w:ascii="Times New Roman" w:hAnsi="Times New Roman" w:cs="Times New Roman"/>
                <w:color w:val="000000" w:themeColor="text1"/>
                <w:sz w:val="24"/>
                <w:szCs w:val="24"/>
                <w:shd w:val="clear" w:color="auto" w:fill="FFFFFF"/>
              </w:rPr>
            </w:pPr>
            <w:r w:rsidRPr="00E30927">
              <w:rPr>
                <w:rFonts w:ascii="Times New Roman" w:hAnsi="Times New Roman" w:cs="Times New Roman"/>
                <w:color w:val="000000" w:themeColor="text1"/>
                <w:sz w:val="24"/>
                <w:szCs w:val="24"/>
                <w:shd w:val="clear" w:color="auto" w:fill="FFFFFF"/>
              </w:rPr>
              <w:t>4. Справочно - аналитическая</w:t>
            </w:r>
          </w:p>
        </w:tc>
        <w:tc>
          <w:tcPr>
            <w:tcW w:w="4999" w:type="dxa"/>
            <w:vAlign w:val="center"/>
          </w:tcPr>
          <w:p w:rsidR="00051E36" w:rsidRPr="00E30927" w:rsidRDefault="00E30927" w:rsidP="00E30927">
            <w:pPr>
              <w:spacing w:line="360" w:lineRule="auto"/>
              <w:jc w:val="center"/>
              <w:rPr>
                <w:rFonts w:ascii="Times New Roman" w:hAnsi="Times New Roman" w:cs="Times New Roman"/>
                <w:color w:val="000000" w:themeColor="text1"/>
                <w:sz w:val="24"/>
                <w:szCs w:val="24"/>
                <w:shd w:val="clear" w:color="auto" w:fill="FFFFFF"/>
              </w:rPr>
            </w:pPr>
            <w:r w:rsidRPr="00E30927">
              <w:rPr>
                <w:rFonts w:ascii="Times New Roman" w:hAnsi="Times New Roman" w:cs="Times New Roman"/>
                <w:color w:val="000000" w:themeColor="text1"/>
                <w:sz w:val="24"/>
                <w:szCs w:val="24"/>
                <w:shd w:val="clear" w:color="auto" w:fill="FFFFFF"/>
              </w:rPr>
              <w:t>Официальная статистическая, накопительная и разовая аналитическая информация</w:t>
            </w:r>
          </w:p>
        </w:tc>
      </w:tr>
    </w:tbl>
    <w:p w:rsidR="008B7BE6" w:rsidRDefault="008B7BE6" w:rsidP="003C50A4">
      <w:pPr>
        <w:shd w:val="clear" w:color="auto" w:fill="FFFFFF" w:themeFill="background1"/>
        <w:spacing w:after="0" w:line="360" w:lineRule="auto"/>
        <w:jc w:val="both"/>
        <w:rPr>
          <w:color w:val="333333"/>
          <w:sz w:val="21"/>
          <w:szCs w:val="21"/>
          <w:shd w:val="clear" w:color="auto" w:fill="FFFFFF"/>
        </w:rPr>
      </w:pPr>
    </w:p>
    <w:p w:rsidR="00561570" w:rsidRDefault="00561570" w:rsidP="003C50A4">
      <w:pPr>
        <w:shd w:val="clear" w:color="auto" w:fill="FFFFFF" w:themeFill="background1"/>
        <w:spacing w:after="0" w:line="360" w:lineRule="auto"/>
        <w:jc w:val="both"/>
        <w:rPr>
          <w:color w:val="333333"/>
          <w:sz w:val="21"/>
          <w:szCs w:val="21"/>
          <w:shd w:val="clear" w:color="auto" w:fill="FFFFFF"/>
        </w:rPr>
      </w:pPr>
    </w:p>
    <w:p w:rsidR="00561570" w:rsidRDefault="00561570" w:rsidP="003C50A4">
      <w:pPr>
        <w:shd w:val="clear" w:color="auto" w:fill="FFFFFF" w:themeFill="background1"/>
        <w:spacing w:after="0" w:line="360" w:lineRule="auto"/>
        <w:jc w:val="both"/>
        <w:rPr>
          <w:color w:val="333333"/>
          <w:sz w:val="21"/>
          <w:szCs w:val="21"/>
          <w:shd w:val="clear" w:color="auto" w:fill="FFFFFF"/>
        </w:rPr>
      </w:pPr>
    </w:p>
    <w:p w:rsidR="00561570" w:rsidRDefault="00561570" w:rsidP="003C50A4">
      <w:pPr>
        <w:shd w:val="clear" w:color="auto" w:fill="FFFFFF" w:themeFill="background1"/>
        <w:spacing w:after="0" w:line="360" w:lineRule="auto"/>
        <w:jc w:val="both"/>
        <w:rPr>
          <w:color w:val="333333"/>
          <w:sz w:val="21"/>
          <w:szCs w:val="21"/>
          <w:shd w:val="clear" w:color="auto" w:fill="FFFFFF"/>
        </w:rPr>
      </w:pPr>
    </w:p>
    <w:p w:rsidR="00561570" w:rsidRPr="003C50A4" w:rsidRDefault="00561570" w:rsidP="003C50A4">
      <w:pPr>
        <w:shd w:val="clear" w:color="auto" w:fill="FFFFFF" w:themeFill="background1"/>
        <w:spacing w:after="0" w:line="360" w:lineRule="auto"/>
        <w:jc w:val="both"/>
        <w:rPr>
          <w:rFonts w:ascii="Times New Roman" w:hAnsi="Times New Roman" w:cs="Times New Roman"/>
          <w:color w:val="000000" w:themeColor="text1"/>
          <w:sz w:val="28"/>
          <w:szCs w:val="28"/>
        </w:rPr>
      </w:pPr>
    </w:p>
    <w:p w:rsidR="00AD5A22" w:rsidRDefault="00AD5A22"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C41D49" w:rsidRDefault="00C41D49"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F354D1" w:rsidRDefault="00F354D1"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E30927" w:rsidRDefault="00E30927"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E30927" w:rsidRDefault="00E30927"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F354D1" w:rsidRDefault="00F354D1"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F354D1" w:rsidRDefault="00F354D1"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F354D1" w:rsidRDefault="00F354D1"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F354D1" w:rsidRDefault="00F354D1"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F354D1" w:rsidRDefault="00F354D1"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F354D1" w:rsidRDefault="00F354D1"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F354D1" w:rsidRDefault="00F354D1" w:rsidP="00CD4F7E">
      <w:pPr>
        <w:shd w:val="clear" w:color="auto" w:fill="FFFFFF" w:themeFill="background1"/>
        <w:tabs>
          <w:tab w:val="right" w:pos="9355"/>
        </w:tabs>
        <w:spacing w:after="0" w:line="360" w:lineRule="auto"/>
        <w:jc w:val="both"/>
        <w:rPr>
          <w:rFonts w:ascii="Times New Roman" w:hAnsi="Times New Roman" w:cs="Times New Roman"/>
          <w:color w:val="000000" w:themeColor="text1"/>
          <w:sz w:val="28"/>
          <w:szCs w:val="28"/>
        </w:rPr>
      </w:pPr>
    </w:p>
    <w:p w:rsidR="00FC0E4C" w:rsidRDefault="00FC0E4C" w:rsidP="00DB172F">
      <w:pPr>
        <w:shd w:val="clear" w:color="auto" w:fill="FFFFFF" w:themeFill="background1"/>
        <w:spacing w:after="0" w:line="48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1.2</w:t>
      </w:r>
      <w:r w:rsidRPr="00435EBC">
        <w:rPr>
          <w:rFonts w:ascii="Times New Roman" w:hAnsi="Times New Roman" w:cs="Times New Roman"/>
          <w:color w:val="000000" w:themeColor="text1"/>
          <w:sz w:val="28"/>
          <w:szCs w:val="28"/>
        </w:rPr>
        <w:t xml:space="preserve">. Сущность бухгалтерского баланса, его </w:t>
      </w:r>
      <w:r>
        <w:rPr>
          <w:rFonts w:ascii="Times New Roman" w:hAnsi="Times New Roman" w:cs="Times New Roman"/>
          <w:color w:val="000000" w:themeColor="text1"/>
          <w:sz w:val="28"/>
          <w:szCs w:val="28"/>
        </w:rPr>
        <w:t xml:space="preserve">структура </w:t>
      </w:r>
      <w:r w:rsidRPr="00435EBC">
        <w:rPr>
          <w:rFonts w:ascii="Times New Roman" w:hAnsi="Times New Roman" w:cs="Times New Roman"/>
          <w:color w:val="000000" w:themeColor="text1"/>
          <w:sz w:val="28"/>
          <w:szCs w:val="28"/>
        </w:rPr>
        <w:t>и виды</w:t>
      </w:r>
    </w:p>
    <w:p w:rsidR="00FC0E4C" w:rsidRDefault="00FC0E4C" w:rsidP="00DB172F">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Термин «баланс» (от французского слова </w:t>
      </w:r>
      <w:r>
        <w:rPr>
          <w:rFonts w:ascii="Times New Roman" w:hAnsi="Times New Roman" w:cs="Times New Roman"/>
          <w:color w:val="000000" w:themeColor="text1"/>
          <w:sz w:val="28"/>
          <w:szCs w:val="28"/>
          <w:lang w:val="en-US"/>
        </w:rPr>
        <w:t>balance</w:t>
      </w:r>
      <w:r>
        <w:rPr>
          <w:rFonts w:ascii="Times New Roman" w:hAnsi="Times New Roman" w:cs="Times New Roman"/>
          <w:color w:val="000000" w:themeColor="text1"/>
          <w:sz w:val="28"/>
          <w:szCs w:val="28"/>
        </w:rPr>
        <w:t xml:space="preserve"> – «двухчашечные весы») означает равновесие.</w:t>
      </w:r>
    </w:p>
    <w:p w:rsidR="00FC0E4C" w:rsidRDefault="00FC0E4C" w:rsidP="00FC0E4C">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Бухгалтерский баланс (см. приложение А</w:t>
      </w:r>
      <w:r w:rsidR="007577D0">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 это один из элементов метода бухгалтерского учета и представляет собой способ обобщения и группировки активов и пассивов </w:t>
      </w:r>
      <w:r w:rsidR="00F22722">
        <w:rPr>
          <w:rFonts w:ascii="Times New Roman" w:hAnsi="Times New Roman" w:cs="Times New Roman"/>
          <w:color w:val="000000" w:themeColor="text1"/>
          <w:sz w:val="28"/>
          <w:szCs w:val="28"/>
        </w:rPr>
        <w:t>предприятия</w:t>
      </w:r>
      <w:r>
        <w:rPr>
          <w:rFonts w:ascii="Times New Roman" w:hAnsi="Times New Roman" w:cs="Times New Roman"/>
          <w:color w:val="000000" w:themeColor="text1"/>
          <w:sz w:val="28"/>
          <w:szCs w:val="28"/>
        </w:rPr>
        <w:t xml:space="preserve"> на определенную дату в денежной оценке.</w:t>
      </w:r>
    </w:p>
    <w:p w:rsidR="00FC0E4C" w:rsidRDefault="00FC0E4C" w:rsidP="00FC0E4C">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Необходимо отметить, бухгалтерский баланс – это главная форма бухгалтерской (финансовой) отчетности </w:t>
      </w:r>
      <w:r w:rsidR="00F22722">
        <w:rPr>
          <w:rFonts w:ascii="Times New Roman" w:hAnsi="Times New Roman" w:cs="Times New Roman"/>
          <w:color w:val="000000" w:themeColor="text1"/>
          <w:sz w:val="28"/>
          <w:szCs w:val="28"/>
        </w:rPr>
        <w:t>предприятия</w:t>
      </w:r>
      <w:r>
        <w:rPr>
          <w:rFonts w:ascii="Times New Roman" w:hAnsi="Times New Roman" w:cs="Times New Roman"/>
          <w:color w:val="000000" w:themeColor="text1"/>
          <w:sz w:val="28"/>
          <w:szCs w:val="28"/>
        </w:rPr>
        <w:t>, которая состоит из пяти разделов (</w:t>
      </w:r>
      <w:r>
        <w:rPr>
          <w:rFonts w:ascii="Times New Roman" w:hAnsi="Times New Roman" w:cs="Times New Roman"/>
          <w:color w:val="000000" w:themeColor="text1"/>
          <w:sz w:val="28"/>
          <w:szCs w:val="28"/>
          <w:lang w:val="en-US"/>
        </w:rPr>
        <w:t>I</w:t>
      </w:r>
      <w:r w:rsidRPr="000F5D8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II</w:t>
      </w:r>
      <w:r w:rsidRPr="000F5D8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III</w:t>
      </w:r>
      <w:r w:rsidRPr="000F5D8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IV</w:t>
      </w:r>
      <w:r w:rsidRPr="000F5D8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V</w:t>
      </w:r>
      <w:r>
        <w:rPr>
          <w:rFonts w:ascii="Times New Roman" w:hAnsi="Times New Roman" w:cs="Times New Roman"/>
          <w:color w:val="000000" w:themeColor="text1"/>
          <w:sz w:val="28"/>
          <w:szCs w:val="28"/>
        </w:rPr>
        <w:t>)</w:t>
      </w:r>
      <w:r w:rsidRPr="000F5D8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При это</w:t>
      </w:r>
      <w:r w:rsidR="007577D0">
        <w:rPr>
          <w:rFonts w:ascii="Times New Roman" w:hAnsi="Times New Roman" w:cs="Times New Roman"/>
          <w:color w:val="000000" w:themeColor="text1"/>
          <w:sz w:val="28"/>
          <w:szCs w:val="28"/>
        </w:rPr>
        <w:t>м</w:t>
      </w:r>
      <w:r>
        <w:rPr>
          <w:rFonts w:ascii="Times New Roman" w:hAnsi="Times New Roman" w:cs="Times New Roman"/>
          <w:color w:val="000000" w:themeColor="text1"/>
          <w:sz w:val="28"/>
          <w:szCs w:val="28"/>
        </w:rPr>
        <w:t xml:space="preserve"> разделы </w:t>
      </w:r>
      <w:r>
        <w:rPr>
          <w:rFonts w:ascii="Times New Roman" w:hAnsi="Times New Roman" w:cs="Times New Roman"/>
          <w:color w:val="000000" w:themeColor="text1"/>
          <w:sz w:val="28"/>
          <w:szCs w:val="28"/>
          <w:lang w:val="en-US"/>
        </w:rPr>
        <w:t>I</w:t>
      </w:r>
      <w:r>
        <w:rPr>
          <w:rFonts w:ascii="Times New Roman" w:hAnsi="Times New Roman" w:cs="Times New Roman"/>
          <w:color w:val="000000" w:themeColor="text1"/>
          <w:sz w:val="28"/>
          <w:szCs w:val="28"/>
        </w:rPr>
        <w:t xml:space="preserve"> и  </w:t>
      </w:r>
      <w:r>
        <w:rPr>
          <w:rFonts w:ascii="Times New Roman" w:hAnsi="Times New Roman" w:cs="Times New Roman"/>
          <w:color w:val="000000" w:themeColor="text1"/>
          <w:sz w:val="28"/>
          <w:szCs w:val="28"/>
          <w:lang w:val="en-US"/>
        </w:rPr>
        <w:t>II</w:t>
      </w:r>
      <w:r>
        <w:rPr>
          <w:rFonts w:ascii="Times New Roman" w:hAnsi="Times New Roman" w:cs="Times New Roman"/>
          <w:color w:val="000000" w:themeColor="text1"/>
          <w:sz w:val="28"/>
          <w:szCs w:val="28"/>
        </w:rPr>
        <w:t xml:space="preserve"> находятся в активе бухгалтерского баланса, а разделы </w:t>
      </w:r>
      <w:r>
        <w:rPr>
          <w:rFonts w:ascii="Times New Roman" w:hAnsi="Times New Roman" w:cs="Times New Roman"/>
          <w:color w:val="000000" w:themeColor="text1"/>
          <w:sz w:val="28"/>
          <w:szCs w:val="28"/>
          <w:lang w:val="en-US"/>
        </w:rPr>
        <w:t>III</w:t>
      </w:r>
      <w:r w:rsidRPr="000F5D8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IV</w:t>
      </w:r>
      <w:r>
        <w:rPr>
          <w:rFonts w:ascii="Times New Roman" w:hAnsi="Times New Roman" w:cs="Times New Roman"/>
          <w:color w:val="000000" w:themeColor="text1"/>
          <w:sz w:val="28"/>
          <w:szCs w:val="28"/>
        </w:rPr>
        <w:t xml:space="preserve"> и </w:t>
      </w:r>
      <w:r>
        <w:rPr>
          <w:rFonts w:ascii="Times New Roman" w:hAnsi="Times New Roman" w:cs="Times New Roman"/>
          <w:color w:val="000000" w:themeColor="text1"/>
          <w:sz w:val="28"/>
          <w:szCs w:val="28"/>
          <w:lang w:val="en-US"/>
        </w:rPr>
        <w:t>V</w:t>
      </w:r>
      <w:r>
        <w:rPr>
          <w:rFonts w:ascii="Times New Roman" w:hAnsi="Times New Roman" w:cs="Times New Roman"/>
          <w:color w:val="000000" w:themeColor="text1"/>
          <w:sz w:val="28"/>
          <w:szCs w:val="28"/>
        </w:rPr>
        <w:t>- в пассиве.</w:t>
      </w:r>
      <w:r w:rsidRPr="000F5D85">
        <w:rPr>
          <w:rFonts w:ascii="Times New Roman" w:hAnsi="Times New Roman" w:cs="Times New Roman"/>
          <w:color w:val="000000" w:themeColor="text1"/>
          <w:sz w:val="28"/>
          <w:szCs w:val="28"/>
        </w:rPr>
        <w:t>[</w:t>
      </w:r>
      <w:r w:rsidR="00E84764">
        <w:rPr>
          <w:rFonts w:ascii="Times New Roman" w:hAnsi="Times New Roman" w:cs="Times New Roman"/>
          <w:color w:val="000000" w:themeColor="text1"/>
          <w:sz w:val="28"/>
          <w:szCs w:val="28"/>
        </w:rPr>
        <w:t>23</w:t>
      </w:r>
      <w:r w:rsidR="00DB172F">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с.49</w:t>
      </w:r>
      <w:r w:rsidRPr="000F5D85">
        <w:rPr>
          <w:rFonts w:ascii="Times New Roman" w:hAnsi="Times New Roman" w:cs="Times New Roman"/>
          <w:color w:val="000000" w:themeColor="text1"/>
          <w:sz w:val="28"/>
          <w:szCs w:val="28"/>
        </w:rPr>
        <w:t>]</w:t>
      </w:r>
    </w:p>
    <w:p w:rsidR="00FC0E4C" w:rsidRPr="008D7A0F" w:rsidRDefault="00FC0E4C" w:rsidP="00FC0E4C">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Баланс предназначен для характеристики имущественного и финансового положений фирмы по состоянию на отчетную дату. Поскольку информационная база бухгалтерского учета позволяет сделать это с различной степенью детализации, в международной практике является обычным введение некоторых рекомендаций по составу балансовых статей. Эти рекомендации указываются в бухгалтерских регулятивах – стандартах. </w:t>
      </w:r>
      <w:r w:rsidRPr="00DF0810">
        <w:rPr>
          <w:rFonts w:ascii="Times New Roman" w:hAnsi="Times New Roman" w:cs="Times New Roman"/>
          <w:color w:val="000000" w:themeColor="text1"/>
          <w:sz w:val="28"/>
          <w:szCs w:val="28"/>
        </w:rPr>
        <w:t>[</w:t>
      </w:r>
      <w:r w:rsidR="00E84764">
        <w:rPr>
          <w:rFonts w:ascii="Times New Roman" w:hAnsi="Times New Roman" w:cs="Times New Roman"/>
          <w:color w:val="000000" w:themeColor="text1"/>
          <w:sz w:val="28"/>
          <w:szCs w:val="28"/>
        </w:rPr>
        <w:t>17</w:t>
      </w:r>
      <w:r w:rsidR="00DB172F">
        <w:rPr>
          <w:rFonts w:ascii="Times New Roman" w:hAnsi="Times New Roman" w:cs="Times New Roman"/>
          <w:color w:val="000000" w:themeColor="text1"/>
          <w:sz w:val="28"/>
          <w:szCs w:val="28"/>
        </w:rPr>
        <w:t>,</w:t>
      </w:r>
      <w:r w:rsidRPr="008D7A0F">
        <w:rPr>
          <w:rFonts w:ascii="Times New Roman" w:hAnsi="Times New Roman" w:cs="Times New Roman"/>
          <w:color w:val="000000" w:themeColor="text1"/>
          <w:sz w:val="28"/>
          <w:szCs w:val="28"/>
        </w:rPr>
        <w:t xml:space="preserve"> с.80]</w:t>
      </w:r>
    </w:p>
    <w:p w:rsidR="00FC0E4C" w:rsidRPr="008D7A0F" w:rsidRDefault="00FC0E4C" w:rsidP="00FC0E4C">
      <w:pPr>
        <w:spacing w:after="0" w:line="360" w:lineRule="auto"/>
        <w:ind w:firstLine="567"/>
        <w:jc w:val="both"/>
        <w:rPr>
          <w:rFonts w:ascii="Times New Roman" w:hAnsi="Times New Roman" w:cs="Times New Roman"/>
          <w:sz w:val="28"/>
          <w:szCs w:val="28"/>
        </w:rPr>
      </w:pPr>
      <w:r w:rsidRPr="008D7A0F">
        <w:rPr>
          <w:rFonts w:ascii="Times New Roman" w:hAnsi="Times New Roman" w:cs="Times New Roman"/>
          <w:sz w:val="28"/>
          <w:szCs w:val="28"/>
        </w:rPr>
        <w:t xml:space="preserve">Согласно законодательным документам все </w:t>
      </w:r>
      <w:r w:rsidR="00F22722">
        <w:rPr>
          <w:rFonts w:ascii="Times New Roman" w:hAnsi="Times New Roman" w:cs="Times New Roman"/>
          <w:sz w:val="28"/>
          <w:szCs w:val="28"/>
        </w:rPr>
        <w:t>предприятия</w:t>
      </w:r>
      <w:r w:rsidRPr="008D7A0F">
        <w:rPr>
          <w:rFonts w:ascii="Times New Roman" w:hAnsi="Times New Roman" w:cs="Times New Roman"/>
          <w:sz w:val="28"/>
          <w:szCs w:val="28"/>
        </w:rPr>
        <w:t xml:space="preserve">, осуществляющие предпринимательскую деятельность и являющиеся юридическими лицами, независимо от форм собственности (включая </w:t>
      </w:r>
      <w:r w:rsidR="00F22722">
        <w:rPr>
          <w:rFonts w:ascii="Times New Roman" w:hAnsi="Times New Roman" w:cs="Times New Roman"/>
          <w:sz w:val="28"/>
          <w:szCs w:val="28"/>
        </w:rPr>
        <w:t>предприятия</w:t>
      </w:r>
      <w:r w:rsidRPr="008D7A0F">
        <w:rPr>
          <w:rFonts w:ascii="Times New Roman" w:hAnsi="Times New Roman" w:cs="Times New Roman"/>
          <w:sz w:val="28"/>
          <w:szCs w:val="28"/>
        </w:rPr>
        <w:t xml:space="preserve"> с иностранными инвестициями) составляют бухгалтерский баланс по единой форме. Статьи баланса заполняются на основании данных Главной книги. Ряд статей баланса составляется с привлечением данных аналитического учета. Счета, отражающие состояние расчетов, показываются в балансе в развернутом виде: дебетовое сальдо по субсчетам представлено в активе, а кредитовое – в пассиве. Все статьи баланса отражаются на начало и на конец отчетного периода.</w:t>
      </w:r>
    </w:p>
    <w:p w:rsidR="00FC0E4C" w:rsidRPr="008D7A0F" w:rsidRDefault="00FC0E4C" w:rsidP="00FC0E4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Актив баланса</w:t>
      </w:r>
      <w:r w:rsidRPr="008D7A0F">
        <w:rPr>
          <w:rFonts w:ascii="Times New Roman" w:hAnsi="Times New Roman" w:cs="Times New Roman"/>
          <w:sz w:val="28"/>
          <w:szCs w:val="28"/>
        </w:rPr>
        <w:t xml:space="preserve"> включает следующие разделы:</w:t>
      </w:r>
    </w:p>
    <w:p w:rsidR="00FC0E4C" w:rsidRPr="008D7A0F" w:rsidRDefault="00FC0E4C" w:rsidP="00FC0E4C">
      <w:pPr>
        <w:spacing w:after="0" w:line="360" w:lineRule="auto"/>
        <w:jc w:val="both"/>
        <w:rPr>
          <w:rFonts w:ascii="Times New Roman" w:hAnsi="Times New Roman" w:cs="Times New Roman"/>
          <w:sz w:val="28"/>
          <w:szCs w:val="28"/>
        </w:rPr>
      </w:pPr>
      <w:r w:rsidRPr="008D7A0F">
        <w:rPr>
          <w:rFonts w:ascii="Times New Roman" w:hAnsi="Times New Roman" w:cs="Times New Roman"/>
          <w:sz w:val="28"/>
          <w:szCs w:val="28"/>
        </w:rPr>
        <w:t xml:space="preserve">«Внеоборотные активы» - </w:t>
      </w:r>
      <w:r>
        <w:rPr>
          <w:rFonts w:ascii="Times New Roman" w:hAnsi="Times New Roman" w:cs="Times New Roman"/>
          <w:sz w:val="28"/>
          <w:szCs w:val="28"/>
        </w:rPr>
        <w:t>охватывает нематериальные активы, основные</w:t>
      </w:r>
      <w:r w:rsidRPr="008D7A0F">
        <w:rPr>
          <w:rFonts w:ascii="Times New Roman" w:hAnsi="Times New Roman" w:cs="Times New Roman"/>
          <w:sz w:val="28"/>
          <w:szCs w:val="28"/>
        </w:rPr>
        <w:t xml:space="preserve"> средств</w:t>
      </w:r>
      <w:r>
        <w:rPr>
          <w:rFonts w:ascii="Times New Roman" w:hAnsi="Times New Roman" w:cs="Times New Roman"/>
          <w:sz w:val="28"/>
          <w:szCs w:val="28"/>
        </w:rPr>
        <w:t>а, незавершенные капитальные вложения, долгосрочные финансовые вложения, доходные вложения</w:t>
      </w:r>
      <w:r w:rsidRPr="008D7A0F">
        <w:rPr>
          <w:rFonts w:ascii="Times New Roman" w:hAnsi="Times New Roman" w:cs="Times New Roman"/>
          <w:sz w:val="28"/>
          <w:szCs w:val="28"/>
        </w:rPr>
        <w:t xml:space="preserve"> в материальные ценности. Объединение их в </w:t>
      </w:r>
      <w:r w:rsidRPr="008D7A0F">
        <w:rPr>
          <w:rFonts w:ascii="Times New Roman" w:hAnsi="Times New Roman" w:cs="Times New Roman"/>
          <w:sz w:val="28"/>
          <w:szCs w:val="28"/>
        </w:rPr>
        <w:lastRenderedPageBreak/>
        <w:t>одном разделе обусловлено принадлежностью к наименее мобильным (внеоборотным) активам.</w:t>
      </w:r>
    </w:p>
    <w:p w:rsidR="00FC0E4C" w:rsidRPr="008D7A0F" w:rsidRDefault="00FC0E4C" w:rsidP="00FC0E4C">
      <w:pPr>
        <w:spacing w:after="0" w:line="360" w:lineRule="auto"/>
        <w:ind w:firstLine="567"/>
        <w:jc w:val="both"/>
        <w:rPr>
          <w:rFonts w:ascii="Times New Roman" w:hAnsi="Times New Roman" w:cs="Times New Roman"/>
          <w:sz w:val="28"/>
          <w:szCs w:val="28"/>
        </w:rPr>
      </w:pPr>
      <w:r w:rsidRPr="008D7A0F">
        <w:rPr>
          <w:rFonts w:ascii="Times New Roman" w:hAnsi="Times New Roman" w:cs="Times New Roman"/>
          <w:sz w:val="28"/>
          <w:szCs w:val="28"/>
        </w:rPr>
        <w:t>«Оборотные активы» - содержит сведения об остатках запасов, призванных обслуживать процессы производства и обращения, затратах в незавершенное производство, а также готовой продукции и товарах. Ведущее место занимают материальные ресурсы, учитываемые на счете 10 «Материалы» (сырье и материалы, покупные полуфабрикаты и комплектующие изделия, конструкции и детали, топливо, тара и тарные материалы, запасные части и др.).</w:t>
      </w:r>
      <w:r w:rsidRPr="00E42025">
        <w:rPr>
          <w:rFonts w:ascii="Times New Roman" w:hAnsi="Times New Roman" w:cs="Times New Roman"/>
          <w:sz w:val="28"/>
        </w:rPr>
        <w:t xml:space="preserve"> Кроме того, в этом разделе отражаются статьи, характеризующие величину налога на добавленную стоимость по приобретенным ценностям, состояние дебиторской задолженности </w:t>
      </w:r>
      <w:r w:rsidR="00F22722">
        <w:rPr>
          <w:rFonts w:ascii="Times New Roman" w:hAnsi="Times New Roman" w:cs="Times New Roman"/>
          <w:sz w:val="28"/>
        </w:rPr>
        <w:t>предприятия</w:t>
      </w:r>
      <w:r w:rsidRPr="00E42025">
        <w:rPr>
          <w:rFonts w:ascii="Times New Roman" w:hAnsi="Times New Roman" w:cs="Times New Roman"/>
          <w:sz w:val="28"/>
        </w:rPr>
        <w:t>, ее краткосрочные финансовые вложения в ценные бумаги и прочие доходные активы, а также наличие денежных средств на счетах в банках и других оборотных активов.</w:t>
      </w:r>
      <w:r w:rsidRPr="00E42025">
        <w:rPr>
          <w:rFonts w:ascii="Times New Roman" w:hAnsi="Times New Roman" w:cs="Times New Roman"/>
          <w:sz w:val="36"/>
          <w:szCs w:val="28"/>
        </w:rPr>
        <w:t xml:space="preserve"> </w:t>
      </w:r>
      <w:r w:rsidRPr="008D7A0F">
        <w:rPr>
          <w:rFonts w:ascii="Times New Roman" w:hAnsi="Times New Roman" w:cs="Times New Roman"/>
          <w:sz w:val="28"/>
          <w:szCs w:val="28"/>
        </w:rPr>
        <w:t>Наибольший удельный вес здесь составляют денежные средства и дебиторская задолженность по покупателям и заказчикам.</w:t>
      </w:r>
    </w:p>
    <w:p w:rsidR="00FC0E4C" w:rsidRPr="008D7A0F" w:rsidRDefault="00FC0E4C" w:rsidP="00FC0E4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Пассив баланса</w:t>
      </w:r>
      <w:r w:rsidRPr="008D7A0F">
        <w:rPr>
          <w:rFonts w:ascii="Times New Roman" w:hAnsi="Times New Roman" w:cs="Times New Roman"/>
          <w:sz w:val="28"/>
          <w:szCs w:val="28"/>
        </w:rPr>
        <w:t xml:space="preserve"> состоит из трех разделов:</w:t>
      </w:r>
    </w:p>
    <w:p w:rsidR="00FC0E4C" w:rsidRPr="008D7A0F" w:rsidRDefault="00FC0E4C" w:rsidP="00FC0E4C">
      <w:pPr>
        <w:spacing w:after="0" w:line="360" w:lineRule="auto"/>
        <w:ind w:firstLine="567"/>
        <w:jc w:val="both"/>
        <w:rPr>
          <w:rFonts w:ascii="Times New Roman" w:hAnsi="Times New Roman" w:cs="Times New Roman"/>
          <w:sz w:val="28"/>
          <w:szCs w:val="28"/>
        </w:rPr>
      </w:pPr>
      <w:r w:rsidRPr="008D7A0F">
        <w:rPr>
          <w:rFonts w:ascii="Times New Roman" w:hAnsi="Times New Roman" w:cs="Times New Roman"/>
          <w:sz w:val="28"/>
          <w:szCs w:val="28"/>
        </w:rPr>
        <w:t xml:space="preserve">«Капитал и резервы» - отражает состав и структуру собственного капитала, включающего различные по своему экономическому содержанию, принципам формирования и использования источники финансовых ресурсов </w:t>
      </w:r>
      <w:r w:rsidR="00F22722">
        <w:rPr>
          <w:rFonts w:ascii="Times New Roman" w:hAnsi="Times New Roman" w:cs="Times New Roman"/>
          <w:sz w:val="28"/>
          <w:szCs w:val="28"/>
        </w:rPr>
        <w:t>предприятия</w:t>
      </w:r>
      <w:r w:rsidRPr="008D7A0F">
        <w:rPr>
          <w:rFonts w:ascii="Times New Roman" w:hAnsi="Times New Roman" w:cs="Times New Roman"/>
          <w:sz w:val="28"/>
          <w:szCs w:val="28"/>
        </w:rPr>
        <w:t xml:space="preserve">: уставный капитал, </w:t>
      </w:r>
      <w:r>
        <w:rPr>
          <w:rFonts w:ascii="Times New Roman" w:hAnsi="Times New Roman" w:cs="Times New Roman"/>
          <w:sz w:val="28"/>
          <w:szCs w:val="28"/>
        </w:rPr>
        <w:t xml:space="preserve">резервный и добавочный капитал, </w:t>
      </w:r>
      <w:r w:rsidRPr="008D7A0F">
        <w:rPr>
          <w:rFonts w:ascii="Times New Roman" w:hAnsi="Times New Roman" w:cs="Times New Roman"/>
          <w:sz w:val="28"/>
          <w:szCs w:val="28"/>
        </w:rPr>
        <w:t>нераспределенная п</w:t>
      </w:r>
      <w:r>
        <w:rPr>
          <w:rFonts w:ascii="Times New Roman" w:hAnsi="Times New Roman" w:cs="Times New Roman"/>
          <w:sz w:val="28"/>
          <w:szCs w:val="28"/>
        </w:rPr>
        <w:t>рибыль отчетного года (</w:t>
      </w:r>
      <w:r w:rsidRPr="008D7A0F">
        <w:rPr>
          <w:rFonts w:ascii="Times New Roman" w:hAnsi="Times New Roman" w:cs="Times New Roman"/>
          <w:sz w:val="28"/>
          <w:szCs w:val="28"/>
        </w:rPr>
        <w:t>непокрытый убыток</w:t>
      </w:r>
      <w:r>
        <w:rPr>
          <w:rFonts w:ascii="Times New Roman" w:hAnsi="Times New Roman" w:cs="Times New Roman"/>
          <w:sz w:val="28"/>
          <w:szCs w:val="28"/>
        </w:rPr>
        <w:t>),</w:t>
      </w:r>
      <w:r w:rsidRPr="008D7A0F">
        <w:rPr>
          <w:rFonts w:ascii="Times New Roman" w:hAnsi="Times New Roman" w:cs="Times New Roman"/>
          <w:sz w:val="28"/>
          <w:szCs w:val="28"/>
        </w:rPr>
        <w:t xml:space="preserve"> </w:t>
      </w:r>
      <w:r>
        <w:rPr>
          <w:rFonts w:ascii="Times New Roman" w:hAnsi="Times New Roman" w:cs="Times New Roman"/>
          <w:sz w:val="28"/>
          <w:szCs w:val="28"/>
        </w:rPr>
        <w:t>резервы, образованные в соответствии с законодательством и учредительными документами.</w:t>
      </w:r>
    </w:p>
    <w:p w:rsidR="00FC0E4C" w:rsidRPr="008D7A0F" w:rsidRDefault="00FC0E4C" w:rsidP="00FC0E4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8D7A0F">
        <w:rPr>
          <w:rFonts w:ascii="Times New Roman" w:hAnsi="Times New Roman" w:cs="Times New Roman"/>
          <w:sz w:val="28"/>
          <w:szCs w:val="28"/>
        </w:rPr>
        <w:t>Долгосрочные обязательства» - предназначен для отражения задолженности на отчетную дату по долгосрочным кредитам банков и займам, полученным от других организаций и учреждений.</w:t>
      </w:r>
    </w:p>
    <w:p w:rsidR="00FC0E4C" w:rsidRDefault="00FC0E4C" w:rsidP="00E84764">
      <w:pPr>
        <w:spacing w:after="0" w:line="360" w:lineRule="auto"/>
        <w:ind w:firstLine="567"/>
        <w:jc w:val="both"/>
        <w:rPr>
          <w:rFonts w:ascii="Times New Roman" w:hAnsi="Times New Roman" w:cs="Times New Roman"/>
          <w:sz w:val="28"/>
          <w:szCs w:val="28"/>
        </w:rPr>
      </w:pPr>
      <w:r w:rsidRPr="008D7A0F">
        <w:rPr>
          <w:rFonts w:ascii="Times New Roman" w:hAnsi="Times New Roman" w:cs="Times New Roman"/>
          <w:sz w:val="28"/>
          <w:szCs w:val="28"/>
        </w:rPr>
        <w:t>«Краткосрочные обязательства» - содержит информацию о состоянии расчетов по краткосрочным кредитам банков и займам, а также о наличии кредиторской задолженности и прочих краткосрочных пассивах. Сюда относятся статьи 98 «Доходы будущих периодов» и 96 «Резервы предстоящих расходов».</w:t>
      </w:r>
      <w:r>
        <w:rPr>
          <w:rFonts w:ascii="Times New Roman" w:hAnsi="Times New Roman" w:cs="Times New Roman"/>
          <w:sz w:val="28"/>
          <w:szCs w:val="28"/>
        </w:rPr>
        <w:t xml:space="preserve"> </w:t>
      </w:r>
      <w:r w:rsidRPr="002B2102">
        <w:rPr>
          <w:rFonts w:ascii="Times New Roman" w:hAnsi="Times New Roman" w:cs="Times New Roman"/>
          <w:sz w:val="28"/>
          <w:szCs w:val="28"/>
        </w:rPr>
        <w:t>[</w:t>
      </w:r>
      <w:r w:rsidR="00DB172F">
        <w:rPr>
          <w:rFonts w:ascii="Times New Roman" w:hAnsi="Times New Roman" w:cs="Times New Roman"/>
          <w:sz w:val="28"/>
          <w:szCs w:val="28"/>
        </w:rPr>
        <w:t>8,</w:t>
      </w:r>
      <w:r>
        <w:rPr>
          <w:rFonts w:ascii="Times New Roman" w:hAnsi="Times New Roman" w:cs="Times New Roman"/>
          <w:sz w:val="28"/>
          <w:szCs w:val="28"/>
        </w:rPr>
        <w:t xml:space="preserve"> с.74-75</w:t>
      </w:r>
      <w:r w:rsidRPr="002B2102">
        <w:rPr>
          <w:rFonts w:ascii="Times New Roman" w:hAnsi="Times New Roman" w:cs="Times New Roman"/>
          <w:sz w:val="28"/>
          <w:szCs w:val="28"/>
        </w:rPr>
        <w:t>]</w:t>
      </w:r>
    </w:p>
    <w:p w:rsidR="00FC0E4C" w:rsidRDefault="00FC0E4C" w:rsidP="00FC0E4C">
      <w:pPr>
        <w:spacing w:after="0" w:line="360" w:lineRule="auto"/>
        <w:ind w:firstLine="709"/>
        <w:jc w:val="both"/>
        <w:rPr>
          <w:rFonts w:ascii="Times New Roman" w:hAnsi="Times New Roman" w:cs="Times New Roman"/>
          <w:color w:val="000000"/>
          <w:sz w:val="28"/>
          <w:szCs w:val="28"/>
          <w:shd w:val="clear" w:color="auto" w:fill="FFFFFF"/>
        </w:rPr>
      </w:pPr>
      <w:r w:rsidRPr="002B2102">
        <w:rPr>
          <w:rFonts w:ascii="Times New Roman" w:hAnsi="Times New Roman" w:cs="Times New Roman"/>
          <w:color w:val="000000"/>
          <w:sz w:val="28"/>
          <w:szCs w:val="28"/>
          <w:shd w:val="clear" w:color="auto" w:fill="FFFFFF"/>
        </w:rPr>
        <w:lastRenderedPageBreak/>
        <w:t xml:space="preserve">В зависимости от цели составления бухгалтерские балансы классифицируются по различным признакам (рис. </w:t>
      </w:r>
      <w:r w:rsidR="00E30927">
        <w:rPr>
          <w:rFonts w:ascii="Times New Roman" w:hAnsi="Times New Roman" w:cs="Times New Roman"/>
          <w:color w:val="000000"/>
          <w:sz w:val="28"/>
          <w:szCs w:val="28"/>
          <w:shd w:val="clear" w:color="auto" w:fill="FFFFFF"/>
        </w:rPr>
        <w:t>1.1</w:t>
      </w:r>
      <w:r w:rsidRPr="002B2102">
        <w:rPr>
          <w:rFonts w:ascii="Times New Roman" w:hAnsi="Times New Roman" w:cs="Times New Roman"/>
          <w:color w:val="000000"/>
          <w:sz w:val="28"/>
          <w:szCs w:val="28"/>
          <w:shd w:val="clear" w:color="auto" w:fill="FFFFFF"/>
        </w:rPr>
        <w:t>).</w:t>
      </w:r>
    </w:p>
    <w:p w:rsidR="00FC0E4C" w:rsidRDefault="00FC0E4C" w:rsidP="00FC0E4C">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857750" cy="3152775"/>
            <wp:effectExtent l="19050" t="0" r="0" b="0"/>
            <wp:docPr id="2" name="Рисунок 1" descr="C:\Users\Mira\Desktop\122de50ff7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ra\Desktop\122de50ff7 (1).jpg"/>
                    <pic:cNvPicPr>
                      <a:picLocks noChangeAspect="1" noChangeArrowheads="1"/>
                    </pic:cNvPicPr>
                  </pic:nvPicPr>
                  <pic:blipFill>
                    <a:blip r:embed="rId9" cstate="print"/>
                    <a:srcRect/>
                    <a:stretch>
                      <a:fillRect/>
                    </a:stretch>
                  </pic:blipFill>
                  <pic:spPr bwMode="auto">
                    <a:xfrm>
                      <a:off x="0" y="0"/>
                      <a:ext cx="4857750" cy="3152775"/>
                    </a:xfrm>
                    <a:prstGeom prst="rect">
                      <a:avLst/>
                    </a:prstGeom>
                    <a:noFill/>
                    <a:ln w="9525">
                      <a:noFill/>
                      <a:miter lim="800000"/>
                      <a:headEnd/>
                      <a:tailEnd/>
                    </a:ln>
                  </pic:spPr>
                </pic:pic>
              </a:graphicData>
            </a:graphic>
          </wp:inline>
        </w:drawing>
      </w:r>
    </w:p>
    <w:p w:rsidR="00FC0E4C" w:rsidRPr="002B2102" w:rsidRDefault="00FC0E4C" w:rsidP="00FC0E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1.1. Классификация балансов.</w:t>
      </w:r>
    </w:p>
    <w:p w:rsidR="00FC0E4C" w:rsidRPr="008D7A0F" w:rsidRDefault="00FC0E4C"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8D7A0F">
        <w:rPr>
          <w:rFonts w:ascii="Times New Roman" w:eastAsia="Times New Roman" w:hAnsi="Times New Roman" w:cs="Times New Roman"/>
          <w:color w:val="000000"/>
          <w:sz w:val="28"/>
          <w:szCs w:val="28"/>
          <w:lang w:eastAsia="ru-RU"/>
        </w:rPr>
        <w:t>По времени составления бухгалтерские балансы могут быть:</w:t>
      </w:r>
    </w:p>
    <w:p w:rsidR="00FC0E4C" w:rsidRDefault="00FC0E4C" w:rsidP="00FC0E4C">
      <w:pPr>
        <w:pStyle w:val="a8"/>
        <w:numPr>
          <w:ilvl w:val="0"/>
          <w:numId w:val="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вступительные</w:t>
      </w:r>
      <w:r w:rsidRPr="002B2102">
        <w:rPr>
          <w:rFonts w:ascii="Times New Roman" w:eastAsia="Times New Roman" w:hAnsi="Times New Roman" w:cs="Times New Roman"/>
          <w:color w:val="000000"/>
          <w:sz w:val="28"/>
          <w:szCs w:val="28"/>
          <w:lang w:eastAsia="ru-RU"/>
        </w:rPr>
        <w:t xml:space="preserve"> (составляют на момент возникновения </w:t>
      </w:r>
      <w:r w:rsidR="00F22722">
        <w:rPr>
          <w:rFonts w:ascii="Times New Roman" w:eastAsia="Times New Roman" w:hAnsi="Times New Roman" w:cs="Times New Roman"/>
          <w:color w:val="000000"/>
          <w:sz w:val="28"/>
          <w:szCs w:val="28"/>
          <w:lang w:eastAsia="ru-RU"/>
        </w:rPr>
        <w:t>предприятия</w:t>
      </w:r>
      <w:r w:rsidRPr="002B2102">
        <w:rPr>
          <w:rFonts w:ascii="Times New Roman" w:eastAsia="Times New Roman" w:hAnsi="Times New Roman" w:cs="Times New Roman"/>
          <w:color w:val="000000"/>
          <w:sz w:val="28"/>
          <w:szCs w:val="28"/>
          <w:lang w:eastAsia="ru-RU"/>
        </w:rPr>
        <w:t xml:space="preserve">. Баланс определяет сумму ценностей, с которыми </w:t>
      </w:r>
      <w:r w:rsidR="00F22722">
        <w:rPr>
          <w:rFonts w:ascii="Times New Roman" w:eastAsia="Times New Roman" w:hAnsi="Times New Roman" w:cs="Times New Roman"/>
          <w:color w:val="000000"/>
          <w:sz w:val="28"/>
          <w:szCs w:val="28"/>
          <w:lang w:eastAsia="ru-RU"/>
        </w:rPr>
        <w:t>предприятие</w:t>
      </w:r>
      <w:r w:rsidRPr="002B2102">
        <w:rPr>
          <w:rFonts w:ascii="Times New Roman" w:eastAsia="Times New Roman" w:hAnsi="Times New Roman" w:cs="Times New Roman"/>
          <w:color w:val="000000"/>
          <w:sz w:val="28"/>
          <w:szCs w:val="28"/>
          <w:lang w:eastAsia="ru-RU"/>
        </w:rPr>
        <w:t xml:space="preserve"> начинает свою деятельность);</w:t>
      </w:r>
    </w:p>
    <w:p w:rsidR="00FC0E4C" w:rsidRDefault="00FC0E4C" w:rsidP="00FC0E4C">
      <w:pPr>
        <w:pStyle w:val="a8"/>
        <w:numPr>
          <w:ilvl w:val="0"/>
          <w:numId w:val="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текущие</w:t>
      </w:r>
      <w:r w:rsidRPr="002B2102">
        <w:rPr>
          <w:rFonts w:ascii="Times New Roman" w:eastAsia="Times New Roman" w:hAnsi="Times New Roman" w:cs="Times New Roman"/>
          <w:color w:val="000000"/>
          <w:sz w:val="28"/>
          <w:szCs w:val="28"/>
          <w:lang w:eastAsia="ru-RU"/>
        </w:rPr>
        <w:t xml:space="preserve"> (составляют периодически в течение всего времени существования </w:t>
      </w:r>
      <w:r w:rsidR="00F22722">
        <w:rPr>
          <w:rFonts w:ascii="Times New Roman" w:eastAsia="Times New Roman" w:hAnsi="Times New Roman" w:cs="Times New Roman"/>
          <w:color w:val="000000"/>
          <w:sz w:val="28"/>
          <w:szCs w:val="28"/>
          <w:lang w:eastAsia="ru-RU"/>
        </w:rPr>
        <w:t>предприятия</w:t>
      </w:r>
      <w:r w:rsidRPr="002B2102">
        <w:rPr>
          <w:rFonts w:ascii="Times New Roman" w:eastAsia="Times New Roman" w:hAnsi="Times New Roman" w:cs="Times New Roman"/>
          <w:color w:val="000000"/>
          <w:sz w:val="28"/>
          <w:szCs w:val="28"/>
          <w:lang w:eastAsia="ru-RU"/>
        </w:rPr>
        <w:t>);</w:t>
      </w:r>
    </w:p>
    <w:p w:rsidR="00FC0E4C" w:rsidRDefault="00FC0E4C" w:rsidP="00FC0E4C">
      <w:pPr>
        <w:pStyle w:val="a8"/>
        <w:numPr>
          <w:ilvl w:val="0"/>
          <w:numId w:val="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санируемые</w:t>
      </w:r>
      <w:r w:rsidRPr="002B2102">
        <w:rPr>
          <w:rFonts w:ascii="Times New Roman" w:eastAsia="Times New Roman" w:hAnsi="Times New Roman" w:cs="Times New Roman"/>
          <w:color w:val="000000"/>
          <w:sz w:val="28"/>
          <w:szCs w:val="28"/>
          <w:lang w:eastAsia="ru-RU"/>
        </w:rPr>
        <w:t xml:space="preserve"> (составляют в тех случаях, когда </w:t>
      </w:r>
      <w:r w:rsidR="00F22722">
        <w:rPr>
          <w:rFonts w:ascii="Times New Roman" w:eastAsia="Times New Roman" w:hAnsi="Times New Roman" w:cs="Times New Roman"/>
          <w:color w:val="000000"/>
          <w:sz w:val="28"/>
          <w:szCs w:val="28"/>
          <w:lang w:eastAsia="ru-RU"/>
        </w:rPr>
        <w:t>предприятие</w:t>
      </w:r>
      <w:r w:rsidRPr="002B2102">
        <w:rPr>
          <w:rFonts w:ascii="Times New Roman" w:eastAsia="Times New Roman" w:hAnsi="Times New Roman" w:cs="Times New Roman"/>
          <w:color w:val="000000"/>
          <w:sz w:val="28"/>
          <w:szCs w:val="28"/>
          <w:lang w:eastAsia="ru-RU"/>
        </w:rPr>
        <w:t xml:space="preserve"> приближается к банкротству, с тем чтобы определить реальное состояние дел в </w:t>
      </w:r>
      <w:r w:rsidR="00F22722">
        <w:rPr>
          <w:rFonts w:ascii="Times New Roman" w:eastAsia="Times New Roman" w:hAnsi="Times New Roman" w:cs="Times New Roman"/>
          <w:color w:val="000000"/>
          <w:sz w:val="28"/>
          <w:szCs w:val="28"/>
          <w:lang w:eastAsia="ru-RU"/>
        </w:rPr>
        <w:t>предприятия</w:t>
      </w:r>
      <w:r w:rsidRPr="002B2102">
        <w:rPr>
          <w:rFonts w:ascii="Times New Roman" w:eastAsia="Times New Roman" w:hAnsi="Times New Roman" w:cs="Times New Roman"/>
          <w:color w:val="000000"/>
          <w:sz w:val="28"/>
          <w:szCs w:val="28"/>
          <w:lang w:eastAsia="ru-RU"/>
        </w:rPr>
        <w:t>);</w:t>
      </w:r>
    </w:p>
    <w:p w:rsidR="00FC0E4C" w:rsidRDefault="00FC0E4C" w:rsidP="00FC0E4C">
      <w:pPr>
        <w:pStyle w:val="a8"/>
        <w:numPr>
          <w:ilvl w:val="0"/>
          <w:numId w:val="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ликвидационные</w:t>
      </w:r>
      <w:r w:rsidRPr="002B2102">
        <w:rPr>
          <w:rFonts w:ascii="Times New Roman" w:eastAsia="Times New Roman" w:hAnsi="Times New Roman" w:cs="Times New Roman"/>
          <w:color w:val="000000"/>
          <w:sz w:val="28"/>
          <w:szCs w:val="28"/>
          <w:lang w:eastAsia="ru-RU"/>
        </w:rPr>
        <w:t xml:space="preserve"> (составляют при ликвидации </w:t>
      </w:r>
      <w:r w:rsidR="00F22722">
        <w:rPr>
          <w:rFonts w:ascii="Times New Roman" w:eastAsia="Times New Roman" w:hAnsi="Times New Roman" w:cs="Times New Roman"/>
          <w:color w:val="000000"/>
          <w:sz w:val="28"/>
          <w:szCs w:val="28"/>
          <w:lang w:eastAsia="ru-RU"/>
        </w:rPr>
        <w:t>предприятия</w:t>
      </w:r>
      <w:r w:rsidRPr="002B2102">
        <w:rPr>
          <w:rFonts w:ascii="Times New Roman" w:eastAsia="Times New Roman" w:hAnsi="Times New Roman" w:cs="Times New Roman"/>
          <w:color w:val="000000"/>
          <w:sz w:val="28"/>
          <w:szCs w:val="28"/>
          <w:lang w:eastAsia="ru-RU"/>
        </w:rPr>
        <w:t>);</w:t>
      </w:r>
    </w:p>
    <w:p w:rsidR="00FC0E4C" w:rsidRDefault="00FC0E4C" w:rsidP="00FC0E4C">
      <w:pPr>
        <w:pStyle w:val="a8"/>
        <w:numPr>
          <w:ilvl w:val="0"/>
          <w:numId w:val="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color w:val="000000"/>
          <w:sz w:val="28"/>
          <w:szCs w:val="28"/>
          <w:lang w:eastAsia="ru-RU"/>
        </w:rPr>
        <w:t xml:space="preserve">разделительные (составляют в момент разделения крупной </w:t>
      </w:r>
      <w:r w:rsidR="00F22722">
        <w:rPr>
          <w:rFonts w:ascii="Times New Roman" w:eastAsia="Times New Roman" w:hAnsi="Times New Roman" w:cs="Times New Roman"/>
          <w:color w:val="000000"/>
          <w:sz w:val="28"/>
          <w:szCs w:val="28"/>
          <w:lang w:eastAsia="ru-RU"/>
        </w:rPr>
        <w:t>предприятия</w:t>
      </w:r>
      <w:r w:rsidRPr="002B2102">
        <w:rPr>
          <w:rFonts w:ascii="Times New Roman" w:eastAsia="Times New Roman" w:hAnsi="Times New Roman" w:cs="Times New Roman"/>
          <w:color w:val="000000"/>
          <w:sz w:val="28"/>
          <w:szCs w:val="28"/>
          <w:lang w:eastAsia="ru-RU"/>
        </w:rPr>
        <w:t xml:space="preserve"> на несколько более мелких структурных единиц);</w:t>
      </w:r>
    </w:p>
    <w:p w:rsidR="00FC0E4C" w:rsidRPr="002B2102" w:rsidRDefault="00FC0E4C" w:rsidP="00FC0E4C">
      <w:pPr>
        <w:pStyle w:val="a8"/>
        <w:numPr>
          <w:ilvl w:val="0"/>
          <w:numId w:val="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объединительные</w:t>
      </w:r>
      <w:r w:rsidRPr="002B2102">
        <w:rPr>
          <w:rFonts w:ascii="Times New Roman" w:eastAsia="Times New Roman" w:hAnsi="Times New Roman" w:cs="Times New Roman"/>
          <w:color w:val="000000"/>
          <w:sz w:val="28"/>
          <w:szCs w:val="28"/>
          <w:lang w:eastAsia="ru-RU"/>
        </w:rPr>
        <w:t> (составляют при объединении/слиянии нескольких организаций в одну).</w:t>
      </w:r>
    </w:p>
    <w:p w:rsidR="00FC0E4C" w:rsidRPr="008D7A0F" w:rsidRDefault="00FC0E4C"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8D7A0F">
        <w:rPr>
          <w:rFonts w:ascii="Times New Roman" w:eastAsia="Times New Roman" w:hAnsi="Times New Roman" w:cs="Times New Roman"/>
          <w:color w:val="000000"/>
          <w:sz w:val="28"/>
          <w:szCs w:val="28"/>
          <w:lang w:eastAsia="ru-RU"/>
        </w:rPr>
        <w:t>По форме отображаемой информации балансы классифицируются как:</w:t>
      </w:r>
    </w:p>
    <w:p w:rsidR="00FC0E4C" w:rsidRDefault="00FC0E4C" w:rsidP="00FC0E4C">
      <w:pPr>
        <w:pStyle w:val="a8"/>
        <w:numPr>
          <w:ilvl w:val="0"/>
          <w:numId w:val="10"/>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lastRenderedPageBreak/>
        <w:t>статические</w:t>
      </w:r>
      <w:r w:rsidRPr="002B2102">
        <w:rPr>
          <w:rFonts w:ascii="Times New Roman" w:eastAsia="Times New Roman" w:hAnsi="Times New Roman" w:cs="Times New Roman"/>
          <w:color w:val="000000"/>
          <w:sz w:val="28"/>
          <w:szCs w:val="28"/>
          <w:lang w:eastAsia="ru-RU"/>
        </w:rPr>
        <w:t> (составляют на основе моментальных показателей, рассчитанных на определенную дату);</w:t>
      </w:r>
    </w:p>
    <w:p w:rsidR="00FC0E4C" w:rsidRDefault="00FC0E4C" w:rsidP="00FC0E4C">
      <w:pPr>
        <w:pStyle w:val="a8"/>
        <w:numPr>
          <w:ilvl w:val="0"/>
          <w:numId w:val="10"/>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динамические</w:t>
      </w:r>
      <w:r w:rsidRPr="002B2102">
        <w:rPr>
          <w:rFonts w:ascii="Times New Roman" w:eastAsia="Times New Roman" w:hAnsi="Times New Roman" w:cs="Times New Roman"/>
          <w:color w:val="000000"/>
          <w:sz w:val="28"/>
          <w:szCs w:val="28"/>
          <w:lang w:eastAsia="ru-RU"/>
        </w:rPr>
        <w:t> (составляют как на определенную дату, так и в движении — в виде интервальных показателей (оборотов за отчетный период), например, оборотно-сальдовый баланс, шахматный оборотный баланс).</w:t>
      </w:r>
    </w:p>
    <w:p w:rsidR="00FC0E4C" w:rsidRDefault="00FC0E4C"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color w:val="000000"/>
          <w:sz w:val="28"/>
          <w:szCs w:val="28"/>
          <w:lang w:eastAsia="ru-RU"/>
        </w:rPr>
        <w:t>По источникам составления балансы подразделяются на:</w:t>
      </w:r>
    </w:p>
    <w:p w:rsidR="00FC0E4C" w:rsidRDefault="00FC0E4C" w:rsidP="00FC0E4C">
      <w:pPr>
        <w:pStyle w:val="a8"/>
        <w:numPr>
          <w:ilvl w:val="0"/>
          <w:numId w:val="15"/>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инвентарные</w:t>
      </w:r>
      <w:r w:rsidRPr="002B2102">
        <w:rPr>
          <w:rFonts w:ascii="Times New Roman" w:eastAsia="Times New Roman" w:hAnsi="Times New Roman" w:cs="Times New Roman"/>
          <w:color w:val="000000"/>
          <w:sz w:val="28"/>
          <w:szCs w:val="28"/>
          <w:lang w:eastAsia="ru-RU"/>
        </w:rPr>
        <w:t> (составляются только на основе инвентаря/ описи средств);</w:t>
      </w:r>
    </w:p>
    <w:p w:rsidR="00FC0E4C" w:rsidRDefault="00FC0E4C" w:rsidP="00FC0E4C">
      <w:pPr>
        <w:pStyle w:val="a8"/>
        <w:numPr>
          <w:ilvl w:val="0"/>
          <w:numId w:val="15"/>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книжные</w:t>
      </w:r>
      <w:r w:rsidRPr="002B2102">
        <w:rPr>
          <w:rFonts w:ascii="Times New Roman" w:eastAsia="Times New Roman" w:hAnsi="Times New Roman" w:cs="Times New Roman"/>
          <w:color w:val="000000"/>
          <w:sz w:val="28"/>
          <w:szCs w:val="28"/>
          <w:lang w:eastAsia="ru-RU"/>
        </w:rPr>
        <w:t xml:space="preserve"> (составляется на основе </w:t>
      </w:r>
      <w:r w:rsidR="00E42025">
        <w:rPr>
          <w:rFonts w:ascii="Times New Roman" w:eastAsia="Times New Roman" w:hAnsi="Times New Roman" w:cs="Times New Roman"/>
          <w:color w:val="000000"/>
          <w:sz w:val="28"/>
          <w:szCs w:val="28"/>
          <w:lang w:eastAsia="ru-RU"/>
        </w:rPr>
        <w:t xml:space="preserve">только </w:t>
      </w:r>
      <w:r w:rsidRPr="002B2102">
        <w:rPr>
          <w:rFonts w:ascii="Times New Roman" w:eastAsia="Times New Roman" w:hAnsi="Times New Roman" w:cs="Times New Roman"/>
          <w:color w:val="000000"/>
          <w:sz w:val="28"/>
          <w:szCs w:val="28"/>
          <w:lang w:eastAsia="ru-RU"/>
        </w:rPr>
        <w:t>данных текущего бухгалтерского учета/книжных записей, без предварительной проверки их путем инвентаризации):</w:t>
      </w:r>
    </w:p>
    <w:p w:rsidR="00FC0E4C" w:rsidRPr="002B2102" w:rsidRDefault="00FC0E4C" w:rsidP="00FC0E4C">
      <w:pPr>
        <w:pStyle w:val="a8"/>
        <w:numPr>
          <w:ilvl w:val="0"/>
          <w:numId w:val="15"/>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генеральные</w:t>
      </w:r>
      <w:r w:rsidRPr="002B2102">
        <w:rPr>
          <w:rFonts w:ascii="Times New Roman" w:eastAsia="Times New Roman" w:hAnsi="Times New Roman" w:cs="Times New Roman"/>
          <w:color w:val="000000"/>
          <w:sz w:val="28"/>
          <w:szCs w:val="28"/>
          <w:lang w:eastAsia="ru-RU"/>
        </w:rPr>
        <w:t> (составляют на основе данных бухгалтерского учета, которые подтверждены данными инвентаризации).</w:t>
      </w:r>
    </w:p>
    <w:p w:rsidR="00FC0E4C" w:rsidRDefault="00FC0E4C"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color w:val="000000"/>
          <w:sz w:val="28"/>
          <w:szCs w:val="28"/>
          <w:lang w:eastAsia="ru-RU"/>
        </w:rPr>
        <w:t xml:space="preserve">По объему информации балансы подразделяются </w:t>
      </w:r>
      <w:proofErr w:type="gramStart"/>
      <w:r w:rsidRPr="002B2102">
        <w:rPr>
          <w:rFonts w:ascii="Times New Roman" w:eastAsia="Times New Roman" w:hAnsi="Times New Roman" w:cs="Times New Roman"/>
          <w:color w:val="000000"/>
          <w:sz w:val="28"/>
          <w:szCs w:val="28"/>
          <w:lang w:eastAsia="ru-RU"/>
        </w:rPr>
        <w:t>на</w:t>
      </w:r>
      <w:proofErr w:type="gramEnd"/>
      <w:r w:rsidRPr="002B2102">
        <w:rPr>
          <w:rFonts w:ascii="Times New Roman" w:eastAsia="Times New Roman" w:hAnsi="Times New Roman" w:cs="Times New Roman"/>
          <w:color w:val="000000"/>
          <w:sz w:val="28"/>
          <w:szCs w:val="28"/>
          <w:lang w:eastAsia="ru-RU"/>
        </w:rPr>
        <w:t>:</w:t>
      </w:r>
    </w:p>
    <w:p w:rsidR="00FC0E4C" w:rsidRDefault="00FC0E4C" w:rsidP="00FC0E4C">
      <w:pPr>
        <w:pStyle w:val="a8"/>
        <w:numPr>
          <w:ilvl w:val="0"/>
          <w:numId w:val="16"/>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единичные</w:t>
      </w:r>
      <w:r w:rsidRPr="002B2102">
        <w:rPr>
          <w:rFonts w:ascii="Times New Roman" w:eastAsia="Times New Roman" w:hAnsi="Times New Roman" w:cs="Times New Roman"/>
          <w:color w:val="000000"/>
          <w:sz w:val="28"/>
          <w:szCs w:val="28"/>
          <w:lang w:eastAsia="ru-RU"/>
        </w:rPr>
        <w:t xml:space="preserve"> (отражают деятельность только одной </w:t>
      </w:r>
      <w:r w:rsidR="00F22722">
        <w:rPr>
          <w:rFonts w:ascii="Times New Roman" w:eastAsia="Times New Roman" w:hAnsi="Times New Roman" w:cs="Times New Roman"/>
          <w:color w:val="000000"/>
          <w:sz w:val="28"/>
          <w:szCs w:val="28"/>
          <w:lang w:eastAsia="ru-RU"/>
        </w:rPr>
        <w:t>предприятия</w:t>
      </w:r>
      <w:r w:rsidRPr="002B2102">
        <w:rPr>
          <w:rFonts w:ascii="Times New Roman" w:eastAsia="Times New Roman" w:hAnsi="Times New Roman" w:cs="Times New Roman"/>
          <w:color w:val="000000"/>
          <w:sz w:val="28"/>
          <w:szCs w:val="28"/>
          <w:lang w:eastAsia="ru-RU"/>
        </w:rPr>
        <w:t>);</w:t>
      </w:r>
    </w:p>
    <w:p w:rsidR="00FC0E4C" w:rsidRDefault="00FC0E4C" w:rsidP="00FC0E4C">
      <w:pPr>
        <w:pStyle w:val="a8"/>
        <w:numPr>
          <w:ilvl w:val="0"/>
          <w:numId w:val="16"/>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сводные</w:t>
      </w:r>
      <w:r w:rsidRPr="002B2102">
        <w:rPr>
          <w:rFonts w:ascii="Times New Roman" w:eastAsia="Times New Roman" w:hAnsi="Times New Roman" w:cs="Times New Roman"/>
          <w:color w:val="000000"/>
          <w:sz w:val="28"/>
          <w:szCs w:val="28"/>
          <w:lang w:eastAsia="ru-RU"/>
        </w:rPr>
        <w:t> (составляют путем механического сложения сумм по статьям нескольких единичных балансов и подсчета общих итогов актива и пассива);</w:t>
      </w:r>
    </w:p>
    <w:p w:rsidR="00FC0E4C" w:rsidRPr="002B2102" w:rsidRDefault="00FC0E4C" w:rsidP="00FC0E4C">
      <w:pPr>
        <w:pStyle w:val="a8"/>
        <w:numPr>
          <w:ilvl w:val="0"/>
          <w:numId w:val="16"/>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консолидированный баланс -</w:t>
      </w:r>
      <w:r w:rsidRPr="002B2102">
        <w:rPr>
          <w:rFonts w:ascii="Times New Roman" w:eastAsia="Times New Roman" w:hAnsi="Times New Roman" w:cs="Times New Roman"/>
          <w:color w:val="000000"/>
          <w:sz w:val="28"/>
          <w:szCs w:val="28"/>
          <w:lang w:eastAsia="ru-RU"/>
        </w:rPr>
        <w:t xml:space="preserve"> объединение балансов организаций, юридически самостоятельных, но связанных экономическими отношениями. Он объединяет бухгалтерские балансы головной </w:t>
      </w:r>
      <w:r w:rsidR="00F22722">
        <w:rPr>
          <w:rFonts w:ascii="Times New Roman" w:eastAsia="Times New Roman" w:hAnsi="Times New Roman" w:cs="Times New Roman"/>
          <w:color w:val="000000"/>
          <w:sz w:val="28"/>
          <w:szCs w:val="28"/>
          <w:lang w:eastAsia="ru-RU"/>
        </w:rPr>
        <w:t>предприятия</w:t>
      </w:r>
      <w:r w:rsidRPr="002B2102">
        <w:rPr>
          <w:rFonts w:ascii="Times New Roman" w:eastAsia="Times New Roman" w:hAnsi="Times New Roman" w:cs="Times New Roman"/>
          <w:color w:val="000000"/>
          <w:sz w:val="28"/>
          <w:szCs w:val="28"/>
          <w:lang w:eastAsia="ru-RU"/>
        </w:rPr>
        <w:t>, ее зависимых и дочерних обществ.</w:t>
      </w:r>
    </w:p>
    <w:p w:rsidR="00FC0E4C" w:rsidRDefault="00FC0E4C"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color w:val="000000"/>
          <w:sz w:val="28"/>
          <w:szCs w:val="28"/>
          <w:lang w:eastAsia="ru-RU"/>
        </w:rPr>
        <w:t>По способу «очистки» могут быть:</w:t>
      </w:r>
    </w:p>
    <w:p w:rsidR="00FC0E4C" w:rsidRDefault="00FC0E4C" w:rsidP="00FC0E4C">
      <w:pPr>
        <w:pStyle w:val="a8"/>
        <w:numPr>
          <w:ilvl w:val="0"/>
          <w:numId w:val="1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балансы-брутто</w:t>
      </w:r>
      <w:r w:rsidRPr="002B2102">
        <w:rPr>
          <w:rFonts w:ascii="Times New Roman" w:eastAsia="Times New Roman" w:hAnsi="Times New Roman" w:cs="Times New Roman"/>
          <w:color w:val="000000"/>
          <w:sz w:val="28"/>
          <w:szCs w:val="28"/>
          <w:lang w:eastAsia="ru-RU"/>
        </w:rPr>
        <w:t> (включающие в себя</w:t>
      </w:r>
      <w:r w:rsidR="00A32086">
        <w:rPr>
          <w:rFonts w:ascii="Times New Roman" w:eastAsia="Times New Roman" w:hAnsi="Times New Roman" w:cs="Times New Roman"/>
          <w:bCs/>
          <w:color w:val="000000"/>
          <w:sz w:val="28"/>
          <w:szCs w:val="28"/>
          <w:lang w:eastAsia="ru-RU"/>
        </w:rPr>
        <w:t> регулирующие статьи -</w:t>
      </w:r>
      <w:r w:rsidRPr="002B2102">
        <w:rPr>
          <w:rFonts w:ascii="Times New Roman" w:eastAsia="Times New Roman" w:hAnsi="Times New Roman" w:cs="Times New Roman"/>
          <w:bCs/>
          <w:color w:val="000000"/>
          <w:sz w:val="28"/>
          <w:szCs w:val="28"/>
          <w:lang w:eastAsia="ru-RU"/>
        </w:rPr>
        <w:t> </w:t>
      </w:r>
      <w:r w:rsidRPr="002B2102">
        <w:rPr>
          <w:rFonts w:ascii="Times New Roman" w:eastAsia="Times New Roman" w:hAnsi="Times New Roman" w:cs="Times New Roman"/>
          <w:color w:val="000000"/>
          <w:sz w:val="28"/>
          <w:szCs w:val="28"/>
          <w:lang w:eastAsia="ru-RU"/>
        </w:rPr>
        <w:t>амортизация основных средств, амортизация нематериальных активов, резервы под обесценение вложений в ценные бумаги, торговая наценка);</w:t>
      </w:r>
    </w:p>
    <w:p w:rsidR="00FC0E4C" w:rsidRPr="002B2102" w:rsidRDefault="00FC0E4C" w:rsidP="00FC0E4C">
      <w:pPr>
        <w:pStyle w:val="a8"/>
        <w:numPr>
          <w:ilvl w:val="0"/>
          <w:numId w:val="1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балансы-нетто</w:t>
      </w:r>
      <w:r w:rsidRPr="002B2102">
        <w:rPr>
          <w:rFonts w:ascii="Times New Roman" w:eastAsia="Times New Roman" w:hAnsi="Times New Roman" w:cs="Times New Roman"/>
          <w:color w:val="000000"/>
          <w:sz w:val="28"/>
          <w:szCs w:val="28"/>
          <w:lang w:eastAsia="ru-RU"/>
        </w:rPr>
        <w:t>, из которых исключены регулирующие статьи, т.е. проведена «очистка».</w:t>
      </w:r>
    </w:p>
    <w:p w:rsidR="00FC0E4C" w:rsidRDefault="00FC0E4C"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color w:val="000000"/>
          <w:sz w:val="28"/>
          <w:szCs w:val="28"/>
          <w:lang w:eastAsia="ru-RU"/>
        </w:rPr>
        <w:t>По характеру деятельности балансы могут быть:</w:t>
      </w:r>
    </w:p>
    <w:p w:rsidR="00FC0E4C" w:rsidRDefault="00FC0E4C" w:rsidP="00FC0E4C">
      <w:pPr>
        <w:pStyle w:val="a8"/>
        <w:numPr>
          <w:ilvl w:val="0"/>
          <w:numId w:val="1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основной деятельности</w:t>
      </w:r>
      <w:r w:rsidRPr="002B2102">
        <w:rPr>
          <w:rFonts w:ascii="Times New Roman" w:eastAsia="Times New Roman" w:hAnsi="Times New Roman" w:cs="Times New Roman"/>
          <w:color w:val="000000"/>
          <w:sz w:val="28"/>
          <w:szCs w:val="28"/>
          <w:lang w:eastAsia="ru-RU"/>
        </w:rPr>
        <w:t> (соответствующей уставу);</w:t>
      </w:r>
    </w:p>
    <w:p w:rsidR="00FC0E4C" w:rsidRDefault="00FC0E4C" w:rsidP="00FC0E4C">
      <w:pPr>
        <w:pStyle w:val="a8"/>
        <w:numPr>
          <w:ilvl w:val="0"/>
          <w:numId w:val="1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неосновной деятельности</w:t>
      </w:r>
      <w:r w:rsidR="00741B48">
        <w:rPr>
          <w:rFonts w:ascii="Times New Roman" w:eastAsia="Times New Roman" w:hAnsi="Times New Roman" w:cs="Times New Roman"/>
          <w:color w:val="000000"/>
          <w:sz w:val="28"/>
          <w:szCs w:val="28"/>
          <w:lang w:eastAsia="ru-RU"/>
        </w:rPr>
        <w:t xml:space="preserve"> (ЖКХ, </w:t>
      </w:r>
      <w:r w:rsidRPr="002B2102">
        <w:rPr>
          <w:rFonts w:ascii="Times New Roman" w:eastAsia="Times New Roman" w:hAnsi="Times New Roman" w:cs="Times New Roman"/>
          <w:color w:val="000000"/>
          <w:sz w:val="28"/>
          <w:szCs w:val="28"/>
          <w:lang w:eastAsia="ru-RU"/>
        </w:rPr>
        <w:t xml:space="preserve">транспортное хозяйство и др.). </w:t>
      </w:r>
    </w:p>
    <w:p w:rsidR="00FC0E4C" w:rsidRPr="002B2102" w:rsidRDefault="00FC0E4C"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color w:val="000000"/>
          <w:sz w:val="28"/>
          <w:szCs w:val="28"/>
          <w:lang w:eastAsia="ru-RU"/>
        </w:rPr>
        <w:lastRenderedPageBreak/>
        <w:t>По целям составления различают балансы:</w:t>
      </w:r>
    </w:p>
    <w:p w:rsidR="00FC0E4C" w:rsidRDefault="00FC0E4C" w:rsidP="00FC0E4C">
      <w:pPr>
        <w:pStyle w:val="a8"/>
        <w:numPr>
          <w:ilvl w:val="0"/>
          <w:numId w:val="1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пробные</w:t>
      </w:r>
      <w:r w:rsidRPr="002B2102">
        <w:rPr>
          <w:rFonts w:ascii="Times New Roman" w:eastAsia="Times New Roman" w:hAnsi="Times New Roman" w:cs="Times New Roman"/>
          <w:color w:val="000000"/>
          <w:sz w:val="28"/>
          <w:szCs w:val="28"/>
          <w:lang w:eastAsia="ru-RU"/>
        </w:rPr>
        <w:t> (составляют для проверки тождества баланса);</w:t>
      </w:r>
    </w:p>
    <w:p w:rsidR="00FC0E4C" w:rsidRPr="002B2102" w:rsidRDefault="00FC0E4C" w:rsidP="00FC0E4C">
      <w:pPr>
        <w:pStyle w:val="a8"/>
        <w:numPr>
          <w:ilvl w:val="0"/>
          <w:numId w:val="1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окончательные</w:t>
      </w:r>
      <w:r w:rsidRPr="002B2102">
        <w:rPr>
          <w:rFonts w:ascii="Times New Roman" w:eastAsia="Times New Roman" w:hAnsi="Times New Roman" w:cs="Times New Roman"/>
          <w:color w:val="000000"/>
          <w:sz w:val="28"/>
          <w:szCs w:val="28"/>
          <w:lang w:eastAsia="ru-RU"/>
        </w:rPr>
        <w:t> (являются официальными документами);</w:t>
      </w:r>
    </w:p>
    <w:p w:rsidR="00FC0E4C" w:rsidRDefault="00FC0E4C" w:rsidP="00FC0E4C">
      <w:pPr>
        <w:pStyle w:val="a8"/>
        <w:numPr>
          <w:ilvl w:val="0"/>
          <w:numId w:val="1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отчетные</w:t>
      </w:r>
      <w:r w:rsidRPr="002B2102">
        <w:rPr>
          <w:rFonts w:ascii="Times New Roman" w:eastAsia="Times New Roman" w:hAnsi="Times New Roman" w:cs="Times New Roman"/>
          <w:color w:val="000000"/>
          <w:sz w:val="28"/>
          <w:szCs w:val="28"/>
          <w:lang w:eastAsia="ru-RU"/>
        </w:rPr>
        <w:t> (составляют за отчетный период на основании данных бухгалтерского учета);</w:t>
      </w:r>
    </w:p>
    <w:p w:rsidR="00FC0E4C" w:rsidRPr="002B2102" w:rsidRDefault="00FC0E4C" w:rsidP="00FC0E4C">
      <w:pPr>
        <w:pStyle w:val="a8"/>
        <w:numPr>
          <w:ilvl w:val="0"/>
          <w:numId w:val="1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bCs/>
          <w:color w:val="000000"/>
          <w:sz w:val="28"/>
          <w:szCs w:val="28"/>
          <w:lang w:eastAsia="ru-RU"/>
        </w:rPr>
        <w:t>прогнозные</w:t>
      </w:r>
      <w:r w:rsidRPr="002B2102">
        <w:rPr>
          <w:rFonts w:ascii="Times New Roman" w:eastAsia="Times New Roman" w:hAnsi="Times New Roman" w:cs="Times New Roman"/>
          <w:color w:val="000000"/>
          <w:sz w:val="28"/>
          <w:szCs w:val="28"/>
          <w:lang w:eastAsia="ru-RU"/>
        </w:rPr>
        <w:t> (составляютс</w:t>
      </w:r>
      <w:r w:rsidR="00A32086">
        <w:rPr>
          <w:rFonts w:ascii="Times New Roman" w:eastAsia="Times New Roman" w:hAnsi="Times New Roman" w:cs="Times New Roman"/>
          <w:color w:val="000000"/>
          <w:sz w:val="28"/>
          <w:szCs w:val="28"/>
          <w:lang w:eastAsia="ru-RU"/>
        </w:rPr>
        <w:t>я</w:t>
      </w:r>
      <w:r w:rsidRPr="002B2102">
        <w:rPr>
          <w:rFonts w:ascii="Times New Roman" w:eastAsia="Times New Roman" w:hAnsi="Times New Roman" w:cs="Times New Roman"/>
          <w:color w:val="000000"/>
          <w:sz w:val="28"/>
          <w:szCs w:val="28"/>
          <w:lang w:eastAsia="ru-RU"/>
        </w:rPr>
        <w:t xml:space="preserve"> учетом прогнозирования и планирования деятельности </w:t>
      </w:r>
      <w:r w:rsidR="00F22722">
        <w:rPr>
          <w:rFonts w:ascii="Times New Roman" w:eastAsia="Times New Roman" w:hAnsi="Times New Roman" w:cs="Times New Roman"/>
          <w:color w:val="000000"/>
          <w:sz w:val="28"/>
          <w:szCs w:val="28"/>
          <w:lang w:eastAsia="ru-RU"/>
        </w:rPr>
        <w:t>предприятия</w:t>
      </w:r>
      <w:r w:rsidRPr="002B2102">
        <w:rPr>
          <w:rFonts w:ascii="Times New Roman" w:eastAsia="Times New Roman" w:hAnsi="Times New Roman" w:cs="Times New Roman"/>
          <w:color w:val="000000"/>
          <w:sz w:val="28"/>
          <w:szCs w:val="28"/>
          <w:lang w:eastAsia="ru-RU"/>
        </w:rPr>
        <w:t xml:space="preserve"> на перспективу).</w:t>
      </w:r>
    </w:p>
    <w:p w:rsidR="00FC0E4C" w:rsidRPr="002B2102" w:rsidRDefault="00FC0E4C"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color w:val="000000"/>
          <w:sz w:val="28"/>
          <w:szCs w:val="28"/>
          <w:lang w:eastAsia="ru-RU"/>
        </w:rPr>
        <w:t>По форме собственности различают балансы государственных и муниципальных, кооперативных, общественных, частных и совместных организаций.</w:t>
      </w:r>
    </w:p>
    <w:p w:rsidR="00FC0E4C" w:rsidRPr="00DB172F" w:rsidRDefault="00FC0E4C"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2B2102">
        <w:rPr>
          <w:rFonts w:ascii="Times New Roman" w:eastAsia="Times New Roman" w:hAnsi="Times New Roman" w:cs="Times New Roman"/>
          <w:color w:val="000000"/>
          <w:sz w:val="28"/>
          <w:szCs w:val="28"/>
          <w:lang w:eastAsia="ru-RU"/>
        </w:rPr>
        <w:t>В п. 10 ПБУ 4/99 «Бухгалтерская отче</w:t>
      </w:r>
      <w:r w:rsidR="00DB172F">
        <w:rPr>
          <w:rFonts w:ascii="Times New Roman" w:eastAsia="Times New Roman" w:hAnsi="Times New Roman" w:cs="Times New Roman"/>
          <w:color w:val="000000"/>
          <w:sz w:val="28"/>
          <w:szCs w:val="28"/>
          <w:lang w:eastAsia="ru-RU"/>
        </w:rPr>
        <w:t xml:space="preserve">тность </w:t>
      </w:r>
      <w:r w:rsidR="00F22722">
        <w:rPr>
          <w:rFonts w:ascii="Times New Roman" w:eastAsia="Times New Roman" w:hAnsi="Times New Roman" w:cs="Times New Roman"/>
          <w:color w:val="000000"/>
          <w:sz w:val="28"/>
          <w:szCs w:val="28"/>
          <w:lang w:eastAsia="ru-RU"/>
        </w:rPr>
        <w:t>предприятия</w:t>
      </w:r>
      <w:r w:rsidR="00DB172F">
        <w:rPr>
          <w:rFonts w:ascii="Times New Roman" w:eastAsia="Times New Roman" w:hAnsi="Times New Roman" w:cs="Times New Roman"/>
          <w:color w:val="000000"/>
          <w:sz w:val="28"/>
          <w:szCs w:val="28"/>
          <w:lang w:eastAsia="ru-RU"/>
        </w:rPr>
        <w:t>» установлено,</w:t>
      </w:r>
      <w:r w:rsidRPr="002B2102">
        <w:rPr>
          <w:rFonts w:ascii="Times New Roman" w:eastAsia="Times New Roman" w:hAnsi="Times New Roman" w:cs="Times New Roman"/>
          <w:color w:val="000000"/>
          <w:sz w:val="28"/>
          <w:szCs w:val="28"/>
          <w:lang w:eastAsia="ru-RU"/>
        </w:rPr>
        <w:t xml:space="preserve"> что по каждому числовому показателю бухгалтерской отчетности (кроме отчета, составленного за первый отчетный период) должны быть приведены данные минимум за два года — отчетный и предшествующий отчетному. В форме бухгалтерского баланса, утвержденной приказом Минфина РФ «О формах бухгалтерской отчетности организаций» от 2 июля 2010 г., это требование реализовано. Сведения приводятся на отчетную дату текущего периода: 31 декабря предыдущего года и 31 декабря года, который ему предшествует. Такие данные более информативны, сравнимы, сопоставимы и позволят пользователю правильно делать выводы о динамике того или иного показателя.</w:t>
      </w:r>
      <w:r w:rsidR="00DB172F" w:rsidRPr="00DB172F">
        <w:rPr>
          <w:rFonts w:ascii="Times New Roman" w:eastAsia="Times New Roman" w:hAnsi="Times New Roman" w:cs="Times New Roman"/>
          <w:color w:val="000000"/>
          <w:sz w:val="28"/>
          <w:szCs w:val="28"/>
          <w:lang w:eastAsia="ru-RU"/>
        </w:rPr>
        <w:t>[</w:t>
      </w:r>
      <w:r w:rsidR="00DB172F">
        <w:rPr>
          <w:rFonts w:ascii="Times New Roman" w:eastAsia="Times New Roman" w:hAnsi="Times New Roman" w:cs="Times New Roman"/>
          <w:color w:val="000000"/>
          <w:sz w:val="28"/>
          <w:szCs w:val="28"/>
          <w:lang w:eastAsia="ru-RU"/>
        </w:rPr>
        <w:t>2</w:t>
      </w:r>
      <w:r w:rsidR="00DB172F" w:rsidRPr="00DB172F">
        <w:rPr>
          <w:rFonts w:ascii="Times New Roman" w:eastAsia="Times New Roman" w:hAnsi="Times New Roman" w:cs="Times New Roman"/>
          <w:color w:val="000000"/>
          <w:sz w:val="28"/>
          <w:szCs w:val="28"/>
          <w:lang w:eastAsia="ru-RU"/>
        </w:rPr>
        <w:t>]</w:t>
      </w:r>
    </w:p>
    <w:p w:rsidR="00FC0E4C" w:rsidRDefault="00F22722"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Предприятие</w:t>
      </w:r>
      <w:r w:rsidR="00FC0E4C" w:rsidRPr="002B2102">
        <w:rPr>
          <w:rFonts w:ascii="Times New Roman" w:eastAsia="Times New Roman" w:hAnsi="Times New Roman" w:cs="Times New Roman"/>
          <w:color w:val="000000"/>
          <w:sz w:val="28"/>
          <w:szCs w:val="28"/>
          <w:lang w:eastAsia="ru-RU"/>
        </w:rPr>
        <w:t xml:space="preserve"> сама должна принимать решение о степени детализации </w:t>
      </w:r>
      <w:r w:rsidR="00741B48" w:rsidRPr="002B2102">
        <w:rPr>
          <w:rFonts w:ascii="Times New Roman" w:eastAsia="Times New Roman" w:hAnsi="Times New Roman" w:cs="Times New Roman"/>
          <w:color w:val="000000"/>
          <w:sz w:val="28"/>
          <w:szCs w:val="28"/>
          <w:lang w:eastAsia="ru-RU"/>
        </w:rPr>
        <w:t>информации,</w:t>
      </w:r>
      <w:r w:rsidR="00FC0E4C" w:rsidRPr="002B2102">
        <w:rPr>
          <w:rFonts w:ascii="Times New Roman" w:eastAsia="Times New Roman" w:hAnsi="Times New Roman" w:cs="Times New Roman"/>
          <w:color w:val="000000"/>
          <w:sz w:val="28"/>
          <w:szCs w:val="28"/>
          <w:lang w:eastAsia="ru-RU"/>
        </w:rPr>
        <w:t xml:space="preserve"> но группам статей отчетности с учетом требований п. 11 ПБУ 4/99 «Бухгалтерская отчетность </w:t>
      </w:r>
      <w:r>
        <w:rPr>
          <w:rFonts w:ascii="Times New Roman" w:eastAsia="Times New Roman" w:hAnsi="Times New Roman" w:cs="Times New Roman"/>
          <w:color w:val="000000"/>
          <w:sz w:val="28"/>
          <w:szCs w:val="28"/>
          <w:lang w:eastAsia="ru-RU"/>
        </w:rPr>
        <w:t>предприятия</w:t>
      </w:r>
      <w:r w:rsidR="00FC0E4C" w:rsidRPr="002B2102">
        <w:rPr>
          <w:rFonts w:ascii="Times New Roman" w:eastAsia="Times New Roman" w:hAnsi="Times New Roman" w:cs="Times New Roman"/>
          <w:color w:val="000000"/>
          <w:sz w:val="28"/>
          <w:szCs w:val="28"/>
          <w:lang w:eastAsia="ru-RU"/>
        </w:rPr>
        <w:t>».</w:t>
      </w:r>
      <w:r w:rsidR="00FC0E4C" w:rsidRPr="00C41D49">
        <w:rPr>
          <w:rFonts w:ascii="Times New Roman" w:eastAsia="Times New Roman" w:hAnsi="Times New Roman" w:cs="Times New Roman"/>
          <w:color w:val="000000"/>
          <w:sz w:val="28"/>
          <w:szCs w:val="28"/>
          <w:lang w:eastAsia="ru-RU"/>
        </w:rPr>
        <w:t>[</w:t>
      </w:r>
      <w:r w:rsidR="00DB172F">
        <w:rPr>
          <w:rFonts w:ascii="Times New Roman" w:eastAsia="Times New Roman" w:hAnsi="Times New Roman" w:cs="Times New Roman"/>
          <w:color w:val="000000"/>
          <w:sz w:val="28"/>
          <w:szCs w:val="28"/>
          <w:lang w:eastAsia="ru-RU"/>
        </w:rPr>
        <w:t>11,</w:t>
      </w:r>
      <w:r w:rsidR="00FC0E4C">
        <w:rPr>
          <w:rFonts w:ascii="Times New Roman" w:eastAsia="Times New Roman" w:hAnsi="Times New Roman" w:cs="Times New Roman"/>
          <w:color w:val="000000"/>
          <w:sz w:val="28"/>
          <w:szCs w:val="28"/>
          <w:lang w:eastAsia="ru-RU"/>
        </w:rPr>
        <w:t xml:space="preserve"> </w:t>
      </w:r>
      <w:r w:rsidR="00FC0E4C">
        <w:rPr>
          <w:rFonts w:ascii="Times New Roman" w:eastAsia="Times New Roman" w:hAnsi="Times New Roman" w:cs="Times New Roman"/>
          <w:color w:val="000000"/>
          <w:sz w:val="28"/>
          <w:szCs w:val="28"/>
          <w:lang w:val="en-US" w:eastAsia="ru-RU"/>
        </w:rPr>
        <w:t>c</w:t>
      </w:r>
      <w:r w:rsidR="00FC0E4C">
        <w:rPr>
          <w:rFonts w:ascii="Times New Roman" w:eastAsia="Times New Roman" w:hAnsi="Times New Roman" w:cs="Times New Roman"/>
          <w:color w:val="000000"/>
          <w:sz w:val="28"/>
          <w:szCs w:val="28"/>
          <w:lang w:eastAsia="ru-RU"/>
        </w:rPr>
        <w:t>.</w:t>
      </w:r>
      <w:r w:rsidR="00FC0E4C" w:rsidRPr="00C41D49">
        <w:rPr>
          <w:rFonts w:ascii="Times New Roman" w:eastAsia="Times New Roman" w:hAnsi="Times New Roman" w:cs="Times New Roman"/>
          <w:color w:val="000000"/>
          <w:sz w:val="28"/>
          <w:szCs w:val="28"/>
          <w:lang w:eastAsia="ru-RU"/>
        </w:rPr>
        <w:t>56-59]</w:t>
      </w:r>
    </w:p>
    <w:p w:rsidR="003164A7" w:rsidRDefault="003164A7"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rsidR="003164A7" w:rsidRDefault="003164A7"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rsidR="003164A7" w:rsidRDefault="003164A7"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rsidR="003164A7" w:rsidRDefault="003164A7"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rsidR="003164A7" w:rsidRDefault="003164A7"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rsidR="003164A7" w:rsidRDefault="003164A7"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rsidR="003164A7" w:rsidRPr="002B2102" w:rsidRDefault="003164A7" w:rsidP="00FC0E4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rsidR="00D657BF" w:rsidRDefault="00FC0E4C" w:rsidP="003164A7">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r w:rsidR="003164A7">
        <w:rPr>
          <w:rFonts w:ascii="Times New Roman" w:hAnsi="Times New Roman" w:cs="Times New Roman"/>
          <w:color w:val="000000" w:themeColor="text1"/>
          <w:sz w:val="28"/>
          <w:szCs w:val="28"/>
        </w:rPr>
        <w:lastRenderedPageBreak/>
        <w:t>1.3.</w:t>
      </w:r>
      <w:r w:rsidR="003164A7" w:rsidRPr="00435EBC">
        <w:rPr>
          <w:rFonts w:ascii="Times New Roman" w:hAnsi="Times New Roman" w:cs="Times New Roman"/>
          <w:color w:val="000000" w:themeColor="text1"/>
          <w:sz w:val="28"/>
          <w:szCs w:val="28"/>
        </w:rPr>
        <w:t>Методика проведения анализа финансового состояния предприятия</w:t>
      </w:r>
    </w:p>
    <w:p w:rsidR="00D657BF" w:rsidRPr="006C5CFB" w:rsidRDefault="00D657BF" w:rsidP="006C5CFB">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iCs/>
          <w:sz w:val="28"/>
          <w:szCs w:val="28"/>
          <w:lang w:eastAsia="ru-RU"/>
        </w:rPr>
        <w:t>Методы финансового анализа</w:t>
      </w:r>
      <w:r w:rsidRPr="006C5CFB">
        <w:rPr>
          <w:rFonts w:ascii="Times New Roman" w:eastAsia="Times New Roman" w:hAnsi="Times New Roman" w:cs="Times New Roman"/>
          <w:sz w:val="28"/>
          <w:szCs w:val="28"/>
          <w:lang w:eastAsia="ru-RU"/>
        </w:rPr>
        <w:t> – это программа действий, направленных на изучение финансового здоровья предприятия, его внутренней и внешней политики. Они направлены на отслеживание текущего состояния, на определение его кредитной и инвестиционной способности. А также они помогают ответить на вопрос о том, насколько стабильно и рентабельно работает предприятие в конкретный момент времени.</w:t>
      </w:r>
    </w:p>
    <w:p w:rsidR="00D657BF" w:rsidRPr="006C5CFB" w:rsidRDefault="00D657BF" w:rsidP="006C5CFB">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Методы и приемы финансового анализа своевременно выявляют слабые места и сильные стороны предприятия. Благодаря этому ликвидируются потенциальные источники возникновения хозяйственных проблем и обнаруживаются новые цели, на которые предприятие может сделать ставку в будущем.</w:t>
      </w:r>
    </w:p>
    <w:p w:rsidR="00D657BF" w:rsidRPr="006C5CFB" w:rsidRDefault="006C5CFB" w:rsidP="006C5CFB">
      <w:pPr>
        <w:shd w:val="clear" w:color="auto" w:fill="FFFFFF"/>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D657BF" w:rsidRPr="006C5CFB">
        <w:rPr>
          <w:rFonts w:ascii="Times New Roman" w:eastAsia="Times New Roman" w:hAnsi="Times New Roman" w:cs="Times New Roman"/>
          <w:sz w:val="28"/>
          <w:szCs w:val="28"/>
          <w:lang w:eastAsia="ru-RU"/>
        </w:rPr>
        <w:t>Все методы анализа финансового состояния предприятия подчинены одной цели: получение в сжатые сроки достоверной, расширенной информации о финансовом состоянии предприятия.</w:t>
      </w:r>
    </w:p>
    <w:p w:rsidR="00EE23D1" w:rsidRPr="006C5CFB" w:rsidRDefault="006C5CFB" w:rsidP="006C5CFB">
      <w:pPr>
        <w:pStyle w:val="22"/>
        <w:tabs>
          <w:tab w:val="left" w:pos="1440"/>
        </w:tabs>
        <w:ind w:firstLine="567"/>
        <w:rPr>
          <w:color w:val="auto"/>
          <w:szCs w:val="28"/>
        </w:rPr>
      </w:pPr>
      <w:r>
        <w:rPr>
          <w:color w:val="auto"/>
          <w:szCs w:val="28"/>
        </w:rPr>
        <w:t> </w:t>
      </w:r>
      <w:r w:rsidR="00EE23D1" w:rsidRPr="006C5CFB">
        <w:rPr>
          <w:color w:val="auto"/>
          <w:szCs w:val="28"/>
        </w:rPr>
        <w:t>Методика анализа финансового состояния призвана облегчить управление  финансовым состоянием предприятия и оценку финансовой устойчивости его деловых партнеров.  Она включает следующие основные направления (блоки):</w:t>
      </w:r>
    </w:p>
    <w:p w:rsidR="00EE23D1" w:rsidRPr="006C5CFB" w:rsidRDefault="00EE23D1" w:rsidP="006C5CFB">
      <w:pPr>
        <w:pStyle w:val="a8"/>
        <w:numPr>
          <w:ilvl w:val="0"/>
          <w:numId w:val="38"/>
        </w:numPr>
        <w:spacing w:after="0" w:line="360" w:lineRule="auto"/>
        <w:jc w:val="both"/>
        <w:rPr>
          <w:rFonts w:ascii="Times New Roman" w:hAnsi="Times New Roman" w:cs="Times New Roman"/>
          <w:sz w:val="28"/>
          <w:szCs w:val="28"/>
        </w:rPr>
      </w:pPr>
      <w:r w:rsidRPr="006C5CFB">
        <w:rPr>
          <w:rFonts w:ascii="Times New Roman" w:hAnsi="Times New Roman" w:cs="Times New Roman"/>
          <w:sz w:val="28"/>
          <w:szCs w:val="28"/>
        </w:rPr>
        <w:t>Общая оценка финансового состояния</w:t>
      </w:r>
      <w:r w:rsidR="006C5CFB">
        <w:rPr>
          <w:rFonts w:ascii="Times New Roman" w:hAnsi="Times New Roman" w:cs="Times New Roman"/>
          <w:sz w:val="28"/>
          <w:szCs w:val="28"/>
        </w:rPr>
        <w:t>;</w:t>
      </w:r>
    </w:p>
    <w:p w:rsidR="00EE23D1" w:rsidRPr="006C5CFB" w:rsidRDefault="00EE23D1" w:rsidP="006C5CFB">
      <w:pPr>
        <w:pStyle w:val="a8"/>
        <w:numPr>
          <w:ilvl w:val="0"/>
          <w:numId w:val="38"/>
        </w:numPr>
        <w:spacing w:after="0" w:line="360" w:lineRule="auto"/>
        <w:jc w:val="both"/>
        <w:rPr>
          <w:rFonts w:ascii="Times New Roman" w:hAnsi="Times New Roman" w:cs="Times New Roman"/>
          <w:sz w:val="28"/>
          <w:szCs w:val="28"/>
        </w:rPr>
      </w:pPr>
      <w:r w:rsidRPr="006C5CFB">
        <w:rPr>
          <w:rFonts w:ascii="Times New Roman" w:hAnsi="Times New Roman" w:cs="Times New Roman"/>
          <w:sz w:val="28"/>
          <w:szCs w:val="28"/>
        </w:rPr>
        <w:t>Структурный анализ активов и пассивов предприятия</w:t>
      </w:r>
      <w:r w:rsidR="006C5CFB">
        <w:rPr>
          <w:rFonts w:ascii="Times New Roman" w:hAnsi="Times New Roman" w:cs="Times New Roman"/>
          <w:sz w:val="28"/>
          <w:szCs w:val="28"/>
        </w:rPr>
        <w:t>;</w:t>
      </w:r>
    </w:p>
    <w:p w:rsidR="00EE23D1" w:rsidRPr="006C5CFB" w:rsidRDefault="00EE23D1" w:rsidP="006C5CFB">
      <w:pPr>
        <w:pStyle w:val="a8"/>
        <w:numPr>
          <w:ilvl w:val="0"/>
          <w:numId w:val="38"/>
        </w:numPr>
        <w:spacing w:after="0" w:line="360" w:lineRule="auto"/>
        <w:jc w:val="both"/>
        <w:rPr>
          <w:rFonts w:ascii="Times New Roman" w:hAnsi="Times New Roman" w:cs="Times New Roman"/>
          <w:sz w:val="28"/>
          <w:szCs w:val="28"/>
        </w:rPr>
      </w:pPr>
      <w:r w:rsidRPr="006C5CFB">
        <w:rPr>
          <w:rFonts w:ascii="Times New Roman" w:hAnsi="Times New Roman" w:cs="Times New Roman"/>
          <w:sz w:val="28"/>
          <w:szCs w:val="28"/>
        </w:rPr>
        <w:t>Анализ финансовой устойчивости</w:t>
      </w:r>
      <w:r w:rsidR="006C5CFB">
        <w:rPr>
          <w:rFonts w:ascii="Times New Roman" w:hAnsi="Times New Roman" w:cs="Times New Roman"/>
          <w:sz w:val="28"/>
          <w:szCs w:val="28"/>
        </w:rPr>
        <w:t>;</w:t>
      </w:r>
    </w:p>
    <w:p w:rsidR="00EE23D1" w:rsidRPr="006C5CFB" w:rsidRDefault="00EE23D1" w:rsidP="006C5CFB">
      <w:pPr>
        <w:pStyle w:val="a8"/>
        <w:numPr>
          <w:ilvl w:val="0"/>
          <w:numId w:val="38"/>
        </w:numPr>
        <w:spacing w:after="0" w:line="360" w:lineRule="auto"/>
        <w:jc w:val="both"/>
        <w:rPr>
          <w:rFonts w:ascii="Times New Roman" w:hAnsi="Times New Roman" w:cs="Times New Roman"/>
          <w:sz w:val="28"/>
          <w:szCs w:val="28"/>
        </w:rPr>
      </w:pPr>
      <w:r w:rsidRPr="006C5CFB">
        <w:rPr>
          <w:rFonts w:ascii="Times New Roman" w:hAnsi="Times New Roman" w:cs="Times New Roman"/>
          <w:sz w:val="28"/>
          <w:szCs w:val="28"/>
        </w:rPr>
        <w:t>Анализ ликвидности и платежеспособности</w:t>
      </w:r>
      <w:r w:rsidR="006C5CFB">
        <w:rPr>
          <w:rFonts w:ascii="Times New Roman" w:hAnsi="Times New Roman" w:cs="Times New Roman"/>
          <w:sz w:val="28"/>
          <w:szCs w:val="28"/>
        </w:rPr>
        <w:t>;</w:t>
      </w:r>
    </w:p>
    <w:p w:rsidR="00EE23D1" w:rsidRPr="006C5CFB" w:rsidRDefault="00EE23D1" w:rsidP="006C5CFB">
      <w:pPr>
        <w:pStyle w:val="a8"/>
        <w:numPr>
          <w:ilvl w:val="0"/>
          <w:numId w:val="38"/>
        </w:numPr>
        <w:spacing w:after="0" w:line="360" w:lineRule="auto"/>
        <w:jc w:val="both"/>
        <w:rPr>
          <w:rFonts w:ascii="Times New Roman" w:hAnsi="Times New Roman" w:cs="Times New Roman"/>
          <w:sz w:val="28"/>
          <w:szCs w:val="28"/>
        </w:rPr>
      </w:pPr>
      <w:r w:rsidRPr="006C5CFB">
        <w:rPr>
          <w:rFonts w:ascii="Times New Roman" w:hAnsi="Times New Roman" w:cs="Times New Roman"/>
          <w:sz w:val="28"/>
          <w:szCs w:val="28"/>
        </w:rPr>
        <w:t>Диагностика вероятности банкро</w:t>
      </w:r>
      <w:r w:rsidR="00FC2EA0" w:rsidRPr="006C5CFB">
        <w:rPr>
          <w:rFonts w:ascii="Times New Roman" w:hAnsi="Times New Roman" w:cs="Times New Roman"/>
          <w:sz w:val="28"/>
          <w:szCs w:val="28"/>
        </w:rPr>
        <w:t>т</w:t>
      </w:r>
      <w:r w:rsidRPr="006C5CFB">
        <w:rPr>
          <w:rFonts w:ascii="Times New Roman" w:hAnsi="Times New Roman" w:cs="Times New Roman"/>
          <w:sz w:val="28"/>
          <w:szCs w:val="28"/>
        </w:rPr>
        <w:t>ства</w:t>
      </w:r>
      <w:r w:rsidR="006C5CFB">
        <w:rPr>
          <w:rFonts w:ascii="Times New Roman" w:hAnsi="Times New Roman" w:cs="Times New Roman"/>
          <w:sz w:val="28"/>
          <w:szCs w:val="28"/>
        </w:rPr>
        <w:t>.</w:t>
      </w:r>
    </w:p>
    <w:p w:rsidR="00EE23D1" w:rsidRPr="006C5CFB" w:rsidRDefault="00EE23D1" w:rsidP="006C5CFB">
      <w:pPr>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В ходе анализа</w:t>
      </w:r>
      <w:r w:rsidR="00FC2EA0" w:rsidRPr="006C5CFB">
        <w:rPr>
          <w:rFonts w:ascii="Times New Roman" w:hAnsi="Times New Roman" w:cs="Times New Roman"/>
          <w:sz w:val="28"/>
          <w:szCs w:val="28"/>
        </w:rPr>
        <w:t xml:space="preserve"> для характеристики различных аспектов финансового состояния применяются различные приемы (методы). Основными из них являются горизонтальный, вертикальный, трендовый, коэффициентный, сравнительный, факторный.</w:t>
      </w:r>
    </w:p>
    <w:p w:rsidR="00FC2EA0" w:rsidRPr="006C5CFB" w:rsidRDefault="00FC2EA0" w:rsidP="006C5CFB">
      <w:pPr>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Горизонтальный анализ используется для определения абсолютных отклонений различных статей баланса за определенный период.</w:t>
      </w:r>
    </w:p>
    <w:p w:rsidR="00FC2EA0" w:rsidRPr="006C5CFB" w:rsidRDefault="00FC2EA0" w:rsidP="006C5CFB">
      <w:pPr>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lastRenderedPageBreak/>
        <w:t xml:space="preserve">Вертикальный (структурный) анализ – это изучение структуры итоговых финансовых показателей, т.е. выяснение структуры активов и пассивов на определенную дату и оценка этих изменений. </w:t>
      </w:r>
    </w:p>
    <w:p w:rsidR="00FC2EA0" w:rsidRPr="006C5CFB" w:rsidRDefault="00FC2EA0" w:rsidP="006C5CFB">
      <w:pPr>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Горизонтальный и вертикальный методы анализа взаимодополняют друг друга. Поэтому при анализе бухгалтерского баланса строятся аналитические таблицы, характеризующие как структуру баланса, так и динамику его показателей.</w:t>
      </w:r>
    </w:p>
    <w:p w:rsidR="00FC2EA0" w:rsidRPr="006C5CFB" w:rsidRDefault="00FC2EA0" w:rsidP="006C5CFB">
      <w:pPr>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Трендовый анализ применяется при исследовании динамических рядов балансов статей для выявления тенденций, доминирующих в динамике показателей.</w:t>
      </w:r>
    </w:p>
    <w:p w:rsidR="00345AA0" w:rsidRPr="006C5CFB" w:rsidRDefault="00345AA0" w:rsidP="006C5CFB">
      <w:pPr>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Коэффициентный анализ сводится к изучению уровней и динамики относительных показателей финансового состояния, рассчитываемых как отношения абсолютных величин балансовых статей.</w:t>
      </w:r>
    </w:p>
    <w:p w:rsidR="00345AA0" w:rsidRPr="006C5CFB" w:rsidRDefault="00345AA0" w:rsidP="006C5CFB">
      <w:pPr>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Сравнительный анализ – внутрихозяйственный и межхозяйственный анализ показателей предприятия с показателями конкурентов и среднеотраслевыми. Он позволяет глубже оценить возможности укрепления финансового состояния предприятия.</w:t>
      </w:r>
    </w:p>
    <w:p w:rsidR="00345AA0" w:rsidRPr="006C5CFB" w:rsidRDefault="00345AA0" w:rsidP="006C5CFB">
      <w:pPr>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Факторный анализ применяют для выявления причин изменения абсолютных и относительных показателей, а также степени влияния различных причин на величину изменения результативного показателя.[</w:t>
      </w:r>
      <w:r w:rsidR="00E84764">
        <w:rPr>
          <w:rFonts w:ascii="Times New Roman" w:hAnsi="Times New Roman" w:cs="Times New Roman"/>
          <w:sz w:val="28"/>
          <w:szCs w:val="28"/>
        </w:rPr>
        <w:t>5</w:t>
      </w:r>
      <w:r w:rsidR="00222A83" w:rsidRPr="006C5CFB">
        <w:rPr>
          <w:rFonts w:ascii="Times New Roman" w:hAnsi="Times New Roman" w:cs="Times New Roman"/>
          <w:sz w:val="28"/>
          <w:szCs w:val="28"/>
        </w:rPr>
        <w:t>,</w:t>
      </w:r>
      <w:r w:rsidRPr="006C5CFB">
        <w:rPr>
          <w:rFonts w:ascii="Times New Roman" w:hAnsi="Times New Roman" w:cs="Times New Roman"/>
          <w:sz w:val="28"/>
          <w:szCs w:val="28"/>
          <w:lang w:val="en-US"/>
        </w:rPr>
        <w:t>c</w:t>
      </w:r>
      <w:r w:rsidRPr="006C5CFB">
        <w:rPr>
          <w:rFonts w:ascii="Times New Roman" w:hAnsi="Times New Roman" w:cs="Times New Roman"/>
          <w:sz w:val="28"/>
          <w:szCs w:val="28"/>
        </w:rPr>
        <w:t>.174-177]</w:t>
      </w:r>
    </w:p>
    <w:p w:rsidR="00222A83" w:rsidRPr="006C5CFB" w:rsidRDefault="00222A83" w:rsidP="006C5CFB">
      <w:pPr>
        <w:pStyle w:val="a3"/>
        <w:spacing w:before="0" w:beforeAutospacing="0" w:after="0" w:afterAutospacing="0" w:line="360" w:lineRule="auto"/>
        <w:ind w:firstLine="567"/>
        <w:jc w:val="both"/>
        <w:rPr>
          <w:sz w:val="28"/>
          <w:szCs w:val="28"/>
        </w:rPr>
      </w:pPr>
      <w:r w:rsidRPr="006C5CFB">
        <w:rPr>
          <w:sz w:val="28"/>
          <w:szCs w:val="28"/>
        </w:rPr>
        <w:t xml:space="preserve">Анализ финансового состояния </w:t>
      </w:r>
      <w:r w:rsidR="00F22722">
        <w:rPr>
          <w:sz w:val="28"/>
          <w:szCs w:val="28"/>
        </w:rPr>
        <w:t>предприятия</w:t>
      </w:r>
      <w:r w:rsidRPr="006C5CFB">
        <w:rPr>
          <w:sz w:val="28"/>
          <w:szCs w:val="28"/>
        </w:rPr>
        <w:t xml:space="preserve"> начинается со сравнительного аналитического баланса. Сравнительный аналитический баланс включает показатели горизонтального и вертикального анализа. В ходе горизонтального анализа определяется изменение разных статей баланса за анализируемый период. В ходе вертикального анализа определяется удельный вес статей баланса. [7, с. 283]</w:t>
      </w:r>
    </w:p>
    <w:p w:rsidR="00222A83" w:rsidRPr="006C5CFB" w:rsidRDefault="00222A83" w:rsidP="006C5CFB">
      <w:pPr>
        <w:pStyle w:val="a3"/>
        <w:spacing w:before="0" w:beforeAutospacing="0" w:after="0" w:afterAutospacing="0" w:line="360" w:lineRule="auto"/>
        <w:ind w:firstLine="567"/>
        <w:jc w:val="both"/>
        <w:rPr>
          <w:sz w:val="28"/>
          <w:szCs w:val="28"/>
        </w:rPr>
      </w:pPr>
      <w:r w:rsidRPr="006C5CFB">
        <w:rPr>
          <w:sz w:val="28"/>
          <w:szCs w:val="28"/>
        </w:rPr>
        <w:t>При этом анализе выявляются важнейшие характеристики:</w:t>
      </w:r>
    </w:p>
    <w:p w:rsidR="00222A83" w:rsidRPr="006C5CFB" w:rsidRDefault="00222A83" w:rsidP="006C5CFB">
      <w:pPr>
        <w:pStyle w:val="a3"/>
        <w:numPr>
          <w:ilvl w:val="0"/>
          <w:numId w:val="39"/>
        </w:numPr>
        <w:spacing w:before="0" w:beforeAutospacing="0" w:after="0" w:afterAutospacing="0" w:line="360" w:lineRule="auto"/>
        <w:jc w:val="both"/>
        <w:rPr>
          <w:sz w:val="28"/>
          <w:szCs w:val="28"/>
        </w:rPr>
      </w:pPr>
      <w:r w:rsidRPr="006C5CFB">
        <w:rPr>
          <w:sz w:val="28"/>
          <w:szCs w:val="28"/>
        </w:rPr>
        <w:t xml:space="preserve">общая стоимость активов </w:t>
      </w:r>
      <w:r w:rsidR="00F22722">
        <w:rPr>
          <w:sz w:val="28"/>
          <w:szCs w:val="28"/>
        </w:rPr>
        <w:t>предприятия</w:t>
      </w:r>
      <w:r w:rsidRPr="006C5CFB">
        <w:rPr>
          <w:sz w:val="28"/>
          <w:szCs w:val="28"/>
        </w:rPr>
        <w:t>;</w:t>
      </w:r>
    </w:p>
    <w:p w:rsidR="00222A83" w:rsidRPr="006C5CFB" w:rsidRDefault="00222A83" w:rsidP="006C5CFB">
      <w:pPr>
        <w:pStyle w:val="a3"/>
        <w:numPr>
          <w:ilvl w:val="0"/>
          <w:numId w:val="39"/>
        </w:numPr>
        <w:spacing w:before="0" w:beforeAutospacing="0" w:after="0" w:afterAutospacing="0" w:line="360" w:lineRule="auto"/>
        <w:jc w:val="both"/>
        <w:rPr>
          <w:sz w:val="28"/>
          <w:szCs w:val="28"/>
        </w:rPr>
      </w:pPr>
      <w:r w:rsidRPr="006C5CFB">
        <w:rPr>
          <w:sz w:val="28"/>
          <w:szCs w:val="28"/>
        </w:rPr>
        <w:t>стоимость иммобилизованных и мобильных средств;</w:t>
      </w:r>
    </w:p>
    <w:p w:rsidR="00222A83" w:rsidRPr="006C5CFB" w:rsidRDefault="00222A83" w:rsidP="006C5CFB">
      <w:pPr>
        <w:pStyle w:val="a3"/>
        <w:numPr>
          <w:ilvl w:val="0"/>
          <w:numId w:val="39"/>
        </w:numPr>
        <w:spacing w:before="0" w:beforeAutospacing="0" w:after="0" w:afterAutospacing="0" w:line="360" w:lineRule="auto"/>
        <w:jc w:val="both"/>
        <w:rPr>
          <w:sz w:val="28"/>
          <w:szCs w:val="28"/>
        </w:rPr>
      </w:pPr>
      <w:r w:rsidRPr="006C5CFB">
        <w:rPr>
          <w:sz w:val="28"/>
          <w:szCs w:val="28"/>
        </w:rPr>
        <w:t>стоимость материальных оборотных средств;</w:t>
      </w:r>
    </w:p>
    <w:p w:rsidR="00222A83" w:rsidRPr="006C5CFB" w:rsidRDefault="00222A83" w:rsidP="006C5CFB">
      <w:pPr>
        <w:pStyle w:val="a3"/>
        <w:numPr>
          <w:ilvl w:val="0"/>
          <w:numId w:val="39"/>
        </w:numPr>
        <w:spacing w:before="0" w:beforeAutospacing="0" w:after="0" w:afterAutospacing="0" w:line="360" w:lineRule="auto"/>
        <w:jc w:val="both"/>
        <w:rPr>
          <w:sz w:val="28"/>
          <w:szCs w:val="28"/>
        </w:rPr>
      </w:pPr>
      <w:r w:rsidRPr="006C5CFB">
        <w:rPr>
          <w:sz w:val="28"/>
          <w:szCs w:val="28"/>
        </w:rPr>
        <w:lastRenderedPageBreak/>
        <w:t xml:space="preserve">величина собственных и заемных средств </w:t>
      </w:r>
      <w:r w:rsidR="00F22722">
        <w:rPr>
          <w:sz w:val="28"/>
          <w:szCs w:val="28"/>
        </w:rPr>
        <w:t>предприятия</w:t>
      </w:r>
      <w:r w:rsidRPr="006C5CFB">
        <w:rPr>
          <w:sz w:val="28"/>
          <w:szCs w:val="28"/>
        </w:rPr>
        <w:t>;</w:t>
      </w:r>
    </w:p>
    <w:p w:rsidR="00222A83" w:rsidRPr="006C5CFB" w:rsidRDefault="00222A83" w:rsidP="006C5CFB">
      <w:pPr>
        <w:pStyle w:val="a3"/>
        <w:numPr>
          <w:ilvl w:val="0"/>
          <w:numId w:val="39"/>
        </w:numPr>
        <w:spacing w:before="0" w:beforeAutospacing="0" w:after="0" w:afterAutospacing="0" w:line="360" w:lineRule="auto"/>
        <w:jc w:val="both"/>
        <w:rPr>
          <w:sz w:val="28"/>
          <w:szCs w:val="28"/>
        </w:rPr>
      </w:pPr>
      <w:r w:rsidRPr="006C5CFB">
        <w:rPr>
          <w:sz w:val="28"/>
          <w:szCs w:val="28"/>
        </w:rPr>
        <w:t>величина собственных средств в обороте;</w:t>
      </w:r>
    </w:p>
    <w:p w:rsidR="00222A83" w:rsidRPr="006C5CFB" w:rsidRDefault="00222A83" w:rsidP="006C5CFB">
      <w:pPr>
        <w:pStyle w:val="a3"/>
        <w:numPr>
          <w:ilvl w:val="0"/>
          <w:numId w:val="39"/>
        </w:numPr>
        <w:spacing w:before="0" w:beforeAutospacing="0" w:after="0" w:afterAutospacing="0" w:line="360" w:lineRule="auto"/>
        <w:jc w:val="both"/>
        <w:rPr>
          <w:sz w:val="28"/>
          <w:szCs w:val="28"/>
        </w:rPr>
      </w:pPr>
      <w:r w:rsidRPr="006C5CFB">
        <w:rPr>
          <w:sz w:val="28"/>
          <w:szCs w:val="28"/>
        </w:rPr>
        <w:t>рабочий капитал.</w:t>
      </w:r>
    </w:p>
    <w:p w:rsidR="00222A83" w:rsidRPr="006C5CFB" w:rsidRDefault="00222A83" w:rsidP="006C5CFB">
      <w:pPr>
        <w:pStyle w:val="a3"/>
        <w:spacing w:before="0" w:beforeAutospacing="0" w:after="0" w:afterAutospacing="0" w:line="360" w:lineRule="auto"/>
        <w:ind w:firstLine="567"/>
        <w:jc w:val="both"/>
        <w:rPr>
          <w:sz w:val="28"/>
          <w:szCs w:val="28"/>
        </w:rPr>
      </w:pPr>
      <w:r w:rsidRPr="006C5CFB">
        <w:rPr>
          <w:sz w:val="28"/>
          <w:szCs w:val="28"/>
        </w:rPr>
        <w:t xml:space="preserve">Оценка данных сравнительного аналитического баланса – это, по сути, предварительный анализ финансового состояния, позволяющий судить о платеже-, кредитоспособности и финансовой устойчивости </w:t>
      </w:r>
      <w:r w:rsidR="00F22722">
        <w:rPr>
          <w:sz w:val="28"/>
          <w:szCs w:val="28"/>
        </w:rPr>
        <w:t>предприятия</w:t>
      </w:r>
      <w:r w:rsidRPr="006C5CFB">
        <w:rPr>
          <w:sz w:val="28"/>
          <w:szCs w:val="28"/>
        </w:rPr>
        <w:t>, характере использования финансовых ресурсов</w:t>
      </w:r>
    </w:p>
    <w:p w:rsidR="00222A83" w:rsidRPr="006C5CFB" w:rsidRDefault="00222A83" w:rsidP="006C5CFB">
      <w:pPr>
        <w:pStyle w:val="a3"/>
        <w:spacing w:before="0" w:beforeAutospacing="0" w:after="0" w:afterAutospacing="0" w:line="360" w:lineRule="auto"/>
        <w:ind w:firstLine="567"/>
        <w:jc w:val="both"/>
        <w:rPr>
          <w:sz w:val="28"/>
          <w:szCs w:val="28"/>
        </w:rPr>
      </w:pPr>
      <w:r w:rsidRPr="006C5CFB">
        <w:rPr>
          <w:sz w:val="28"/>
          <w:szCs w:val="28"/>
        </w:rPr>
        <w:t>В сравнительном аналитическом балансе имеет смысл представить лишь основные разделы актива и пассива баланса.</w:t>
      </w:r>
    </w:p>
    <w:p w:rsidR="00222A83" w:rsidRPr="006C5CFB" w:rsidRDefault="00222A83" w:rsidP="006C5CFB">
      <w:pPr>
        <w:pStyle w:val="a3"/>
        <w:spacing w:before="0" w:beforeAutospacing="0" w:after="0" w:afterAutospacing="0" w:line="360" w:lineRule="auto"/>
        <w:ind w:firstLine="567"/>
        <w:jc w:val="both"/>
        <w:rPr>
          <w:sz w:val="28"/>
          <w:szCs w:val="28"/>
        </w:rPr>
      </w:pPr>
      <w:r w:rsidRPr="006C5CFB">
        <w:rPr>
          <w:sz w:val="28"/>
          <w:szCs w:val="28"/>
        </w:rPr>
        <w:t>Сравнительный аналитический баланс характеризует как структуру отчетной бухгалтерской формы, так и динамику отдельных ее показателей. Он систематизирует ее предыдущие расчеты.</w:t>
      </w:r>
    </w:p>
    <w:p w:rsidR="00CA023A" w:rsidRPr="006C5CFB" w:rsidRDefault="00CA023A" w:rsidP="006C5CFB">
      <w:pPr>
        <w:shd w:val="clear" w:color="auto" w:fill="FFFFFF" w:themeFill="background1"/>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 xml:space="preserve">Важнейшей характеристикой финансового состояния </w:t>
      </w:r>
      <w:r w:rsidR="00F22722">
        <w:rPr>
          <w:rFonts w:ascii="Times New Roman" w:hAnsi="Times New Roman" w:cs="Times New Roman"/>
          <w:sz w:val="28"/>
          <w:szCs w:val="28"/>
        </w:rPr>
        <w:t>предприятия</w:t>
      </w:r>
      <w:r w:rsidRPr="006C5CFB">
        <w:rPr>
          <w:rFonts w:ascii="Times New Roman" w:hAnsi="Times New Roman" w:cs="Times New Roman"/>
          <w:sz w:val="28"/>
          <w:szCs w:val="28"/>
        </w:rPr>
        <w:t xml:space="preserve"> выступает ликвидность. Под ликвидностью </w:t>
      </w:r>
      <w:r w:rsidR="00F22722">
        <w:rPr>
          <w:rFonts w:ascii="Times New Roman" w:hAnsi="Times New Roman" w:cs="Times New Roman"/>
          <w:sz w:val="28"/>
          <w:szCs w:val="28"/>
        </w:rPr>
        <w:t>предприятия</w:t>
      </w:r>
      <w:r w:rsidRPr="006C5CFB">
        <w:rPr>
          <w:rFonts w:ascii="Times New Roman" w:hAnsi="Times New Roman" w:cs="Times New Roman"/>
          <w:sz w:val="28"/>
          <w:szCs w:val="28"/>
        </w:rPr>
        <w:t xml:space="preserve"> понимается ее способность  покрывать свои обязательства активами, срок прекращения которых в денежную форму соответствует сроку погашения обязательств. [12, с.427].</w:t>
      </w:r>
    </w:p>
    <w:p w:rsidR="00CA023A" w:rsidRPr="006C5CFB" w:rsidRDefault="00CA023A" w:rsidP="006C5CFB">
      <w:pPr>
        <w:shd w:val="clear" w:color="auto" w:fill="FFFFFF" w:themeFill="background1"/>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 xml:space="preserve">Задачи анализа ликвидности баланса связано с необходимостью оценки платежеспособности </w:t>
      </w:r>
      <w:r w:rsidR="00F22722">
        <w:rPr>
          <w:rFonts w:ascii="Times New Roman" w:hAnsi="Times New Roman" w:cs="Times New Roman"/>
          <w:sz w:val="28"/>
          <w:szCs w:val="28"/>
        </w:rPr>
        <w:t>предприятия</w:t>
      </w:r>
      <w:r w:rsidRPr="006C5CFB">
        <w:rPr>
          <w:rFonts w:ascii="Times New Roman" w:hAnsi="Times New Roman" w:cs="Times New Roman"/>
          <w:sz w:val="28"/>
          <w:szCs w:val="28"/>
        </w:rPr>
        <w:t>, т</w:t>
      </w:r>
      <w:r w:rsidR="00741B48" w:rsidRPr="006C5CFB">
        <w:rPr>
          <w:rFonts w:ascii="Times New Roman" w:hAnsi="Times New Roman" w:cs="Times New Roman"/>
          <w:sz w:val="28"/>
          <w:szCs w:val="28"/>
        </w:rPr>
        <w:t>. е</w:t>
      </w:r>
      <w:r w:rsidRPr="006C5CFB">
        <w:rPr>
          <w:rFonts w:ascii="Times New Roman" w:hAnsi="Times New Roman" w:cs="Times New Roman"/>
          <w:sz w:val="28"/>
          <w:szCs w:val="28"/>
        </w:rPr>
        <w:t xml:space="preserve"> её способности своевременно и полностью рассчитываться по всем своим обязательствам.</w:t>
      </w:r>
    </w:p>
    <w:p w:rsidR="00CA023A" w:rsidRPr="006C5CFB" w:rsidRDefault="00CA023A" w:rsidP="006C5CFB">
      <w:pPr>
        <w:shd w:val="clear" w:color="auto" w:fill="FFFFFF" w:themeFill="background1"/>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 xml:space="preserve">Анализ ликвидности баланса заключается в сравнении средств по активу сгруппированных по степени ликвидности с </w:t>
      </w:r>
      <w:r w:rsidR="00741B48" w:rsidRPr="006C5CFB">
        <w:rPr>
          <w:rFonts w:ascii="Times New Roman" w:hAnsi="Times New Roman" w:cs="Times New Roman"/>
          <w:sz w:val="28"/>
          <w:szCs w:val="28"/>
        </w:rPr>
        <w:t>обязательствами,</w:t>
      </w:r>
      <w:r w:rsidRPr="006C5CFB">
        <w:rPr>
          <w:rFonts w:ascii="Times New Roman" w:hAnsi="Times New Roman" w:cs="Times New Roman"/>
          <w:sz w:val="28"/>
          <w:szCs w:val="28"/>
        </w:rPr>
        <w:t xml:space="preserve"> по пассиву сгруппированными по срокам их погашения. [</w:t>
      </w:r>
      <w:r w:rsidR="00E84764">
        <w:rPr>
          <w:rFonts w:ascii="Times New Roman" w:hAnsi="Times New Roman" w:cs="Times New Roman"/>
          <w:sz w:val="28"/>
          <w:szCs w:val="28"/>
        </w:rPr>
        <w:t>18</w:t>
      </w:r>
      <w:r w:rsidRPr="006C5CFB">
        <w:rPr>
          <w:rFonts w:ascii="Times New Roman" w:hAnsi="Times New Roman" w:cs="Times New Roman"/>
          <w:sz w:val="28"/>
          <w:szCs w:val="28"/>
        </w:rPr>
        <w:t>]</w:t>
      </w:r>
    </w:p>
    <w:p w:rsidR="00CA023A" w:rsidRPr="006C5CFB" w:rsidRDefault="00CA023A" w:rsidP="006C5CFB">
      <w:pPr>
        <w:shd w:val="clear" w:color="auto" w:fill="FFFFFF" w:themeFill="background1"/>
        <w:tabs>
          <w:tab w:val="left" w:pos="2055"/>
        </w:tabs>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Платежеспособность означает наличие у предприятия денежных средств и их эквивалентов, достаточных для расчетов по кредиторской задолженности, требующей немедленного погашения. Основными признаками платежеспособности являются:</w:t>
      </w:r>
    </w:p>
    <w:p w:rsidR="00CA023A" w:rsidRPr="006C5CFB" w:rsidRDefault="00CA023A" w:rsidP="006C5CFB">
      <w:pPr>
        <w:pStyle w:val="a8"/>
        <w:numPr>
          <w:ilvl w:val="0"/>
          <w:numId w:val="40"/>
        </w:numPr>
        <w:shd w:val="clear" w:color="auto" w:fill="FFFFFF" w:themeFill="background1"/>
        <w:tabs>
          <w:tab w:val="left" w:pos="2055"/>
        </w:tabs>
        <w:spacing w:after="0" w:line="360" w:lineRule="auto"/>
        <w:jc w:val="both"/>
        <w:rPr>
          <w:rFonts w:ascii="Times New Roman" w:hAnsi="Times New Roman" w:cs="Times New Roman"/>
          <w:sz w:val="28"/>
          <w:szCs w:val="28"/>
        </w:rPr>
      </w:pPr>
      <w:r w:rsidRPr="006C5CFB">
        <w:rPr>
          <w:rFonts w:ascii="Times New Roman" w:hAnsi="Times New Roman" w:cs="Times New Roman"/>
          <w:sz w:val="28"/>
          <w:szCs w:val="28"/>
        </w:rPr>
        <w:t>отсутствие просроченной кредиторской задолженности;</w:t>
      </w:r>
    </w:p>
    <w:p w:rsidR="00CA023A" w:rsidRPr="006C5CFB" w:rsidRDefault="00CA023A" w:rsidP="006C5CFB">
      <w:pPr>
        <w:pStyle w:val="a8"/>
        <w:numPr>
          <w:ilvl w:val="0"/>
          <w:numId w:val="40"/>
        </w:numPr>
        <w:shd w:val="clear" w:color="auto" w:fill="FFFFFF" w:themeFill="background1"/>
        <w:tabs>
          <w:tab w:val="left" w:pos="2055"/>
        </w:tabs>
        <w:spacing w:after="0" w:line="360" w:lineRule="auto"/>
        <w:jc w:val="both"/>
        <w:rPr>
          <w:rFonts w:ascii="Times New Roman" w:hAnsi="Times New Roman" w:cs="Times New Roman"/>
          <w:sz w:val="28"/>
          <w:szCs w:val="28"/>
        </w:rPr>
      </w:pPr>
      <w:r w:rsidRPr="006C5CFB">
        <w:rPr>
          <w:rFonts w:ascii="Times New Roman" w:hAnsi="Times New Roman" w:cs="Times New Roman"/>
          <w:sz w:val="28"/>
          <w:szCs w:val="28"/>
        </w:rPr>
        <w:t>наличие в достаточном объеме средств на расчетном счете.</w:t>
      </w:r>
    </w:p>
    <w:p w:rsidR="00CA023A" w:rsidRPr="006C5CFB" w:rsidRDefault="00CA023A" w:rsidP="006C5CFB">
      <w:pPr>
        <w:shd w:val="clear" w:color="auto" w:fill="FFFFFF" w:themeFill="background1"/>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lastRenderedPageBreak/>
        <w:t xml:space="preserve"> Ликвидность и платежеспособность могут оцениваться с помощью ряда абсолютных относительных показателей; наиболее распространенные в аналитической практике коэффициенты приведены на рис. </w:t>
      </w:r>
      <w:r w:rsidR="0017469B" w:rsidRPr="006C5CFB">
        <w:rPr>
          <w:rFonts w:ascii="Times New Roman" w:hAnsi="Times New Roman" w:cs="Times New Roman"/>
          <w:sz w:val="28"/>
          <w:szCs w:val="28"/>
        </w:rPr>
        <w:t>1</w:t>
      </w:r>
      <w:r w:rsidR="006C5CFB">
        <w:rPr>
          <w:rFonts w:ascii="Times New Roman" w:hAnsi="Times New Roman" w:cs="Times New Roman"/>
          <w:sz w:val="28"/>
          <w:szCs w:val="28"/>
        </w:rPr>
        <w:t>.2</w:t>
      </w:r>
      <w:r w:rsidRPr="006C5CFB">
        <w:rPr>
          <w:rFonts w:ascii="Times New Roman" w:hAnsi="Times New Roman" w:cs="Times New Roman"/>
          <w:sz w:val="28"/>
          <w:szCs w:val="28"/>
        </w:rPr>
        <w:t xml:space="preserve">. </w:t>
      </w:r>
    </w:p>
    <w:p w:rsidR="00CA023A" w:rsidRPr="006C5CFB" w:rsidRDefault="00CA023A" w:rsidP="006C5CFB">
      <w:pPr>
        <w:shd w:val="clear" w:color="auto" w:fill="FFFFFF" w:themeFill="background1"/>
        <w:spacing w:after="0" w:line="360" w:lineRule="auto"/>
        <w:ind w:firstLine="567"/>
        <w:jc w:val="both"/>
        <w:rPr>
          <w:rFonts w:ascii="Times New Roman" w:hAnsi="Times New Roman" w:cs="Times New Roman"/>
          <w:sz w:val="28"/>
          <w:szCs w:val="28"/>
          <w:lang w:val="en-US"/>
        </w:rPr>
      </w:pPr>
      <w:r w:rsidRPr="006C5CFB">
        <w:rPr>
          <w:rFonts w:ascii="Times New Roman" w:hAnsi="Times New Roman" w:cs="Times New Roman"/>
          <w:sz w:val="28"/>
          <w:szCs w:val="28"/>
        </w:rPr>
        <w:t xml:space="preserve">Данная классификация является условной и имеет целью лишь обособить четыре базовых показателя. </w:t>
      </w:r>
      <w:r w:rsidRPr="006C5CFB">
        <w:rPr>
          <w:rFonts w:ascii="Times New Roman" w:hAnsi="Times New Roman" w:cs="Times New Roman"/>
          <w:sz w:val="28"/>
          <w:szCs w:val="28"/>
          <w:lang w:val="en-US"/>
        </w:rPr>
        <w:t>[</w:t>
      </w:r>
      <w:r w:rsidRPr="006C5CFB">
        <w:rPr>
          <w:rFonts w:ascii="Times New Roman" w:hAnsi="Times New Roman" w:cs="Times New Roman"/>
          <w:sz w:val="28"/>
          <w:szCs w:val="28"/>
        </w:rPr>
        <w:t>1</w:t>
      </w:r>
      <w:r w:rsidR="00E84764">
        <w:rPr>
          <w:rFonts w:ascii="Times New Roman" w:hAnsi="Times New Roman" w:cs="Times New Roman"/>
          <w:sz w:val="28"/>
          <w:szCs w:val="28"/>
        </w:rPr>
        <w:t>7</w:t>
      </w:r>
      <w:r w:rsidRPr="006C5CFB">
        <w:rPr>
          <w:rFonts w:ascii="Times New Roman" w:hAnsi="Times New Roman" w:cs="Times New Roman"/>
          <w:sz w:val="28"/>
          <w:szCs w:val="28"/>
        </w:rPr>
        <w:t xml:space="preserve">, </w:t>
      </w:r>
      <w:r w:rsidRPr="006C5CFB">
        <w:rPr>
          <w:rFonts w:ascii="Times New Roman" w:hAnsi="Times New Roman" w:cs="Times New Roman"/>
          <w:sz w:val="28"/>
          <w:szCs w:val="28"/>
          <w:lang w:val="en-US"/>
        </w:rPr>
        <w:t>c</w:t>
      </w:r>
      <w:r w:rsidRPr="006C5CFB">
        <w:rPr>
          <w:rFonts w:ascii="Times New Roman" w:hAnsi="Times New Roman" w:cs="Times New Roman"/>
          <w:sz w:val="28"/>
          <w:szCs w:val="28"/>
        </w:rPr>
        <w:t>.354-355</w:t>
      </w:r>
      <w:r w:rsidRPr="006C5CFB">
        <w:rPr>
          <w:rFonts w:ascii="Times New Roman" w:hAnsi="Times New Roman" w:cs="Times New Roman"/>
          <w:sz w:val="28"/>
          <w:szCs w:val="28"/>
          <w:lang w:val="en-US"/>
        </w:rPr>
        <w:t>]</w:t>
      </w:r>
    </w:p>
    <w:p w:rsidR="00CA023A" w:rsidRPr="006C5CFB" w:rsidRDefault="00CA023A" w:rsidP="006C5CFB">
      <w:pPr>
        <w:shd w:val="clear" w:color="auto" w:fill="FFFFFF" w:themeFill="background1"/>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noProof/>
          <w:sz w:val="28"/>
          <w:szCs w:val="28"/>
          <w:lang w:eastAsia="ru-RU"/>
        </w:rPr>
        <w:drawing>
          <wp:inline distT="0" distB="0" distL="0" distR="0">
            <wp:extent cx="6048375" cy="3905250"/>
            <wp:effectExtent l="0" t="0" r="0" b="0"/>
            <wp:docPr id="17"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CA023A" w:rsidRPr="006C5CFB" w:rsidRDefault="00CA023A" w:rsidP="006C5CFB">
      <w:pPr>
        <w:shd w:val="clear" w:color="auto" w:fill="FFFFFF" w:themeFill="background1"/>
        <w:spacing w:after="0" w:line="360" w:lineRule="auto"/>
        <w:ind w:firstLine="567"/>
        <w:jc w:val="both"/>
        <w:rPr>
          <w:rFonts w:ascii="Times New Roman" w:hAnsi="Times New Roman" w:cs="Times New Roman"/>
          <w:sz w:val="28"/>
          <w:szCs w:val="28"/>
        </w:rPr>
      </w:pPr>
    </w:p>
    <w:p w:rsidR="00CA023A" w:rsidRPr="006C5CFB" w:rsidRDefault="00CA023A" w:rsidP="006C5CFB">
      <w:pPr>
        <w:shd w:val="clear" w:color="auto" w:fill="FFFFFF" w:themeFill="background1"/>
        <w:spacing w:after="0" w:line="360" w:lineRule="auto"/>
        <w:ind w:firstLine="567"/>
        <w:jc w:val="both"/>
        <w:rPr>
          <w:rFonts w:ascii="Times New Roman" w:hAnsi="Times New Roman" w:cs="Times New Roman"/>
          <w:sz w:val="28"/>
          <w:szCs w:val="28"/>
        </w:rPr>
      </w:pPr>
      <w:r w:rsidRPr="006C5CFB">
        <w:rPr>
          <w:rFonts w:ascii="Times New Roman" w:hAnsi="Times New Roman" w:cs="Times New Roman"/>
          <w:sz w:val="28"/>
          <w:szCs w:val="28"/>
        </w:rPr>
        <w:t>Рисунок</w:t>
      </w:r>
      <w:r w:rsidR="006C5CFB">
        <w:rPr>
          <w:rFonts w:ascii="Times New Roman" w:hAnsi="Times New Roman" w:cs="Times New Roman"/>
          <w:sz w:val="28"/>
          <w:szCs w:val="28"/>
        </w:rPr>
        <w:t xml:space="preserve"> 1.2</w:t>
      </w:r>
      <w:r w:rsidRPr="006C5CFB">
        <w:rPr>
          <w:rFonts w:ascii="Times New Roman" w:hAnsi="Times New Roman" w:cs="Times New Roman"/>
          <w:sz w:val="28"/>
          <w:szCs w:val="28"/>
        </w:rPr>
        <w:t>.</w:t>
      </w:r>
      <w:r w:rsidR="006C5CFB">
        <w:rPr>
          <w:rFonts w:ascii="Times New Roman" w:hAnsi="Times New Roman" w:cs="Times New Roman"/>
          <w:sz w:val="28"/>
          <w:szCs w:val="28"/>
        </w:rPr>
        <w:t xml:space="preserve"> </w:t>
      </w:r>
      <w:r w:rsidRPr="006C5CFB">
        <w:rPr>
          <w:rFonts w:ascii="Times New Roman" w:hAnsi="Times New Roman" w:cs="Times New Roman"/>
          <w:sz w:val="28"/>
          <w:szCs w:val="28"/>
        </w:rPr>
        <w:t>Классификация показателей оценки финансовой состоятельности фирмы в краткосрочной перспективе.</w:t>
      </w:r>
    </w:p>
    <w:p w:rsidR="00222A83" w:rsidRPr="006C5CFB" w:rsidRDefault="00222A83" w:rsidP="006C5CFB">
      <w:pPr>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 xml:space="preserve">Важнейшей характеристикой финансового состояния </w:t>
      </w:r>
      <w:r w:rsidR="00F22722">
        <w:rPr>
          <w:rFonts w:ascii="Times New Roman" w:eastAsia="Times New Roman" w:hAnsi="Times New Roman" w:cs="Times New Roman"/>
          <w:sz w:val="28"/>
          <w:szCs w:val="28"/>
          <w:lang w:eastAsia="ru-RU"/>
        </w:rPr>
        <w:t>предприятия</w:t>
      </w:r>
      <w:r w:rsidRPr="006C5CFB">
        <w:rPr>
          <w:rFonts w:ascii="Times New Roman" w:eastAsia="Times New Roman" w:hAnsi="Times New Roman" w:cs="Times New Roman"/>
          <w:sz w:val="28"/>
          <w:szCs w:val="28"/>
          <w:lang w:eastAsia="ru-RU"/>
        </w:rPr>
        <w:t xml:space="preserve"> выступает ликвидность. Под ликвидностью</w:t>
      </w:r>
      <w:r w:rsidR="00E55ED0" w:rsidRPr="006C5CFB">
        <w:rPr>
          <w:rFonts w:ascii="Times New Roman" w:eastAsia="Times New Roman" w:hAnsi="Times New Roman" w:cs="Times New Roman"/>
          <w:sz w:val="28"/>
          <w:szCs w:val="28"/>
          <w:lang w:eastAsia="ru-RU"/>
        </w:rPr>
        <w:t xml:space="preserve"> </w:t>
      </w:r>
      <w:r w:rsidR="00F22722">
        <w:rPr>
          <w:rFonts w:ascii="Times New Roman" w:eastAsia="Times New Roman" w:hAnsi="Times New Roman" w:cs="Times New Roman"/>
          <w:sz w:val="28"/>
          <w:szCs w:val="28"/>
          <w:lang w:eastAsia="ru-RU"/>
        </w:rPr>
        <w:t>предприятия</w:t>
      </w:r>
      <w:r w:rsidR="00E55ED0" w:rsidRPr="006C5CFB">
        <w:rPr>
          <w:rFonts w:ascii="Times New Roman" w:eastAsia="Times New Roman" w:hAnsi="Times New Roman" w:cs="Times New Roman"/>
          <w:sz w:val="28"/>
          <w:szCs w:val="28"/>
          <w:lang w:eastAsia="ru-RU"/>
        </w:rPr>
        <w:t xml:space="preserve"> понимается ее способность покрывать свои обязательства активами, срок превращения которых в денежную форму соответствует сроку погашения обязательств.</w:t>
      </w:r>
    </w:p>
    <w:p w:rsidR="00E55ED0" w:rsidRPr="006C5CFB" w:rsidRDefault="00E55ED0" w:rsidP="006C5CFB">
      <w:pPr>
        <w:spacing w:after="0" w:line="360" w:lineRule="auto"/>
        <w:ind w:firstLine="567"/>
        <w:jc w:val="both"/>
        <w:rPr>
          <w:rFonts w:ascii="Times New Roman" w:eastAsia="Times New Roman" w:hAnsi="Times New Roman" w:cs="Times New Roman"/>
          <w:bCs/>
          <w:sz w:val="28"/>
          <w:szCs w:val="28"/>
          <w:lang w:eastAsia="ru-RU"/>
        </w:rPr>
      </w:pPr>
      <w:r w:rsidRPr="006C5CFB">
        <w:rPr>
          <w:rFonts w:ascii="Times New Roman" w:eastAsia="Times New Roman" w:hAnsi="Times New Roman" w:cs="Times New Roman"/>
          <w:bCs/>
          <w:sz w:val="28"/>
          <w:szCs w:val="28"/>
          <w:lang w:eastAsia="ru-RU"/>
        </w:rPr>
        <w:t xml:space="preserve">По степени ликвидности активы </w:t>
      </w:r>
      <w:r w:rsidR="00F22722">
        <w:rPr>
          <w:rFonts w:ascii="Times New Roman" w:eastAsia="Times New Roman" w:hAnsi="Times New Roman" w:cs="Times New Roman"/>
          <w:bCs/>
          <w:sz w:val="28"/>
          <w:szCs w:val="28"/>
          <w:lang w:eastAsia="ru-RU"/>
        </w:rPr>
        <w:t>предприятия</w:t>
      </w:r>
      <w:r w:rsidRPr="006C5CFB">
        <w:rPr>
          <w:rFonts w:ascii="Times New Roman" w:eastAsia="Times New Roman" w:hAnsi="Times New Roman" w:cs="Times New Roman"/>
          <w:bCs/>
          <w:sz w:val="28"/>
          <w:szCs w:val="28"/>
          <w:lang w:eastAsia="ru-RU"/>
        </w:rPr>
        <w:t xml:space="preserve"> подразделяются на следующие виды:</w:t>
      </w:r>
    </w:p>
    <w:p w:rsidR="006C5CFB" w:rsidRDefault="006C5CFB" w:rsidP="006C5CFB">
      <w:pPr>
        <w:spacing w:after="0" w:line="360" w:lineRule="auto"/>
        <w:ind w:firstLine="567"/>
        <w:jc w:val="both"/>
        <w:rPr>
          <w:rFonts w:ascii="Times New Roman" w:eastAsia="Times New Roman" w:hAnsi="Times New Roman" w:cs="Times New Roman"/>
          <w:bCs/>
          <w:sz w:val="28"/>
          <w:szCs w:val="28"/>
          <w:lang w:eastAsia="ru-RU"/>
        </w:rPr>
      </w:pPr>
    </w:p>
    <w:p w:rsidR="006C5CFB" w:rsidRDefault="006C5CFB" w:rsidP="006C5CFB">
      <w:pPr>
        <w:spacing w:after="0" w:line="360" w:lineRule="auto"/>
        <w:ind w:firstLine="567"/>
        <w:jc w:val="both"/>
        <w:rPr>
          <w:rFonts w:ascii="Times New Roman" w:eastAsia="Times New Roman" w:hAnsi="Times New Roman" w:cs="Times New Roman"/>
          <w:bCs/>
          <w:sz w:val="28"/>
          <w:szCs w:val="28"/>
          <w:lang w:eastAsia="ru-RU"/>
        </w:rPr>
      </w:pPr>
    </w:p>
    <w:p w:rsidR="006C5CFB" w:rsidRDefault="006C5CFB" w:rsidP="006C5CFB">
      <w:pPr>
        <w:spacing w:after="0" w:line="360" w:lineRule="auto"/>
        <w:ind w:firstLine="567"/>
        <w:jc w:val="both"/>
        <w:rPr>
          <w:rFonts w:ascii="Times New Roman" w:eastAsia="Times New Roman" w:hAnsi="Times New Roman" w:cs="Times New Roman"/>
          <w:bCs/>
          <w:sz w:val="28"/>
          <w:szCs w:val="28"/>
          <w:lang w:eastAsia="ru-RU"/>
        </w:rPr>
      </w:pPr>
    </w:p>
    <w:p w:rsidR="00D657BF" w:rsidRPr="006C5CFB" w:rsidRDefault="00D657BF" w:rsidP="006C5CFB">
      <w:pPr>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bCs/>
          <w:sz w:val="28"/>
          <w:szCs w:val="28"/>
          <w:lang w:eastAsia="ru-RU"/>
        </w:rPr>
        <w:lastRenderedPageBreak/>
        <w:t>Таблица</w:t>
      </w:r>
      <w:r w:rsidR="00741B48">
        <w:rPr>
          <w:rFonts w:ascii="Times New Roman" w:eastAsia="Times New Roman" w:hAnsi="Times New Roman" w:cs="Times New Roman"/>
          <w:bCs/>
          <w:sz w:val="28"/>
          <w:szCs w:val="28"/>
          <w:lang w:eastAsia="ru-RU"/>
        </w:rPr>
        <w:t xml:space="preserve"> </w:t>
      </w:r>
      <w:r w:rsidR="006C5CFB">
        <w:rPr>
          <w:rFonts w:ascii="Times New Roman" w:eastAsia="Times New Roman" w:hAnsi="Times New Roman" w:cs="Times New Roman"/>
          <w:bCs/>
          <w:sz w:val="28"/>
          <w:szCs w:val="28"/>
          <w:lang w:eastAsia="ru-RU"/>
        </w:rPr>
        <w:t>1.3.</w:t>
      </w:r>
      <w:r w:rsidRPr="006C5CFB">
        <w:rPr>
          <w:rFonts w:ascii="Times New Roman" w:eastAsia="Times New Roman" w:hAnsi="Times New Roman" w:cs="Times New Roman"/>
          <w:bCs/>
          <w:sz w:val="28"/>
          <w:szCs w:val="28"/>
          <w:lang w:eastAsia="ru-RU"/>
        </w:rPr>
        <w:t>  Группировка активов по степени ликвидности</w:t>
      </w:r>
    </w:p>
    <w:tbl>
      <w:tblPr>
        <w:tblW w:w="0" w:type="auto"/>
        <w:tblCellMar>
          <w:left w:w="0" w:type="dxa"/>
          <w:right w:w="0" w:type="dxa"/>
        </w:tblCellMar>
        <w:tblLook w:val="04A0"/>
      </w:tblPr>
      <w:tblGrid>
        <w:gridCol w:w="3836"/>
        <w:gridCol w:w="5670"/>
      </w:tblGrid>
      <w:tr w:rsidR="00E55ED0" w:rsidRPr="006C5CFB" w:rsidTr="006C5CFB">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55ED0" w:rsidRPr="006C5CFB" w:rsidRDefault="00E55ED0" w:rsidP="006C5CFB">
            <w:pPr>
              <w:spacing w:after="0" w:line="360" w:lineRule="auto"/>
              <w:ind w:firstLine="567"/>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Наименование показателя</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55ED0" w:rsidRPr="006C5CFB" w:rsidRDefault="00E55ED0" w:rsidP="006C5CFB">
            <w:pPr>
              <w:spacing w:after="0" w:line="360" w:lineRule="auto"/>
              <w:ind w:firstLine="567"/>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Содержание показателя</w:t>
            </w:r>
          </w:p>
        </w:tc>
      </w:tr>
      <w:tr w:rsidR="00E55ED0" w:rsidRPr="006C5CFB" w:rsidTr="006C5CFB">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55ED0" w:rsidRPr="006C5CFB" w:rsidRDefault="00E55ED0" w:rsidP="006C5CFB">
            <w:pPr>
              <w:spacing w:after="0" w:line="360" w:lineRule="auto"/>
              <w:ind w:firstLine="567"/>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1</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55ED0" w:rsidRPr="006C5CFB" w:rsidRDefault="00E55ED0" w:rsidP="006C5CFB">
            <w:pPr>
              <w:spacing w:after="0" w:line="360" w:lineRule="auto"/>
              <w:ind w:firstLine="567"/>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2</w:t>
            </w:r>
          </w:p>
        </w:tc>
      </w:tr>
      <w:tr w:rsidR="00E55ED0" w:rsidRPr="006C5CFB" w:rsidTr="006C5CFB">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55ED0" w:rsidRPr="006C5CFB" w:rsidRDefault="00E55ED0" w:rsidP="006C5CFB">
            <w:pPr>
              <w:spacing w:after="0" w:line="360" w:lineRule="auto"/>
              <w:ind w:firstLine="8"/>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Наиболее ликвидные активы</w:t>
            </w:r>
            <w:r w:rsidR="001D44E7" w:rsidRPr="006C5CFB">
              <w:rPr>
                <w:rFonts w:ascii="Times New Roman" w:eastAsia="Times New Roman" w:hAnsi="Times New Roman" w:cs="Times New Roman"/>
                <w:lang w:eastAsia="ru-RU"/>
              </w:rPr>
              <w:t xml:space="preserve"> (А1)</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55ED0" w:rsidRPr="006C5CFB" w:rsidRDefault="00E55ED0" w:rsidP="006C5CFB">
            <w:pPr>
              <w:spacing w:after="0" w:line="360" w:lineRule="auto"/>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 xml:space="preserve">Суммы по всем статьям денежных средств, которые могут быть использованы для </w:t>
            </w:r>
            <w:r w:rsidR="008555FA">
              <w:rPr>
                <w:rFonts w:ascii="Times New Roman" w:eastAsia="Times New Roman" w:hAnsi="Times New Roman" w:cs="Times New Roman"/>
                <w:lang w:eastAsia="ru-RU"/>
              </w:rPr>
              <w:t xml:space="preserve">проведения расчетов немедленно; </w:t>
            </w:r>
            <w:r w:rsidRPr="006C5CFB">
              <w:rPr>
                <w:rFonts w:ascii="Times New Roman" w:eastAsia="Times New Roman" w:hAnsi="Times New Roman" w:cs="Times New Roman"/>
                <w:lang w:eastAsia="ru-RU"/>
              </w:rPr>
              <w:t>краткосрочные финансовые вложения</w:t>
            </w:r>
            <w:r w:rsidR="001D44E7" w:rsidRPr="006C5CFB">
              <w:rPr>
                <w:rFonts w:ascii="Times New Roman" w:eastAsia="Times New Roman" w:hAnsi="Times New Roman" w:cs="Times New Roman"/>
                <w:lang w:eastAsia="ru-RU"/>
              </w:rPr>
              <w:t>.</w:t>
            </w:r>
          </w:p>
          <w:p w:rsidR="00E55ED0" w:rsidRPr="006C5CFB" w:rsidRDefault="008555FA" w:rsidP="006C5CFB">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E55ED0" w:rsidRPr="006C5CFB">
              <w:rPr>
                <w:rFonts w:ascii="Times New Roman" w:eastAsia="Times New Roman" w:hAnsi="Times New Roman" w:cs="Times New Roman"/>
                <w:lang w:eastAsia="ru-RU"/>
              </w:rPr>
              <w:t>Денежные средства предприятия + краткосрочные финансовые вложения</w:t>
            </w:r>
            <w:r>
              <w:rPr>
                <w:rFonts w:ascii="Times New Roman" w:eastAsia="Times New Roman" w:hAnsi="Times New Roman" w:cs="Times New Roman"/>
                <w:lang w:eastAsia="ru-RU"/>
              </w:rPr>
              <w:t>)</w:t>
            </w:r>
          </w:p>
        </w:tc>
      </w:tr>
      <w:tr w:rsidR="00E55ED0" w:rsidRPr="006C5CFB" w:rsidTr="006C5CFB">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55ED0" w:rsidRPr="006C5CFB" w:rsidRDefault="00E55ED0" w:rsidP="006C5CFB">
            <w:pPr>
              <w:spacing w:after="0" w:line="360" w:lineRule="auto"/>
              <w:ind w:firstLine="8"/>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Быстрореализуемые активы</w:t>
            </w:r>
            <w:r w:rsidR="001D44E7" w:rsidRPr="006C5CFB">
              <w:rPr>
                <w:rFonts w:ascii="Times New Roman" w:eastAsia="Times New Roman" w:hAnsi="Times New Roman" w:cs="Times New Roman"/>
                <w:lang w:eastAsia="ru-RU"/>
              </w:rPr>
              <w:t xml:space="preserve"> (А2)</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55ED0" w:rsidRPr="006C5CFB" w:rsidRDefault="00E55ED0" w:rsidP="006C5CFB">
            <w:pPr>
              <w:spacing w:after="0" w:line="360" w:lineRule="auto"/>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Активы, для обращения ко</w:t>
            </w:r>
            <w:r w:rsidR="006C5CFB">
              <w:rPr>
                <w:rFonts w:ascii="Times New Roman" w:eastAsia="Times New Roman" w:hAnsi="Times New Roman" w:cs="Times New Roman"/>
                <w:lang w:eastAsia="ru-RU"/>
              </w:rPr>
              <w:t>торых в наличные средства требу</w:t>
            </w:r>
            <w:r w:rsidRPr="006C5CFB">
              <w:rPr>
                <w:rFonts w:ascii="Times New Roman" w:eastAsia="Times New Roman" w:hAnsi="Times New Roman" w:cs="Times New Roman"/>
                <w:lang w:eastAsia="ru-RU"/>
              </w:rPr>
              <w:t>ется определенное время.</w:t>
            </w:r>
          </w:p>
          <w:p w:rsidR="00E55ED0" w:rsidRPr="006C5CFB" w:rsidRDefault="008555FA" w:rsidP="006C5CFB">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E55ED0" w:rsidRPr="006C5CFB">
              <w:rPr>
                <w:rFonts w:ascii="Times New Roman" w:eastAsia="Times New Roman" w:hAnsi="Times New Roman" w:cs="Times New Roman"/>
                <w:lang w:eastAsia="ru-RU"/>
              </w:rPr>
              <w:t>Дебиторская задолженность</w:t>
            </w:r>
            <w:r w:rsidR="006C5CFB">
              <w:rPr>
                <w:rFonts w:ascii="Times New Roman" w:eastAsia="Times New Roman" w:hAnsi="Times New Roman" w:cs="Times New Roman"/>
                <w:lang w:eastAsia="ru-RU"/>
              </w:rPr>
              <w:t xml:space="preserve"> </w:t>
            </w:r>
            <w:r w:rsidR="00E55ED0" w:rsidRPr="006C5CFB">
              <w:rPr>
                <w:rFonts w:ascii="Times New Roman" w:eastAsia="Times New Roman" w:hAnsi="Times New Roman" w:cs="Times New Roman"/>
                <w:lang w:eastAsia="ru-RU"/>
              </w:rPr>
              <w:t>+ прочие активы</w:t>
            </w:r>
            <w:r>
              <w:rPr>
                <w:rFonts w:ascii="Times New Roman" w:eastAsia="Times New Roman" w:hAnsi="Times New Roman" w:cs="Times New Roman"/>
                <w:lang w:eastAsia="ru-RU"/>
              </w:rPr>
              <w:t>)</w:t>
            </w:r>
          </w:p>
        </w:tc>
      </w:tr>
      <w:tr w:rsidR="00E55ED0" w:rsidRPr="006C5CFB" w:rsidTr="006C5CFB">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55ED0" w:rsidRPr="006C5CFB" w:rsidRDefault="00E55ED0" w:rsidP="006C5CFB">
            <w:pPr>
              <w:spacing w:after="0" w:line="360" w:lineRule="auto"/>
              <w:ind w:firstLine="8"/>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Медленно реализуемые активы</w:t>
            </w:r>
            <w:r w:rsidR="001D44E7" w:rsidRPr="006C5CFB">
              <w:rPr>
                <w:rFonts w:ascii="Times New Roman" w:eastAsia="Times New Roman" w:hAnsi="Times New Roman" w:cs="Times New Roman"/>
                <w:lang w:eastAsia="ru-RU"/>
              </w:rPr>
              <w:t xml:space="preserve"> (А3)</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6C5CFB" w:rsidRDefault="001D44E7" w:rsidP="006C5CFB">
            <w:pPr>
              <w:spacing w:after="0" w:line="360" w:lineRule="auto"/>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Наименее ликвидные активы</w:t>
            </w:r>
          </w:p>
          <w:p w:rsidR="00E55ED0" w:rsidRPr="006C5CFB" w:rsidRDefault="008555FA" w:rsidP="006C5CFB">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r w:rsidR="00E55ED0" w:rsidRPr="006C5CFB">
              <w:rPr>
                <w:rFonts w:ascii="Times New Roman" w:eastAsia="Times New Roman" w:hAnsi="Times New Roman" w:cs="Times New Roman"/>
                <w:lang w:eastAsia="ru-RU"/>
              </w:rPr>
              <w:t>Запасы + НДС</w:t>
            </w:r>
            <w:r>
              <w:rPr>
                <w:rFonts w:ascii="Times New Roman" w:eastAsia="Times New Roman" w:hAnsi="Times New Roman" w:cs="Times New Roman"/>
                <w:lang w:eastAsia="ru-RU"/>
              </w:rPr>
              <w:t>)</w:t>
            </w:r>
          </w:p>
        </w:tc>
      </w:tr>
      <w:tr w:rsidR="00E55ED0" w:rsidRPr="006C5CFB" w:rsidTr="006C5CFB">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55ED0" w:rsidRPr="006C5CFB" w:rsidRDefault="00E55ED0" w:rsidP="006C5CFB">
            <w:pPr>
              <w:spacing w:after="0" w:line="360" w:lineRule="auto"/>
              <w:ind w:firstLine="8"/>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Труднореализуемые активы</w:t>
            </w:r>
            <w:r w:rsidR="001D44E7" w:rsidRPr="006C5CFB">
              <w:rPr>
                <w:rFonts w:ascii="Times New Roman" w:eastAsia="Times New Roman" w:hAnsi="Times New Roman" w:cs="Times New Roman"/>
                <w:lang w:eastAsia="ru-RU"/>
              </w:rPr>
              <w:t xml:space="preserve"> (А4)</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55ED0" w:rsidRPr="006C5CFB" w:rsidRDefault="001D44E7" w:rsidP="006C5CFB">
            <w:pPr>
              <w:spacing w:after="0" w:line="360" w:lineRule="auto"/>
              <w:jc w:val="center"/>
              <w:rPr>
                <w:rFonts w:ascii="Times New Roman" w:eastAsia="Times New Roman" w:hAnsi="Times New Roman" w:cs="Times New Roman"/>
                <w:lang w:eastAsia="ru-RU"/>
              </w:rPr>
            </w:pPr>
            <w:r w:rsidRPr="006C5CFB">
              <w:rPr>
                <w:rFonts w:ascii="Times New Roman" w:eastAsia="Times New Roman" w:hAnsi="Times New Roman" w:cs="Times New Roman"/>
                <w:lang w:eastAsia="ru-RU"/>
              </w:rPr>
              <w:t xml:space="preserve">В эту группу включаются все статьи баланса </w:t>
            </w:r>
            <w:r w:rsidRPr="006C5CFB">
              <w:rPr>
                <w:rFonts w:ascii="Times New Roman" w:eastAsia="Times New Roman" w:hAnsi="Times New Roman" w:cs="Times New Roman"/>
                <w:lang w:val="en-US" w:eastAsia="ru-RU"/>
              </w:rPr>
              <w:t>I</w:t>
            </w:r>
            <w:r w:rsidRPr="006C5CFB">
              <w:rPr>
                <w:rFonts w:ascii="Times New Roman" w:eastAsia="Times New Roman" w:hAnsi="Times New Roman" w:cs="Times New Roman"/>
                <w:lang w:eastAsia="ru-RU"/>
              </w:rPr>
              <w:t xml:space="preserve"> раздела «Внеоборотные активы»</w:t>
            </w:r>
          </w:p>
        </w:tc>
      </w:tr>
    </w:tbl>
    <w:p w:rsidR="001D44E7" w:rsidRPr="006C5CFB" w:rsidRDefault="001D44E7" w:rsidP="006C5CFB">
      <w:pPr>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Статьи пассива баланса также группируются в четыре группы и распол</w:t>
      </w:r>
      <w:r w:rsidR="00C3605D" w:rsidRPr="006C5CFB">
        <w:rPr>
          <w:rFonts w:ascii="Times New Roman" w:eastAsia="Times New Roman" w:hAnsi="Times New Roman" w:cs="Times New Roman"/>
          <w:sz w:val="28"/>
          <w:szCs w:val="28"/>
          <w:lang w:eastAsia="ru-RU"/>
        </w:rPr>
        <w:t>а</w:t>
      </w:r>
      <w:r w:rsidRPr="006C5CFB">
        <w:rPr>
          <w:rFonts w:ascii="Times New Roman" w:eastAsia="Times New Roman" w:hAnsi="Times New Roman" w:cs="Times New Roman"/>
          <w:sz w:val="28"/>
          <w:szCs w:val="28"/>
          <w:lang w:eastAsia="ru-RU"/>
        </w:rPr>
        <w:t>гаются по степени срочности оплаты:</w:t>
      </w:r>
    </w:p>
    <w:p w:rsidR="00D657BF" w:rsidRPr="006C5CFB" w:rsidRDefault="00D657BF" w:rsidP="006C5CFB">
      <w:pPr>
        <w:spacing w:after="0" w:line="360" w:lineRule="auto"/>
        <w:ind w:firstLine="567"/>
        <w:jc w:val="both"/>
        <w:rPr>
          <w:rFonts w:ascii="Times New Roman" w:eastAsia="Times New Roman" w:hAnsi="Times New Roman" w:cs="Times New Roman"/>
          <w:bCs/>
          <w:sz w:val="28"/>
          <w:szCs w:val="28"/>
          <w:lang w:eastAsia="ru-RU"/>
        </w:rPr>
      </w:pPr>
      <w:r w:rsidRPr="006C5CFB">
        <w:rPr>
          <w:rFonts w:ascii="Times New Roman" w:eastAsia="Times New Roman" w:hAnsi="Times New Roman" w:cs="Times New Roman"/>
          <w:sz w:val="28"/>
          <w:szCs w:val="28"/>
          <w:lang w:eastAsia="ru-RU"/>
        </w:rPr>
        <w:t> </w:t>
      </w:r>
      <w:r w:rsidRPr="006C5CFB">
        <w:rPr>
          <w:rFonts w:ascii="Times New Roman" w:eastAsia="Times New Roman" w:hAnsi="Times New Roman" w:cs="Times New Roman"/>
          <w:bCs/>
          <w:sz w:val="28"/>
          <w:szCs w:val="28"/>
          <w:lang w:eastAsia="ru-RU"/>
        </w:rPr>
        <w:t>Таблица</w:t>
      </w:r>
      <w:r w:rsidR="00741B48">
        <w:rPr>
          <w:rFonts w:ascii="Times New Roman" w:eastAsia="Times New Roman" w:hAnsi="Times New Roman" w:cs="Times New Roman"/>
          <w:bCs/>
          <w:sz w:val="28"/>
          <w:szCs w:val="28"/>
          <w:lang w:eastAsia="ru-RU"/>
        </w:rPr>
        <w:t xml:space="preserve"> </w:t>
      </w:r>
      <w:r w:rsidR="008555FA">
        <w:rPr>
          <w:rFonts w:ascii="Times New Roman" w:eastAsia="Times New Roman" w:hAnsi="Times New Roman" w:cs="Times New Roman"/>
          <w:bCs/>
          <w:sz w:val="28"/>
          <w:szCs w:val="28"/>
          <w:lang w:eastAsia="ru-RU"/>
        </w:rPr>
        <w:t xml:space="preserve">1.4. </w:t>
      </w:r>
      <w:r w:rsidRPr="006C5CFB">
        <w:rPr>
          <w:rFonts w:ascii="Times New Roman" w:eastAsia="Times New Roman" w:hAnsi="Times New Roman" w:cs="Times New Roman"/>
          <w:bCs/>
          <w:sz w:val="28"/>
          <w:szCs w:val="28"/>
          <w:lang w:eastAsia="ru-RU"/>
        </w:rPr>
        <w:t>Группировка  пассивов по сроку погашения</w:t>
      </w:r>
      <w:r w:rsidR="008555FA">
        <w:rPr>
          <w:rFonts w:ascii="Times New Roman" w:eastAsia="Times New Roman" w:hAnsi="Times New Roman" w:cs="Times New Roman"/>
          <w:bCs/>
          <w:sz w:val="28"/>
          <w:szCs w:val="28"/>
          <w:lang w:eastAsia="ru-RU"/>
        </w:rPr>
        <w:t>.</w:t>
      </w:r>
    </w:p>
    <w:tbl>
      <w:tblPr>
        <w:tblW w:w="0" w:type="auto"/>
        <w:tblCellMar>
          <w:left w:w="0" w:type="dxa"/>
          <w:right w:w="0" w:type="dxa"/>
        </w:tblCellMar>
        <w:tblLook w:val="04A0"/>
      </w:tblPr>
      <w:tblGrid>
        <w:gridCol w:w="3836"/>
        <w:gridCol w:w="5670"/>
      </w:tblGrid>
      <w:tr w:rsidR="001D44E7" w:rsidRPr="006C5CFB" w:rsidTr="008555FA">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Наименование показателя</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Содержание показателя</w:t>
            </w:r>
          </w:p>
        </w:tc>
      </w:tr>
      <w:tr w:rsidR="001D44E7" w:rsidRPr="006C5CFB" w:rsidTr="008555FA">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1</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2</w:t>
            </w:r>
          </w:p>
        </w:tc>
      </w:tr>
      <w:tr w:rsidR="001D44E7" w:rsidRPr="006C5CFB" w:rsidTr="008555FA">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Наиболее срочные обязательства (П1)</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Кредиторская задолженность, прочие пассивы</w:t>
            </w:r>
            <w:r w:rsidR="008555FA">
              <w:rPr>
                <w:rFonts w:ascii="Times New Roman" w:eastAsia="Times New Roman" w:hAnsi="Times New Roman" w:cs="Times New Roman"/>
                <w:lang w:eastAsia="ru-RU"/>
              </w:rPr>
              <w:t xml:space="preserve"> </w:t>
            </w:r>
            <w:r w:rsidRPr="008555FA">
              <w:rPr>
                <w:rFonts w:ascii="Times New Roman" w:eastAsia="Times New Roman" w:hAnsi="Times New Roman" w:cs="Times New Roman"/>
                <w:lang w:eastAsia="ru-RU"/>
              </w:rPr>
              <w:t>+</w:t>
            </w:r>
            <w:r w:rsidR="008555FA">
              <w:rPr>
                <w:rFonts w:ascii="Times New Roman" w:eastAsia="Times New Roman" w:hAnsi="Times New Roman" w:cs="Times New Roman"/>
                <w:lang w:eastAsia="ru-RU"/>
              </w:rPr>
              <w:t xml:space="preserve"> </w:t>
            </w:r>
            <w:r w:rsidRPr="008555FA">
              <w:rPr>
                <w:rFonts w:ascii="Times New Roman" w:eastAsia="Times New Roman" w:hAnsi="Times New Roman" w:cs="Times New Roman"/>
                <w:lang w:eastAsia="ru-RU"/>
              </w:rPr>
              <w:t>ссуды, не погашенные в срок</w:t>
            </w:r>
          </w:p>
        </w:tc>
      </w:tr>
      <w:tr w:rsidR="001D44E7" w:rsidRPr="006C5CFB" w:rsidTr="008555FA">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Краткосрочные пассивы (П2)</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Краткосрочные займы и кредиты + прочие краткосрочные обязательства</w:t>
            </w:r>
          </w:p>
        </w:tc>
      </w:tr>
      <w:tr w:rsidR="001D44E7" w:rsidRPr="006C5CFB" w:rsidTr="008555FA">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Долгосрочные пассивы (П3)</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 xml:space="preserve">Долгосрочные кредиты и заемные средства, статьи раздела </w:t>
            </w:r>
            <w:r w:rsidRPr="008555FA">
              <w:rPr>
                <w:rFonts w:ascii="Times New Roman" w:eastAsia="Times New Roman" w:hAnsi="Times New Roman" w:cs="Times New Roman"/>
                <w:lang w:val="en-US" w:eastAsia="ru-RU"/>
              </w:rPr>
              <w:t>IV</w:t>
            </w:r>
            <w:r w:rsidRPr="008555FA">
              <w:rPr>
                <w:rFonts w:ascii="Times New Roman" w:eastAsia="Times New Roman" w:hAnsi="Times New Roman" w:cs="Times New Roman"/>
                <w:lang w:eastAsia="ru-RU"/>
              </w:rPr>
              <w:t xml:space="preserve"> баланса</w:t>
            </w:r>
          </w:p>
        </w:tc>
      </w:tr>
      <w:tr w:rsidR="001D44E7" w:rsidRPr="006C5CFB" w:rsidTr="008555FA">
        <w:tc>
          <w:tcPr>
            <w:tcW w:w="383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Постоянные пассивы (П4)</w:t>
            </w:r>
          </w:p>
        </w:tc>
        <w:tc>
          <w:tcPr>
            <w:tcW w:w="567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1D44E7" w:rsidRPr="008555FA" w:rsidRDefault="001D44E7" w:rsidP="008555FA">
            <w:pPr>
              <w:spacing w:after="0" w:line="360" w:lineRule="auto"/>
              <w:ind w:firstLine="8"/>
              <w:jc w:val="center"/>
              <w:rPr>
                <w:rFonts w:ascii="Times New Roman" w:eastAsia="Times New Roman" w:hAnsi="Times New Roman" w:cs="Times New Roman"/>
                <w:lang w:eastAsia="ru-RU"/>
              </w:rPr>
            </w:pPr>
            <w:r w:rsidRPr="008555FA">
              <w:rPr>
                <w:rFonts w:ascii="Times New Roman" w:eastAsia="Times New Roman" w:hAnsi="Times New Roman" w:cs="Times New Roman"/>
                <w:lang w:eastAsia="ru-RU"/>
              </w:rPr>
              <w:t xml:space="preserve">Стать раздела </w:t>
            </w:r>
            <w:r w:rsidRPr="008555FA">
              <w:rPr>
                <w:rFonts w:ascii="Times New Roman" w:eastAsia="Times New Roman" w:hAnsi="Times New Roman" w:cs="Times New Roman"/>
                <w:lang w:val="en-US" w:eastAsia="ru-RU"/>
              </w:rPr>
              <w:t>III</w:t>
            </w:r>
            <w:r w:rsidRPr="008555FA">
              <w:rPr>
                <w:rFonts w:ascii="Times New Roman" w:eastAsia="Times New Roman" w:hAnsi="Times New Roman" w:cs="Times New Roman"/>
                <w:lang w:eastAsia="ru-RU"/>
              </w:rPr>
              <w:t xml:space="preserve"> «Капитал и резервы»; доходы будущих периодов; резервы предстоящих расходов</w:t>
            </w:r>
          </w:p>
        </w:tc>
      </w:tr>
    </w:tbl>
    <w:p w:rsidR="00C3605D" w:rsidRPr="006C5CFB" w:rsidRDefault="00C3605D" w:rsidP="006C5CFB">
      <w:pPr>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Баланс считается абсолютно ликвидным, если имеют место следующие соотношения:</w:t>
      </w:r>
    </w:p>
    <w:p w:rsidR="00C3605D" w:rsidRPr="006C5CFB" w:rsidRDefault="00C3605D" w:rsidP="006C5CFB">
      <w:pPr>
        <w:pStyle w:val="a8"/>
        <w:numPr>
          <w:ilvl w:val="0"/>
          <w:numId w:val="36"/>
        </w:numPr>
        <w:spacing w:after="0" w:line="360" w:lineRule="auto"/>
        <w:ind w:firstLine="567"/>
        <w:jc w:val="both"/>
        <w:rPr>
          <w:rStyle w:val="apple-converted-space"/>
          <w:rFonts w:ascii="Times New Roman" w:hAnsi="Times New Roman" w:cs="Times New Roman"/>
          <w:sz w:val="28"/>
          <w:szCs w:val="28"/>
          <w:shd w:val="clear" w:color="auto" w:fill="FFFFFF"/>
        </w:rPr>
      </w:pPr>
      <w:r w:rsidRPr="006C5CFB">
        <w:rPr>
          <w:rFonts w:ascii="Times New Roman" w:hAnsi="Times New Roman" w:cs="Times New Roman"/>
          <w:sz w:val="28"/>
          <w:szCs w:val="28"/>
          <w:shd w:val="clear" w:color="auto" w:fill="FFFFFF"/>
        </w:rPr>
        <w:t>А1 ≥</w:t>
      </w:r>
      <w:r w:rsidRPr="006C5CFB">
        <w:rPr>
          <w:rStyle w:val="apple-converted-space"/>
          <w:rFonts w:ascii="Times New Roman" w:hAnsi="Times New Roman" w:cs="Times New Roman"/>
          <w:sz w:val="28"/>
          <w:szCs w:val="28"/>
          <w:shd w:val="clear" w:color="auto" w:fill="FFFFFF"/>
        </w:rPr>
        <w:t> П1;</w:t>
      </w:r>
    </w:p>
    <w:p w:rsidR="00C3605D" w:rsidRPr="006C5CFB" w:rsidRDefault="00C3605D" w:rsidP="006C5CFB">
      <w:pPr>
        <w:pStyle w:val="a8"/>
        <w:numPr>
          <w:ilvl w:val="0"/>
          <w:numId w:val="36"/>
        </w:numPr>
        <w:spacing w:after="0" w:line="360" w:lineRule="auto"/>
        <w:ind w:firstLine="567"/>
        <w:jc w:val="both"/>
        <w:rPr>
          <w:rStyle w:val="apple-converted-space"/>
          <w:rFonts w:ascii="Times New Roman" w:hAnsi="Times New Roman" w:cs="Times New Roman"/>
          <w:sz w:val="28"/>
          <w:szCs w:val="28"/>
          <w:shd w:val="clear" w:color="auto" w:fill="FFFFFF"/>
        </w:rPr>
      </w:pPr>
      <w:r w:rsidRPr="006C5CFB">
        <w:rPr>
          <w:rFonts w:ascii="Times New Roman" w:hAnsi="Times New Roman" w:cs="Times New Roman"/>
          <w:sz w:val="28"/>
          <w:szCs w:val="28"/>
          <w:shd w:val="clear" w:color="auto" w:fill="FFFFFF"/>
        </w:rPr>
        <w:t>А2 ≥</w:t>
      </w:r>
      <w:r w:rsidRPr="006C5CFB">
        <w:rPr>
          <w:rStyle w:val="apple-converted-space"/>
          <w:rFonts w:ascii="Times New Roman" w:hAnsi="Times New Roman" w:cs="Times New Roman"/>
          <w:sz w:val="28"/>
          <w:szCs w:val="28"/>
          <w:shd w:val="clear" w:color="auto" w:fill="FFFFFF"/>
        </w:rPr>
        <w:t> П2;</w:t>
      </w:r>
    </w:p>
    <w:p w:rsidR="00C3605D" w:rsidRPr="006C5CFB" w:rsidRDefault="00C3605D" w:rsidP="006C5CFB">
      <w:pPr>
        <w:pStyle w:val="a8"/>
        <w:numPr>
          <w:ilvl w:val="0"/>
          <w:numId w:val="36"/>
        </w:numPr>
        <w:spacing w:after="0" w:line="360" w:lineRule="auto"/>
        <w:ind w:firstLine="567"/>
        <w:jc w:val="both"/>
        <w:rPr>
          <w:rStyle w:val="apple-converted-space"/>
          <w:rFonts w:ascii="Times New Roman" w:hAnsi="Times New Roman" w:cs="Times New Roman"/>
          <w:sz w:val="28"/>
          <w:szCs w:val="28"/>
          <w:shd w:val="clear" w:color="auto" w:fill="FFFFFF"/>
        </w:rPr>
      </w:pPr>
      <w:r w:rsidRPr="006C5CFB">
        <w:rPr>
          <w:rFonts w:ascii="Times New Roman" w:hAnsi="Times New Roman" w:cs="Times New Roman"/>
          <w:sz w:val="28"/>
          <w:szCs w:val="28"/>
          <w:shd w:val="clear" w:color="auto" w:fill="FFFFFF"/>
        </w:rPr>
        <w:t>А3 ≥</w:t>
      </w:r>
      <w:r w:rsidRPr="006C5CFB">
        <w:rPr>
          <w:rStyle w:val="apple-converted-space"/>
          <w:rFonts w:ascii="Times New Roman" w:hAnsi="Times New Roman" w:cs="Times New Roman"/>
          <w:sz w:val="28"/>
          <w:szCs w:val="28"/>
          <w:shd w:val="clear" w:color="auto" w:fill="FFFFFF"/>
        </w:rPr>
        <w:t> П3;</w:t>
      </w:r>
    </w:p>
    <w:p w:rsidR="00EF5197" w:rsidRPr="008555FA" w:rsidRDefault="00C3605D" w:rsidP="006C5CFB">
      <w:pPr>
        <w:pStyle w:val="a8"/>
        <w:numPr>
          <w:ilvl w:val="0"/>
          <w:numId w:val="36"/>
        </w:numPr>
        <w:spacing w:after="0" w:line="360" w:lineRule="auto"/>
        <w:ind w:firstLine="567"/>
        <w:jc w:val="both"/>
      </w:pPr>
      <w:r w:rsidRPr="006C5CFB">
        <w:rPr>
          <w:rFonts w:ascii="Times New Roman" w:hAnsi="Times New Roman" w:cs="Times New Roman"/>
          <w:sz w:val="28"/>
          <w:szCs w:val="28"/>
          <w:shd w:val="clear" w:color="auto" w:fill="FFFFFF"/>
        </w:rPr>
        <w:t>А4 ≤</w:t>
      </w:r>
      <w:r w:rsidRPr="006C5CFB">
        <w:rPr>
          <w:rStyle w:val="apple-converted-space"/>
          <w:rFonts w:ascii="Times New Roman" w:hAnsi="Times New Roman" w:cs="Times New Roman"/>
          <w:sz w:val="28"/>
          <w:szCs w:val="28"/>
          <w:shd w:val="clear" w:color="auto" w:fill="FFFFFF"/>
        </w:rPr>
        <w:t xml:space="preserve"> П4;</w:t>
      </w:r>
      <w:r w:rsidR="00EF5197" w:rsidRPr="006C5CFB">
        <w:rPr>
          <w:rStyle w:val="apple-converted-space"/>
          <w:rFonts w:ascii="Times New Roman" w:hAnsi="Times New Roman" w:cs="Times New Roman"/>
          <w:sz w:val="28"/>
          <w:szCs w:val="28"/>
          <w:shd w:val="clear" w:color="auto" w:fill="FFFFFF"/>
        </w:rPr>
        <w:t xml:space="preserve">   </w:t>
      </w:r>
    </w:p>
    <w:p w:rsidR="00EF5197" w:rsidRPr="006C5CFB" w:rsidRDefault="00EF5197" w:rsidP="006C5CFB">
      <w:pPr>
        <w:spacing w:after="0" w:line="360" w:lineRule="auto"/>
        <w:ind w:firstLine="567"/>
        <w:jc w:val="both"/>
        <w:rPr>
          <w:rStyle w:val="apple-converted-space"/>
          <w:rFonts w:ascii="Times New Roman" w:hAnsi="Times New Roman" w:cs="Times New Roman"/>
          <w:sz w:val="28"/>
          <w:szCs w:val="28"/>
          <w:shd w:val="clear" w:color="auto" w:fill="FFFFFF"/>
        </w:rPr>
      </w:pPr>
      <w:r w:rsidRPr="006C5CFB">
        <w:rPr>
          <w:rStyle w:val="apple-converted-space"/>
          <w:rFonts w:ascii="Times New Roman" w:hAnsi="Times New Roman" w:cs="Times New Roman"/>
          <w:sz w:val="28"/>
          <w:szCs w:val="28"/>
          <w:shd w:val="clear" w:color="auto" w:fill="FFFFFF"/>
        </w:rPr>
        <w:lastRenderedPageBreak/>
        <w:t>Сопоставление ликвидных средств и обязательств позволяет сделать расчет следующих показателей</w:t>
      </w:r>
      <w:r w:rsidR="00F22722">
        <w:rPr>
          <w:rStyle w:val="apple-converted-space"/>
          <w:rFonts w:ascii="Times New Roman" w:hAnsi="Times New Roman" w:cs="Times New Roman"/>
          <w:sz w:val="28"/>
          <w:szCs w:val="28"/>
          <w:shd w:val="clear" w:color="auto" w:fill="FFFFFF"/>
        </w:rPr>
        <w:t xml:space="preserve"> ,</w:t>
      </w:r>
      <w:r w:rsidR="00F22722" w:rsidRPr="00F22722">
        <w:rPr>
          <w:rStyle w:val="apple-converted-space"/>
          <w:rFonts w:ascii="Times New Roman" w:hAnsi="Times New Roman" w:cs="Times New Roman"/>
          <w:sz w:val="28"/>
          <w:szCs w:val="28"/>
          <w:shd w:val="clear" w:color="auto" w:fill="FFFFFF"/>
        </w:rPr>
        <w:t>[</w:t>
      </w:r>
      <w:r w:rsidR="00F22722">
        <w:rPr>
          <w:rStyle w:val="apple-converted-space"/>
          <w:rFonts w:ascii="Times New Roman" w:hAnsi="Times New Roman" w:cs="Times New Roman"/>
          <w:sz w:val="28"/>
          <w:szCs w:val="28"/>
          <w:shd w:val="clear" w:color="auto" w:fill="FFFFFF"/>
        </w:rPr>
        <w:t xml:space="preserve">20,с. </w:t>
      </w:r>
      <w:r w:rsidR="00F22722" w:rsidRPr="006C5CFB">
        <w:rPr>
          <w:rStyle w:val="apple-converted-space"/>
          <w:rFonts w:ascii="Times New Roman" w:hAnsi="Times New Roman" w:cs="Times New Roman"/>
          <w:sz w:val="28"/>
          <w:szCs w:val="28"/>
          <w:shd w:val="clear" w:color="auto" w:fill="FFFFFF"/>
        </w:rPr>
        <w:t>244- 245]</w:t>
      </w:r>
      <w:r w:rsidRPr="006C5CFB">
        <w:rPr>
          <w:rStyle w:val="apple-converted-space"/>
          <w:rFonts w:ascii="Times New Roman" w:hAnsi="Times New Roman" w:cs="Times New Roman"/>
          <w:sz w:val="28"/>
          <w:szCs w:val="28"/>
          <w:shd w:val="clear" w:color="auto" w:fill="FFFFFF"/>
        </w:rPr>
        <w:t>:</w:t>
      </w:r>
    </w:p>
    <w:p w:rsidR="00EF5197" w:rsidRPr="008555FA" w:rsidRDefault="00EF5197" w:rsidP="008555FA">
      <w:pPr>
        <w:pStyle w:val="a8"/>
        <w:numPr>
          <w:ilvl w:val="0"/>
          <w:numId w:val="41"/>
        </w:numPr>
        <w:spacing w:after="0" w:line="360" w:lineRule="auto"/>
        <w:jc w:val="both"/>
        <w:rPr>
          <w:rStyle w:val="apple-converted-space"/>
          <w:rFonts w:ascii="Times New Roman" w:hAnsi="Times New Roman" w:cs="Times New Roman"/>
          <w:sz w:val="28"/>
          <w:szCs w:val="28"/>
          <w:shd w:val="clear" w:color="auto" w:fill="FFFFFF"/>
        </w:rPr>
      </w:pPr>
      <w:r w:rsidRPr="008555FA">
        <w:rPr>
          <w:rStyle w:val="apple-converted-space"/>
          <w:rFonts w:ascii="Times New Roman" w:hAnsi="Times New Roman" w:cs="Times New Roman"/>
          <w:sz w:val="28"/>
          <w:szCs w:val="28"/>
          <w:shd w:val="clear" w:color="auto" w:fill="FFFFFF"/>
        </w:rPr>
        <w:t xml:space="preserve">Текущая ликвидность, свидетельствует о платежеспособности (+) или неплатежеспособности (-) </w:t>
      </w:r>
      <w:r w:rsidR="00F22722">
        <w:rPr>
          <w:rStyle w:val="apple-converted-space"/>
          <w:rFonts w:ascii="Times New Roman" w:hAnsi="Times New Roman" w:cs="Times New Roman"/>
          <w:sz w:val="28"/>
          <w:szCs w:val="28"/>
          <w:shd w:val="clear" w:color="auto" w:fill="FFFFFF"/>
        </w:rPr>
        <w:t>предприятия</w:t>
      </w:r>
      <w:r w:rsidRPr="008555FA">
        <w:rPr>
          <w:rStyle w:val="apple-converted-space"/>
          <w:rFonts w:ascii="Times New Roman" w:hAnsi="Times New Roman" w:cs="Times New Roman"/>
          <w:sz w:val="28"/>
          <w:szCs w:val="28"/>
          <w:shd w:val="clear" w:color="auto" w:fill="FFFFFF"/>
        </w:rPr>
        <w:t xml:space="preserve"> на ближайший к рассматриваемому моменту промежуток времени:</w:t>
      </w:r>
    </w:p>
    <w:p w:rsidR="00EF5197" w:rsidRPr="006C5CFB" w:rsidRDefault="008555FA" w:rsidP="006C5CFB">
      <w:pPr>
        <w:spacing w:after="0" w:line="360" w:lineRule="auto"/>
        <w:ind w:firstLine="567"/>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 xml:space="preserve">  </w:t>
      </w:r>
      <w:r w:rsidR="00EF5197" w:rsidRPr="006C5CFB">
        <w:rPr>
          <w:rStyle w:val="apple-converted-space"/>
          <w:rFonts w:ascii="Times New Roman" w:hAnsi="Times New Roman" w:cs="Times New Roman"/>
          <w:sz w:val="28"/>
          <w:szCs w:val="28"/>
          <w:shd w:val="clear" w:color="auto" w:fill="FFFFFF"/>
        </w:rPr>
        <w:t>ТЛ= (А1 + А2) – (П1 + П2);</w:t>
      </w:r>
      <w:r w:rsidR="00AB4758" w:rsidRPr="006C5CFB">
        <w:rPr>
          <w:rStyle w:val="apple-converted-space"/>
          <w:rFonts w:ascii="Times New Roman" w:hAnsi="Times New Roman" w:cs="Times New Roman"/>
          <w:sz w:val="28"/>
          <w:szCs w:val="28"/>
          <w:shd w:val="clear" w:color="auto" w:fill="FFFFFF"/>
        </w:rPr>
        <w:t xml:space="preserve"> (1.1).</w:t>
      </w:r>
    </w:p>
    <w:p w:rsidR="00000EFC" w:rsidRPr="008555FA" w:rsidRDefault="00EF5197" w:rsidP="008555FA">
      <w:pPr>
        <w:pStyle w:val="a8"/>
        <w:numPr>
          <w:ilvl w:val="0"/>
          <w:numId w:val="41"/>
        </w:numPr>
        <w:spacing w:after="0" w:line="360" w:lineRule="auto"/>
        <w:jc w:val="both"/>
        <w:rPr>
          <w:rStyle w:val="apple-converted-space"/>
          <w:rFonts w:ascii="Times New Roman" w:hAnsi="Times New Roman" w:cs="Times New Roman"/>
          <w:sz w:val="28"/>
          <w:szCs w:val="28"/>
          <w:shd w:val="clear" w:color="auto" w:fill="FFFFFF"/>
        </w:rPr>
      </w:pPr>
      <w:r w:rsidRPr="008555FA">
        <w:rPr>
          <w:rStyle w:val="apple-converted-space"/>
          <w:rFonts w:ascii="Times New Roman" w:hAnsi="Times New Roman" w:cs="Times New Roman"/>
          <w:sz w:val="28"/>
          <w:szCs w:val="28"/>
          <w:shd w:val="clear" w:color="auto" w:fill="FFFFFF"/>
        </w:rPr>
        <w:t>Перспективная ликвидность</w:t>
      </w:r>
      <w:r w:rsidR="00410123">
        <w:rPr>
          <w:rStyle w:val="apple-converted-space"/>
          <w:rFonts w:ascii="Times New Roman" w:hAnsi="Times New Roman" w:cs="Times New Roman"/>
          <w:sz w:val="28"/>
          <w:szCs w:val="28"/>
          <w:shd w:val="clear" w:color="auto" w:fill="FFFFFF"/>
        </w:rPr>
        <w:t xml:space="preserve"> </w:t>
      </w:r>
      <w:r w:rsidRPr="008555FA">
        <w:rPr>
          <w:rStyle w:val="apple-converted-space"/>
          <w:rFonts w:ascii="Times New Roman" w:hAnsi="Times New Roman" w:cs="Times New Roman"/>
          <w:sz w:val="28"/>
          <w:szCs w:val="28"/>
          <w:shd w:val="clear" w:color="auto" w:fill="FFFFFF"/>
        </w:rPr>
        <w:t xml:space="preserve">- это прогноз </w:t>
      </w:r>
      <w:r w:rsidR="00000EFC" w:rsidRPr="008555FA">
        <w:rPr>
          <w:rStyle w:val="apple-converted-space"/>
          <w:rFonts w:ascii="Times New Roman" w:hAnsi="Times New Roman" w:cs="Times New Roman"/>
          <w:sz w:val="28"/>
          <w:szCs w:val="28"/>
          <w:shd w:val="clear" w:color="auto" w:fill="FFFFFF"/>
        </w:rPr>
        <w:t>платежеспособности на основе сравнения будущих поступлений и платежей:</w:t>
      </w:r>
    </w:p>
    <w:p w:rsidR="00C3605D" w:rsidRPr="006C5CFB" w:rsidRDefault="008555FA" w:rsidP="006C5CFB">
      <w:pPr>
        <w:spacing w:after="0" w:line="360" w:lineRule="auto"/>
        <w:ind w:firstLine="567"/>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 xml:space="preserve">  </w:t>
      </w:r>
      <w:r w:rsidR="00AB4758" w:rsidRPr="006C5CFB">
        <w:rPr>
          <w:rStyle w:val="apple-converted-space"/>
          <w:rFonts w:ascii="Times New Roman" w:hAnsi="Times New Roman" w:cs="Times New Roman"/>
          <w:sz w:val="28"/>
          <w:szCs w:val="28"/>
          <w:shd w:val="clear" w:color="auto" w:fill="FFFFFF"/>
        </w:rPr>
        <w:t xml:space="preserve"> </w:t>
      </w:r>
      <w:r w:rsidR="00000EFC" w:rsidRPr="006C5CFB">
        <w:rPr>
          <w:rStyle w:val="apple-converted-space"/>
          <w:rFonts w:ascii="Times New Roman" w:hAnsi="Times New Roman" w:cs="Times New Roman"/>
          <w:sz w:val="28"/>
          <w:szCs w:val="28"/>
          <w:shd w:val="clear" w:color="auto" w:fill="FFFFFF"/>
        </w:rPr>
        <w:t xml:space="preserve">ПЛ= А3- П3. </w:t>
      </w:r>
      <w:r w:rsidR="00AB4758" w:rsidRPr="006C5CFB">
        <w:rPr>
          <w:rStyle w:val="apple-converted-space"/>
          <w:rFonts w:ascii="Times New Roman" w:hAnsi="Times New Roman" w:cs="Times New Roman"/>
          <w:sz w:val="28"/>
          <w:szCs w:val="28"/>
          <w:shd w:val="clear" w:color="auto" w:fill="FFFFFF"/>
        </w:rPr>
        <w:t xml:space="preserve"> (1.2).</w:t>
      </w:r>
      <w:r w:rsidR="00000EFC" w:rsidRPr="006C5CFB">
        <w:rPr>
          <w:rStyle w:val="apple-converted-space"/>
          <w:rFonts w:ascii="Times New Roman" w:hAnsi="Times New Roman" w:cs="Times New Roman"/>
          <w:sz w:val="28"/>
          <w:szCs w:val="28"/>
          <w:shd w:val="clear" w:color="auto" w:fill="FFFFFF"/>
        </w:rPr>
        <w:t xml:space="preserve">      </w:t>
      </w:r>
    </w:p>
    <w:p w:rsidR="00C3605D" w:rsidRPr="00F22722" w:rsidRDefault="00C3605D" w:rsidP="006C5CFB">
      <w:pPr>
        <w:spacing w:after="0" w:line="360" w:lineRule="auto"/>
        <w:ind w:firstLine="567"/>
        <w:jc w:val="both"/>
        <w:rPr>
          <w:rFonts w:ascii="Times New Roman" w:hAnsi="Times New Roman" w:cs="Times New Roman"/>
          <w:sz w:val="28"/>
          <w:szCs w:val="28"/>
          <w:shd w:val="clear" w:color="auto" w:fill="FFFFFF"/>
        </w:rPr>
      </w:pPr>
      <w:r w:rsidRPr="006C5CFB">
        <w:rPr>
          <w:rFonts w:ascii="Times New Roman" w:hAnsi="Times New Roman" w:cs="Times New Roman"/>
          <w:sz w:val="28"/>
          <w:szCs w:val="28"/>
          <w:shd w:val="clear" w:color="auto" w:fill="FFFFFF"/>
        </w:rPr>
        <w:t xml:space="preserve">Еще одной характеристикой финансовой состояния служит платежеспособность. Под платежеспособностью  понимается способность </w:t>
      </w:r>
      <w:r w:rsidR="00F22722">
        <w:rPr>
          <w:rFonts w:ascii="Times New Roman" w:hAnsi="Times New Roman" w:cs="Times New Roman"/>
          <w:sz w:val="28"/>
          <w:szCs w:val="28"/>
          <w:shd w:val="clear" w:color="auto" w:fill="FFFFFF"/>
        </w:rPr>
        <w:t>предприятия</w:t>
      </w:r>
      <w:r w:rsidRPr="006C5CFB">
        <w:rPr>
          <w:rFonts w:ascii="Times New Roman" w:hAnsi="Times New Roman" w:cs="Times New Roman"/>
          <w:sz w:val="28"/>
          <w:szCs w:val="28"/>
          <w:shd w:val="clear" w:color="auto" w:fill="FFFFFF"/>
        </w:rPr>
        <w:t xml:space="preserve"> своевременно расплачиваться по своим краткосрочным и долгосрочным </w:t>
      </w:r>
      <w:r w:rsidR="00EF5197" w:rsidRPr="006C5CFB">
        <w:rPr>
          <w:rFonts w:ascii="Times New Roman" w:hAnsi="Times New Roman" w:cs="Times New Roman"/>
          <w:sz w:val="28"/>
          <w:szCs w:val="28"/>
          <w:shd w:val="clear" w:color="auto" w:fill="FFFFFF"/>
        </w:rPr>
        <w:t xml:space="preserve">денежным обязательствам, это один из основных внешних признаков финансовой устойчивости. </w:t>
      </w:r>
      <w:r w:rsidR="00EF5197" w:rsidRPr="00F22722">
        <w:rPr>
          <w:rFonts w:ascii="Times New Roman" w:hAnsi="Times New Roman" w:cs="Times New Roman"/>
          <w:sz w:val="28"/>
          <w:szCs w:val="28"/>
          <w:shd w:val="clear" w:color="auto" w:fill="FFFFFF"/>
        </w:rPr>
        <w:t>[</w:t>
      </w:r>
      <w:r w:rsidR="00F22722">
        <w:rPr>
          <w:rFonts w:ascii="Times New Roman" w:hAnsi="Times New Roman" w:cs="Times New Roman"/>
          <w:sz w:val="28"/>
          <w:szCs w:val="28"/>
          <w:shd w:val="clear" w:color="auto" w:fill="FFFFFF"/>
        </w:rPr>
        <w:t>12</w:t>
      </w:r>
      <w:r w:rsidR="00EF5197" w:rsidRPr="006C5CFB">
        <w:rPr>
          <w:rFonts w:ascii="Times New Roman" w:hAnsi="Times New Roman" w:cs="Times New Roman"/>
          <w:sz w:val="28"/>
          <w:szCs w:val="28"/>
          <w:shd w:val="clear" w:color="auto" w:fill="FFFFFF"/>
        </w:rPr>
        <w:t>, с. 472- 474</w:t>
      </w:r>
      <w:r w:rsidR="00EF5197" w:rsidRPr="00F22722">
        <w:rPr>
          <w:rFonts w:ascii="Times New Roman" w:hAnsi="Times New Roman" w:cs="Times New Roman"/>
          <w:sz w:val="28"/>
          <w:szCs w:val="28"/>
          <w:shd w:val="clear" w:color="auto" w:fill="FFFFFF"/>
        </w:rPr>
        <w:t>]</w:t>
      </w:r>
      <w:r w:rsidR="00F22722">
        <w:rPr>
          <w:rFonts w:ascii="Times New Roman" w:hAnsi="Times New Roman" w:cs="Times New Roman"/>
          <w:sz w:val="28"/>
          <w:szCs w:val="28"/>
          <w:shd w:val="clear" w:color="auto" w:fill="FFFFFF"/>
        </w:rPr>
        <w:t>.</w:t>
      </w:r>
    </w:p>
    <w:p w:rsidR="008555FA" w:rsidRDefault="00D657BF" w:rsidP="006C5CFB">
      <w:pPr>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 </w:t>
      </w: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F22722" w:rsidRPr="00F22722" w:rsidRDefault="008555FA" w:rsidP="00F22722">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lastRenderedPageBreak/>
        <w:t xml:space="preserve">Таблица 1.5. </w:t>
      </w:r>
      <w:r w:rsidR="00223344" w:rsidRPr="006C5CFB">
        <w:rPr>
          <w:rFonts w:ascii="Times New Roman" w:eastAsia="Times New Roman" w:hAnsi="Times New Roman" w:cs="Times New Roman"/>
          <w:bCs/>
          <w:sz w:val="28"/>
          <w:szCs w:val="28"/>
          <w:lang w:eastAsia="ru-RU"/>
        </w:rPr>
        <w:t>Анализ</w:t>
      </w:r>
      <w:r w:rsidR="00D657BF" w:rsidRPr="006C5CFB">
        <w:rPr>
          <w:rFonts w:ascii="Times New Roman" w:eastAsia="Times New Roman" w:hAnsi="Times New Roman" w:cs="Times New Roman"/>
          <w:bCs/>
          <w:sz w:val="28"/>
          <w:szCs w:val="28"/>
          <w:lang w:eastAsia="ru-RU"/>
        </w:rPr>
        <w:t xml:space="preserve"> платежеспособности </w:t>
      </w:r>
      <w:r w:rsidR="00223344" w:rsidRPr="006C5CFB">
        <w:rPr>
          <w:rFonts w:ascii="Times New Roman" w:eastAsia="Times New Roman" w:hAnsi="Times New Roman" w:cs="Times New Roman"/>
          <w:sz w:val="28"/>
          <w:szCs w:val="28"/>
          <w:lang w:eastAsia="ru-RU"/>
        </w:rPr>
        <w:t>при помощи финансовых коэффициентов.</w:t>
      </w:r>
      <w:r w:rsidR="00F22722" w:rsidRPr="00F22722">
        <w:rPr>
          <w:rFonts w:ascii="Times New Roman" w:eastAsia="Times New Roman" w:hAnsi="Times New Roman" w:cs="Times New Roman"/>
          <w:sz w:val="28"/>
          <w:szCs w:val="28"/>
          <w:lang w:eastAsia="ru-RU"/>
        </w:rPr>
        <w:t xml:space="preserve"> [</w:t>
      </w:r>
      <w:r w:rsidR="00F22722">
        <w:rPr>
          <w:rFonts w:ascii="Times New Roman" w:eastAsia="Times New Roman" w:hAnsi="Times New Roman" w:cs="Times New Roman"/>
          <w:sz w:val="28"/>
          <w:szCs w:val="28"/>
          <w:lang w:eastAsia="ru-RU"/>
        </w:rPr>
        <w:t xml:space="preserve">17,с. </w:t>
      </w:r>
      <w:r w:rsidR="00F22722" w:rsidRPr="006C5CFB">
        <w:rPr>
          <w:rFonts w:ascii="Times New Roman" w:eastAsia="Times New Roman" w:hAnsi="Times New Roman" w:cs="Times New Roman"/>
          <w:sz w:val="28"/>
          <w:szCs w:val="28"/>
          <w:lang w:eastAsia="ru-RU"/>
        </w:rPr>
        <w:t xml:space="preserve">363 и </w:t>
      </w:r>
      <w:r w:rsidR="00F22722">
        <w:rPr>
          <w:rFonts w:ascii="Times New Roman" w:eastAsia="Times New Roman" w:hAnsi="Times New Roman" w:cs="Times New Roman"/>
          <w:sz w:val="28"/>
          <w:szCs w:val="28"/>
          <w:lang w:eastAsia="ru-RU"/>
        </w:rPr>
        <w:t>13</w:t>
      </w:r>
      <w:r w:rsidR="00F22722" w:rsidRPr="00F22722">
        <w:rPr>
          <w:rFonts w:ascii="Times New Roman" w:eastAsia="Times New Roman" w:hAnsi="Times New Roman" w:cs="Times New Roman"/>
          <w:sz w:val="28"/>
          <w:szCs w:val="28"/>
          <w:lang w:eastAsia="ru-RU"/>
        </w:rPr>
        <w:t>]</w:t>
      </w:r>
      <w:r w:rsidR="00F22722">
        <w:rPr>
          <w:rFonts w:ascii="Times New Roman" w:eastAsia="Times New Roman" w:hAnsi="Times New Roman" w:cs="Times New Roman"/>
          <w:sz w:val="28"/>
          <w:szCs w:val="28"/>
          <w:lang w:eastAsia="ru-RU"/>
        </w:rPr>
        <w:t>.</w:t>
      </w:r>
    </w:p>
    <w:tbl>
      <w:tblPr>
        <w:tblW w:w="0" w:type="auto"/>
        <w:tblCellMar>
          <w:left w:w="0" w:type="dxa"/>
          <w:right w:w="0" w:type="dxa"/>
        </w:tblCellMar>
        <w:tblLook w:val="04A0"/>
      </w:tblPr>
      <w:tblGrid>
        <w:gridCol w:w="645"/>
        <w:gridCol w:w="1791"/>
        <w:gridCol w:w="2499"/>
        <w:gridCol w:w="1620"/>
        <w:gridCol w:w="3015"/>
      </w:tblGrid>
      <w:tr w:rsidR="00D657BF" w:rsidRPr="006C5CFB" w:rsidTr="008555FA">
        <w:tc>
          <w:tcPr>
            <w:tcW w:w="6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w:t>
            </w:r>
          </w:p>
        </w:tc>
        <w:tc>
          <w:tcPr>
            <w:tcW w:w="179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Наименование показателя</w:t>
            </w:r>
          </w:p>
        </w:tc>
        <w:tc>
          <w:tcPr>
            <w:tcW w:w="249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Способ расчета</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Рекомендуемое значение</w:t>
            </w:r>
          </w:p>
        </w:tc>
        <w:tc>
          <w:tcPr>
            <w:tcW w:w="301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Пояснение</w:t>
            </w:r>
          </w:p>
        </w:tc>
      </w:tr>
      <w:tr w:rsidR="00D657BF" w:rsidRPr="006C5CFB" w:rsidTr="008555FA">
        <w:tc>
          <w:tcPr>
            <w:tcW w:w="6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1</w:t>
            </w:r>
          </w:p>
        </w:tc>
        <w:tc>
          <w:tcPr>
            <w:tcW w:w="179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2</w:t>
            </w:r>
          </w:p>
        </w:tc>
        <w:tc>
          <w:tcPr>
            <w:tcW w:w="249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3</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4</w:t>
            </w:r>
          </w:p>
        </w:tc>
        <w:tc>
          <w:tcPr>
            <w:tcW w:w="301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5</w:t>
            </w:r>
          </w:p>
        </w:tc>
      </w:tr>
      <w:tr w:rsidR="00D657BF" w:rsidRPr="006C5CFB" w:rsidTr="008555FA">
        <w:tc>
          <w:tcPr>
            <w:tcW w:w="6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1.</w:t>
            </w:r>
          </w:p>
        </w:tc>
        <w:tc>
          <w:tcPr>
            <w:tcW w:w="179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Коэффициент текущей ликвидности</w:t>
            </w:r>
          </w:p>
        </w:tc>
        <w:tc>
          <w:tcPr>
            <w:tcW w:w="249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p w:rsidR="00D657BF" w:rsidRPr="008555FA" w:rsidRDefault="002E733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Ктл = Оборотные активы</w:t>
            </w:r>
            <w:r w:rsidR="00D657BF" w:rsidRPr="008555FA">
              <w:rPr>
                <w:rFonts w:ascii="Times New Roman" w:eastAsia="Times New Roman" w:hAnsi="Times New Roman" w:cs="Times New Roman"/>
                <w:sz w:val="20"/>
                <w:szCs w:val="20"/>
                <w:lang w:eastAsia="ru-RU"/>
              </w:rPr>
              <w:t> </w:t>
            </w:r>
            <w:r w:rsidRPr="008555FA">
              <w:rPr>
                <w:rFonts w:ascii="Times New Roman" w:eastAsia="Times New Roman" w:hAnsi="Times New Roman" w:cs="Times New Roman"/>
                <w:sz w:val="20"/>
                <w:szCs w:val="20"/>
                <w:lang w:eastAsia="ru-RU"/>
              </w:rPr>
              <w:t>/ Текущие обязательства</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223344"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Необходимое значение- 1,5;</w:t>
            </w:r>
          </w:p>
          <w:p w:rsidR="00223344" w:rsidRPr="008555FA" w:rsidRDefault="00223344"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Оптимальное – 2,0</w:t>
            </w:r>
          </w:p>
        </w:tc>
        <w:tc>
          <w:tcPr>
            <w:tcW w:w="301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-дает общую оценку обеспеченности предприятия оборотными средствами для ведения хозяйственной деятельности и своевременного погашения срочной задолженности, показывая, сколько рублей текущих активов предприятия приходится на один рубль краткосрочных обязательств</w:t>
            </w:r>
          </w:p>
        </w:tc>
      </w:tr>
      <w:tr w:rsidR="00D657BF" w:rsidRPr="006C5CFB" w:rsidTr="008555FA">
        <w:tc>
          <w:tcPr>
            <w:tcW w:w="6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2.</w:t>
            </w:r>
          </w:p>
        </w:tc>
        <w:tc>
          <w:tcPr>
            <w:tcW w:w="179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xml:space="preserve">Коэффициент </w:t>
            </w:r>
            <w:r w:rsidR="00FC0188" w:rsidRPr="008555FA">
              <w:rPr>
                <w:rFonts w:ascii="Times New Roman" w:eastAsia="Times New Roman" w:hAnsi="Times New Roman" w:cs="Times New Roman"/>
                <w:sz w:val="20"/>
                <w:szCs w:val="20"/>
                <w:lang w:eastAsia="ru-RU"/>
              </w:rPr>
              <w:t>маневренности функционирующего капитала</w:t>
            </w:r>
          </w:p>
        </w:tc>
        <w:tc>
          <w:tcPr>
            <w:tcW w:w="249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p w:rsidR="00D657BF" w:rsidRPr="008555FA" w:rsidRDefault="00FC0188"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xml:space="preserve">Кмфк= </w:t>
            </w:r>
            <w:r w:rsidR="00C97659" w:rsidRPr="008555FA">
              <w:rPr>
                <w:rFonts w:ascii="Times New Roman" w:eastAsia="Times New Roman" w:hAnsi="Times New Roman" w:cs="Times New Roman"/>
                <w:sz w:val="20"/>
                <w:szCs w:val="20"/>
                <w:lang w:eastAsia="ru-RU"/>
              </w:rPr>
              <w:t>Медленно реализуемые активы / (ОА – Текущие обязательства)</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C9765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От 0 до 1</w:t>
            </w:r>
          </w:p>
        </w:tc>
        <w:tc>
          <w:tcPr>
            <w:tcW w:w="301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xml:space="preserve">- характеризует </w:t>
            </w:r>
            <w:r w:rsidR="00C97659" w:rsidRPr="008555FA">
              <w:rPr>
                <w:rFonts w:ascii="Times New Roman" w:eastAsia="Times New Roman" w:hAnsi="Times New Roman" w:cs="Times New Roman"/>
                <w:sz w:val="20"/>
                <w:szCs w:val="20"/>
                <w:lang w:eastAsia="ru-RU"/>
              </w:rPr>
              <w:t>ту часть собственных оборотных средств, которая находится в форме денежных средств и их эквивалентов, т.е. средств, имеющих абсолютную ликвидность.</w:t>
            </w:r>
          </w:p>
        </w:tc>
      </w:tr>
      <w:tr w:rsidR="00D657BF" w:rsidRPr="006C5CFB" w:rsidTr="008555FA">
        <w:tc>
          <w:tcPr>
            <w:tcW w:w="6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3.</w:t>
            </w:r>
          </w:p>
        </w:tc>
        <w:tc>
          <w:tcPr>
            <w:tcW w:w="179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Коэффициент абсолютной ликвидности</w:t>
            </w:r>
          </w:p>
        </w:tc>
        <w:tc>
          <w:tcPr>
            <w:tcW w:w="249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FC0188"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Кал= (Денежные средства + Краткосрочные финансовые вложения) / Текущие обязательства</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FC0188" w:rsidP="008360D9">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Оптимальное значение – 0,2- 0,5</w:t>
            </w: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tc>
        <w:tc>
          <w:tcPr>
            <w:tcW w:w="301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наиболее жесткий критерий ликвидности баланса предприятия, характеризующий долю наиболее срочных обязательств, которые могут быть погашены предприятием немедленно за счет наиболее ликвидных активов (денежных средств в кассе предприятия, на его счетах в банках и реализации краткосрочных финансовых вложений)</w:t>
            </w:r>
          </w:p>
        </w:tc>
      </w:tr>
    </w:tbl>
    <w:p w:rsidR="008555FA" w:rsidRDefault="008555FA"/>
    <w:p w:rsidR="008555FA" w:rsidRDefault="008555FA"/>
    <w:p w:rsidR="008555FA" w:rsidRDefault="008555FA"/>
    <w:p w:rsidR="00E84764" w:rsidRDefault="00E84764"/>
    <w:p w:rsidR="008555FA" w:rsidRDefault="008555FA"/>
    <w:p w:rsidR="008555FA" w:rsidRPr="00E84764" w:rsidRDefault="00E84764">
      <w:pPr>
        <w:rPr>
          <w:rFonts w:ascii="Times New Roman" w:hAnsi="Times New Roman" w:cs="Times New Roman"/>
          <w:sz w:val="28"/>
          <w:szCs w:val="28"/>
        </w:rPr>
      </w:pPr>
      <w:r w:rsidRPr="00E84764">
        <w:rPr>
          <w:rFonts w:ascii="Times New Roman" w:hAnsi="Times New Roman" w:cs="Times New Roman"/>
          <w:sz w:val="28"/>
          <w:szCs w:val="28"/>
        </w:rPr>
        <w:lastRenderedPageBreak/>
        <w:t>Продолжение таблицы 1.5.</w:t>
      </w:r>
    </w:p>
    <w:tbl>
      <w:tblPr>
        <w:tblW w:w="0" w:type="auto"/>
        <w:tblCellMar>
          <w:left w:w="0" w:type="dxa"/>
          <w:right w:w="0" w:type="dxa"/>
        </w:tblCellMar>
        <w:tblLook w:val="04A0"/>
      </w:tblPr>
      <w:tblGrid>
        <w:gridCol w:w="645"/>
        <w:gridCol w:w="1791"/>
        <w:gridCol w:w="2499"/>
        <w:gridCol w:w="1620"/>
        <w:gridCol w:w="3015"/>
      </w:tblGrid>
      <w:tr w:rsidR="008555FA" w:rsidRPr="008555FA" w:rsidTr="008555FA">
        <w:tc>
          <w:tcPr>
            <w:tcW w:w="6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8555FA" w:rsidRPr="008555FA" w:rsidRDefault="008555FA" w:rsidP="007014F5">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w:t>
            </w:r>
          </w:p>
        </w:tc>
        <w:tc>
          <w:tcPr>
            <w:tcW w:w="179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8555FA" w:rsidRPr="008555FA" w:rsidRDefault="008555FA" w:rsidP="007014F5">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Наименование показателя</w:t>
            </w:r>
          </w:p>
        </w:tc>
        <w:tc>
          <w:tcPr>
            <w:tcW w:w="249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8555FA" w:rsidRPr="008555FA" w:rsidRDefault="008555FA" w:rsidP="007014F5">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Способ расчета</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8555FA" w:rsidRPr="008555FA" w:rsidRDefault="008555FA" w:rsidP="007014F5">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Рекомендуемое значение</w:t>
            </w:r>
          </w:p>
        </w:tc>
        <w:tc>
          <w:tcPr>
            <w:tcW w:w="301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8555FA" w:rsidRPr="008555FA" w:rsidRDefault="008555FA" w:rsidP="007014F5">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Пояснение</w:t>
            </w:r>
          </w:p>
        </w:tc>
      </w:tr>
      <w:tr w:rsidR="008555FA" w:rsidRPr="008555FA" w:rsidTr="008555FA">
        <w:tc>
          <w:tcPr>
            <w:tcW w:w="6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8555FA" w:rsidRPr="008555FA" w:rsidRDefault="008555FA" w:rsidP="007014F5">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1</w:t>
            </w:r>
          </w:p>
        </w:tc>
        <w:tc>
          <w:tcPr>
            <w:tcW w:w="179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8555FA" w:rsidRPr="008555FA" w:rsidRDefault="008555FA" w:rsidP="007014F5">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2</w:t>
            </w:r>
          </w:p>
        </w:tc>
        <w:tc>
          <w:tcPr>
            <w:tcW w:w="249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8555FA" w:rsidRPr="008555FA" w:rsidRDefault="008555FA" w:rsidP="007014F5">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3</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8555FA" w:rsidRPr="008555FA" w:rsidRDefault="008555FA" w:rsidP="007014F5">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4</w:t>
            </w:r>
          </w:p>
        </w:tc>
        <w:tc>
          <w:tcPr>
            <w:tcW w:w="301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8555FA" w:rsidRPr="008555FA" w:rsidRDefault="008555FA" w:rsidP="007014F5">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5</w:t>
            </w:r>
          </w:p>
        </w:tc>
      </w:tr>
      <w:tr w:rsidR="00D657BF" w:rsidRPr="006C5CFB" w:rsidTr="008555FA">
        <w:tc>
          <w:tcPr>
            <w:tcW w:w="6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4.</w:t>
            </w:r>
          </w:p>
        </w:tc>
        <w:tc>
          <w:tcPr>
            <w:tcW w:w="179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Коэффициент обеспеченности собственными средствами</w:t>
            </w:r>
          </w:p>
        </w:tc>
        <w:tc>
          <w:tcPr>
            <w:tcW w:w="249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FC0188"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Косс= (Собственный капитал/ - ВА)/ ОА</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Рекомендуемое значение – не менее 0,1</w:t>
            </w:r>
          </w:p>
        </w:tc>
        <w:tc>
          <w:tcPr>
            <w:tcW w:w="301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характеризует часть собственного капитала предприятия, которая используется для покрытия текущих активов</w:t>
            </w:r>
          </w:p>
        </w:tc>
      </w:tr>
      <w:tr w:rsidR="00C97659" w:rsidRPr="006C5CFB" w:rsidTr="008555FA">
        <w:tc>
          <w:tcPr>
            <w:tcW w:w="6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97659" w:rsidRPr="008555FA" w:rsidRDefault="00C97659" w:rsidP="008555FA">
            <w:pPr>
              <w:spacing w:after="0" w:line="360" w:lineRule="auto"/>
              <w:ind w:firstLine="8"/>
              <w:jc w:val="center"/>
              <w:rPr>
                <w:rFonts w:ascii="Times New Roman" w:eastAsia="Times New Roman" w:hAnsi="Times New Roman" w:cs="Times New Roman"/>
                <w:sz w:val="20"/>
                <w:szCs w:val="20"/>
                <w:lang w:eastAsia="ru-RU"/>
              </w:rPr>
            </w:pPr>
          </w:p>
          <w:p w:rsidR="00C97659" w:rsidRPr="008555FA" w:rsidRDefault="00C9765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5.</w:t>
            </w:r>
          </w:p>
        </w:tc>
        <w:tc>
          <w:tcPr>
            <w:tcW w:w="179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97659" w:rsidRPr="008555FA" w:rsidRDefault="00C9765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Коэффициент «критической оценки»</w:t>
            </w:r>
          </w:p>
        </w:tc>
        <w:tc>
          <w:tcPr>
            <w:tcW w:w="249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97659" w:rsidRPr="008555FA" w:rsidRDefault="00C9765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Кко= (Денежные средства + краткосрочные финансовые вложения + Краткосрочная дебиторская задолженность)/ Текущие обязательства</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C97659" w:rsidRPr="008555FA" w:rsidRDefault="00C9765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Допустимое значение 0,7 до 0,8, желательно до 1</w:t>
            </w:r>
          </w:p>
        </w:tc>
        <w:tc>
          <w:tcPr>
            <w:tcW w:w="301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15F9" w:rsidRPr="008555FA" w:rsidRDefault="00C97659" w:rsidP="008555FA">
            <w:pPr>
              <w:spacing w:after="0" w:line="360" w:lineRule="auto"/>
              <w:ind w:firstLine="8"/>
              <w:rPr>
                <w:rFonts w:ascii="Times New Roman" w:hAnsi="Times New Roman" w:cs="Times New Roman"/>
                <w:sz w:val="20"/>
                <w:szCs w:val="20"/>
                <w:shd w:val="clear" w:color="auto" w:fill="FFFFFF"/>
              </w:rPr>
            </w:pPr>
            <w:r w:rsidRPr="008555FA">
              <w:rPr>
                <w:rFonts w:ascii="Times New Roman" w:eastAsia="Times New Roman" w:hAnsi="Times New Roman" w:cs="Times New Roman"/>
                <w:sz w:val="20"/>
                <w:szCs w:val="20"/>
                <w:lang w:eastAsia="ru-RU"/>
              </w:rPr>
              <w:t xml:space="preserve">- </w:t>
            </w:r>
            <w:r w:rsidR="008555FA">
              <w:rPr>
                <w:rFonts w:ascii="Times New Roman" w:hAnsi="Times New Roman" w:cs="Times New Roman"/>
                <w:sz w:val="20"/>
                <w:szCs w:val="20"/>
                <w:shd w:val="clear" w:color="auto" w:fill="FFFFFF"/>
              </w:rPr>
              <w:t>п</w:t>
            </w:r>
            <w:r w:rsidRPr="008555FA">
              <w:rPr>
                <w:rFonts w:ascii="Times New Roman" w:hAnsi="Times New Roman" w:cs="Times New Roman"/>
                <w:sz w:val="20"/>
                <w:szCs w:val="20"/>
                <w:shd w:val="clear" w:color="auto" w:fill="FFFFFF"/>
              </w:rPr>
              <w:t>оказатель отражает долю текущих обязательств, которую предприятие в силах погасить за счет имеющихся и ожидаемых денежных средств, а также характеризует успешность работы с дебиторами</w:t>
            </w:r>
          </w:p>
        </w:tc>
      </w:tr>
      <w:tr w:rsidR="004E15F9" w:rsidRPr="006C5CFB" w:rsidTr="008555FA">
        <w:tc>
          <w:tcPr>
            <w:tcW w:w="6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15F9" w:rsidRPr="008555FA" w:rsidRDefault="004E15F9" w:rsidP="008555FA">
            <w:pPr>
              <w:spacing w:after="0" w:line="360" w:lineRule="auto"/>
              <w:ind w:firstLine="8"/>
              <w:jc w:val="center"/>
              <w:rPr>
                <w:rFonts w:ascii="Times New Roman" w:eastAsia="Times New Roman" w:hAnsi="Times New Roman" w:cs="Times New Roman"/>
                <w:sz w:val="20"/>
                <w:szCs w:val="20"/>
                <w:lang w:eastAsia="ru-RU"/>
              </w:rPr>
            </w:pPr>
          </w:p>
          <w:p w:rsidR="004E15F9" w:rsidRPr="008555FA" w:rsidRDefault="004E15F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6.</w:t>
            </w:r>
          </w:p>
        </w:tc>
        <w:tc>
          <w:tcPr>
            <w:tcW w:w="179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15F9" w:rsidRPr="008555FA" w:rsidRDefault="004E15F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hAnsi="Times New Roman" w:cs="Times New Roman"/>
                <w:sz w:val="20"/>
                <w:szCs w:val="20"/>
                <w:shd w:val="clear" w:color="auto" w:fill="FFFFFF"/>
              </w:rPr>
              <w:t>Доля оборотных средств активах</w:t>
            </w:r>
            <w:r w:rsidRPr="008555FA">
              <w:rPr>
                <w:rFonts w:ascii="Times New Roman" w:hAnsi="Times New Roman" w:cs="Times New Roman"/>
                <w:sz w:val="20"/>
                <w:szCs w:val="20"/>
              </w:rPr>
              <w:br/>
            </w:r>
          </w:p>
        </w:tc>
        <w:tc>
          <w:tcPr>
            <w:tcW w:w="249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15F9" w:rsidRPr="008555FA" w:rsidRDefault="004E15F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Оборотные активы / Валюта баланса</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15F9" w:rsidRPr="008555FA" w:rsidRDefault="004E15F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Нормальное ограничение не менее 0,1</w:t>
            </w:r>
          </w:p>
        </w:tc>
        <w:tc>
          <w:tcPr>
            <w:tcW w:w="301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15F9" w:rsidRPr="008555FA" w:rsidRDefault="004E15F9" w:rsidP="008555FA">
            <w:pPr>
              <w:spacing w:after="0" w:line="360" w:lineRule="auto"/>
              <w:ind w:firstLine="8"/>
              <w:rPr>
                <w:rFonts w:ascii="Times New Roman" w:eastAsia="Times New Roman" w:hAnsi="Times New Roman" w:cs="Times New Roman"/>
                <w:sz w:val="20"/>
                <w:szCs w:val="20"/>
                <w:lang w:eastAsia="ru-RU"/>
              </w:rPr>
            </w:pPr>
            <w:r w:rsidRPr="008555FA">
              <w:rPr>
                <w:rFonts w:ascii="Times New Roman" w:hAnsi="Times New Roman" w:cs="Times New Roman"/>
                <w:sz w:val="20"/>
                <w:szCs w:val="20"/>
                <w:shd w:val="clear" w:color="auto" w:fill="FFFFFF"/>
              </w:rPr>
              <w:t xml:space="preserve">Зависит от отраслевой принадлежности </w:t>
            </w:r>
            <w:r w:rsidR="00F22722">
              <w:rPr>
                <w:rFonts w:ascii="Times New Roman" w:hAnsi="Times New Roman" w:cs="Times New Roman"/>
                <w:sz w:val="20"/>
                <w:szCs w:val="20"/>
                <w:shd w:val="clear" w:color="auto" w:fill="FFFFFF"/>
              </w:rPr>
              <w:t>предприятия</w:t>
            </w:r>
            <w:r w:rsidRPr="008555FA">
              <w:rPr>
                <w:rFonts w:ascii="Times New Roman" w:hAnsi="Times New Roman" w:cs="Times New Roman"/>
                <w:sz w:val="20"/>
                <w:szCs w:val="20"/>
              </w:rPr>
              <w:br/>
            </w:r>
          </w:p>
        </w:tc>
      </w:tr>
      <w:tr w:rsidR="004E15F9" w:rsidRPr="006C5CFB" w:rsidTr="008555FA">
        <w:tc>
          <w:tcPr>
            <w:tcW w:w="6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15F9" w:rsidRPr="008555FA" w:rsidRDefault="004E15F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7.</w:t>
            </w:r>
          </w:p>
          <w:p w:rsidR="004E15F9" w:rsidRPr="008555FA" w:rsidRDefault="004E15F9" w:rsidP="008555FA">
            <w:pPr>
              <w:spacing w:after="0" w:line="360" w:lineRule="auto"/>
              <w:ind w:firstLine="8"/>
              <w:jc w:val="center"/>
              <w:rPr>
                <w:rFonts w:ascii="Times New Roman" w:eastAsia="Times New Roman" w:hAnsi="Times New Roman" w:cs="Times New Roman"/>
                <w:sz w:val="20"/>
                <w:szCs w:val="20"/>
                <w:lang w:eastAsia="ru-RU"/>
              </w:rPr>
            </w:pPr>
          </w:p>
        </w:tc>
        <w:tc>
          <w:tcPr>
            <w:tcW w:w="179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15F9" w:rsidRPr="008555FA" w:rsidRDefault="004E15F9" w:rsidP="008555FA">
            <w:pPr>
              <w:spacing w:after="0" w:line="360" w:lineRule="auto"/>
              <w:ind w:firstLine="8"/>
              <w:jc w:val="center"/>
              <w:rPr>
                <w:rFonts w:ascii="Times New Roman" w:hAnsi="Times New Roman" w:cs="Times New Roman"/>
                <w:sz w:val="20"/>
                <w:szCs w:val="20"/>
                <w:shd w:val="clear" w:color="auto" w:fill="FFFFFF"/>
              </w:rPr>
            </w:pPr>
            <w:r w:rsidRPr="008555FA">
              <w:rPr>
                <w:rFonts w:ascii="Times New Roman" w:hAnsi="Times New Roman" w:cs="Times New Roman"/>
                <w:sz w:val="20"/>
                <w:szCs w:val="20"/>
                <w:shd w:val="clear" w:color="auto" w:fill="FFFFFF"/>
              </w:rPr>
              <w:t>Общий показатель платежеспособности</w:t>
            </w:r>
          </w:p>
        </w:tc>
        <w:tc>
          <w:tcPr>
            <w:tcW w:w="249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15F9" w:rsidRPr="008555FA" w:rsidRDefault="004E15F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(А1+ 0,5*А2 + 0,3*А3) / (П1 + 0,5*П2 + 0,3*П3)</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15F9" w:rsidRPr="008555FA" w:rsidRDefault="004E15F9"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Нормальное ограничение не менее 1</w:t>
            </w:r>
          </w:p>
        </w:tc>
        <w:tc>
          <w:tcPr>
            <w:tcW w:w="301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15F9" w:rsidRPr="008555FA" w:rsidRDefault="004E15F9" w:rsidP="008555FA">
            <w:pPr>
              <w:spacing w:after="0" w:line="360" w:lineRule="auto"/>
              <w:ind w:firstLine="8"/>
              <w:rPr>
                <w:rFonts w:ascii="Times New Roman" w:hAnsi="Times New Roman" w:cs="Times New Roman"/>
                <w:sz w:val="20"/>
                <w:szCs w:val="20"/>
                <w:shd w:val="clear" w:color="auto" w:fill="FFFFFF"/>
              </w:rPr>
            </w:pPr>
          </w:p>
        </w:tc>
      </w:tr>
    </w:tbl>
    <w:p w:rsidR="00F22722" w:rsidRDefault="00F22722" w:rsidP="006C5CFB">
      <w:pPr>
        <w:spacing w:after="0" w:line="360" w:lineRule="auto"/>
        <w:ind w:firstLine="567"/>
        <w:jc w:val="both"/>
        <w:rPr>
          <w:rFonts w:ascii="Times New Roman" w:eastAsia="Times New Roman" w:hAnsi="Times New Roman" w:cs="Times New Roman"/>
          <w:sz w:val="28"/>
          <w:szCs w:val="28"/>
          <w:lang w:eastAsia="ru-RU"/>
        </w:rPr>
      </w:pPr>
    </w:p>
    <w:p w:rsidR="00D657BF" w:rsidRPr="006C5CFB" w:rsidRDefault="0017469B" w:rsidP="006C5CFB">
      <w:pPr>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Финансовая устойчивость – возможность при имеющемся состоянии финансов эффективно функционировать в рамках поставленных целей.</w:t>
      </w:r>
    </w:p>
    <w:p w:rsidR="0017469B" w:rsidRPr="00F22722" w:rsidRDefault="0017469B" w:rsidP="00F22722">
      <w:pPr>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 xml:space="preserve">Финансовая устойчивость отражает соотношение собственного и заемного капитала, накопления собственного капитала в результате текущей, инвестиционной и финансовой деятельности и показывает, насколько </w:t>
      </w:r>
      <w:r w:rsidR="00F22722">
        <w:rPr>
          <w:rFonts w:ascii="Times New Roman" w:eastAsia="Times New Roman" w:hAnsi="Times New Roman" w:cs="Times New Roman"/>
          <w:sz w:val="28"/>
          <w:szCs w:val="28"/>
          <w:lang w:eastAsia="ru-RU"/>
        </w:rPr>
        <w:t>предприятие</w:t>
      </w:r>
      <w:r w:rsidRPr="006C5CFB">
        <w:rPr>
          <w:rFonts w:ascii="Times New Roman" w:eastAsia="Times New Roman" w:hAnsi="Times New Roman" w:cs="Times New Roman"/>
          <w:sz w:val="28"/>
          <w:szCs w:val="28"/>
          <w:lang w:eastAsia="ru-RU"/>
        </w:rPr>
        <w:t xml:space="preserve"> независима с точки зрения источников финансирования.</w:t>
      </w:r>
      <w:r w:rsidR="00F22722" w:rsidRPr="00F22722">
        <w:rPr>
          <w:rFonts w:ascii="Times New Roman" w:eastAsia="Times New Roman" w:hAnsi="Times New Roman" w:cs="Times New Roman"/>
          <w:sz w:val="28"/>
          <w:szCs w:val="28"/>
          <w:lang w:eastAsia="ru-RU"/>
        </w:rPr>
        <w:t xml:space="preserve"> [</w:t>
      </w:r>
      <w:r w:rsidR="00F22722">
        <w:rPr>
          <w:rFonts w:ascii="Times New Roman" w:eastAsia="Times New Roman" w:hAnsi="Times New Roman" w:cs="Times New Roman"/>
          <w:sz w:val="28"/>
          <w:szCs w:val="28"/>
          <w:lang w:eastAsia="ru-RU"/>
        </w:rPr>
        <w:t>20, с.</w:t>
      </w:r>
      <w:r w:rsidRPr="006C5CFB">
        <w:rPr>
          <w:rFonts w:ascii="Times New Roman" w:eastAsia="Times New Roman" w:hAnsi="Times New Roman" w:cs="Times New Roman"/>
          <w:sz w:val="28"/>
          <w:szCs w:val="28"/>
          <w:lang w:eastAsia="ru-RU"/>
        </w:rPr>
        <w:t>253</w:t>
      </w:r>
      <w:r w:rsidR="00F22722" w:rsidRPr="00F22722">
        <w:rPr>
          <w:rFonts w:ascii="Times New Roman" w:eastAsia="Times New Roman" w:hAnsi="Times New Roman" w:cs="Times New Roman"/>
          <w:sz w:val="28"/>
          <w:szCs w:val="28"/>
          <w:lang w:eastAsia="ru-RU"/>
        </w:rPr>
        <w:t>]</w:t>
      </w:r>
    </w:p>
    <w:p w:rsidR="0017469B" w:rsidRPr="006C5CFB" w:rsidRDefault="0017469B" w:rsidP="006C5CFB">
      <w:pPr>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На практике следует соблюдать следующее соотношение:</w:t>
      </w:r>
    </w:p>
    <w:p w:rsidR="0017469B" w:rsidRPr="00F22722" w:rsidRDefault="0017469B" w:rsidP="006C5CFB">
      <w:pPr>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ОА &lt; Собственный капитал * 2 – ВА.</w:t>
      </w:r>
      <w:r w:rsidR="00F22722" w:rsidRPr="00F22722">
        <w:rPr>
          <w:rFonts w:ascii="Times New Roman" w:eastAsia="Times New Roman" w:hAnsi="Times New Roman" w:cs="Times New Roman"/>
          <w:sz w:val="28"/>
          <w:szCs w:val="28"/>
          <w:lang w:eastAsia="ru-RU"/>
        </w:rPr>
        <w:t xml:space="preserve"> [</w:t>
      </w:r>
      <w:r w:rsidR="00F22722" w:rsidRPr="00827F8F">
        <w:rPr>
          <w:rFonts w:ascii="Times New Roman" w:eastAsia="Times New Roman" w:hAnsi="Times New Roman" w:cs="Times New Roman"/>
          <w:sz w:val="28"/>
          <w:szCs w:val="28"/>
          <w:lang w:eastAsia="ru-RU"/>
        </w:rPr>
        <w:t>18</w:t>
      </w:r>
      <w:r w:rsidR="00F22722" w:rsidRPr="00F22722">
        <w:rPr>
          <w:rFonts w:ascii="Times New Roman" w:eastAsia="Times New Roman" w:hAnsi="Times New Roman" w:cs="Times New Roman"/>
          <w:sz w:val="28"/>
          <w:szCs w:val="28"/>
          <w:lang w:eastAsia="ru-RU"/>
        </w:rPr>
        <w:t>]</w:t>
      </w: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8555FA" w:rsidRPr="00F22722"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F22722" w:rsidRPr="00F22722" w:rsidRDefault="00F22722" w:rsidP="006C5CFB">
      <w:pPr>
        <w:spacing w:after="0" w:line="360" w:lineRule="auto"/>
        <w:ind w:firstLine="567"/>
        <w:jc w:val="both"/>
        <w:rPr>
          <w:rFonts w:ascii="Times New Roman" w:eastAsia="Times New Roman" w:hAnsi="Times New Roman" w:cs="Times New Roman"/>
          <w:sz w:val="28"/>
          <w:szCs w:val="28"/>
          <w:lang w:eastAsia="ru-RU"/>
        </w:rPr>
      </w:pPr>
    </w:p>
    <w:p w:rsidR="00F22722" w:rsidRPr="00F22722" w:rsidRDefault="00F22722" w:rsidP="006C5CFB">
      <w:pPr>
        <w:spacing w:after="0" w:line="360" w:lineRule="auto"/>
        <w:ind w:firstLine="567"/>
        <w:jc w:val="both"/>
        <w:rPr>
          <w:rFonts w:ascii="Times New Roman" w:eastAsia="Times New Roman" w:hAnsi="Times New Roman" w:cs="Times New Roman"/>
          <w:sz w:val="28"/>
          <w:szCs w:val="28"/>
          <w:lang w:eastAsia="ru-RU"/>
        </w:rPr>
      </w:pPr>
    </w:p>
    <w:p w:rsidR="008555FA" w:rsidRDefault="008555FA" w:rsidP="006C5CFB">
      <w:pPr>
        <w:spacing w:after="0" w:line="360" w:lineRule="auto"/>
        <w:ind w:firstLine="567"/>
        <w:jc w:val="both"/>
        <w:rPr>
          <w:rFonts w:ascii="Times New Roman" w:eastAsia="Times New Roman" w:hAnsi="Times New Roman" w:cs="Times New Roman"/>
          <w:sz w:val="28"/>
          <w:szCs w:val="28"/>
          <w:lang w:eastAsia="ru-RU"/>
        </w:rPr>
      </w:pPr>
    </w:p>
    <w:p w:rsidR="00D657BF" w:rsidRPr="006C5CFB" w:rsidRDefault="00D657BF" w:rsidP="006C5CFB">
      <w:pPr>
        <w:spacing w:after="0" w:line="360" w:lineRule="auto"/>
        <w:ind w:firstLine="567"/>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lastRenderedPageBreak/>
        <w:t> </w:t>
      </w:r>
      <w:r w:rsidRPr="006C5CFB">
        <w:rPr>
          <w:rFonts w:ascii="Times New Roman" w:eastAsia="Times New Roman" w:hAnsi="Times New Roman" w:cs="Times New Roman"/>
          <w:bCs/>
          <w:sz w:val="28"/>
          <w:szCs w:val="28"/>
          <w:lang w:eastAsia="ru-RU"/>
        </w:rPr>
        <w:t>Таблица</w:t>
      </w:r>
      <w:r w:rsidR="00741B48">
        <w:rPr>
          <w:rFonts w:ascii="Times New Roman" w:eastAsia="Times New Roman" w:hAnsi="Times New Roman" w:cs="Times New Roman"/>
          <w:bCs/>
          <w:sz w:val="28"/>
          <w:szCs w:val="28"/>
          <w:lang w:eastAsia="ru-RU"/>
        </w:rPr>
        <w:t xml:space="preserve"> </w:t>
      </w:r>
      <w:r w:rsidR="0017469B" w:rsidRPr="006C5CFB">
        <w:rPr>
          <w:rFonts w:ascii="Times New Roman" w:eastAsia="Times New Roman" w:hAnsi="Times New Roman" w:cs="Times New Roman"/>
          <w:bCs/>
          <w:sz w:val="28"/>
          <w:szCs w:val="28"/>
          <w:lang w:eastAsia="ru-RU"/>
        </w:rPr>
        <w:t>1.</w:t>
      </w:r>
      <w:r w:rsidR="008555FA">
        <w:rPr>
          <w:rFonts w:ascii="Times New Roman" w:eastAsia="Times New Roman" w:hAnsi="Times New Roman" w:cs="Times New Roman"/>
          <w:bCs/>
          <w:sz w:val="28"/>
          <w:szCs w:val="28"/>
          <w:lang w:eastAsia="ru-RU"/>
        </w:rPr>
        <w:t>6.</w:t>
      </w:r>
      <w:r w:rsidR="0017469B" w:rsidRPr="006C5CFB">
        <w:rPr>
          <w:rFonts w:ascii="Times New Roman" w:eastAsia="Times New Roman" w:hAnsi="Times New Roman" w:cs="Times New Roman"/>
          <w:bCs/>
          <w:sz w:val="28"/>
          <w:szCs w:val="28"/>
          <w:lang w:eastAsia="ru-RU"/>
        </w:rPr>
        <w:t xml:space="preserve"> </w:t>
      </w:r>
      <w:r w:rsidR="00BD0362" w:rsidRPr="006C5CFB">
        <w:rPr>
          <w:rFonts w:ascii="Times New Roman" w:eastAsia="Times New Roman" w:hAnsi="Times New Roman" w:cs="Times New Roman"/>
          <w:bCs/>
          <w:sz w:val="28"/>
          <w:szCs w:val="28"/>
          <w:lang w:eastAsia="ru-RU"/>
        </w:rPr>
        <w:t>Оценка</w:t>
      </w:r>
      <w:r w:rsidRPr="006C5CFB">
        <w:rPr>
          <w:rFonts w:ascii="Times New Roman" w:eastAsia="Times New Roman" w:hAnsi="Times New Roman" w:cs="Times New Roman"/>
          <w:bCs/>
          <w:sz w:val="28"/>
          <w:szCs w:val="28"/>
          <w:lang w:eastAsia="ru-RU"/>
        </w:rPr>
        <w:t xml:space="preserve"> финансовой устойчивости </w:t>
      </w:r>
      <w:r w:rsidRPr="006C5CFB">
        <w:rPr>
          <w:rFonts w:ascii="Times New Roman" w:eastAsia="Times New Roman" w:hAnsi="Times New Roman" w:cs="Times New Roman"/>
          <w:sz w:val="28"/>
          <w:szCs w:val="28"/>
          <w:lang w:eastAsia="ru-RU"/>
        </w:rPr>
        <w:t> </w:t>
      </w:r>
      <w:r w:rsidR="00BD0362" w:rsidRPr="006C5CFB">
        <w:rPr>
          <w:rFonts w:ascii="Times New Roman" w:eastAsia="Times New Roman" w:hAnsi="Times New Roman" w:cs="Times New Roman"/>
          <w:sz w:val="28"/>
          <w:szCs w:val="28"/>
          <w:lang w:eastAsia="ru-RU"/>
        </w:rPr>
        <w:t>с помощью коэффициентов</w:t>
      </w:r>
      <w:r w:rsidR="008555FA">
        <w:rPr>
          <w:rFonts w:ascii="Times New Roman" w:eastAsia="Times New Roman" w:hAnsi="Times New Roman" w:cs="Times New Roman"/>
          <w:sz w:val="28"/>
          <w:szCs w:val="28"/>
          <w:lang w:eastAsia="ru-RU"/>
        </w:rPr>
        <w:t>.</w:t>
      </w:r>
    </w:p>
    <w:tbl>
      <w:tblPr>
        <w:tblW w:w="0" w:type="auto"/>
        <w:tblCellMar>
          <w:left w:w="0" w:type="dxa"/>
          <w:right w:w="0" w:type="dxa"/>
        </w:tblCellMar>
        <w:tblLook w:val="04A0"/>
      </w:tblPr>
      <w:tblGrid>
        <w:gridCol w:w="630"/>
        <w:gridCol w:w="1950"/>
        <w:gridCol w:w="2640"/>
        <w:gridCol w:w="1620"/>
        <w:gridCol w:w="2745"/>
      </w:tblGrid>
      <w:tr w:rsidR="00D657BF" w:rsidRPr="006C5CFB" w:rsidTr="008555FA">
        <w:tc>
          <w:tcPr>
            <w:tcW w:w="63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Наименование показателя</w:t>
            </w:r>
          </w:p>
        </w:tc>
        <w:tc>
          <w:tcPr>
            <w:tcW w:w="26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Способ расчета</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BD0362"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Нормальное ограничение</w:t>
            </w:r>
          </w:p>
        </w:tc>
        <w:tc>
          <w:tcPr>
            <w:tcW w:w="27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Пояснение</w:t>
            </w:r>
          </w:p>
        </w:tc>
      </w:tr>
      <w:tr w:rsidR="00D657BF" w:rsidRPr="006C5CFB" w:rsidTr="008555FA">
        <w:tc>
          <w:tcPr>
            <w:tcW w:w="63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1</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2</w:t>
            </w:r>
          </w:p>
        </w:tc>
        <w:tc>
          <w:tcPr>
            <w:tcW w:w="26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3</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4</w:t>
            </w:r>
          </w:p>
        </w:tc>
        <w:tc>
          <w:tcPr>
            <w:tcW w:w="27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5</w:t>
            </w:r>
          </w:p>
        </w:tc>
      </w:tr>
      <w:tr w:rsidR="00D657BF" w:rsidRPr="006C5CFB" w:rsidTr="008555FA">
        <w:tc>
          <w:tcPr>
            <w:tcW w:w="63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1.</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Коэффициент финансовой устойчивости</w:t>
            </w: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tc>
        <w:tc>
          <w:tcPr>
            <w:tcW w:w="26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p w:rsidR="00D657BF" w:rsidRPr="008555FA" w:rsidRDefault="00BD0362" w:rsidP="008555FA">
            <w:pPr>
              <w:spacing w:after="0" w:line="360" w:lineRule="auto"/>
              <w:ind w:firstLine="8"/>
              <w:jc w:val="center"/>
              <w:rPr>
                <w:rFonts w:ascii="Times New Roman" w:eastAsia="Times New Roman" w:hAnsi="Times New Roman" w:cs="Times New Roman"/>
                <w:sz w:val="20"/>
                <w:szCs w:val="20"/>
                <w:lang w:eastAsia="ru-RU"/>
              </w:rPr>
            </w:pPr>
            <w:proofErr w:type="spellStart"/>
            <w:r w:rsidRPr="008555FA">
              <w:rPr>
                <w:rFonts w:ascii="Times New Roman" w:eastAsia="Times New Roman" w:hAnsi="Times New Roman" w:cs="Times New Roman"/>
                <w:sz w:val="20"/>
                <w:szCs w:val="20"/>
                <w:lang w:eastAsia="ru-RU"/>
              </w:rPr>
              <w:t>Кфу</w:t>
            </w:r>
            <w:r w:rsidR="00D657BF" w:rsidRPr="008555FA">
              <w:rPr>
                <w:rFonts w:ascii="Times New Roman" w:eastAsia="Times New Roman" w:hAnsi="Times New Roman" w:cs="Times New Roman"/>
                <w:sz w:val="20"/>
                <w:szCs w:val="20"/>
                <w:lang w:eastAsia="ru-RU"/>
              </w:rPr>
              <w:t>.=</w:t>
            </w:r>
            <w:proofErr w:type="spellEnd"/>
            <w:r w:rsidR="00D657BF" w:rsidRPr="008555FA">
              <w:rPr>
                <w:rFonts w:ascii="Times New Roman" w:eastAsia="Times New Roman" w:hAnsi="Times New Roman" w:cs="Times New Roman"/>
                <w:sz w:val="20"/>
                <w:szCs w:val="20"/>
                <w:lang w:eastAsia="ru-RU"/>
              </w:rPr>
              <w:t>(СК+</w:t>
            </w:r>
            <w:r w:rsidRPr="008555FA">
              <w:rPr>
                <w:rFonts w:ascii="Times New Roman" w:eastAsia="Times New Roman" w:hAnsi="Times New Roman" w:cs="Times New Roman"/>
                <w:sz w:val="20"/>
                <w:szCs w:val="20"/>
                <w:lang w:eastAsia="ru-RU"/>
              </w:rPr>
              <w:t>ДО)/ВБ</w:t>
            </w: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Рекомендуемое значение – 0,8-0,9</w:t>
            </w: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Минимально допустимое значение – 0,5</w:t>
            </w:r>
          </w:p>
        </w:tc>
        <w:tc>
          <w:tcPr>
            <w:tcW w:w="27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BD0362" w:rsidP="008555FA">
            <w:pPr>
              <w:spacing w:after="0" w:line="360" w:lineRule="auto"/>
              <w:ind w:firstLine="8"/>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показывает, какая часть актива финансируется за счет устойчивых источников</w:t>
            </w:r>
          </w:p>
        </w:tc>
      </w:tr>
      <w:tr w:rsidR="006C5CFB" w:rsidRPr="006C5CFB" w:rsidTr="008555FA">
        <w:tc>
          <w:tcPr>
            <w:tcW w:w="63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C5CFB" w:rsidRPr="008555FA" w:rsidRDefault="006C5CFB" w:rsidP="008555FA">
            <w:pPr>
              <w:spacing w:after="0" w:line="360" w:lineRule="auto"/>
              <w:ind w:firstLine="8"/>
              <w:jc w:val="center"/>
              <w:rPr>
                <w:rFonts w:ascii="Times New Roman" w:eastAsia="Times New Roman" w:hAnsi="Times New Roman" w:cs="Times New Roman"/>
                <w:sz w:val="20"/>
                <w:szCs w:val="20"/>
                <w:lang w:eastAsia="ru-RU"/>
              </w:rPr>
            </w:pPr>
          </w:p>
          <w:p w:rsidR="006C5CFB" w:rsidRPr="008555FA" w:rsidRDefault="006C5CFB"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2.</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C5CFB" w:rsidRPr="008555FA" w:rsidRDefault="006C5CFB"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Коэффициент капитализации (плечо финансового рычага)</w:t>
            </w:r>
          </w:p>
        </w:tc>
        <w:tc>
          <w:tcPr>
            <w:tcW w:w="26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C5CFB" w:rsidRPr="008555FA" w:rsidRDefault="006C5CFB" w:rsidP="008555FA">
            <w:pPr>
              <w:spacing w:after="0" w:line="360" w:lineRule="auto"/>
              <w:ind w:firstLine="8"/>
              <w:jc w:val="center"/>
              <w:rPr>
                <w:rFonts w:ascii="Times New Roman" w:eastAsia="Times New Roman" w:hAnsi="Times New Roman" w:cs="Times New Roman"/>
                <w:sz w:val="20"/>
                <w:szCs w:val="20"/>
                <w:lang w:eastAsia="ru-RU"/>
              </w:rPr>
            </w:pPr>
            <w:proofErr w:type="spellStart"/>
            <w:r w:rsidRPr="008555FA">
              <w:rPr>
                <w:rFonts w:ascii="Times New Roman" w:eastAsia="Times New Roman" w:hAnsi="Times New Roman" w:cs="Times New Roman"/>
                <w:sz w:val="20"/>
                <w:szCs w:val="20"/>
                <w:lang w:eastAsia="ru-RU"/>
              </w:rPr>
              <w:t>Кк=</w:t>
            </w:r>
            <w:proofErr w:type="spellEnd"/>
            <w:r w:rsidRPr="008555FA">
              <w:rPr>
                <w:rFonts w:ascii="Times New Roman" w:eastAsia="Times New Roman" w:hAnsi="Times New Roman" w:cs="Times New Roman"/>
                <w:sz w:val="20"/>
                <w:szCs w:val="20"/>
                <w:lang w:eastAsia="ru-RU"/>
              </w:rPr>
              <w:t xml:space="preserve"> ЗК/СК</w:t>
            </w: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C5CFB" w:rsidRPr="008555FA" w:rsidRDefault="006C5CFB"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Не выше 1,5</w:t>
            </w:r>
          </w:p>
        </w:tc>
        <w:tc>
          <w:tcPr>
            <w:tcW w:w="27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C5CFB" w:rsidRPr="008555FA" w:rsidRDefault="006C5CFB" w:rsidP="008555FA">
            <w:pPr>
              <w:spacing w:after="0" w:line="360" w:lineRule="auto"/>
              <w:ind w:firstLine="8"/>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xml:space="preserve">- показывает сколько заемных средств </w:t>
            </w:r>
            <w:r w:rsidR="00F22722">
              <w:rPr>
                <w:rFonts w:ascii="Times New Roman" w:eastAsia="Times New Roman" w:hAnsi="Times New Roman" w:cs="Times New Roman"/>
                <w:sz w:val="20"/>
                <w:szCs w:val="20"/>
                <w:lang w:eastAsia="ru-RU"/>
              </w:rPr>
              <w:t>предприятие</w:t>
            </w:r>
            <w:r w:rsidRPr="008555FA">
              <w:rPr>
                <w:rFonts w:ascii="Times New Roman" w:eastAsia="Times New Roman" w:hAnsi="Times New Roman" w:cs="Times New Roman"/>
                <w:sz w:val="20"/>
                <w:szCs w:val="20"/>
                <w:lang w:eastAsia="ru-RU"/>
              </w:rPr>
              <w:t xml:space="preserve"> привлекла на 1 руб. вложенных в активы собственных средств</w:t>
            </w:r>
          </w:p>
        </w:tc>
      </w:tr>
      <w:tr w:rsidR="00D657BF" w:rsidRPr="006C5CFB" w:rsidTr="008555FA">
        <w:tc>
          <w:tcPr>
            <w:tcW w:w="63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6C5CFB"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3</w:t>
            </w:r>
            <w:r w:rsidR="00D657BF" w:rsidRPr="008555FA">
              <w:rPr>
                <w:rFonts w:ascii="Times New Roman" w:eastAsia="Times New Roman" w:hAnsi="Times New Roman" w:cs="Times New Roman"/>
                <w:sz w:val="20"/>
                <w:szCs w:val="20"/>
                <w:lang w:eastAsia="ru-RU"/>
              </w:rPr>
              <w:t>.</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Коэффициент финансирования</w:t>
            </w: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tc>
        <w:tc>
          <w:tcPr>
            <w:tcW w:w="26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p w:rsidR="00D657BF" w:rsidRPr="008555FA" w:rsidRDefault="00BD0362" w:rsidP="008555FA">
            <w:pPr>
              <w:spacing w:after="0" w:line="360" w:lineRule="auto"/>
              <w:ind w:firstLine="8"/>
              <w:jc w:val="center"/>
              <w:rPr>
                <w:rFonts w:ascii="Times New Roman" w:eastAsia="Times New Roman" w:hAnsi="Times New Roman" w:cs="Times New Roman"/>
                <w:sz w:val="20"/>
                <w:szCs w:val="20"/>
                <w:lang w:eastAsia="ru-RU"/>
              </w:rPr>
            </w:pPr>
            <w:proofErr w:type="spellStart"/>
            <w:r w:rsidRPr="008555FA">
              <w:rPr>
                <w:rFonts w:ascii="Times New Roman" w:eastAsia="Times New Roman" w:hAnsi="Times New Roman" w:cs="Times New Roman"/>
                <w:sz w:val="20"/>
                <w:szCs w:val="20"/>
                <w:lang w:eastAsia="ru-RU"/>
              </w:rPr>
              <w:t>Кф</w:t>
            </w:r>
            <w:proofErr w:type="spellEnd"/>
            <w:r w:rsidR="00D657BF" w:rsidRPr="008555FA">
              <w:rPr>
                <w:rFonts w:ascii="Times New Roman" w:eastAsia="Times New Roman" w:hAnsi="Times New Roman" w:cs="Times New Roman"/>
                <w:sz w:val="20"/>
                <w:szCs w:val="20"/>
                <w:lang w:eastAsia="ru-RU"/>
              </w:rPr>
              <w:t>  = СК / ЗК</w:t>
            </w: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BD0362"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Больше или равно 0,7, оптимально – 1,5</w:t>
            </w:r>
          </w:p>
        </w:tc>
        <w:tc>
          <w:tcPr>
            <w:tcW w:w="27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данный показатель дает общую оценку  финансовой устойчивости предприятия, характеризуя какая часть деятельности предприятия, финансируется за счет собственных средств, а какая – за счет заемных</w:t>
            </w:r>
          </w:p>
        </w:tc>
      </w:tr>
      <w:tr w:rsidR="00D657BF" w:rsidRPr="006C5CFB" w:rsidTr="008555FA">
        <w:tc>
          <w:tcPr>
            <w:tcW w:w="63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6C5CFB"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4</w:t>
            </w:r>
            <w:r w:rsidR="00D657BF" w:rsidRPr="008555FA">
              <w:rPr>
                <w:rFonts w:ascii="Times New Roman" w:eastAsia="Times New Roman" w:hAnsi="Times New Roman" w:cs="Times New Roman"/>
                <w:sz w:val="20"/>
                <w:szCs w:val="20"/>
                <w:lang w:eastAsia="ru-RU"/>
              </w:rPr>
              <w:t>.</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Коэффициент автономии</w:t>
            </w:r>
          </w:p>
        </w:tc>
        <w:tc>
          <w:tcPr>
            <w:tcW w:w="26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roofErr w:type="spellStart"/>
            <w:r w:rsidRPr="008555FA">
              <w:rPr>
                <w:rFonts w:ascii="Times New Roman" w:eastAsia="Times New Roman" w:hAnsi="Times New Roman" w:cs="Times New Roman"/>
                <w:sz w:val="20"/>
                <w:szCs w:val="20"/>
                <w:lang w:eastAsia="ru-RU"/>
              </w:rPr>
              <w:t>Кавт.=</w:t>
            </w:r>
            <w:proofErr w:type="spellEnd"/>
            <w:r w:rsidRPr="008555FA">
              <w:rPr>
                <w:rFonts w:ascii="Times New Roman" w:eastAsia="Times New Roman" w:hAnsi="Times New Roman" w:cs="Times New Roman"/>
                <w:sz w:val="20"/>
                <w:szCs w:val="20"/>
                <w:lang w:eastAsia="ru-RU"/>
              </w:rPr>
              <w:t xml:space="preserve"> СК / ВБ</w:t>
            </w: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xml:space="preserve">Рекомендуемое значение – </w:t>
            </w:r>
            <w:r w:rsidR="00BD0362" w:rsidRPr="008555FA">
              <w:rPr>
                <w:rFonts w:ascii="Times New Roman" w:eastAsia="Times New Roman" w:hAnsi="Times New Roman" w:cs="Times New Roman"/>
                <w:sz w:val="20"/>
                <w:szCs w:val="20"/>
                <w:lang w:eastAsia="ru-RU"/>
              </w:rPr>
              <w:t>от 0,4 до 0,6</w:t>
            </w:r>
            <w:r w:rsidRPr="008555FA">
              <w:rPr>
                <w:rFonts w:ascii="Times New Roman" w:eastAsia="Times New Roman" w:hAnsi="Times New Roman" w:cs="Times New Roman"/>
                <w:sz w:val="20"/>
                <w:szCs w:val="20"/>
                <w:lang w:eastAsia="ru-RU"/>
              </w:rPr>
              <w:t>.</w:t>
            </w:r>
          </w:p>
        </w:tc>
        <w:tc>
          <w:tcPr>
            <w:tcW w:w="27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xml:space="preserve">- </w:t>
            </w:r>
            <w:r w:rsidR="00BD0362" w:rsidRPr="008555FA">
              <w:rPr>
                <w:rFonts w:ascii="Times New Roman" w:eastAsia="Times New Roman" w:hAnsi="Times New Roman" w:cs="Times New Roman"/>
                <w:sz w:val="20"/>
                <w:szCs w:val="20"/>
                <w:lang w:eastAsia="ru-RU"/>
              </w:rPr>
              <w:t>показывает удельный вес собственных средств общей сумме источников финансирования</w:t>
            </w:r>
          </w:p>
        </w:tc>
      </w:tr>
      <w:tr w:rsidR="00D657BF" w:rsidRPr="006C5CFB" w:rsidTr="008555FA">
        <w:tc>
          <w:tcPr>
            <w:tcW w:w="63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6C5CFB"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5</w:t>
            </w:r>
            <w:r w:rsidR="00D657BF" w:rsidRPr="008555FA">
              <w:rPr>
                <w:rFonts w:ascii="Times New Roman" w:eastAsia="Times New Roman" w:hAnsi="Times New Roman" w:cs="Times New Roman"/>
                <w:sz w:val="20"/>
                <w:szCs w:val="20"/>
                <w:lang w:eastAsia="ru-RU"/>
              </w:rPr>
              <w:t>.</w:t>
            </w:r>
          </w:p>
        </w:tc>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Коэффициент</w:t>
            </w:r>
            <w:r w:rsidR="00BD0362" w:rsidRPr="008555FA">
              <w:rPr>
                <w:rFonts w:ascii="Times New Roman" w:eastAsia="Times New Roman" w:hAnsi="Times New Roman" w:cs="Times New Roman"/>
                <w:sz w:val="20"/>
                <w:szCs w:val="20"/>
                <w:lang w:eastAsia="ru-RU"/>
              </w:rPr>
              <w:t xml:space="preserve"> обеспеченности собственными источниками</w:t>
            </w:r>
          </w:p>
        </w:tc>
        <w:tc>
          <w:tcPr>
            <w:tcW w:w="264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p w:rsidR="00D657BF" w:rsidRPr="008555FA" w:rsidRDefault="00BD0362" w:rsidP="008555FA">
            <w:pPr>
              <w:spacing w:after="0" w:line="360" w:lineRule="auto"/>
              <w:ind w:firstLine="8"/>
              <w:jc w:val="center"/>
              <w:rPr>
                <w:rFonts w:ascii="Times New Roman" w:eastAsia="Times New Roman" w:hAnsi="Times New Roman" w:cs="Times New Roman"/>
                <w:sz w:val="20"/>
                <w:szCs w:val="20"/>
                <w:lang w:eastAsia="ru-RU"/>
              </w:rPr>
            </w:pPr>
            <w:proofErr w:type="spellStart"/>
            <w:r w:rsidRPr="008555FA">
              <w:rPr>
                <w:rFonts w:ascii="Times New Roman" w:eastAsia="Times New Roman" w:hAnsi="Times New Roman" w:cs="Times New Roman"/>
                <w:sz w:val="20"/>
                <w:szCs w:val="20"/>
                <w:lang w:eastAsia="ru-RU"/>
              </w:rPr>
              <w:t>Ко</w:t>
            </w:r>
            <w:r w:rsidR="00D657BF" w:rsidRPr="008555FA">
              <w:rPr>
                <w:rFonts w:ascii="Times New Roman" w:eastAsia="Times New Roman" w:hAnsi="Times New Roman" w:cs="Times New Roman"/>
                <w:sz w:val="20"/>
                <w:szCs w:val="20"/>
                <w:lang w:eastAsia="ru-RU"/>
              </w:rPr>
              <w:t>.=</w:t>
            </w:r>
            <w:proofErr w:type="spellEnd"/>
            <w:r w:rsidR="00D657BF" w:rsidRPr="008555FA">
              <w:rPr>
                <w:rFonts w:ascii="Times New Roman" w:eastAsia="Times New Roman" w:hAnsi="Times New Roman" w:cs="Times New Roman"/>
                <w:sz w:val="20"/>
                <w:szCs w:val="20"/>
                <w:lang w:eastAsia="ru-RU"/>
              </w:rPr>
              <w:t xml:space="preserve"> </w:t>
            </w:r>
            <w:r w:rsidRPr="008555FA">
              <w:rPr>
                <w:rFonts w:ascii="Times New Roman" w:eastAsia="Times New Roman" w:hAnsi="Times New Roman" w:cs="Times New Roman"/>
                <w:sz w:val="20"/>
                <w:szCs w:val="20"/>
                <w:lang w:eastAsia="ru-RU"/>
              </w:rPr>
              <w:t>(</w:t>
            </w:r>
            <w:r w:rsidR="00D657BF" w:rsidRPr="008555FA">
              <w:rPr>
                <w:rFonts w:ascii="Times New Roman" w:eastAsia="Times New Roman" w:hAnsi="Times New Roman" w:cs="Times New Roman"/>
                <w:sz w:val="20"/>
                <w:szCs w:val="20"/>
                <w:lang w:eastAsia="ru-RU"/>
              </w:rPr>
              <w:t>С</w:t>
            </w:r>
            <w:r w:rsidRPr="008555FA">
              <w:rPr>
                <w:rFonts w:ascii="Times New Roman" w:eastAsia="Times New Roman" w:hAnsi="Times New Roman" w:cs="Times New Roman"/>
                <w:sz w:val="20"/>
                <w:szCs w:val="20"/>
                <w:lang w:eastAsia="ru-RU"/>
              </w:rPr>
              <w:t>К</w:t>
            </w:r>
            <w:r w:rsidR="00D657BF" w:rsidRPr="008555FA">
              <w:rPr>
                <w:rFonts w:ascii="Times New Roman" w:eastAsia="Times New Roman" w:hAnsi="Times New Roman" w:cs="Times New Roman"/>
                <w:sz w:val="20"/>
                <w:szCs w:val="20"/>
                <w:lang w:eastAsia="ru-RU"/>
              </w:rPr>
              <w:t xml:space="preserve"> </w:t>
            </w:r>
            <w:r w:rsidRPr="008555FA">
              <w:rPr>
                <w:rFonts w:ascii="Times New Roman" w:eastAsia="Times New Roman" w:hAnsi="Times New Roman" w:cs="Times New Roman"/>
                <w:sz w:val="20"/>
                <w:szCs w:val="20"/>
                <w:lang w:eastAsia="ru-RU"/>
              </w:rPr>
              <w:t>– ВА)/ ОА</w:t>
            </w: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p>
        </w:tc>
        <w:tc>
          <w:tcPr>
            <w:tcW w:w="16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Рекомендуемое значение – 0,2</w:t>
            </w:r>
          </w:p>
          <w:p w:rsidR="00D657BF" w:rsidRPr="008555FA" w:rsidRDefault="00D657BF" w:rsidP="008555FA">
            <w:pPr>
              <w:spacing w:after="0" w:line="360" w:lineRule="auto"/>
              <w:ind w:firstLine="8"/>
              <w:jc w:val="center"/>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Минимально допустимое значение – 0,1</w:t>
            </w:r>
          </w:p>
        </w:tc>
        <w:tc>
          <w:tcPr>
            <w:tcW w:w="274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657BF" w:rsidRPr="008555FA" w:rsidRDefault="00D657BF" w:rsidP="008555FA">
            <w:pPr>
              <w:spacing w:after="0" w:line="360" w:lineRule="auto"/>
              <w:ind w:firstLine="8"/>
              <w:rPr>
                <w:rFonts w:ascii="Times New Roman" w:eastAsia="Times New Roman" w:hAnsi="Times New Roman" w:cs="Times New Roman"/>
                <w:sz w:val="20"/>
                <w:szCs w:val="20"/>
                <w:lang w:eastAsia="ru-RU"/>
              </w:rPr>
            </w:pPr>
            <w:r w:rsidRPr="008555FA">
              <w:rPr>
                <w:rFonts w:ascii="Times New Roman" w:eastAsia="Times New Roman" w:hAnsi="Times New Roman" w:cs="Times New Roman"/>
                <w:sz w:val="20"/>
                <w:szCs w:val="20"/>
                <w:lang w:eastAsia="ru-RU"/>
              </w:rPr>
              <w:t xml:space="preserve">- </w:t>
            </w:r>
            <w:r w:rsidR="00741B48" w:rsidRPr="008555FA">
              <w:rPr>
                <w:rFonts w:ascii="Times New Roman" w:eastAsia="Times New Roman" w:hAnsi="Times New Roman" w:cs="Times New Roman"/>
                <w:sz w:val="20"/>
                <w:szCs w:val="20"/>
                <w:lang w:eastAsia="ru-RU"/>
              </w:rPr>
              <w:t>показывает,</w:t>
            </w:r>
            <w:r w:rsidRPr="008555FA">
              <w:rPr>
                <w:rFonts w:ascii="Times New Roman" w:eastAsia="Times New Roman" w:hAnsi="Times New Roman" w:cs="Times New Roman"/>
                <w:sz w:val="20"/>
                <w:szCs w:val="20"/>
                <w:lang w:eastAsia="ru-RU"/>
              </w:rPr>
              <w:t xml:space="preserve"> какая часть оборотного капитала покрывается собственными источниками финансирования.</w:t>
            </w:r>
          </w:p>
        </w:tc>
      </w:tr>
    </w:tbl>
    <w:p w:rsidR="006C5CFB" w:rsidRPr="006C5CFB" w:rsidRDefault="006C5CFB" w:rsidP="006C5CFB">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 </w:t>
      </w:r>
      <w:r w:rsidRPr="006C5CFB">
        <w:rPr>
          <w:rFonts w:ascii="Times New Roman" w:eastAsia="Times New Roman" w:hAnsi="Times New Roman" w:cs="Times New Roman"/>
          <w:sz w:val="28"/>
          <w:szCs w:val="28"/>
          <w:lang w:eastAsia="ru-RU"/>
        </w:rPr>
        <w:t>- собственный капитал;</w:t>
      </w:r>
    </w:p>
    <w:p w:rsidR="006C5CFB" w:rsidRPr="006C5CFB" w:rsidRDefault="006C5CFB" w:rsidP="006C5CFB">
      <w:pPr>
        <w:spacing w:after="0" w:line="360" w:lineRule="auto"/>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ВА - внеоборотные активы;</w:t>
      </w:r>
    </w:p>
    <w:p w:rsidR="006C5CFB" w:rsidRPr="006C5CFB" w:rsidRDefault="006C5CFB" w:rsidP="006C5CFB">
      <w:pPr>
        <w:spacing w:after="0" w:line="360" w:lineRule="auto"/>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ОА -  оборотные активы;</w:t>
      </w:r>
    </w:p>
    <w:p w:rsidR="006C5CFB" w:rsidRPr="006C5CFB" w:rsidRDefault="006C5CFB" w:rsidP="006C5CFB">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ВБ</w:t>
      </w:r>
      <w:r w:rsidRPr="006C5CFB">
        <w:rPr>
          <w:rFonts w:ascii="Times New Roman" w:eastAsia="Times New Roman" w:hAnsi="Times New Roman" w:cs="Times New Roman"/>
          <w:sz w:val="28"/>
          <w:szCs w:val="28"/>
          <w:lang w:eastAsia="ru-RU"/>
        </w:rPr>
        <w:t xml:space="preserve"> - валюта баланса;</w:t>
      </w:r>
    </w:p>
    <w:p w:rsidR="006C5CFB" w:rsidRPr="006C5CFB" w:rsidRDefault="006C5CFB" w:rsidP="006C5CFB">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ЗК</w:t>
      </w:r>
      <w:r w:rsidRPr="006C5CFB">
        <w:rPr>
          <w:rFonts w:ascii="Times New Roman" w:eastAsia="Times New Roman" w:hAnsi="Times New Roman" w:cs="Times New Roman"/>
          <w:sz w:val="28"/>
          <w:szCs w:val="28"/>
          <w:lang w:eastAsia="ru-RU"/>
        </w:rPr>
        <w:t xml:space="preserve"> -  заемный капитал;</w:t>
      </w:r>
    </w:p>
    <w:p w:rsidR="006C5CFB" w:rsidRPr="006C5CFB" w:rsidRDefault="006C5CFB" w:rsidP="006C5CFB">
      <w:pPr>
        <w:spacing w:after="0" w:line="360" w:lineRule="auto"/>
        <w:jc w:val="both"/>
        <w:rPr>
          <w:rFonts w:ascii="Times New Roman" w:eastAsia="Times New Roman" w:hAnsi="Times New Roman" w:cs="Times New Roman"/>
          <w:sz w:val="28"/>
          <w:szCs w:val="28"/>
          <w:lang w:eastAsia="ru-RU"/>
        </w:rPr>
      </w:pPr>
      <w:r w:rsidRPr="006C5CFB">
        <w:rPr>
          <w:rFonts w:ascii="Times New Roman" w:eastAsia="Times New Roman" w:hAnsi="Times New Roman" w:cs="Times New Roman"/>
          <w:sz w:val="28"/>
          <w:szCs w:val="28"/>
          <w:lang w:eastAsia="ru-RU"/>
        </w:rPr>
        <w:t>ДО</w:t>
      </w:r>
      <w:r>
        <w:rPr>
          <w:rFonts w:ascii="Times New Roman" w:eastAsia="Times New Roman" w:hAnsi="Times New Roman" w:cs="Times New Roman"/>
          <w:sz w:val="28"/>
          <w:szCs w:val="28"/>
          <w:lang w:eastAsia="ru-RU"/>
        </w:rPr>
        <w:t xml:space="preserve"> </w:t>
      </w:r>
      <w:r w:rsidRPr="006C5CFB">
        <w:rPr>
          <w:rFonts w:ascii="Times New Roman" w:eastAsia="Times New Roman" w:hAnsi="Times New Roman" w:cs="Times New Roman"/>
          <w:sz w:val="28"/>
          <w:szCs w:val="28"/>
          <w:lang w:eastAsia="ru-RU"/>
        </w:rPr>
        <w:t>-  долгосрочные обязательства.</w:t>
      </w:r>
    </w:p>
    <w:p w:rsidR="00243FCC" w:rsidRDefault="00732914" w:rsidP="00E30927">
      <w:pPr>
        <w:pStyle w:val="1"/>
        <w:spacing w:before="0" w:line="480" w:lineRule="auto"/>
        <w:jc w:val="center"/>
        <w:rPr>
          <w:rFonts w:ascii="Times New Roman" w:hAnsi="Times New Roman" w:cs="Times New Roman"/>
          <w:b w:val="0"/>
          <w:color w:val="000000" w:themeColor="text1"/>
        </w:rPr>
      </w:pPr>
      <w:r w:rsidRPr="00732914">
        <w:rPr>
          <w:rFonts w:ascii="Times New Roman" w:hAnsi="Times New Roman" w:cs="Times New Roman"/>
          <w:b w:val="0"/>
          <w:color w:val="000000" w:themeColor="text1"/>
        </w:rPr>
        <w:lastRenderedPageBreak/>
        <w:t>2. ОЦЕНКА ФИНАНСОВОГО СОСТОЯНИЯ ООО «ФАВОРИТ»</w:t>
      </w:r>
    </w:p>
    <w:p w:rsidR="00732914" w:rsidRPr="00732914" w:rsidRDefault="00732914" w:rsidP="00E30927">
      <w:pPr>
        <w:pStyle w:val="1"/>
        <w:spacing w:before="0" w:line="480" w:lineRule="auto"/>
        <w:jc w:val="center"/>
        <w:rPr>
          <w:rFonts w:ascii="Times New Roman" w:hAnsi="Times New Roman" w:cs="Times New Roman"/>
          <w:b w:val="0"/>
          <w:color w:val="000000" w:themeColor="text1"/>
        </w:rPr>
      </w:pPr>
      <w:r w:rsidRPr="00732914">
        <w:rPr>
          <w:rFonts w:ascii="Times New Roman" w:hAnsi="Times New Roman" w:cs="Times New Roman"/>
          <w:b w:val="0"/>
          <w:color w:val="000000" w:themeColor="text1"/>
        </w:rPr>
        <w:t>2.1. Экономическая характеристика предприятия</w:t>
      </w:r>
    </w:p>
    <w:p w:rsidR="00931A09" w:rsidRPr="00CB154F" w:rsidRDefault="00931A09" w:rsidP="00243FCC">
      <w:pPr>
        <w:pStyle w:val="a3"/>
        <w:spacing w:before="0" w:beforeAutospacing="0" w:after="0" w:afterAutospacing="0" w:line="360" w:lineRule="auto"/>
        <w:ind w:firstLine="567"/>
        <w:jc w:val="both"/>
        <w:rPr>
          <w:color w:val="000000"/>
          <w:sz w:val="28"/>
          <w:szCs w:val="28"/>
        </w:rPr>
      </w:pPr>
      <w:r w:rsidRPr="00CB154F">
        <w:rPr>
          <w:color w:val="000000"/>
          <w:sz w:val="28"/>
          <w:szCs w:val="28"/>
        </w:rPr>
        <w:t>Полное фирменное наименование: Общество с ограниченной ответственностью «Фаворит».</w:t>
      </w:r>
    </w:p>
    <w:p w:rsidR="00931A09" w:rsidRPr="00CB154F" w:rsidRDefault="00931A09" w:rsidP="00243FCC">
      <w:pPr>
        <w:pStyle w:val="a3"/>
        <w:spacing w:before="0" w:beforeAutospacing="0" w:after="0" w:afterAutospacing="0" w:line="360" w:lineRule="auto"/>
        <w:ind w:firstLine="567"/>
        <w:jc w:val="both"/>
        <w:rPr>
          <w:color w:val="000000"/>
          <w:sz w:val="28"/>
          <w:szCs w:val="28"/>
        </w:rPr>
      </w:pPr>
      <w:r w:rsidRPr="00CB154F">
        <w:rPr>
          <w:color w:val="000000"/>
          <w:sz w:val="28"/>
          <w:szCs w:val="28"/>
        </w:rPr>
        <w:t>ООО «Фаворит» образовано 21  июня 2011 года. Общество имеет расчетный счет в банке, круглую печать со своим наименованием, товарный знак, штампы, бланки и другие реквизиты.</w:t>
      </w:r>
    </w:p>
    <w:p w:rsidR="00931A09" w:rsidRPr="00CB154F" w:rsidRDefault="00931A09" w:rsidP="00931A09">
      <w:pPr>
        <w:pStyle w:val="a3"/>
        <w:spacing w:before="0" w:beforeAutospacing="0" w:after="0" w:afterAutospacing="0" w:line="360" w:lineRule="auto"/>
        <w:ind w:firstLine="567"/>
        <w:jc w:val="both"/>
        <w:rPr>
          <w:color w:val="000000"/>
          <w:sz w:val="28"/>
          <w:szCs w:val="28"/>
        </w:rPr>
      </w:pPr>
      <w:r w:rsidRPr="00CB154F">
        <w:rPr>
          <w:color w:val="000000"/>
          <w:sz w:val="28"/>
          <w:szCs w:val="28"/>
        </w:rPr>
        <w:t>Юридический адрес ООО «Фаворит»: 677010 г. Якутск, ул. Кулаковского дом № 20</w:t>
      </w:r>
      <w:r>
        <w:rPr>
          <w:color w:val="000000"/>
          <w:sz w:val="28"/>
          <w:szCs w:val="28"/>
        </w:rPr>
        <w:t>.</w:t>
      </w:r>
    </w:p>
    <w:p w:rsidR="00931A09" w:rsidRPr="00CB154F" w:rsidRDefault="00931A09" w:rsidP="00931A09">
      <w:pPr>
        <w:pStyle w:val="a3"/>
        <w:spacing w:before="0" w:beforeAutospacing="0" w:after="0" w:afterAutospacing="0" w:line="360" w:lineRule="auto"/>
        <w:ind w:firstLine="567"/>
        <w:jc w:val="both"/>
        <w:rPr>
          <w:color w:val="000000"/>
          <w:sz w:val="28"/>
          <w:szCs w:val="28"/>
        </w:rPr>
      </w:pPr>
      <w:r w:rsidRPr="00CB154F">
        <w:rPr>
          <w:color w:val="000000"/>
          <w:sz w:val="28"/>
          <w:szCs w:val="28"/>
        </w:rPr>
        <w:t>Имущество образуется за счет вкладов в уставный капитал, а также за счет иных источников, предусмотренных действующим законодательством.</w:t>
      </w:r>
    </w:p>
    <w:p w:rsidR="00931A09" w:rsidRPr="00CB154F" w:rsidRDefault="00931A09" w:rsidP="00931A09">
      <w:pPr>
        <w:pStyle w:val="a3"/>
        <w:spacing w:before="0" w:beforeAutospacing="0" w:after="0" w:afterAutospacing="0" w:line="360" w:lineRule="auto"/>
        <w:ind w:firstLine="567"/>
        <w:jc w:val="both"/>
        <w:rPr>
          <w:color w:val="000000"/>
          <w:sz w:val="28"/>
          <w:szCs w:val="28"/>
        </w:rPr>
      </w:pPr>
      <w:r w:rsidRPr="00CB154F">
        <w:rPr>
          <w:color w:val="000000"/>
          <w:sz w:val="28"/>
          <w:szCs w:val="28"/>
        </w:rPr>
        <w:t>Цель создания предприятия – получение прибыли.</w:t>
      </w:r>
    </w:p>
    <w:p w:rsidR="00931A09" w:rsidRPr="00CB154F" w:rsidRDefault="00931A09" w:rsidP="00931A09">
      <w:pPr>
        <w:pStyle w:val="a3"/>
        <w:spacing w:before="0" w:beforeAutospacing="0" w:after="0" w:afterAutospacing="0" w:line="360" w:lineRule="auto"/>
        <w:ind w:firstLine="567"/>
        <w:jc w:val="both"/>
        <w:rPr>
          <w:color w:val="000000"/>
          <w:sz w:val="28"/>
          <w:szCs w:val="28"/>
        </w:rPr>
      </w:pPr>
      <w:r w:rsidRPr="00CB154F">
        <w:rPr>
          <w:color w:val="000000"/>
          <w:sz w:val="28"/>
          <w:szCs w:val="28"/>
        </w:rPr>
        <w:t>Основные виды деятельности предприятия:</w:t>
      </w:r>
    </w:p>
    <w:p w:rsidR="00931A09" w:rsidRPr="00CB154F" w:rsidRDefault="00931A09" w:rsidP="00B3525F">
      <w:pPr>
        <w:pStyle w:val="a3"/>
        <w:numPr>
          <w:ilvl w:val="0"/>
          <w:numId w:val="41"/>
        </w:numPr>
        <w:spacing w:before="0" w:beforeAutospacing="0" w:after="0" w:afterAutospacing="0" w:line="360" w:lineRule="auto"/>
        <w:jc w:val="both"/>
        <w:rPr>
          <w:color w:val="000000"/>
          <w:sz w:val="28"/>
          <w:szCs w:val="28"/>
        </w:rPr>
      </w:pPr>
      <w:r w:rsidRPr="00CB154F">
        <w:rPr>
          <w:color w:val="000000"/>
          <w:sz w:val="28"/>
          <w:szCs w:val="28"/>
        </w:rPr>
        <w:t>45.2  Строительство зданий и сооружений</w:t>
      </w:r>
    </w:p>
    <w:p w:rsidR="00931A09" w:rsidRPr="00CB154F" w:rsidRDefault="00931A09" w:rsidP="00B3525F">
      <w:pPr>
        <w:pStyle w:val="a3"/>
        <w:numPr>
          <w:ilvl w:val="0"/>
          <w:numId w:val="41"/>
        </w:numPr>
        <w:spacing w:before="0" w:beforeAutospacing="0" w:after="0" w:afterAutospacing="0" w:line="360" w:lineRule="auto"/>
        <w:jc w:val="both"/>
        <w:rPr>
          <w:color w:val="000000"/>
          <w:sz w:val="28"/>
          <w:szCs w:val="28"/>
        </w:rPr>
      </w:pPr>
      <w:r w:rsidRPr="00CB154F">
        <w:rPr>
          <w:color w:val="000000"/>
          <w:sz w:val="28"/>
          <w:szCs w:val="28"/>
        </w:rPr>
        <w:t>51.1    Оптовая торговля через агентов</w:t>
      </w:r>
    </w:p>
    <w:p w:rsidR="00931A09" w:rsidRPr="00CB154F" w:rsidRDefault="00931A09" w:rsidP="00931A09">
      <w:pPr>
        <w:pStyle w:val="a3"/>
        <w:spacing w:before="0" w:beforeAutospacing="0" w:after="0" w:afterAutospacing="0" w:line="360" w:lineRule="auto"/>
        <w:ind w:firstLine="567"/>
        <w:jc w:val="both"/>
        <w:rPr>
          <w:color w:val="000000"/>
          <w:sz w:val="28"/>
          <w:szCs w:val="28"/>
        </w:rPr>
      </w:pPr>
      <w:r w:rsidRPr="00CB154F">
        <w:rPr>
          <w:color w:val="000000"/>
          <w:sz w:val="28"/>
          <w:szCs w:val="28"/>
        </w:rPr>
        <w:t>ООО «Фаворит» осуществляет учет результатов работ и оказанных услуг, ведет оперативный, бухгалтерский, налоговый и статистический учет по нормам, действующим в Российской Федерации.</w:t>
      </w:r>
    </w:p>
    <w:p w:rsidR="00931A09" w:rsidRPr="00656E8B" w:rsidRDefault="00931A09" w:rsidP="00656E8B">
      <w:pPr>
        <w:spacing w:after="0" w:line="360" w:lineRule="auto"/>
        <w:ind w:firstLine="567"/>
        <w:jc w:val="both"/>
        <w:rPr>
          <w:rFonts w:ascii="Times New Roman" w:hAnsi="Times New Roman" w:cs="Times New Roman"/>
          <w:sz w:val="28"/>
          <w:szCs w:val="28"/>
        </w:rPr>
      </w:pPr>
      <w:r w:rsidRPr="00CB154F">
        <w:rPr>
          <w:sz w:val="28"/>
          <w:szCs w:val="28"/>
        </w:rPr>
        <w:t xml:space="preserve"> </w:t>
      </w:r>
      <w:r w:rsidRPr="00656E8B">
        <w:rPr>
          <w:rFonts w:ascii="Times New Roman" w:hAnsi="Times New Roman" w:cs="Times New Roman"/>
          <w:sz w:val="28"/>
          <w:szCs w:val="28"/>
        </w:rPr>
        <w:t>Крупные договоры ООО «Фаворит» за 2015 год:</w:t>
      </w:r>
    </w:p>
    <w:p w:rsidR="00931A09" w:rsidRPr="008360D9" w:rsidRDefault="00931A09" w:rsidP="008360D9">
      <w:pPr>
        <w:pStyle w:val="a8"/>
        <w:numPr>
          <w:ilvl w:val="0"/>
          <w:numId w:val="42"/>
        </w:numPr>
        <w:spacing w:after="0" w:line="360" w:lineRule="auto"/>
        <w:jc w:val="both"/>
        <w:rPr>
          <w:rFonts w:ascii="Times New Roman" w:hAnsi="Times New Roman" w:cs="Times New Roman"/>
          <w:sz w:val="28"/>
          <w:szCs w:val="28"/>
        </w:rPr>
      </w:pPr>
      <w:r w:rsidRPr="008360D9">
        <w:rPr>
          <w:rFonts w:ascii="Times New Roman" w:hAnsi="Times New Roman" w:cs="Times New Roman"/>
          <w:sz w:val="28"/>
          <w:szCs w:val="28"/>
        </w:rPr>
        <w:t>ТООП «Федерация профсоюзов Р</w:t>
      </w:r>
      <w:proofErr w:type="gramStart"/>
      <w:r w:rsidRPr="008360D9">
        <w:rPr>
          <w:rFonts w:ascii="Times New Roman" w:hAnsi="Times New Roman" w:cs="Times New Roman"/>
          <w:sz w:val="28"/>
          <w:szCs w:val="28"/>
        </w:rPr>
        <w:t>С(</w:t>
      </w:r>
      <w:proofErr w:type="gramEnd"/>
      <w:r w:rsidRPr="008360D9">
        <w:rPr>
          <w:rFonts w:ascii="Times New Roman" w:hAnsi="Times New Roman" w:cs="Times New Roman"/>
          <w:sz w:val="28"/>
          <w:szCs w:val="28"/>
        </w:rPr>
        <w:t>Я)» Общественный центр по адресу г. Якутск, ул. Курашова 24. Вид выполняемой работы</w:t>
      </w:r>
      <w:r w:rsidR="00A32086" w:rsidRPr="008360D9">
        <w:rPr>
          <w:rFonts w:ascii="Times New Roman" w:hAnsi="Times New Roman" w:cs="Times New Roman"/>
          <w:sz w:val="28"/>
          <w:szCs w:val="28"/>
        </w:rPr>
        <w:t xml:space="preserve"> - Генподряд. СМР. Поставка обор</w:t>
      </w:r>
      <w:r w:rsidRPr="008360D9">
        <w:rPr>
          <w:rFonts w:ascii="Times New Roman" w:hAnsi="Times New Roman" w:cs="Times New Roman"/>
          <w:sz w:val="28"/>
          <w:szCs w:val="28"/>
        </w:rPr>
        <w:t>удования.</w:t>
      </w:r>
    </w:p>
    <w:p w:rsidR="00931A09" w:rsidRPr="008360D9" w:rsidRDefault="00931A09" w:rsidP="008360D9">
      <w:pPr>
        <w:pStyle w:val="a8"/>
        <w:numPr>
          <w:ilvl w:val="0"/>
          <w:numId w:val="42"/>
        </w:numPr>
        <w:spacing w:after="0" w:line="360" w:lineRule="auto"/>
        <w:jc w:val="both"/>
        <w:rPr>
          <w:rFonts w:ascii="Times New Roman" w:hAnsi="Times New Roman" w:cs="Times New Roman"/>
          <w:sz w:val="28"/>
          <w:szCs w:val="28"/>
        </w:rPr>
      </w:pPr>
      <w:r w:rsidRPr="008360D9">
        <w:rPr>
          <w:rFonts w:ascii="Times New Roman" w:hAnsi="Times New Roman" w:cs="Times New Roman"/>
          <w:sz w:val="28"/>
          <w:szCs w:val="28"/>
        </w:rPr>
        <w:t>Администрация МО «п. Нижний</w:t>
      </w:r>
      <w:r w:rsidR="00A32086" w:rsidRPr="008360D9">
        <w:rPr>
          <w:rFonts w:ascii="Times New Roman" w:hAnsi="Times New Roman" w:cs="Times New Roman"/>
          <w:sz w:val="28"/>
          <w:szCs w:val="28"/>
        </w:rPr>
        <w:t xml:space="preserve"> </w:t>
      </w:r>
      <w:r w:rsidRPr="008360D9">
        <w:rPr>
          <w:rFonts w:ascii="Times New Roman" w:hAnsi="Times New Roman" w:cs="Times New Roman"/>
          <w:sz w:val="28"/>
          <w:szCs w:val="28"/>
        </w:rPr>
        <w:t>- Бестях». Газофикация здания администрации МО «п. Нижни</w:t>
      </w:r>
      <w:proofErr w:type="gramStart"/>
      <w:r w:rsidRPr="008360D9">
        <w:rPr>
          <w:rFonts w:ascii="Times New Roman" w:hAnsi="Times New Roman" w:cs="Times New Roman"/>
          <w:sz w:val="28"/>
          <w:szCs w:val="28"/>
        </w:rPr>
        <w:t>й-</w:t>
      </w:r>
      <w:proofErr w:type="gramEnd"/>
      <w:r w:rsidRPr="008360D9">
        <w:rPr>
          <w:rFonts w:ascii="Times New Roman" w:hAnsi="Times New Roman" w:cs="Times New Roman"/>
          <w:sz w:val="28"/>
          <w:szCs w:val="28"/>
        </w:rPr>
        <w:t xml:space="preserve"> Бестях». Вид выполняемой работы</w:t>
      </w:r>
      <w:r w:rsidR="00A32086" w:rsidRPr="008360D9">
        <w:rPr>
          <w:rFonts w:ascii="Times New Roman" w:hAnsi="Times New Roman" w:cs="Times New Roman"/>
          <w:sz w:val="28"/>
          <w:szCs w:val="28"/>
        </w:rPr>
        <w:t xml:space="preserve"> </w:t>
      </w:r>
      <w:r w:rsidRPr="008360D9">
        <w:rPr>
          <w:rFonts w:ascii="Times New Roman" w:hAnsi="Times New Roman" w:cs="Times New Roman"/>
          <w:sz w:val="28"/>
          <w:szCs w:val="28"/>
        </w:rPr>
        <w:t>-</w:t>
      </w:r>
      <w:r w:rsidR="00A32086" w:rsidRPr="008360D9">
        <w:rPr>
          <w:rFonts w:ascii="Times New Roman" w:hAnsi="Times New Roman" w:cs="Times New Roman"/>
          <w:sz w:val="28"/>
          <w:szCs w:val="28"/>
        </w:rPr>
        <w:t xml:space="preserve"> </w:t>
      </w:r>
      <w:r w:rsidRPr="008360D9">
        <w:rPr>
          <w:rFonts w:ascii="Times New Roman" w:hAnsi="Times New Roman" w:cs="Times New Roman"/>
          <w:sz w:val="28"/>
          <w:szCs w:val="28"/>
        </w:rPr>
        <w:t>Услуги газофикации.</w:t>
      </w:r>
    </w:p>
    <w:p w:rsidR="00931A09" w:rsidRPr="008360D9" w:rsidRDefault="00931A09" w:rsidP="008360D9">
      <w:pPr>
        <w:pStyle w:val="a8"/>
        <w:numPr>
          <w:ilvl w:val="0"/>
          <w:numId w:val="42"/>
        </w:numPr>
        <w:spacing w:after="0" w:line="360" w:lineRule="auto"/>
        <w:jc w:val="both"/>
        <w:rPr>
          <w:rFonts w:ascii="Times New Roman" w:hAnsi="Times New Roman" w:cs="Times New Roman"/>
          <w:sz w:val="28"/>
          <w:szCs w:val="28"/>
        </w:rPr>
      </w:pPr>
      <w:r w:rsidRPr="008360D9">
        <w:rPr>
          <w:rFonts w:ascii="Times New Roman" w:hAnsi="Times New Roman" w:cs="Times New Roman"/>
          <w:sz w:val="28"/>
          <w:szCs w:val="28"/>
        </w:rPr>
        <w:t>Администрация МО «Тыллыминский наслег» Мегино - Кангаласского улуса Р</w:t>
      </w:r>
      <w:r w:rsidR="00741B48" w:rsidRPr="008360D9">
        <w:rPr>
          <w:rFonts w:ascii="Times New Roman" w:hAnsi="Times New Roman" w:cs="Times New Roman"/>
          <w:sz w:val="28"/>
          <w:szCs w:val="28"/>
        </w:rPr>
        <w:t>С (</w:t>
      </w:r>
      <w:r w:rsidRPr="008360D9">
        <w:rPr>
          <w:rFonts w:ascii="Times New Roman" w:hAnsi="Times New Roman" w:cs="Times New Roman"/>
          <w:sz w:val="28"/>
          <w:szCs w:val="28"/>
        </w:rPr>
        <w:t>Я). Ремонт улиц Лесная, Победы с. Ломтука. Вид выполняемой работы</w:t>
      </w:r>
      <w:r w:rsidR="00A32086" w:rsidRPr="008360D9">
        <w:rPr>
          <w:rFonts w:ascii="Times New Roman" w:hAnsi="Times New Roman" w:cs="Times New Roman"/>
          <w:sz w:val="28"/>
          <w:szCs w:val="28"/>
        </w:rPr>
        <w:t xml:space="preserve"> </w:t>
      </w:r>
      <w:r w:rsidRPr="008360D9">
        <w:rPr>
          <w:rFonts w:ascii="Times New Roman" w:hAnsi="Times New Roman" w:cs="Times New Roman"/>
          <w:sz w:val="28"/>
          <w:szCs w:val="28"/>
        </w:rPr>
        <w:t>- Ремонт дорог.</w:t>
      </w:r>
    </w:p>
    <w:p w:rsidR="00243FCC" w:rsidRDefault="00243FCC" w:rsidP="00656E8B">
      <w:pPr>
        <w:spacing w:after="0" w:line="360" w:lineRule="auto"/>
        <w:ind w:firstLine="567"/>
        <w:jc w:val="both"/>
        <w:rPr>
          <w:rFonts w:ascii="Times New Roman" w:hAnsi="Times New Roman" w:cs="Times New Roman"/>
          <w:sz w:val="28"/>
          <w:szCs w:val="28"/>
        </w:rPr>
      </w:pPr>
    </w:p>
    <w:p w:rsidR="00243FCC" w:rsidRPr="00CB154F" w:rsidRDefault="00243FCC" w:rsidP="00CD4F7E">
      <w:pPr>
        <w:pStyle w:val="a3"/>
        <w:spacing w:before="0" w:beforeAutospacing="0" w:after="0" w:afterAutospacing="0" w:line="360" w:lineRule="auto"/>
        <w:jc w:val="both"/>
        <w:rPr>
          <w:color w:val="000000"/>
          <w:sz w:val="28"/>
          <w:szCs w:val="28"/>
        </w:rPr>
      </w:pPr>
      <w:r w:rsidRPr="00CB154F">
        <w:rPr>
          <w:color w:val="000000"/>
          <w:sz w:val="28"/>
          <w:szCs w:val="28"/>
        </w:rPr>
        <w:lastRenderedPageBreak/>
        <w:t>Директор ООО «Фаворит»- Ефремов Владислав Николаевич</w:t>
      </w:r>
      <w:r>
        <w:rPr>
          <w:color w:val="000000"/>
          <w:sz w:val="28"/>
          <w:szCs w:val="28"/>
        </w:rPr>
        <w:t>.</w:t>
      </w:r>
    </w:p>
    <w:p w:rsidR="00243FCC" w:rsidRDefault="00243FCC" w:rsidP="00CD4F7E">
      <w:pPr>
        <w:pStyle w:val="a3"/>
        <w:spacing w:before="0" w:beforeAutospacing="0" w:after="0" w:afterAutospacing="0" w:line="360" w:lineRule="auto"/>
        <w:jc w:val="both"/>
        <w:rPr>
          <w:color w:val="000000"/>
          <w:sz w:val="28"/>
          <w:szCs w:val="28"/>
        </w:rPr>
      </w:pPr>
      <w:r w:rsidRPr="00CB154F">
        <w:rPr>
          <w:color w:val="000000"/>
          <w:sz w:val="28"/>
          <w:szCs w:val="28"/>
        </w:rPr>
        <w:t>Главный бухгалтер  ООО «Фаворит»- Романова Елена Николаевна</w:t>
      </w:r>
      <w:r>
        <w:rPr>
          <w:color w:val="000000"/>
          <w:sz w:val="28"/>
          <w:szCs w:val="28"/>
        </w:rPr>
        <w:t>.</w:t>
      </w:r>
    </w:p>
    <w:p w:rsidR="00243FCC" w:rsidRPr="00656E8B" w:rsidRDefault="00243FCC" w:rsidP="00656E8B">
      <w:pPr>
        <w:spacing w:after="0" w:line="360" w:lineRule="auto"/>
        <w:ind w:firstLine="567"/>
        <w:jc w:val="both"/>
        <w:rPr>
          <w:rFonts w:ascii="Times New Roman" w:hAnsi="Times New Roman" w:cs="Times New Roman"/>
          <w:sz w:val="28"/>
          <w:szCs w:val="28"/>
        </w:rPr>
      </w:pPr>
    </w:p>
    <w:p w:rsidR="00A72953" w:rsidRPr="00656E8B" w:rsidRDefault="00931A09" w:rsidP="00656E8B">
      <w:pPr>
        <w:keepNext/>
        <w:keepLines/>
        <w:spacing w:after="0" w:line="360" w:lineRule="auto"/>
        <w:outlineLvl w:val="0"/>
        <w:rPr>
          <w:rFonts w:ascii="Times New Roman" w:hAnsi="Times New Roman" w:cs="Times New Roman"/>
          <w:sz w:val="28"/>
          <w:szCs w:val="28"/>
        </w:rPr>
      </w:pPr>
      <w:r w:rsidRPr="00656E8B">
        <w:rPr>
          <w:rFonts w:ascii="Times New Roman" w:hAnsi="Times New Roman" w:cs="Times New Roman"/>
          <w:noProof/>
          <w:sz w:val="28"/>
          <w:szCs w:val="28"/>
          <w:lang w:eastAsia="ru-RU"/>
        </w:rPr>
        <w:drawing>
          <wp:inline distT="0" distB="0" distL="0" distR="0">
            <wp:extent cx="5680001" cy="3338623"/>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l="32665" t="34964" r="17199" b="12575"/>
                    <a:stretch>
                      <a:fillRect/>
                    </a:stretch>
                  </pic:blipFill>
                  <pic:spPr bwMode="auto">
                    <a:xfrm>
                      <a:off x="0" y="0"/>
                      <a:ext cx="5680001" cy="3338623"/>
                    </a:xfrm>
                    <a:prstGeom prst="rect">
                      <a:avLst/>
                    </a:prstGeom>
                    <a:solidFill>
                      <a:schemeClr val="bg1"/>
                    </a:solidFill>
                    <a:ln w="9525">
                      <a:noFill/>
                      <a:miter lim="800000"/>
                      <a:headEnd/>
                      <a:tailEnd/>
                    </a:ln>
                  </pic:spPr>
                </pic:pic>
              </a:graphicData>
            </a:graphic>
          </wp:inline>
        </w:drawing>
      </w:r>
      <w:r w:rsidRPr="00656E8B">
        <w:rPr>
          <w:rFonts w:ascii="Times New Roman" w:hAnsi="Times New Roman" w:cs="Times New Roman"/>
          <w:sz w:val="28"/>
          <w:szCs w:val="28"/>
        </w:rPr>
        <w:t xml:space="preserve"> </w:t>
      </w:r>
      <w:bookmarkStart w:id="0" w:name="_Toc292307082"/>
    </w:p>
    <w:p w:rsidR="00A72953" w:rsidRPr="00656E8B" w:rsidRDefault="00A72953" w:rsidP="00656E8B">
      <w:pPr>
        <w:spacing w:after="0" w:line="360" w:lineRule="auto"/>
        <w:ind w:firstLine="567"/>
        <w:jc w:val="both"/>
        <w:rPr>
          <w:rFonts w:ascii="Times New Roman" w:hAnsi="Times New Roman" w:cs="Times New Roman"/>
          <w:sz w:val="28"/>
          <w:szCs w:val="28"/>
        </w:rPr>
      </w:pPr>
      <w:r w:rsidRPr="00656E8B">
        <w:rPr>
          <w:rFonts w:ascii="Times New Roman" w:hAnsi="Times New Roman" w:cs="Times New Roman"/>
          <w:sz w:val="28"/>
          <w:szCs w:val="28"/>
        </w:rPr>
        <w:t>Рис.2.1. Организационная структура ООО «Фаворит»</w:t>
      </w:r>
    </w:p>
    <w:p w:rsidR="00A72953" w:rsidRPr="00656E8B" w:rsidRDefault="00A72953" w:rsidP="00CD4F7E">
      <w:pPr>
        <w:keepNext/>
        <w:keepLines/>
        <w:spacing w:line="360" w:lineRule="auto"/>
        <w:jc w:val="both"/>
        <w:outlineLvl w:val="0"/>
        <w:rPr>
          <w:rFonts w:ascii="Times New Roman" w:hAnsi="Times New Roman" w:cs="Times New Roman"/>
          <w:sz w:val="28"/>
          <w:szCs w:val="28"/>
        </w:rPr>
      </w:pPr>
      <w:bookmarkStart w:id="1" w:name="_Toc467929210"/>
      <w:bookmarkStart w:id="2" w:name="_Toc467929361"/>
      <w:bookmarkStart w:id="3" w:name="_Toc467929694"/>
      <w:bookmarkStart w:id="4" w:name="_Toc467929813"/>
      <w:r w:rsidRPr="00656E8B">
        <w:rPr>
          <w:rFonts w:ascii="Times New Roman" w:hAnsi="Times New Roman" w:cs="Times New Roman"/>
          <w:sz w:val="28"/>
          <w:szCs w:val="28"/>
        </w:rPr>
        <w:t>Таблица 2.1. Основные экономические показатели деятельности  ООО</w:t>
      </w:r>
      <w:bookmarkEnd w:id="0"/>
      <w:r w:rsidRPr="00656E8B">
        <w:rPr>
          <w:rFonts w:ascii="Times New Roman" w:hAnsi="Times New Roman" w:cs="Times New Roman"/>
          <w:sz w:val="28"/>
          <w:szCs w:val="28"/>
        </w:rPr>
        <w:t xml:space="preserve"> «Фаворит», тыс. руб.</w:t>
      </w:r>
      <w:bookmarkEnd w:id="1"/>
      <w:bookmarkEnd w:id="2"/>
      <w:bookmarkEnd w:id="3"/>
      <w:bookmarkEnd w:id="4"/>
    </w:p>
    <w:tbl>
      <w:tblPr>
        <w:tblW w:w="3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74"/>
        <w:gridCol w:w="1331"/>
        <w:gridCol w:w="1184"/>
        <w:gridCol w:w="2071"/>
      </w:tblGrid>
      <w:tr w:rsidR="00A72953" w:rsidRPr="00656E8B" w:rsidTr="00A4325B">
        <w:trPr>
          <w:trHeight w:val="744"/>
        </w:trPr>
        <w:tc>
          <w:tcPr>
            <w:tcW w:w="2119" w:type="pct"/>
            <w:shd w:val="clear" w:color="auto" w:fill="auto"/>
            <w:vAlign w:val="center"/>
          </w:tcPr>
          <w:p w:rsidR="00A72953" w:rsidRPr="00656E8B" w:rsidRDefault="00A72953" w:rsidP="00A4325B">
            <w:pPr>
              <w:keepNext/>
              <w:keepLines/>
              <w:spacing w:line="288" w:lineRule="auto"/>
              <w:jc w:val="center"/>
              <w:rPr>
                <w:rFonts w:ascii="Times New Roman" w:hAnsi="Times New Roman" w:cs="Times New Roman"/>
              </w:rPr>
            </w:pPr>
            <w:r w:rsidRPr="00656E8B">
              <w:rPr>
                <w:rFonts w:ascii="Times New Roman" w:hAnsi="Times New Roman" w:cs="Times New Roman"/>
              </w:rPr>
              <w:t>Показатель</w:t>
            </w:r>
          </w:p>
        </w:tc>
        <w:tc>
          <w:tcPr>
            <w:tcW w:w="836" w:type="pct"/>
            <w:vAlign w:val="center"/>
          </w:tcPr>
          <w:p w:rsidR="00A72953" w:rsidRPr="00656E8B" w:rsidRDefault="00A72953" w:rsidP="00A4325B">
            <w:pPr>
              <w:keepNext/>
              <w:keepLines/>
              <w:spacing w:line="288" w:lineRule="auto"/>
              <w:jc w:val="center"/>
              <w:rPr>
                <w:rFonts w:ascii="Times New Roman" w:hAnsi="Times New Roman" w:cs="Times New Roman"/>
              </w:rPr>
            </w:pPr>
            <w:r w:rsidRPr="00656E8B">
              <w:rPr>
                <w:rFonts w:ascii="Times New Roman" w:hAnsi="Times New Roman" w:cs="Times New Roman"/>
              </w:rPr>
              <w:t>2015 г.</w:t>
            </w:r>
          </w:p>
        </w:tc>
        <w:tc>
          <w:tcPr>
            <w:tcW w:w="744" w:type="pct"/>
            <w:shd w:val="clear" w:color="auto" w:fill="auto"/>
            <w:vAlign w:val="center"/>
          </w:tcPr>
          <w:p w:rsidR="00A72953" w:rsidRPr="00656E8B" w:rsidRDefault="00A72953" w:rsidP="00A4325B">
            <w:pPr>
              <w:keepNext/>
              <w:keepLines/>
              <w:spacing w:line="288" w:lineRule="auto"/>
              <w:jc w:val="center"/>
              <w:rPr>
                <w:rFonts w:ascii="Times New Roman" w:hAnsi="Times New Roman" w:cs="Times New Roman"/>
              </w:rPr>
            </w:pPr>
            <w:r w:rsidRPr="00656E8B">
              <w:rPr>
                <w:rFonts w:ascii="Times New Roman" w:hAnsi="Times New Roman" w:cs="Times New Roman"/>
              </w:rPr>
              <w:t>2014 г.</w:t>
            </w:r>
          </w:p>
        </w:tc>
        <w:tc>
          <w:tcPr>
            <w:tcW w:w="1301" w:type="pct"/>
            <w:shd w:val="clear" w:color="auto" w:fill="auto"/>
            <w:vAlign w:val="center"/>
          </w:tcPr>
          <w:p w:rsidR="00A72953" w:rsidRPr="00656E8B" w:rsidRDefault="00A72953" w:rsidP="00A4325B">
            <w:pPr>
              <w:keepNext/>
              <w:keepLines/>
              <w:spacing w:line="288" w:lineRule="auto"/>
              <w:jc w:val="center"/>
              <w:rPr>
                <w:rFonts w:ascii="Times New Roman" w:hAnsi="Times New Roman" w:cs="Times New Roman"/>
              </w:rPr>
            </w:pPr>
            <w:r w:rsidRPr="00656E8B">
              <w:rPr>
                <w:rFonts w:ascii="Times New Roman" w:hAnsi="Times New Roman" w:cs="Times New Roman"/>
              </w:rPr>
              <w:t>2015 г. к 2014</w:t>
            </w:r>
            <w:r w:rsidRPr="00656E8B">
              <w:rPr>
                <w:rFonts w:ascii="Times New Roman" w:hAnsi="Times New Roman" w:cs="Times New Roman"/>
                <w:color w:val="FF00FF"/>
              </w:rPr>
              <w:t xml:space="preserve"> </w:t>
            </w:r>
            <w:r w:rsidRPr="00656E8B">
              <w:rPr>
                <w:rFonts w:ascii="Times New Roman" w:hAnsi="Times New Roman" w:cs="Times New Roman"/>
              </w:rPr>
              <w:t>г.</w:t>
            </w:r>
          </w:p>
        </w:tc>
      </w:tr>
      <w:tr w:rsidR="00A72953" w:rsidRPr="00656E8B" w:rsidTr="00A4325B">
        <w:trPr>
          <w:trHeight w:val="529"/>
        </w:trPr>
        <w:tc>
          <w:tcPr>
            <w:tcW w:w="2119"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Выручка</w:t>
            </w:r>
          </w:p>
        </w:tc>
        <w:tc>
          <w:tcPr>
            <w:tcW w:w="836" w:type="pct"/>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59 558</w:t>
            </w:r>
          </w:p>
        </w:tc>
        <w:tc>
          <w:tcPr>
            <w:tcW w:w="744"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11 847</w:t>
            </w:r>
          </w:p>
        </w:tc>
        <w:tc>
          <w:tcPr>
            <w:tcW w:w="1301"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47 711</w:t>
            </w:r>
          </w:p>
        </w:tc>
      </w:tr>
      <w:tr w:rsidR="00A72953" w:rsidRPr="00656E8B" w:rsidTr="00A4325B">
        <w:trPr>
          <w:trHeight w:val="509"/>
        </w:trPr>
        <w:tc>
          <w:tcPr>
            <w:tcW w:w="2119"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Себестоимость продаж,</w:t>
            </w:r>
          </w:p>
        </w:tc>
        <w:tc>
          <w:tcPr>
            <w:tcW w:w="836" w:type="pct"/>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(55 737)</w:t>
            </w:r>
          </w:p>
        </w:tc>
        <w:tc>
          <w:tcPr>
            <w:tcW w:w="744"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(11 975)</w:t>
            </w:r>
          </w:p>
        </w:tc>
        <w:tc>
          <w:tcPr>
            <w:tcW w:w="1301"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- 43 762</w:t>
            </w:r>
          </w:p>
        </w:tc>
      </w:tr>
      <w:tr w:rsidR="00A72953" w:rsidRPr="00656E8B" w:rsidTr="00A4325B">
        <w:trPr>
          <w:trHeight w:val="489"/>
        </w:trPr>
        <w:tc>
          <w:tcPr>
            <w:tcW w:w="2119"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Прибыль (убыток) от продаж</w:t>
            </w:r>
          </w:p>
        </w:tc>
        <w:tc>
          <w:tcPr>
            <w:tcW w:w="836" w:type="pct"/>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(771)</w:t>
            </w:r>
          </w:p>
        </w:tc>
        <w:tc>
          <w:tcPr>
            <w:tcW w:w="744"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(128)</w:t>
            </w:r>
          </w:p>
        </w:tc>
        <w:tc>
          <w:tcPr>
            <w:tcW w:w="1301"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- 643</w:t>
            </w:r>
          </w:p>
        </w:tc>
      </w:tr>
      <w:tr w:rsidR="00A72953" w:rsidRPr="00656E8B" w:rsidTr="00A4325B">
        <w:trPr>
          <w:trHeight w:val="289"/>
        </w:trPr>
        <w:tc>
          <w:tcPr>
            <w:tcW w:w="2119"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Прочие доходы</w:t>
            </w:r>
          </w:p>
        </w:tc>
        <w:tc>
          <w:tcPr>
            <w:tcW w:w="836" w:type="pct"/>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4 009</w:t>
            </w:r>
          </w:p>
        </w:tc>
        <w:tc>
          <w:tcPr>
            <w:tcW w:w="744"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438</w:t>
            </w:r>
          </w:p>
        </w:tc>
        <w:tc>
          <w:tcPr>
            <w:tcW w:w="1301"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3 571</w:t>
            </w:r>
          </w:p>
        </w:tc>
      </w:tr>
      <w:tr w:rsidR="00A72953" w:rsidRPr="00656E8B" w:rsidTr="00A4325B">
        <w:trPr>
          <w:trHeight w:val="339"/>
        </w:trPr>
        <w:tc>
          <w:tcPr>
            <w:tcW w:w="2119"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Прочие расходы</w:t>
            </w:r>
          </w:p>
        </w:tc>
        <w:tc>
          <w:tcPr>
            <w:tcW w:w="836" w:type="pct"/>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(3 076)</w:t>
            </w:r>
          </w:p>
        </w:tc>
        <w:tc>
          <w:tcPr>
            <w:tcW w:w="744"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(42)</w:t>
            </w:r>
          </w:p>
        </w:tc>
        <w:tc>
          <w:tcPr>
            <w:tcW w:w="1301"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- 3 034</w:t>
            </w:r>
          </w:p>
        </w:tc>
      </w:tr>
      <w:tr w:rsidR="00A72953" w:rsidRPr="00656E8B" w:rsidTr="00A4325B">
        <w:trPr>
          <w:trHeight w:val="280"/>
        </w:trPr>
        <w:tc>
          <w:tcPr>
            <w:tcW w:w="2119"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Чистая прибыль (убыток)</w:t>
            </w:r>
          </w:p>
        </w:tc>
        <w:tc>
          <w:tcPr>
            <w:tcW w:w="836" w:type="pct"/>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115</w:t>
            </w:r>
          </w:p>
        </w:tc>
        <w:tc>
          <w:tcPr>
            <w:tcW w:w="744"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214</w:t>
            </w:r>
          </w:p>
        </w:tc>
        <w:tc>
          <w:tcPr>
            <w:tcW w:w="1301" w:type="pct"/>
            <w:shd w:val="clear" w:color="auto" w:fill="auto"/>
            <w:vAlign w:val="center"/>
          </w:tcPr>
          <w:p w:rsidR="00A72953" w:rsidRPr="00656E8B" w:rsidRDefault="00A72953" w:rsidP="00A4325B">
            <w:pPr>
              <w:spacing w:line="288" w:lineRule="auto"/>
              <w:jc w:val="center"/>
              <w:rPr>
                <w:rFonts w:ascii="Times New Roman" w:hAnsi="Times New Roman" w:cs="Times New Roman"/>
              </w:rPr>
            </w:pPr>
            <w:r w:rsidRPr="00656E8B">
              <w:rPr>
                <w:rFonts w:ascii="Times New Roman" w:hAnsi="Times New Roman" w:cs="Times New Roman"/>
              </w:rPr>
              <w:t>- 99</w:t>
            </w:r>
          </w:p>
        </w:tc>
      </w:tr>
    </w:tbl>
    <w:p w:rsidR="00CD4F7E" w:rsidRDefault="00CD4F7E" w:rsidP="00931A09">
      <w:pPr>
        <w:spacing w:line="360" w:lineRule="auto"/>
        <w:ind w:firstLine="567"/>
        <w:jc w:val="both"/>
        <w:rPr>
          <w:rFonts w:ascii="Times New Roman" w:hAnsi="Times New Roman" w:cs="Times New Roman"/>
          <w:sz w:val="28"/>
          <w:szCs w:val="28"/>
        </w:rPr>
      </w:pPr>
    </w:p>
    <w:p w:rsidR="00931A09" w:rsidRPr="00656E8B" w:rsidRDefault="00931A09" w:rsidP="00931A09">
      <w:pPr>
        <w:spacing w:line="360" w:lineRule="auto"/>
        <w:ind w:firstLine="567"/>
        <w:jc w:val="both"/>
        <w:rPr>
          <w:rFonts w:ascii="Times New Roman" w:hAnsi="Times New Roman" w:cs="Times New Roman"/>
          <w:sz w:val="28"/>
          <w:szCs w:val="28"/>
        </w:rPr>
      </w:pPr>
      <w:r w:rsidRPr="00656E8B">
        <w:rPr>
          <w:rFonts w:ascii="Times New Roman" w:hAnsi="Times New Roman" w:cs="Times New Roman"/>
          <w:sz w:val="28"/>
          <w:szCs w:val="28"/>
        </w:rPr>
        <w:t xml:space="preserve">В рассматриваемом периоде </w:t>
      </w:r>
      <w:r w:rsidR="00F22722">
        <w:rPr>
          <w:rFonts w:ascii="Times New Roman" w:hAnsi="Times New Roman" w:cs="Times New Roman"/>
          <w:sz w:val="28"/>
          <w:szCs w:val="28"/>
        </w:rPr>
        <w:t>предприятие</w:t>
      </w:r>
      <w:r w:rsidRPr="00656E8B">
        <w:rPr>
          <w:rFonts w:ascii="Times New Roman" w:hAnsi="Times New Roman" w:cs="Times New Roman"/>
          <w:sz w:val="28"/>
          <w:szCs w:val="28"/>
        </w:rPr>
        <w:t xml:space="preserve"> получила чистую прибыль в размере 115 тыс</w:t>
      </w:r>
      <w:r w:rsidR="00741B48" w:rsidRPr="00656E8B">
        <w:rPr>
          <w:rFonts w:ascii="Times New Roman" w:hAnsi="Times New Roman" w:cs="Times New Roman"/>
          <w:sz w:val="28"/>
          <w:szCs w:val="28"/>
        </w:rPr>
        <w:t>. р</w:t>
      </w:r>
      <w:r w:rsidRPr="00656E8B">
        <w:rPr>
          <w:rFonts w:ascii="Times New Roman" w:hAnsi="Times New Roman" w:cs="Times New Roman"/>
          <w:sz w:val="28"/>
          <w:szCs w:val="28"/>
        </w:rPr>
        <w:t xml:space="preserve">уб., которая сформирована за счет прочих доходов. </w:t>
      </w:r>
    </w:p>
    <w:p w:rsidR="00732914" w:rsidRDefault="00931A09" w:rsidP="00656E8B">
      <w:pPr>
        <w:shd w:val="clear" w:color="auto" w:fill="FFFFFF" w:themeFill="background1"/>
        <w:spacing w:after="0" w:line="480" w:lineRule="auto"/>
        <w:jc w:val="center"/>
        <w:rPr>
          <w:rFonts w:ascii="Times New Roman" w:hAnsi="Times New Roman" w:cs="Times New Roman"/>
          <w:color w:val="000000" w:themeColor="text1"/>
          <w:sz w:val="28"/>
          <w:szCs w:val="28"/>
        </w:rPr>
      </w:pPr>
      <w:r>
        <w:rPr>
          <w:rFonts w:ascii="Times New Roman" w:hAnsi="Times New Roman" w:cs="Times New Roman"/>
          <w:sz w:val="28"/>
          <w:szCs w:val="28"/>
        </w:rPr>
        <w:br w:type="page"/>
      </w:r>
      <w:r w:rsidR="00732914" w:rsidRPr="00435EBC">
        <w:rPr>
          <w:rFonts w:ascii="Times New Roman" w:hAnsi="Times New Roman" w:cs="Times New Roman"/>
          <w:color w:val="000000" w:themeColor="text1"/>
          <w:sz w:val="28"/>
          <w:szCs w:val="28"/>
        </w:rPr>
        <w:lastRenderedPageBreak/>
        <w:t>2.2. Анализ динамики и структуры б</w:t>
      </w:r>
      <w:r w:rsidR="00A4325B">
        <w:rPr>
          <w:rFonts w:ascii="Times New Roman" w:hAnsi="Times New Roman" w:cs="Times New Roman"/>
          <w:color w:val="000000" w:themeColor="text1"/>
          <w:sz w:val="28"/>
          <w:szCs w:val="28"/>
        </w:rPr>
        <w:t>ухгалтерского баланса</w:t>
      </w:r>
    </w:p>
    <w:p w:rsidR="00374A5D" w:rsidRPr="0042645E" w:rsidRDefault="0042645E" w:rsidP="00374A5D">
      <w:pPr>
        <w:pStyle w:val="a3"/>
        <w:spacing w:before="0" w:beforeAutospacing="0" w:after="0" w:afterAutospacing="0" w:line="360" w:lineRule="auto"/>
        <w:ind w:firstLine="567"/>
        <w:jc w:val="both"/>
        <w:rPr>
          <w:color w:val="000000"/>
          <w:sz w:val="28"/>
          <w:szCs w:val="28"/>
        </w:rPr>
      </w:pPr>
      <w:r w:rsidRPr="0042645E">
        <w:rPr>
          <w:color w:val="000000"/>
          <w:sz w:val="28"/>
          <w:szCs w:val="28"/>
        </w:rPr>
        <w:t xml:space="preserve">В таблице 2.2 </w:t>
      </w:r>
      <w:r w:rsidR="00E30927">
        <w:rPr>
          <w:color w:val="000000"/>
          <w:sz w:val="28"/>
          <w:szCs w:val="28"/>
        </w:rPr>
        <w:t xml:space="preserve"> представлен</w:t>
      </w:r>
      <w:r w:rsidR="00571FF3" w:rsidRPr="0042645E">
        <w:rPr>
          <w:color w:val="000000"/>
          <w:sz w:val="28"/>
          <w:szCs w:val="28"/>
        </w:rPr>
        <w:t xml:space="preserve"> сравнительны</w:t>
      </w:r>
      <w:r w:rsidR="00E30927">
        <w:rPr>
          <w:color w:val="000000"/>
          <w:sz w:val="28"/>
          <w:szCs w:val="28"/>
        </w:rPr>
        <w:t>й аналитический баланс</w:t>
      </w:r>
      <w:r w:rsidR="00571FF3" w:rsidRPr="0042645E">
        <w:rPr>
          <w:color w:val="000000"/>
          <w:sz w:val="28"/>
          <w:szCs w:val="28"/>
        </w:rPr>
        <w:t xml:space="preserve"> за </w:t>
      </w:r>
      <w:r w:rsidRPr="0042645E">
        <w:rPr>
          <w:color w:val="000000"/>
          <w:sz w:val="28"/>
          <w:szCs w:val="28"/>
        </w:rPr>
        <w:t>2013-2015</w:t>
      </w:r>
      <w:r w:rsidR="00E30927">
        <w:rPr>
          <w:color w:val="000000"/>
          <w:sz w:val="28"/>
          <w:szCs w:val="28"/>
        </w:rPr>
        <w:t>гг.</w:t>
      </w:r>
      <w:r w:rsidRPr="0042645E">
        <w:rPr>
          <w:color w:val="000000"/>
          <w:sz w:val="28"/>
          <w:szCs w:val="28"/>
        </w:rPr>
        <w:t xml:space="preserve"> </w:t>
      </w:r>
      <w:r w:rsidR="00E30927">
        <w:rPr>
          <w:color w:val="000000"/>
          <w:sz w:val="28"/>
          <w:szCs w:val="28"/>
        </w:rPr>
        <w:t>ООО «Фаворит»</w:t>
      </w:r>
      <w:r w:rsidR="00571FF3" w:rsidRPr="0042645E">
        <w:rPr>
          <w:color w:val="000000"/>
          <w:sz w:val="28"/>
          <w:szCs w:val="28"/>
        </w:rPr>
        <w:t>.</w:t>
      </w:r>
    </w:p>
    <w:p w:rsidR="00374A5D" w:rsidRDefault="00374A5D" w:rsidP="00571FF3">
      <w:pPr>
        <w:spacing w:after="0" w:line="240" w:lineRule="auto"/>
        <w:jc w:val="both"/>
        <w:rPr>
          <w:rFonts w:ascii="Times New Roman" w:eastAsia="Times New Roman" w:hAnsi="Times New Roman" w:cs="Times New Roman"/>
          <w:color w:val="000000"/>
          <w:sz w:val="20"/>
          <w:szCs w:val="20"/>
          <w:lang w:eastAsia="ru-RU"/>
        </w:rPr>
        <w:sectPr w:rsidR="00374A5D" w:rsidSect="0036004D">
          <w:footerReference w:type="default" r:id="rId16"/>
          <w:footerReference w:type="first" r:id="rId17"/>
          <w:pgSz w:w="11906" w:h="16838"/>
          <w:pgMar w:top="1134" w:right="707" w:bottom="1134" w:left="1418" w:header="708" w:footer="283" w:gutter="0"/>
          <w:pgNumType w:start="1"/>
          <w:cols w:space="708"/>
          <w:titlePg/>
          <w:docGrid w:linePitch="360"/>
        </w:sectPr>
      </w:pPr>
    </w:p>
    <w:p w:rsidR="00381D2D" w:rsidRPr="00381D2D" w:rsidRDefault="00381D2D" w:rsidP="00381D2D">
      <w:pPr>
        <w:pStyle w:val="ad"/>
        <w:framePr w:w="11566" w:h="361" w:hRule="exact" w:hSpace="180" w:wrap="around" w:vAnchor="page" w:hAnchor="page" w:x="946" w:y="1096"/>
        <w:rPr>
          <w:rFonts w:ascii="Times New Roman" w:hAnsi="Times New Roman" w:cs="Times New Roman"/>
          <w:b w:val="0"/>
          <w:color w:val="000000" w:themeColor="text1"/>
          <w:sz w:val="28"/>
          <w:szCs w:val="28"/>
        </w:rPr>
      </w:pPr>
      <w:r w:rsidRPr="00381D2D">
        <w:rPr>
          <w:rFonts w:ascii="Times New Roman" w:hAnsi="Times New Roman" w:cs="Times New Roman"/>
          <w:b w:val="0"/>
          <w:color w:val="000000" w:themeColor="text1"/>
          <w:sz w:val="28"/>
          <w:szCs w:val="28"/>
        </w:rPr>
        <w:lastRenderedPageBreak/>
        <w:t>Таблица 2.2.</w:t>
      </w:r>
      <w:r w:rsidR="00FD0127">
        <w:rPr>
          <w:rFonts w:ascii="Times New Roman" w:hAnsi="Times New Roman" w:cs="Times New Roman"/>
          <w:b w:val="0"/>
          <w:color w:val="000000" w:themeColor="text1"/>
          <w:sz w:val="28"/>
          <w:szCs w:val="28"/>
        </w:rPr>
        <w:t>-</w:t>
      </w:r>
      <w:r w:rsidRPr="00381D2D">
        <w:rPr>
          <w:rFonts w:ascii="Times New Roman" w:hAnsi="Times New Roman" w:cs="Times New Roman"/>
          <w:b w:val="0"/>
          <w:color w:val="000000" w:themeColor="text1"/>
          <w:sz w:val="28"/>
          <w:szCs w:val="28"/>
        </w:rPr>
        <w:t xml:space="preserve"> Сравнительный аналитический баланс </w:t>
      </w:r>
      <w:r w:rsidRPr="00381D2D">
        <w:rPr>
          <w:rFonts w:ascii="Times New Roman" w:hAnsi="Times New Roman" w:cs="Times New Roman"/>
          <w:b w:val="0"/>
          <w:color w:val="000000" w:themeColor="text1"/>
          <w:sz w:val="28"/>
          <w:szCs w:val="28"/>
          <w:lang w:val="en-US"/>
        </w:rPr>
        <w:t>OOO</w:t>
      </w:r>
      <w:r w:rsidRPr="00381D2D">
        <w:rPr>
          <w:rFonts w:ascii="Times New Roman" w:hAnsi="Times New Roman" w:cs="Times New Roman"/>
          <w:b w:val="0"/>
          <w:color w:val="000000" w:themeColor="text1"/>
          <w:sz w:val="28"/>
          <w:szCs w:val="28"/>
        </w:rPr>
        <w:t xml:space="preserve"> «Фаворит»</w:t>
      </w:r>
      <w:r w:rsidR="00FD0127">
        <w:rPr>
          <w:rFonts w:ascii="Times New Roman" w:hAnsi="Times New Roman" w:cs="Times New Roman"/>
          <w:b w:val="0"/>
          <w:color w:val="000000" w:themeColor="text1"/>
          <w:sz w:val="28"/>
          <w:szCs w:val="28"/>
        </w:rPr>
        <w:t>.</w:t>
      </w:r>
    </w:p>
    <w:p w:rsidR="00CF0099" w:rsidRDefault="00CF0099"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42645E" w:rsidRDefault="0042645E"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tbl>
      <w:tblPr>
        <w:tblW w:w="14792" w:type="dxa"/>
        <w:tblInd w:w="93" w:type="dxa"/>
        <w:tblLook w:val="04A0"/>
      </w:tblPr>
      <w:tblGrid>
        <w:gridCol w:w="1716"/>
        <w:gridCol w:w="851"/>
        <w:gridCol w:w="850"/>
        <w:gridCol w:w="851"/>
        <w:gridCol w:w="666"/>
        <w:gridCol w:w="616"/>
        <w:gridCol w:w="666"/>
        <w:gridCol w:w="1072"/>
        <w:gridCol w:w="1072"/>
        <w:gridCol w:w="1072"/>
        <w:gridCol w:w="1072"/>
        <w:gridCol w:w="1072"/>
        <w:gridCol w:w="1072"/>
        <w:gridCol w:w="1072"/>
        <w:gridCol w:w="1072"/>
      </w:tblGrid>
      <w:tr w:rsidR="0042645E" w:rsidRPr="0042645E" w:rsidTr="0042645E">
        <w:trPr>
          <w:trHeight w:val="300"/>
        </w:trPr>
        <w:tc>
          <w:tcPr>
            <w:tcW w:w="1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Показатели</w:t>
            </w:r>
          </w:p>
        </w:tc>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Абсолютные величины (тыс. руб.)</w:t>
            </w:r>
          </w:p>
        </w:tc>
        <w:tc>
          <w:tcPr>
            <w:tcW w:w="194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Удельный вес, %</w:t>
            </w:r>
          </w:p>
        </w:tc>
        <w:tc>
          <w:tcPr>
            <w:tcW w:w="8576" w:type="dxa"/>
            <w:gridSpan w:val="8"/>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Изменения</w:t>
            </w:r>
          </w:p>
        </w:tc>
      </w:tr>
      <w:tr w:rsidR="0042645E" w:rsidRPr="0042645E" w:rsidTr="0042645E">
        <w:trPr>
          <w:trHeight w:val="30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2552" w:type="dxa"/>
            <w:gridSpan w:val="3"/>
            <w:vMerge/>
            <w:tcBorders>
              <w:top w:val="single" w:sz="4" w:space="0" w:color="auto"/>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948" w:type="dxa"/>
            <w:gridSpan w:val="3"/>
            <w:vMerge/>
            <w:tcBorders>
              <w:top w:val="single" w:sz="4" w:space="0" w:color="auto"/>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76" w:type="dxa"/>
            <w:gridSpan w:val="8"/>
            <w:vMerge/>
            <w:tcBorders>
              <w:top w:val="single" w:sz="4" w:space="0" w:color="auto"/>
              <w:left w:val="single" w:sz="4" w:space="0" w:color="auto"/>
              <w:bottom w:val="single" w:sz="4" w:space="0" w:color="000000"/>
              <w:right w:val="single" w:sz="4" w:space="0" w:color="000000"/>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r>
      <w:tr w:rsidR="0042645E" w:rsidRPr="0042645E" w:rsidTr="0042645E">
        <w:trPr>
          <w:trHeight w:val="30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2552" w:type="dxa"/>
            <w:gridSpan w:val="3"/>
            <w:vMerge/>
            <w:tcBorders>
              <w:top w:val="single" w:sz="4" w:space="0" w:color="auto"/>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948" w:type="dxa"/>
            <w:gridSpan w:val="3"/>
            <w:vMerge/>
            <w:tcBorders>
              <w:top w:val="single" w:sz="4" w:space="0" w:color="auto"/>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76" w:type="dxa"/>
            <w:gridSpan w:val="8"/>
            <w:vMerge/>
            <w:tcBorders>
              <w:top w:val="single" w:sz="4" w:space="0" w:color="auto"/>
              <w:left w:val="single" w:sz="4" w:space="0" w:color="auto"/>
              <w:bottom w:val="single" w:sz="4" w:space="0" w:color="000000"/>
              <w:right w:val="single" w:sz="4" w:space="0" w:color="000000"/>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r>
      <w:tr w:rsidR="0042645E" w:rsidRPr="0042645E" w:rsidTr="0042645E">
        <w:trPr>
          <w:trHeight w:val="60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2015</w:t>
            </w:r>
          </w:p>
        </w:tc>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2013</w:t>
            </w:r>
          </w:p>
        </w:tc>
        <w:tc>
          <w:tcPr>
            <w:tcW w:w="616"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2014</w:t>
            </w:r>
          </w:p>
        </w:tc>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2015</w:t>
            </w:r>
          </w:p>
        </w:tc>
        <w:tc>
          <w:tcPr>
            <w:tcW w:w="2144" w:type="dxa"/>
            <w:gridSpan w:val="2"/>
            <w:tcBorders>
              <w:top w:val="single" w:sz="4" w:space="0" w:color="auto"/>
              <w:left w:val="nil"/>
              <w:bottom w:val="single" w:sz="4" w:space="0" w:color="auto"/>
              <w:right w:val="single" w:sz="4" w:space="0" w:color="000000"/>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Абсолютные величины</w:t>
            </w:r>
          </w:p>
        </w:tc>
        <w:tc>
          <w:tcPr>
            <w:tcW w:w="214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Структура</w:t>
            </w:r>
          </w:p>
        </w:tc>
        <w:tc>
          <w:tcPr>
            <w:tcW w:w="2144" w:type="dxa"/>
            <w:gridSpan w:val="2"/>
            <w:tcBorders>
              <w:top w:val="single" w:sz="4" w:space="0" w:color="auto"/>
              <w:left w:val="nil"/>
              <w:bottom w:val="nil"/>
              <w:right w:val="single" w:sz="4" w:space="0" w:color="000000"/>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к величинам на начало года</w:t>
            </w:r>
          </w:p>
        </w:tc>
        <w:tc>
          <w:tcPr>
            <w:tcW w:w="2144" w:type="dxa"/>
            <w:gridSpan w:val="2"/>
            <w:tcBorders>
              <w:top w:val="single" w:sz="4" w:space="0" w:color="auto"/>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к изменению итого баланса</w:t>
            </w:r>
          </w:p>
        </w:tc>
      </w:tr>
      <w:tr w:rsidR="0042645E" w:rsidRPr="0042645E" w:rsidTr="0042645E">
        <w:trPr>
          <w:trHeight w:val="30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66"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16"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66"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2014/2013</w:t>
            </w:r>
          </w:p>
        </w:tc>
        <w:tc>
          <w:tcPr>
            <w:tcW w:w="1072"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2015/2014</w:t>
            </w:r>
          </w:p>
        </w:tc>
        <w:tc>
          <w:tcPr>
            <w:tcW w:w="1072"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2014/2013</w:t>
            </w:r>
          </w:p>
        </w:tc>
        <w:tc>
          <w:tcPr>
            <w:tcW w:w="1072"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2015/2014</w:t>
            </w:r>
          </w:p>
        </w:tc>
        <w:tc>
          <w:tcPr>
            <w:tcW w:w="10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2014/2013</w:t>
            </w:r>
          </w:p>
        </w:tc>
        <w:tc>
          <w:tcPr>
            <w:tcW w:w="10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2015/2014</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2014/2013</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2015/2014</w:t>
            </w:r>
          </w:p>
        </w:tc>
      </w:tr>
      <w:tr w:rsidR="0042645E" w:rsidRPr="0042645E" w:rsidTr="0042645E">
        <w:trPr>
          <w:trHeight w:val="255"/>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66"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16"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66"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single" w:sz="4" w:space="0" w:color="auto"/>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single" w:sz="4" w:space="0" w:color="auto"/>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r>
      <w:tr w:rsidR="0042645E" w:rsidRPr="0042645E" w:rsidTr="0042645E">
        <w:trPr>
          <w:trHeight w:val="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w:t>
            </w:r>
          </w:p>
        </w:tc>
        <w:tc>
          <w:tcPr>
            <w:tcW w:w="850"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4</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w:t>
            </w:r>
          </w:p>
        </w:tc>
        <w:tc>
          <w:tcPr>
            <w:tcW w:w="61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6</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7</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8</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9</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11</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12</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13</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14</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15</w:t>
            </w:r>
          </w:p>
        </w:tc>
      </w:tr>
      <w:tr w:rsidR="0042645E" w:rsidRPr="0042645E" w:rsidTr="0042645E">
        <w:trPr>
          <w:trHeight w:val="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b/>
                <w:bCs/>
                <w:color w:val="000000"/>
                <w:sz w:val="20"/>
                <w:szCs w:val="20"/>
                <w:lang w:eastAsia="ru-RU"/>
              </w:rPr>
            </w:pPr>
            <w:r w:rsidRPr="0042645E">
              <w:rPr>
                <w:rFonts w:ascii="Times New Roman" w:eastAsia="Times New Roman" w:hAnsi="Times New Roman" w:cs="Times New Roman"/>
                <w:b/>
                <w:bCs/>
                <w:color w:val="000000"/>
                <w:sz w:val="20"/>
                <w:szCs w:val="20"/>
                <w:lang w:eastAsia="ru-RU"/>
              </w:rPr>
              <w:t>Актив</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r>
      <w:tr w:rsidR="0042645E" w:rsidRPr="0042645E" w:rsidTr="0042645E">
        <w:trPr>
          <w:trHeight w:val="5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 Внеоборотные активы</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8 109</w:t>
            </w:r>
          </w:p>
        </w:tc>
        <w:tc>
          <w:tcPr>
            <w:tcW w:w="850"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12 536</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27 965</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27,4</w:t>
            </w:r>
          </w:p>
        </w:tc>
        <w:tc>
          <w:tcPr>
            <w:tcW w:w="61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35,6</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65,6</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4 427</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15 429</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8,2</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30,0</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54,6</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123,1</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78,8</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209,2</w:t>
            </w:r>
          </w:p>
        </w:tc>
      </w:tr>
      <w:tr w:rsidR="0042645E" w:rsidRPr="0042645E" w:rsidTr="0042645E">
        <w:trPr>
          <w:trHeight w:val="5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 Оборотные активы,</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21 523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22 715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14 662</w:t>
            </w:r>
          </w:p>
        </w:tc>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72,6</w:t>
            </w:r>
          </w:p>
        </w:tc>
        <w:tc>
          <w:tcPr>
            <w:tcW w:w="616"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64,4</w:t>
            </w:r>
          </w:p>
        </w:tc>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34,4</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1 192</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-8 053</w:t>
            </w:r>
          </w:p>
        </w:tc>
        <w:tc>
          <w:tcPr>
            <w:tcW w:w="10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-8,2</w:t>
            </w:r>
          </w:p>
        </w:tc>
        <w:tc>
          <w:tcPr>
            <w:tcW w:w="10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-30,0</w:t>
            </w:r>
          </w:p>
        </w:tc>
        <w:tc>
          <w:tcPr>
            <w:tcW w:w="10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5,5</w:t>
            </w:r>
          </w:p>
        </w:tc>
        <w:tc>
          <w:tcPr>
            <w:tcW w:w="10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-35,5</w:t>
            </w:r>
          </w:p>
        </w:tc>
        <w:tc>
          <w:tcPr>
            <w:tcW w:w="1072"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21,2</w:t>
            </w:r>
          </w:p>
        </w:tc>
        <w:tc>
          <w:tcPr>
            <w:tcW w:w="1072"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-109,2</w:t>
            </w:r>
          </w:p>
        </w:tc>
      </w:tr>
      <w:tr w:rsidR="0042645E" w:rsidRPr="0042645E" w:rsidTr="0042645E">
        <w:trPr>
          <w:trHeight w:val="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в том числе:</w:t>
            </w:r>
          </w:p>
        </w:tc>
        <w:tc>
          <w:tcPr>
            <w:tcW w:w="851"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66"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16"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66"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r>
      <w:tr w:rsidR="0042645E" w:rsidRPr="0042645E" w:rsidTr="0042645E">
        <w:trPr>
          <w:trHeight w:val="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Запасы</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14 847</w:t>
            </w:r>
          </w:p>
        </w:tc>
        <w:tc>
          <w:tcPr>
            <w:tcW w:w="850"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11 322</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8 715</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50,1</w:t>
            </w:r>
          </w:p>
        </w:tc>
        <w:tc>
          <w:tcPr>
            <w:tcW w:w="61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32,1</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20,4</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-3 525</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-2 607</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-18,0</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-11,7</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-23,7</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-23,0</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-62,7</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-35,3</w:t>
            </w:r>
          </w:p>
        </w:tc>
      </w:tr>
      <w:tr w:rsidR="0042645E" w:rsidRPr="0042645E" w:rsidTr="0042645E">
        <w:trPr>
          <w:trHeight w:val="5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Дебиторская задолженность</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4 410</w:t>
            </w:r>
          </w:p>
        </w:tc>
        <w:tc>
          <w:tcPr>
            <w:tcW w:w="850"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11 370</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5 609</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14,9</w:t>
            </w:r>
          </w:p>
        </w:tc>
        <w:tc>
          <w:tcPr>
            <w:tcW w:w="61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32,3</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13,2</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6 960</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-5 761</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17,4</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-19,1</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157,8</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-50,7</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123,9</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-78,1</w:t>
            </w:r>
          </w:p>
        </w:tc>
      </w:tr>
      <w:tr w:rsidR="0042645E" w:rsidRPr="0042645E" w:rsidTr="0042645E">
        <w:trPr>
          <w:trHeight w:val="5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Денежные средства</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2 266</w:t>
            </w:r>
          </w:p>
        </w:tc>
        <w:tc>
          <w:tcPr>
            <w:tcW w:w="850"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23</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237</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7,6</w:t>
            </w:r>
          </w:p>
        </w:tc>
        <w:tc>
          <w:tcPr>
            <w:tcW w:w="61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0,1</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0,6</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-2 243</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214</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-7,6</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0,5</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-99,0</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930,4</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-39,9</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2,9</w:t>
            </w:r>
          </w:p>
        </w:tc>
      </w:tr>
      <w:tr w:rsidR="0042645E" w:rsidRPr="0042645E" w:rsidTr="0042645E">
        <w:trPr>
          <w:trHeight w:val="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БАЛАНС</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29 632</w:t>
            </w:r>
          </w:p>
        </w:tc>
        <w:tc>
          <w:tcPr>
            <w:tcW w:w="850"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35 251</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42 627</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100</w:t>
            </w:r>
          </w:p>
        </w:tc>
        <w:tc>
          <w:tcPr>
            <w:tcW w:w="61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100</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100</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5 619</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7 376</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19,0</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20,9</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100</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100</w:t>
            </w:r>
          </w:p>
        </w:tc>
      </w:tr>
      <w:tr w:rsidR="0042645E" w:rsidRPr="0042645E" w:rsidTr="0042645E">
        <w:trPr>
          <w:trHeight w:val="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b/>
                <w:bCs/>
                <w:color w:val="000000"/>
                <w:sz w:val="20"/>
                <w:szCs w:val="20"/>
                <w:lang w:eastAsia="ru-RU"/>
              </w:rPr>
            </w:pPr>
            <w:r w:rsidRPr="0042645E">
              <w:rPr>
                <w:rFonts w:ascii="Times New Roman" w:eastAsia="Times New Roman" w:hAnsi="Times New Roman" w:cs="Times New Roman"/>
                <w:b/>
                <w:bCs/>
                <w:color w:val="000000"/>
                <w:sz w:val="20"/>
                <w:szCs w:val="20"/>
                <w:lang w:eastAsia="ru-RU"/>
              </w:rPr>
              <w:t>Пассив</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 </w:t>
            </w:r>
          </w:p>
        </w:tc>
      </w:tr>
      <w:tr w:rsidR="0042645E" w:rsidRPr="0042645E" w:rsidTr="0042645E">
        <w:trPr>
          <w:trHeight w:val="5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 Собственный капитал</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562</w:t>
            </w:r>
          </w:p>
        </w:tc>
        <w:tc>
          <w:tcPr>
            <w:tcW w:w="850"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2 519</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162</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1,9</w:t>
            </w:r>
          </w:p>
        </w:tc>
        <w:tc>
          <w:tcPr>
            <w:tcW w:w="61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7,1</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0,4</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1 957</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-2 357</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5,2</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-6,8</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348,2</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-93,6</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34,8</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-32,0</w:t>
            </w:r>
          </w:p>
        </w:tc>
      </w:tr>
      <w:tr w:rsidR="0042645E" w:rsidRPr="0042645E" w:rsidTr="0042645E">
        <w:trPr>
          <w:trHeight w:val="5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 Заемный капитал,</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42 465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32 732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61 212</w:t>
            </w:r>
          </w:p>
        </w:tc>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143,3</w:t>
            </w:r>
          </w:p>
        </w:tc>
        <w:tc>
          <w:tcPr>
            <w:tcW w:w="616"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92,9</w:t>
            </w:r>
          </w:p>
        </w:tc>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143,6</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-9 733</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28 480</w:t>
            </w:r>
          </w:p>
        </w:tc>
        <w:tc>
          <w:tcPr>
            <w:tcW w:w="10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-50,5</w:t>
            </w:r>
          </w:p>
        </w:tc>
        <w:tc>
          <w:tcPr>
            <w:tcW w:w="10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50,7</w:t>
            </w:r>
          </w:p>
        </w:tc>
        <w:tc>
          <w:tcPr>
            <w:tcW w:w="10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-22,9</w:t>
            </w:r>
          </w:p>
        </w:tc>
        <w:tc>
          <w:tcPr>
            <w:tcW w:w="10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87,0</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-173,2</w:t>
            </w:r>
          </w:p>
        </w:tc>
        <w:tc>
          <w:tcPr>
            <w:tcW w:w="1072" w:type="dxa"/>
            <w:vMerge w:val="restart"/>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386,1</w:t>
            </w:r>
          </w:p>
        </w:tc>
      </w:tr>
      <w:tr w:rsidR="0042645E" w:rsidRPr="0042645E" w:rsidTr="0042645E">
        <w:trPr>
          <w:trHeight w:val="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в том числе:</w:t>
            </w:r>
          </w:p>
        </w:tc>
        <w:tc>
          <w:tcPr>
            <w:tcW w:w="851"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66"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16"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666"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000000"/>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c>
          <w:tcPr>
            <w:tcW w:w="1072" w:type="dxa"/>
            <w:vMerge/>
            <w:tcBorders>
              <w:top w:val="nil"/>
              <w:left w:val="single" w:sz="4" w:space="0" w:color="auto"/>
              <w:bottom w:val="single" w:sz="4" w:space="0" w:color="auto"/>
              <w:right w:val="single" w:sz="4" w:space="0" w:color="auto"/>
            </w:tcBorders>
            <w:vAlign w:val="center"/>
            <w:hideMark/>
          </w:tcPr>
          <w:p w:rsidR="0042645E" w:rsidRPr="0042645E" w:rsidRDefault="0042645E" w:rsidP="0042645E">
            <w:pPr>
              <w:spacing w:after="0" w:line="240" w:lineRule="auto"/>
              <w:rPr>
                <w:rFonts w:ascii="Times New Roman" w:eastAsia="Times New Roman" w:hAnsi="Times New Roman" w:cs="Times New Roman"/>
                <w:color w:val="000000"/>
                <w:sz w:val="20"/>
                <w:szCs w:val="20"/>
                <w:lang w:eastAsia="ru-RU"/>
              </w:rPr>
            </w:pPr>
          </w:p>
        </w:tc>
      </w:tr>
      <w:tr w:rsidR="0042645E" w:rsidRPr="0042645E" w:rsidTr="0042645E">
        <w:trPr>
          <w:trHeight w:val="5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Кредиторская задолженность</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29 064</w:t>
            </w:r>
          </w:p>
        </w:tc>
        <w:tc>
          <w:tcPr>
            <w:tcW w:w="850"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32 313</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32 013</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98,1</w:t>
            </w:r>
          </w:p>
        </w:tc>
        <w:tc>
          <w:tcPr>
            <w:tcW w:w="61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91,7</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75,1</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3 249</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-300</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-6,4</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-16,6</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11,2</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-0,9</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57,8</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-4,1</w:t>
            </w:r>
          </w:p>
        </w:tc>
      </w:tr>
      <w:tr w:rsidR="0042645E" w:rsidRPr="0042645E" w:rsidTr="0042645E">
        <w:trPr>
          <w:trHeight w:val="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БАЛАНС</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29 632</w:t>
            </w:r>
          </w:p>
        </w:tc>
        <w:tc>
          <w:tcPr>
            <w:tcW w:w="850"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35 251</w:t>
            </w:r>
          </w:p>
        </w:tc>
        <w:tc>
          <w:tcPr>
            <w:tcW w:w="851"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42 627</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100</w:t>
            </w:r>
          </w:p>
        </w:tc>
        <w:tc>
          <w:tcPr>
            <w:tcW w:w="61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100</w:t>
            </w:r>
          </w:p>
        </w:tc>
        <w:tc>
          <w:tcPr>
            <w:tcW w:w="666"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100</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5 619</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7 376</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18,96</w:t>
            </w:r>
          </w:p>
        </w:tc>
        <w:tc>
          <w:tcPr>
            <w:tcW w:w="1072" w:type="dxa"/>
            <w:tcBorders>
              <w:top w:val="nil"/>
              <w:left w:val="nil"/>
              <w:bottom w:val="single" w:sz="4" w:space="0" w:color="auto"/>
              <w:right w:val="single" w:sz="4" w:space="0" w:color="auto"/>
            </w:tcBorders>
            <w:shd w:val="clear" w:color="auto" w:fill="auto"/>
            <w:noWrap/>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20,92</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100</w:t>
            </w:r>
          </w:p>
        </w:tc>
        <w:tc>
          <w:tcPr>
            <w:tcW w:w="1072" w:type="dxa"/>
            <w:tcBorders>
              <w:top w:val="nil"/>
              <w:left w:val="nil"/>
              <w:bottom w:val="single" w:sz="4" w:space="0" w:color="auto"/>
              <w:right w:val="single" w:sz="4" w:space="0" w:color="auto"/>
            </w:tcBorders>
            <w:shd w:val="clear" w:color="auto" w:fill="auto"/>
            <w:vAlign w:val="center"/>
            <w:hideMark/>
          </w:tcPr>
          <w:p w:rsidR="0042645E" w:rsidRPr="0042645E" w:rsidRDefault="0042645E" w:rsidP="0042645E">
            <w:pPr>
              <w:spacing w:after="0" w:line="240" w:lineRule="auto"/>
              <w:jc w:val="center"/>
              <w:rPr>
                <w:rFonts w:ascii="Times New Roman" w:eastAsia="Times New Roman" w:hAnsi="Times New Roman" w:cs="Times New Roman"/>
                <w:color w:val="000000"/>
                <w:sz w:val="20"/>
                <w:szCs w:val="20"/>
                <w:lang w:eastAsia="ru-RU"/>
              </w:rPr>
            </w:pPr>
            <w:r w:rsidRPr="0042645E">
              <w:rPr>
                <w:rFonts w:ascii="Times New Roman" w:eastAsia="Times New Roman" w:hAnsi="Times New Roman" w:cs="Times New Roman"/>
                <w:color w:val="000000"/>
                <w:sz w:val="20"/>
                <w:szCs w:val="20"/>
                <w:lang w:eastAsia="ru-RU"/>
              </w:rPr>
              <w:t>100</w:t>
            </w:r>
          </w:p>
        </w:tc>
      </w:tr>
    </w:tbl>
    <w:p w:rsidR="0042645E" w:rsidRPr="00381D2D" w:rsidRDefault="0042645E" w:rsidP="00381D2D">
      <w:pPr>
        <w:shd w:val="clear" w:color="auto" w:fill="FFFFFF" w:themeFill="background1"/>
        <w:spacing w:after="0" w:line="360" w:lineRule="auto"/>
        <w:jc w:val="both"/>
        <w:rPr>
          <w:rFonts w:ascii="Times New Roman" w:hAnsi="Times New Roman" w:cs="Times New Roman"/>
          <w:color w:val="000000" w:themeColor="text1"/>
          <w:sz w:val="28"/>
          <w:szCs w:val="28"/>
        </w:rPr>
        <w:sectPr w:rsidR="0042645E" w:rsidRPr="00381D2D" w:rsidSect="0042645E">
          <w:pgSz w:w="16838" w:h="11906" w:orient="landscape"/>
          <w:pgMar w:top="851" w:right="820" w:bottom="1701" w:left="1134" w:header="709" w:footer="284" w:gutter="0"/>
          <w:cols w:space="708"/>
          <w:titlePg/>
          <w:docGrid w:linePitch="360"/>
        </w:sectPr>
      </w:pPr>
    </w:p>
    <w:p w:rsidR="00381D2D" w:rsidRDefault="00381D2D" w:rsidP="00381D2D">
      <w:pPr>
        <w:pStyle w:val="a3"/>
        <w:shd w:val="clear" w:color="auto" w:fill="FFFFFF"/>
        <w:spacing w:before="0" w:beforeAutospacing="0" w:after="0" w:afterAutospacing="0" w:line="360" w:lineRule="auto"/>
        <w:ind w:firstLine="567"/>
        <w:jc w:val="both"/>
        <w:rPr>
          <w:color w:val="000000"/>
          <w:sz w:val="28"/>
          <w:szCs w:val="28"/>
        </w:rPr>
      </w:pPr>
      <w:r>
        <w:rPr>
          <w:color w:val="000000"/>
          <w:sz w:val="28"/>
          <w:szCs w:val="28"/>
        </w:rPr>
        <w:lastRenderedPageBreak/>
        <w:t xml:space="preserve">Вывод: </w:t>
      </w:r>
    </w:p>
    <w:p w:rsidR="00A4325B" w:rsidRPr="00381D2D" w:rsidRDefault="00627806" w:rsidP="00381D2D">
      <w:pPr>
        <w:pStyle w:val="a3"/>
        <w:shd w:val="clear" w:color="auto" w:fill="FFFFFF"/>
        <w:spacing w:before="0" w:beforeAutospacing="0" w:after="0" w:afterAutospacing="0" w:line="360" w:lineRule="auto"/>
        <w:ind w:firstLine="567"/>
        <w:jc w:val="both"/>
        <w:rPr>
          <w:color w:val="000000"/>
          <w:sz w:val="28"/>
          <w:szCs w:val="28"/>
        </w:rPr>
      </w:pPr>
      <w:r>
        <w:rPr>
          <w:color w:val="000000"/>
          <w:sz w:val="28"/>
          <w:szCs w:val="28"/>
        </w:rPr>
        <w:t>Проанализировав с</w:t>
      </w:r>
      <w:r w:rsidR="00381D2D">
        <w:rPr>
          <w:color w:val="000000"/>
          <w:sz w:val="28"/>
          <w:szCs w:val="28"/>
        </w:rPr>
        <w:t>равнитель</w:t>
      </w:r>
      <w:r>
        <w:rPr>
          <w:color w:val="000000"/>
          <w:sz w:val="28"/>
          <w:szCs w:val="28"/>
        </w:rPr>
        <w:t>ный аналитический баланс я выяснила</w:t>
      </w:r>
      <w:r w:rsidR="00381D2D">
        <w:rPr>
          <w:color w:val="000000"/>
          <w:sz w:val="28"/>
          <w:szCs w:val="28"/>
        </w:rPr>
        <w:t>, что о</w:t>
      </w:r>
      <w:r w:rsidR="00A4325B" w:rsidRPr="00381D2D">
        <w:rPr>
          <w:color w:val="000000"/>
          <w:sz w:val="28"/>
          <w:szCs w:val="28"/>
        </w:rPr>
        <w:t>бщая стоимость имущества ООО «Фаворит» на конец 2013 г. составила 29632 тыс. руб.,</w:t>
      </w:r>
      <w:r>
        <w:rPr>
          <w:color w:val="000000"/>
          <w:sz w:val="28"/>
          <w:szCs w:val="28"/>
        </w:rPr>
        <w:t xml:space="preserve"> </w:t>
      </w:r>
      <w:r w:rsidR="00A4325B" w:rsidRPr="00381D2D">
        <w:rPr>
          <w:color w:val="000000"/>
          <w:sz w:val="28"/>
          <w:szCs w:val="28"/>
        </w:rPr>
        <w:t>стоимость внеоборотных средств</w:t>
      </w:r>
      <w:r>
        <w:rPr>
          <w:color w:val="000000"/>
          <w:sz w:val="28"/>
          <w:szCs w:val="28"/>
        </w:rPr>
        <w:t xml:space="preserve"> </w:t>
      </w:r>
      <w:r w:rsidR="00A4325B" w:rsidRPr="00381D2D">
        <w:rPr>
          <w:color w:val="000000"/>
          <w:sz w:val="28"/>
          <w:szCs w:val="28"/>
        </w:rPr>
        <w:t xml:space="preserve">– 8109 тыс. руб., </w:t>
      </w:r>
      <w:r>
        <w:rPr>
          <w:color w:val="000000"/>
          <w:sz w:val="28"/>
          <w:szCs w:val="28"/>
        </w:rPr>
        <w:t xml:space="preserve">а </w:t>
      </w:r>
      <w:r w:rsidR="00A4325B" w:rsidRPr="00381D2D">
        <w:rPr>
          <w:color w:val="000000"/>
          <w:sz w:val="28"/>
          <w:szCs w:val="28"/>
        </w:rPr>
        <w:t>стоимость оборотных средств – 21523 тыс. руб.</w:t>
      </w:r>
    </w:p>
    <w:p w:rsidR="00A4325B" w:rsidRPr="00381D2D" w:rsidRDefault="00627806" w:rsidP="00381D2D">
      <w:pPr>
        <w:pStyle w:val="a3"/>
        <w:shd w:val="clear" w:color="auto" w:fill="FFFFFF"/>
        <w:spacing w:before="0" w:beforeAutospacing="0" w:after="0" w:afterAutospacing="0" w:line="360" w:lineRule="auto"/>
        <w:ind w:firstLine="567"/>
        <w:jc w:val="both"/>
        <w:rPr>
          <w:color w:val="000000"/>
          <w:sz w:val="28"/>
          <w:szCs w:val="28"/>
        </w:rPr>
      </w:pPr>
      <w:r>
        <w:rPr>
          <w:color w:val="000000"/>
          <w:sz w:val="28"/>
          <w:szCs w:val="28"/>
        </w:rPr>
        <w:t>Исходя из таблицы видно, что</w:t>
      </w:r>
      <w:r w:rsidR="00A4325B" w:rsidRPr="00381D2D">
        <w:rPr>
          <w:color w:val="000000"/>
          <w:sz w:val="28"/>
          <w:szCs w:val="28"/>
        </w:rPr>
        <w:t xml:space="preserve"> собственные</w:t>
      </w:r>
      <w:r>
        <w:rPr>
          <w:color w:val="000000"/>
          <w:sz w:val="28"/>
          <w:szCs w:val="28"/>
        </w:rPr>
        <w:t xml:space="preserve"> средства предприятия на этот же</w:t>
      </w:r>
      <w:r w:rsidR="00A4325B" w:rsidRPr="00381D2D">
        <w:rPr>
          <w:color w:val="000000"/>
          <w:sz w:val="28"/>
          <w:szCs w:val="28"/>
        </w:rPr>
        <w:t xml:space="preserve"> период составили 562 тыс. руб., а величина текущих и долгосрочных обязательств – 42465 тыс. руб. </w:t>
      </w:r>
    </w:p>
    <w:p w:rsidR="00C1559B" w:rsidRPr="00381D2D" w:rsidRDefault="00A4325B" w:rsidP="00627806">
      <w:pPr>
        <w:pStyle w:val="a3"/>
        <w:shd w:val="clear" w:color="auto" w:fill="FFFFFF"/>
        <w:spacing w:before="0" w:beforeAutospacing="0" w:after="0" w:afterAutospacing="0" w:line="360" w:lineRule="auto"/>
        <w:ind w:firstLine="567"/>
        <w:jc w:val="both"/>
        <w:rPr>
          <w:color w:val="000000"/>
          <w:sz w:val="28"/>
          <w:szCs w:val="28"/>
        </w:rPr>
      </w:pPr>
      <w:r w:rsidRPr="00381D2D">
        <w:rPr>
          <w:color w:val="000000"/>
          <w:sz w:val="28"/>
          <w:szCs w:val="28"/>
        </w:rPr>
        <w:t>Общая стоимость имущества ООО «Фаворит» на конец 2014</w:t>
      </w:r>
      <w:r w:rsidR="00C1559B" w:rsidRPr="00381D2D">
        <w:rPr>
          <w:color w:val="000000"/>
          <w:sz w:val="28"/>
          <w:szCs w:val="28"/>
        </w:rPr>
        <w:t xml:space="preserve"> </w:t>
      </w:r>
      <w:r w:rsidRPr="00381D2D">
        <w:rPr>
          <w:color w:val="000000"/>
          <w:sz w:val="28"/>
          <w:szCs w:val="28"/>
        </w:rPr>
        <w:t xml:space="preserve">г. составила 35251 тыс. руб., стоимость внеоборотных – 12536 тыс. руб., </w:t>
      </w:r>
      <w:r w:rsidR="00627806">
        <w:rPr>
          <w:color w:val="000000"/>
          <w:sz w:val="28"/>
          <w:szCs w:val="28"/>
        </w:rPr>
        <w:t xml:space="preserve">а </w:t>
      </w:r>
      <w:r w:rsidRPr="00381D2D">
        <w:rPr>
          <w:color w:val="000000"/>
          <w:sz w:val="28"/>
          <w:szCs w:val="28"/>
        </w:rPr>
        <w:t>стоимость оборотных средств – 22715 тыс. руб.</w:t>
      </w:r>
      <w:r w:rsidR="00627806">
        <w:rPr>
          <w:color w:val="000000"/>
          <w:sz w:val="28"/>
          <w:szCs w:val="28"/>
        </w:rPr>
        <w:t xml:space="preserve"> </w:t>
      </w:r>
      <w:r w:rsidRPr="00381D2D">
        <w:rPr>
          <w:color w:val="000000"/>
          <w:sz w:val="28"/>
          <w:szCs w:val="28"/>
        </w:rPr>
        <w:t xml:space="preserve">При этом собственные средства предприятия на этот же период составили </w:t>
      </w:r>
      <w:r w:rsidR="00C1559B" w:rsidRPr="00381D2D">
        <w:rPr>
          <w:color w:val="000000"/>
          <w:sz w:val="28"/>
          <w:szCs w:val="28"/>
        </w:rPr>
        <w:t>2519</w:t>
      </w:r>
      <w:r w:rsidRPr="00381D2D">
        <w:rPr>
          <w:color w:val="000000"/>
          <w:sz w:val="28"/>
          <w:szCs w:val="28"/>
        </w:rPr>
        <w:t xml:space="preserve"> тыс. руб., а величина текущих и долгосрочных обязательств – </w:t>
      </w:r>
      <w:r w:rsidR="00C1559B" w:rsidRPr="00381D2D">
        <w:rPr>
          <w:color w:val="000000"/>
          <w:sz w:val="28"/>
          <w:szCs w:val="28"/>
        </w:rPr>
        <w:t>32732</w:t>
      </w:r>
      <w:r w:rsidRPr="00381D2D">
        <w:rPr>
          <w:color w:val="000000"/>
          <w:sz w:val="28"/>
          <w:szCs w:val="28"/>
        </w:rPr>
        <w:t xml:space="preserve"> тыс. руб. </w:t>
      </w:r>
    </w:p>
    <w:p w:rsidR="00A4325B" w:rsidRPr="00381D2D" w:rsidRDefault="00627806" w:rsidP="00627806">
      <w:pPr>
        <w:pStyle w:val="a3"/>
        <w:shd w:val="clear" w:color="auto" w:fill="FFFFFF"/>
        <w:spacing w:before="0" w:beforeAutospacing="0" w:after="0" w:afterAutospacing="0" w:line="360" w:lineRule="auto"/>
        <w:ind w:firstLine="567"/>
        <w:jc w:val="both"/>
        <w:rPr>
          <w:color w:val="000000"/>
          <w:sz w:val="28"/>
          <w:szCs w:val="28"/>
        </w:rPr>
      </w:pPr>
      <w:r>
        <w:rPr>
          <w:color w:val="000000"/>
          <w:sz w:val="28"/>
          <w:szCs w:val="28"/>
        </w:rPr>
        <w:t>В 2015г. о</w:t>
      </w:r>
      <w:r w:rsidR="00A4325B" w:rsidRPr="00381D2D">
        <w:rPr>
          <w:color w:val="000000"/>
          <w:sz w:val="28"/>
          <w:szCs w:val="28"/>
        </w:rPr>
        <w:t>бщая стоимость имущества ООО «</w:t>
      </w:r>
      <w:r w:rsidR="00C1559B" w:rsidRPr="00381D2D">
        <w:rPr>
          <w:color w:val="000000"/>
          <w:sz w:val="28"/>
          <w:szCs w:val="28"/>
        </w:rPr>
        <w:t xml:space="preserve">Фаворит» </w:t>
      </w:r>
      <w:r w:rsidR="00A4325B" w:rsidRPr="00381D2D">
        <w:rPr>
          <w:color w:val="000000"/>
          <w:sz w:val="28"/>
          <w:szCs w:val="28"/>
        </w:rPr>
        <w:t xml:space="preserve">составила </w:t>
      </w:r>
      <w:r w:rsidR="00C1559B" w:rsidRPr="00381D2D">
        <w:rPr>
          <w:color w:val="000000"/>
          <w:sz w:val="28"/>
          <w:szCs w:val="28"/>
        </w:rPr>
        <w:t>42627</w:t>
      </w:r>
      <w:r w:rsidR="00A4325B" w:rsidRPr="00381D2D">
        <w:rPr>
          <w:color w:val="000000"/>
          <w:sz w:val="28"/>
          <w:szCs w:val="28"/>
        </w:rPr>
        <w:t xml:space="preserve"> тыс. руб., стоимость внеоборотных средств</w:t>
      </w:r>
      <w:r>
        <w:rPr>
          <w:color w:val="000000"/>
          <w:sz w:val="28"/>
          <w:szCs w:val="28"/>
        </w:rPr>
        <w:t xml:space="preserve"> </w:t>
      </w:r>
      <w:r w:rsidR="00A4325B" w:rsidRPr="00381D2D">
        <w:rPr>
          <w:color w:val="000000"/>
          <w:sz w:val="28"/>
          <w:szCs w:val="28"/>
        </w:rPr>
        <w:t xml:space="preserve">– </w:t>
      </w:r>
      <w:r w:rsidR="00C1559B" w:rsidRPr="00381D2D">
        <w:rPr>
          <w:color w:val="000000"/>
          <w:sz w:val="28"/>
          <w:szCs w:val="28"/>
        </w:rPr>
        <w:t>27965</w:t>
      </w:r>
      <w:r w:rsidR="00A4325B" w:rsidRPr="00381D2D">
        <w:rPr>
          <w:color w:val="000000"/>
          <w:sz w:val="28"/>
          <w:szCs w:val="28"/>
        </w:rPr>
        <w:t xml:space="preserve"> тыс. руб., </w:t>
      </w:r>
      <w:r>
        <w:rPr>
          <w:color w:val="000000"/>
          <w:sz w:val="28"/>
          <w:szCs w:val="28"/>
        </w:rPr>
        <w:t xml:space="preserve">а </w:t>
      </w:r>
      <w:r w:rsidR="00A4325B" w:rsidRPr="00381D2D">
        <w:rPr>
          <w:color w:val="000000"/>
          <w:sz w:val="28"/>
          <w:szCs w:val="28"/>
        </w:rPr>
        <w:t xml:space="preserve">стоимость оборотных средств – </w:t>
      </w:r>
      <w:r w:rsidR="00C1559B" w:rsidRPr="00381D2D">
        <w:rPr>
          <w:color w:val="000000"/>
          <w:sz w:val="28"/>
          <w:szCs w:val="28"/>
        </w:rPr>
        <w:t>14662</w:t>
      </w:r>
      <w:r w:rsidR="00A4325B" w:rsidRPr="00381D2D">
        <w:rPr>
          <w:color w:val="000000"/>
          <w:sz w:val="28"/>
          <w:szCs w:val="28"/>
        </w:rPr>
        <w:t xml:space="preserve"> тыс. руб.</w:t>
      </w:r>
      <w:r>
        <w:rPr>
          <w:color w:val="000000"/>
          <w:sz w:val="28"/>
          <w:szCs w:val="28"/>
        </w:rPr>
        <w:t xml:space="preserve"> </w:t>
      </w:r>
      <w:r w:rsidR="00A4325B" w:rsidRPr="00381D2D">
        <w:rPr>
          <w:color w:val="000000"/>
          <w:sz w:val="28"/>
          <w:szCs w:val="28"/>
        </w:rPr>
        <w:t xml:space="preserve">При этом собственные средства предприятия на этот же период составили </w:t>
      </w:r>
      <w:r w:rsidR="00C1559B" w:rsidRPr="00381D2D">
        <w:rPr>
          <w:color w:val="000000"/>
          <w:sz w:val="28"/>
          <w:szCs w:val="28"/>
        </w:rPr>
        <w:t>162</w:t>
      </w:r>
      <w:r w:rsidR="00A4325B" w:rsidRPr="00381D2D">
        <w:rPr>
          <w:color w:val="000000"/>
          <w:sz w:val="28"/>
          <w:szCs w:val="28"/>
        </w:rPr>
        <w:t xml:space="preserve"> тыс. руб., а величина текущих и долгосрочных обязательств – </w:t>
      </w:r>
      <w:r w:rsidR="00C1559B" w:rsidRPr="00381D2D">
        <w:rPr>
          <w:color w:val="000000"/>
          <w:sz w:val="28"/>
          <w:szCs w:val="28"/>
        </w:rPr>
        <w:t>61212</w:t>
      </w:r>
      <w:r w:rsidR="00A4325B" w:rsidRPr="00381D2D">
        <w:rPr>
          <w:color w:val="000000"/>
          <w:sz w:val="28"/>
          <w:szCs w:val="28"/>
        </w:rPr>
        <w:t xml:space="preserve"> тыс. руб. </w:t>
      </w:r>
    </w:p>
    <w:p w:rsidR="00A4325B" w:rsidRPr="00381D2D" w:rsidRDefault="00A4325B" w:rsidP="00381D2D">
      <w:pPr>
        <w:pStyle w:val="a3"/>
        <w:shd w:val="clear" w:color="auto" w:fill="FFFFFF"/>
        <w:spacing w:before="0" w:beforeAutospacing="0" w:after="0" w:afterAutospacing="0" w:line="360" w:lineRule="auto"/>
        <w:ind w:firstLine="567"/>
        <w:jc w:val="both"/>
        <w:rPr>
          <w:color w:val="000000"/>
          <w:sz w:val="28"/>
          <w:szCs w:val="28"/>
        </w:rPr>
      </w:pPr>
      <w:r w:rsidRPr="00381D2D">
        <w:rPr>
          <w:color w:val="000000"/>
          <w:sz w:val="28"/>
          <w:szCs w:val="28"/>
        </w:rPr>
        <w:t xml:space="preserve">Горизонтальный анализ абсолютных и относительных показателей </w:t>
      </w:r>
      <w:r w:rsidR="00E30927">
        <w:rPr>
          <w:color w:val="000000"/>
          <w:sz w:val="28"/>
          <w:szCs w:val="28"/>
        </w:rPr>
        <w:t xml:space="preserve">сравнительного </w:t>
      </w:r>
      <w:r w:rsidRPr="00381D2D">
        <w:rPr>
          <w:color w:val="000000"/>
          <w:sz w:val="28"/>
          <w:szCs w:val="28"/>
        </w:rPr>
        <w:t>аналитического бал</w:t>
      </w:r>
      <w:r w:rsidR="00C1559B" w:rsidRPr="00381D2D">
        <w:rPr>
          <w:color w:val="000000"/>
          <w:sz w:val="28"/>
          <w:szCs w:val="28"/>
        </w:rPr>
        <w:t xml:space="preserve">анса показал, что за период 2013-2014 </w:t>
      </w:r>
      <w:r w:rsidRPr="00381D2D">
        <w:rPr>
          <w:color w:val="000000"/>
          <w:sz w:val="28"/>
          <w:szCs w:val="28"/>
        </w:rPr>
        <w:t>г.</w:t>
      </w:r>
      <w:r w:rsidR="00741B48">
        <w:rPr>
          <w:color w:val="000000"/>
          <w:sz w:val="28"/>
          <w:szCs w:val="28"/>
        </w:rPr>
        <w:t xml:space="preserve"> </w:t>
      </w:r>
      <w:r w:rsidRPr="00381D2D">
        <w:rPr>
          <w:color w:val="000000"/>
          <w:sz w:val="28"/>
          <w:szCs w:val="28"/>
        </w:rPr>
        <w:t xml:space="preserve">г имущество предприятия </w:t>
      </w:r>
      <w:r w:rsidR="00C1559B" w:rsidRPr="00381D2D">
        <w:rPr>
          <w:color w:val="000000"/>
          <w:sz w:val="28"/>
          <w:szCs w:val="28"/>
        </w:rPr>
        <w:t>увеличилось</w:t>
      </w:r>
      <w:r w:rsidRPr="00381D2D">
        <w:rPr>
          <w:color w:val="000000"/>
          <w:sz w:val="28"/>
          <w:szCs w:val="28"/>
        </w:rPr>
        <w:t xml:space="preserve"> на </w:t>
      </w:r>
      <w:r w:rsidR="00C1559B" w:rsidRPr="00381D2D">
        <w:rPr>
          <w:color w:val="000000"/>
          <w:sz w:val="28"/>
          <w:szCs w:val="28"/>
        </w:rPr>
        <w:t>5619</w:t>
      </w:r>
      <w:r w:rsidRPr="00381D2D">
        <w:rPr>
          <w:color w:val="000000"/>
          <w:sz w:val="28"/>
          <w:szCs w:val="28"/>
        </w:rPr>
        <w:t xml:space="preserve"> тыс.</w:t>
      </w:r>
      <w:r w:rsidR="00410123">
        <w:rPr>
          <w:color w:val="000000"/>
          <w:sz w:val="28"/>
          <w:szCs w:val="28"/>
        </w:rPr>
        <w:t xml:space="preserve"> </w:t>
      </w:r>
      <w:r w:rsidRPr="00381D2D">
        <w:rPr>
          <w:color w:val="000000"/>
          <w:sz w:val="28"/>
          <w:szCs w:val="28"/>
        </w:rPr>
        <w:t xml:space="preserve">руб., или на </w:t>
      </w:r>
      <w:r w:rsidR="0042645E">
        <w:rPr>
          <w:color w:val="000000"/>
          <w:sz w:val="28"/>
          <w:szCs w:val="28"/>
        </w:rPr>
        <w:t>19</w:t>
      </w:r>
      <w:r w:rsidR="00C1559B" w:rsidRPr="00381D2D">
        <w:rPr>
          <w:color w:val="000000"/>
          <w:sz w:val="28"/>
          <w:szCs w:val="28"/>
        </w:rPr>
        <w:t xml:space="preserve"> </w:t>
      </w:r>
      <w:r w:rsidRPr="00381D2D">
        <w:rPr>
          <w:color w:val="000000"/>
          <w:sz w:val="28"/>
          <w:szCs w:val="28"/>
        </w:rPr>
        <w:t xml:space="preserve">%, в основном это произошло из-за </w:t>
      </w:r>
      <w:r w:rsidR="00C1559B" w:rsidRPr="00381D2D">
        <w:rPr>
          <w:color w:val="000000"/>
          <w:sz w:val="28"/>
          <w:szCs w:val="28"/>
        </w:rPr>
        <w:t>увеличения</w:t>
      </w:r>
      <w:r w:rsidRPr="00381D2D">
        <w:rPr>
          <w:color w:val="000000"/>
          <w:sz w:val="28"/>
          <w:szCs w:val="28"/>
        </w:rPr>
        <w:t xml:space="preserve"> оборотных активов (на </w:t>
      </w:r>
      <w:r w:rsidR="00C1559B" w:rsidRPr="00381D2D">
        <w:rPr>
          <w:color w:val="000000"/>
          <w:sz w:val="28"/>
          <w:szCs w:val="28"/>
        </w:rPr>
        <w:t>1192</w:t>
      </w:r>
      <w:r w:rsidRPr="00381D2D">
        <w:rPr>
          <w:color w:val="000000"/>
          <w:sz w:val="28"/>
          <w:szCs w:val="28"/>
        </w:rPr>
        <w:t xml:space="preserve"> тыс</w:t>
      </w:r>
      <w:proofErr w:type="gramStart"/>
      <w:r w:rsidRPr="00381D2D">
        <w:rPr>
          <w:color w:val="000000"/>
          <w:sz w:val="28"/>
          <w:szCs w:val="28"/>
        </w:rPr>
        <w:t>.р</w:t>
      </w:r>
      <w:proofErr w:type="gramEnd"/>
      <w:r w:rsidRPr="00381D2D">
        <w:rPr>
          <w:color w:val="000000"/>
          <w:sz w:val="28"/>
          <w:szCs w:val="28"/>
        </w:rPr>
        <w:t xml:space="preserve">уб. или </w:t>
      </w:r>
      <w:r w:rsidR="00C1559B" w:rsidRPr="00381D2D">
        <w:rPr>
          <w:color w:val="000000"/>
          <w:sz w:val="28"/>
          <w:szCs w:val="28"/>
        </w:rPr>
        <w:t>5,5</w:t>
      </w:r>
      <w:r w:rsidR="00627806">
        <w:rPr>
          <w:color w:val="000000"/>
          <w:sz w:val="28"/>
          <w:szCs w:val="28"/>
        </w:rPr>
        <w:t>%). В</w:t>
      </w:r>
      <w:r w:rsidRPr="00381D2D">
        <w:rPr>
          <w:color w:val="000000"/>
          <w:sz w:val="28"/>
          <w:szCs w:val="28"/>
        </w:rPr>
        <w:t>необор</w:t>
      </w:r>
      <w:r w:rsidR="00C1559B" w:rsidRPr="00381D2D">
        <w:rPr>
          <w:color w:val="000000"/>
          <w:sz w:val="28"/>
          <w:szCs w:val="28"/>
        </w:rPr>
        <w:t>от</w:t>
      </w:r>
      <w:r w:rsidRPr="00381D2D">
        <w:rPr>
          <w:color w:val="000000"/>
          <w:sz w:val="28"/>
          <w:szCs w:val="28"/>
        </w:rPr>
        <w:t xml:space="preserve">ные активы незначительно увеличились на </w:t>
      </w:r>
      <w:r w:rsidR="00C1559B" w:rsidRPr="00381D2D">
        <w:rPr>
          <w:color w:val="000000"/>
          <w:sz w:val="28"/>
          <w:szCs w:val="28"/>
        </w:rPr>
        <w:t>4 427</w:t>
      </w:r>
      <w:r w:rsidRPr="00381D2D">
        <w:rPr>
          <w:color w:val="000000"/>
          <w:sz w:val="28"/>
          <w:szCs w:val="28"/>
        </w:rPr>
        <w:t xml:space="preserve"> тыс.</w:t>
      </w:r>
      <w:r w:rsidR="00741B48">
        <w:rPr>
          <w:color w:val="000000"/>
          <w:sz w:val="28"/>
          <w:szCs w:val="28"/>
        </w:rPr>
        <w:t xml:space="preserve"> </w:t>
      </w:r>
      <w:r w:rsidRPr="00381D2D">
        <w:rPr>
          <w:color w:val="000000"/>
          <w:sz w:val="28"/>
          <w:szCs w:val="28"/>
        </w:rPr>
        <w:t>руб. (</w:t>
      </w:r>
      <w:r w:rsidR="00C1559B" w:rsidRPr="00381D2D">
        <w:rPr>
          <w:color w:val="000000"/>
          <w:sz w:val="28"/>
          <w:szCs w:val="28"/>
        </w:rPr>
        <w:t>54,</w:t>
      </w:r>
      <w:r w:rsidR="0042645E">
        <w:rPr>
          <w:color w:val="000000"/>
          <w:sz w:val="28"/>
          <w:szCs w:val="28"/>
        </w:rPr>
        <w:t>6</w:t>
      </w:r>
      <w:r w:rsidRPr="00381D2D">
        <w:rPr>
          <w:color w:val="000000"/>
          <w:sz w:val="28"/>
          <w:szCs w:val="28"/>
        </w:rPr>
        <w:t xml:space="preserve"> %). Собственный капитал предприятия увеличивается на </w:t>
      </w:r>
      <w:r w:rsidR="00C1559B" w:rsidRPr="00381D2D">
        <w:rPr>
          <w:color w:val="000000"/>
          <w:sz w:val="28"/>
          <w:szCs w:val="28"/>
        </w:rPr>
        <w:t>1957</w:t>
      </w:r>
      <w:r w:rsidR="00627806">
        <w:rPr>
          <w:color w:val="000000"/>
          <w:sz w:val="28"/>
          <w:szCs w:val="28"/>
        </w:rPr>
        <w:t xml:space="preserve"> тыс.</w:t>
      </w:r>
      <w:r w:rsidR="00741B48">
        <w:rPr>
          <w:color w:val="000000"/>
          <w:sz w:val="28"/>
          <w:szCs w:val="28"/>
        </w:rPr>
        <w:t xml:space="preserve"> </w:t>
      </w:r>
      <w:r w:rsidR="00627806">
        <w:rPr>
          <w:color w:val="000000"/>
          <w:sz w:val="28"/>
          <w:szCs w:val="28"/>
        </w:rPr>
        <w:t>руб., а з</w:t>
      </w:r>
      <w:r w:rsidR="008E01C2" w:rsidRPr="00381D2D">
        <w:rPr>
          <w:color w:val="000000"/>
          <w:sz w:val="28"/>
          <w:szCs w:val="28"/>
        </w:rPr>
        <w:t>аемный капитал уменьшается на 22,9%.</w:t>
      </w:r>
    </w:p>
    <w:p w:rsidR="00A4325B" w:rsidRPr="00381D2D" w:rsidRDefault="00A4325B" w:rsidP="00381D2D">
      <w:pPr>
        <w:pStyle w:val="a3"/>
        <w:shd w:val="clear" w:color="auto" w:fill="FFFFFF"/>
        <w:spacing w:before="0" w:beforeAutospacing="0" w:after="0" w:afterAutospacing="0" w:line="360" w:lineRule="auto"/>
        <w:ind w:firstLine="567"/>
        <w:jc w:val="both"/>
        <w:rPr>
          <w:color w:val="000000"/>
          <w:sz w:val="28"/>
          <w:szCs w:val="28"/>
        </w:rPr>
      </w:pPr>
      <w:r w:rsidRPr="00381D2D">
        <w:rPr>
          <w:color w:val="000000"/>
          <w:sz w:val="28"/>
          <w:szCs w:val="28"/>
        </w:rPr>
        <w:t xml:space="preserve">Горизонтальный анализ абсолютных и относительных показателей </w:t>
      </w:r>
      <w:r w:rsidR="00E30927">
        <w:rPr>
          <w:color w:val="000000"/>
          <w:sz w:val="28"/>
          <w:szCs w:val="28"/>
        </w:rPr>
        <w:t xml:space="preserve">сравнительного </w:t>
      </w:r>
      <w:r w:rsidRPr="00381D2D">
        <w:rPr>
          <w:color w:val="000000"/>
          <w:sz w:val="28"/>
          <w:szCs w:val="28"/>
        </w:rPr>
        <w:t>аналитического баланса показал, что за период 201</w:t>
      </w:r>
      <w:r w:rsidR="008E01C2" w:rsidRPr="00381D2D">
        <w:rPr>
          <w:color w:val="000000"/>
          <w:sz w:val="28"/>
          <w:szCs w:val="28"/>
        </w:rPr>
        <w:t>4</w:t>
      </w:r>
      <w:r w:rsidRPr="00381D2D">
        <w:rPr>
          <w:color w:val="000000"/>
          <w:sz w:val="28"/>
          <w:szCs w:val="28"/>
        </w:rPr>
        <w:t>-201</w:t>
      </w:r>
      <w:r w:rsidR="008E01C2" w:rsidRPr="00381D2D">
        <w:rPr>
          <w:color w:val="000000"/>
          <w:sz w:val="28"/>
          <w:szCs w:val="28"/>
        </w:rPr>
        <w:t>5</w:t>
      </w:r>
      <w:r w:rsidRPr="00381D2D">
        <w:rPr>
          <w:color w:val="000000"/>
          <w:sz w:val="28"/>
          <w:szCs w:val="28"/>
        </w:rPr>
        <w:t>г.</w:t>
      </w:r>
      <w:r w:rsidR="00741B48">
        <w:rPr>
          <w:color w:val="000000"/>
          <w:sz w:val="28"/>
          <w:szCs w:val="28"/>
        </w:rPr>
        <w:t xml:space="preserve"> </w:t>
      </w:r>
      <w:r w:rsidRPr="00381D2D">
        <w:rPr>
          <w:color w:val="000000"/>
          <w:sz w:val="28"/>
          <w:szCs w:val="28"/>
        </w:rPr>
        <w:t xml:space="preserve">г имущество предприятия </w:t>
      </w:r>
      <w:r w:rsidR="008E01C2" w:rsidRPr="00381D2D">
        <w:rPr>
          <w:color w:val="000000"/>
          <w:sz w:val="28"/>
          <w:szCs w:val="28"/>
        </w:rPr>
        <w:t>увеличилось</w:t>
      </w:r>
      <w:r w:rsidRPr="00381D2D">
        <w:rPr>
          <w:color w:val="000000"/>
          <w:sz w:val="28"/>
          <w:szCs w:val="28"/>
        </w:rPr>
        <w:t xml:space="preserve"> на </w:t>
      </w:r>
      <w:r w:rsidR="008E01C2" w:rsidRPr="00381D2D">
        <w:rPr>
          <w:color w:val="000000"/>
          <w:sz w:val="28"/>
          <w:szCs w:val="28"/>
        </w:rPr>
        <w:t>7376</w:t>
      </w:r>
      <w:r w:rsidRPr="00381D2D">
        <w:rPr>
          <w:color w:val="000000"/>
          <w:sz w:val="28"/>
          <w:szCs w:val="28"/>
        </w:rPr>
        <w:t xml:space="preserve"> тыс</w:t>
      </w:r>
      <w:proofErr w:type="gramStart"/>
      <w:r w:rsidRPr="00381D2D">
        <w:rPr>
          <w:color w:val="000000"/>
          <w:sz w:val="28"/>
          <w:szCs w:val="28"/>
        </w:rPr>
        <w:t>.р</w:t>
      </w:r>
      <w:proofErr w:type="gramEnd"/>
      <w:r w:rsidRPr="00381D2D">
        <w:rPr>
          <w:color w:val="000000"/>
          <w:sz w:val="28"/>
          <w:szCs w:val="28"/>
        </w:rPr>
        <w:t xml:space="preserve">уб., или на </w:t>
      </w:r>
      <w:r w:rsidR="0042645E">
        <w:rPr>
          <w:color w:val="000000"/>
          <w:sz w:val="28"/>
          <w:szCs w:val="28"/>
        </w:rPr>
        <w:t>20,9</w:t>
      </w:r>
      <w:r w:rsidRPr="00381D2D">
        <w:rPr>
          <w:color w:val="000000"/>
          <w:sz w:val="28"/>
          <w:szCs w:val="28"/>
        </w:rPr>
        <w:t xml:space="preserve">%, в основном это произошло из-за </w:t>
      </w:r>
      <w:r w:rsidR="008E01C2" w:rsidRPr="00381D2D">
        <w:rPr>
          <w:color w:val="000000"/>
          <w:sz w:val="28"/>
          <w:szCs w:val="28"/>
        </w:rPr>
        <w:t>увеличения</w:t>
      </w:r>
      <w:r w:rsidRPr="00381D2D">
        <w:rPr>
          <w:color w:val="000000"/>
          <w:sz w:val="28"/>
          <w:szCs w:val="28"/>
        </w:rPr>
        <w:t xml:space="preserve"> </w:t>
      </w:r>
      <w:r w:rsidR="008E01C2" w:rsidRPr="00381D2D">
        <w:rPr>
          <w:color w:val="000000"/>
          <w:sz w:val="28"/>
          <w:szCs w:val="28"/>
        </w:rPr>
        <w:t>вне</w:t>
      </w:r>
      <w:r w:rsidRPr="00381D2D">
        <w:rPr>
          <w:color w:val="000000"/>
          <w:sz w:val="28"/>
          <w:szCs w:val="28"/>
        </w:rPr>
        <w:t xml:space="preserve">оборотных активов (на </w:t>
      </w:r>
      <w:r w:rsidR="008E01C2" w:rsidRPr="00381D2D">
        <w:rPr>
          <w:color w:val="000000"/>
          <w:sz w:val="28"/>
          <w:szCs w:val="28"/>
        </w:rPr>
        <w:t>15 429</w:t>
      </w:r>
      <w:r w:rsidRPr="00381D2D">
        <w:rPr>
          <w:color w:val="000000"/>
          <w:sz w:val="28"/>
          <w:szCs w:val="28"/>
        </w:rPr>
        <w:t xml:space="preserve"> тыс.руб. или </w:t>
      </w:r>
      <w:r w:rsidR="008E01C2" w:rsidRPr="00381D2D">
        <w:rPr>
          <w:color w:val="000000"/>
          <w:sz w:val="28"/>
          <w:szCs w:val="28"/>
        </w:rPr>
        <w:t>54,</w:t>
      </w:r>
      <w:r w:rsidR="0042645E">
        <w:rPr>
          <w:color w:val="000000"/>
          <w:sz w:val="28"/>
          <w:szCs w:val="28"/>
        </w:rPr>
        <w:t>6</w:t>
      </w:r>
      <w:r w:rsidRPr="00381D2D">
        <w:rPr>
          <w:color w:val="000000"/>
          <w:sz w:val="28"/>
          <w:szCs w:val="28"/>
        </w:rPr>
        <w:t>%). При этом обор</w:t>
      </w:r>
      <w:r w:rsidR="008E01C2" w:rsidRPr="00381D2D">
        <w:rPr>
          <w:color w:val="000000"/>
          <w:sz w:val="28"/>
          <w:szCs w:val="28"/>
        </w:rPr>
        <w:t>о</w:t>
      </w:r>
      <w:r w:rsidR="002B7542" w:rsidRPr="00381D2D">
        <w:rPr>
          <w:color w:val="000000"/>
          <w:sz w:val="28"/>
          <w:szCs w:val="28"/>
        </w:rPr>
        <w:t xml:space="preserve">тные активы </w:t>
      </w:r>
      <w:r w:rsidRPr="00381D2D">
        <w:rPr>
          <w:color w:val="000000"/>
          <w:sz w:val="28"/>
          <w:szCs w:val="28"/>
        </w:rPr>
        <w:t>значительно у</w:t>
      </w:r>
      <w:r w:rsidR="008E01C2" w:rsidRPr="00381D2D">
        <w:rPr>
          <w:color w:val="000000"/>
          <w:sz w:val="28"/>
          <w:szCs w:val="28"/>
        </w:rPr>
        <w:t>меньшилис</w:t>
      </w:r>
      <w:r w:rsidRPr="00381D2D">
        <w:rPr>
          <w:color w:val="000000"/>
          <w:sz w:val="28"/>
          <w:szCs w:val="28"/>
        </w:rPr>
        <w:t xml:space="preserve">ь </w:t>
      </w:r>
      <w:r w:rsidRPr="00381D2D">
        <w:rPr>
          <w:color w:val="000000"/>
          <w:sz w:val="28"/>
          <w:szCs w:val="28"/>
        </w:rPr>
        <w:lastRenderedPageBreak/>
        <w:t xml:space="preserve">на </w:t>
      </w:r>
      <w:r w:rsidR="008E01C2" w:rsidRPr="00381D2D">
        <w:rPr>
          <w:color w:val="000000"/>
          <w:sz w:val="28"/>
          <w:szCs w:val="28"/>
        </w:rPr>
        <w:t>8053</w:t>
      </w:r>
      <w:r w:rsidRPr="00381D2D">
        <w:rPr>
          <w:color w:val="000000"/>
          <w:sz w:val="28"/>
          <w:szCs w:val="28"/>
        </w:rPr>
        <w:t xml:space="preserve"> тыс.</w:t>
      </w:r>
      <w:r w:rsidR="00741B48">
        <w:rPr>
          <w:color w:val="000000"/>
          <w:sz w:val="28"/>
          <w:szCs w:val="28"/>
        </w:rPr>
        <w:t xml:space="preserve"> </w:t>
      </w:r>
      <w:r w:rsidRPr="00381D2D">
        <w:rPr>
          <w:color w:val="000000"/>
          <w:sz w:val="28"/>
          <w:szCs w:val="28"/>
        </w:rPr>
        <w:t>руб. (</w:t>
      </w:r>
      <w:r w:rsidR="0042645E">
        <w:rPr>
          <w:color w:val="000000"/>
          <w:sz w:val="28"/>
          <w:szCs w:val="28"/>
        </w:rPr>
        <w:t>35,4</w:t>
      </w:r>
      <w:r w:rsidRPr="00381D2D">
        <w:rPr>
          <w:color w:val="000000"/>
          <w:sz w:val="28"/>
          <w:szCs w:val="28"/>
        </w:rPr>
        <w:t xml:space="preserve">%). Собственный капитал предприятия уменьшается на </w:t>
      </w:r>
      <w:r w:rsidR="0042645E">
        <w:rPr>
          <w:color w:val="000000"/>
          <w:sz w:val="28"/>
          <w:szCs w:val="28"/>
        </w:rPr>
        <w:t>93,6</w:t>
      </w:r>
      <w:r w:rsidRPr="00381D2D">
        <w:rPr>
          <w:color w:val="000000"/>
          <w:sz w:val="28"/>
          <w:szCs w:val="28"/>
        </w:rPr>
        <w:t>% (</w:t>
      </w:r>
      <w:r w:rsidR="002B7542" w:rsidRPr="00381D2D">
        <w:rPr>
          <w:color w:val="000000"/>
          <w:sz w:val="28"/>
          <w:szCs w:val="28"/>
        </w:rPr>
        <w:t>2357</w:t>
      </w:r>
      <w:r w:rsidRPr="00381D2D">
        <w:rPr>
          <w:color w:val="000000"/>
          <w:sz w:val="28"/>
          <w:szCs w:val="28"/>
        </w:rPr>
        <w:t xml:space="preserve"> тыс.</w:t>
      </w:r>
      <w:r w:rsidR="00741B48">
        <w:rPr>
          <w:color w:val="000000"/>
          <w:sz w:val="28"/>
          <w:szCs w:val="28"/>
        </w:rPr>
        <w:t xml:space="preserve"> </w:t>
      </w:r>
      <w:r w:rsidRPr="00381D2D">
        <w:rPr>
          <w:color w:val="000000"/>
          <w:sz w:val="28"/>
          <w:szCs w:val="28"/>
        </w:rPr>
        <w:t>руб.). Дополнительные краткосрочные кредиты в 201</w:t>
      </w:r>
      <w:r w:rsidR="002B7542" w:rsidRPr="00381D2D">
        <w:rPr>
          <w:color w:val="000000"/>
          <w:sz w:val="28"/>
          <w:szCs w:val="28"/>
        </w:rPr>
        <w:t>5</w:t>
      </w:r>
      <w:r w:rsidRPr="00381D2D">
        <w:rPr>
          <w:color w:val="000000"/>
          <w:sz w:val="28"/>
          <w:szCs w:val="28"/>
        </w:rPr>
        <w:t xml:space="preserve"> г. не привлекались</w:t>
      </w:r>
      <w:r w:rsidR="002B7542" w:rsidRPr="00381D2D">
        <w:rPr>
          <w:color w:val="000000"/>
          <w:sz w:val="28"/>
          <w:szCs w:val="28"/>
        </w:rPr>
        <w:t xml:space="preserve">, </w:t>
      </w:r>
      <w:r w:rsidRPr="00381D2D">
        <w:rPr>
          <w:color w:val="000000"/>
          <w:sz w:val="28"/>
          <w:szCs w:val="28"/>
        </w:rPr>
        <w:t xml:space="preserve">что привело к </w:t>
      </w:r>
      <w:r w:rsidR="002B7542" w:rsidRPr="00381D2D">
        <w:rPr>
          <w:color w:val="000000"/>
          <w:sz w:val="28"/>
          <w:szCs w:val="28"/>
        </w:rPr>
        <w:t>снижению</w:t>
      </w:r>
      <w:r w:rsidRPr="00381D2D">
        <w:rPr>
          <w:color w:val="000000"/>
          <w:sz w:val="28"/>
          <w:szCs w:val="28"/>
        </w:rPr>
        <w:t xml:space="preserve"> краткосрочной кредиторской задолженности на </w:t>
      </w:r>
      <w:r w:rsidR="002B7542" w:rsidRPr="00381D2D">
        <w:rPr>
          <w:color w:val="000000"/>
          <w:sz w:val="28"/>
          <w:szCs w:val="28"/>
        </w:rPr>
        <w:t>300</w:t>
      </w:r>
      <w:r w:rsidRPr="00381D2D">
        <w:rPr>
          <w:color w:val="000000"/>
          <w:sz w:val="28"/>
          <w:szCs w:val="28"/>
        </w:rPr>
        <w:t xml:space="preserve"> тыс.</w:t>
      </w:r>
      <w:r w:rsidR="00741B48">
        <w:rPr>
          <w:color w:val="000000"/>
          <w:sz w:val="28"/>
          <w:szCs w:val="28"/>
        </w:rPr>
        <w:t xml:space="preserve"> </w:t>
      </w:r>
      <w:r w:rsidRPr="00381D2D">
        <w:rPr>
          <w:color w:val="000000"/>
          <w:sz w:val="28"/>
          <w:szCs w:val="28"/>
        </w:rPr>
        <w:t>руб. (</w:t>
      </w:r>
      <w:r w:rsidR="0042645E">
        <w:rPr>
          <w:color w:val="000000"/>
          <w:sz w:val="28"/>
          <w:szCs w:val="28"/>
        </w:rPr>
        <w:t>16,6</w:t>
      </w:r>
      <w:r w:rsidRPr="00381D2D">
        <w:rPr>
          <w:color w:val="000000"/>
          <w:sz w:val="28"/>
          <w:szCs w:val="28"/>
        </w:rPr>
        <w:t>%).</w:t>
      </w:r>
    </w:p>
    <w:p w:rsidR="00A4325B" w:rsidRPr="00381D2D" w:rsidRDefault="00A4325B" w:rsidP="00381D2D">
      <w:pPr>
        <w:pStyle w:val="a3"/>
        <w:shd w:val="clear" w:color="auto" w:fill="FFFFFF"/>
        <w:spacing w:before="0" w:beforeAutospacing="0" w:after="0" w:afterAutospacing="0" w:line="360" w:lineRule="auto"/>
        <w:ind w:firstLine="567"/>
        <w:jc w:val="both"/>
        <w:rPr>
          <w:color w:val="000000"/>
          <w:sz w:val="28"/>
          <w:szCs w:val="28"/>
        </w:rPr>
      </w:pPr>
      <w:r w:rsidRPr="00381D2D">
        <w:rPr>
          <w:color w:val="000000"/>
          <w:sz w:val="28"/>
          <w:szCs w:val="28"/>
        </w:rPr>
        <w:t>Вертикальный анализ</w:t>
      </w:r>
      <w:r w:rsidR="00E30927">
        <w:rPr>
          <w:color w:val="000000"/>
          <w:sz w:val="28"/>
          <w:szCs w:val="28"/>
        </w:rPr>
        <w:t xml:space="preserve"> сравнительного</w:t>
      </w:r>
      <w:r w:rsidRPr="00381D2D">
        <w:rPr>
          <w:color w:val="000000"/>
          <w:sz w:val="28"/>
          <w:szCs w:val="28"/>
        </w:rPr>
        <w:t xml:space="preserve"> аналитического баланса ООО «</w:t>
      </w:r>
      <w:r w:rsidR="002B7542" w:rsidRPr="00381D2D">
        <w:rPr>
          <w:color w:val="000000"/>
          <w:sz w:val="28"/>
          <w:szCs w:val="28"/>
        </w:rPr>
        <w:t>Фаворит</w:t>
      </w:r>
      <w:r w:rsidRPr="00381D2D">
        <w:rPr>
          <w:color w:val="000000"/>
          <w:sz w:val="28"/>
          <w:szCs w:val="28"/>
        </w:rPr>
        <w:t>» показал, что в 201</w:t>
      </w:r>
      <w:r w:rsidR="002B7542" w:rsidRPr="00381D2D">
        <w:rPr>
          <w:color w:val="000000"/>
          <w:sz w:val="28"/>
          <w:szCs w:val="28"/>
        </w:rPr>
        <w:t>3</w:t>
      </w:r>
      <w:r w:rsidRPr="00381D2D">
        <w:rPr>
          <w:color w:val="000000"/>
          <w:sz w:val="28"/>
          <w:szCs w:val="28"/>
        </w:rPr>
        <w:t xml:space="preserve"> году структура совокупных активов предприятия характеризовалась превышением в их составе оборотных активов (</w:t>
      </w:r>
      <w:r w:rsidR="0042645E">
        <w:rPr>
          <w:color w:val="000000"/>
          <w:sz w:val="28"/>
          <w:szCs w:val="28"/>
        </w:rPr>
        <w:t>72,6</w:t>
      </w:r>
      <w:r w:rsidRPr="00381D2D">
        <w:rPr>
          <w:color w:val="000000"/>
          <w:sz w:val="28"/>
          <w:szCs w:val="28"/>
        </w:rPr>
        <w:t xml:space="preserve">%), доля внеоборотных активов при этом составила - </w:t>
      </w:r>
      <w:r w:rsidR="0042645E">
        <w:rPr>
          <w:color w:val="000000"/>
          <w:sz w:val="28"/>
          <w:szCs w:val="28"/>
        </w:rPr>
        <w:t>27,4</w:t>
      </w:r>
      <w:r w:rsidRPr="00381D2D">
        <w:rPr>
          <w:color w:val="000000"/>
          <w:sz w:val="28"/>
          <w:szCs w:val="28"/>
        </w:rPr>
        <w:t>%. Однако в дальнейшем наблюдалась положительная динамика роста внеоборотных активов, что привело в 201</w:t>
      </w:r>
      <w:r w:rsidR="00AD6E1F" w:rsidRPr="00381D2D">
        <w:rPr>
          <w:color w:val="000000"/>
          <w:sz w:val="28"/>
          <w:szCs w:val="28"/>
        </w:rPr>
        <w:t>5</w:t>
      </w:r>
      <w:r w:rsidRPr="00381D2D">
        <w:rPr>
          <w:color w:val="000000"/>
          <w:sz w:val="28"/>
          <w:szCs w:val="28"/>
        </w:rPr>
        <w:t xml:space="preserve"> г. к их доминированию в структуре совокупных активов ООО «</w:t>
      </w:r>
      <w:r w:rsidR="00AD6E1F" w:rsidRPr="00381D2D">
        <w:rPr>
          <w:color w:val="000000"/>
          <w:sz w:val="28"/>
          <w:szCs w:val="28"/>
        </w:rPr>
        <w:t>Фаворит</w:t>
      </w:r>
      <w:r w:rsidRPr="00381D2D">
        <w:rPr>
          <w:color w:val="000000"/>
          <w:sz w:val="28"/>
          <w:szCs w:val="28"/>
        </w:rPr>
        <w:t xml:space="preserve">» - </w:t>
      </w:r>
      <w:r w:rsidR="0042645E">
        <w:rPr>
          <w:color w:val="000000"/>
          <w:sz w:val="28"/>
          <w:szCs w:val="28"/>
        </w:rPr>
        <w:t>66</w:t>
      </w:r>
      <w:r w:rsidRPr="00381D2D">
        <w:rPr>
          <w:color w:val="000000"/>
          <w:sz w:val="28"/>
          <w:szCs w:val="28"/>
        </w:rPr>
        <w:t>%, при этом доля оборотных активов в 201</w:t>
      </w:r>
      <w:r w:rsidR="00AD6E1F" w:rsidRPr="00381D2D">
        <w:rPr>
          <w:color w:val="000000"/>
          <w:sz w:val="28"/>
          <w:szCs w:val="28"/>
        </w:rPr>
        <w:t>5</w:t>
      </w:r>
      <w:r w:rsidRPr="00381D2D">
        <w:rPr>
          <w:color w:val="000000"/>
          <w:sz w:val="28"/>
          <w:szCs w:val="28"/>
        </w:rPr>
        <w:t xml:space="preserve"> г.</w:t>
      </w:r>
      <w:r w:rsidR="00627806">
        <w:rPr>
          <w:color w:val="000000"/>
          <w:sz w:val="28"/>
          <w:szCs w:val="28"/>
        </w:rPr>
        <w:t xml:space="preserve"> -</w:t>
      </w:r>
      <w:r w:rsidRPr="00381D2D">
        <w:rPr>
          <w:color w:val="000000"/>
          <w:sz w:val="28"/>
          <w:szCs w:val="28"/>
        </w:rPr>
        <w:t xml:space="preserve"> </w:t>
      </w:r>
      <w:r w:rsidR="0042645E">
        <w:rPr>
          <w:color w:val="000000"/>
          <w:sz w:val="28"/>
          <w:szCs w:val="28"/>
        </w:rPr>
        <w:t>34,4</w:t>
      </w:r>
      <w:r w:rsidRPr="00381D2D">
        <w:rPr>
          <w:color w:val="000000"/>
          <w:sz w:val="28"/>
          <w:szCs w:val="28"/>
        </w:rPr>
        <w:t>%.</w:t>
      </w:r>
    </w:p>
    <w:p w:rsidR="00627806" w:rsidRDefault="00627806" w:rsidP="00627806">
      <w:pPr>
        <w:pStyle w:val="a3"/>
        <w:shd w:val="clear" w:color="auto" w:fill="FFFFFF"/>
        <w:spacing w:before="0" w:beforeAutospacing="0" w:after="0" w:afterAutospacing="0" w:line="360" w:lineRule="auto"/>
        <w:ind w:firstLine="567"/>
        <w:jc w:val="both"/>
        <w:rPr>
          <w:color w:val="000000"/>
          <w:sz w:val="28"/>
          <w:szCs w:val="28"/>
        </w:rPr>
      </w:pPr>
      <w:r w:rsidRPr="00381D2D">
        <w:rPr>
          <w:color w:val="000000"/>
          <w:sz w:val="28"/>
          <w:szCs w:val="28"/>
        </w:rPr>
        <w:t>В 2013-2015 г.г. увеличилась краткосрочная кредиторская задолженности на 2949тыс. руб. (6,9 %) и составила 32013 тыс.</w:t>
      </w:r>
      <w:r w:rsidR="00741B48">
        <w:rPr>
          <w:color w:val="000000"/>
          <w:sz w:val="28"/>
          <w:szCs w:val="28"/>
        </w:rPr>
        <w:t xml:space="preserve"> </w:t>
      </w:r>
      <w:r w:rsidRPr="00381D2D">
        <w:rPr>
          <w:color w:val="000000"/>
          <w:sz w:val="28"/>
          <w:szCs w:val="28"/>
        </w:rPr>
        <w:t xml:space="preserve">руб. (75,1% от валюты баланса). </w:t>
      </w:r>
    </w:p>
    <w:p w:rsidR="00A4325B" w:rsidRPr="00381D2D" w:rsidRDefault="00A4325B" w:rsidP="00381D2D">
      <w:pPr>
        <w:pStyle w:val="a3"/>
        <w:shd w:val="clear" w:color="auto" w:fill="FFFFFF"/>
        <w:spacing w:before="0" w:beforeAutospacing="0" w:after="0" w:afterAutospacing="0" w:line="360" w:lineRule="auto"/>
        <w:ind w:firstLine="567"/>
        <w:jc w:val="both"/>
        <w:rPr>
          <w:color w:val="000000"/>
          <w:sz w:val="28"/>
          <w:szCs w:val="28"/>
        </w:rPr>
      </w:pPr>
      <w:r w:rsidRPr="00381D2D">
        <w:rPr>
          <w:color w:val="000000"/>
          <w:sz w:val="28"/>
          <w:szCs w:val="28"/>
        </w:rPr>
        <w:t xml:space="preserve">Стоит отметить, что в анализируемом периоде </w:t>
      </w:r>
      <w:r w:rsidR="00AD6E1F" w:rsidRPr="00381D2D">
        <w:rPr>
          <w:color w:val="000000"/>
          <w:sz w:val="28"/>
          <w:szCs w:val="28"/>
        </w:rPr>
        <w:t>100</w:t>
      </w:r>
      <w:r w:rsidRPr="00381D2D">
        <w:rPr>
          <w:color w:val="000000"/>
          <w:sz w:val="28"/>
          <w:szCs w:val="28"/>
        </w:rPr>
        <w:t>% внеоборотных активов составили основные средства. Что касае</w:t>
      </w:r>
      <w:r w:rsidR="00B8235B" w:rsidRPr="00381D2D">
        <w:rPr>
          <w:color w:val="000000"/>
          <w:sz w:val="28"/>
          <w:szCs w:val="28"/>
        </w:rPr>
        <w:t>тся оборотных активов, то в 2013 году доминировали запасы (</w:t>
      </w:r>
      <w:r w:rsidR="0042645E">
        <w:rPr>
          <w:color w:val="000000"/>
          <w:sz w:val="28"/>
          <w:szCs w:val="28"/>
        </w:rPr>
        <w:t>50,1</w:t>
      </w:r>
      <w:r w:rsidR="00B8235B" w:rsidRPr="00381D2D">
        <w:rPr>
          <w:color w:val="000000"/>
          <w:sz w:val="28"/>
          <w:szCs w:val="28"/>
        </w:rPr>
        <w:t xml:space="preserve">%). </w:t>
      </w:r>
      <w:r w:rsidRPr="00381D2D">
        <w:rPr>
          <w:color w:val="000000"/>
          <w:sz w:val="28"/>
          <w:szCs w:val="28"/>
        </w:rPr>
        <w:t>В 201</w:t>
      </w:r>
      <w:r w:rsidR="00AD6E1F" w:rsidRPr="00381D2D">
        <w:rPr>
          <w:color w:val="000000"/>
          <w:sz w:val="28"/>
          <w:szCs w:val="28"/>
        </w:rPr>
        <w:t>5</w:t>
      </w:r>
      <w:r w:rsidRPr="00381D2D">
        <w:rPr>
          <w:color w:val="000000"/>
          <w:sz w:val="28"/>
          <w:szCs w:val="28"/>
        </w:rPr>
        <w:t xml:space="preserve"> году запасы снизились </w:t>
      </w:r>
      <w:r w:rsidR="00AD6E1F" w:rsidRPr="00381D2D">
        <w:rPr>
          <w:color w:val="000000"/>
          <w:sz w:val="28"/>
          <w:szCs w:val="28"/>
        </w:rPr>
        <w:t xml:space="preserve"> на </w:t>
      </w:r>
      <w:r w:rsidR="0042645E">
        <w:rPr>
          <w:color w:val="000000"/>
          <w:sz w:val="28"/>
          <w:szCs w:val="28"/>
        </w:rPr>
        <w:t>11,7</w:t>
      </w:r>
      <w:r w:rsidR="00AD6E1F" w:rsidRPr="00381D2D">
        <w:rPr>
          <w:color w:val="000000"/>
          <w:sz w:val="28"/>
          <w:szCs w:val="28"/>
        </w:rPr>
        <w:t xml:space="preserve"> </w:t>
      </w:r>
      <w:r w:rsidRPr="00381D2D">
        <w:rPr>
          <w:color w:val="000000"/>
          <w:sz w:val="28"/>
          <w:szCs w:val="28"/>
        </w:rPr>
        <w:t xml:space="preserve">и составили </w:t>
      </w:r>
      <w:r w:rsidR="0042645E">
        <w:rPr>
          <w:color w:val="000000"/>
          <w:sz w:val="28"/>
          <w:szCs w:val="28"/>
        </w:rPr>
        <w:t>20,4</w:t>
      </w:r>
      <w:r w:rsidRPr="00381D2D">
        <w:rPr>
          <w:color w:val="000000"/>
          <w:sz w:val="28"/>
          <w:szCs w:val="28"/>
        </w:rPr>
        <w:t>% в структуре совокупных активов, при этом дебиторская задолженность увеличилась</w:t>
      </w:r>
      <w:r w:rsidR="00B8235B" w:rsidRPr="00381D2D">
        <w:rPr>
          <w:color w:val="000000"/>
          <w:sz w:val="28"/>
          <w:szCs w:val="28"/>
        </w:rPr>
        <w:t xml:space="preserve"> на </w:t>
      </w:r>
      <w:r w:rsidR="0042645E">
        <w:rPr>
          <w:color w:val="000000"/>
          <w:sz w:val="28"/>
          <w:szCs w:val="28"/>
        </w:rPr>
        <w:t>13,2</w:t>
      </w:r>
      <w:r w:rsidR="00B8235B" w:rsidRPr="00381D2D">
        <w:rPr>
          <w:color w:val="000000"/>
          <w:sz w:val="28"/>
          <w:szCs w:val="28"/>
        </w:rPr>
        <w:t>%</w:t>
      </w:r>
      <w:r w:rsidRPr="00381D2D">
        <w:rPr>
          <w:color w:val="000000"/>
          <w:sz w:val="28"/>
          <w:szCs w:val="28"/>
        </w:rPr>
        <w:t>.</w:t>
      </w:r>
    </w:p>
    <w:p w:rsidR="00261621" w:rsidRDefault="00261621" w:rsidP="00381D2D">
      <w:pPr>
        <w:pStyle w:val="a3"/>
        <w:shd w:val="clear" w:color="auto" w:fill="FFFFFF"/>
        <w:spacing w:before="0" w:beforeAutospacing="0" w:after="0" w:afterAutospacing="0" w:line="360" w:lineRule="auto"/>
        <w:ind w:firstLine="567"/>
        <w:jc w:val="both"/>
        <w:rPr>
          <w:color w:val="000000"/>
          <w:sz w:val="28"/>
          <w:szCs w:val="28"/>
        </w:rPr>
      </w:pPr>
      <w:r>
        <w:rPr>
          <w:color w:val="000000"/>
          <w:sz w:val="28"/>
          <w:szCs w:val="28"/>
        </w:rPr>
        <w:t xml:space="preserve">Исходя из </w:t>
      </w:r>
      <w:r w:rsidR="00E30927">
        <w:rPr>
          <w:color w:val="000000"/>
          <w:sz w:val="28"/>
          <w:szCs w:val="28"/>
        </w:rPr>
        <w:t xml:space="preserve">сравнительного </w:t>
      </w:r>
      <w:r>
        <w:rPr>
          <w:color w:val="000000"/>
          <w:sz w:val="28"/>
          <w:szCs w:val="28"/>
        </w:rPr>
        <w:t xml:space="preserve">аналитического баланса, я получила ряд важнейших характеристик  финансового состояния </w:t>
      </w:r>
      <w:r>
        <w:rPr>
          <w:color w:val="000000"/>
          <w:sz w:val="28"/>
          <w:szCs w:val="28"/>
          <w:lang w:val="en-US"/>
        </w:rPr>
        <w:t>OO</w:t>
      </w:r>
      <w:r w:rsidR="00741B48">
        <w:rPr>
          <w:color w:val="000000"/>
          <w:sz w:val="28"/>
          <w:szCs w:val="28"/>
        </w:rPr>
        <w:t>O</w:t>
      </w:r>
      <w:r>
        <w:rPr>
          <w:color w:val="000000"/>
          <w:sz w:val="28"/>
          <w:szCs w:val="28"/>
        </w:rPr>
        <w:t xml:space="preserve"> «Фаворит», которые показаны в Таблице 2.3.</w:t>
      </w:r>
    </w:p>
    <w:p w:rsidR="00261621" w:rsidRDefault="00261621" w:rsidP="00381D2D">
      <w:pPr>
        <w:pStyle w:val="a3"/>
        <w:shd w:val="clear" w:color="auto" w:fill="FFFFFF"/>
        <w:spacing w:before="0" w:beforeAutospacing="0" w:after="0" w:afterAutospacing="0" w:line="360" w:lineRule="auto"/>
        <w:ind w:firstLine="567"/>
        <w:jc w:val="both"/>
        <w:rPr>
          <w:color w:val="000000"/>
          <w:sz w:val="28"/>
          <w:szCs w:val="28"/>
        </w:rPr>
      </w:pPr>
    </w:p>
    <w:p w:rsidR="00261621" w:rsidRDefault="00261621" w:rsidP="00381D2D">
      <w:pPr>
        <w:pStyle w:val="a3"/>
        <w:shd w:val="clear" w:color="auto" w:fill="FFFFFF"/>
        <w:spacing w:before="0" w:beforeAutospacing="0" w:after="0" w:afterAutospacing="0" w:line="360" w:lineRule="auto"/>
        <w:ind w:firstLine="567"/>
        <w:jc w:val="both"/>
        <w:rPr>
          <w:color w:val="000000"/>
          <w:sz w:val="28"/>
          <w:szCs w:val="28"/>
        </w:rPr>
      </w:pPr>
    </w:p>
    <w:p w:rsidR="00055D54" w:rsidRDefault="00055D54" w:rsidP="00381D2D">
      <w:pPr>
        <w:pStyle w:val="a3"/>
        <w:shd w:val="clear" w:color="auto" w:fill="FFFFFF"/>
        <w:spacing w:before="0" w:beforeAutospacing="0" w:after="0" w:afterAutospacing="0" w:line="360" w:lineRule="auto"/>
        <w:ind w:firstLine="567"/>
        <w:jc w:val="both"/>
        <w:rPr>
          <w:color w:val="000000"/>
          <w:sz w:val="28"/>
          <w:szCs w:val="28"/>
        </w:rPr>
      </w:pPr>
    </w:p>
    <w:p w:rsidR="00055D54" w:rsidRDefault="00055D54" w:rsidP="00381D2D">
      <w:pPr>
        <w:pStyle w:val="a3"/>
        <w:shd w:val="clear" w:color="auto" w:fill="FFFFFF"/>
        <w:spacing w:before="0" w:beforeAutospacing="0" w:after="0" w:afterAutospacing="0" w:line="360" w:lineRule="auto"/>
        <w:ind w:firstLine="567"/>
        <w:jc w:val="both"/>
        <w:rPr>
          <w:color w:val="000000"/>
          <w:sz w:val="28"/>
          <w:szCs w:val="28"/>
        </w:rPr>
      </w:pPr>
    </w:p>
    <w:p w:rsidR="00055D54" w:rsidRDefault="00055D54" w:rsidP="00381D2D">
      <w:pPr>
        <w:pStyle w:val="a3"/>
        <w:shd w:val="clear" w:color="auto" w:fill="FFFFFF"/>
        <w:spacing w:before="0" w:beforeAutospacing="0" w:after="0" w:afterAutospacing="0" w:line="360" w:lineRule="auto"/>
        <w:ind w:firstLine="567"/>
        <w:jc w:val="both"/>
        <w:rPr>
          <w:color w:val="000000"/>
          <w:sz w:val="28"/>
          <w:szCs w:val="28"/>
        </w:rPr>
      </w:pPr>
    </w:p>
    <w:p w:rsidR="00261621" w:rsidRPr="00261621" w:rsidRDefault="00261621" w:rsidP="00261621">
      <w:pPr>
        <w:pStyle w:val="ad"/>
        <w:keepNext/>
        <w:rPr>
          <w:rFonts w:ascii="Times New Roman" w:hAnsi="Times New Roman" w:cs="Times New Roman"/>
          <w:b w:val="0"/>
          <w:color w:val="000000" w:themeColor="text1"/>
          <w:sz w:val="28"/>
          <w:szCs w:val="28"/>
        </w:rPr>
      </w:pPr>
      <w:r w:rsidRPr="00261621">
        <w:rPr>
          <w:rFonts w:ascii="Times New Roman" w:hAnsi="Times New Roman" w:cs="Times New Roman"/>
          <w:b w:val="0"/>
          <w:color w:val="000000" w:themeColor="text1"/>
          <w:sz w:val="28"/>
          <w:szCs w:val="28"/>
        </w:rPr>
        <w:lastRenderedPageBreak/>
        <w:t>Таблица 2.3.</w:t>
      </w:r>
      <w:r>
        <w:rPr>
          <w:rFonts w:ascii="Times New Roman" w:hAnsi="Times New Roman" w:cs="Times New Roman"/>
          <w:b w:val="0"/>
          <w:color w:val="000000" w:themeColor="text1"/>
          <w:sz w:val="28"/>
          <w:szCs w:val="28"/>
        </w:rPr>
        <w:t>-</w:t>
      </w:r>
      <w:r w:rsidRPr="00261621">
        <w:rPr>
          <w:rFonts w:ascii="Times New Roman" w:hAnsi="Times New Roman" w:cs="Times New Roman"/>
          <w:b w:val="0"/>
          <w:color w:val="000000" w:themeColor="text1"/>
          <w:sz w:val="28"/>
          <w:szCs w:val="28"/>
        </w:rPr>
        <w:t xml:space="preserve"> Характеристик</w:t>
      </w:r>
      <w:r w:rsidR="00055D54">
        <w:rPr>
          <w:rFonts w:ascii="Times New Roman" w:hAnsi="Times New Roman" w:cs="Times New Roman"/>
          <w:b w:val="0"/>
          <w:color w:val="000000" w:themeColor="text1"/>
          <w:sz w:val="28"/>
          <w:szCs w:val="28"/>
        </w:rPr>
        <w:t>а</w:t>
      </w:r>
      <w:r w:rsidRPr="00261621">
        <w:rPr>
          <w:rFonts w:ascii="Times New Roman" w:hAnsi="Times New Roman" w:cs="Times New Roman"/>
          <w:b w:val="0"/>
          <w:color w:val="000000" w:themeColor="text1"/>
          <w:sz w:val="28"/>
          <w:szCs w:val="28"/>
        </w:rPr>
        <w:t xml:space="preserve"> финансового состояния </w:t>
      </w:r>
      <w:r w:rsidR="00E30927">
        <w:rPr>
          <w:rFonts w:ascii="Times New Roman" w:hAnsi="Times New Roman" w:cs="Times New Roman"/>
          <w:b w:val="0"/>
          <w:color w:val="000000" w:themeColor="text1"/>
          <w:sz w:val="28"/>
          <w:szCs w:val="28"/>
        </w:rPr>
        <w:t>ООО «Фаворит»</w:t>
      </w:r>
      <w:r w:rsidRPr="00261621">
        <w:rPr>
          <w:rFonts w:ascii="Times New Roman" w:hAnsi="Times New Roman" w:cs="Times New Roman"/>
          <w:b w:val="0"/>
          <w:color w:val="000000" w:themeColor="text1"/>
          <w:sz w:val="28"/>
          <w:szCs w:val="28"/>
        </w:rPr>
        <w:t>, тыс.</w:t>
      </w:r>
      <w:r w:rsidR="00741B48">
        <w:rPr>
          <w:rFonts w:ascii="Times New Roman" w:hAnsi="Times New Roman" w:cs="Times New Roman"/>
          <w:b w:val="0"/>
          <w:color w:val="000000" w:themeColor="text1"/>
          <w:sz w:val="28"/>
          <w:szCs w:val="28"/>
        </w:rPr>
        <w:t xml:space="preserve"> </w:t>
      </w:r>
      <w:r w:rsidRPr="00261621">
        <w:rPr>
          <w:rFonts w:ascii="Times New Roman" w:hAnsi="Times New Roman" w:cs="Times New Roman"/>
          <w:b w:val="0"/>
          <w:color w:val="000000" w:themeColor="text1"/>
          <w:sz w:val="28"/>
          <w:szCs w:val="28"/>
        </w:rPr>
        <w:t>руб.</w:t>
      </w:r>
    </w:p>
    <w:tbl>
      <w:tblPr>
        <w:tblW w:w="9186" w:type="dxa"/>
        <w:tblInd w:w="93" w:type="dxa"/>
        <w:tblLook w:val="04A0"/>
      </w:tblPr>
      <w:tblGrid>
        <w:gridCol w:w="4437"/>
        <w:gridCol w:w="1583"/>
        <w:gridCol w:w="1650"/>
        <w:gridCol w:w="1516"/>
      </w:tblGrid>
      <w:tr w:rsidR="00261621" w:rsidRPr="00261621" w:rsidTr="00261621">
        <w:trPr>
          <w:trHeight w:val="329"/>
        </w:trPr>
        <w:tc>
          <w:tcPr>
            <w:tcW w:w="44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Показатели</w:t>
            </w:r>
          </w:p>
        </w:tc>
        <w:tc>
          <w:tcPr>
            <w:tcW w:w="1583" w:type="dxa"/>
            <w:tcBorders>
              <w:top w:val="single" w:sz="4" w:space="0" w:color="auto"/>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2013</w:t>
            </w:r>
          </w:p>
        </w:tc>
        <w:tc>
          <w:tcPr>
            <w:tcW w:w="1650" w:type="dxa"/>
            <w:tcBorders>
              <w:top w:val="single" w:sz="4" w:space="0" w:color="auto"/>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2014</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2015</w:t>
            </w:r>
          </w:p>
        </w:tc>
      </w:tr>
      <w:tr w:rsidR="00261621" w:rsidRPr="00261621" w:rsidTr="00261621">
        <w:trPr>
          <w:trHeight w:val="559"/>
        </w:trPr>
        <w:tc>
          <w:tcPr>
            <w:tcW w:w="4437" w:type="dxa"/>
            <w:tcBorders>
              <w:top w:val="nil"/>
              <w:left w:val="single" w:sz="4" w:space="0" w:color="auto"/>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 xml:space="preserve">Общая стоимость активов </w:t>
            </w:r>
            <w:r w:rsidR="00F22722">
              <w:rPr>
                <w:rFonts w:ascii="Times New Roman" w:eastAsia="Times New Roman" w:hAnsi="Times New Roman" w:cs="Times New Roman"/>
                <w:color w:val="000000"/>
                <w:sz w:val="20"/>
                <w:szCs w:val="20"/>
                <w:lang w:eastAsia="ru-RU"/>
              </w:rPr>
              <w:t>предприятия</w:t>
            </w:r>
          </w:p>
        </w:tc>
        <w:tc>
          <w:tcPr>
            <w:tcW w:w="1583"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29 632</w:t>
            </w:r>
          </w:p>
        </w:tc>
        <w:tc>
          <w:tcPr>
            <w:tcW w:w="1650"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35 251</w:t>
            </w:r>
          </w:p>
        </w:tc>
        <w:tc>
          <w:tcPr>
            <w:tcW w:w="1516"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42 627</w:t>
            </w:r>
          </w:p>
        </w:tc>
      </w:tr>
      <w:tr w:rsidR="00261621" w:rsidRPr="00261621" w:rsidTr="00261621">
        <w:trPr>
          <w:trHeight w:val="839"/>
        </w:trPr>
        <w:tc>
          <w:tcPr>
            <w:tcW w:w="4437" w:type="dxa"/>
            <w:tcBorders>
              <w:top w:val="nil"/>
              <w:left w:val="single" w:sz="4" w:space="0" w:color="auto"/>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Стоимость иммобилизованных средств</w:t>
            </w:r>
          </w:p>
        </w:tc>
        <w:tc>
          <w:tcPr>
            <w:tcW w:w="1583"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8 109</w:t>
            </w:r>
          </w:p>
        </w:tc>
        <w:tc>
          <w:tcPr>
            <w:tcW w:w="1650"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12 536</w:t>
            </w:r>
          </w:p>
        </w:tc>
        <w:tc>
          <w:tcPr>
            <w:tcW w:w="1516"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27 965</w:t>
            </w:r>
          </w:p>
        </w:tc>
      </w:tr>
      <w:tr w:rsidR="00261621" w:rsidRPr="00261621" w:rsidTr="00261621">
        <w:trPr>
          <w:trHeight w:val="559"/>
        </w:trPr>
        <w:tc>
          <w:tcPr>
            <w:tcW w:w="4437" w:type="dxa"/>
            <w:tcBorders>
              <w:top w:val="nil"/>
              <w:left w:val="single" w:sz="4" w:space="0" w:color="auto"/>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Стоимость мобильных средств</w:t>
            </w:r>
          </w:p>
        </w:tc>
        <w:tc>
          <w:tcPr>
            <w:tcW w:w="1583"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21 523</w:t>
            </w:r>
          </w:p>
        </w:tc>
        <w:tc>
          <w:tcPr>
            <w:tcW w:w="1650"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22 715</w:t>
            </w:r>
          </w:p>
        </w:tc>
        <w:tc>
          <w:tcPr>
            <w:tcW w:w="1516"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14 662</w:t>
            </w:r>
          </w:p>
        </w:tc>
      </w:tr>
      <w:tr w:rsidR="00261621" w:rsidRPr="00261621" w:rsidTr="00261621">
        <w:trPr>
          <w:trHeight w:val="559"/>
        </w:trPr>
        <w:tc>
          <w:tcPr>
            <w:tcW w:w="4437" w:type="dxa"/>
            <w:tcBorders>
              <w:top w:val="nil"/>
              <w:left w:val="single" w:sz="4" w:space="0" w:color="auto"/>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Стоимость материальных оборотных средств</w:t>
            </w:r>
          </w:p>
        </w:tc>
        <w:tc>
          <w:tcPr>
            <w:tcW w:w="1583"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14 847</w:t>
            </w:r>
          </w:p>
        </w:tc>
        <w:tc>
          <w:tcPr>
            <w:tcW w:w="1650"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11 322</w:t>
            </w:r>
          </w:p>
        </w:tc>
        <w:tc>
          <w:tcPr>
            <w:tcW w:w="1516"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9 356</w:t>
            </w:r>
          </w:p>
        </w:tc>
      </w:tr>
      <w:tr w:rsidR="00261621" w:rsidRPr="00261621" w:rsidTr="00261621">
        <w:trPr>
          <w:trHeight w:val="559"/>
        </w:trPr>
        <w:tc>
          <w:tcPr>
            <w:tcW w:w="4437" w:type="dxa"/>
            <w:tcBorders>
              <w:top w:val="nil"/>
              <w:left w:val="single" w:sz="4" w:space="0" w:color="auto"/>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 xml:space="preserve">Величина собственного капитала </w:t>
            </w:r>
            <w:r w:rsidR="00F22722">
              <w:rPr>
                <w:rFonts w:ascii="Times New Roman" w:eastAsia="Times New Roman" w:hAnsi="Times New Roman" w:cs="Times New Roman"/>
                <w:color w:val="000000"/>
                <w:sz w:val="20"/>
                <w:szCs w:val="20"/>
                <w:lang w:eastAsia="ru-RU"/>
              </w:rPr>
              <w:t>предприятия</w:t>
            </w:r>
          </w:p>
        </w:tc>
        <w:tc>
          <w:tcPr>
            <w:tcW w:w="1583"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562</w:t>
            </w:r>
          </w:p>
        </w:tc>
        <w:tc>
          <w:tcPr>
            <w:tcW w:w="1650"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2519</w:t>
            </w:r>
          </w:p>
        </w:tc>
        <w:tc>
          <w:tcPr>
            <w:tcW w:w="1516"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162</w:t>
            </w:r>
          </w:p>
        </w:tc>
      </w:tr>
      <w:tr w:rsidR="00261621" w:rsidRPr="00261621" w:rsidTr="00261621">
        <w:trPr>
          <w:trHeight w:val="559"/>
        </w:trPr>
        <w:tc>
          <w:tcPr>
            <w:tcW w:w="4437" w:type="dxa"/>
            <w:tcBorders>
              <w:top w:val="nil"/>
              <w:left w:val="single" w:sz="4" w:space="0" w:color="auto"/>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 xml:space="preserve">Величина заемного капитала </w:t>
            </w:r>
            <w:r w:rsidR="00F22722">
              <w:rPr>
                <w:rFonts w:ascii="Times New Roman" w:eastAsia="Times New Roman" w:hAnsi="Times New Roman" w:cs="Times New Roman"/>
                <w:color w:val="000000"/>
                <w:sz w:val="20"/>
                <w:szCs w:val="20"/>
                <w:lang w:eastAsia="ru-RU"/>
              </w:rPr>
              <w:t>предприятия</w:t>
            </w:r>
          </w:p>
        </w:tc>
        <w:tc>
          <w:tcPr>
            <w:tcW w:w="1583"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42 465</w:t>
            </w:r>
          </w:p>
        </w:tc>
        <w:tc>
          <w:tcPr>
            <w:tcW w:w="1650"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32 732</w:t>
            </w:r>
          </w:p>
        </w:tc>
        <w:tc>
          <w:tcPr>
            <w:tcW w:w="1516"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61 212</w:t>
            </w:r>
          </w:p>
        </w:tc>
      </w:tr>
      <w:tr w:rsidR="00261621" w:rsidRPr="00261621" w:rsidTr="00261621">
        <w:trPr>
          <w:trHeight w:val="559"/>
        </w:trPr>
        <w:tc>
          <w:tcPr>
            <w:tcW w:w="4437" w:type="dxa"/>
            <w:tcBorders>
              <w:top w:val="nil"/>
              <w:left w:val="single" w:sz="4" w:space="0" w:color="auto"/>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Величина собственных средств в обороте</w:t>
            </w:r>
          </w:p>
        </w:tc>
        <w:tc>
          <w:tcPr>
            <w:tcW w:w="1583"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-7 547</w:t>
            </w:r>
          </w:p>
        </w:tc>
        <w:tc>
          <w:tcPr>
            <w:tcW w:w="1650"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-10 017</w:t>
            </w:r>
          </w:p>
        </w:tc>
        <w:tc>
          <w:tcPr>
            <w:tcW w:w="1516" w:type="dxa"/>
            <w:tcBorders>
              <w:top w:val="nil"/>
              <w:left w:val="nil"/>
              <w:bottom w:val="single" w:sz="4" w:space="0" w:color="auto"/>
              <w:right w:val="single" w:sz="4" w:space="0" w:color="auto"/>
            </w:tcBorders>
            <w:shd w:val="clear" w:color="auto" w:fill="auto"/>
            <w:vAlign w:val="center"/>
            <w:hideMark/>
          </w:tcPr>
          <w:p w:rsidR="00261621" w:rsidRPr="00261621" w:rsidRDefault="00261621" w:rsidP="00261621">
            <w:pPr>
              <w:spacing w:after="0" w:line="240" w:lineRule="auto"/>
              <w:jc w:val="center"/>
              <w:rPr>
                <w:rFonts w:ascii="Times New Roman" w:eastAsia="Times New Roman" w:hAnsi="Times New Roman" w:cs="Times New Roman"/>
                <w:color w:val="000000"/>
                <w:sz w:val="20"/>
                <w:szCs w:val="20"/>
                <w:lang w:eastAsia="ru-RU"/>
              </w:rPr>
            </w:pPr>
            <w:r w:rsidRPr="00261621">
              <w:rPr>
                <w:rFonts w:ascii="Times New Roman" w:eastAsia="Times New Roman" w:hAnsi="Times New Roman" w:cs="Times New Roman"/>
                <w:color w:val="000000"/>
                <w:sz w:val="20"/>
                <w:szCs w:val="20"/>
                <w:lang w:eastAsia="ru-RU"/>
              </w:rPr>
              <w:t>-27 803</w:t>
            </w:r>
          </w:p>
        </w:tc>
      </w:tr>
      <w:tr w:rsidR="00261621" w:rsidRPr="000E48F0" w:rsidTr="00261621">
        <w:trPr>
          <w:trHeight w:val="329"/>
        </w:trPr>
        <w:tc>
          <w:tcPr>
            <w:tcW w:w="4437" w:type="dxa"/>
            <w:tcBorders>
              <w:top w:val="nil"/>
              <w:left w:val="single" w:sz="4" w:space="0" w:color="auto"/>
              <w:bottom w:val="single" w:sz="4" w:space="0" w:color="auto"/>
              <w:right w:val="single" w:sz="4" w:space="0" w:color="auto"/>
            </w:tcBorders>
            <w:shd w:val="clear" w:color="auto" w:fill="auto"/>
            <w:vAlign w:val="center"/>
            <w:hideMark/>
          </w:tcPr>
          <w:p w:rsidR="00261621" w:rsidRPr="000E48F0" w:rsidRDefault="00261621" w:rsidP="000E48F0">
            <w:pPr>
              <w:spacing w:after="0" w:line="360" w:lineRule="auto"/>
              <w:jc w:val="center"/>
              <w:rPr>
                <w:rFonts w:ascii="Times New Roman" w:eastAsia="Times New Roman" w:hAnsi="Times New Roman" w:cs="Times New Roman"/>
                <w:color w:val="000000"/>
                <w:sz w:val="20"/>
                <w:szCs w:val="20"/>
                <w:lang w:eastAsia="ru-RU"/>
              </w:rPr>
            </w:pPr>
            <w:r w:rsidRPr="000E48F0">
              <w:rPr>
                <w:rFonts w:ascii="Times New Roman" w:eastAsia="Times New Roman" w:hAnsi="Times New Roman" w:cs="Times New Roman"/>
                <w:color w:val="000000"/>
                <w:sz w:val="20"/>
                <w:szCs w:val="20"/>
                <w:lang w:eastAsia="ru-RU"/>
              </w:rPr>
              <w:t>Рабочий капитал</w:t>
            </w:r>
          </w:p>
        </w:tc>
        <w:tc>
          <w:tcPr>
            <w:tcW w:w="1583" w:type="dxa"/>
            <w:tcBorders>
              <w:top w:val="nil"/>
              <w:left w:val="nil"/>
              <w:bottom w:val="single" w:sz="4" w:space="0" w:color="auto"/>
              <w:right w:val="single" w:sz="4" w:space="0" w:color="auto"/>
            </w:tcBorders>
            <w:shd w:val="clear" w:color="auto" w:fill="auto"/>
            <w:vAlign w:val="center"/>
            <w:hideMark/>
          </w:tcPr>
          <w:p w:rsidR="00261621" w:rsidRPr="000E48F0" w:rsidRDefault="00261621" w:rsidP="000E48F0">
            <w:pPr>
              <w:spacing w:after="0" w:line="360" w:lineRule="auto"/>
              <w:jc w:val="center"/>
              <w:rPr>
                <w:rFonts w:ascii="Times New Roman" w:eastAsia="Times New Roman" w:hAnsi="Times New Roman" w:cs="Times New Roman"/>
                <w:color w:val="000000"/>
                <w:sz w:val="20"/>
                <w:szCs w:val="20"/>
                <w:lang w:eastAsia="ru-RU"/>
              </w:rPr>
            </w:pPr>
            <w:r w:rsidRPr="000E48F0">
              <w:rPr>
                <w:rFonts w:ascii="Times New Roman" w:eastAsia="Times New Roman" w:hAnsi="Times New Roman" w:cs="Times New Roman"/>
                <w:color w:val="000000"/>
                <w:sz w:val="20"/>
                <w:szCs w:val="20"/>
                <w:lang w:eastAsia="ru-RU"/>
              </w:rPr>
              <w:t>-7 541</w:t>
            </w:r>
          </w:p>
        </w:tc>
        <w:tc>
          <w:tcPr>
            <w:tcW w:w="1650" w:type="dxa"/>
            <w:tcBorders>
              <w:top w:val="nil"/>
              <w:left w:val="nil"/>
              <w:bottom w:val="single" w:sz="4" w:space="0" w:color="auto"/>
              <w:right w:val="single" w:sz="4" w:space="0" w:color="auto"/>
            </w:tcBorders>
            <w:shd w:val="clear" w:color="auto" w:fill="auto"/>
            <w:vAlign w:val="center"/>
            <w:hideMark/>
          </w:tcPr>
          <w:p w:rsidR="00261621" w:rsidRPr="000E48F0" w:rsidRDefault="00261621" w:rsidP="000E48F0">
            <w:pPr>
              <w:spacing w:after="0" w:line="360" w:lineRule="auto"/>
              <w:jc w:val="center"/>
              <w:rPr>
                <w:rFonts w:ascii="Times New Roman" w:eastAsia="Times New Roman" w:hAnsi="Times New Roman" w:cs="Times New Roman"/>
                <w:color w:val="000000"/>
                <w:sz w:val="20"/>
                <w:szCs w:val="20"/>
                <w:lang w:eastAsia="ru-RU"/>
              </w:rPr>
            </w:pPr>
            <w:r w:rsidRPr="000E48F0">
              <w:rPr>
                <w:rFonts w:ascii="Times New Roman" w:eastAsia="Times New Roman" w:hAnsi="Times New Roman" w:cs="Times New Roman"/>
                <w:color w:val="000000"/>
                <w:sz w:val="20"/>
                <w:szCs w:val="20"/>
                <w:lang w:eastAsia="ru-RU"/>
              </w:rPr>
              <w:t>-9 598</w:t>
            </w:r>
          </w:p>
        </w:tc>
        <w:tc>
          <w:tcPr>
            <w:tcW w:w="1516" w:type="dxa"/>
            <w:tcBorders>
              <w:top w:val="nil"/>
              <w:left w:val="nil"/>
              <w:bottom w:val="single" w:sz="4" w:space="0" w:color="auto"/>
              <w:right w:val="single" w:sz="4" w:space="0" w:color="auto"/>
            </w:tcBorders>
            <w:shd w:val="clear" w:color="auto" w:fill="auto"/>
            <w:vAlign w:val="center"/>
            <w:hideMark/>
          </w:tcPr>
          <w:p w:rsidR="00261621" w:rsidRPr="000E48F0" w:rsidRDefault="00261621" w:rsidP="000E48F0">
            <w:pPr>
              <w:spacing w:after="0" w:line="360" w:lineRule="auto"/>
              <w:jc w:val="center"/>
              <w:rPr>
                <w:rFonts w:ascii="Times New Roman" w:eastAsia="Times New Roman" w:hAnsi="Times New Roman" w:cs="Times New Roman"/>
                <w:color w:val="000000"/>
                <w:sz w:val="20"/>
                <w:szCs w:val="20"/>
                <w:lang w:eastAsia="ru-RU"/>
              </w:rPr>
            </w:pPr>
            <w:r w:rsidRPr="000E48F0">
              <w:rPr>
                <w:rFonts w:ascii="Times New Roman" w:eastAsia="Times New Roman" w:hAnsi="Times New Roman" w:cs="Times New Roman"/>
                <w:color w:val="000000"/>
                <w:sz w:val="20"/>
                <w:szCs w:val="20"/>
                <w:lang w:eastAsia="ru-RU"/>
              </w:rPr>
              <w:t>-27 803</w:t>
            </w:r>
          </w:p>
        </w:tc>
      </w:tr>
    </w:tbl>
    <w:p w:rsidR="000E48F0" w:rsidRDefault="000E48F0" w:rsidP="000E48F0">
      <w:pPr>
        <w:pStyle w:val="a3"/>
        <w:spacing w:before="0" w:beforeAutospacing="0" w:after="0" w:afterAutospacing="0" w:line="360" w:lineRule="auto"/>
        <w:ind w:firstLine="450"/>
        <w:jc w:val="both"/>
        <w:rPr>
          <w:color w:val="333333"/>
          <w:sz w:val="28"/>
          <w:szCs w:val="28"/>
        </w:rPr>
      </w:pPr>
    </w:p>
    <w:p w:rsidR="00FD0127" w:rsidRPr="000E48F0" w:rsidRDefault="006E59A9" w:rsidP="000E48F0">
      <w:pPr>
        <w:pStyle w:val="a3"/>
        <w:spacing w:before="0" w:beforeAutospacing="0" w:after="0" w:afterAutospacing="0" w:line="360" w:lineRule="auto"/>
        <w:ind w:firstLine="450"/>
        <w:jc w:val="both"/>
        <w:rPr>
          <w:color w:val="000000" w:themeColor="text1"/>
          <w:sz w:val="28"/>
          <w:szCs w:val="28"/>
        </w:rPr>
      </w:pPr>
      <w:r>
        <w:rPr>
          <w:color w:val="000000" w:themeColor="text1"/>
          <w:sz w:val="28"/>
          <w:szCs w:val="28"/>
        </w:rPr>
        <w:t>Выясним, является ли баланс предприятия положительным</w:t>
      </w:r>
      <w:r w:rsidR="00FD0127" w:rsidRPr="000E48F0">
        <w:rPr>
          <w:color w:val="000000" w:themeColor="text1"/>
          <w:sz w:val="28"/>
          <w:szCs w:val="28"/>
        </w:rPr>
        <w:t>:</w:t>
      </w:r>
    </w:p>
    <w:p w:rsidR="00FD0127" w:rsidRPr="000E48F0" w:rsidRDefault="00FD0127" w:rsidP="000E48F0">
      <w:pPr>
        <w:pStyle w:val="a3"/>
        <w:numPr>
          <w:ilvl w:val="0"/>
          <w:numId w:val="5"/>
        </w:numPr>
        <w:spacing w:before="0" w:beforeAutospacing="0" w:after="0" w:afterAutospacing="0" w:line="360" w:lineRule="auto"/>
        <w:jc w:val="both"/>
        <w:rPr>
          <w:color w:val="000000" w:themeColor="text1"/>
          <w:sz w:val="28"/>
          <w:szCs w:val="28"/>
        </w:rPr>
      </w:pPr>
      <w:r w:rsidRPr="000E48F0">
        <w:rPr>
          <w:color w:val="000000" w:themeColor="text1"/>
          <w:sz w:val="28"/>
          <w:szCs w:val="28"/>
        </w:rPr>
        <w:t>Валюта баланса увеличивается с каждым отчетным периодом;</w:t>
      </w:r>
    </w:p>
    <w:p w:rsidR="00FD0127" w:rsidRDefault="00FD0127" w:rsidP="000E48F0">
      <w:pPr>
        <w:pStyle w:val="a3"/>
        <w:numPr>
          <w:ilvl w:val="0"/>
          <w:numId w:val="5"/>
        </w:numPr>
        <w:spacing w:before="0" w:beforeAutospacing="0" w:after="0" w:afterAutospacing="0" w:line="360" w:lineRule="auto"/>
        <w:jc w:val="both"/>
        <w:rPr>
          <w:color w:val="000000" w:themeColor="text1"/>
          <w:sz w:val="28"/>
          <w:szCs w:val="28"/>
        </w:rPr>
      </w:pPr>
      <w:r w:rsidRPr="000E48F0">
        <w:rPr>
          <w:color w:val="000000" w:themeColor="text1"/>
          <w:sz w:val="28"/>
          <w:szCs w:val="28"/>
        </w:rPr>
        <w:t>Темпы прироста оборотных активов выше, чем темпы прироста внеоборотных активов</w:t>
      </w:r>
      <w:r w:rsidR="006E59A9">
        <w:rPr>
          <w:color w:val="000000" w:themeColor="text1"/>
          <w:sz w:val="28"/>
          <w:szCs w:val="28"/>
        </w:rPr>
        <w:t>;</w:t>
      </w:r>
    </w:p>
    <w:p w:rsidR="006E59A9" w:rsidRDefault="006E59A9" w:rsidP="000E48F0">
      <w:pPr>
        <w:pStyle w:val="a3"/>
        <w:numPr>
          <w:ilvl w:val="0"/>
          <w:numId w:val="5"/>
        </w:numPr>
        <w:spacing w:before="0" w:beforeAutospacing="0" w:after="0" w:afterAutospacing="0" w:line="360" w:lineRule="auto"/>
        <w:jc w:val="both"/>
        <w:rPr>
          <w:color w:val="000000" w:themeColor="text1"/>
          <w:sz w:val="28"/>
          <w:szCs w:val="28"/>
        </w:rPr>
      </w:pPr>
      <w:r>
        <w:rPr>
          <w:color w:val="000000" w:themeColor="text1"/>
          <w:sz w:val="28"/>
          <w:szCs w:val="28"/>
        </w:rPr>
        <w:t>Собственный капитал не превышает заемный, его темпы роста тоже ниже, чем темпы прироста заемного капитала;</w:t>
      </w:r>
    </w:p>
    <w:p w:rsidR="008537F6" w:rsidRDefault="006E59A9" w:rsidP="008537F6">
      <w:pPr>
        <w:pStyle w:val="a3"/>
        <w:numPr>
          <w:ilvl w:val="0"/>
          <w:numId w:val="5"/>
        </w:numPr>
        <w:spacing w:before="0" w:beforeAutospacing="0" w:after="0" w:afterAutospacing="0" w:line="360" w:lineRule="auto"/>
        <w:jc w:val="both"/>
        <w:rPr>
          <w:color w:val="000000" w:themeColor="text1"/>
          <w:sz w:val="28"/>
          <w:szCs w:val="28"/>
        </w:rPr>
      </w:pPr>
      <w:r>
        <w:rPr>
          <w:color w:val="000000" w:themeColor="text1"/>
          <w:sz w:val="28"/>
          <w:szCs w:val="28"/>
        </w:rPr>
        <w:t>Собственные средства не превышают оборотные активы;</w:t>
      </w:r>
    </w:p>
    <w:p w:rsidR="008537F6" w:rsidRDefault="006E59A9" w:rsidP="008537F6">
      <w:pPr>
        <w:pStyle w:val="a3"/>
        <w:numPr>
          <w:ilvl w:val="0"/>
          <w:numId w:val="5"/>
        </w:numPr>
        <w:spacing w:before="0" w:beforeAutospacing="0" w:after="0" w:afterAutospacing="0" w:line="360" w:lineRule="auto"/>
        <w:jc w:val="both"/>
        <w:rPr>
          <w:color w:val="000000" w:themeColor="text1"/>
          <w:sz w:val="28"/>
          <w:szCs w:val="28"/>
        </w:rPr>
      </w:pPr>
      <w:r w:rsidRPr="008537F6">
        <w:rPr>
          <w:color w:val="000000" w:themeColor="text1"/>
          <w:sz w:val="28"/>
          <w:szCs w:val="28"/>
        </w:rPr>
        <w:t xml:space="preserve">Темпы роста кредиторской </w:t>
      </w:r>
      <w:r w:rsidR="008537F6" w:rsidRPr="008537F6">
        <w:rPr>
          <w:color w:val="000000" w:themeColor="text1"/>
          <w:sz w:val="28"/>
          <w:szCs w:val="28"/>
        </w:rPr>
        <w:t>и дебиторской задолженности сильно отличаются;</w:t>
      </w:r>
    </w:p>
    <w:p w:rsidR="008537F6" w:rsidRPr="008537F6" w:rsidRDefault="008537F6" w:rsidP="008537F6">
      <w:pPr>
        <w:pStyle w:val="a3"/>
        <w:spacing w:before="0" w:beforeAutospacing="0" w:after="0" w:afterAutospacing="0" w:line="360" w:lineRule="auto"/>
        <w:ind w:firstLine="567"/>
        <w:jc w:val="both"/>
        <w:rPr>
          <w:color w:val="000000" w:themeColor="text1"/>
          <w:sz w:val="28"/>
          <w:szCs w:val="28"/>
        </w:rPr>
      </w:pPr>
      <w:r>
        <w:rPr>
          <w:color w:val="000000" w:themeColor="text1"/>
          <w:sz w:val="28"/>
          <w:szCs w:val="28"/>
        </w:rPr>
        <w:t>Выполняются только два требования. Следовательно, баланс нельзя назвать полностью положительным.</w:t>
      </w:r>
    </w:p>
    <w:p w:rsidR="00FD0127" w:rsidRPr="000E48F0" w:rsidRDefault="00FD0127" w:rsidP="000E48F0">
      <w:pPr>
        <w:pStyle w:val="a3"/>
        <w:spacing w:before="0" w:beforeAutospacing="0" w:after="0" w:afterAutospacing="0" w:line="360" w:lineRule="auto"/>
        <w:ind w:firstLine="450"/>
        <w:jc w:val="both"/>
        <w:rPr>
          <w:color w:val="333333"/>
          <w:sz w:val="28"/>
          <w:szCs w:val="28"/>
        </w:rPr>
      </w:pPr>
    </w:p>
    <w:p w:rsidR="00FD0127" w:rsidRPr="00381D2D" w:rsidRDefault="00FD0127" w:rsidP="00381D2D">
      <w:pPr>
        <w:pStyle w:val="a3"/>
        <w:shd w:val="clear" w:color="auto" w:fill="FFFFFF"/>
        <w:spacing w:before="0" w:beforeAutospacing="0" w:after="0" w:afterAutospacing="0" w:line="360" w:lineRule="auto"/>
        <w:ind w:firstLine="567"/>
        <w:jc w:val="both"/>
        <w:rPr>
          <w:color w:val="000000"/>
          <w:sz w:val="28"/>
          <w:szCs w:val="28"/>
        </w:rPr>
      </w:pPr>
    </w:p>
    <w:p w:rsidR="00CF0099" w:rsidRDefault="00CF0099"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CF0099" w:rsidRPr="00435EBC" w:rsidRDefault="00CF0099"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381D2D" w:rsidRDefault="00381D2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732914" w:rsidRDefault="00732914" w:rsidP="00243FCC">
      <w:pPr>
        <w:shd w:val="clear" w:color="auto" w:fill="FFFFFF" w:themeFill="background1"/>
        <w:spacing w:after="0" w:line="480" w:lineRule="auto"/>
        <w:jc w:val="center"/>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lastRenderedPageBreak/>
        <w:t>2.3. Анализ ликвидности и платежеспособности предприятия</w:t>
      </w:r>
    </w:p>
    <w:p w:rsidR="00350CDD" w:rsidRDefault="00350CDD" w:rsidP="00000B53">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Таблица 2.4. </w:t>
      </w:r>
      <w:r w:rsidRPr="00350CDD">
        <w:rPr>
          <w:rFonts w:ascii="Times New Roman" w:hAnsi="Times New Roman" w:cs="Times New Roman"/>
          <w:bCs/>
          <w:color w:val="000000" w:themeColor="text1"/>
          <w:sz w:val="28"/>
          <w:szCs w:val="28"/>
          <w:shd w:val="clear" w:color="auto" w:fill="FFFFFF"/>
        </w:rPr>
        <w:t xml:space="preserve">Группировка активов и пассивов баланса </w:t>
      </w:r>
      <w:r w:rsidR="00AD530A">
        <w:rPr>
          <w:rFonts w:ascii="Times New Roman" w:hAnsi="Times New Roman" w:cs="Times New Roman"/>
          <w:bCs/>
          <w:color w:val="000000" w:themeColor="text1"/>
          <w:sz w:val="28"/>
          <w:szCs w:val="28"/>
          <w:shd w:val="clear" w:color="auto" w:fill="FFFFFF"/>
        </w:rPr>
        <w:t xml:space="preserve">ООО «Фаворит» </w:t>
      </w:r>
      <w:r w:rsidRPr="00350CDD">
        <w:rPr>
          <w:rFonts w:ascii="Times New Roman" w:hAnsi="Times New Roman" w:cs="Times New Roman"/>
          <w:bCs/>
          <w:color w:val="000000" w:themeColor="text1"/>
          <w:sz w:val="28"/>
          <w:szCs w:val="28"/>
          <w:shd w:val="clear" w:color="auto" w:fill="FFFFFF"/>
        </w:rPr>
        <w:t>для проведения анализа ликвидности</w:t>
      </w:r>
      <w:r>
        <w:rPr>
          <w:rFonts w:ascii="Times New Roman" w:hAnsi="Times New Roman" w:cs="Times New Roman"/>
          <w:bCs/>
          <w:color w:val="000000" w:themeColor="text1"/>
          <w:sz w:val="28"/>
          <w:szCs w:val="28"/>
          <w:shd w:val="clear" w:color="auto" w:fill="FFFFFF"/>
        </w:rPr>
        <w:t>, тыс.</w:t>
      </w:r>
      <w:r w:rsidR="00741B48">
        <w:rPr>
          <w:rFonts w:ascii="Times New Roman" w:hAnsi="Times New Roman" w:cs="Times New Roman"/>
          <w:bCs/>
          <w:color w:val="000000" w:themeColor="text1"/>
          <w:sz w:val="28"/>
          <w:szCs w:val="28"/>
          <w:shd w:val="clear" w:color="auto" w:fill="FFFFFF"/>
        </w:rPr>
        <w:t xml:space="preserve"> </w:t>
      </w:r>
      <w:r>
        <w:rPr>
          <w:rFonts w:ascii="Times New Roman" w:hAnsi="Times New Roman" w:cs="Times New Roman"/>
          <w:bCs/>
          <w:color w:val="000000" w:themeColor="text1"/>
          <w:sz w:val="28"/>
          <w:szCs w:val="28"/>
          <w:shd w:val="clear" w:color="auto" w:fill="FFFFFF"/>
        </w:rPr>
        <w:t>руб.</w:t>
      </w:r>
    </w:p>
    <w:tbl>
      <w:tblPr>
        <w:tblW w:w="9371" w:type="dxa"/>
        <w:tblInd w:w="93" w:type="dxa"/>
        <w:tblLayout w:type="fixed"/>
        <w:tblLook w:val="04A0"/>
      </w:tblPr>
      <w:tblGrid>
        <w:gridCol w:w="2460"/>
        <w:gridCol w:w="18"/>
        <w:gridCol w:w="939"/>
        <w:gridCol w:w="403"/>
        <w:gridCol w:w="448"/>
        <w:gridCol w:w="672"/>
        <w:gridCol w:w="178"/>
        <w:gridCol w:w="1022"/>
        <w:gridCol w:w="679"/>
        <w:gridCol w:w="851"/>
        <w:gridCol w:w="850"/>
        <w:gridCol w:w="851"/>
      </w:tblGrid>
      <w:tr w:rsidR="00350CDD" w:rsidRPr="00350CDD" w:rsidTr="00D46D89">
        <w:trPr>
          <w:trHeight w:val="300"/>
        </w:trPr>
        <w:tc>
          <w:tcPr>
            <w:tcW w:w="24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0CDD" w:rsidRPr="00350CDD" w:rsidRDefault="00350CDD" w:rsidP="00350CDD">
            <w:pPr>
              <w:spacing w:after="0" w:line="240" w:lineRule="auto"/>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 </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2013</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2014</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2015</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2013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2014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2015</w:t>
            </w:r>
          </w:p>
        </w:tc>
      </w:tr>
      <w:tr w:rsidR="00350CDD" w:rsidRPr="00350CDD" w:rsidTr="00D46D89">
        <w:trPr>
          <w:trHeight w:val="1200"/>
        </w:trPr>
        <w:tc>
          <w:tcPr>
            <w:tcW w:w="2478" w:type="dxa"/>
            <w:gridSpan w:val="2"/>
            <w:tcBorders>
              <w:top w:val="nil"/>
              <w:left w:val="single" w:sz="4" w:space="0" w:color="auto"/>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А1                             Наиболее ликвидные активы</w:t>
            </w:r>
          </w:p>
        </w:tc>
        <w:tc>
          <w:tcPr>
            <w:tcW w:w="939"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2 266</w:t>
            </w:r>
          </w:p>
        </w:tc>
        <w:tc>
          <w:tcPr>
            <w:tcW w:w="851"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23</w:t>
            </w:r>
          </w:p>
        </w:tc>
        <w:tc>
          <w:tcPr>
            <w:tcW w:w="850"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237</w:t>
            </w:r>
          </w:p>
        </w:tc>
        <w:tc>
          <w:tcPr>
            <w:tcW w:w="1701"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П1            Наиболее срочные обязательства</w:t>
            </w:r>
          </w:p>
        </w:tc>
        <w:tc>
          <w:tcPr>
            <w:tcW w:w="851"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29 064</w:t>
            </w:r>
          </w:p>
        </w:tc>
        <w:tc>
          <w:tcPr>
            <w:tcW w:w="850"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32 313</w:t>
            </w:r>
          </w:p>
        </w:tc>
        <w:tc>
          <w:tcPr>
            <w:tcW w:w="851"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32 013</w:t>
            </w:r>
          </w:p>
        </w:tc>
      </w:tr>
      <w:tr w:rsidR="00350CDD" w:rsidRPr="00350CDD" w:rsidTr="00D46D89">
        <w:trPr>
          <w:trHeight w:val="900"/>
        </w:trPr>
        <w:tc>
          <w:tcPr>
            <w:tcW w:w="2478" w:type="dxa"/>
            <w:gridSpan w:val="2"/>
            <w:tcBorders>
              <w:top w:val="nil"/>
              <w:left w:val="single" w:sz="4" w:space="0" w:color="auto"/>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А2       Быстрореализуемые активы</w:t>
            </w:r>
          </w:p>
        </w:tc>
        <w:tc>
          <w:tcPr>
            <w:tcW w:w="939"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4 410</w:t>
            </w:r>
          </w:p>
        </w:tc>
        <w:tc>
          <w:tcPr>
            <w:tcW w:w="851"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11 370</w:t>
            </w:r>
          </w:p>
        </w:tc>
        <w:tc>
          <w:tcPr>
            <w:tcW w:w="850"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5 069</w:t>
            </w:r>
          </w:p>
        </w:tc>
        <w:tc>
          <w:tcPr>
            <w:tcW w:w="1701"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П2             Краткосрочные пассивы</w:t>
            </w:r>
          </w:p>
        </w:tc>
        <w:tc>
          <w:tcPr>
            <w:tcW w:w="851"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w:t>
            </w:r>
          </w:p>
        </w:tc>
        <w:tc>
          <w:tcPr>
            <w:tcW w:w="850"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w:t>
            </w:r>
          </w:p>
        </w:tc>
        <w:tc>
          <w:tcPr>
            <w:tcW w:w="851"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w:t>
            </w:r>
          </w:p>
        </w:tc>
      </w:tr>
      <w:tr w:rsidR="00350CDD" w:rsidRPr="00350CDD" w:rsidTr="00D46D89">
        <w:trPr>
          <w:trHeight w:val="900"/>
        </w:trPr>
        <w:tc>
          <w:tcPr>
            <w:tcW w:w="2478" w:type="dxa"/>
            <w:gridSpan w:val="2"/>
            <w:tcBorders>
              <w:top w:val="nil"/>
              <w:left w:val="single" w:sz="4" w:space="0" w:color="auto"/>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А3 Медленнореализуемые активы</w:t>
            </w:r>
          </w:p>
        </w:tc>
        <w:tc>
          <w:tcPr>
            <w:tcW w:w="939"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14 847</w:t>
            </w:r>
          </w:p>
        </w:tc>
        <w:tc>
          <w:tcPr>
            <w:tcW w:w="851"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11 322</w:t>
            </w:r>
          </w:p>
        </w:tc>
        <w:tc>
          <w:tcPr>
            <w:tcW w:w="850"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9 356</w:t>
            </w:r>
          </w:p>
        </w:tc>
        <w:tc>
          <w:tcPr>
            <w:tcW w:w="1701"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П3 Долгосрочные пассивы</w:t>
            </w:r>
          </w:p>
        </w:tc>
        <w:tc>
          <w:tcPr>
            <w:tcW w:w="851"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6</w:t>
            </w:r>
          </w:p>
        </w:tc>
        <w:tc>
          <w:tcPr>
            <w:tcW w:w="850"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419</w:t>
            </w:r>
          </w:p>
        </w:tc>
        <w:tc>
          <w:tcPr>
            <w:tcW w:w="851"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w:t>
            </w:r>
          </w:p>
        </w:tc>
      </w:tr>
      <w:tr w:rsidR="00350CDD" w:rsidRPr="00350CDD" w:rsidTr="00D46D89">
        <w:trPr>
          <w:trHeight w:val="900"/>
        </w:trPr>
        <w:tc>
          <w:tcPr>
            <w:tcW w:w="2478" w:type="dxa"/>
            <w:gridSpan w:val="2"/>
            <w:tcBorders>
              <w:top w:val="nil"/>
              <w:left w:val="single" w:sz="4" w:space="0" w:color="auto"/>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А4     Труднореализуемые активы</w:t>
            </w:r>
          </w:p>
        </w:tc>
        <w:tc>
          <w:tcPr>
            <w:tcW w:w="939"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8 109</w:t>
            </w:r>
          </w:p>
        </w:tc>
        <w:tc>
          <w:tcPr>
            <w:tcW w:w="851"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12 536</w:t>
            </w:r>
          </w:p>
        </w:tc>
        <w:tc>
          <w:tcPr>
            <w:tcW w:w="850"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27 965</w:t>
            </w:r>
          </w:p>
        </w:tc>
        <w:tc>
          <w:tcPr>
            <w:tcW w:w="1701" w:type="dxa"/>
            <w:gridSpan w:val="2"/>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П4          Постоянные пассивы</w:t>
            </w:r>
          </w:p>
        </w:tc>
        <w:tc>
          <w:tcPr>
            <w:tcW w:w="851"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562</w:t>
            </w:r>
          </w:p>
        </w:tc>
        <w:tc>
          <w:tcPr>
            <w:tcW w:w="850"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2 519</w:t>
            </w:r>
          </w:p>
        </w:tc>
        <w:tc>
          <w:tcPr>
            <w:tcW w:w="851" w:type="dxa"/>
            <w:tcBorders>
              <w:top w:val="nil"/>
              <w:left w:val="nil"/>
              <w:bottom w:val="single" w:sz="4" w:space="0" w:color="auto"/>
              <w:right w:val="single" w:sz="4" w:space="0" w:color="auto"/>
            </w:tcBorders>
            <w:shd w:val="clear" w:color="auto" w:fill="auto"/>
            <w:vAlign w:val="center"/>
            <w:hideMark/>
          </w:tcPr>
          <w:p w:rsidR="00350CDD" w:rsidRPr="00350CDD" w:rsidRDefault="00350CDD" w:rsidP="00350CDD">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162</w:t>
            </w:r>
          </w:p>
        </w:tc>
      </w:tr>
      <w:tr w:rsidR="00D46D89" w:rsidRPr="00D46D89" w:rsidTr="00D46D89">
        <w:trPr>
          <w:gridAfter w:val="4"/>
          <w:wAfter w:w="3231" w:type="dxa"/>
          <w:trHeight w:val="300"/>
        </w:trPr>
        <w:tc>
          <w:tcPr>
            <w:tcW w:w="2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Соотношения</w:t>
            </w:r>
          </w:p>
        </w:tc>
        <w:tc>
          <w:tcPr>
            <w:tcW w:w="1360" w:type="dxa"/>
            <w:gridSpan w:val="3"/>
            <w:tcBorders>
              <w:top w:val="single" w:sz="4" w:space="0" w:color="auto"/>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jc w:val="right"/>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2013</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jc w:val="right"/>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2014</w:t>
            </w:r>
          </w:p>
        </w:tc>
        <w:tc>
          <w:tcPr>
            <w:tcW w:w="1200" w:type="dxa"/>
            <w:gridSpan w:val="2"/>
            <w:tcBorders>
              <w:top w:val="single" w:sz="4" w:space="0" w:color="auto"/>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jc w:val="right"/>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2015</w:t>
            </w:r>
          </w:p>
        </w:tc>
      </w:tr>
      <w:tr w:rsidR="00D46D89" w:rsidRPr="00D46D89" w:rsidTr="00D46D89">
        <w:trPr>
          <w:gridAfter w:val="4"/>
          <w:wAfter w:w="3231" w:type="dxa"/>
          <w:trHeight w:val="300"/>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А1 &gt;= П1</w:t>
            </w:r>
          </w:p>
        </w:tc>
        <w:tc>
          <w:tcPr>
            <w:tcW w:w="1360" w:type="dxa"/>
            <w:gridSpan w:val="3"/>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c>
          <w:tcPr>
            <w:tcW w:w="1200" w:type="dxa"/>
            <w:gridSpan w:val="2"/>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r>
      <w:tr w:rsidR="00D46D89" w:rsidRPr="00D46D89" w:rsidTr="00D46D89">
        <w:trPr>
          <w:gridAfter w:val="4"/>
          <w:wAfter w:w="3231" w:type="dxa"/>
          <w:trHeight w:val="300"/>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А2 &gt;= П2</w:t>
            </w:r>
          </w:p>
        </w:tc>
        <w:tc>
          <w:tcPr>
            <w:tcW w:w="1360" w:type="dxa"/>
            <w:gridSpan w:val="3"/>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c>
          <w:tcPr>
            <w:tcW w:w="1200" w:type="dxa"/>
            <w:gridSpan w:val="2"/>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r>
      <w:tr w:rsidR="00D46D89" w:rsidRPr="00D46D89" w:rsidTr="00D46D89">
        <w:trPr>
          <w:gridAfter w:val="4"/>
          <w:wAfter w:w="3231" w:type="dxa"/>
          <w:trHeight w:val="300"/>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А3 &gt;= П3</w:t>
            </w:r>
          </w:p>
        </w:tc>
        <w:tc>
          <w:tcPr>
            <w:tcW w:w="1360" w:type="dxa"/>
            <w:gridSpan w:val="3"/>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c>
          <w:tcPr>
            <w:tcW w:w="1200" w:type="dxa"/>
            <w:gridSpan w:val="2"/>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r>
      <w:tr w:rsidR="00D46D89" w:rsidRPr="00D46D89" w:rsidTr="00D46D89">
        <w:trPr>
          <w:gridAfter w:val="4"/>
          <w:wAfter w:w="3231" w:type="dxa"/>
          <w:trHeight w:val="300"/>
        </w:trPr>
        <w:tc>
          <w:tcPr>
            <w:tcW w:w="2460" w:type="dxa"/>
            <w:tcBorders>
              <w:top w:val="nil"/>
              <w:left w:val="single" w:sz="4" w:space="0" w:color="auto"/>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А4 &lt;= П4</w:t>
            </w:r>
          </w:p>
        </w:tc>
        <w:tc>
          <w:tcPr>
            <w:tcW w:w="1360" w:type="dxa"/>
            <w:gridSpan w:val="3"/>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c>
          <w:tcPr>
            <w:tcW w:w="1200" w:type="dxa"/>
            <w:gridSpan w:val="2"/>
            <w:tcBorders>
              <w:top w:val="nil"/>
              <w:left w:val="nil"/>
              <w:bottom w:val="single" w:sz="4" w:space="0" w:color="auto"/>
              <w:right w:val="single" w:sz="4" w:space="0" w:color="auto"/>
            </w:tcBorders>
            <w:shd w:val="clear" w:color="auto" w:fill="auto"/>
            <w:noWrap/>
            <w:vAlign w:val="bottom"/>
            <w:hideMark/>
          </w:tcPr>
          <w:p w:rsidR="00D46D89" w:rsidRPr="00D46D89" w:rsidRDefault="00D46D89" w:rsidP="00D46D89">
            <w:pPr>
              <w:spacing w:after="0" w:line="240" w:lineRule="auto"/>
              <w:rPr>
                <w:rFonts w:ascii="Calibri" w:eastAsia="Times New Roman" w:hAnsi="Calibri" w:cs="Times New Roman"/>
                <w:color w:val="000000"/>
                <w:lang w:eastAsia="ru-RU"/>
              </w:rPr>
            </w:pPr>
            <w:r w:rsidRPr="00D46D89">
              <w:rPr>
                <w:rFonts w:ascii="Calibri" w:eastAsia="Times New Roman" w:hAnsi="Calibri" w:cs="Times New Roman"/>
                <w:color w:val="000000"/>
                <w:lang w:eastAsia="ru-RU"/>
              </w:rPr>
              <w:t>-</w:t>
            </w:r>
          </w:p>
        </w:tc>
      </w:tr>
    </w:tbl>
    <w:p w:rsidR="00817ACC" w:rsidRDefault="00817ACC" w:rsidP="00817ACC">
      <w:pPr>
        <w:spacing w:after="0" w:line="360" w:lineRule="auto"/>
        <w:jc w:val="both"/>
        <w:rPr>
          <w:rFonts w:ascii="Times New Roman" w:hAnsi="Times New Roman" w:cs="Times New Roman"/>
          <w:color w:val="000000" w:themeColor="text1"/>
          <w:sz w:val="28"/>
          <w:szCs w:val="28"/>
        </w:rPr>
      </w:pPr>
    </w:p>
    <w:p w:rsidR="00D46D89" w:rsidRPr="00FD1F20" w:rsidRDefault="00D46D89" w:rsidP="00817ACC">
      <w:pPr>
        <w:spacing w:after="0" w:line="360" w:lineRule="auto"/>
        <w:ind w:firstLine="567"/>
        <w:jc w:val="both"/>
        <w:rPr>
          <w:rFonts w:ascii="Times New Roman" w:hAnsi="Times New Roman" w:cs="Times New Roman"/>
          <w:color w:val="000000" w:themeColor="text1"/>
          <w:sz w:val="28"/>
          <w:szCs w:val="28"/>
        </w:rPr>
      </w:pPr>
      <w:r w:rsidRPr="00FD1F20">
        <w:rPr>
          <w:rFonts w:ascii="Times New Roman" w:hAnsi="Times New Roman" w:cs="Times New Roman"/>
          <w:color w:val="000000" w:themeColor="text1"/>
          <w:sz w:val="28"/>
          <w:szCs w:val="28"/>
        </w:rPr>
        <w:t>Вывод:</w:t>
      </w:r>
      <w:r w:rsidR="00817ACC">
        <w:rPr>
          <w:rFonts w:ascii="Times New Roman" w:hAnsi="Times New Roman" w:cs="Times New Roman"/>
          <w:color w:val="000000" w:themeColor="text1"/>
          <w:sz w:val="28"/>
          <w:szCs w:val="28"/>
        </w:rPr>
        <w:t xml:space="preserve"> </w:t>
      </w:r>
      <w:r w:rsidR="00055D54">
        <w:rPr>
          <w:rFonts w:ascii="Times New Roman" w:hAnsi="Times New Roman" w:cs="Times New Roman"/>
          <w:color w:val="000000" w:themeColor="text1"/>
          <w:sz w:val="28"/>
          <w:szCs w:val="28"/>
          <w:shd w:val="clear" w:color="auto" w:fill="FFFFFF"/>
        </w:rPr>
        <w:t xml:space="preserve">Мною был оценен </w:t>
      </w:r>
      <w:r w:rsidRPr="00FD1F20">
        <w:rPr>
          <w:rFonts w:ascii="Times New Roman" w:hAnsi="Times New Roman" w:cs="Times New Roman"/>
          <w:color w:val="000000" w:themeColor="text1"/>
          <w:sz w:val="28"/>
          <w:szCs w:val="28"/>
          <w:shd w:val="clear" w:color="auto" w:fill="FFFFFF"/>
        </w:rPr>
        <w:t xml:space="preserve">ликвидность баланса с учетом фактора времени, </w:t>
      </w:r>
      <w:r w:rsidR="00AD530A">
        <w:rPr>
          <w:rFonts w:ascii="Times New Roman" w:hAnsi="Times New Roman" w:cs="Times New Roman"/>
          <w:color w:val="000000" w:themeColor="text1"/>
          <w:sz w:val="28"/>
          <w:szCs w:val="28"/>
          <w:shd w:val="clear" w:color="auto" w:fill="FFFFFF"/>
        </w:rPr>
        <w:t xml:space="preserve">я </w:t>
      </w:r>
      <w:r w:rsidRPr="00FD1F20">
        <w:rPr>
          <w:rFonts w:ascii="Times New Roman" w:hAnsi="Times New Roman" w:cs="Times New Roman"/>
          <w:color w:val="000000" w:themeColor="text1"/>
          <w:sz w:val="28"/>
          <w:szCs w:val="28"/>
          <w:shd w:val="clear" w:color="auto" w:fill="FFFFFF"/>
        </w:rPr>
        <w:t>прове</w:t>
      </w:r>
      <w:r w:rsidR="00AD530A">
        <w:rPr>
          <w:rFonts w:ascii="Times New Roman" w:hAnsi="Times New Roman" w:cs="Times New Roman"/>
          <w:color w:val="000000" w:themeColor="text1"/>
          <w:sz w:val="28"/>
          <w:szCs w:val="28"/>
          <w:shd w:val="clear" w:color="auto" w:fill="FFFFFF"/>
        </w:rPr>
        <w:t>ла</w:t>
      </w:r>
      <w:r w:rsidRPr="00FD1F20">
        <w:rPr>
          <w:rFonts w:ascii="Times New Roman" w:hAnsi="Times New Roman" w:cs="Times New Roman"/>
          <w:color w:val="000000" w:themeColor="text1"/>
          <w:sz w:val="28"/>
          <w:szCs w:val="28"/>
          <w:shd w:val="clear" w:color="auto" w:fill="FFFFFF"/>
        </w:rPr>
        <w:t xml:space="preserve"> сопоставление каждой группы актива с соответствующей группой пассива</w:t>
      </w:r>
      <w:r w:rsidR="00055D54">
        <w:rPr>
          <w:rFonts w:ascii="Times New Roman" w:hAnsi="Times New Roman" w:cs="Times New Roman"/>
          <w:color w:val="000000" w:themeColor="text1"/>
          <w:sz w:val="28"/>
          <w:szCs w:val="28"/>
          <w:shd w:val="clear" w:color="auto" w:fill="FFFFFF"/>
        </w:rPr>
        <w:t>:</w:t>
      </w:r>
    </w:p>
    <w:p w:rsidR="00D46D89" w:rsidRPr="00FD1F20" w:rsidRDefault="00D46D89" w:rsidP="00FD1F20">
      <w:pPr>
        <w:pStyle w:val="a3"/>
        <w:shd w:val="clear" w:color="auto" w:fill="FFFFFF"/>
        <w:spacing w:before="0" w:beforeAutospacing="0" w:after="0" w:afterAutospacing="0" w:line="360" w:lineRule="auto"/>
        <w:jc w:val="both"/>
        <w:rPr>
          <w:color w:val="000000" w:themeColor="text1"/>
          <w:sz w:val="28"/>
          <w:szCs w:val="28"/>
        </w:rPr>
      </w:pPr>
      <w:r w:rsidRPr="00FD1F20">
        <w:rPr>
          <w:color w:val="000000" w:themeColor="text1"/>
          <w:sz w:val="28"/>
          <w:szCs w:val="28"/>
        </w:rPr>
        <w:t xml:space="preserve">1) Невыполнимо неравенство А1 &gt; = П1, то это свидетельствует о не платежеспособности </w:t>
      </w:r>
      <w:r w:rsidR="00F22722">
        <w:rPr>
          <w:color w:val="000000" w:themeColor="text1"/>
          <w:sz w:val="28"/>
          <w:szCs w:val="28"/>
        </w:rPr>
        <w:t>предприятия</w:t>
      </w:r>
      <w:r w:rsidRPr="00FD1F20">
        <w:rPr>
          <w:color w:val="000000" w:themeColor="text1"/>
          <w:sz w:val="28"/>
          <w:szCs w:val="28"/>
        </w:rPr>
        <w:t xml:space="preserve"> на момент составления баланса. У </w:t>
      </w:r>
      <w:r w:rsidR="00F22722">
        <w:rPr>
          <w:color w:val="000000" w:themeColor="text1"/>
          <w:sz w:val="28"/>
          <w:szCs w:val="28"/>
        </w:rPr>
        <w:t>предприятия</w:t>
      </w:r>
      <w:r w:rsidRPr="00FD1F20">
        <w:rPr>
          <w:color w:val="000000" w:themeColor="text1"/>
          <w:sz w:val="28"/>
          <w:szCs w:val="28"/>
        </w:rPr>
        <w:t xml:space="preserve"> не достаточно для покрытия наиболее срочных обязательств абсолютно и наиболее ликвидных активов.</w:t>
      </w:r>
    </w:p>
    <w:p w:rsidR="00D46D89" w:rsidRPr="00FD1F20" w:rsidRDefault="00D46D89" w:rsidP="00FD1F20">
      <w:pPr>
        <w:pStyle w:val="a3"/>
        <w:shd w:val="clear" w:color="auto" w:fill="FFFFFF"/>
        <w:spacing w:before="0" w:beforeAutospacing="0" w:after="0" w:afterAutospacing="0" w:line="360" w:lineRule="auto"/>
        <w:jc w:val="both"/>
        <w:rPr>
          <w:color w:val="000000" w:themeColor="text1"/>
          <w:sz w:val="28"/>
          <w:szCs w:val="28"/>
        </w:rPr>
      </w:pPr>
      <w:r w:rsidRPr="00FD1F20">
        <w:rPr>
          <w:color w:val="000000" w:themeColor="text1"/>
          <w:sz w:val="28"/>
          <w:szCs w:val="28"/>
        </w:rPr>
        <w:t xml:space="preserve">2) Выполнимо неравенство А2 &gt;= П2, то быстро реализуемые активы превышают краткосрочные пассивы и </w:t>
      </w:r>
      <w:r w:rsidR="00F22722">
        <w:rPr>
          <w:color w:val="000000" w:themeColor="text1"/>
          <w:sz w:val="28"/>
          <w:szCs w:val="28"/>
        </w:rPr>
        <w:t>предприятие</w:t>
      </w:r>
      <w:r w:rsidRPr="00FD1F20">
        <w:rPr>
          <w:color w:val="000000" w:themeColor="text1"/>
          <w:sz w:val="28"/>
          <w:szCs w:val="28"/>
        </w:rPr>
        <w:t xml:space="preserve"> может быть платежеспособной в недалеком будущем с учетом своевременных расчетов с кредиторами, получения средств от продажи продукции в кредит.</w:t>
      </w:r>
    </w:p>
    <w:p w:rsidR="00D46D89" w:rsidRPr="00FD1F20" w:rsidRDefault="00D46D89" w:rsidP="00FD1F20">
      <w:pPr>
        <w:pStyle w:val="a3"/>
        <w:shd w:val="clear" w:color="auto" w:fill="FFFFFF"/>
        <w:spacing w:before="0" w:beforeAutospacing="0" w:after="0" w:afterAutospacing="0" w:line="360" w:lineRule="auto"/>
        <w:jc w:val="both"/>
        <w:rPr>
          <w:color w:val="000000" w:themeColor="text1"/>
          <w:sz w:val="28"/>
          <w:szCs w:val="28"/>
        </w:rPr>
      </w:pPr>
      <w:r w:rsidRPr="00FD1F20">
        <w:rPr>
          <w:color w:val="000000" w:themeColor="text1"/>
          <w:sz w:val="28"/>
          <w:szCs w:val="28"/>
        </w:rPr>
        <w:t xml:space="preserve">3) Выполнимо неравенство А3 &gt; =П3 , то в будущем при своевременном поступлении денежных средств от продаж и платежей </w:t>
      </w:r>
      <w:r w:rsidR="00F22722">
        <w:rPr>
          <w:color w:val="000000" w:themeColor="text1"/>
          <w:sz w:val="28"/>
          <w:szCs w:val="28"/>
        </w:rPr>
        <w:t>предприятие</w:t>
      </w:r>
      <w:r w:rsidRPr="00FD1F20">
        <w:rPr>
          <w:color w:val="000000" w:themeColor="text1"/>
          <w:sz w:val="28"/>
          <w:szCs w:val="28"/>
        </w:rPr>
        <w:t xml:space="preserve"> может </w:t>
      </w:r>
      <w:r w:rsidRPr="00FD1F20">
        <w:rPr>
          <w:color w:val="000000" w:themeColor="text1"/>
          <w:sz w:val="28"/>
          <w:szCs w:val="28"/>
        </w:rPr>
        <w:lastRenderedPageBreak/>
        <w:t>быть платежеспособной на период, равный средней продолжительности одного оборота оборотных средств после даты составления баланса.</w:t>
      </w:r>
    </w:p>
    <w:p w:rsidR="00D46D89" w:rsidRPr="00FD1F20" w:rsidRDefault="00D46D89" w:rsidP="00FD1F20">
      <w:pPr>
        <w:pStyle w:val="a3"/>
        <w:shd w:val="clear" w:color="auto" w:fill="FFFFFF"/>
        <w:spacing w:before="0" w:beforeAutospacing="0" w:after="0" w:afterAutospacing="0" w:line="360" w:lineRule="auto"/>
        <w:jc w:val="both"/>
        <w:rPr>
          <w:color w:val="000000" w:themeColor="text1"/>
          <w:sz w:val="28"/>
          <w:szCs w:val="28"/>
        </w:rPr>
      </w:pPr>
      <w:r w:rsidRPr="00FD1F20">
        <w:rPr>
          <w:color w:val="000000" w:themeColor="text1"/>
          <w:sz w:val="28"/>
          <w:szCs w:val="28"/>
        </w:rPr>
        <w:t xml:space="preserve">4) Невыполнимо неравенство A4&lt;=П4, невыполнение этого условия свидетельствует о несоблюдении минимального условия финансовой устойчивости </w:t>
      </w:r>
      <w:r w:rsidR="00F22722">
        <w:rPr>
          <w:color w:val="000000" w:themeColor="text1"/>
          <w:sz w:val="28"/>
          <w:szCs w:val="28"/>
        </w:rPr>
        <w:t>предприятия</w:t>
      </w:r>
      <w:r w:rsidRPr="00FD1F20">
        <w:rPr>
          <w:color w:val="000000" w:themeColor="text1"/>
          <w:sz w:val="28"/>
          <w:szCs w:val="28"/>
        </w:rPr>
        <w:t>, нехватку у нее собственных оборотных средств.</w:t>
      </w:r>
    </w:p>
    <w:p w:rsidR="00D46D89" w:rsidRPr="00FD1F20" w:rsidRDefault="00D46D89" w:rsidP="00FD1F20">
      <w:pPr>
        <w:pStyle w:val="a3"/>
        <w:shd w:val="clear" w:color="auto" w:fill="FFFFFF"/>
        <w:spacing w:before="0" w:beforeAutospacing="0" w:after="0" w:afterAutospacing="0" w:line="360" w:lineRule="auto"/>
        <w:ind w:firstLine="567"/>
        <w:jc w:val="both"/>
        <w:rPr>
          <w:color w:val="000000" w:themeColor="text1"/>
          <w:sz w:val="28"/>
          <w:szCs w:val="28"/>
        </w:rPr>
      </w:pPr>
      <w:r w:rsidRPr="00FD1F20">
        <w:rPr>
          <w:color w:val="000000" w:themeColor="text1"/>
          <w:sz w:val="28"/>
          <w:szCs w:val="28"/>
        </w:rPr>
        <w:t>По этим соотноше</w:t>
      </w:r>
      <w:r w:rsidR="00FD1F20" w:rsidRPr="00FD1F20">
        <w:rPr>
          <w:color w:val="000000" w:themeColor="text1"/>
          <w:sz w:val="28"/>
          <w:szCs w:val="28"/>
        </w:rPr>
        <w:t>ниям баланс ООО «Фаворит» может быть ликвидным в будущем, но не в этих периодах.</w:t>
      </w:r>
    </w:p>
    <w:p w:rsidR="00D46D89" w:rsidRPr="00FD1F20" w:rsidRDefault="00D46D89" w:rsidP="00FD1F20">
      <w:pPr>
        <w:shd w:val="clear" w:color="auto" w:fill="FFFFFF"/>
        <w:spacing w:after="0" w:line="360" w:lineRule="auto"/>
        <w:ind w:firstLine="567"/>
        <w:jc w:val="both"/>
        <w:rPr>
          <w:rFonts w:ascii="Times New Roman" w:eastAsia="Times New Roman" w:hAnsi="Times New Roman" w:cs="Times New Roman"/>
          <w:color w:val="000000" w:themeColor="text1"/>
          <w:sz w:val="28"/>
          <w:szCs w:val="28"/>
          <w:lang w:eastAsia="ru-RU"/>
        </w:rPr>
      </w:pPr>
      <w:r w:rsidRPr="00FD1F20">
        <w:rPr>
          <w:rFonts w:ascii="Times New Roman" w:eastAsia="Times New Roman" w:hAnsi="Times New Roman" w:cs="Times New Roman"/>
          <w:color w:val="000000" w:themeColor="text1"/>
          <w:sz w:val="28"/>
          <w:szCs w:val="28"/>
          <w:lang w:eastAsia="ru-RU"/>
        </w:rPr>
        <w:t xml:space="preserve">Сопоставление ликвидных </w:t>
      </w:r>
      <w:r w:rsidR="00FD1F20" w:rsidRPr="00FD1F20">
        <w:rPr>
          <w:rFonts w:ascii="Times New Roman" w:eastAsia="Times New Roman" w:hAnsi="Times New Roman" w:cs="Times New Roman"/>
          <w:color w:val="000000" w:themeColor="text1"/>
          <w:sz w:val="28"/>
          <w:szCs w:val="28"/>
          <w:lang w:eastAsia="ru-RU"/>
        </w:rPr>
        <w:t>средств и обязательств позволило</w:t>
      </w:r>
      <w:r w:rsidRPr="00FD1F20">
        <w:rPr>
          <w:rFonts w:ascii="Times New Roman" w:eastAsia="Times New Roman" w:hAnsi="Times New Roman" w:cs="Times New Roman"/>
          <w:color w:val="000000" w:themeColor="text1"/>
          <w:sz w:val="28"/>
          <w:szCs w:val="28"/>
          <w:lang w:eastAsia="ru-RU"/>
        </w:rPr>
        <w:t xml:space="preserve"> вычислить следующие показатели</w:t>
      </w:r>
      <w:r w:rsidR="00FD1F20" w:rsidRPr="00FD1F20">
        <w:rPr>
          <w:rFonts w:ascii="Times New Roman" w:eastAsia="Times New Roman" w:hAnsi="Times New Roman" w:cs="Times New Roman"/>
          <w:color w:val="000000" w:themeColor="text1"/>
          <w:sz w:val="28"/>
          <w:szCs w:val="28"/>
          <w:lang w:eastAsia="ru-RU"/>
        </w:rPr>
        <w:t xml:space="preserve"> (Таблица 2.4)</w:t>
      </w:r>
      <w:r w:rsidRPr="00FD1F20">
        <w:rPr>
          <w:rFonts w:ascii="Times New Roman" w:eastAsia="Times New Roman" w:hAnsi="Times New Roman" w:cs="Times New Roman"/>
          <w:color w:val="000000" w:themeColor="text1"/>
          <w:sz w:val="28"/>
          <w:szCs w:val="28"/>
          <w:lang w:eastAsia="ru-RU"/>
        </w:rPr>
        <w:t>:</w:t>
      </w:r>
    </w:p>
    <w:p w:rsidR="00FD1F20" w:rsidRDefault="00FD1F20" w:rsidP="00FD1F2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Таблица 2.4. Сопоставление ликвидных с</w:t>
      </w:r>
      <w:r w:rsidR="00817ACC">
        <w:rPr>
          <w:rFonts w:ascii="Times New Roman" w:hAnsi="Times New Roman" w:cs="Times New Roman"/>
          <w:color w:val="000000" w:themeColor="text1"/>
          <w:sz w:val="28"/>
          <w:szCs w:val="28"/>
        </w:rPr>
        <w:t>редств и обязательств, тыс.</w:t>
      </w:r>
      <w:r w:rsidR="00741B48">
        <w:rPr>
          <w:rFonts w:ascii="Times New Roman" w:hAnsi="Times New Roman" w:cs="Times New Roman"/>
          <w:color w:val="000000" w:themeColor="text1"/>
          <w:sz w:val="28"/>
          <w:szCs w:val="28"/>
        </w:rPr>
        <w:t xml:space="preserve"> </w:t>
      </w:r>
      <w:r w:rsidR="00817ACC">
        <w:rPr>
          <w:rFonts w:ascii="Times New Roman" w:hAnsi="Times New Roman" w:cs="Times New Roman"/>
          <w:color w:val="000000" w:themeColor="text1"/>
          <w:sz w:val="28"/>
          <w:szCs w:val="28"/>
        </w:rPr>
        <w:t>руб.</w:t>
      </w:r>
    </w:p>
    <w:tbl>
      <w:tblPr>
        <w:tblW w:w="6140" w:type="dxa"/>
        <w:tblInd w:w="93" w:type="dxa"/>
        <w:tblLook w:val="04A0"/>
      </w:tblPr>
      <w:tblGrid>
        <w:gridCol w:w="2460"/>
        <w:gridCol w:w="1360"/>
        <w:gridCol w:w="1120"/>
        <w:gridCol w:w="1200"/>
      </w:tblGrid>
      <w:tr w:rsidR="00FD1F20" w:rsidRPr="00350CDD" w:rsidTr="00EA145B">
        <w:trPr>
          <w:trHeight w:val="300"/>
        </w:trPr>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2013</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2014</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2015</w:t>
            </w:r>
          </w:p>
        </w:tc>
      </w:tr>
      <w:tr w:rsidR="00FD1F20" w:rsidRPr="00350CDD" w:rsidTr="00EA145B">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Текущая ликвидность</w:t>
            </w:r>
          </w:p>
        </w:tc>
        <w:tc>
          <w:tcPr>
            <w:tcW w:w="1360" w:type="dxa"/>
            <w:tcBorders>
              <w:top w:val="nil"/>
              <w:left w:val="nil"/>
              <w:bottom w:val="single" w:sz="4" w:space="0" w:color="auto"/>
              <w:right w:val="single" w:sz="4" w:space="0" w:color="auto"/>
            </w:tcBorders>
            <w:shd w:val="clear" w:color="auto" w:fill="auto"/>
            <w:noWrap/>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-22</w:t>
            </w:r>
            <w:r>
              <w:rPr>
                <w:rFonts w:ascii="Times New Roman" w:eastAsia="Times New Roman" w:hAnsi="Times New Roman" w:cs="Times New Roman"/>
                <w:color w:val="000000"/>
                <w:lang w:eastAsia="ru-RU"/>
              </w:rPr>
              <w:t xml:space="preserve"> </w:t>
            </w:r>
            <w:r w:rsidRPr="00350CDD">
              <w:rPr>
                <w:rFonts w:ascii="Times New Roman" w:eastAsia="Times New Roman" w:hAnsi="Times New Roman" w:cs="Times New Roman"/>
                <w:color w:val="000000"/>
                <w:lang w:eastAsia="ru-RU"/>
              </w:rPr>
              <w:t>388</w:t>
            </w:r>
          </w:p>
        </w:tc>
        <w:tc>
          <w:tcPr>
            <w:tcW w:w="1120" w:type="dxa"/>
            <w:tcBorders>
              <w:top w:val="nil"/>
              <w:left w:val="nil"/>
              <w:bottom w:val="single" w:sz="4" w:space="0" w:color="auto"/>
              <w:right w:val="single" w:sz="4" w:space="0" w:color="auto"/>
            </w:tcBorders>
            <w:shd w:val="clear" w:color="auto" w:fill="auto"/>
            <w:noWrap/>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-20</w:t>
            </w:r>
            <w:r>
              <w:rPr>
                <w:rFonts w:ascii="Times New Roman" w:eastAsia="Times New Roman" w:hAnsi="Times New Roman" w:cs="Times New Roman"/>
                <w:color w:val="000000"/>
                <w:lang w:eastAsia="ru-RU"/>
              </w:rPr>
              <w:t xml:space="preserve"> </w:t>
            </w:r>
            <w:r w:rsidRPr="00350CDD">
              <w:rPr>
                <w:rFonts w:ascii="Times New Roman" w:eastAsia="Times New Roman" w:hAnsi="Times New Roman" w:cs="Times New Roman"/>
                <w:color w:val="000000"/>
                <w:lang w:eastAsia="ru-RU"/>
              </w:rPr>
              <w:t>920</w:t>
            </w:r>
          </w:p>
        </w:tc>
        <w:tc>
          <w:tcPr>
            <w:tcW w:w="1200" w:type="dxa"/>
            <w:tcBorders>
              <w:top w:val="nil"/>
              <w:left w:val="nil"/>
              <w:bottom w:val="single" w:sz="4" w:space="0" w:color="auto"/>
              <w:right w:val="single" w:sz="4" w:space="0" w:color="auto"/>
            </w:tcBorders>
            <w:shd w:val="clear" w:color="auto" w:fill="auto"/>
            <w:noWrap/>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-26</w:t>
            </w:r>
            <w:r>
              <w:rPr>
                <w:rFonts w:ascii="Times New Roman" w:eastAsia="Times New Roman" w:hAnsi="Times New Roman" w:cs="Times New Roman"/>
                <w:color w:val="000000"/>
                <w:lang w:eastAsia="ru-RU"/>
              </w:rPr>
              <w:t xml:space="preserve"> </w:t>
            </w:r>
            <w:r w:rsidRPr="00350CDD">
              <w:rPr>
                <w:rFonts w:ascii="Times New Roman" w:eastAsia="Times New Roman" w:hAnsi="Times New Roman" w:cs="Times New Roman"/>
                <w:color w:val="000000"/>
                <w:lang w:eastAsia="ru-RU"/>
              </w:rPr>
              <w:t>707</w:t>
            </w:r>
          </w:p>
        </w:tc>
      </w:tr>
      <w:tr w:rsidR="00FD1F20" w:rsidRPr="00350CDD" w:rsidTr="00EA145B">
        <w:trPr>
          <w:trHeight w:val="6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Перспективная ликвидность</w:t>
            </w:r>
          </w:p>
        </w:tc>
        <w:tc>
          <w:tcPr>
            <w:tcW w:w="1360" w:type="dxa"/>
            <w:tcBorders>
              <w:top w:val="nil"/>
              <w:left w:val="nil"/>
              <w:bottom w:val="single" w:sz="4" w:space="0" w:color="auto"/>
              <w:right w:val="single" w:sz="4" w:space="0" w:color="auto"/>
            </w:tcBorders>
            <w:shd w:val="clear" w:color="auto" w:fill="auto"/>
            <w:noWrap/>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14 841</w:t>
            </w:r>
          </w:p>
        </w:tc>
        <w:tc>
          <w:tcPr>
            <w:tcW w:w="1120" w:type="dxa"/>
            <w:tcBorders>
              <w:top w:val="nil"/>
              <w:left w:val="nil"/>
              <w:bottom w:val="single" w:sz="4" w:space="0" w:color="auto"/>
              <w:right w:val="single" w:sz="4" w:space="0" w:color="auto"/>
            </w:tcBorders>
            <w:shd w:val="clear" w:color="auto" w:fill="auto"/>
            <w:noWrap/>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10 903</w:t>
            </w:r>
          </w:p>
        </w:tc>
        <w:tc>
          <w:tcPr>
            <w:tcW w:w="1200" w:type="dxa"/>
            <w:tcBorders>
              <w:top w:val="nil"/>
              <w:left w:val="nil"/>
              <w:bottom w:val="single" w:sz="4" w:space="0" w:color="auto"/>
              <w:right w:val="single" w:sz="4" w:space="0" w:color="auto"/>
            </w:tcBorders>
            <w:shd w:val="clear" w:color="auto" w:fill="auto"/>
            <w:noWrap/>
            <w:vAlign w:val="center"/>
            <w:hideMark/>
          </w:tcPr>
          <w:p w:rsidR="00FD1F20" w:rsidRPr="00350CDD" w:rsidRDefault="00FD1F20" w:rsidP="00EA145B">
            <w:pPr>
              <w:spacing w:after="0" w:line="240" w:lineRule="auto"/>
              <w:jc w:val="center"/>
              <w:rPr>
                <w:rFonts w:ascii="Times New Roman" w:eastAsia="Times New Roman" w:hAnsi="Times New Roman" w:cs="Times New Roman"/>
                <w:color w:val="000000"/>
                <w:lang w:eastAsia="ru-RU"/>
              </w:rPr>
            </w:pPr>
            <w:r w:rsidRPr="00350CDD">
              <w:rPr>
                <w:rFonts w:ascii="Times New Roman" w:eastAsia="Times New Roman" w:hAnsi="Times New Roman" w:cs="Times New Roman"/>
                <w:color w:val="000000"/>
                <w:lang w:eastAsia="ru-RU"/>
              </w:rPr>
              <w:t>9 356</w:t>
            </w:r>
          </w:p>
        </w:tc>
      </w:tr>
    </w:tbl>
    <w:p w:rsidR="00B3525F" w:rsidRDefault="00B3525F" w:rsidP="00FD1F20">
      <w:pPr>
        <w:shd w:val="clear" w:color="auto" w:fill="FFFFFF"/>
        <w:spacing w:after="0" w:line="360" w:lineRule="auto"/>
        <w:ind w:left="720"/>
        <w:rPr>
          <w:rFonts w:ascii="Times New Roman" w:eastAsia="Times New Roman" w:hAnsi="Times New Roman" w:cs="Times New Roman"/>
          <w:color w:val="000000" w:themeColor="text1"/>
          <w:sz w:val="28"/>
          <w:szCs w:val="28"/>
          <w:lang w:eastAsia="ru-RU"/>
        </w:rPr>
      </w:pPr>
    </w:p>
    <w:p w:rsidR="00FD1F20" w:rsidRPr="00FD1F20" w:rsidRDefault="00FD1F20" w:rsidP="00FD1F20">
      <w:pPr>
        <w:shd w:val="clear" w:color="auto" w:fill="FFFFFF"/>
        <w:spacing w:after="0" w:line="360" w:lineRule="auto"/>
        <w:ind w:left="720"/>
        <w:rPr>
          <w:rFonts w:ascii="Times New Roman" w:eastAsia="Times New Roman" w:hAnsi="Times New Roman" w:cs="Times New Roman"/>
          <w:color w:val="000000" w:themeColor="text1"/>
          <w:sz w:val="28"/>
          <w:szCs w:val="28"/>
          <w:lang w:eastAsia="ru-RU"/>
        </w:rPr>
      </w:pPr>
      <w:r w:rsidRPr="00FD1F20">
        <w:rPr>
          <w:rFonts w:ascii="Times New Roman" w:eastAsia="Times New Roman" w:hAnsi="Times New Roman" w:cs="Times New Roman"/>
          <w:color w:val="000000" w:themeColor="text1"/>
          <w:sz w:val="28"/>
          <w:szCs w:val="28"/>
          <w:lang w:eastAsia="ru-RU"/>
        </w:rPr>
        <w:t>Вывод:</w:t>
      </w:r>
    </w:p>
    <w:p w:rsidR="00D46D89" w:rsidRPr="00FD1F20" w:rsidRDefault="00FD1F20" w:rsidP="00FD1F20">
      <w:pPr>
        <w:numPr>
          <w:ilvl w:val="0"/>
          <w:numId w:val="6"/>
        </w:numPr>
        <w:shd w:val="clear" w:color="auto" w:fill="FFFFFF"/>
        <w:spacing w:after="0" w:line="360" w:lineRule="auto"/>
        <w:rPr>
          <w:rFonts w:ascii="Times New Roman" w:eastAsia="Times New Roman" w:hAnsi="Times New Roman" w:cs="Times New Roman"/>
          <w:color w:val="000000" w:themeColor="text1"/>
          <w:sz w:val="28"/>
          <w:szCs w:val="28"/>
          <w:lang w:eastAsia="ru-RU"/>
        </w:rPr>
      </w:pPr>
      <w:r w:rsidRPr="00FD1F20">
        <w:rPr>
          <w:rFonts w:ascii="Times New Roman" w:eastAsia="Times New Roman" w:hAnsi="Times New Roman" w:cs="Times New Roman"/>
          <w:color w:val="000000" w:themeColor="text1"/>
          <w:sz w:val="28"/>
          <w:szCs w:val="28"/>
          <w:lang w:eastAsia="ru-RU"/>
        </w:rPr>
        <w:t xml:space="preserve">текущая ликвидность </w:t>
      </w:r>
      <w:r w:rsidR="00D46D89" w:rsidRPr="00FD1F20">
        <w:rPr>
          <w:rFonts w:ascii="Times New Roman" w:eastAsia="Times New Roman" w:hAnsi="Times New Roman" w:cs="Times New Roman"/>
          <w:color w:val="000000" w:themeColor="text1"/>
          <w:sz w:val="28"/>
          <w:szCs w:val="28"/>
          <w:lang w:eastAsia="ru-RU"/>
        </w:rPr>
        <w:t xml:space="preserve">свидетельствует </w:t>
      </w:r>
      <w:r w:rsidRPr="00FD1F20">
        <w:rPr>
          <w:rFonts w:ascii="Times New Roman" w:eastAsia="Times New Roman" w:hAnsi="Times New Roman" w:cs="Times New Roman"/>
          <w:color w:val="000000" w:themeColor="text1"/>
          <w:sz w:val="28"/>
          <w:szCs w:val="28"/>
          <w:lang w:eastAsia="ru-RU"/>
        </w:rPr>
        <w:t xml:space="preserve">о </w:t>
      </w:r>
      <w:r w:rsidR="00D46D89" w:rsidRPr="00FD1F20">
        <w:rPr>
          <w:rFonts w:ascii="Times New Roman" w:eastAsia="Times New Roman" w:hAnsi="Times New Roman" w:cs="Times New Roman"/>
          <w:color w:val="000000" w:themeColor="text1"/>
          <w:sz w:val="28"/>
          <w:szCs w:val="28"/>
          <w:lang w:eastAsia="ru-RU"/>
        </w:rPr>
        <w:t xml:space="preserve">неплатежеспособности (-) </w:t>
      </w:r>
      <w:r w:rsidRPr="00FD1F20">
        <w:rPr>
          <w:rFonts w:ascii="Times New Roman" w:eastAsia="Times New Roman" w:hAnsi="Times New Roman" w:cs="Times New Roman"/>
          <w:color w:val="000000" w:themeColor="text1"/>
          <w:sz w:val="28"/>
          <w:szCs w:val="28"/>
          <w:lang w:eastAsia="ru-RU"/>
        </w:rPr>
        <w:t>ООО «Фаворит»</w:t>
      </w:r>
      <w:r w:rsidR="00D46D89" w:rsidRPr="00FD1F20">
        <w:rPr>
          <w:rFonts w:ascii="Times New Roman" w:eastAsia="Times New Roman" w:hAnsi="Times New Roman" w:cs="Times New Roman"/>
          <w:color w:val="000000" w:themeColor="text1"/>
          <w:sz w:val="28"/>
          <w:szCs w:val="28"/>
          <w:lang w:eastAsia="ru-RU"/>
        </w:rPr>
        <w:t xml:space="preserve"> на ближайший к рассматривае</w:t>
      </w:r>
      <w:r w:rsidRPr="00FD1F20">
        <w:rPr>
          <w:rFonts w:ascii="Times New Roman" w:eastAsia="Times New Roman" w:hAnsi="Times New Roman" w:cs="Times New Roman"/>
          <w:color w:val="000000" w:themeColor="text1"/>
          <w:sz w:val="28"/>
          <w:szCs w:val="28"/>
          <w:lang w:eastAsia="ru-RU"/>
        </w:rPr>
        <w:t>мому моменту промежуток времени;</w:t>
      </w:r>
    </w:p>
    <w:p w:rsidR="00FD1F20" w:rsidRPr="00FD1F20" w:rsidRDefault="00D46D89" w:rsidP="00FD1F20">
      <w:pPr>
        <w:numPr>
          <w:ilvl w:val="0"/>
          <w:numId w:val="6"/>
        </w:numPr>
        <w:shd w:val="clear" w:color="auto" w:fill="FFFFFF"/>
        <w:spacing w:after="0" w:line="360" w:lineRule="auto"/>
        <w:rPr>
          <w:rFonts w:ascii="Times New Roman" w:eastAsia="Times New Roman" w:hAnsi="Times New Roman" w:cs="Times New Roman"/>
          <w:color w:val="000000" w:themeColor="text1"/>
          <w:sz w:val="28"/>
          <w:szCs w:val="28"/>
          <w:lang w:eastAsia="ru-RU"/>
        </w:rPr>
      </w:pPr>
      <w:r w:rsidRPr="00FD1F20">
        <w:rPr>
          <w:rFonts w:ascii="Times New Roman" w:eastAsia="Times New Roman" w:hAnsi="Times New Roman" w:cs="Times New Roman"/>
          <w:color w:val="000000" w:themeColor="text1"/>
          <w:sz w:val="28"/>
          <w:szCs w:val="28"/>
          <w:lang w:eastAsia="ru-RU"/>
        </w:rPr>
        <w:t xml:space="preserve">перспективная ликвидность </w:t>
      </w:r>
      <w:r w:rsidR="00FD1F20" w:rsidRPr="00FD1F20">
        <w:rPr>
          <w:rFonts w:ascii="Times New Roman" w:eastAsia="Times New Roman" w:hAnsi="Times New Roman" w:cs="Times New Roman"/>
          <w:color w:val="000000" w:themeColor="text1"/>
          <w:sz w:val="28"/>
          <w:szCs w:val="28"/>
          <w:lang w:eastAsia="ru-RU"/>
        </w:rPr>
        <w:t>прогнозирует платежеспособность ООО «Фаворит» в будущем;</w:t>
      </w:r>
    </w:p>
    <w:p w:rsidR="00FD1F20" w:rsidRPr="00FD1F20" w:rsidRDefault="00D46D89" w:rsidP="00FD1F20">
      <w:pPr>
        <w:numPr>
          <w:ilvl w:val="0"/>
          <w:numId w:val="6"/>
        </w:numPr>
        <w:shd w:val="clear" w:color="auto" w:fill="FFFFFF"/>
        <w:spacing w:after="0" w:line="360" w:lineRule="auto"/>
        <w:rPr>
          <w:rFonts w:ascii="Times New Roman" w:eastAsia="Times New Roman" w:hAnsi="Times New Roman" w:cs="Times New Roman"/>
          <w:color w:val="000000" w:themeColor="text1"/>
          <w:sz w:val="28"/>
          <w:szCs w:val="28"/>
          <w:lang w:eastAsia="ru-RU"/>
        </w:rPr>
      </w:pPr>
      <w:r w:rsidRPr="00FD1F20">
        <w:rPr>
          <w:rFonts w:ascii="Times New Roman" w:eastAsia="Times New Roman" w:hAnsi="Times New Roman" w:cs="Times New Roman"/>
          <w:color w:val="000000" w:themeColor="text1"/>
          <w:sz w:val="28"/>
          <w:szCs w:val="28"/>
          <w:lang w:eastAsia="ru-RU"/>
        </w:rPr>
        <w:t>недостаточный уровень перспективной ликвидности: </w:t>
      </w:r>
      <w:r w:rsidRPr="00FD1F20">
        <w:rPr>
          <w:rFonts w:ascii="Times New Roman" w:eastAsia="Times New Roman" w:hAnsi="Times New Roman" w:cs="Times New Roman"/>
          <w:bCs/>
          <w:color w:val="000000" w:themeColor="text1"/>
          <w:sz w:val="28"/>
          <w:szCs w:val="28"/>
          <w:lang w:eastAsia="ru-RU"/>
        </w:rPr>
        <w:t>А</w:t>
      </w:r>
      <w:r w:rsidR="00741B48">
        <w:rPr>
          <w:rFonts w:ascii="Times New Roman" w:eastAsia="Times New Roman" w:hAnsi="Times New Roman" w:cs="Times New Roman"/>
          <w:bCs/>
          <w:color w:val="000000" w:themeColor="text1"/>
          <w:sz w:val="28"/>
          <w:szCs w:val="28"/>
          <w:lang w:eastAsia="ru-RU"/>
        </w:rPr>
        <w:t xml:space="preserve"> </w:t>
      </w:r>
      <w:r w:rsidRPr="00FD1F20">
        <w:rPr>
          <w:rFonts w:ascii="Times New Roman" w:eastAsia="Times New Roman" w:hAnsi="Times New Roman" w:cs="Times New Roman"/>
          <w:bCs/>
          <w:color w:val="000000" w:themeColor="text1"/>
          <w:sz w:val="28"/>
          <w:szCs w:val="28"/>
          <w:lang w:eastAsia="ru-RU"/>
        </w:rPr>
        <w:t>4&lt;=П</w:t>
      </w:r>
      <w:r w:rsidR="00741B48">
        <w:rPr>
          <w:rFonts w:ascii="Times New Roman" w:eastAsia="Times New Roman" w:hAnsi="Times New Roman" w:cs="Times New Roman"/>
          <w:bCs/>
          <w:color w:val="000000" w:themeColor="text1"/>
          <w:sz w:val="28"/>
          <w:szCs w:val="28"/>
          <w:lang w:eastAsia="ru-RU"/>
        </w:rPr>
        <w:t xml:space="preserve"> </w:t>
      </w:r>
      <w:r w:rsidRPr="00FD1F20">
        <w:rPr>
          <w:rFonts w:ascii="Times New Roman" w:eastAsia="Times New Roman" w:hAnsi="Times New Roman" w:cs="Times New Roman"/>
          <w:bCs/>
          <w:color w:val="000000" w:themeColor="text1"/>
          <w:sz w:val="28"/>
          <w:szCs w:val="28"/>
          <w:lang w:eastAsia="ru-RU"/>
        </w:rPr>
        <w:t>4</w:t>
      </w:r>
      <w:r w:rsidR="00FD1F20" w:rsidRPr="00FD1F20">
        <w:rPr>
          <w:rFonts w:ascii="Times New Roman" w:eastAsia="Times New Roman" w:hAnsi="Times New Roman" w:cs="Times New Roman"/>
          <w:bCs/>
          <w:color w:val="000000" w:themeColor="text1"/>
          <w:sz w:val="28"/>
          <w:szCs w:val="28"/>
          <w:lang w:eastAsia="ru-RU"/>
        </w:rPr>
        <w:t>;</w:t>
      </w:r>
    </w:p>
    <w:p w:rsidR="00D46D89" w:rsidRDefault="00FC0E4C" w:rsidP="00FD1F20">
      <w:pPr>
        <w:numPr>
          <w:ilvl w:val="0"/>
          <w:numId w:val="6"/>
        </w:numPr>
        <w:shd w:val="clear" w:color="auto" w:fill="FFFFFF"/>
        <w:spacing w:after="0" w:line="36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баланс не</w:t>
      </w:r>
      <w:r w:rsidR="00FD1F20" w:rsidRPr="00FD1F20">
        <w:rPr>
          <w:rFonts w:ascii="Times New Roman" w:eastAsia="Times New Roman" w:hAnsi="Times New Roman" w:cs="Times New Roman"/>
          <w:color w:val="000000" w:themeColor="text1"/>
          <w:sz w:val="28"/>
          <w:szCs w:val="28"/>
          <w:lang w:eastAsia="ru-RU"/>
        </w:rPr>
        <w:t>ликвиден.</w:t>
      </w:r>
    </w:p>
    <w:p w:rsidR="00374A5D" w:rsidRPr="00FD1F20" w:rsidRDefault="00374A5D" w:rsidP="00374A5D">
      <w:pPr>
        <w:shd w:val="clear" w:color="auto" w:fill="FFFFFF"/>
        <w:spacing w:after="0" w:line="360" w:lineRule="auto"/>
        <w:rPr>
          <w:rFonts w:ascii="Times New Roman" w:eastAsia="Times New Roman" w:hAnsi="Times New Roman" w:cs="Times New Roman"/>
          <w:color w:val="000000" w:themeColor="text1"/>
          <w:sz w:val="28"/>
          <w:szCs w:val="28"/>
          <w:lang w:eastAsia="ru-RU"/>
        </w:rPr>
      </w:pPr>
    </w:p>
    <w:p w:rsidR="00EE23D1" w:rsidRDefault="00EE23D1" w:rsidP="00AD530A">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EE23D1" w:rsidRDefault="00EE23D1" w:rsidP="00AD530A">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EE23D1" w:rsidRDefault="00EE23D1" w:rsidP="00AD530A">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EE23D1" w:rsidRDefault="00EE23D1" w:rsidP="00AD530A">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EE23D1" w:rsidRDefault="00EE23D1" w:rsidP="00AD530A">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EE23D1" w:rsidRDefault="00EE23D1" w:rsidP="00AD530A">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EE23D1" w:rsidRDefault="00EE23D1" w:rsidP="00AD530A">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p>
    <w:p w:rsidR="00AD530A" w:rsidRDefault="00641FBC" w:rsidP="00AD530A">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Таблица 2.5. Анализ ликвидности и платежеспособности</w:t>
      </w:r>
      <w:r w:rsidR="00AD530A">
        <w:rPr>
          <w:rFonts w:ascii="Times New Roman" w:hAnsi="Times New Roman" w:cs="Times New Roman"/>
          <w:color w:val="000000" w:themeColor="text1"/>
          <w:sz w:val="28"/>
          <w:szCs w:val="28"/>
        </w:rPr>
        <w:t xml:space="preserve"> ООО «Фаворит».</w:t>
      </w:r>
    </w:p>
    <w:tbl>
      <w:tblPr>
        <w:tblW w:w="9132" w:type="dxa"/>
        <w:tblInd w:w="93" w:type="dxa"/>
        <w:tblLook w:val="04A0"/>
      </w:tblPr>
      <w:tblGrid>
        <w:gridCol w:w="2080"/>
        <w:gridCol w:w="833"/>
        <w:gridCol w:w="831"/>
        <w:gridCol w:w="743"/>
        <w:gridCol w:w="1116"/>
        <w:gridCol w:w="1075"/>
        <w:gridCol w:w="1072"/>
        <w:gridCol w:w="1604"/>
      </w:tblGrid>
      <w:tr w:rsidR="006F7F9A" w:rsidRPr="006F7F9A" w:rsidTr="006F7F9A">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Коэффициенты</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2013</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2014</w:t>
            </w:r>
          </w:p>
        </w:tc>
        <w:tc>
          <w:tcPr>
            <w:tcW w:w="7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2015</w:t>
            </w:r>
          </w:p>
        </w:tc>
        <w:tc>
          <w:tcPr>
            <w:tcW w:w="3041" w:type="dxa"/>
            <w:gridSpan w:val="3"/>
            <w:tcBorders>
              <w:top w:val="single" w:sz="4" w:space="0" w:color="auto"/>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Отклонение</w:t>
            </w:r>
          </w:p>
        </w:tc>
        <w:tc>
          <w:tcPr>
            <w:tcW w:w="16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Нормальное ограничение</w:t>
            </w:r>
          </w:p>
        </w:tc>
      </w:tr>
      <w:tr w:rsidR="006F7F9A" w:rsidRPr="006F7F9A" w:rsidTr="006F7F9A">
        <w:trPr>
          <w:trHeight w:val="300"/>
        </w:trPr>
        <w:tc>
          <w:tcPr>
            <w:tcW w:w="2080" w:type="dxa"/>
            <w:vMerge/>
            <w:tcBorders>
              <w:top w:val="single" w:sz="4" w:space="0" w:color="auto"/>
              <w:left w:val="single" w:sz="4" w:space="0" w:color="auto"/>
              <w:bottom w:val="single" w:sz="4" w:space="0" w:color="auto"/>
              <w:right w:val="single" w:sz="4" w:space="0" w:color="auto"/>
            </w:tcBorders>
            <w:vAlign w:val="center"/>
            <w:hideMark/>
          </w:tcPr>
          <w:p w:rsidR="006F7F9A" w:rsidRPr="006F7F9A" w:rsidRDefault="006F7F9A" w:rsidP="006F7F9A">
            <w:pPr>
              <w:spacing w:after="0" w:line="240" w:lineRule="auto"/>
              <w:rPr>
                <w:rFonts w:ascii="Times New Roman" w:eastAsia="Times New Roman" w:hAnsi="Times New Roman" w:cs="Times New Roman"/>
                <w:color w:val="000000"/>
                <w:sz w:val="20"/>
                <w:szCs w:val="20"/>
                <w:lang w:eastAsia="ru-RU"/>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6F7F9A" w:rsidRPr="006F7F9A" w:rsidRDefault="006F7F9A" w:rsidP="006F7F9A">
            <w:pPr>
              <w:spacing w:after="0" w:line="240" w:lineRule="auto"/>
              <w:rPr>
                <w:rFonts w:ascii="Times New Roman" w:eastAsia="Times New Roman" w:hAnsi="Times New Roman" w:cs="Times New Roman"/>
                <w:color w:val="000000"/>
                <w:sz w:val="20"/>
                <w:szCs w:val="20"/>
                <w:lang w:eastAsia="ru-RU"/>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6F7F9A" w:rsidRPr="006F7F9A" w:rsidRDefault="006F7F9A" w:rsidP="006F7F9A">
            <w:pPr>
              <w:spacing w:after="0" w:line="240" w:lineRule="auto"/>
              <w:rPr>
                <w:rFonts w:ascii="Times New Roman" w:eastAsia="Times New Roman" w:hAnsi="Times New Roman" w:cs="Times New Roman"/>
                <w:color w:val="000000"/>
                <w:sz w:val="20"/>
                <w:szCs w:val="20"/>
                <w:lang w:eastAsia="ru-RU"/>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rsidR="006F7F9A" w:rsidRPr="006F7F9A" w:rsidRDefault="006F7F9A" w:rsidP="006F7F9A">
            <w:pPr>
              <w:spacing w:after="0" w:line="240" w:lineRule="auto"/>
              <w:rPr>
                <w:rFonts w:ascii="Times New Roman" w:eastAsia="Times New Roman" w:hAnsi="Times New Roman" w:cs="Times New Roman"/>
                <w:color w:val="000000"/>
                <w:sz w:val="20"/>
                <w:szCs w:val="20"/>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2014/2013</w:t>
            </w:r>
          </w:p>
        </w:tc>
        <w:tc>
          <w:tcPr>
            <w:tcW w:w="1075"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2015/2014</w:t>
            </w:r>
          </w:p>
        </w:tc>
        <w:tc>
          <w:tcPr>
            <w:tcW w:w="850"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2015/2013</w:t>
            </w:r>
          </w:p>
        </w:tc>
        <w:tc>
          <w:tcPr>
            <w:tcW w:w="1604" w:type="dxa"/>
            <w:vMerge/>
            <w:tcBorders>
              <w:top w:val="single" w:sz="4" w:space="0" w:color="auto"/>
              <w:left w:val="single" w:sz="4" w:space="0" w:color="auto"/>
              <w:bottom w:val="single" w:sz="4" w:space="0" w:color="auto"/>
              <w:right w:val="single" w:sz="4" w:space="0" w:color="auto"/>
            </w:tcBorders>
            <w:vAlign w:val="center"/>
            <w:hideMark/>
          </w:tcPr>
          <w:p w:rsidR="006F7F9A" w:rsidRPr="006F7F9A" w:rsidRDefault="006F7F9A" w:rsidP="006F7F9A">
            <w:pPr>
              <w:spacing w:after="0" w:line="240" w:lineRule="auto"/>
              <w:rPr>
                <w:rFonts w:ascii="Times New Roman" w:eastAsia="Times New Roman" w:hAnsi="Times New Roman" w:cs="Times New Roman"/>
                <w:color w:val="000000"/>
                <w:sz w:val="20"/>
                <w:szCs w:val="20"/>
                <w:lang w:eastAsia="ru-RU"/>
              </w:rPr>
            </w:pPr>
          </w:p>
        </w:tc>
      </w:tr>
      <w:tr w:rsidR="006F7F9A" w:rsidRPr="006F7F9A" w:rsidTr="006F7F9A">
        <w:trPr>
          <w:trHeight w:val="90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Коэффициент абсолютной ликвидности</w:t>
            </w:r>
          </w:p>
        </w:tc>
        <w:tc>
          <w:tcPr>
            <w:tcW w:w="83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0,078</w:t>
            </w:r>
          </w:p>
        </w:tc>
        <w:tc>
          <w:tcPr>
            <w:tcW w:w="831"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0,001</w:t>
            </w:r>
          </w:p>
        </w:tc>
        <w:tc>
          <w:tcPr>
            <w:tcW w:w="74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0,006</w:t>
            </w:r>
          </w:p>
        </w:tc>
        <w:tc>
          <w:tcPr>
            <w:tcW w:w="1116"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-0,077</w:t>
            </w:r>
          </w:p>
        </w:tc>
        <w:tc>
          <w:tcPr>
            <w:tcW w:w="1075"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0,005</w:t>
            </w:r>
          </w:p>
        </w:tc>
        <w:tc>
          <w:tcPr>
            <w:tcW w:w="850"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-0,072</w:t>
            </w:r>
          </w:p>
        </w:tc>
        <w:tc>
          <w:tcPr>
            <w:tcW w:w="1604"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0,2 до 0,5</w:t>
            </w:r>
          </w:p>
        </w:tc>
      </w:tr>
      <w:tr w:rsidR="006F7F9A" w:rsidRPr="006F7F9A" w:rsidTr="006F7F9A">
        <w:trPr>
          <w:trHeight w:val="90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Коэффициент "критической оценки"</w:t>
            </w:r>
          </w:p>
        </w:tc>
        <w:tc>
          <w:tcPr>
            <w:tcW w:w="83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0,230</w:t>
            </w:r>
          </w:p>
        </w:tc>
        <w:tc>
          <w:tcPr>
            <w:tcW w:w="831"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0,353</w:t>
            </w:r>
          </w:p>
        </w:tc>
        <w:tc>
          <w:tcPr>
            <w:tcW w:w="74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0,125</w:t>
            </w:r>
          </w:p>
        </w:tc>
        <w:tc>
          <w:tcPr>
            <w:tcW w:w="1116"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0,123</w:t>
            </w:r>
          </w:p>
        </w:tc>
        <w:tc>
          <w:tcPr>
            <w:tcW w:w="1075"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-0,228</w:t>
            </w:r>
          </w:p>
        </w:tc>
        <w:tc>
          <w:tcPr>
            <w:tcW w:w="850"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-0,105</w:t>
            </w:r>
          </w:p>
        </w:tc>
        <w:tc>
          <w:tcPr>
            <w:tcW w:w="1604"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0,7 до 0,8</w:t>
            </w:r>
          </w:p>
        </w:tc>
      </w:tr>
      <w:tr w:rsidR="006F7F9A" w:rsidRPr="006F7F9A" w:rsidTr="006F7F9A">
        <w:trPr>
          <w:trHeight w:val="90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Коэффициент текущей ликвидности</w:t>
            </w:r>
          </w:p>
        </w:tc>
        <w:tc>
          <w:tcPr>
            <w:tcW w:w="83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0,741</w:t>
            </w:r>
          </w:p>
        </w:tc>
        <w:tc>
          <w:tcPr>
            <w:tcW w:w="831"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0,703</w:t>
            </w:r>
          </w:p>
        </w:tc>
        <w:tc>
          <w:tcPr>
            <w:tcW w:w="74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0,345</w:t>
            </w:r>
          </w:p>
        </w:tc>
        <w:tc>
          <w:tcPr>
            <w:tcW w:w="1116"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-0,038</w:t>
            </w:r>
          </w:p>
        </w:tc>
        <w:tc>
          <w:tcPr>
            <w:tcW w:w="1075"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-0,358</w:t>
            </w:r>
          </w:p>
        </w:tc>
        <w:tc>
          <w:tcPr>
            <w:tcW w:w="850"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-0,395</w:t>
            </w:r>
          </w:p>
        </w:tc>
        <w:tc>
          <w:tcPr>
            <w:tcW w:w="1604"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333333"/>
                <w:sz w:val="20"/>
                <w:szCs w:val="20"/>
                <w:lang w:eastAsia="ru-RU"/>
              </w:rPr>
            </w:pPr>
            <w:r w:rsidRPr="006F7F9A">
              <w:rPr>
                <w:rFonts w:ascii="Times New Roman" w:eastAsia="Times New Roman" w:hAnsi="Times New Roman" w:cs="Times New Roman"/>
                <w:color w:val="333333"/>
                <w:sz w:val="20"/>
                <w:szCs w:val="20"/>
                <w:lang w:eastAsia="ru-RU"/>
              </w:rPr>
              <w:t>2,0–3,5</w:t>
            </w:r>
          </w:p>
        </w:tc>
      </w:tr>
      <w:tr w:rsidR="006F7F9A" w:rsidRPr="006F7F9A" w:rsidTr="006F7F9A">
        <w:trPr>
          <w:trHeight w:val="180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Коэффициент маневренности функционирующего капитала</w:t>
            </w:r>
          </w:p>
        </w:tc>
        <w:tc>
          <w:tcPr>
            <w:tcW w:w="83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-0,709</w:t>
            </w:r>
          </w:p>
        </w:tc>
        <w:tc>
          <w:tcPr>
            <w:tcW w:w="831"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-1,180</w:t>
            </w:r>
          </w:p>
        </w:tc>
        <w:tc>
          <w:tcPr>
            <w:tcW w:w="74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-0,650</w:t>
            </w:r>
          </w:p>
        </w:tc>
        <w:tc>
          <w:tcPr>
            <w:tcW w:w="1116"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-0,471</w:t>
            </w:r>
          </w:p>
        </w:tc>
        <w:tc>
          <w:tcPr>
            <w:tcW w:w="1075"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0,530</w:t>
            </w:r>
          </w:p>
        </w:tc>
        <w:tc>
          <w:tcPr>
            <w:tcW w:w="850"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0,059</w:t>
            </w:r>
          </w:p>
        </w:tc>
        <w:tc>
          <w:tcPr>
            <w:tcW w:w="1604" w:type="dxa"/>
            <w:tcBorders>
              <w:top w:val="nil"/>
              <w:left w:val="nil"/>
              <w:bottom w:val="single" w:sz="4" w:space="0" w:color="auto"/>
              <w:right w:val="single" w:sz="4" w:space="0" w:color="auto"/>
            </w:tcBorders>
            <w:shd w:val="clear" w:color="auto" w:fill="auto"/>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Уменьшение показателя в динамике является положительным фактором</w:t>
            </w:r>
          </w:p>
        </w:tc>
      </w:tr>
      <w:tr w:rsidR="006F7F9A" w:rsidRPr="006F7F9A" w:rsidTr="006F7F9A">
        <w:trPr>
          <w:trHeight w:val="120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Коэффициент обеспеченности собственными средствами</w:t>
            </w:r>
          </w:p>
        </w:tc>
        <w:tc>
          <w:tcPr>
            <w:tcW w:w="83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-0,351</w:t>
            </w:r>
          </w:p>
        </w:tc>
        <w:tc>
          <w:tcPr>
            <w:tcW w:w="831"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-0,441</w:t>
            </w:r>
          </w:p>
        </w:tc>
        <w:tc>
          <w:tcPr>
            <w:tcW w:w="74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-1,896</w:t>
            </w:r>
          </w:p>
        </w:tc>
        <w:tc>
          <w:tcPr>
            <w:tcW w:w="1116"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-0,090</w:t>
            </w:r>
          </w:p>
        </w:tc>
        <w:tc>
          <w:tcPr>
            <w:tcW w:w="1075"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-1,455</w:t>
            </w:r>
          </w:p>
        </w:tc>
        <w:tc>
          <w:tcPr>
            <w:tcW w:w="850"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-1,546</w:t>
            </w:r>
          </w:p>
        </w:tc>
        <w:tc>
          <w:tcPr>
            <w:tcW w:w="1604"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333333"/>
                <w:sz w:val="20"/>
                <w:szCs w:val="20"/>
                <w:lang w:eastAsia="ru-RU"/>
              </w:rPr>
            </w:pPr>
            <w:r w:rsidRPr="006F7F9A">
              <w:rPr>
                <w:rFonts w:ascii="Times New Roman" w:eastAsia="Times New Roman" w:hAnsi="Times New Roman" w:cs="Times New Roman"/>
                <w:color w:val="333333"/>
                <w:sz w:val="20"/>
                <w:szCs w:val="20"/>
                <w:lang w:eastAsia="ru-RU"/>
              </w:rPr>
              <w:t>&gt;= 0,1</w:t>
            </w:r>
          </w:p>
        </w:tc>
      </w:tr>
      <w:tr w:rsidR="006F7F9A" w:rsidRPr="006F7F9A" w:rsidTr="006F7F9A">
        <w:trPr>
          <w:trHeight w:val="90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Общий показатель платежеспособности</w:t>
            </w:r>
          </w:p>
        </w:tc>
        <w:tc>
          <w:tcPr>
            <w:tcW w:w="83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0,307</w:t>
            </w:r>
          </w:p>
        </w:tc>
        <w:tc>
          <w:tcPr>
            <w:tcW w:w="831"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0,281</w:t>
            </w:r>
          </w:p>
        </w:tc>
        <w:tc>
          <w:tcPr>
            <w:tcW w:w="74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0,174</w:t>
            </w:r>
          </w:p>
        </w:tc>
        <w:tc>
          <w:tcPr>
            <w:tcW w:w="1116"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-0,026</w:t>
            </w:r>
          </w:p>
        </w:tc>
        <w:tc>
          <w:tcPr>
            <w:tcW w:w="1075"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-0,106</w:t>
            </w:r>
          </w:p>
        </w:tc>
        <w:tc>
          <w:tcPr>
            <w:tcW w:w="850"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-0,133</w:t>
            </w:r>
          </w:p>
        </w:tc>
        <w:tc>
          <w:tcPr>
            <w:tcW w:w="1604"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333333"/>
                <w:sz w:val="20"/>
                <w:szCs w:val="20"/>
                <w:lang w:eastAsia="ru-RU"/>
              </w:rPr>
            </w:pPr>
            <w:r w:rsidRPr="006F7F9A">
              <w:rPr>
                <w:rFonts w:ascii="Times New Roman" w:eastAsia="Times New Roman" w:hAnsi="Times New Roman" w:cs="Times New Roman"/>
                <w:color w:val="333333"/>
                <w:sz w:val="20"/>
                <w:szCs w:val="20"/>
                <w:lang w:eastAsia="ru-RU"/>
              </w:rPr>
              <w:t>&gt;= 1</w:t>
            </w:r>
          </w:p>
        </w:tc>
      </w:tr>
      <w:tr w:rsidR="006F7F9A" w:rsidRPr="006F7F9A" w:rsidTr="006F7F9A">
        <w:trPr>
          <w:trHeight w:val="60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Доля оборотных средств в активах</w:t>
            </w:r>
          </w:p>
        </w:tc>
        <w:tc>
          <w:tcPr>
            <w:tcW w:w="83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0,726</w:t>
            </w:r>
          </w:p>
        </w:tc>
        <w:tc>
          <w:tcPr>
            <w:tcW w:w="831"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0,644</w:t>
            </w:r>
          </w:p>
        </w:tc>
        <w:tc>
          <w:tcPr>
            <w:tcW w:w="743"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0,344</w:t>
            </w:r>
          </w:p>
        </w:tc>
        <w:tc>
          <w:tcPr>
            <w:tcW w:w="1116"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-0,082</w:t>
            </w:r>
          </w:p>
        </w:tc>
        <w:tc>
          <w:tcPr>
            <w:tcW w:w="1075"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-0,300</w:t>
            </w:r>
          </w:p>
        </w:tc>
        <w:tc>
          <w:tcPr>
            <w:tcW w:w="850"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000000"/>
                <w:sz w:val="20"/>
                <w:szCs w:val="20"/>
                <w:lang w:eastAsia="ru-RU"/>
              </w:rPr>
            </w:pPr>
            <w:r w:rsidRPr="006F7F9A">
              <w:rPr>
                <w:rFonts w:ascii="Times New Roman" w:eastAsia="Times New Roman" w:hAnsi="Times New Roman" w:cs="Times New Roman"/>
                <w:color w:val="000000"/>
                <w:sz w:val="20"/>
                <w:szCs w:val="20"/>
                <w:lang w:eastAsia="ru-RU"/>
              </w:rPr>
              <w:t>-0,382</w:t>
            </w:r>
          </w:p>
        </w:tc>
        <w:tc>
          <w:tcPr>
            <w:tcW w:w="1604" w:type="dxa"/>
            <w:tcBorders>
              <w:top w:val="nil"/>
              <w:left w:val="nil"/>
              <w:bottom w:val="single" w:sz="4" w:space="0" w:color="auto"/>
              <w:right w:val="single" w:sz="4" w:space="0" w:color="auto"/>
            </w:tcBorders>
            <w:shd w:val="clear" w:color="auto" w:fill="auto"/>
            <w:noWrap/>
            <w:vAlign w:val="center"/>
            <w:hideMark/>
          </w:tcPr>
          <w:p w:rsidR="006F7F9A" w:rsidRPr="006F7F9A" w:rsidRDefault="006F7F9A" w:rsidP="006F7F9A">
            <w:pPr>
              <w:spacing w:after="0" w:line="240" w:lineRule="auto"/>
              <w:jc w:val="center"/>
              <w:rPr>
                <w:rFonts w:ascii="Times New Roman" w:eastAsia="Times New Roman" w:hAnsi="Times New Roman" w:cs="Times New Roman"/>
                <w:color w:val="333333"/>
                <w:sz w:val="20"/>
                <w:szCs w:val="20"/>
                <w:lang w:eastAsia="ru-RU"/>
              </w:rPr>
            </w:pPr>
            <w:r w:rsidRPr="006F7F9A">
              <w:rPr>
                <w:rFonts w:ascii="Times New Roman" w:eastAsia="Times New Roman" w:hAnsi="Times New Roman" w:cs="Times New Roman"/>
                <w:color w:val="333333"/>
                <w:sz w:val="20"/>
                <w:szCs w:val="20"/>
                <w:lang w:eastAsia="ru-RU"/>
              </w:rPr>
              <w:t>&gt;= 0,5</w:t>
            </w:r>
          </w:p>
        </w:tc>
      </w:tr>
    </w:tbl>
    <w:p w:rsidR="00B3525F" w:rsidRDefault="008C0911" w:rsidP="00F300EC">
      <w:pPr>
        <w:shd w:val="clear" w:color="auto" w:fill="FFFFFF"/>
        <w:tabs>
          <w:tab w:val="left" w:pos="960"/>
        </w:tabs>
        <w:spacing w:after="0" w:line="360" w:lineRule="auto"/>
        <w:ind w:firstLine="450"/>
        <w:jc w:val="both"/>
        <w:rPr>
          <w:rFonts w:ascii="Arial" w:eastAsia="Times New Roman" w:hAnsi="Arial" w:cs="Arial"/>
          <w:color w:val="333333"/>
          <w:lang w:eastAsia="ru-RU"/>
        </w:rPr>
      </w:pPr>
      <w:r>
        <w:rPr>
          <w:rFonts w:ascii="Arial" w:eastAsia="Times New Roman" w:hAnsi="Arial" w:cs="Arial"/>
          <w:color w:val="333333"/>
          <w:lang w:eastAsia="ru-RU"/>
        </w:rPr>
        <w:tab/>
      </w:r>
    </w:p>
    <w:p w:rsidR="00000B53" w:rsidRPr="00B3525F" w:rsidRDefault="008C0911" w:rsidP="00B3525F">
      <w:pPr>
        <w:shd w:val="clear" w:color="auto" w:fill="FFFFFF"/>
        <w:tabs>
          <w:tab w:val="left" w:pos="960"/>
        </w:tabs>
        <w:spacing w:after="0" w:line="360" w:lineRule="auto"/>
        <w:ind w:firstLine="450"/>
        <w:jc w:val="both"/>
        <w:rPr>
          <w:rFonts w:ascii="Times New Roman" w:eastAsia="Times New Roman" w:hAnsi="Times New Roman" w:cs="Times New Roman"/>
          <w:color w:val="000000" w:themeColor="text1"/>
          <w:sz w:val="28"/>
          <w:szCs w:val="28"/>
          <w:lang w:eastAsia="ru-RU"/>
        </w:rPr>
      </w:pPr>
      <w:r w:rsidRPr="00F300EC">
        <w:rPr>
          <w:rFonts w:ascii="Times New Roman" w:eastAsia="Times New Roman" w:hAnsi="Times New Roman" w:cs="Times New Roman"/>
          <w:color w:val="000000" w:themeColor="text1"/>
          <w:sz w:val="28"/>
          <w:szCs w:val="28"/>
          <w:lang w:eastAsia="ru-RU"/>
        </w:rPr>
        <w:t>Вывод:</w:t>
      </w:r>
      <w:r w:rsidR="00B3525F">
        <w:rPr>
          <w:rFonts w:ascii="Times New Roman" w:eastAsia="Times New Roman" w:hAnsi="Times New Roman" w:cs="Times New Roman"/>
          <w:color w:val="000000" w:themeColor="text1"/>
          <w:sz w:val="28"/>
          <w:szCs w:val="28"/>
          <w:lang w:eastAsia="ru-RU"/>
        </w:rPr>
        <w:t xml:space="preserve"> </w:t>
      </w:r>
      <w:r w:rsidR="00055D54">
        <w:rPr>
          <w:rFonts w:ascii="Times New Roman" w:hAnsi="Times New Roman" w:cs="Times New Roman"/>
          <w:color w:val="000000" w:themeColor="text1"/>
          <w:sz w:val="28"/>
          <w:szCs w:val="28"/>
        </w:rPr>
        <w:t>Проанализировав</w:t>
      </w:r>
      <w:r w:rsidR="00741B48">
        <w:rPr>
          <w:rFonts w:ascii="Times New Roman" w:hAnsi="Times New Roman" w:cs="Times New Roman"/>
          <w:color w:val="000000" w:themeColor="text1"/>
          <w:sz w:val="28"/>
          <w:szCs w:val="28"/>
        </w:rPr>
        <w:t>,</w:t>
      </w:r>
      <w:r w:rsidR="00F300EC" w:rsidRPr="00BB2DB8">
        <w:rPr>
          <w:rFonts w:ascii="Times New Roman" w:hAnsi="Times New Roman" w:cs="Times New Roman"/>
          <w:color w:val="000000" w:themeColor="text1"/>
          <w:sz w:val="28"/>
          <w:szCs w:val="28"/>
        </w:rPr>
        <w:t xml:space="preserve"> показатели платежеспособности и ликвидности</w:t>
      </w:r>
      <w:r w:rsidR="00741B48">
        <w:rPr>
          <w:rFonts w:ascii="Times New Roman" w:hAnsi="Times New Roman" w:cs="Times New Roman"/>
          <w:color w:val="000000" w:themeColor="text1"/>
          <w:sz w:val="28"/>
          <w:szCs w:val="28"/>
        </w:rPr>
        <w:t>,</w:t>
      </w:r>
      <w:r w:rsidR="00F300EC" w:rsidRPr="00BB2DB8">
        <w:rPr>
          <w:rFonts w:ascii="Times New Roman" w:hAnsi="Times New Roman" w:cs="Times New Roman"/>
          <w:color w:val="000000" w:themeColor="text1"/>
          <w:sz w:val="28"/>
          <w:szCs w:val="28"/>
        </w:rPr>
        <w:t xml:space="preserve"> </w:t>
      </w:r>
      <w:r w:rsidR="00055D54">
        <w:rPr>
          <w:rFonts w:ascii="Times New Roman" w:hAnsi="Times New Roman" w:cs="Times New Roman"/>
          <w:color w:val="000000" w:themeColor="text1"/>
          <w:sz w:val="28"/>
          <w:szCs w:val="28"/>
        </w:rPr>
        <w:t xml:space="preserve">я </w:t>
      </w:r>
      <w:r w:rsidR="00741B48">
        <w:rPr>
          <w:rFonts w:ascii="Times New Roman" w:hAnsi="Times New Roman" w:cs="Times New Roman"/>
          <w:color w:val="000000" w:themeColor="text1"/>
          <w:sz w:val="28"/>
          <w:szCs w:val="28"/>
        </w:rPr>
        <w:t>выяснила,</w:t>
      </w:r>
      <w:r w:rsidR="00F300EC" w:rsidRPr="00BB2DB8">
        <w:rPr>
          <w:rFonts w:ascii="Times New Roman" w:hAnsi="Times New Roman" w:cs="Times New Roman"/>
          <w:color w:val="000000" w:themeColor="text1"/>
          <w:sz w:val="28"/>
          <w:szCs w:val="28"/>
        </w:rPr>
        <w:t xml:space="preserve"> что общий показатель платежеспособности не соответствует нормальному ограничению ни в одном периоде.</w:t>
      </w:r>
    </w:p>
    <w:p w:rsidR="00F300EC" w:rsidRPr="00BB2DB8" w:rsidRDefault="00BB2DB8" w:rsidP="00BB2DB8">
      <w:pPr>
        <w:spacing w:after="0" w:line="360" w:lineRule="auto"/>
        <w:jc w:val="both"/>
        <w:rPr>
          <w:rFonts w:ascii="Times New Roman" w:hAnsi="Times New Roman" w:cs="Times New Roman"/>
          <w:sz w:val="28"/>
          <w:szCs w:val="28"/>
        </w:rPr>
      </w:pPr>
      <w:r w:rsidRPr="00BB2DB8">
        <w:rPr>
          <w:rFonts w:ascii="Times New Roman" w:hAnsi="Times New Roman" w:cs="Times New Roman"/>
          <w:sz w:val="28"/>
          <w:szCs w:val="28"/>
        </w:rPr>
        <w:t xml:space="preserve">          </w:t>
      </w:r>
      <w:r w:rsidR="008360D9" w:rsidRPr="00BB2DB8">
        <w:rPr>
          <w:rFonts w:ascii="Times New Roman" w:hAnsi="Times New Roman" w:cs="Times New Roman"/>
          <w:sz w:val="28"/>
          <w:szCs w:val="28"/>
        </w:rPr>
        <w:t xml:space="preserve">Рассчитанные коэффициенты платежеспособности ООО «Фаворит» характеризуют баланс </w:t>
      </w:r>
      <w:r w:rsidR="008360D9">
        <w:rPr>
          <w:rFonts w:ascii="Times New Roman" w:hAnsi="Times New Roman" w:cs="Times New Roman"/>
          <w:sz w:val="28"/>
          <w:szCs w:val="28"/>
        </w:rPr>
        <w:t>предприятия</w:t>
      </w:r>
      <w:r w:rsidR="008360D9" w:rsidRPr="00BB2DB8">
        <w:rPr>
          <w:rFonts w:ascii="Times New Roman" w:hAnsi="Times New Roman" w:cs="Times New Roman"/>
          <w:sz w:val="28"/>
          <w:szCs w:val="28"/>
        </w:rPr>
        <w:t xml:space="preserve"> следующим образом. </w:t>
      </w:r>
      <w:r w:rsidR="00F300EC" w:rsidRPr="00BB2DB8">
        <w:rPr>
          <w:rFonts w:ascii="Times New Roman" w:hAnsi="Times New Roman" w:cs="Times New Roman"/>
          <w:sz w:val="28"/>
          <w:szCs w:val="28"/>
        </w:rPr>
        <w:t xml:space="preserve">Коэффициент текущей ликвидности в 2013 году был равен 0,74, в 2014 году его значение снизилось на 0,04 до значения 0,70 и в 2015 г. также он продолжал снижаться до 0,46. </w:t>
      </w:r>
      <w:r w:rsidR="008360D9" w:rsidRPr="00BB2DB8">
        <w:rPr>
          <w:rFonts w:ascii="Times New Roman" w:hAnsi="Times New Roman" w:cs="Times New Roman"/>
          <w:sz w:val="28"/>
          <w:szCs w:val="28"/>
        </w:rPr>
        <w:t>Этот коэффициент показывает</w:t>
      </w:r>
      <w:r w:rsidR="008360D9">
        <w:rPr>
          <w:rFonts w:ascii="Times New Roman" w:hAnsi="Times New Roman" w:cs="Times New Roman"/>
          <w:sz w:val="28"/>
          <w:szCs w:val="28"/>
        </w:rPr>
        <w:t>,</w:t>
      </w:r>
      <w:r w:rsidR="008360D9" w:rsidRPr="00BB2DB8">
        <w:rPr>
          <w:rFonts w:ascii="Times New Roman" w:hAnsi="Times New Roman" w:cs="Times New Roman"/>
          <w:sz w:val="28"/>
          <w:szCs w:val="28"/>
        </w:rPr>
        <w:t xml:space="preserve"> какую часть текущих обязательств по кредитам и расчетам </w:t>
      </w:r>
      <w:r w:rsidR="008360D9">
        <w:rPr>
          <w:rFonts w:ascii="Times New Roman" w:hAnsi="Times New Roman" w:cs="Times New Roman"/>
          <w:sz w:val="28"/>
          <w:szCs w:val="28"/>
        </w:rPr>
        <w:t>предприятие</w:t>
      </w:r>
      <w:r w:rsidR="008360D9" w:rsidRPr="00BB2DB8">
        <w:rPr>
          <w:rFonts w:ascii="Times New Roman" w:hAnsi="Times New Roman" w:cs="Times New Roman"/>
          <w:sz w:val="28"/>
          <w:szCs w:val="28"/>
        </w:rPr>
        <w:t xml:space="preserve"> может погасить, мобилизовав все свои оборотные средства. </w:t>
      </w:r>
      <w:r w:rsidR="00F300EC" w:rsidRPr="00BB2DB8">
        <w:rPr>
          <w:rFonts w:ascii="Times New Roman" w:hAnsi="Times New Roman" w:cs="Times New Roman"/>
          <w:sz w:val="28"/>
          <w:szCs w:val="28"/>
        </w:rPr>
        <w:t xml:space="preserve">Коэффициент текущей ликвидности ООО «Фаворит» </w:t>
      </w:r>
      <w:r w:rsidR="00F300EC" w:rsidRPr="00BB2DB8">
        <w:rPr>
          <w:rFonts w:ascii="Times New Roman" w:hAnsi="Times New Roman" w:cs="Times New Roman"/>
          <w:sz w:val="28"/>
          <w:szCs w:val="28"/>
        </w:rPr>
        <w:lastRenderedPageBreak/>
        <w:t xml:space="preserve">отклоняется от необходимого значения 1,5 </w:t>
      </w:r>
      <w:r w:rsidRPr="00BB2DB8">
        <w:rPr>
          <w:rFonts w:ascii="Times New Roman" w:hAnsi="Times New Roman" w:cs="Times New Roman"/>
          <w:sz w:val="28"/>
          <w:szCs w:val="28"/>
        </w:rPr>
        <w:t xml:space="preserve">, </w:t>
      </w:r>
      <w:r w:rsidR="00F300EC" w:rsidRPr="00BB2DB8">
        <w:rPr>
          <w:rFonts w:ascii="Times New Roman" w:hAnsi="Times New Roman" w:cs="Times New Roman"/>
          <w:sz w:val="28"/>
          <w:szCs w:val="28"/>
        </w:rPr>
        <w:t>что требует от руководства провести анализ своей кредиторской задолженности.</w:t>
      </w:r>
    </w:p>
    <w:p w:rsidR="00F300EC" w:rsidRPr="00BB2DB8" w:rsidRDefault="00F300EC" w:rsidP="00BB2DB8">
      <w:pPr>
        <w:spacing w:after="0" w:line="360" w:lineRule="auto"/>
        <w:jc w:val="both"/>
        <w:rPr>
          <w:rFonts w:ascii="Times New Roman" w:hAnsi="Times New Roman" w:cs="Times New Roman"/>
          <w:sz w:val="28"/>
          <w:szCs w:val="28"/>
        </w:rPr>
      </w:pPr>
      <w:r w:rsidRPr="00BB2DB8">
        <w:rPr>
          <w:rFonts w:ascii="Times New Roman" w:hAnsi="Times New Roman" w:cs="Times New Roman"/>
          <w:sz w:val="28"/>
          <w:szCs w:val="28"/>
        </w:rPr>
        <w:t xml:space="preserve">       Коэффициент абсолютной ликвидности показывает, какую часть текущих обязательств </w:t>
      </w:r>
      <w:r w:rsidR="00F22722">
        <w:rPr>
          <w:rFonts w:ascii="Times New Roman" w:hAnsi="Times New Roman" w:cs="Times New Roman"/>
          <w:sz w:val="28"/>
          <w:szCs w:val="28"/>
        </w:rPr>
        <w:t>предприятие</w:t>
      </w:r>
      <w:r w:rsidRPr="00BB2DB8">
        <w:rPr>
          <w:rFonts w:ascii="Times New Roman" w:hAnsi="Times New Roman" w:cs="Times New Roman"/>
          <w:sz w:val="28"/>
          <w:szCs w:val="28"/>
        </w:rPr>
        <w:t xml:space="preserve"> может погасить, используя только свои денежные средства. Необходимое значение данного коэффициента  0,</w:t>
      </w:r>
      <w:r w:rsidR="00BB2DB8" w:rsidRPr="00BB2DB8">
        <w:rPr>
          <w:rFonts w:ascii="Times New Roman" w:hAnsi="Times New Roman" w:cs="Times New Roman"/>
          <w:sz w:val="28"/>
          <w:szCs w:val="28"/>
        </w:rPr>
        <w:t>2-0,5</w:t>
      </w:r>
      <w:r w:rsidRPr="00BB2DB8">
        <w:rPr>
          <w:rFonts w:ascii="Times New Roman" w:hAnsi="Times New Roman" w:cs="Times New Roman"/>
          <w:sz w:val="28"/>
          <w:szCs w:val="28"/>
        </w:rPr>
        <w:t xml:space="preserve">.    Значение данного коэффициента для ООО «Фаворит» в 2013 г. </w:t>
      </w:r>
      <w:r w:rsidRPr="00BB2DB8">
        <w:rPr>
          <w:rFonts w:ascii="Times New Roman" w:hAnsi="Times New Roman" w:cs="Times New Roman"/>
          <w:sz w:val="28"/>
          <w:szCs w:val="28"/>
        </w:rPr>
        <w:sym w:font="Symbol" w:char="F02D"/>
      </w:r>
      <w:r w:rsidRPr="00BB2DB8">
        <w:rPr>
          <w:rFonts w:ascii="Times New Roman" w:hAnsi="Times New Roman" w:cs="Times New Roman"/>
          <w:sz w:val="28"/>
          <w:szCs w:val="28"/>
        </w:rPr>
        <w:t xml:space="preserve"> 0,08, в 2014 г. </w:t>
      </w:r>
      <w:r w:rsidRPr="00BB2DB8">
        <w:rPr>
          <w:rFonts w:ascii="Times New Roman" w:hAnsi="Times New Roman" w:cs="Times New Roman"/>
          <w:sz w:val="28"/>
          <w:szCs w:val="28"/>
        </w:rPr>
        <w:sym w:font="Symbol" w:char="F02D"/>
      </w:r>
      <w:r w:rsidRPr="00BB2DB8">
        <w:rPr>
          <w:rFonts w:ascii="Times New Roman" w:hAnsi="Times New Roman" w:cs="Times New Roman"/>
          <w:sz w:val="28"/>
          <w:szCs w:val="28"/>
        </w:rPr>
        <w:t xml:space="preserve"> имело место его снижение до 0,001 и в 2015 г. </w:t>
      </w:r>
      <w:r w:rsidRPr="00BB2DB8">
        <w:rPr>
          <w:rFonts w:ascii="Times New Roman" w:hAnsi="Times New Roman" w:cs="Times New Roman"/>
          <w:sz w:val="28"/>
          <w:szCs w:val="28"/>
        </w:rPr>
        <w:sym w:font="Symbol" w:char="F02D"/>
      </w:r>
      <w:r w:rsidRPr="00BB2DB8">
        <w:rPr>
          <w:rFonts w:ascii="Times New Roman" w:hAnsi="Times New Roman" w:cs="Times New Roman"/>
          <w:sz w:val="28"/>
          <w:szCs w:val="28"/>
        </w:rPr>
        <w:t xml:space="preserve"> до 0,01. Видна его</w:t>
      </w:r>
      <w:r w:rsidR="00BB2DB8" w:rsidRPr="00BB2DB8">
        <w:rPr>
          <w:rFonts w:ascii="Times New Roman" w:hAnsi="Times New Roman" w:cs="Times New Roman"/>
          <w:sz w:val="28"/>
          <w:szCs w:val="28"/>
        </w:rPr>
        <w:t xml:space="preserve"> отрицательная динамика на 0,077</w:t>
      </w:r>
      <w:r w:rsidRPr="00BB2DB8">
        <w:rPr>
          <w:rFonts w:ascii="Times New Roman" w:hAnsi="Times New Roman" w:cs="Times New Roman"/>
          <w:sz w:val="28"/>
          <w:szCs w:val="28"/>
        </w:rPr>
        <w:t xml:space="preserve"> в 2014 г. и на 0,07 </w:t>
      </w:r>
      <w:r w:rsidRPr="00BB2DB8">
        <w:rPr>
          <w:rFonts w:ascii="Times New Roman" w:hAnsi="Times New Roman" w:cs="Times New Roman"/>
          <w:sz w:val="28"/>
          <w:szCs w:val="28"/>
        </w:rPr>
        <w:sym w:font="Symbol" w:char="F02D"/>
      </w:r>
      <w:r w:rsidRPr="00BB2DB8">
        <w:rPr>
          <w:rFonts w:ascii="Times New Roman" w:hAnsi="Times New Roman" w:cs="Times New Roman"/>
          <w:sz w:val="28"/>
          <w:szCs w:val="28"/>
        </w:rPr>
        <w:t xml:space="preserve"> в 2013 году. Величина показателя пока находится в пределах допустимых значений, но ее снижение также требует анализа кредиторской задолженности.</w:t>
      </w:r>
    </w:p>
    <w:p w:rsidR="00F300EC" w:rsidRPr="00BB2DB8" w:rsidRDefault="00F300EC" w:rsidP="00BB2DB8">
      <w:pPr>
        <w:spacing w:after="0" w:line="360" w:lineRule="auto"/>
        <w:jc w:val="both"/>
        <w:rPr>
          <w:rFonts w:ascii="Times New Roman" w:hAnsi="Times New Roman" w:cs="Times New Roman"/>
          <w:sz w:val="28"/>
          <w:szCs w:val="28"/>
        </w:rPr>
      </w:pPr>
      <w:r w:rsidRPr="00BB2DB8">
        <w:rPr>
          <w:rFonts w:ascii="Times New Roman" w:hAnsi="Times New Roman" w:cs="Times New Roman"/>
          <w:sz w:val="28"/>
          <w:szCs w:val="28"/>
        </w:rPr>
        <w:t xml:space="preserve">        Коэффициент обеспеченности собственными средствами показывает</w:t>
      </w:r>
      <w:r w:rsidR="00AD530A">
        <w:rPr>
          <w:rFonts w:ascii="Times New Roman" w:hAnsi="Times New Roman" w:cs="Times New Roman"/>
          <w:sz w:val="28"/>
          <w:szCs w:val="28"/>
        </w:rPr>
        <w:t>, что</w:t>
      </w:r>
      <w:r w:rsidRPr="00BB2DB8">
        <w:rPr>
          <w:rFonts w:ascii="Times New Roman" w:hAnsi="Times New Roman" w:cs="Times New Roman"/>
          <w:sz w:val="28"/>
          <w:szCs w:val="28"/>
        </w:rPr>
        <w:t xml:space="preserve"> у </w:t>
      </w:r>
      <w:r w:rsidR="00F22722">
        <w:rPr>
          <w:rFonts w:ascii="Times New Roman" w:hAnsi="Times New Roman" w:cs="Times New Roman"/>
          <w:sz w:val="28"/>
          <w:szCs w:val="28"/>
        </w:rPr>
        <w:t>предприятия</w:t>
      </w:r>
      <w:r w:rsidRPr="00BB2DB8">
        <w:rPr>
          <w:rFonts w:ascii="Times New Roman" w:hAnsi="Times New Roman" w:cs="Times New Roman"/>
          <w:sz w:val="28"/>
          <w:szCs w:val="28"/>
        </w:rPr>
        <w:t xml:space="preserve"> </w:t>
      </w:r>
      <w:r w:rsidR="00AD530A">
        <w:rPr>
          <w:rFonts w:ascii="Times New Roman" w:hAnsi="Times New Roman" w:cs="Times New Roman"/>
          <w:sz w:val="28"/>
          <w:szCs w:val="28"/>
        </w:rPr>
        <w:t xml:space="preserve">недостаточно </w:t>
      </w:r>
      <w:r w:rsidRPr="00BB2DB8">
        <w:rPr>
          <w:rFonts w:ascii="Times New Roman" w:hAnsi="Times New Roman" w:cs="Times New Roman"/>
          <w:sz w:val="28"/>
          <w:szCs w:val="28"/>
        </w:rPr>
        <w:t>собственных оборотных средств для нормального ведения текущей деятельности. Значение данного показателя должно быть больше 0,1</w:t>
      </w:r>
      <w:r w:rsidR="00BB2DB8" w:rsidRPr="00BB2DB8">
        <w:rPr>
          <w:rFonts w:ascii="Times New Roman" w:hAnsi="Times New Roman" w:cs="Times New Roman"/>
          <w:sz w:val="28"/>
          <w:szCs w:val="28"/>
        </w:rPr>
        <w:t xml:space="preserve"> и чем больше, тем лучше.  </w:t>
      </w:r>
      <w:r w:rsidRPr="00BB2DB8">
        <w:rPr>
          <w:rFonts w:ascii="Times New Roman" w:hAnsi="Times New Roman" w:cs="Times New Roman"/>
          <w:sz w:val="28"/>
          <w:szCs w:val="28"/>
        </w:rPr>
        <w:t>У данного показателя также наблюдается отрицательная динамика.</w:t>
      </w:r>
    </w:p>
    <w:p w:rsidR="00BB2DB8" w:rsidRPr="00BB2DB8" w:rsidRDefault="00BB2DB8" w:rsidP="00BB2DB8">
      <w:pPr>
        <w:shd w:val="clear" w:color="auto" w:fill="FFFFFF" w:themeFill="background1"/>
        <w:spacing w:after="0" w:line="360" w:lineRule="auto"/>
        <w:ind w:firstLine="567"/>
        <w:jc w:val="both"/>
        <w:rPr>
          <w:rFonts w:ascii="Times New Roman" w:hAnsi="Times New Roman" w:cs="Times New Roman"/>
          <w:color w:val="000000" w:themeColor="text1"/>
          <w:sz w:val="28"/>
          <w:szCs w:val="28"/>
        </w:rPr>
      </w:pPr>
      <w:r w:rsidRPr="00BB2DB8">
        <w:rPr>
          <w:rFonts w:ascii="Times New Roman" w:hAnsi="Times New Roman" w:cs="Times New Roman"/>
          <w:color w:val="000000" w:themeColor="text1"/>
          <w:sz w:val="28"/>
          <w:szCs w:val="28"/>
        </w:rPr>
        <w:t>В результате анализа можно сделать вывод о том, что ООО «Фавори</w:t>
      </w:r>
      <w:r w:rsidR="00741B48">
        <w:rPr>
          <w:rFonts w:ascii="Times New Roman" w:hAnsi="Times New Roman" w:cs="Times New Roman"/>
          <w:color w:val="000000" w:themeColor="text1"/>
          <w:sz w:val="28"/>
          <w:szCs w:val="28"/>
        </w:rPr>
        <w:t>т» является абсолютно неликвидным</w:t>
      </w:r>
      <w:r w:rsidRPr="00BB2DB8">
        <w:rPr>
          <w:rFonts w:ascii="Times New Roman" w:hAnsi="Times New Roman" w:cs="Times New Roman"/>
          <w:color w:val="000000" w:themeColor="text1"/>
          <w:sz w:val="28"/>
          <w:szCs w:val="28"/>
        </w:rPr>
        <w:t xml:space="preserve"> и не обладают платежеспособностью.</w:t>
      </w:r>
    </w:p>
    <w:p w:rsidR="00000B53" w:rsidRDefault="00000B53"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F300EC" w:rsidRDefault="00F300EC"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F300EC" w:rsidRDefault="00F300EC"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F300EC" w:rsidRDefault="00F300EC"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F300EC" w:rsidRDefault="00F300EC"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F300EC" w:rsidRDefault="00F300EC"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F300EC" w:rsidRDefault="00F300EC"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F300EC" w:rsidRDefault="00F300EC"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F300EC" w:rsidRDefault="00F300EC"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F300EC" w:rsidRDefault="00F300EC"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000B53" w:rsidRDefault="00000B53"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000B53" w:rsidRDefault="00000B53"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000B53" w:rsidRDefault="00000B53" w:rsidP="00732914">
      <w:pPr>
        <w:shd w:val="clear" w:color="auto" w:fill="FFFFFF" w:themeFill="background1"/>
        <w:spacing w:after="0" w:line="360" w:lineRule="auto"/>
        <w:jc w:val="both"/>
        <w:rPr>
          <w:rFonts w:ascii="Times New Roman" w:hAnsi="Times New Roman" w:cs="Times New Roman"/>
          <w:color w:val="000000" w:themeColor="text1"/>
          <w:sz w:val="28"/>
          <w:szCs w:val="28"/>
        </w:rPr>
      </w:pPr>
    </w:p>
    <w:p w:rsidR="00BB2DB8" w:rsidRDefault="00732914" w:rsidP="00BB2DB8">
      <w:pPr>
        <w:shd w:val="clear" w:color="auto" w:fill="FFFFFF" w:themeFill="background1"/>
        <w:spacing w:after="0" w:line="480" w:lineRule="auto"/>
        <w:jc w:val="center"/>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lastRenderedPageBreak/>
        <w:t xml:space="preserve">2.4. </w:t>
      </w:r>
      <w:r w:rsidRPr="00BB2DB8">
        <w:rPr>
          <w:rFonts w:ascii="Times New Roman" w:hAnsi="Times New Roman" w:cs="Times New Roman"/>
          <w:color w:val="000000" w:themeColor="text1"/>
          <w:sz w:val="28"/>
          <w:szCs w:val="28"/>
        </w:rPr>
        <w:t>Оценка фина</w:t>
      </w:r>
      <w:r w:rsidR="00F300EC" w:rsidRPr="00BB2DB8">
        <w:rPr>
          <w:rFonts w:ascii="Times New Roman" w:hAnsi="Times New Roman" w:cs="Times New Roman"/>
          <w:color w:val="000000" w:themeColor="text1"/>
          <w:sz w:val="28"/>
          <w:szCs w:val="28"/>
        </w:rPr>
        <w:t>нсовой устойчивости предприятия</w:t>
      </w:r>
      <w:r w:rsidR="0087318B">
        <w:rPr>
          <w:rFonts w:ascii="Times New Roman" w:hAnsi="Times New Roman" w:cs="Times New Roman"/>
          <w:color w:val="000000" w:themeColor="text1"/>
          <w:sz w:val="28"/>
          <w:szCs w:val="28"/>
        </w:rPr>
        <w:t>.</w:t>
      </w:r>
    </w:p>
    <w:p w:rsidR="000653A7" w:rsidRPr="0087318B" w:rsidRDefault="000653A7" w:rsidP="0087318B">
      <w:pPr>
        <w:shd w:val="clear" w:color="auto" w:fill="FFFFFF" w:themeFill="background1"/>
        <w:spacing w:after="0" w:line="360" w:lineRule="auto"/>
        <w:ind w:firstLine="567"/>
        <w:jc w:val="both"/>
        <w:rPr>
          <w:rFonts w:ascii="Times New Roman" w:hAnsi="Times New Roman" w:cs="Times New Roman"/>
          <w:sz w:val="28"/>
          <w:szCs w:val="28"/>
        </w:rPr>
      </w:pPr>
      <w:r w:rsidRPr="00BB2DB8">
        <w:rPr>
          <w:rFonts w:ascii="Times New Roman" w:hAnsi="Times New Roman" w:cs="Times New Roman"/>
          <w:sz w:val="28"/>
          <w:szCs w:val="28"/>
        </w:rPr>
        <w:t>В связи с уменьшением показателей платежеспособности ООО «Фаворит» актуальным является определение характера финансовой устой</w:t>
      </w:r>
      <w:r w:rsidR="0087318B">
        <w:rPr>
          <w:rFonts w:ascii="Times New Roman" w:hAnsi="Times New Roman" w:cs="Times New Roman"/>
          <w:sz w:val="28"/>
          <w:szCs w:val="28"/>
        </w:rPr>
        <w:t xml:space="preserve">чивости </w:t>
      </w:r>
      <w:r w:rsidR="00F22722">
        <w:rPr>
          <w:rFonts w:ascii="Times New Roman" w:hAnsi="Times New Roman" w:cs="Times New Roman"/>
          <w:sz w:val="28"/>
          <w:szCs w:val="28"/>
        </w:rPr>
        <w:t>предприятия</w:t>
      </w:r>
      <w:r w:rsidR="0087318B">
        <w:rPr>
          <w:rFonts w:ascii="Times New Roman" w:hAnsi="Times New Roman" w:cs="Times New Roman"/>
          <w:sz w:val="28"/>
          <w:szCs w:val="28"/>
        </w:rPr>
        <w:t xml:space="preserve">.  </w:t>
      </w:r>
      <w:r w:rsidRPr="00BB2DB8">
        <w:rPr>
          <w:rFonts w:ascii="Times New Roman" w:hAnsi="Times New Roman" w:cs="Times New Roman"/>
          <w:sz w:val="28"/>
          <w:szCs w:val="28"/>
        </w:rPr>
        <w:t xml:space="preserve">Данная оценка также проводится на основе Бухгалтерского баланса формы № 1. </w:t>
      </w:r>
    </w:p>
    <w:p w:rsidR="000653A7" w:rsidRPr="00BB2DB8" w:rsidRDefault="000653A7" w:rsidP="0087318B">
      <w:pPr>
        <w:spacing w:after="0" w:line="360" w:lineRule="auto"/>
        <w:jc w:val="both"/>
        <w:rPr>
          <w:rFonts w:ascii="Times New Roman" w:hAnsi="Times New Roman" w:cs="Times New Roman"/>
          <w:sz w:val="28"/>
          <w:szCs w:val="28"/>
        </w:rPr>
      </w:pPr>
      <w:r w:rsidRPr="00BB2DB8">
        <w:rPr>
          <w:rFonts w:ascii="Times New Roman" w:hAnsi="Times New Roman" w:cs="Times New Roman"/>
          <w:sz w:val="28"/>
          <w:szCs w:val="28"/>
        </w:rPr>
        <w:t xml:space="preserve">      Данные для расчета и показатели финансовой устойчивости </w:t>
      </w:r>
      <w:r w:rsidR="00AD530A">
        <w:rPr>
          <w:rFonts w:ascii="Times New Roman" w:hAnsi="Times New Roman" w:cs="Times New Roman"/>
          <w:sz w:val="28"/>
          <w:szCs w:val="28"/>
        </w:rPr>
        <w:t>ООО «Фаворит»</w:t>
      </w:r>
      <w:r w:rsidRPr="00BB2DB8">
        <w:rPr>
          <w:rFonts w:ascii="Times New Roman" w:hAnsi="Times New Roman" w:cs="Times New Roman"/>
          <w:sz w:val="28"/>
          <w:szCs w:val="28"/>
        </w:rPr>
        <w:t xml:space="preserve"> представлены в табл. </w:t>
      </w:r>
      <w:r w:rsidR="00BB2DB8" w:rsidRPr="00BB2DB8">
        <w:rPr>
          <w:rFonts w:ascii="Times New Roman" w:hAnsi="Times New Roman" w:cs="Times New Roman"/>
          <w:sz w:val="28"/>
          <w:szCs w:val="28"/>
        </w:rPr>
        <w:t>2.5</w:t>
      </w:r>
      <w:r w:rsidRPr="00BB2DB8">
        <w:rPr>
          <w:rFonts w:ascii="Times New Roman" w:hAnsi="Times New Roman" w:cs="Times New Roman"/>
          <w:sz w:val="28"/>
          <w:szCs w:val="28"/>
        </w:rPr>
        <w:t>.</w:t>
      </w:r>
    </w:p>
    <w:p w:rsidR="000653A7" w:rsidRPr="00BB2DB8" w:rsidRDefault="00E06A0D" w:rsidP="00BB2DB8">
      <w:pPr>
        <w:spacing w:after="0" w:line="360" w:lineRule="auto"/>
        <w:rPr>
          <w:rFonts w:ascii="Times New Roman" w:hAnsi="Times New Roman" w:cs="Times New Roman"/>
          <w:sz w:val="28"/>
          <w:szCs w:val="28"/>
        </w:rPr>
      </w:pPr>
      <w:r>
        <w:rPr>
          <w:rFonts w:ascii="Times New Roman" w:hAnsi="Times New Roman" w:cs="Times New Roman"/>
          <w:sz w:val="28"/>
          <w:szCs w:val="28"/>
        </w:rPr>
        <w:t>Т</w:t>
      </w:r>
      <w:r w:rsidR="000653A7" w:rsidRPr="00BB2DB8">
        <w:rPr>
          <w:rFonts w:ascii="Times New Roman" w:hAnsi="Times New Roman" w:cs="Times New Roman"/>
          <w:sz w:val="28"/>
          <w:szCs w:val="28"/>
        </w:rPr>
        <w:t xml:space="preserve">аблица </w:t>
      </w:r>
      <w:r w:rsidR="00BB2DB8" w:rsidRPr="00BB2DB8">
        <w:rPr>
          <w:rFonts w:ascii="Times New Roman" w:hAnsi="Times New Roman" w:cs="Times New Roman"/>
          <w:sz w:val="28"/>
          <w:szCs w:val="28"/>
        </w:rPr>
        <w:t>2.5</w:t>
      </w:r>
      <w:r w:rsidR="00E7271E" w:rsidRPr="00BB2DB8">
        <w:rPr>
          <w:rFonts w:ascii="Times New Roman" w:hAnsi="Times New Roman" w:cs="Times New Roman"/>
          <w:sz w:val="28"/>
          <w:szCs w:val="28"/>
        </w:rPr>
        <w:t xml:space="preserve">.- </w:t>
      </w:r>
      <w:r w:rsidR="000653A7" w:rsidRPr="00BB2DB8">
        <w:rPr>
          <w:rFonts w:ascii="Times New Roman" w:hAnsi="Times New Roman" w:cs="Times New Roman"/>
          <w:sz w:val="28"/>
          <w:szCs w:val="28"/>
        </w:rPr>
        <w:t>Оценка финансовой устойчивости ООО «Фаворит» за 2013-2015 годы</w:t>
      </w:r>
      <w:proofErr w:type="gramStart"/>
      <w:r w:rsidR="00E7271E" w:rsidRPr="00BB2DB8">
        <w:rPr>
          <w:rFonts w:ascii="Times New Roman" w:hAnsi="Times New Roman" w:cs="Times New Roman"/>
          <w:sz w:val="28"/>
          <w:szCs w:val="28"/>
        </w:rPr>
        <w:t xml:space="preserve"> ,</w:t>
      </w:r>
      <w:proofErr w:type="gramEnd"/>
      <w:r w:rsidR="000653A7" w:rsidRPr="00BB2DB8">
        <w:rPr>
          <w:rFonts w:ascii="Times New Roman" w:hAnsi="Times New Roman" w:cs="Times New Roman"/>
          <w:sz w:val="28"/>
          <w:szCs w:val="28"/>
        </w:rPr>
        <w:t>(тыс. руб.)</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1417"/>
        <w:gridCol w:w="851"/>
        <w:gridCol w:w="850"/>
        <w:gridCol w:w="1276"/>
        <w:gridCol w:w="1134"/>
        <w:gridCol w:w="1366"/>
        <w:gridCol w:w="1327"/>
      </w:tblGrid>
      <w:tr w:rsidR="006F7F9A" w:rsidRPr="00DE437B" w:rsidTr="0087318B">
        <w:tc>
          <w:tcPr>
            <w:tcW w:w="426" w:type="dxa"/>
            <w:shd w:val="clear" w:color="auto" w:fill="auto"/>
            <w:vAlign w:val="center"/>
          </w:tcPr>
          <w:p w:rsidR="000653A7" w:rsidRPr="00E7271E" w:rsidRDefault="000653A7" w:rsidP="000653A7">
            <w:pPr>
              <w:pStyle w:val="ab"/>
              <w:spacing w:line="360" w:lineRule="auto"/>
              <w:jc w:val="both"/>
              <w:rPr>
                <w:sz w:val="20"/>
                <w:szCs w:val="20"/>
              </w:rPr>
            </w:pPr>
            <w:r w:rsidRPr="00E7271E">
              <w:rPr>
                <w:sz w:val="20"/>
                <w:szCs w:val="20"/>
              </w:rPr>
              <w:t>№</w:t>
            </w:r>
          </w:p>
        </w:tc>
        <w:tc>
          <w:tcPr>
            <w:tcW w:w="1701" w:type="dxa"/>
            <w:shd w:val="clear" w:color="auto" w:fill="auto"/>
            <w:vAlign w:val="center"/>
          </w:tcPr>
          <w:p w:rsidR="000653A7" w:rsidRPr="006F7F9A" w:rsidRDefault="000653A7" w:rsidP="006F7F9A">
            <w:pPr>
              <w:pStyle w:val="ab"/>
              <w:spacing w:line="360" w:lineRule="auto"/>
              <w:jc w:val="center"/>
              <w:rPr>
                <w:sz w:val="20"/>
                <w:szCs w:val="20"/>
              </w:rPr>
            </w:pPr>
            <w:r w:rsidRPr="006F7F9A">
              <w:rPr>
                <w:sz w:val="20"/>
                <w:szCs w:val="20"/>
              </w:rPr>
              <w:t>Показатель</w:t>
            </w:r>
          </w:p>
        </w:tc>
        <w:tc>
          <w:tcPr>
            <w:tcW w:w="1417" w:type="dxa"/>
            <w:shd w:val="clear" w:color="auto" w:fill="auto"/>
            <w:vAlign w:val="center"/>
          </w:tcPr>
          <w:p w:rsidR="000653A7" w:rsidRPr="006F7F9A" w:rsidRDefault="000653A7" w:rsidP="006F7F9A">
            <w:pPr>
              <w:pStyle w:val="ab"/>
              <w:spacing w:line="360" w:lineRule="auto"/>
              <w:jc w:val="center"/>
              <w:rPr>
                <w:sz w:val="20"/>
                <w:szCs w:val="20"/>
              </w:rPr>
            </w:pPr>
            <w:r w:rsidRPr="006F7F9A">
              <w:rPr>
                <w:sz w:val="20"/>
                <w:szCs w:val="20"/>
              </w:rPr>
              <w:t>Расчет</w:t>
            </w:r>
          </w:p>
          <w:p w:rsidR="000653A7" w:rsidRPr="006F7F9A" w:rsidRDefault="000653A7" w:rsidP="006F7F9A">
            <w:pPr>
              <w:pStyle w:val="ab"/>
              <w:spacing w:line="360" w:lineRule="auto"/>
              <w:jc w:val="center"/>
              <w:rPr>
                <w:sz w:val="20"/>
                <w:szCs w:val="20"/>
              </w:rPr>
            </w:pPr>
            <w:r w:rsidRPr="006F7F9A">
              <w:rPr>
                <w:sz w:val="20"/>
                <w:szCs w:val="20"/>
              </w:rPr>
              <w:t>показателя</w:t>
            </w:r>
          </w:p>
        </w:tc>
        <w:tc>
          <w:tcPr>
            <w:tcW w:w="851" w:type="dxa"/>
            <w:shd w:val="clear" w:color="auto" w:fill="auto"/>
            <w:vAlign w:val="center"/>
          </w:tcPr>
          <w:p w:rsidR="000653A7" w:rsidRPr="006F7F9A" w:rsidRDefault="000653A7" w:rsidP="006F7F9A">
            <w:pPr>
              <w:pStyle w:val="ab"/>
              <w:spacing w:line="360" w:lineRule="auto"/>
              <w:jc w:val="center"/>
              <w:rPr>
                <w:sz w:val="20"/>
                <w:szCs w:val="20"/>
              </w:rPr>
            </w:pPr>
            <w:r w:rsidRPr="006F7F9A">
              <w:rPr>
                <w:sz w:val="20"/>
                <w:szCs w:val="20"/>
              </w:rPr>
              <w:t>2013 г.</w:t>
            </w:r>
          </w:p>
        </w:tc>
        <w:tc>
          <w:tcPr>
            <w:tcW w:w="850" w:type="dxa"/>
            <w:shd w:val="clear" w:color="auto" w:fill="auto"/>
            <w:vAlign w:val="center"/>
          </w:tcPr>
          <w:p w:rsidR="000653A7" w:rsidRPr="006F7F9A" w:rsidRDefault="000653A7" w:rsidP="006F7F9A">
            <w:pPr>
              <w:pStyle w:val="ab"/>
              <w:spacing w:line="360" w:lineRule="auto"/>
              <w:jc w:val="center"/>
              <w:rPr>
                <w:sz w:val="20"/>
                <w:szCs w:val="20"/>
              </w:rPr>
            </w:pPr>
            <w:r w:rsidRPr="006F7F9A">
              <w:rPr>
                <w:sz w:val="20"/>
                <w:szCs w:val="20"/>
              </w:rPr>
              <w:t>2014 г.</w:t>
            </w:r>
          </w:p>
        </w:tc>
        <w:tc>
          <w:tcPr>
            <w:tcW w:w="1276" w:type="dxa"/>
            <w:shd w:val="clear" w:color="auto" w:fill="auto"/>
            <w:vAlign w:val="center"/>
          </w:tcPr>
          <w:p w:rsidR="000653A7" w:rsidRPr="006F7F9A" w:rsidRDefault="000653A7" w:rsidP="006F7F9A">
            <w:pPr>
              <w:pStyle w:val="ab"/>
              <w:spacing w:line="360" w:lineRule="auto"/>
              <w:jc w:val="center"/>
              <w:rPr>
                <w:sz w:val="20"/>
                <w:szCs w:val="20"/>
              </w:rPr>
            </w:pPr>
            <w:r w:rsidRPr="006F7F9A">
              <w:rPr>
                <w:sz w:val="20"/>
                <w:szCs w:val="20"/>
              </w:rPr>
              <w:t xml:space="preserve">Отклонение 2014 </w:t>
            </w:r>
            <w:r w:rsidR="0087318B">
              <w:rPr>
                <w:sz w:val="20"/>
                <w:szCs w:val="20"/>
              </w:rPr>
              <w:t xml:space="preserve">/2013 </w:t>
            </w:r>
          </w:p>
        </w:tc>
        <w:tc>
          <w:tcPr>
            <w:tcW w:w="1134" w:type="dxa"/>
            <w:shd w:val="clear" w:color="auto" w:fill="auto"/>
            <w:vAlign w:val="center"/>
          </w:tcPr>
          <w:p w:rsidR="000653A7" w:rsidRPr="006F7F9A" w:rsidRDefault="000653A7" w:rsidP="006F7F9A">
            <w:pPr>
              <w:pStyle w:val="ab"/>
              <w:spacing w:line="360" w:lineRule="auto"/>
              <w:jc w:val="center"/>
              <w:rPr>
                <w:sz w:val="20"/>
                <w:szCs w:val="20"/>
              </w:rPr>
            </w:pPr>
            <w:r w:rsidRPr="006F7F9A">
              <w:rPr>
                <w:sz w:val="20"/>
                <w:szCs w:val="20"/>
              </w:rPr>
              <w:t>2015 г.</w:t>
            </w:r>
          </w:p>
        </w:tc>
        <w:tc>
          <w:tcPr>
            <w:tcW w:w="1366" w:type="dxa"/>
            <w:shd w:val="clear" w:color="auto" w:fill="auto"/>
            <w:vAlign w:val="center"/>
          </w:tcPr>
          <w:p w:rsidR="000653A7" w:rsidRPr="006F7F9A" w:rsidRDefault="0087318B" w:rsidP="006F7F9A">
            <w:pPr>
              <w:pStyle w:val="ab"/>
              <w:spacing w:line="360" w:lineRule="auto"/>
              <w:jc w:val="center"/>
              <w:rPr>
                <w:sz w:val="20"/>
                <w:szCs w:val="20"/>
              </w:rPr>
            </w:pPr>
            <w:r>
              <w:rPr>
                <w:sz w:val="20"/>
                <w:szCs w:val="20"/>
              </w:rPr>
              <w:t>Отклонение 2015/2013</w:t>
            </w:r>
          </w:p>
        </w:tc>
        <w:tc>
          <w:tcPr>
            <w:tcW w:w="1327" w:type="dxa"/>
            <w:shd w:val="clear" w:color="auto" w:fill="auto"/>
            <w:vAlign w:val="center"/>
          </w:tcPr>
          <w:p w:rsidR="000653A7" w:rsidRPr="006F7F9A" w:rsidRDefault="0087318B" w:rsidP="006F7F9A">
            <w:pPr>
              <w:pStyle w:val="ab"/>
              <w:spacing w:line="360" w:lineRule="auto"/>
              <w:jc w:val="center"/>
              <w:rPr>
                <w:sz w:val="20"/>
                <w:szCs w:val="20"/>
              </w:rPr>
            </w:pPr>
            <w:r>
              <w:rPr>
                <w:sz w:val="20"/>
                <w:szCs w:val="20"/>
              </w:rPr>
              <w:t>Отклонение 2015/2014</w:t>
            </w:r>
          </w:p>
        </w:tc>
      </w:tr>
      <w:tr w:rsidR="006F7F9A" w:rsidRPr="00DE437B" w:rsidTr="0087318B">
        <w:tc>
          <w:tcPr>
            <w:tcW w:w="426" w:type="dxa"/>
            <w:shd w:val="clear" w:color="auto" w:fill="auto"/>
            <w:noWrap/>
            <w:vAlign w:val="bottom"/>
          </w:tcPr>
          <w:p w:rsidR="000653A7" w:rsidRPr="00E7271E" w:rsidRDefault="000653A7" w:rsidP="000653A7">
            <w:pPr>
              <w:pStyle w:val="ab"/>
              <w:spacing w:line="360" w:lineRule="auto"/>
              <w:jc w:val="both"/>
              <w:rPr>
                <w:sz w:val="20"/>
                <w:szCs w:val="20"/>
              </w:rPr>
            </w:pPr>
            <w:r w:rsidRPr="00E7271E">
              <w:rPr>
                <w:sz w:val="20"/>
                <w:szCs w:val="20"/>
              </w:rPr>
              <w:t>1</w:t>
            </w:r>
          </w:p>
        </w:tc>
        <w:tc>
          <w:tcPr>
            <w:tcW w:w="170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Заемный капитал</w:t>
            </w:r>
          </w:p>
        </w:tc>
        <w:tc>
          <w:tcPr>
            <w:tcW w:w="141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с. 1400 + с. 1500 (ф№1)</w:t>
            </w:r>
          </w:p>
        </w:tc>
        <w:tc>
          <w:tcPr>
            <w:tcW w:w="85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29</w:t>
            </w:r>
            <w:r w:rsidR="0087318B">
              <w:rPr>
                <w:sz w:val="20"/>
                <w:szCs w:val="20"/>
              </w:rPr>
              <w:t xml:space="preserve"> </w:t>
            </w:r>
            <w:r w:rsidRPr="006F7F9A">
              <w:rPr>
                <w:sz w:val="20"/>
                <w:szCs w:val="20"/>
              </w:rPr>
              <w:t>070</w:t>
            </w:r>
          </w:p>
        </w:tc>
        <w:tc>
          <w:tcPr>
            <w:tcW w:w="850"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32</w:t>
            </w:r>
            <w:r w:rsidR="0087318B">
              <w:rPr>
                <w:sz w:val="20"/>
                <w:szCs w:val="20"/>
              </w:rPr>
              <w:t xml:space="preserve"> </w:t>
            </w:r>
            <w:r w:rsidRPr="006F7F9A">
              <w:rPr>
                <w:sz w:val="20"/>
                <w:szCs w:val="20"/>
              </w:rPr>
              <w:t>732</w:t>
            </w:r>
          </w:p>
        </w:tc>
        <w:tc>
          <w:tcPr>
            <w:tcW w:w="127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3</w:t>
            </w:r>
            <w:r w:rsidR="0087318B">
              <w:rPr>
                <w:sz w:val="20"/>
                <w:szCs w:val="20"/>
              </w:rPr>
              <w:t xml:space="preserve"> </w:t>
            </w:r>
            <w:r w:rsidRPr="006F7F9A">
              <w:rPr>
                <w:sz w:val="20"/>
                <w:szCs w:val="20"/>
              </w:rPr>
              <w:t>662</w:t>
            </w:r>
          </w:p>
        </w:tc>
        <w:tc>
          <w:tcPr>
            <w:tcW w:w="1134"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42</w:t>
            </w:r>
            <w:r w:rsidR="0087318B">
              <w:rPr>
                <w:sz w:val="20"/>
                <w:szCs w:val="20"/>
              </w:rPr>
              <w:t xml:space="preserve"> </w:t>
            </w:r>
            <w:r w:rsidRPr="006F7F9A">
              <w:rPr>
                <w:sz w:val="20"/>
                <w:szCs w:val="20"/>
              </w:rPr>
              <w:t>465</w:t>
            </w:r>
          </w:p>
        </w:tc>
        <w:tc>
          <w:tcPr>
            <w:tcW w:w="136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13</w:t>
            </w:r>
            <w:r w:rsidR="0087318B">
              <w:rPr>
                <w:sz w:val="20"/>
                <w:szCs w:val="20"/>
              </w:rPr>
              <w:t xml:space="preserve"> </w:t>
            </w:r>
            <w:r w:rsidRPr="006F7F9A">
              <w:rPr>
                <w:sz w:val="20"/>
                <w:szCs w:val="20"/>
              </w:rPr>
              <w:t>395</w:t>
            </w:r>
          </w:p>
        </w:tc>
        <w:tc>
          <w:tcPr>
            <w:tcW w:w="132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9733</w:t>
            </w:r>
          </w:p>
        </w:tc>
      </w:tr>
      <w:tr w:rsidR="006F7F9A" w:rsidRPr="00DE437B" w:rsidTr="0087318B">
        <w:tc>
          <w:tcPr>
            <w:tcW w:w="426" w:type="dxa"/>
            <w:shd w:val="clear" w:color="auto" w:fill="auto"/>
            <w:noWrap/>
            <w:vAlign w:val="bottom"/>
          </w:tcPr>
          <w:p w:rsidR="000653A7" w:rsidRPr="00E7271E" w:rsidRDefault="000653A7" w:rsidP="000653A7">
            <w:pPr>
              <w:pStyle w:val="ab"/>
              <w:spacing w:line="360" w:lineRule="auto"/>
              <w:jc w:val="both"/>
              <w:rPr>
                <w:sz w:val="20"/>
                <w:szCs w:val="20"/>
              </w:rPr>
            </w:pPr>
            <w:r w:rsidRPr="00E7271E">
              <w:rPr>
                <w:sz w:val="20"/>
                <w:szCs w:val="20"/>
              </w:rPr>
              <w:t>2</w:t>
            </w:r>
          </w:p>
        </w:tc>
        <w:tc>
          <w:tcPr>
            <w:tcW w:w="170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Собственный капитал</w:t>
            </w:r>
          </w:p>
        </w:tc>
        <w:tc>
          <w:tcPr>
            <w:tcW w:w="141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с. 1300 (ф№1)</w:t>
            </w:r>
          </w:p>
        </w:tc>
        <w:tc>
          <w:tcPr>
            <w:tcW w:w="85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562</w:t>
            </w:r>
          </w:p>
        </w:tc>
        <w:tc>
          <w:tcPr>
            <w:tcW w:w="850"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2</w:t>
            </w:r>
            <w:r w:rsidR="0087318B">
              <w:rPr>
                <w:sz w:val="20"/>
                <w:szCs w:val="20"/>
              </w:rPr>
              <w:t xml:space="preserve"> </w:t>
            </w:r>
            <w:r w:rsidRPr="006F7F9A">
              <w:rPr>
                <w:sz w:val="20"/>
                <w:szCs w:val="20"/>
              </w:rPr>
              <w:t>519</w:t>
            </w:r>
          </w:p>
        </w:tc>
        <w:tc>
          <w:tcPr>
            <w:tcW w:w="127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1</w:t>
            </w:r>
            <w:r w:rsidR="0087318B">
              <w:rPr>
                <w:sz w:val="20"/>
                <w:szCs w:val="20"/>
              </w:rPr>
              <w:t xml:space="preserve"> </w:t>
            </w:r>
            <w:r w:rsidRPr="006F7F9A">
              <w:rPr>
                <w:sz w:val="20"/>
                <w:szCs w:val="20"/>
              </w:rPr>
              <w:t>952</w:t>
            </w:r>
          </w:p>
        </w:tc>
        <w:tc>
          <w:tcPr>
            <w:tcW w:w="1134"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162</w:t>
            </w:r>
          </w:p>
        </w:tc>
        <w:tc>
          <w:tcPr>
            <w:tcW w:w="1366"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- 400</w:t>
            </w:r>
          </w:p>
        </w:tc>
        <w:tc>
          <w:tcPr>
            <w:tcW w:w="1327"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- 2357</w:t>
            </w:r>
          </w:p>
        </w:tc>
      </w:tr>
      <w:tr w:rsidR="006F7F9A" w:rsidRPr="00DE437B" w:rsidTr="0087318B">
        <w:tc>
          <w:tcPr>
            <w:tcW w:w="426" w:type="dxa"/>
            <w:shd w:val="clear" w:color="auto" w:fill="auto"/>
            <w:noWrap/>
            <w:vAlign w:val="bottom"/>
          </w:tcPr>
          <w:p w:rsidR="000653A7" w:rsidRPr="00E7271E" w:rsidRDefault="000653A7" w:rsidP="000653A7">
            <w:pPr>
              <w:pStyle w:val="ab"/>
              <w:spacing w:line="360" w:lineRule="auto"/>
              <w:jc w:val="both"/>
              <w:rPr>
                <w:sz w:val="20"/>
                <w:szCs w:val="20"/>
              </w:rPr>
            </w:pPr>
            <w:r w:rsidRPr="00E7271E">
              <w:rPr>
                <w:sz w:val="20"/>
                <w:szCs w:val="20"/>
              </w:rPr>
              <w:t>3</w:t>
            </w:r>
          </w:p>
        </w:tc>
        <w:tc>
          <w:tcPr>
            <w:tcW w:w="170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Внеоборотные активы</w:t>
            </w:r>
          </w:p>
        </w:tc>
        <w:tc>
          <w:tcPr>
            <w:tcW w:w="141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с. 1100 (ф№1)</w:t>
            </w:r>
          </w:p>
        </w:tc>
        <w:tc>
          <w:tcPr>
            <w:tcW w:w="85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8</w:t>
            </w:r>
            <w:r w:rsidR="0087318B">
              <w:rPr>
                <w:sz w:val="20"/>
                <w:szCs w:val="20"/>
              </w:rPr>
              <w:t xml:space="preserve"> </w:t>
            </w:r>
            <w:r w:rsidRPr="006F7F9A">
              <w:rPr>
                <w:sz w:val="20"/>
                <w:szCs w:val="20"/>
              </w:rPr>
              <w:t>109</w:t>
            </w:r>
          </w:p>
        </w:tc>
        <w:tc>
          <w:tcPr>
            <w:tcW w:w="850"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12</w:t>
            </w:r>
            <w:r w:rsidR="0087318B">
              <w:rPr>
                <w:sz w:val="20"/>
                <w:szCs w:val="20"/>
              </w:rPr>
              <w:t xml:space="preserve"> </w:t>
            </w:r>
            <w:r w:rsidRPr="006F7F9A">
              <w:rPr>
                <w:sz w:val="20"/>
                <w:szCs w:val="20"/>
              </w:rPr>
              <w:t>536</w:t>
            </w:r>
          </w:p>
        </w:tc>
        <w:tc>
          <w:tcPr>
            <w:tcW w:w="127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4</w:t>
            </w:r>
            <w:r w:rsidR="0087318B">
              <w:rPr>
                <w:sz w:val="20"/>
                <w:szCs w:val="20"/>
              </w:rPr>
              <w:t xml:space="preserve"> </w:t>
            </w:r>
            <w:r w:rsidRPr="006F7F9A">
              <w:rPr>
                <w:sz w:val="20"/>
                <w:szCs w:val="20"/>
              </w:rPr>
              <w:t>427</w:t>
            </w:r>
          </w:p>
        </w:tc>
        <w:tc>
          <w:tcPr>
            <w:tcW w:w="1134"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27</w:t>
            </w:r>
            <w:r w:rsidR="0087318B">
              <w:rPr>
                <w:sz w:val="20"/>
                <w:szCs w:val="20"/>
              </w:rPr>
              <w:t xml:space="preserve"> </w:t>
            </w:r>
            <w:r w:rsidRPr="006F7F9A">
              <w:rPr>
                <w:sz w:val="20"/>
                <w:szCs w:val="20"/>
              </w:rPr>
              <w:t>965</w:t>
            </w:r>
          </w:p>
        </w:tc>
        <w:tc>
          <w:tcPr>
            <w:tcW w:w="136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19</w:t>
            </w:r>
            <w:r w:rsidR="0087318B">
              <w:rPr>
                <w:sz w:val="20"/>
                <w:szCs w:val="20"/>
              </w:rPr>
              <w:t xml:space="preserve"> </w:t>
            </w:r>
            <w:r w:rsidRPr="006F7F9A">
              <w:rPr>
                <w:sz w:val="20"/>
                <w:szCs w:val="20"/>
              </w:rPr>
              <w:t>856</w:t>
            </w:r>
          </w:p>
        </w:tc>
        <w:tc>
          <w:tcPr>
            <w:tcW w:w="132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15</w:t>
            </w:r>
            <w:r w:rsidR="0087318B">
              <w:rPr>
                <w:sz w:val="20"/>
                <w:szCs w:val="20"/>
              </w:rPr>
              <w:t xml:space="preserve"> </w:t>
            </w:r>
            <w:r w:rsidRPr="006F7F9A">
              <w:rPr>
                <w:sz w:val="20"/>
                <w:szCs w:val="20"/>
              </w:rPr>
              <w:t>429</w:t>
            </w:r>
          </w:p>
        </w:tc>
      </w:tr>
      <w:tr w:rsidR="006F7F9A" w:rsidRPr="00DE437B" w:rsidTr="0087318B">
        <w:tc>
          <w:tcPr>
            <w:tcW w:w="426" w:type="dxa"/>
            <w:shd w:val="clear" w:color="auto" w:fill="auto"/>
            <w:noWrap/>
            <w:vAlign w:val="bottom"/>
          </w:tcPr>
          <w:p w:rsidR="000653A7" w:rsidRPr="00E7271E" w:rsidRDefault="000653A7" w:rsidP="000653A7">
            <w:pPr>
              <w:pStyle w:val="ab"/>
              <w:spacing w:line="360" w:lineRule="auto"/>
              <w:jc w:val="both"/>
              <w:rPr>
                <w:sz w:val="20"/>
                <w:szCs w:val="20"/>
              </w:rPr>
            </w:pPr>
            <w:r w:rsidRPr="00E7271E">
              <w:rPr>
                <w:sz w:val="20"/>
                <w:szCs w:val="20"/>
              </w:rPr>
              <w:t>4</w:t>
            </w:r>
          </w:p>
        </w:tc>
        <w:tc>
          <w:tcPr>
            <w:tcW w:w="170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Оборотные активы</w:t>
            </w:r>
          </w:p>
        </w:tc>
        <w:tc>
          <w:tcPr>
            <w:tcW w:w="141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с. 1200 (ф№1)</w:t>
            </w:r>
          </w:p>
        </w:tc>
        <w:tc>
          <w:tcPr>
            <w:tcW w:w="85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21</w:t>
            </w:r>
            <w:r w:rsidR="0087318B">
              <w:rPr>
                <w:sz w:val="20"/>
                <w:szCs w:val="20"/>
              </w:rPr>
              <w:t xml:space="preserve"> </w:t>
            </w:r>
            <w:r w:rsidRPr="006F7F9A">
              <w:rPr>
                <w:sz w:val="20"/>
                <w:szCs w:val="20"/>
              </w:rPr>
              <w:t>523</w:t>
            </w:r>
          </w:p>
        </w:tc>
        <w:tc>
          <w:tcPr>
            <w:tcW w:w="850"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22</w:t>
            </w:r>
            <w:r w:rsidR="0087318B">
              <w:rPr>
                <w:sz w:val="20"/>
                <w:szCs w:val="20"/>
              </w:rPr>
              <w:t xml:space="preserve"> </w:t>
            </w:r>
            <w:r w:rsidRPr="006F7F9A">
              <w:rPr>
                <w:sz w:val="20"/>
                <w:szCs w:val="20"/>
              </w:rPr>
              <w:t>715</w:t>
            </w:r>
          </w:p>
        </w:tc>
        <w:tc>
          <w:tcPr>
            <w:tcW w:w="127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652</w:t>
            </w:r>
          </w:p>
        </w:tc>
        <w:tc>
          <w:tcPr>
            <w:tcW w:w="1134"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14</w:t>
            </w:r>
            <w:r w:rsidR="0087318B">
              <w:rPr>
                <w:sz w:val="20"/>
                <w:szCs w:val="20"/>
              </w:rPr>
              <w:t xml:space="preserve"> </w:t>
            </w:r>
            <w:r w:rsidRPr="006F7F9A">
              <w:rPr>
                <w:sz w:val="20"/>
                <w:szCs w:val="20"/>
              </w:rPr>
              <w:t>662</w:t>
            </w:r>
          </w:p>
        </w:tc>
        <w:tc>
          <w:tcPr>
            <w:tcW w:w="1366"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xml:space="preserve">- </w:t>
            </w:r>
            <w:r w:rsidR="000653A7" w:rsidRPr="006F7F9A">
              <w:rPr>
                <w:sz w:val="20"/>
                <w:szCs w:val="20"/>
              </w:rPr>
              <w:t>6</w:t>
            </w:r>
            <w:r w:rsidR="0087318B">
              <w:rPr>
                <w:sz w:val="20"/>
                <w:szCs w:val="20"/>
              </w:rPr>
              <w:t xml:space="preserve"> </w:t>
            </w:r>
            <w:r>
              <w:rPr>
                <w:sz w:val="20"/>
                <w:szCs w:val="20"/>
              </w:rPr>
              <w:t>861</w:t>
            </w:r>
          </w:p>
        </w:tc>
        <w:tc>
          <w:tcPr>
            <w:tcW w:w="1327"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xml:space="preserve">- </w:t>
            </w:r>
            <w:r w:rsidR="000653A7" w:rsidRPr="006F7F9A">
              <w:rPr>
                <w:sz w:val="20"/>
                <w:szCs w:val="20"/>
              </w:rPr>
              <w:t>8</w:t>
            </w:r>
            <w:r w:rsidR="0087318B">
              <w:rPr>
                <w:sz w:val="20"/>
                <w:szCs w:val="20"/>
              </w:rPr>
              <w:t xml:space="preserve"> </w:t>
            </w:r>
            <w:r>
              <w:rPr>
                <w:sz w:val="20"/>
                <w:szCs w:val="20"/>
              </w:rPr>
              <w:t>053</w:t>
            </w:r>
          </w:p>
        </w:tc>
      </w:tr>
      <w:tr w:rsidR="006F7F9A" w:rsidRPr="00DE437B" w:rsidTr="0087318B">
        <w:tc>
          <w:tcPr>
            <w:tcW w:w="426" w:type="dxa"/>
            <w:shd w:val="clear" w:color="auto" w:fill="auto"/>
            <w:noWrap/>
            <w:vAlign w:val="bottom"/>
          </w:tcPr>
          <w:p w:rsidR="000653A7" w:rsidRPr="00E7271E" w:rsidRDefault="000653A7" w:rsidP="000653A7">
            <w:pPr>
              <w:pStyle w:val="ab"/>
              <w:spacing w:line="360" w:lineRule="auto"/>
              <w:jc w:val="both"/>
              <w:rPr>
                <w:sz w:val="20"/>
                <w:szCs w:val="20"/>
              </w:rPr>
            </w:pPr>
            <w:r w:rsidRPr="00E7271E">
              <w:rPr>
                <w:sz w:val="20"/>
                <w:szCs w:val="20"/>
              </w:rPr>
              <w:t>5</w:t>
            </w:r>
          </w:p>
        </w:tc>
        <w:tc>
          <w:tcPr>
            <w:tcW w:w="170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Долгосрочные обязательства</w:t>
            </w:r>
          </w:p>
        </w:tc>
        <w:tc>
          <w:tcPr>
            <w:tcW w:w="141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с. 1400 (ф№1)</w:t>
            </w:r>
          </w:p>
        </w:tc>
        <w:tc>
          <w:tcPr>
            <w:tcW w:w="85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6</w:t>
            </w:r>
          </w:p>
        </w:tc>
        <w:tc>
          <w:tcPr>
            <w:tcW w:w="850"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419</w:t>
            </w:r>
          </w:p>
        </w:tc>
        <w:tc>
          <w:tcPr>
            <w:tcW w:w="127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413</w:t>
            </w:r>
          </w:p>
        </w:tc>
        <w:tc>
          <w:tcPr>
            <w:tcW w:w="1134" w:type="dxa"/>
            <w:shd w:val="clear" w:color="auto" w:fill="auto"/>
            <w:noWrap/>
            <w:vAlign w:val="center"/>
          </w:tcPr>
          <w:p w:rsidR="000653A7" w:rsidRPr="006F7F9A" w:rsidRDefault="0087318B" w:rsidP="006F7F9A">
            <w:pPr>
              <w:pStyle w:val="ab"/>
              <w:spacing w:line="360" w:lineRule="auto"/>
              <w:jc w:val="center"/>
              <w:rPr>
                <w:sz w:val="20"/>
                <w:szCs w:val="20"/>
              </w:rPr>
            </w:pPr>
            <w:r>
              <w:rPr>
                <w:sz w:val="20"/>
                <w:szCs w:val="20"/>
              </w:rPr>
              <w:t>-</w:t>
            </w:r>
          </w:p>
        </w:tc>
        <w:tc>
          <w:tcPr>
            <w:tcW w:w="1366"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- 6</w:t>
            </w:r>
          </w:p>
        </w:tc>
        <w:tc>
          <w:tcPr>
            <w:tcW w:w="1327"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- 419</w:t>
            </w:r>
          </w:p>
        </w:tc>
      </w:tr>
      <w:tr w:rsidR="006F7F9A" w:rsidRPr="00DE437B" w:rsidTr="0087318B">
        <w:tc>
          <w:tcPr>
            <w:tcW w:w="426" w:type="dxa"/>
            <w:shd w:val="clear" w:color="auto" w:fill="auto"/>
            <w:noWrap/>
            <w:vAlign w:val="bottom"/>
          </w:tcPr>
          <w:p w:rsidR="000653A7" w:rsidRPr="00E7271E" w:rsidRDefault="000653A7" w:rsidP="000653A7">
            <w:pPr>
              <w:pStyle w:val="ab"/>
              <w:spacing w:line="360" w:lineRule="auto"/>
              <w:jc w:val="both"/>
              <w:rPr>
                <w:sz w:val="20"/>
                <w:szCs w:val="20"/>
              </w:rPr>
            </w:pPr>
            <w:r w:rsidRPr="00E7271E">
              <w:rPr>
                <w:sz w:val="20"/>
                <w:szCs w:val="20"/>
              </w:rPr>
              <w:t>6</w:t>
            </w:r>
          </w:p>
        </w:tc>
        <w:tc>
          <w:tcPr>
            <w:tcW w:w="170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Валюта баланса</w:t>
            </w:r>
          </w:p>
        </w:tc>
        <w:tc>
          <w:tcPr>
            <w:tcW w:w="141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с. 1700 (ф№1)</w:t>
            </w:r>
          </w:p>
        </w:tc>
        <w:tc>
          <w:tcPr>
            <w:tcW w:w="85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29</w:t>
            </w:r>
            <w:r w:rsidR="0087318B">
              <w:rPr>
                <w:sz w:val="20"/>
                <w:szCs w:val="20"/>
              </w:rPr>
              <w:t xml:space="preserve"> </w:t>
            </w:r>
            <w:r w:rsidRPr="006F7F9A">
              <w:rPr>
                <w:sz w:val="20"/>
                <w:szCs w:val="20"/>
              </w:rPr>
              <w:t>632</w:t>
            </w:r>
          </w:p>
        </w:tc>
        <w:tc>
          <w:tcPr>
            <w:tcW w:w="850"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32</w:t>
            </w:r>
            <w:r w:rsidR="0087318B">
              <w:rPr>
                <w:sz w:val="20"/>
                <w:szCs w:val="20"/>
              </w:rPr>
              <w:t xml:space="preserve"> </w:t>
            </w:r>
            <w:r w:rsidRPr="006F7F9A">
              <w:rPr>
                <w:sz w:val="20"/>
                <w:szCs w:val="20"/>
              </w:rPr>
              <w:t>251</w:t>
            </w:r>
          </w:p>
        </w:tc>
        <w:tc>
          <w:tcPr>
            <w:tcW w:w="127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2</w:t>
            </w:r>
            <w:r w:rsidR="0087318B">
              <w:rPr>
                <w:sz w:val="20"/>
                <w:szCs w:val="20"/>
              </w:rPr>
              <w:t xml:space="preserve"> </w:t>
            </w:r>
            <w:r w:rsidRPr="006F7F9A">
              <w:rPr>
                <w:sz w:val="20"/>
                <w:szCs w:val="20"/>
              </w:rPr>
              <w:t>619</w:t>
            </w:r>
          </w:p>
        </w:tc>
        <w:tc>
          <w:tcPr>
            <w:tcW w:w="1134"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42</w:t>
            </w:r>
            <w:r w:rsidR="0087318B">
              <w:rPr>
                <w:sz w:val="20"/>
                <w:szCs w:val="20"/>
              </w:rPr>
              <w:t xml:space="preserve"> </w:t>
            </w:r>
            <w:r w:rsidRPr="006F7F9A">
              <w:rPr>
                <w:sz w:val="20"/>
                <w:szCs w:val="20"/>
              </w:rPr>
              <w:t>627</w:t>
            </w:r>
          </w:p>
        </w:tc>
        <w:tc>
          <w:tcPr>
            <w:tcW w:w="136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12</w:t>
            </w:r>
            <w:r w:rsidR="0087318B">
              <w:rPr>
                <w:sz w:val="20"/>
                <w:szCs w:val="20"/>
              </w:rPr>
              <w:t xml:space="preserve"> </w:t>
            </w:r>
            <w:r w:rsidRPr="006F7F9A">
              <w:rPr>
                <w:sz w:val="20"/>
                <w:szCs w:val="20"/>
              </w:rPr>
              <w:t>995</w:t>
            </w:r>
          </w:p>
        </w:tc>
        <w:tc>
          <w:tcPr>
            <w:tcW w:w="132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10</w:t>
            </w:r>
            <w:r w:rsidR="0087318B">
              <w:rPr>
                <w:sz w:val="20"/>
                <w:szCs w:val="20"/>
              </w:rPr>
              <w:t xml:space="preserve"> </w:t>
            </w:r>
            <w:r w:rsidRPr="006F7F9A">
              <w:rPr>
                <w:sz w:val="20"/>
                <w:szCs w:val="20"/>
              </w:rPr>
              <w:t>376</w:t>
            </w:r>
          </w:p>
        </w:tc>
      </w:tr>
      <w:tr w:rsidR="006F7F9A" w:rsidRPr="00DE437B" w:rsidTr="0087318B">
        <w:tc>
          <w:tcPr>
            <w:tcW w:w="426" w:type="dxa"/>
            <w:shd w:val="clear" w:color="auto" w:fill="auto"/>
            <w:noWrap/>
            <w:vAlign w:val="bottom"/>
          </w:tcPr>
          <w:p w:rsidR="000653A7" w:rsidRPr="00E7271E" w:rsidRDefault="000653A7" w:rsidP="000653A7">
            <w:pPr>
              <w:pStyle w:val="ab"/>
              <w:spacing w:line="360" w:lineRule="auto"/>
              <w:jc w:val="both"/>
              <w:rPr>
                <w:sz w:val="20"/>
                <w:szCs w:val="20"/>
              </w:rPr>
            </w:pPr>
            <w:r w:rsidRPr="00E7271E">
              <w:rPr>
                <w:sz w:val="20"/>
                <w:szCs w:val="20"/>
              </w:rPr>
              <w:t>7</w:t>
            </w:r>
          </w:p>
        </w:tc>
        <w:tc>
          <w:tcPr>
            <w:tcW w:w="170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Коэффициент капитализации</w:t>
            </w:r>
          </w:p>
        </w:tc>
        <w:tc>
          <w:tcPr>
            <w:tcW w:w="141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 стр. 1 /стр. 2</w:t>
            </w:r>
          </w:p>
        </w:tc>
        <w:tc>
          <w:tcPr>
            <w:tcW w:w="85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51,73</w:t>
            </w:r>
          </w:p>
        </w:tc>
        <w:tc>
          <w:tcPr>
            <w:tcW w:w="850"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12,99</w:t>
            </w:r>
          </w:p>
        </w:tc>
        <w:tc>
          <w:tcPr>
            <w:tcW w:w="127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(38,74)</w:t>
            </w:r>
          </w:p>
        </w:tc>
        <w:tc>
          <w:tcPr>
            <w:tcW w:w="1134"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262,12</w:t>
            </w:r>
          </w:p>
        </w:tc>
        <w:tc>
          <w:tcPr>
            <w:tcW w:w="136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210,39</w:t>
            </w:r>
          </w:p>
        </w:tc>
        <w:tc>
          <w:tcPr>
            <w:tcW w:w="132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249,13</w:t>
            </w:r>
          </w:p>
        </w:tc>
      </w:tr>
      <w:tr w:rsidR="006F7F9A" w:rsidRPr="00DE437B" w:rsidTr="0087318B">
        <w:tc>
          <w:tcPr>
            <w:tcW w:w="426" w:type="dxa"/>
            <w:shd w:val="clear" w:color="auto" w:fill="auto"/>
            <w:noWrap/>
            <w:vAlign w:val="bottom"/>
          </w:tcPr>
          <w:p w:rsidR="000653A7" w:rsidRPr="00E7271E" w:rsidRDefault="000653A7" w:rsidP="000653A7">
            <w:pPr>
              <w:pStyle w:val="ab"/>
              <w:spacing w:line="360" w:lineRule="auto"/>
              <w:jc w:val="both"/>
              <w:rPr>
                <w:sz w:val="20"/>
                <w:szCs w:val="20"/>
              </w:rPr>
            </w:pPr>
            <w:r w:rsidRPr="00E7271E">
              <w:rPr>
                <w:sz w:val="20"/>
                <w:szCs w:val="20"/>
              </w:rPr>
              <w:t>8</w:t>
            </w:r>
          </w:p>
        </w:tc>
        <w:tc>
          <w:tcPr>
            <w:tcW w:w="1701" w:type="dxa"/>
            <w:shd w:val="clear" w:color="auto" w:fill="auto"/>
            <w:noWrap/>
            <w:vAlign w:val="center"/>
          </w:tcPr>
          <w:p w:rsidR="000653A7" w:rsidRPr="006F7F9A" w:rsidRDefault="000653A7" w:rsidP="0087318B">
            <w:pPr>
              <w:pStyle w:val="ab"/>
              <w:spacing w:line="360" w:lineRule="auto"/>
              <w:jc w:val="center"/>
              <w:rPr>
                <w:sz w:val="20"/>
                <w:szCs w:val="20"/>
              </w:rPr>
            </w:pPr>
            <w:r w:rsidRPr="006F7F9A">
              <w:rPr>
                <w:sz w:val="20"/>
                <w:szCs w:val="20"/>
              </w:rPr>
              <w:t xml:space="preserve">Коэффициент обеспеченности собственными источниками </w:t>
            </w:r>
          </w:p>
        </w:tc>
        <w:tc>
          <w:tcPr>
            <w:tcW w:w="141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 (стр. 2 - стр. 3) / стр. 4</w:t>
            </w:r>
          </w:p>
        </w:tc>
        <w:tc>
          <w:tcPr>
            <w:tcW w:w="85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(0,35)</w:t>
            </w:r>
          </w:p>
        </w:tc>
        <w:tc>
          <w:tcPr>
            <w:tcW w:w="850"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(0,44)</w:t>
            </w:r>
          </w:p>
        </w:tc>
        <w:tc>
          <w:tcPr>
            <w:tcW w:w="127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(0,09)</w:t>
            </w:r>
          </w:p>
        </w:tc>
        <w:tc>
          <w:tcPr>
            <w:tcW w:w="1134"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(1,89)</w:t>
            </w:r>
          </w:p>
        </w:tc>
        <w:tc>
          <w:tcPr>
            <w:tcW w:w="1366"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- 1,54</w:t>
            </w:r>
          </w:p>
        </w:tc>
        <w:tc>
          <w:tcPr>
            <w:tcW w:w="1327"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- 1,45</w:t>
            </w:r>
          </w:p>
        </w:tc>
      </w:tr>
      <w:tr w:rsidR="006F7F9A" w:rsidRPr="00DE437B" w:rsidTr="0087318B">
        <w:tc>
          <w:tcPr>
            <w:tcW w:w="426" w:type="dxa"/>
            <w:shd w:val="clear" w:color="auto" w:fill="auto"/>
            <w:noWrap/>
            <w:vAlign w:val="bottom"/>
          </w:tcPr>
          <w:p w:rsidR="000653A7" w:rsidRPr="00E7271E" w:rsidRDefault="000653A7" w:rsidP="000653A7">
            <w:pPr>
              <w:pStyle w:val="ab"/>
              <w:spacing w:line="360" w:lineRule="auto"/>
              <w:jc w:val="both"/>
              <w:rPr>
                <w:sz w:val="20"/>
                <w:szCs w:val="20"/>
              </w:rPr>
            </w:pPr>
            <w:r w:rsidRPr="00E7271E">
              <w:rPr>
                <w:sz w:val="20"/>
                <w:szCs w:val="20"/>
              </w:rPr>
              <w:t>9</w:t>
            </w:r>
          </w:p>
        </w:tc>
        <w:tc>
          <w:tcPr>
            <w:tcW w:w="170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Коэффициент финансовой независимости (автономии)</w:t>
            </w:r>
          </w:p>
        </w:tc>
        <w:tc>
          <w:tcPr>
            <w:tcW w:w="141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 стр. 2 /стр. 6</w:t>
            </w:r>
          </w:p>
        </w:tc>
        <w:tc>
          <w:tcPr>
            <w:tcW w:w="85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0,02</w:t>
            </w:r>
          </w:p>
        </w:tc>
        <w:tc>
          <w:tcPr>
            <w:tcW w:w="850"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0,08</w:t>
            </w:r>
          </w:p>
        </w:tc>
        <w:tc>
          <w:tcPr>
            <w:tcW w:w="127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0,06</w:t>
            </w:r>
          </w:p>
        </w:tc>
        <w:tc>
          <w:tcPr>
            <w:tcW w:w="1134"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0,004</w:t>
            </w:r>
          </w:p>
        </w:tc>
        <w:tc>
          <w:tcPr>
            <w:tcW w:w="1366"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- 0,016</w:t>
            </w:r>
          </w:p>
        </w:tc>
        <w:tc>
          <w:tcPr>
            <w:tcW w:w="1327"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- 0,076</w:t>
            </w:r>
          </w:p>
        </w:tc>
      </w:tr>
      <w:tr w:rsidR="006F7F9A" w:rsidRPr="00DE437B" w:rsidTr="0087318B">
        <w:tc>
          <w:tcPr>
            <w:tcW w:w="426" w:type="dxa"/>
            <w:shd w:val="clear" w:color="auto" w:fill="auto"/>
            <w:noWrap/>
            <w:vAlign w:val="bottom"/>
          </w:tcPr>
          <w:p w:rsidR="000653A7" w:rsidRPr="00E7271E" w:rsidRDefault="000653A7" w:rsidP="000653A7">
            <w:pPr>
              <w:pStyle w:val="ab"/>
              <w:spacing w:line="360" w:lineRule="auto"/>
              <w:jc w:val="both"/>
              <w:rPr>
                <w:sz w:val="20"/>
                <w:szCs w:val="20"/>
              </w:rPr>
            </w:pPr>
            <w:r w:rsidRPr="00E7271E">
              <w:rPr>
                <w:sz w:val="20"/>
                <w:szCs w:val="20"/>
              </w:rPr>
              <w:t>10</w:t>
            </w:r>
          </w:p>
        </w:tc>
        <w:tc>
          <w:tcPr>
            <w:tcW w:w="170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Коэффициент финансирования</w:t>
            </w:r>
          </w:p>
        </w:tc>
        <w:tc>
          <w:tcPr>
            <w:tcW w:w="141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 стр. 2 /стр. 1</w:t>
            </w:r>
          </w:p>
        </w:tc>
        <w:tc>
          <w:tcPr>
            <w:tcW w:w="85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0,02</w:t>
            </w:r>
          </w:p>
        </w:tc>
        <w:tc>
          <w:tcPr>
            <w:tcW w:w="850"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0,08</w:t>
            </w:r>
          </w:p>
        </w:tc>
        <w:tc>
          <w:tcPr>
            <w:tcW w:w="127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0,06</w:t>
            </w:r>
          </w:p>
        </w:tc>
        <w:tc>
          <w:tcPr>
            <w:tcW w:w="1134"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0,004</w:t>
            </w:r>
          </w:p>
        </w:tc>
        <w:tc>
          <w:tcPr>
            <w:tcW w:w="1366"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- 0,016</w:t>
            </w:r>
          </w:p>
        </w:tc>
        <w:tc>
          <w:tcPr>
            <w:tcW w:w="1327"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- 0,076</w:t>
            </w:r>
          </w:p>
        </w:tc>
      </w:tr>
      <w:tr w:rsidR="006F7F9A" w:rsidRPr="00DE437B" w:rsidTr="0087318B">
        <w:tc>
          <w:tcPr>
            <w:tcW w:w="426" w:type="dxa"/>
            <w:shd w:val="clear" w:color="auto" w:fill="auto"/>
            <w:noWrap/>
            <w:vAlign w:val="bottom"/>
          </w:tcPr>
          <w:p w:rsidR="000653A7" w:rsidRPr="00E7271E" w:rsidRDefault="000653A7" w:rsidP="000653A7">
            <w:pPr>
              <w:pStyle w:val="ab"/>
              <w:spacing w:line="360" w:lineRule="auto"/>
              <w:jc w:val="both"/>
              <w:rPr>
                <w:sz w:val="20"/>
                <w:szCs w:val="20"/>
              </w:rPr>
            </w:pPr>
            <w:r w:rsidRPr="00E7271E">
              <w:rPr>
                <w:sz w:val="20"/>
                <w:szCs w:val="20"/>
              </w:rPr>
              <w:t>11</w:t>
            </w:r>
          </w:p>
        </w:tc>
        <w:tc>
          <w:tcPr>
            <w:tcW w:w="170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Коэффициент финансовой устойчивости</w:t>
            </w:r>
          </w:p>
        </w:tc>
        <w:tc>
          <w:tcPr>
            <w:tcW w:w="1417"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 (стр. 2 + стр. 5) / стр. 6</w:t>
            </w:r>
          </w:p>
        </w:tc>
        <w:tc>
          <w:tcPr>
            <w:tcW w:w="851"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0,02</w:t>
            </w:r>
          </w:p>
        </w:tc>
        <w:tc>
          <w:tcPr>
            <w:tcW w:w="850"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0,09</w:t>
            </w:r>
          </w:p>
        </w:tc>
        <w:tc>
          <w:tcPr>
            <w:tcW w:w="1276"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0,07</w:t>
            </w:r>
          </w:p>
        </w:tc>
        <w:tc>
          <w:tcPr>
            <w:tcW w:w="1134" w:type="dxa"/>
            <w:shd w:val="clear" w:color="auto" w:fill="auto"/>
            <w:noWrap/>
            <w:vAlign w:val="center"/>
          </w:tcPr>
          <w:p w:rsidR="000653A7" w:rsidRPr="006F7F9A" w:rsidRDefault="000653A7" w:rsidP="006F7F9A">
            <w:pPr>
              <w:pStyle w:val="ab"/>
              <w:spacing w:line="360" w:lineRule="auto"/>
              <w:jc w:val="center"/>
              <w:rPr>
                <w:sz w:val="20"/>
                <w:szCs w:val="20"/>
              </w:rPr>
            </w:pPr>
            <w:r w:rsidRPr="006F7F9A">
              <w:rPr>
                <w:sz w:val="20"/>
                <w:szCs w:val="20"/>
              </w:rPr>
              <w:t>0,004</w:t>
            </w:r>
          </w:p>
        </w:tc>
        <w:tc>
          <w:tcPr>
            <w:tcW w:w="1366"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- 0,016</w:t>
            </w:r>
          </w:p>
        </w:tc>
        <w:tc>
          <w:tcPr>
            <w:tcW w:w="1327" w:type="dxa"/>
            <w:shd w:val="clear" w:color="auto" w:fill="auto"/>
            <w:noWrap/>
            <w:vAlign w:val="center"/>
          </w:tcPr>
          <w:p w:rsidR="000653A7" w:rsidRPr="006F7F9A" w:rsidRDefault="00B27CFD" w:rsidP="006F7F9A">
            <w:pPr>
              <w:pStyle w:val="ab"/>
              <w:spacing w:line="360" w:lineRule="auto"/>
              <w:jc w:val="center"/>
              <w:rPr>
                <w:sz w:val="20"/>
                <w:szCs w:val="20"/>
              </w:rPr>
            </w:pPr>
            <w:r>
              <w:rPr>
                <w:sz w:val="20"/>
                <w:szCs w:val="20"/>
              </w:rPr>
              <w:t>- 0,086</w:t>
            </w:r>
          </w:p>
        </w:tc>
      </w:tr>
    </w:tbl>
    <w:p w:rsidR="00055D54" w:rsidRDefault="00831017" w:rsidP="0087318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Вывод: </w:t>
      </w:r>
      <w:r w:rsidR="00055D54">
        <w:rPr>
          <w:rFonts w:ascii="Times New Roman" w:hAnsi="Times New Roman" w:cs="Times New Roman"/>
          <w:sz w:val="28"/>
          <w:szCs w:val="28"/>
        </w:rPr>
        <w:t xml:space="preserve">Проанализировав данные </w:t>
      </w:r>
      <w:r w:rsidR="000653A7" w:rsidRPr="00E7271E">
        <w:rPr>
          <w:rFonts w:ascii="Times New Roman" w:hAnsi="Times New Roman" w:cs="Times New Roman"/>
          <w:sz w:val="28"/>
          <w:szCs w:val="28"/>
        </w:rPr>
        <w:t>табл.</w:t>
      </w:r>
      <w:r w:rsidR="0087318B">
        <w:rPr>
          <w:rFonts w:ascii="Times New Roman" w:hAnsi="Times New Roman" w:cs="Times New Roman"/>
          <w:sz w:val="28"/>
          <w:szCs w:val="28"/>
        </w:rPr>
        <w:t>2.5</w:t>
      </w:r>
      <w:r w:rsidR="000653A7" w:rsidRPr="00E7271E">
        <w:rPr>
          <w:rFonts w:ascii="Times New Roman" w:hAnsi="Times New Roman" w:cs="Times New Roman"/>
          <w:sz w:val="28"/>
          <w:szCs w:val="28"/>
        </w:rPr>
        <w:t xml:space="preserve"> ,</w:t>
      </w:r>
      <w:r w:rsidR="00055D54">
        <w:rPr>
          <w:rFonts w:ascii="Times New Roman" w:hAnsi="Times New Roman" w:cs="Times New Roman"/>
          <w:sz w:val="28"/>
          <w:szCs w:val="28"/>
        </w:rPr>
        <w:t xml:space="preserve"> я выяснила, что</w:t>
      </w:r>
      <w:r w:rsidR="000653A7" w:rsidRPr="00E7271E">
        <w:rPr>
          <w:rFonts w:ascii="Times New Roman" w:hAnsi="Times New Roman" w:cs="Times New Roman"/>
          <w:sz w:val="28"/>
          <w:szCs w:val="28"/>
        </w:rPr>
        <w:t xml:space="preserve"> </w:t>
      </w:r>
      <w:r w:rsidR="00F22722">
        <w:rPr>
          <w:rFonts w:ascii="Times New Roman" w:hAnsi="Times New Roman" w:cs="Times New Roman"/>
          <w:sz w:val="28"/>
          <w:szCs w:val="28"/>
        </w:rPr>
        <w:t>предприятие</w:t>
      </w:r>
      <w:r w:rsidR="000653A7" w:rsidRPr="00E7271E">
        <w:rPr>
          <w:rFonts w:ascii="Times New Roman" w:hAnsi="Times New Roman" w:cs="Times New Roman"/>
          <w:sz w:val="28"/>
          <w:szCs w:val="28"/>
        </w:rPr>
        <w:t xml:space="preserve"> потеряла финансовую устойчивость, т.</w:t>
      </w:r>
      <w:r w:rsidR="00741B48">
        <w:rPr>
          <w:rFonts w:ascii="Times New Roman" w:hAnsi="Times New Roman" w:cs="Times New Roman"/>
          <w:sz w:val="28"/>
          <w:szCs w:val="28"/>
        </w:rPr>
        <w:t xml:space="preserve"> </w:t>
      </w:r>
      <w:r w:rsidR="000653A7" w:rsidRPr="00E7271E">
        <w:rPr>
          <w:rFonts w:ascii="Times New Roman" w:hAnsi="Times New Roman" w:cs="Times New Roman"/>
          <w:sz w:val="28"/>
          <w:szCs w:val="28"/>
        </w:rPr>
        <w:t>к. необходимое значение коэф</w:t>
      </w:r>
      <w:r w:rsidR="0087318B">
        <w:rPr>
          <w:rFonts w:ascii="Times New Roman" w:hAnsi="Times New Roman" w:cs="Times New Roman"/>
          <w:sz w:val="28"/>
          <w:szCs w:val="28"/>
        </w:rPr>
        <w:t xml:space="preserve">фициента </w:t>
      </w:r>
      <w:r w:rsidR="00AD530A">
        <w:rPr>
          <w:rFonts w:ascii="Times New Roman" w:hAnsi="Times New Roman" w:cs="Times New Roman"/>
          <w:sz w:val="28"/>
          <w:szCs w:val="28"/>
        </w:rPr>
        <w:t xml:space="preserve">финансовой устойчивости </w:t>
      </w:r>
      <w:r w:rsidR="0087318B">
        <w:rPr>
          <w:rFonts w:ascii="Times New Roman" w:hAnsi="Times New Roman" w:cs="Times New Roman"/>
          <w:sz w:val="28"/>
          <w:szCs w:val="28"/>
        </w:rPr>
        <w:t xml:space="preserve">должно быть больше или равно 0,6. </w:t>
      </w:r>
      <w:r w:rsidR="000653A7" w:rsidRPr="00E7271E">
        <w:rPr>
          <w:rFonts w:ascii="Times New Roman" w:hAnsi="Times New Roman" w:cs="Times New Roman"/>
          <w:sz w:val="28"/>
          <w:szCs w:val="28"/>
        </w:rPr>
        <w:t xml:space="preserve">Но это лишь общая оценка финансовой устойчивости, так как показывает только соотношение собственных и заемных средств </w:t>
      </w:r>
      <w:r w:rsidR="00F22722">
        <w:rPr>
          <w:rFonts w:ascii="Times New Roman" w:hAnsi="Times New Roman" w:cs="Times New Roman"/>
          <w:sz w:val="28"/>
          <w:szCs w:val="28"/>
        </w:rPr>
        <w:t>предприятия</w:t>
      </w:r>
      <w:r w:rsidR="000653A7" w:rsidRPr="00E7271E">
        <w:rPr>
          <w:rFonts w:ascii="Times New Roman" w:hAnsi="Times New Roman" w:cs="Times New Roman"/>
          <w:sz w:val="28"/>
          <w:szCs w:val="28"/>
        </w:rPr>
        <w:t xml:space="preserve">. Следует выяснить, в какой степени материальные запасы имеют источником покрытия собственные оборотные средства. Эту ситуацию характеризует коэффициент обеспеченности собственными средствами.  Значение этого коэффициента не зависит от отраслевой принадлежности </w:t>
      </w:r>
      <w:r w:rsidR="00F22722">
        <w:rPr>
          <w:rFonts w:ascii="Times New Roman" w:hAnsi="Times New Roman" w:cs="Times New Roman"/>
          <w:sz w:val="28"/>
          <w:szCs w:val="28"/>
        </w:rPr>
        <w:t>предприятия</w:t>
      </w:r>
      <w:r w:rsidR="000653A7" w:rsidRPr="00E7271E">
        <w:rPr>
          <w:rFonts w:ascii="Times New Roman" w:hAnsi="Times New Roman" w:cs="Times New Roman"/>
          <w:sz w:val="28"/>
          <w:szCs w:val="28"/>
        </w:rPr>
        <w:t xml:space="preserve"> и должен быть более 50%. Для ООО «Фаворит» его значение имеет отрицательную динамику: в 2013 г. </w:t>
      </w:r>
      <w:r w:rsidR="000653A7" w:rsidRPr="00E7271E">
        <w:rPr>
          <w:rFonts w:ascii="Times New Roman" w:hAnsi="Times New Roman" w:cs="Times New Roman"/>
          <w:sz w:val="28"/>
          <w:szCs w:val="28"/>
        </w:rPr>
        <w:sym w:font="Symbol" w:char="F02D"/>
      </w:r>
      <w:r w:rsidR="000653A7" w:rsidRPr="00E7271E">
        <w:rPr>
          <w:rFonts w:ascii="Times New Roman" w:hAnsi="Times New Roman" w:cs="Times New Roman"/>
          <w:sz w:val="28"/>
          <w:szCs w:val="28"/>
        </w:rPr>
        <w:t xml:space="preserve"> (0,35),в 2014 г. </w:t>
      </w:r>
      <w:r w:rsidR="000653A7" w:rsidRPr="00E7271E">
        <w:rPr>
          <w:rFonts w:ascii="Times New Roman" w:hAnsi="Times New Roman" w:cs="Times New Roman"/>
          <w:sz w:val="28"/>
          <w:szCs w:val="28"/>
        </w:rPr>
        <w:sym w:font="Symbol" w:char="F02D"/>
      </w:r>
      <w:r w:rsidR="000653A7" w:rsidRPr="00E7271E">
        <w:rPr>
          <w:rFonts w:ascii="Times New Roman" w:hAnsi="Times New Roman" w:cs="Times New Roman"/>
          <w:sz w:val="28"/>
          <w:szCs w:val="28"/>
        </w:rPr>
        <w:t xml:space="preserve"> (0,44), в 2015 г. </w:t>
      </w:r>
      <w:r w:rsidR="000653A7" w:rsidRPr="00E7271E">
        <w:rPr>
          <w:rFonts w:ascii="Times New Roman" w:hAnsi="Times New Roman" w:cs="Times New Roman"/>
          <w:sz w:val="28"/>
          <w:szCs w:val="28"/>
        </w:rPr>
        <w:sym w:font="Symbol" w:char="F02D"/>
      </w:r>
      <w:r w:rsidR="000653A7" w:rsidRPr="00E7271E">
        <w:rPr>
          <w:rFonts w:ascii="Times New Roman" w:hAnsi="Times New Roman" w:cs="Times New Roman"/>
          <w:sz w:val="28"/>
          <w:szCs w:val="28"/>
        </w:rPr>
        <w:t xml:space="preserve"> (1,89). </w:t>
      </w:r>
    </w:p>
    <w:p w:rsidR="000653A7" w:rsidRPr="00E7271E" w:rsidRDefault="000653A7" w:rsidP="0087318B">
      <w:pPr>
        <w:spacing w:after="0" w:line="360" w:lineRule="auto"/>
        <w:ind w:firstLine="567"/>
        <w:jc w:val="both"/>
        <w:rPr>
          <w:rFonts w:ascii="Times New Roman" w:hAnsi="Times New Roman" w:cs="Times New Roman"/>
          <w:sz w:val="28"/>
          <w:szCs w:val="28"/>
        </w:rPr>
      </w:pPr>
      <w:r w:rsidRPr="00E7271E">
        <w:rPr>
          <w:rFonts w:ascii="Times New Roman" w:hAnsi="Times New Roman" w:cs="Times New Roman"/>
          <w:sz w:val="28"/>
          <w:szCs w:val="28"/>
        </w:rPr>
        <w:t xml:space="preserve">Полученные данные свидетельствуют о весьма высокой зависимости </w:t>
      </w:r>
      <w:r w:rsidR="00F22722">
        <w:rPr>
          <w:rFonts w:ascii="Times New Roman" w:hAnsi="Times New Roman" w:cs="Times New Roman"/>
          <w:sz w:val="28"/>
          <w:szCs w:val="28"/>
        </w:rPr>
        <w:t>предприятия</w:t>
      </w:r>
      <w:r w:rsidRPr="00E7271E">
        <w:rPr>
          <w:rFonts w:ascii="Times New Roman" w:hAnsi="Times New Roman" w:cs="Times New Roman"/>
          <w:sz w:val="28"/>
          <w:szCs w:val="28"/>
        </w:rPr>
        <w:t xml:space="preserve"> от заемных средств. Хотя данный показатель выше допустимых 10%, его снижение является отрицательным моментом. Значение коэффициента финансовой независимости для ООО «Фаворит» несколько увеличилось в 2013 г. на </w:t>
      </w:r>
      <w:r w:rsidRPr="00E7271E">
        <w:rPr>
          <w:rFonts w:ascii="Times New Roman" w:hAnsi="Times New Roman" w:cs="Times New Roman"/>
          <w:sz w:val="28"/>
          <w:szCs w:val="28"/>
        </w:rPr>
        <w:sym w:font="Symbol" w:char="F02D"/>
      </w:r>
      <w:r w:rsidRPr="00E7271E">
        <w:rPr>
          <w:rFonts w:ascii="Times New Roman" w:hAnsi="Times New Roman" w:cs="Times New Roman"/>
          <w:sz w:val="28"/>
          <w:szCs w:val="28"/>
        </w:rPr>
        <w:t xml:space="preserve"> 0,06 (от 0,02 до 0,08), но в 2015 г. произошло его резкое снижение </w:t>
      </w:r>
      <w:r w:rsidRPr="00E7271E">
        <w:rPr>
          <w:rFonts w:ascii="Times New Roman" w:hAnsi="Times New Roman" w:cs="Times New Roman"/>
          <w:sz w:val="28"/>
          <w:szCs w:val="28"/>
        </w:rPr>
        <w:sym w:font="Symbol" w:char="F02D"/>
      </w:r>
      <w:r w:rsidRPr="00E7271E">
        <w:rPr>
          <w:rFonts w:ascii="Times New Roman" w:hAnsi="Times New Roman" w:cs="Times New Roman"/>
          <w:sz w:val="28"/>
          <w:szCs w:val="28"/>
        </w:rPr>
        <w:t xml:space="preserve"> до 0,004 (т.е. на 0,076 ед.). Это говорит о том, что собственникам ООО «Фаворит» принадлежало в 2013-2014 гг. 2-8% стоимости имущества, а в 2015 г. </w:t>
      </w:r>
      <w:r w:rsidRPr="00E7271E">
        <w:rPr>
          <w:rFonts w:ascii="Times New Roman" w:hAnsi="Times New Roman" w:cs="Times New Roman"/>
          <w:sz w:val="28"/>
          <w:szCs w:val="28"/>
        </w:rPr>
        <w:sym w:font="Symbol" w:char="F02D"/>
      </w:r>
      <w:r w:rsidRPr="00E7271E">
        <w:rPr>
          <w:rFonts w:ascii="Times New Roman" w:hAnsi="Times New Roman" w:cs="Times New Roman"/>
          <w:sz w:val="28"/>
          <w:szCs w:val="28"/>
        </w:rPr>
        <w:t xml:space="preserve"> всего лишь 0,4%. </w:t>
      </w:r>
    </w:p>
    <w:p w:rsidR="000653A7" w:rsidRPr="00E7271E" w:rsidRDefault="000653A7" w:rsidP="0087318B">
      <w:pPr>
        <w:spacing w:after="0" w:line="360" w:lineRule="auto"/>
        <w:ind w:firstLine="567"/>
        <w:jc w:val="both"/>
        <w:rPr>
          <w:rFonts w:ascii="Times New Roman" w:hAnsi="Times New Roman" w:cs="Times New Roman"/>
          <w:sz w:val="28"/>
          <w:szCs w:val="28"/>
        </w:rPr>
      </w:pPr>
      <w:r w:rsidRPr="00E7271E">
        <w:rPr>
          <w:rFonts w:ascii="Times New Roman" w:hAnsi="Times New Roman" w:cs="Times New Roman"/>
          <w:sz w:val="28"/>
          <w:szCs w:val="28"/>
        </w:rPr>
        <w:t xml:space="preserve">Коэффициент финансирования показывает, какая часть деятельности финансируется за счет собственных или заемных средств. Для ООО «Фаворит» ситуация была благоприятной в 2013-2014 гг. Из собственных источников </w:t>
      </w:r>
      <w:r w:rsidR="00F22722">
        <w:rPr>
          <w:rFonts w:ascii="Times New Roman" w:hAnsi="Times New Roman" w:cs="Times New Roman"/>
          <w:sz w:val="28"/>
          <w:szCs w:val="28"/>
        </w:rPr>
        <w:t>предприятия</w:t>
      </w:r>
      <w:r w:rsidRPr="00E7271E">
        <w:rPr>
          <w:rFonts w:ascii="Times New Roman" w:hAnsi="Times New Roman" w:cs="Times New Roman"/>
          <w:sz w:val="28"/>
          <w:szCs w:val="28"/>
        </w:rPr>
        <w:t xml:space="preserve"> финансировалось 2-8% деятельности. В 2015 году ситуация резко ухудшилась и за счет собственных источников финансировалось всего лишь 0,4%. Коэффициент финансовой устойчивости покажет нам, какая часть актива ООО «Фаворит» финансируется за счет устойчивых источников. В 2013 году это было 2%, в 2014 г. произошло увеличение на 0,07 </w:t>
      </w:r>
      <w:r w:rsidRPr="00E7271E">
        <w:rPr>
          <w:rFonts w:ascii="Times New Roman" w:hAnsi="Times New Roman" w:cs="Times New Roman"/>
          <w:sz w:val="28"/>
          <w:szCs w:val="28"/>
        </w:rPr>
        <w:sym w:font="Symbol" w:char="F02D"/>
      </w:r>
      <w:r w:rsidRPr="00E7271E">
        <w:rPr>
          <w:rFonts w:ascii="Times New Roman" w:hAnsi="Times New Roman" w:cs="Times New Roman"/>
          <w:sz w:val="28"/>
          <w:szCs w:val="28"/>
        </w:rPr>
        <w:t xml:space="preserve"> до 9% и в 2015 году </w:t>
      </w:r>
      <w:r w:rsidRPr="00E7271E">
        <w:rPr>
          <w:rFonts w:ascii="Times New Roman" w:hAnsi="Times New Roman" w:cs="Times New Roman"/>
          <w:sz w:val="28"/>
          <w:szCs w:val="28"/>
        </w:rPr>
        <w:sym w:font="Symbol" w:char="F02D"/>
      </w:r>
      <w:r w:rsidRPr="00E7271E">
        <w:rPr>
          <w:rFonts w:ascii="Times New Roman" w:hAnsi="Times New Roman" w:cs="Times New Roman"/>
          <w:sz w:val="28"/>
          <w:szCs w:val="28"/>
        </w:rPr>
        <w:t xml:space="preserve"> резкое снижение показателя на 8,6% до значения 0,004.</w:t>
      </w:r>
    </w:p>
    <w:p w:rsidR="00F354D1" w:rsidRPr="00435EBC" w:rsidRDefault="00F354D1" w:rsidP="00AD530A">
      <w:pPr>
        <w:shd w:val="clear" w:color="auto" w:fill="FFFFFF" w:themeFill="background1"/>
        <w:spacing w:after="0" w:line="360" w:lineRule="auto"/>
        <w:jc w:val="center"/>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lastRenderedPageBreak/>
        <w:t>3. ПУТИ УЛУЧШЕНИЯ ФИНАНСОВОГО СОСТОЯНИЯ</w:t>
      </w:r>
    </w:p>
    <w:p w:rsidR="00F354D1" w:rsidRPr="00435EBC" w:rsidRDefault="00AD530A" w:rsidP="00F354D1">
      <w:pPr>
        <w:shd w:val="clear" w:color="auto" w:fill="FFFFFF" w:themeFill="background1"/>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F354D1" w:rsidRPr="00435EBC">
        <w:rPr>
          <w:rFonts w:ascii="Times New Roman" w:hAnsi="Times New Roman" w:cs="Times New Roman"/>
          <w:color w:val="000000" w:themeColor="text1"/>
          <w:sz w:val="28"/>
          <w:szCs w:val="28"/>
        </w:rPr>
        <w:t xml:space="preserve">ООО «ФАВОРИТ» </w:t>
      </w:r>
    </w:p>
    <w:p w:rsidR="00F971C9" w:rsidRDefault="00F354D1" w:rsidP="00AD530A">
      <w:pPr>
        <w:shd w:val="clear" w:color="auto" w:fill="FFFFFF" w:themeFill="background1"/>
        <w:spacing w:after="0" w:line="480" w:lineRule="auto"/>
        <w:jc w:val="center"/>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t>3.1. Основные проблемы, выявленные по результатам анализа</w:t>
      </w:r>
      <w:r w:rsidR="00F971C9">
        <w:rPr>
          <w:rFonts w:ascii="Times New Roman" w:hAnsi="Times New Roman" w:cs="Times New Roman"/>
          <w:color w:val="000000" w:themeColor="text1"/>
          <w:sz w:val="28"/>
          <w:szCs w:val="28"/>
        </w:rPr>
        <w:t>.</w:t>
      </w:r>
    </w:p>
    <w:p w:rsidR="003F367D" w:rsidRPr="00F971C9" w:rsidRDefault="00055D54" w:rsidP="00AD530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Исходя из результатов анализа</w:t>
      </w:r>
      <w:r w:rsidR="003F367D" w:rsidRPr="00F971C9">
        <w:rPr>
          <w:rFonts w:ascii="Times New Roman" w:hAnsi="Times New Roman" w:cs="Times New Roman"/>
          <w:sz w:val="28"/>
          <w:szCs w:val="28"/>
        </w:rPr>
        <w:t xml:space="preserve">, финансовое состояние ООО «Фаворит» оценивается как неустойчивое. </w:t>
      </w:r>
      <w:r>
        <w:rPr>
          <w:rFonts w:ascii="Times New Roman" w:hAnsi="Times New Roman" w:cs="Times New Roman"/>
          <w:sz w:val="28"/>
          <w:szCs w:val="28"/>
        </w:rPr>
        <w:t>У</w:t>
      </w:r>
      <w:r w:rsidR="003F367D" w:rsidRPr="00F971C9">
        <w:rPr>
          <w:rFonts w:ascii="Times New Roman" w:hAnsi="Times New Roman" w:cs="Times New Roman"/>
          <w:sz w:val="28"/>
          <w:szCs w:val="28"/>
        </w:rPr>
        <w:t>ровень финансовой независимости и текущей ликвидности</w:t>
      </w:r>
      <w:r w:rsidRPr="00055D54">
        <w:rPr>
          <w:rFonts w:ascii="Times New Roman" w:hAnsi="Times New Roman" w:cs="Times New Roman"/>
          <w:sz w:val="28"/>
          <w:szCs w:val="28"/>
        </w:rPr>
        <w:t xml:space="preserve"> </w:t>
      </w:r>
      <w:r>
        <w:rPr>
          <w:rFonts w:ascii="Times New Roman" w:hAnsi="Times New Roman" w:cs="Times New Roman"/>
          <w:sz w:val="28"/>
          <w:szCs w:val="28"/>
        </w:rPr>
        <w:t>н</w:t>
      </w:r>
      <w:r w:rsidRPr="00F971C9">
        <w:rPr>
          <w:rFonts w:ascii="Times New Roman" w:hAnsi="Times New Roman" w:cs="Times New Roman"/>
          <w:sz w:val="28"/>
          <w:szCs w:val="28"/>
        </w:rPr>
        <w:t>изкий</w:t>
      </w:r>
      <w:r w:rsidR="003F367D" w:rsidRPr="00F971C9">
        <w:rPr>
          <w:rFonts w:ascii="Times New Roman" w:hAnsi="Times New Roman" w:cs="Times New Roman"/>
          <w:sz w:val="28"/>
          <w:szCs w:val="28"/>
        </w:rPr>
        <w:t xml:space="preserve">, </w:t>
      </w:r>
      <w:r w:rsidR="00F971C9" w:rsidRPr="00F971C9">
        <w:rPr>
          <w:rFonts w:ascii="Times New Roman" w:hAnsi="Times New Roman" w:cs="Times New Roman"/>
          <w:sz w:val="28"/>
          <w:szCs w:val="28"/>
        </w:rPr>
        <w:t xml:space="preserve">а также </w:t>
      </w:r>
      <w:r w:rsidR="003F367D" w:rsidRPr="00F971C9">
        <w:rPr>
          <w:rFonts w:ascii="Times New Roman" w:hAnsi="Times New Roman" w:cs="Times New Roman"/>
          <w:sz w:val="28"/>
          <w:szCs w:val="28"/>
        </w:rPr>
        <w:t>снижение коэффициента абсолютной ликвидности с 0,078</w:t>
      </w:r>
      <w:r w:rsidR="00F971C9" w:rsidRPr="00F971C9">
        <w:rPr>
          <w:rFonts w:ascii="Times New Roman" w:hAnsi="Times New Roman" w:cs="Times New Roman"/>
          <w:sz w:val="28"/>
          <w:szCs w:val="28"/>
        </w:rPr>
        <w:t xml:space="preserve"> </w:t>
      </w:r>
      <w:r w:rsidR="003F367D" w:rsidRPr="00F971C9">
        <w:rPr>
          <w:rFonts w:ascii="Times New Roman" w:hAnsi="Times New Roman" w:cs="Times New Roman"/>
          <w:sz w:val="28"/>
          <w:szCs w:val="28"/>
        </w:rPr>
        <w:t>до 0,006</w:t>
      </w:r>
      <w:r w:rsidR="00F971C9" w:rsidRPr="00F971C9">
        <w:rPr>
          <w:rFonts w:ascii="Times New Roman" w:hAnsi="Times New Roman" w:cs="Times New Roman"/>
          <w:sz w:val="28"/>
          <w:szCs w:val="28"/>
        </w:rPr>
        <w:t xml:space="preserve"> (ниже рационального значения).</w:t>
      </w:r>
    </w:p>
    <w:p w:rsidR="00F971C9" w:rsidRPr="00F971C9" w:rsidRDefault="003F367D" w:rsidP="00F971C9">
      <w:pPr>
        <w:spacing w:after="0" w:line="360" w:lineRule="auto"/>
        <w:ind w:firstLine="567"/>
        <w:jc w:val="both"/>
        <w:rPr>
          <w:rFonts w:ascii="Times New Roman" w:hAnsi="Times New Roman" w:cs="Times New Roman"/>
          <w:sz w:val="28"/>
          <w:szCs w:val="28"/>
        </w:rPr>
      </w:pPr>
      <w:r w:rsidRPr="00F971C9">
        <w:rPr>
          <w:rFonts w:ascii="Times New Roman" w:hAnsi="Times New Roman" w:cs="Times New Roman"/>
          <w:sz w:val="28"/>
          <w:szCs w:val="28"/>
        </w:rPr>
        <w:t>Проведенный а</w:t>
      </w:r>
      <w:r w:rsidR="000B6D52">
        <w:rPr>
          <w:rFonts w:ascii="Times New Roman" w:hAnsi="Times New Roman" w:cs="Times New Roman"/>
          <w:sz w:val="28"/>
          <w:szCs w:val="28"/>
        </w:rPr>
        <w:t xml:space="preserve">нализ финансового состояния ООО </w:t>
      </w:r>
      <w:r w:rsidR="00A74B08" w:rsidRPr="00F971C9">
        <w:rPr>
          <w:rFonts w:ascii="Times New Roman" w:hAnsi="Times New Roman" w:cs="Times New Roman"/>
          <w:sz w:val="28"/>
          <w:szCs w:val="28"/>
        </w:rPr>
        <w:t>«Фаворит»</w:t>
      </w:r>
      <w:r w:rsidRPr="00F971C9">
        <w:rPr>
          <w:rFonts w:ascii="Times New Roman" w:hAnsi="Times New Roman" w:cs="Times New Roman"/>
          <w:sz w:val="28"/>
          <w:szCs w:val="28"/>
        </w:rPr>
        <w:t xml:space="preserve">» позволяет сделать вывод, что </w:t>
      </w:r>
      <w:r w:rsidR="00F22722">
        <w:rPr>
          <w:rFonts w:ascii="Times New Roman" w:hAnsi="Times New Roman" w:cs="Times New Roman"/>
          <w:sz w:val="28"/>
          <w:szCs w:val="28"/>
        </w:rPr>
        <w:t>предприятие</w:t>
      </w:r>
      <w:r w:rsidRPr="00F971C9">
        <w:rPr>
          <w:rFonts w:ascii="Times New Roman" w:hAnsi="Times New Roman" w:cs="Times New Roman"/>
          <w:sz w:val="28"/>
          <w:szCs w:val="28"/>
        </w:rPr>
        <w:t xml:space="preserve"> находится в кризисном состоянии.</w:t>
      </w:r>
      <w:r w:rsidR="00F971C9" w:rsidRPr="00F971C9">
        <w:rPr>
          <w:rFonts w:ascii="Times New Roman" w:hAnsi="Times New Roman" w:cs="Times New Roman"/>
          <w:sz w:val="28"/>
          <w:szCs w:val="28"/>
        </w:rPr>
        <w:t xml:space="preserve"> </w:t>
      </w:r>
      <w:r w:rsidR="00DD0C08">
        <w:rPr>
          <w:rFonts w:ascii="Times New Roman" w:hAnsi="Times New Roman" w:cs="Times New Roman"/>
          <w:sz w:val="28"/>
          <w:szCs w:val="28"/>
        </w:rPr>
        <w:t>О</w:t>
      </w:r>
      <w:r w:rsidR="00F971C9" w:rsidRPr="00F971C9">
        <w:rPr>
          <w:rFonts w:ascii="Times New Roman" w:hAnsi="Times New Roman" w:cs="Times New Roman"/>
          <w:sz w:val="28"/>
          <w:szCs w:val="28"/>
        </w:rPr>
        <w:t>трицательно сказывается на финансовом положении предприятия</w:t>
      </w:r>
      <w:r w:rsidR="00DD0C08" w:rsidRPr="00DD0C08">
        <w:rPr>
          <w:rFonts w:ascii="Times New Roman" w:hAnsi="Times New Roman" w:cs="Times New Roman"/>
          <w:sz w:val="28"/>
          <w:szCs w:val="28"/>
        </w:rPr>
        <w:t xml:space="preserve"> </w:t>
      </w:r>
      <w:r w:rsidR="00DD0C08" w:rsidRPr="00F971C9">
        <w:rPr>
          <w:rFonts w:ascii="Times New Roman" w:hAnsi="Times New Roman" w:cs="Times New Roman"/>
          <w:sz w:val="28"/>
          <w:szCs w:val="28"/>
        </w:rPr>
        <w:t>большая кредиторская задолженность</w:t>
      </w:r>
      <w:r w:rsidR="00DD0C08">
        <w:rPr>
          <w:rFonts w:ascii="Times New Roman" w:hAnsi="Times New Roman" w:cs="Times New Roman"/>
          <w:sz w:val="28"/>
          <w:szCs w:val="28"/>
        </w:rPr>
        <w:t xml:space="preserve">, он и </w:t>
      </w:r>
      <w:r w:rsidR="00DD0C08" w:rsidRPr="00DD0C08">
        <w:rPr>
          <w:rFonts w:ascii="Times New Roman" w:hAnsi="Times New Roman" w:cs="Times New Roman"/>
          <w:sz w:val="28"/>
          <w:szCs w:val="28"/>
        </w:rPr>
        <w:t xml:space="preserve"> </w:t>
      </w:r>
      <w:r w:rsidR="00DD0C08" w:rsidRPr="00F971C9">
        <w:rPr>
          <w:rFonts w:ascii="Times New Roman" w:hAnsi="Times New Roman" w:cs="Times New Roman"/>
          <w:sz w:val="28"/>
          <w:szCs w:val="28"/>
        </w:rPr>
        <w:t xml:space="preserve">является </w:t>
      </w:r>
      <w:r w:rsidR="00DD0C08">
        <w:rPr>
          <w:rFonts w:ascii="Times New Roman" w:hAnsi="Times New Roman" w:cs="Times New Roman"/>
          <w:sz w:val="28"/>
          <w:szCs w:val="28"/>
        </w:rPr>
        <w:t>о</w:t>
      </w:r>
      <w:r w:rsidR="00DD0C08" w:rsidRPr="00F971C9">
        <w:rPr>
          <w:rFonts w:ascii="Times New Roman" w:hAnsi="Times New Roman" w:cs="Times New Roman"/>
          <w:sz w:val="28"/>
          <w:szCs w:val="28"/>
        </w:rPr>
        <w:t>сновной проблемой ООО «Фаворит»</w:t>
      </w:r>
      <w:r w:rsidR="00F971C9" w:rsidRPr="00F971C9">
        <w:rPr>
          <w:rFonts w:ascii="Times New Roman" w:hAnsi="Times New Roman" w:cs="Times New Roman"/>
          <w:sz w:val="28"/>
          <w:szCs w:val="28"/>
        </w:rPr>
        <w:t xml:space="preserve">. В </w:t>
      </w:r>
      <w:r w:rsidR="00741B48" w:rsidRPr="00F971C9">
        <w:rPr>
          <w:rFonts w:ascii="Times New Roman" w:hAnsi="Times New Roman" w:cs="Times New Roman"/>
          <w:sz w:val="28"/>
          <w:szCs w:val="28"/>
        </w:rPr>
        <w:t>связи,</w:t>
      </w:r>
      <w:r w:rsidR="00F971C9" w:rsidRPr="00F971C9">
        <w:rPr>
          <w:rFonts w:ascii="Times New Roman" w:hAnsi="Times New Roman" w:cs="Times New Roman"/>
          <w:sz w:val="28"/>
          <w:szCs w:val="28"/>
        </w:rPr>
        <w:t xml:space="preserve"> с </w:t>
      </w:r>
      <w:r w:rsidR="00DD0C08">
        <w:rPr>
          <w:rFonts w:ascii="Times New Roman" w:hAnsi="Times New Roman" w:cs="Times New Roman"/>
          <w:sz w:val="28"/>
          <w:szCs w:val="28"/>
        </w:rPr>
        <w:t>т</w:t>
      </w:r>
      <w:r w:rsidR="00F971C9">
        <w:rPr>
          <w:rFonts w:ascii="Times New Roman" w:hAnsi="Times New Roman" w:cs="Times New Roman"/>
          <w:sz w:val="28"/>
          <w:szCs w:val="28"/>
        </w:rPr>
        <w:t>ем рекомендую</w:t>
      </w:r>
      <w:r w:rsidR="00F971C9" w:rsidRPr="00F971C9">
        <w:rPr>
          <w:rFonts w:ascii="Times New Roman" w:hAnsi="Times New Roman" w:cs="Times New Roman"/>
          <w:sz w:val="28"/>
          <w:szCs w:val="28"/>
        </w:rPr>
        <w:t xml:space="preserve"> на предприятии </w:t>
      </w:r>
      <w:r w:rsidR="00DD0C08">
        <w:rPr>
          <w:rFonts w:ascii="Times New Roman" w:hAnsi="Times New Roman" w:cs="Times New Roman"/>
          <w:sz w:val="28"/>
          <w:szCs w:val="28"/>
        </w:rPr>
        <w:t>введение</w:t>
      </w:r>
      <w:r w:rsidR="00DD0C08" w:rsidRPr="00F971C9">
        <w:rPr>
          <w:rFonts w:ascii="Times New Roman" w:hAnsi="Times New Roman" w:cs="Times New Roman"/>
          <w:sz w:val="28"/>
          <w:szCs w:val="28"/>
        </w:rPr>
        <w:t xml:space="preserve"> </w:t>
      </w:r>
      <w:r w:rsidR="00F971C9" w:rsidRPr="00F971C9">
        <w:rPr>
          <w:rFonts w:ascii="Times New Roman" w:hAnsi="Times New Roman" w:cs="Times New Roman"/>
          <w:sz w:val="28"/>
          <w:szCs w:val="28"/>
        </w:rPr>
        <w:t>мероприятий по снижению кредиторской задолженности.</w:t>
      </w:r>
      <w:r w:rsidR="00F971C9">
        <w:rPr>
          <w:rFonts w:ascii="Times New Roman" w:hAnsi="Times New Roman" w:cs="Times New Roman"/>
          <w:sz w:val="28"/>
          <w:szCs w:val="28"/>
        </w:rPr>
        <w:t xml:space="preserve"> </w:t>
      </w:r>
      <w:r w:rsidR="00F971C9" w:rsidRPr="00F971C9">
        <w:rPr>
          <w:rFonts w:ascii="Times New Roman" w:hAnsi="Times New Roman" w:cs="Times New Roman"/>
          <w:sz w:val="28"/>
          <w:szCs w:val="28"/>
        </w:rPr>
        <w:t xml:space="preserve">У </w:t>
      </w:r>
      <w:r w:rsidR="00055D54">
        <w:rPr>
          <w:rFonts w:ascii="Times New Roman" w:hAnsi="Times New Roman" w:cs="Times New Roman"/>
          <w:sz w:val="28"/>
          <w:szCs w:val="28"/>
        </w:rPr>
        <w:t>ООО «Фаворит»</w:t>
      </w:r>
      <w:r w:rsidR="00F971C9" w:rsidRPr="00F971C9">
        <w:rPr>
          <w:rFonts w:ascii="Times New Roman" w:hAnsi="Times New Roman" w:cs="Times New Roman"/>
          <w:sz w:val="28"/>
          <w:szCs w:val="28"/>
        </w:rPr>
        <w:t xml:space="preserve"> накопилась </w:t>
      </w:r>
      <w:r w:rsidR="00DD0C08">
        <w:rPr>
          <w:rFonts w:ascii="Times New Roman" w:hAnsi="Times New Roman" w:cs="Times New Roman"/>
          <w:sz w:val="28"/>
          <w:szCs w:val="28"/>
        </w:rPr>
        <w:t>значительная</w:t>
      </w:r>
      <w:r w:rsidR="00DD0C08" w:rsidRPr="00F971C9">
        <w:rPr>
          <w:rFonts w:ascii="Times New Roman" w:hAnsi="Times New Roman" w:cs="Times New Roman"/>
          <w:sz w:val="28"/>
          <w:szCs w:val="28"/>
        </w:rPr>
        <w:t xml:space="preserve"> </w:t>
      </w:r>
      <w:r w:rsidR="00F971C9" w:rsidRPr="00F971C9">
        <w:rPr>
          <w:rFonts w:ascii="Times New Roman" w:hAnsi="Times New Roman" w:cs="Times New Roman"/>
          <w:sz w:val="28"/>
          <w:szCs w:val="28"/>
        </w:rPr>
        <w:t xml:space="preserve">задолженность перед персоналом, поставщиками и подрядчиками, государственными внебюджетными фондами, а также задолженность по налогам и сборам. Денежные средства, краткосрочные финансовые вложения и прочие оборотные активы </w:t>
      </w:r>
      <w:r w:rsidR="00055D54">
        <w:rPr>
          <w:rFonts w:ascii="Times New Roman" w:hAnsi="Times New Roman" w:cs="Times New Roman"/>
          <w:sz w:val="28"/>
          <w:szCs w:val="28"/>
        </w:rPr>
        <w:t xml:space="preserve">ООО «Фаворит» </w:t>
      </w:r>
      <w:r w:rsidR="00F971C9" w:rsidRPr="00F971C9">
        <w:rPr>
          <w:rFonts w:ascii="Times New Roman" w:hAnsi="Times New Roman" w:cs="Times New Roman"/>
          <w:sz w:val="28"/>
          <w:szCs w:val="28"/>
        </w:rPr>
        <w:t>не покрывают его кредиторской задолженности и прочие обязательства.</w:t>
      </w:r>
    </w:p>
    <w:p w:rsidR="00F971C9" w:rsidRPr="00F971C9" w:rsidRDefault="00DD0C08" w:rsidP="00F971C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М</w:t>
      </w:r>
      <w:r w:rsidR="00F971C9" w:rsidRPr="00F971C9">
        <w:rPr>
          <w:rFonts w:ascii="Times New Roman" w:hAnsi="Times New Roman" w:cs="Times New Roman"/>
          <w:sz w:val="28"/>
          <w:szCs w:val="28"/>
        </w:rPr>
        <w:t xml:space="preserve">ожно считать </w:t>
      </w:r>
      <w:proofErr w:type="gramStart"/>
      <w:r w:rsidR="00F971C9" w:rsidRPr="00F971C9">
        <w:rPr>
          <w:rFonts w:ascii="Times New Roman" w:hAnsi="Times New Roman" w:cs="Times New Roman"/>
          <w:sz w:val="28"/>
          <w:szCs w:val="28"/>
        </w:rPr>
        <w:t>неудовлетворительной</w:t>
      </w:r>
      <w:proofErr w:type="gramEnd"/>
      <w:r w:rsidRPr="00DD0C08">
        <w:rPr>
          <w:rFonts w:ascii="Times New Roman" w:hAnsi="Times New Roman" w:cs="Times New Roman"/>
          <w:sz w:val="28"/>
          <w:szCs w:val="28"/>
        </w:rPr>
        <w:t xml:space="preserve"> </w:t>
      </w:r>
      <w:r>
        <w:rPr>
          <w:rFonts w:ascii="Times New Roman" w:hAnsi="Times New Roman" w:cs="Times New Roman"/>
          <w:sz w:val="28"/>
          <w:szCs w:val="28"/>
        </w:rPr>
        <w:t>с</w:t>
      </w:r>
      <w:r w:rsidRPr="00F971C9">
        <w:rPr>
          <w:rFonts w:ascii="Times New Roman" w:hAnsi="Times New Roman" w:cs="Times New Roman"/>
          <w:sz w:val="28"/>
          <w:szCs w:val="28"/>
        </w:rPr>
        <w:t>труктуру баланса предприятия</w:t>
      </w:r>
      <w:r w:rsidR="00F971C9" w:rsidRPr="00F971C9">
        <w:rPr>
          <w:rFonts w:ascii="Times New Roman" w:hAnsi="Times New Roman" w:cs="Times New Roman"/>
          <w:sz w:val="28"/>
          <w:szCs w:val="28"/>
        </w:rPr>
        <w:t>, а предприятие неплатежеспособным. Проведя разные виды финансового анализа предприятия, можно сделать вывод, что</w:t>
      </w:r>
      <w:r w:rsidR="00F971C9">
        <w:rPr>
          <w:rFonts w:ascii="Times New Roman" w:hAnsi="Times New Roman" w:cs="Times New Roman"/>
          <w:sz w:val="28"/>
          <w:szCs w:val="28"/>
        </w:rPr>
        <w:t xml:space="preserve"> </w:t>
      </w:r>
      <w:r w:rsidR="00F971C9" w:rsidRPr="00F971C9">
        <w:rPr>
          <w:rFonts w:ascii="Times New Roman" w:hAnsi="Times New Roman" w:cs="Times New Roman"/>
          <w:sz w:val="28"/>
          <w:szCs w:val="28"/>
        </w:rPr>
        <w:t xml:space="preserve">ООО «Фаворит» является не достаточно финансово крепким предприятием. </w:t>
      </w:r>
    </w:p>
    <w:p w:rsidR="003F367D" w:rsidRPr="00F971C9" w:rsidRDefault="003F367D" w:rsidP="00F971C9">
      <w:pPr>
        <w:spacing w:after="0" w:line="360" w:lineRule="auto"/>
        <w:ind w:firstLine="567"/>
        <w:jc w:val="both"/>
        <w:rPr>
          <w:rFonts w:ascii="Times New Roman" w:hAnsi="Times New Roman" w:cs="Times New Roman"/>
          <w:sz w:val="28"/>
          <w:szCs w:val="28"/>
        </w:rPr>
      </w:pPr>
      <w:r w:rsidRPr="00F971C9">
        <w:rPr>
          <w:rFonts w:ascii="Times New Roman" w:hAnsi="Times New Roman" w:cs="Times New Roman"/>
          <w:sz w:val="28"/>
          <w:szCs w:val="28"/>
        </w:rPr>
        <w:t xml:space="preserve">У </w:t>
      </w:r>
      <w:r w:rsidR="00F22722">
        <w:rPr>
          <w:rFonts w:ascii="Times New Roman" w:hAnsi="Times New Roman" w:cs="Times New Roman"/>
          <w:sz w:val="28"/>
          <w:szCs w:val="28"/>
        </w:rPr>
        <w:t>предприятия</w:t>
      </w:r>
      <w:r w:rsidRPr="00F971C9">
        <w:rPr>
          <w:rFonts w:ascii="Times New Roman" w:hAnsi="Times New Roman" w:cs="Times New Roman"/>
          <w:sz w:val="28"/>
          <w:szCs w:val="28"/>
        </w:rPr>
        <w:t xml:space="preserve"> </w:t>
      </w:r>
      <w:r w:rsidR="00A74B08" w:rsidRPr="00F971C9">
        <w:rPr>
          <w:rFonts w:ascii="Times New Roman" w:hAnsi="Times New Roman" w:cs="Times New Roman"/>
          <w:sz w:val="28"/>
          <w:szCs w:val="28"/>
        </w:rPr>
        <w:t xml:space="preserve">собственного </w:t>
      </w:r>
      <w:r w:rsidRPr="00F971C9">
        <w:rPr>
          <w:rFonts w:ascii="Times New Roman" w:hAnsi="Times New Roman" w:cs="Times New Roman"/>
          <w:sz w:val="28"/>
          <w:szCs w:val="28"/>
        </w:rPr>
        <w:t>капитал</w:t>
      </w:r>
      <w:r w:rsidR="00A74B08" w:rsidRPr="00F971C9">
        <w:rPr>
          <w:rFonts w:ascii="Times New Roman" w:hAnsi="Times New Roman" w:cs="Times New Roman"/>
          <w:sz w:val="28"/>
          <w:szCs w:val="28"/>
        </w:rPr>
        <w:t>а мало</w:t>
      </w:r>
      <w:r w:rsidRPr="00F971C9">
        <w:rPr>
          <w:rFonts w:ascii="Times New Roman" w:hAnsi="Times New Roman" w:cs="Times New Roman"/>
          <w:sz w:val="28"/>
          <w:szCs w:val="28"/>
        </w:rPr>
        <w:t xml:space="preserve">, следовательно, источники финансирования формировались </w:t>
      </w:r>
      <w:r w:rsidR="00DD0C08">
        <w:rPr>
          <w:rFonts w:ascii="Times New Roman" w:hAnsi="Times New Roman" w:cs="Times New Roman"/>
          <w:sz w:val="28"/>
          <w:szCs w:val="28"/>
        </w:rPr>
        <w:t>непосредственно</w:t>
      </w:r>
      <w:r w:rsidR="00A74B08" w:rsidRPr="00F971C9">
        <w:rPr>
          <w:rFonts w:ascii="Times New Roman" w:hAnsi="Times New Roman" w:cs="Times New Roman"/>
          <w:sz w:val="28"/>
          <w:szCs w:val="28"/>
        </w:rPr>
        <w:t xml:space="preserve"> </w:t>
      </w:r>
      <w:r w:rsidRPr="00F971C9">
        <w:rPr>
          <w:rFonts w:ascii="Times New Roman" w:hAnsi="Times New Roman" w:cs="Times New Roman"/>
          <w:sz w:val="28"/>
          <w:szCs w:val="28"/>
        </w:rPr>
        <w:t>за счет заемных средств. В анализируемом периоде ООО «</w:t>
      </w:r>
      <w:r w:rsidR="00A74B08" w:rsidRPr="00F971C9">
        <w:rPr>
          <w:rFonts w:ascii="Times New Roman" w:hAnsi="Times New Roman" w:cs="Times New Roman"/>
          <w:sz w:val="28"/>
          <w:szCs w:val="28"/>
        </w:rPr>
        <w:t>Фаворит</w:t>
      </w:r>
      <w:r w:rsidRPr="00F971C9">
        <w:rPr>
          <w:rFonts w:ascii="Times New Roman" w:hAnsi="Times New Roman" w:cs="Times New Roman"/>
          <w:sz w:val="28"/>
          <w:szCs w:val="28"/>
        </w:rPr>
        <w:t xml:space="preserve">» не привлекало долгосрочных кредитов, которые по времени их использования целесообразно отнести к собственным источникам. </w:t>
      </w:r>
      <w:r w:rsidR="00F22722">
        <w:rPr>
          <w:rFonts w:ascii="Times New Roman" w:hAnsi="Times New Roman" w:cs="Times New Roman"/>
          <w:sz w:val="28"/>
          <w:szCs w:val="28"/>
        </w:rPr>
        <w:t>Предприятие</w:t>
      </w:r>
      <w:r w:rsidRPr="00F971C9">
        <w:rPr>
          <w:rFonts w:ascii="Times New Roman" w:hAnsi="Times New Roman" w:cs="Times New Roman"/>
          <w:sz w:val="28"/>
          <w:szCs w:val="28"/>
        </w:rPr>
        <w:t xml:space="preserve"> за ряд лет получала убыток, а это означает, что основная деятельность является нерентабельной, так как получаемая выручка не покрывала себестоимости выполненных работ и оказанных услуг.</w:t>
      </w:r>
    </w:p>
    <w:p w:rsidR="00F971C9" w:rsidRDefault="00055D54" w:rsidP="00F971C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З</w:t>
      </w:r>
      <w:r w:rsidR="003F367D" w:rsidRPr="00F971C9">
        <w:rPr>
          <w:rFonts w:ascii="Times New Roman" w:hAnsi="Times New Roman" w:cs="Times New Roman"/>
          <w:sz w:val="28"/>
          <w:szCs w:val="28"/>
        </w:rPr>
        <w:t xml:space="preserve">а </w:t>
      </w:r>
      <w:r w:rsidR="00DD0C08">
        <w:rPr>
          <w:rFonts w:ascii="Times New Roman" w:hAnsi="Times New Roman" w:cs="Times New Roman"/>
          <w:sz w:val="28"/>
          <w:szCs w:val="28"/>
        </w:rPr>
        <w:t>рассматриваемый</w:t>
      </w:r>
      <w:r w:rsidR="00DD0C08" w:rsidRPr="00F971C9">
        <w:rPr>
          <w:rFonts w:ascii="Times New Roman" w:hAnsi="Times New Roman" w:cs="Times New Roman"/>
          <w:sz w:val="28"/>
          <w:szCs w:val="28"/>
        </w:rPr>
        <w:t xml:space="preserve"> </w:t>
      </w:r>
      <w:r w:rsidR="003F367D" w:rsidRPr="00F971C9">
        <w:rPr>
          <w:rFonts w:ascii="Times New Roman" w:hAnsi="Times New Roman" w:cs="Times New Roman"/>
          <w:sz w:val="28"/>
          <w:szCs w:val="28"/>
        </w:rPr>
        <w:t>период</w:t>
      </w:r>
      <w:r w:rsidR="00460456">
        <w:rPr>
          <w:rFonts w:ascii="Times New Roman" w:hAnsi="Times New Roman" w:cs="Times New Roman"/>
          <w:sz w:val="28"/>
          <w:szCs w:val="28"/>
        </w:rPr>
        <w:t>ы</w:t>
      </w:r>
      <w:r w:rsidR="003F367D" w:rsidRPr="00F971C9">
        <w:rPr>
          <w:rFonts w:ascii="Times New Roman" w:hAnsi="Times New Roman" w:cs="Times New Roman"/>
          <w:sz w:val="28"/>
          <w:szCs w:val="28"/>
        </w:rPr>
        <w:t xml:space="preserve"> баланс </w:t>
      </w:r>
      <w:r w:rsidR="00A74B08" w:rsidRPr="00F971C9">
        <w:rPr>
          <w:rFonts w:ascii="Times New Roman" w:hAnsi="Times New Roman" w:cs="Times New Roman"/>
          <w:sz w:val="28"/>
          <w:szCs w:val="28"/>
        </w:rPr>
        <w:t xml:space="preserve">ООО «Фаворит» </w:t>
      </w:r>
      <w:r w:rsidR="003F367D" w:rsidRPr="00F971C9">
        <w:rPr>
          <w:rFonts w:ascii="Times New Roman" w:hAnsi="Times New Roman" w:cs="Times New Roman"/>
          <w:sz w:val="28"/>
          <w:szCs w:val="28"/>
        </w:rPr>
        <w:t xml:space="preserve"> был неликвидным, а </w:t>
      </w:r>
      <w:r w:rsidR="00F22722">
        <w:rPr>
          <w:rFonts w:ascii="Times New Roman" w:hAnsi="Times New Roman" w:cs="Times New Roman"/>
          <w:sz w:val="28"/>
          <w:szCs w:val="28"/>
        </w:rPr>
        <w:t>предприятие</w:t>
      </w:r>
      <w:r w:rsidR="003F367D" w:rsidRPr="00F971C9">
        <w:rPr>
          <w:rFonts w:ascii="Times New Roman" w:hAnsi="Times New Roman" w:cs="Times New Roman"/>
          <w:sz w:val="28"/>
          <w:szCs w:val="28"/>
        </w:rPr>
        <w:t xml:space="preserve"> неплатежеспособной. В течение ближайших </w:t>
      </w:r>
      <w:r w:rsidR="00A74B08" w:rsidRPr="00F971C9">
        <w:rPr>
          <w:rFonts w:ascii="Times New Roman" w:hAnsi="Times New Roman" w:cs="Times New Roman"/>
          <w:sz w:val="28"/>
          <w:szCs w:val="28"/>
        </w:rPr>
        <w:t>лет</w:t>
      </w:r>
      <w:r w:rsidR="003F367D" w:rsidRPr="00F971C9">
        <w:rPr>
          <w:rFonts w:ascii="Times New Roman" w:hAnsi="Times New Roman" w:cs="Times New Roman"/>
          <w:sz w:val="28"/>
          <w:szCs w:val="28"/>
        </w:rPr>
        <w:t xml:space="preserve"> у </w:t>
      </w:r>
      <w:r w:rsidR="00A74B08" w:rsidRPr="00F971C9">
        <w:rPr>
          <w:rFonts w:ascii="Times New Roman" w:hAnsi="Times New Roman" w:cs="Times New Roman"/>
          <w:sz w:val="28"/>
          <w:szCs w:val="28"/>
        </w:rPr>
        <w:t xml:space="preserve">ООО «Фаворит» </w:t>
      </w:r>
      <w:r w:rsidR="00F971C9" w:rsidRPr="00F971C9">
        <w:rPr>
          <w:rFonts w:ascii="Times New Roman" w:hAnsi="Times New Roman" w:cs="Times New Roman"/>
          <w:sz w:val="28"/>
          <w:szCs w:val="28"/>
        </w:rPr>
        <w:t>присутствует</w:t>
      </w:r>
      <w:r w:rsidR="00A74B08" w:rsidRPr="00F971C9">
        <w:rPr>
          <w:rFonts w:ascii="Times New Roman" w:hAnsi="Times New Roman" w:cs="Times New Roman"/>
          <w:sz w:val="28"/>
          <w:szCs w:val="28"/>
        </w:rPr>
        <w:t xml:space="preserve"> </w:t>
      </w:r>
      <w:r w:rsidR="00DD0C08">
        <w:rPr>
          <w:rFonts w:ascii="Times New Roman" w:hAnsi="Times New Roman" w:cs="Times New Roman"/>
          <w:sz w:val="28"/>
          <w:szCs w:val="28"/>
        </w:rPr>
        <w:t>вероятность</w:t>
      </w:r>
      <w:r w:rsidR="003F367D" w:rsidRPr="00F971C9">
        <w:rPr>
          <w:rFonts w:ascii="Times New Roman" w:hAnsi="Times New Roman" w:cs="Times New Roman"/>
          <w:sz w:val="28"/>
          <w:szCs w:val="28"/>
        </w:rPr>
        <w:t xml:space="preserve"> восстановить свою платежеспособность. </w:t>
      </w:r>
    </w:p>
    <w:p w:rsidR="003F367D" w:rsidRPr="00F971C9" w:rsidRDefault="003F367D" w:rsidP="00F971C9">
      <w:pPr>
        <w:spacing w:after="0" w:line="360" w:lineRule="auto"/>
        <w:ind w:firstLine="567"/>
        <w:jc w:val="both"/>
        <w:rPr>
          <w:rFonts w:ascii="Times New Roman" w:hAnsi="Times New Roman" w:cs="Times New Roman"/>
          <w:sz w:val="28"/>
          <w:szCs w:val="28"/>
        </w:rPr>
      </w:pPr>
      <w:r w:rsidRPr="00F971C9">
        <w:rPr>
          <w:rFonts w:ascii="Times New Roman" w:hAnsi="Times New Roman" w:cs="Times New Roman"/>
          <w:sz w:val="28"/>
          <w:szCs w:val="28"/>
        </w:rPr>
        <w:t>В 20</w:t>
      </w:r>
      <w:r w:rsidR="00A74B08" w:rsidRPr="00F971C9">
        <w:rPr>
          <w:rFonts w:ascii="Times New Roman" w:hAnsi="Times New Roman" w:cs="Times New Roman"/>
          <w:sz w:val="28"/>
          <w:szCs w:val="28"/>
        </w:rPr>
        <w:t>15</w:t>
      </w:r>
      <w:r w:rsidRPr="00F971C9">
        <w:rPr>
          <w:rFonts w:ascii="Times New Roman" w:hAnsi="Times New Roman" w:cs="Times New Roman"/>
          <w:sz w:val="28"/>
          <w:szCs w:val="28"/>
        </w:rPr>
        <w:t xml:space="preserve"> г. </w:t>
      </w:r>
      <w:r w:rsidR="00DD0C08">
        <w:rPr>
          <w:rFonts w:ascii="Times New Roman" w:hAnsi="Times New Roman" w:cs="Times New Roman"/>
          <w:sz w:val="28"/>
          <w:szCs w:val="28"/>
        </w:rPr>
        <w:t>настал</w:t>
      </w:r>
      <w:r w:rsidR="00DD0C08" w:rsidRPr="00F971C9">
        <w:rPr>
          <w:rFonts w:ascii="Times New Roman" w:hAnsi="Times New Roman" w:cs="Times New Roman"/>
          <w:sz w:val="28"/>
          <w:szCs w:val="28"/>
        </w:rPr>
        <w:t xml:space="preserve"> </w:t>
      </w:r>
      <w:r w:rsidRPr="00F971C9">
        <w:rPr>
          <w:rFonts w:ascii="Times New Roman" w:hAnsi="Times New Roman" w:cs="Times New Roman"/>
          <w:sz w:val="28"/>
          <w:szCs w:val="28"/>
        </w:rPr>
        <w:t xml:space="preserve">переломный момент в деятельности </w:t>
      </w:r>
      <w:r w:rsidR="00A74B08" w:rsidRPr="00F971C9">
        <w:rPr>
          <w:rFonts w:ascii="Times New Roman" w:hAnsi="Times New Roman" w:cs="Times New Roman"/>
          <w:sz w:val="28"/>
          <w:szCs w:val="28"/>
        </w:rPr>
        <w:t>ООО «Фаворит»</w:t>
      </w:r>
      <w:r w:rsidRPr="00F971C9">
        <w:rPr>
          <w:rFonts w:ascii="Times New Roman" w:hAnsi="Times New Roman" w:cs="Times New Roman"/>
          <w:sz w:val="28"/>
          <w:szCs w:val="28"/>
        </w:rPr>
        <w:t xml:space="preserve">. </w:t>
      </w:r>
      <w:r w:rsidR="00DD0C08">
        <w:rPr>
          <w:rFonts w:ascii="Times New Roman" w:hAnsi="Times New Roman" w:cs="Times New Roman"/>
          <w:sz w:val="28"/>
          <w:szCs w:val="28"/>
        </w:rPr>
        <w:t>Имелись</w:t>
      </w:r>
      <w:r w:rsidR="00DD0C08" w:rsidRPr="00F971C9">
        <w:rPr>
          <w:rFonts w:ascii="Times New Roman" w:hAnsi="Times New Roman" w:cs="Times New Roman"/>
          <w:sz w:val="28"/>
          <w:szCs w:val="28"/>
        </w:rPr>
        <w:t xml:space="preserve"> </w:t>
      </w:r>
      <w:r w:rsidR="00DD0C08">
        <w:rPr>
          <w:rFonts w:ascii="Times New Roman" w:hAnsi="Times New Roman" w:cs="Times New Roman"/>
          <w:sz w:val="28"/>
          <w:szCs w:val="28"/>
        </w:rPr>
        <w:t>существенные</w:t>
      </w:r>
      <w:r w:rsidR="000B0B1E">
        <w:rPr>
          <w:rFonts w:ascii="Times New Roman" w:hAnsi="Times New Roman" w:cs="Times New Roman"/>
          <w:sz w:val="28"/>
          <w:szCs w:val="28"/>
        </w:rPr>
        <w:t xml:space="preserve"> </w:t>
      </w:r>
      <w:r w:rsidRPr="00F971C9">
        <w:rPr>
          <w:rFonts w:ascii="Times New Roman" w:hAnsi="Times New Roman" w:cs="Times New Roman"/>
          <w:sz w:val="28"/>
          <w:szCs w:val="28"/>
        </w:rPr>
        <w:t>улучшения значений ряда показателей финансового состояния.</w:t>
      </w:r>
      <w:r w:rsidR="000B0B1E" w:rsidRPr="000B0B1E">
        <w:rPr>
          <w:rFonts w:ascii="Times New Roman" w:hAnsi="Times New Roman" w:cs="Times New Roman"/>
          <w:sz w:val="28"/>
          <w:szCs w:val="28"/>
        </w:rPr>
        <w:t xml:space="preserve"> </w:t>
      </w:r>
      <w:r w:rsidR="000B0B1E">
        <w:rPr>
          <w:rFonts w:ascii="Times New Roman" w:hAnsi="Times New Roman" w:cs="Times New Roman"/>
          <w:sz w:val="28"/>
          <w:szCs w:val="28"/>
        </w:rPr>
        <w:t>Однако</w:t>
      </w:r>
      <w:r w:rsidRPr="00F971C9">
        <w:rPr>
          <w:rFonts w:ascii="Times New Roman" w:hAnsi="Times New Roman" w:cs="Times New Roman"/>
          <w:sz w:val="28"/>
          <w:szCs w:val="28"/>
        </w:rPr>
        <w:t xml:space="preserve">, учитывая современную экономическую ситуацию в стране, </w:t>
      </w:r>
      <w:r w:rsidR="00F22722">
        <w:rPr>
          <w:rFonts w:ascii="Times New Roman" w:hAnsi="Times New Roman" w:cs="Times New Roman"/>
          <w:sz w:val="28"/>
          <w:szCs w:val="28"/>
        </w:rPr>
        <w:t>предприятия</w:t>
      </w:r>
      <w:r w:rsidRPr="00F971C9">
        <w:rPr>
          <w:rFonts w:ascii="Times New Roman" w:hAnsi="Times New Roman" w:cs="Times New Roman"/>
          <w:sz w:val="28"/>
          <w:szCs w:val="28"/>
        </w:rPr>
        <w:t xml:space="preserve"> вряд ли удастся сохранить финансовое положение в равновесном состоянии. Поэтому возникает </w:t>
      </w:r>
      <w:r w:rsidR="000B0B1E">
        <w:rPr>
          <w:rFonts w:ascii="Times New Roman" w:hAnsi="Times New Roman" w:cs="Times New Roman"/>
          <w:sz w:val="28"/>
          <w:szCs w:val="28"/>
        </w:rPr>
        <w:t>надобность</w:t>
      </w:r>
      <w:r w:rsidR="000B0B1E" w:rsidRPr="00F971C9">
        <w:rPr>
          <w:rFonts w:ascii="Times New Roman" w:hAnsi="Times New Roman" w:cs="Times New Roman"/>
          <w:sz w:val="28"/>
          <w:szCs w:val="28"/>
        </w:rPr>
        <w:t xml:space="preserve"> </w:t>
      </w:r>
      <w:r w:rsidRPr="00F971C9">
        <w:rPr>
          <w:rFonts w:ascii="Times New Roman" w:hAnsi="Times New Roman" w:cs="Times New Roman"/>
          <w:sz w:val="28"/>
          <w:szCs w:val="28"/>
        </w:rPr>
        <w:t xml:space="preserve">реализации комплекса мероприятий по улучшению финансового состояния </w:t>
      </w:r>
      <w:r w:rsidR="00A74B08" w:rsidRPr="00F971C9">
        <w:rPr>
          <w:rFonts w:ascii="Times New Roman" w:hAnsi="Times New Roman" w:cs="Times New Roman"/>
          <w:sz w:val="28"/>
          <w:szCs w:val="28"/>
        </w:rPr>
        <w:t>ООО «Фаворит».</w:t>
      </w:r>
    </w:p>
    <w:p w:rsidR="00831017" w:rsidRPr="00E7271E" w:rsidRDefault="000B0B1E" w:rsidP="0083101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Pr="00E7271E">
        <w:rPr>
          <w:rFonts w:ascii="Times New Roman" w:hAnsi="Times New Roman" w:cs="Times New Roman"/>
          <w:sz w:val="28"/>
          <w:szCs w:val="28"/>
        </w:rPr>
        <w:t xml:space="preserve"> целью принятия мер для возврата своей финансовой незав</w:t>
      </w:r>
      <w:r>
        <w:rPr>
          <w:rFonts w:ascii="Times New Roman" w:hAnsi="Times New Roman" w:cs="Times New Roman"/>
          <w:sz w:val="28"/>
          <w:szCs w:val="28"/>
        </w:rPr>
        <w:t>исимости д</w:t>
      </w:r>
      <w:r w:rsidR="00831017" w:rsidRPr="00E7271E">
        <w:rPr>
          <w:rFonts w:ascii="Times New Roman" w:hAnsi="Times New Roman" w:cs="Times New Roman"/>
          <w:sz w:val="28"/>
          <w:szCs w:val="28"/>
        </w:rPr>
        <w:t>ля ООО «Фаворит», в условиях его низкой финансовой устойчивости, следует провести анал</w:t>
      </w:r>
      <w:r>
        <w:rPr>
          <w:rFonts w:ascii="Times New Roman" w:hAnsi="Times New Roman" w:cs="Times New Roman"/>
          <w:sz w:val="28"/>
          <w:szCs w:val="28"/>
        </w:rPr>
        <w:t>из всех перечисленных факторов.</w:t>
      </w:r>
    </w:p>
    <w:p w:rsidR="001001C0" w:rsidRDefault="001001C0">
      <w:pPr>
        <w:rPr>
          <w:rFonts w:ascii="Times New Roman" w:hAnsi="Times New Roman" w:cs="Times New Roman"/>
          <w:color w:val="000000" w:themeColor="text1"/>
          <w:sz w:val="28"/>
          <w:szCs w:val="28"/>
        </w:rPr>
      </w:pPr>
    </w:p>
    <w:p w:rsidR="00831017" w:rsidRDefault="00831017">
      <w:pPr>
        <w:rPr>
          <w:rFonts w:ascii="Times New Roman" w:hAnsi="Times New Roman" w:cs="Times New Roman"/>
          <w:color w:val="000000" w:themeColor="text1"/>
          <w:sz w:val="28"/>
          <w:szCs w:val="28"/>
        </w:rPr>
      </w:pPr>
    </w:p>
    <w:p w:rsidR="00831017" w:rsidRDefault="00831017">
      <w:pPr>
        <w:rPr>
          <w:rFonts w:ascii="Times New Roman" w:hAnsi="Times New Roman" w:cs="Times New Roman"/>
          <w:color w:val="000000" w:themeColor="text1"/>
          <w:sz w:val="28"/>
          <w:szCs w:val="28"/>
        </w:rPr>
      </w:pPr>
    </w:p>
    <w:p w:rsidR="00831017" w:rsidRDefault="00831017">
      <w:pPr>
        <w:rPr>
          <w:rFonts w:ascii="Times New Roman" w:hAnsi="Times New Roman" w:cs="Times New Roman"/>
          <w:color w:val="000000" w:themeColor="text1"/>
          <w:sz w:val="28"/>
          <w:szCs w:val="28"/>
        </w:rPr>
      </w:pPr>
    </w:p>
    <w:p w:rsidR="00831017" w:rsidRDefault="00831017">
      <w:pPr>
        <w:rPr>
          <w:rFonts w:ascii="Times New Roman" w:hAnsi="Times New Roman" w:cs="Times New Roman"/>
          <w:color w:val="000000" w:themeColor="text1"/>
          <w:sz w:val="28"/>
          <w:szCs w:val="28"/>
        </w:rPr>
      </w:pPr>
    </w:p>
    <w:p w:rsidR="00831017" w:rsidRDefault="00831017">
      <w:pPr>
        <w:rPr>
          <w:rFonts w:ascii="Times New Roman" w:hAnsi="Times New Roman" w:cs="Times New Roman"/>
          <w:color w:val="000000" w:themeColor="text1"/>
          <w:sz w:val="28"/>
          <w:szCs w:val="28"/>
        </w:rPr>
      </w:pPr>
    </w:p>
    <w:p w:rsidR="00831017" w:rsidRDefault="00831017">
      <w:pPr>
        <w:rPr>
          <w:rFonts w:ascii="Times New Roman" w:hAnsi="Times New Roman" w:cs="Times New Roman"/>
          <w:color w:val="000000" w:themeColor="text1"/>
          <w:sz w:val="28"/>
          <w:szCs w:val="28"/>
        </w:rPr>
      </w:pPr>
    </w:p>
    <w:p w:rsidR="00831017" w:rsidRDefault="00831017">
      <w:pPr>
        <w:rPr>
          <w:rFonts w:ascii="Times New Roman" w:hAnsi="Times New Roman" w:cs="Times New Roman"/>
          <w:color w:val="000000" w:themeColor="text1"/>
          <w:sz w:val="28"/>
          <w:szCs w:val="28"/>
        </w:rPr>
      </w:pPr>
    </w:p>
    <w:p w:rsidR="00831017" w:rsidRDefault="00831017">
      <w:pPr>
        <w:rPr>
          <w:rFonts w:ascii="Times New Roman" w:hAnsi="Times New Roman" w:cs="Times New Roman"/>
          <w:color w:val="000000" w:themeColor="text1"/>
          <w:sz w:val="28"/>
          <w:szCs w:val="28"/>
        </w:rPr>
      </w:pPr>
    </w:p>
    <w:p w:rsidR="00831017" w:rsidRDefault="00831017">
      <w:pPr>
        <w:rPr>
          <w:rFonts w:ascii="Times New Roman" w:hAnsi="Times New Roman" w:cs="Times New Roman"/>
          <w:color w:val="000000" w:themeColor="text1"/>
          <w:sz w:val="28"/>
          <w:szCs w:val="28"/>
        </w:rPr>
      </w:pPr>
    </w:p>
    <w:p w:rsidR="00831017" w:rsidRDefault="00831017">
      <w:pPr>
        <w:rPr>
          <w:rFonts w:ascii="Times New Roman" w:hAnsi="Times New Roman" w:cs="Times New Roman"/>
          <w:color w:val="000000" w:themeColor="text1"/>
          <w:sz w:val="28"/>
          <w:szCs w:val="28"/>
        </w:rPr>
      </w:pPr>
    </w:p>
    <w:p w:rsidR="00831017" w:rsidRDefault="00831017">
      <w:pPr>
        <w:rPr>
          <w:rFonts w:ascii="Times New Roman" w:hAnsi="Times New Roman" w:cs="Times New Roman"/>
          <w:color w:val="000000" w:themeColor="text1"/>
          <w:sz w:val="28"/>
          <w:szCs w:val="28"/>
        </w:rPr>
      </w:pPr>
    </w:p>
    <w:p w:rsidR="000B0B1E" w:rsidRDefault="000B0B1E">
      <w:pPr>
        <w:rPr>
          <w:rFonts w:ascii="Times New Roman" w:hAnsi="Times New Roman" w:cs="Times New Roman"/>
          <w:color w:val="000000" w:themeColor="text1"/>
          <w:sz w:val="28"/>
          <w:szCs w:val="28"/>
        </w:rPr>
      </w:pPr>
    </w:p>
    <w:p w:rsidR="000B0B1E" w:rsidRDefault="000B0B1E">
      <w:pPr>
        <w:rPr>
          <w:rFonts w:ascii="Times New Roman" w:hAnsi="Times New Roman" w:cs="Times New Roman"/>
          <w:color w:val="000000" w:themeColor="text1"/>
          <w:sz w:val="28"/>
          <w:szCs w:val="28"/>
        </w:rPr>
      </w:pPr>
    </w:p>
    <w:p w:rsidR="003F367D" w:rsidRPr="001001C0" w:rsidRDefault="003F367D" w:rsidP="001001C0">
      <w:pPr>
        <w:pStyle w:val="a3"/>
        <w:spacing w:before="0" w:beforeAutospacing="0" w:after="0" w:afterAutospacing="0" w:line="480" w:lineRule="auto"/>
        <w:jc w:val="center"/>
        <w:rPr>
          <w:color w:val="000000"/>
          <w:sz w:val="28"/>
          <w:szCs w:val="28"/>
        </w:rPr>
      </w:pPr>
      <w:r w:rsidRPr="001001C0">
        <w:rPr>
          <w:color w:val="000000" w:themeColor="text1"/>
          <w:sz w:val="28"/>
          <w:szCs w:val="28"/>
        </w:rPr>
        <w:lastRenderedPageBreak/>
        <w:t>3.2</w:t>
      </w:r>
      <w:r w:rsidR="001001C0" w:rsidRPr="001001C0">
        <w:rPr>
          <w:color w:val="000000"/>
          <w:sz w:val="28"/>
          <w:szCs w:val="28"/>
        </w:rPr>
        <w:t xml:space="preserve">. Возможные пути решения проблем </w:t>
      </w:r>
      <w:r w:rsidR="00F22722">
        <w:rPr>
          <w:color w:val="000000"/>
          <w:sz w:val="28"/>
          <w:szCs w:val="28"/>
        </w:rPr>
        <w:t>предприятия</w:t>
      </w:r>
      <w:r w:rsidR="001001C0" w:rsidRPr="001001C0">
        <w:rPr>
          <w:color w:val="000000"/>
          <w:sz w:val="28"/>
          <w:szCs w:val="28"/>
        </w:rPr>
        <w:t>.</w:t>
      </w:r>
    </w:p>
    <w:p w:rsidR="00385108" w:rsidRPr="001001C0" w:rsidRDefault="000B0B1E" w:rsidP="001001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Восстановить платежеспособность </w:t>
      </w:r>
      <w:r w:rsidRPr="001001C0">
        <w:rPr>
          <w:rFonts w:ascii="Times New Roman" w:hAnsi="Times New Roman" w:cs="Times New Roman"/>
          <w:sz w:val="28"/>
          <w:szCs w:val="28"/>
        </w:rPr>
        <w:t>для продолжения ее эффективной хозяйственной деятельности и удовлетворения требований кредиторов</w:t>
      </w:r>
      <w:r>
        <w:rPr>
          <w:rFonts w:ascii="Times New Roman" w:hAnsi="Times New Roman" w:cs="Times New Roman"/>
          <w:sz w:val="28"/>
          <w:szCs w:val="28"/>
        </w:rPr>
        <w:t xml:space="preserve"> - г</w:t>
      </w:r>
      <w:r w:rsidR="00385108" w:rsidRPr="001001C0">
        <w:rPr>
          <w:rFonts w:ascii="Times New Roman" w:hAnsi="Times New Roman" w:cs="Times New Roman"/>
          <w:sz w:val="28"/>
          <w:szCs w:val="28"/>
        </w:rPr>
        <w:t>лавная цель разработки мер по у</w:t>
      </w:r>
      <w:r>
        <w:rPr>
          <w:rFonts w:ascii="Times New Roman" w:hAnsi="Times New Roman" w:cs="Times New Roman"/>
          <w:sz w:val="28"/>
          <w:szCs w:val="28"/>
        </w:rPr>
        <w:t>лучшению финансового состояния</w:t>
      </w:r>
      <w:r w:rsidRPr="000B0B1E">
        <w:rPr>
          <w:rFonts w:ascii="Times New Roman" w:hAnsi="Times New Roman" w:cs="Times New Roman"/>
          <w:sz w:val="28"/>
          <w:szCs w:val="28"/>
        </w:rPr>
        <w:t xml:space="preserve"> </w:t>
      </w:r>
      <w:r>
        <w:rPr>
          <w:rFonts w:ascii="Times New Roman" w:hAnsi="Times New Roman" w:cs="Times New Roman"/>
          <w:sz w:val="28"/>
          <w:szCs w:val="28"/>
        </w:rPr>
        <w:t>ООО «Фаворит»</w:t>
      </w:r>
      <w:r w:rsidR="00385108" w:rsidRPr="001001C0">
        <w:rPr>
          <w:rFonts w:ascii="Times New Roman" w:hAnsi="Times New Roman" w:cs="Times New Roman"/>
          <w:sz w:val="28"/>
          <w:szCs w:val="28"/>
        </w:rPr>
        <w:t>.</w:t>
      </w:r>
    </w:p>
    <w:p w:rsidR="00385108" w:rsidRPr="001001C0" w:rsidRDefault="000B0B1E" w:rsidP="001001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Pr="001001C0">
        <w:rPr>
          <w:rFonts w:ascii="Times New Roman" w:hAnsi="Times New Roman" w:cs="Times New Roman"/>
          <w:sz w:val="28"/>
          <w:szCs w:val="28"/>
        </w:rPr>
        <w:t xml:space="preserve">беспечение успешной работы в условиях рыночной экономики </w:t>
      </w:r>
      <w:r>
        <w:rPr>
          <w:rFonts w:ascii="Times New Roman" w:hAnsi="Times New Roman" w:cs="Times New Roman"/>
          <w:sz w:val="28"/>
          <w:szCs w:val="28"/>
        </w:rPr>
        <w:t xml:space="preserve">– цель </w:t>
      </w:r>
      <w:r w:rsidR="00385108" w:rsidRPr="001001C0">
        <w:rPr>
          <w:rFonts w:ascii="Times New Roman" w:hAnsi="Times New Roman" w:cs="Times New Roman"/>
          <w:sz w:val="28"/>
          <w:szCs w:val="28"/>
        </w:rPr>
        <w:t xml:space="preserve">реформы </w:t>
      </w:r>
      <w:r w:rsidR="00055D54">
        <w:rPr>
          <w:rFonts w:ascii="Times New Roman" w:hAnsi="Times New Roman" w:cs="Times New Roman"/>
          <w:sz w:val="28"/>
          <w:szCs w:val="28"/>
        </w:rPr>
        <w:t>ООО «Фаворит»</w:t>
      </w:r>
      <w:r w:rsidR="00385108" w:rsidRPr="001001C0">
        <w:rPr>
          <w:rFonts w:ascii="Times New Roman" w:hAnsi="Times New Roman" w:cs="Times New Roman"/>
          <w:sz w:val="28"/>
          <w:szCs w:val="28"/>
        </w:rPr>
        <w:t xml:space="preserve">. Эта цель может быть достигнута путем реструктуризации </w:t>
      </w:r>
      <w:r w:rsidR="00F22722">
        <w:rPr>
          <w:rFonts w:ascii="Times New Roman" w:hAnsi="Times New Roman" w:cs="Times New Roman"/>
          <w:sz w:val="28"/>
          <w:szCs w:val="28"/>
        </w:rPr>
        <w:t>предприятия</w:t>
      </w:r>
      <w:r w:rsidR="00385108" w:rsidRPr="001001C0">
        <w:rPr>
          <w:rFonts w:ascii="Times New Roman" w:hAnsi="Times New Roman" w:cs="Times New Roman"/>
          <w:sz w:val="28"/>
          <w:szCs w:val="28"/>
        </w:rPr>
        <w:t xml:space="preserve">, заключающейся в осуществлении комплекса мероприятий по приведению условий функционирования в соответствие с выработанной стратегией ее развития: </w:t>
      </w:r>
      <w:r w:rsidR="00F119FA">
        <w:rPr>
          <w:rFonts w:ascii="Times New Roman" w:hAnsi="Times New Roman" w:cs="Times New Roman"/>
          <w:sz w:val="28"/>
          <w:szCs w:val="28"/>
        </w:rPr>
        <w:t xml:space="preserve">улучшение управления, повышение </w:t>
      </w:r>
      <w:r w:rsidR="00385108" w:rsidRPr="001001C0">
        <w:rPr>
          <w:rFonts w:ascii="Times New Roman" w:hAnsi="Times New Roman" w:cs="Times New Roman"/>
          <w:sz w:val="28"/>
          <w:szCs w:val="28"/>
        </w:rPr>
        <w:t>конкурентоспособности товаров и услуг, рост производительности труда, снижение издержек производства, улучшение финансово-экономических результатов деятельности.</w:t>
      </w:r>
    </w:p>
    <w:p w:rsidR="00385108" w:rsidRPr="001001C0" w:rsidRDefault="00F119FA" w:rsidP="001001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ООО «Фаворит» ч</w:t>
      </w:r>
      <w:r w:rsidR="00385108" w:rsidRPr="001001C0">
        <w:rPr>
          <w:rFonts w:ascii="Times New Roman" w:hAnsi="Times New Roman" w:cs="Times New Roman"/>
          <w:sz w:val="28"/>
          <w:szCs w:val="28"/>
        </w:rPr>
        <w:t>тобы эффективно управлять долгами предприятия необходимо, в первую очередь, определить их оптимальную структуру для конкретного предприятия и в конкретной ситуации.</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Для того</w:t>
      </w:r>
      <w:proofErr w:type="gramStart"/>
      <w:r w:rsidRPr="001001C0">
        <w:rPr>
          <w:rFonts w:ascii="Times New Roman" w:hAnsi="Times New Roman" w:cs="Times New Roman"/>
          <w:sz w:val="28"/>
          <w:szCs w:val="28"/>
        </w:rPr>
        <w:t>,</w:t>
      </w:r>
      <w:proofErr w:type="gramEnd"/>
      <w:r w:rsidRPr="001001C0">
        <w:rPr>
          <w:rFonts w:ascii="Times New Roman" w:hAnsi="Times New Roman" w:cs="Times New Roman"/>
          <w:sz w:val="28"/>
          <w:szCs w:val="28"/>
        </w:rPr>
        <w:t xml:space="preserve"> чтобы отношения с кредиторами </w:t>
      </w:r>
      <w:r w:rsidR="000B0B1E">
        <w:rPr>
          <w:rFonts w:ascii="Times New Roman" w:hAnsi="Times New Roman" w:cs="Times New Roman"/>
          <w:sz w:val="28"/>
          <w:szCs w:val="28"/>
        </w:rPr>
        <w:t>предельно</w:t>
      </w:r>
      <w:r w:rsidR="000B0B1E" w:rsidRPr="001001C0">
        <w:rPr>
          <w:rFonts w:ascii="Times New Roman" w:hAnsi="Times New Roman" w:cs="Times New Roman"/>
          <w:sz w:val="28"/>
          <w:szCs w:val="28"/>
        </w:rPr>
        <w:t xml:space="preserve"> </w:t>
      </w:r>
      <w:r w:rsidRPr="001001C0">
        <w:rPr>
          <w:rFonts w:ascii="Times New Roman" w:hAnsi="Times New Roman" w:cs="Times New Roman"/>
          <w:sz w:val="28"/>
          <w:szCs w:val="28"/>
        </w:rPr>
        <w:t>соответствовали целям обесп</w:t>
      </w:r>
      <w:r w:rsidR="000B0B1E">
        <w:rPr>
          <w:rFonts w:ascii="Times New Roman" w:hAnsi="Times New Roman" w:cs="Times New Roman"/>
          <w:sz w:val="28"/>
          <w:szCs w:val="28"/>
        </w:rPr>
        <w:t xml:space="preserve">ечения финансовой устойчивости </w:t>
      </w:r>
      <w:r w:rsidRPr="001001C0">
        <w:rPr>
          <w:rFonts w:ascii="Times New Roman" w:hAnsi="Times New Roman" w:cs="Times New Roman"/>
          <w:sz w:val="28"/>
          <w:szCs w:val="28"/>
        </w:rPr>
        <w:t xml:space="preserve">предприятия и увеличению ее прибыльности и конкурентоспособности, необходимо </w:t>
      </w:r>
      <w:r w:rsidR="000B0B1E">
        <w:rPr>
          <w:rFonts w:ascii="Times New Roman" w:hAnsi="Times New Roman" w:cs="Times New Roman"/>
          <w:sz w:val="28"/>
          <w:szCs w:val="28"/>
        </w:rPr>
        <w:t>сформировать</w:t>
      </w:r>
      <w:r w:rsidR="000B0B1E" w:rsidRPr="001001C0">
        <w:rPr>
          <w:rFonts w:ascii="Times New Roman" w:hAnsi="Times New Roman" w:cs="Times New Roman"/>
          <w:sz w:val="28"/>
          <w:szCs w:val="28"/>
        </w:rPr>
        <w:t xml:space="preserve"> </w:t>
      </w:r>
      <w:r w:rsidRPr="001001C0">
        <w:rPr>
          <w:rFonts w:ascii="Times New Roman" w:hAnsi="Times New Roman" w:cs="Times New Roman"/>
          <w:sz w:val="28"/>
          <w:szCs w:val="28"/>
        </w:rPr>
        <w:t>четкую стратегическую линию в отношении характера привлечения и использования заемного капитала.</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 xml:space="preserve">Финансовая стабилизация </w:t>
      </w:r>
      <w:r w:rsidR="00987FC1" w:rsidRPr="001001C0">
        <w:rPr>
          <w:rFonts w:ascii="Times New Roman" w:hAnsi="Times New Roman" w:cs="Times New Roman"/>
          <w:sz w:val="28"/>
          <w:szCs w:val="28"/>
        </w:rPr>
        <w:t>ООО «Фаворит»</w:t>
      </w:r>
      <w:r w:rsidRPr="001001C0">
        <w:rPr>
          <w:rFonts w:ascii="Times New Roman" w:hAnsi="Times New Roman" w:cs="Times New Roman"/>
          <w:sz w:val="28"/>
          <w:szCs w:val="28"/>
        </w:rPr>
        <w:t xml:space="preserve"> в условиях кризисной ситуации должна последовательно осуществляться по следующим основным этапам:</w:t>
      </w:r>
    </w:p>
    <w:p w:rsidR="00385108" w:rsidRPr="000B6D52" w:rsidRDefault="00385108" w:rsidP="000B6D52">
      <w:pPr>
        <w:pStyle w:val="a8"/>
        <w:numPr>
          <w:ilvl w:val="0"/>
          <w:numId w:val="44"/>
        </w:numPr>
        <w:spacing w:after="0" w:line="360" w:lineRule="auto"/>
        <w:jc w:val="both"/>
        <w:rPr>
          <w:rFonts w:ascii="Times New Roman" w:hAnsi="Times New Roman" w:cs="Times New Roman"/>
          <w:sz w:val="28"/>
          <w:szCs w:val="28"/>
        </w:rPr>
      </w:pPr>
      <w:r w:rsidRPr="000B6D52">
        <w:rPr>
          <w:rFonts w:ascii="Times New Roman" w:hAnsi="Times New Roman" w:cs="Times New Roman"/>
          <w:sz w:val="28"/>
          <w:szCs w:val="28"/>
        </w:rPr>
        <w:t xml:space="preserve">- устранение неплатежеспособности. В какой бы степени ни оценивался по результатам диагностики банкротства масштаб кризисного состояния предприятия, наиболее неотложной задачей в системе мер его финансовой стабилизации является восстановление способности к осуществлению платежей по своим неотложным </w:t>
      </w:r>
      <w:r w:rsidRPr="000B6D52">
        <w:rPr>
          <w:rFonts w:ascii="Times New Roman" w:hAnsi="Times New Roman" w:cs="Times New Roman"/>
          <w:sz w:val="28"/>
          <w:szCs w:val="28"/>
        </w:rPr>
        <w:lastRenderedPageBreak/>
        <w:t>финансовым обязательствам, с тем, чтобы предупредить возникновение процедуры банкротства.</w:t>
      </w:r>
    </w:p>
    <w:p w:rsidR="00385108" w:rsidRPr="000B6D52" w:rsidRDefault="00385108" w:rsidP="000B6D52">
      <w:pPr>
        <w:pStyle w:val="a8"/>
        <w:numPr>
          <w:ilvl w:val="0"/>
          <w:numId w:val="44"/>
        </w:numPr>
        <w:spacing w:after="0" w:line="360" w:lineRule="auto"/>
        <w:jc w:val="both"/>
        <w:rPr>
          <w:rFonts w:ascii="Times New Roman" w:hAnsi="Times New Roman" w:cs="Times New Roman"/>
          <w:sz w:val="28"/>
          <w:szCs w:val="28"/>
        </w:rPr>
      </w:pPr>
      <w:r w:rsidRPr="000B6D52">
        <w:rPr>
          <w:rFonts w:ascii="Times New Roman" w:hAnsi="Times New Roman" w:cs="Times New Roman"/>
          <w:sz w:val="28"/>
          <w:szCs w:val="28"/>
        </w:rPr>
        <w:t>- восстановление финансовой устойчивости (финансового равновесия). Хотя платежеспособность предприятия может быть устранена в течение короткого периода причины, генерирующие неплатежеспособность, могут оставаться неизменными, если не будет восстановлена до безопасного уровня финансовая устойчивость предприятия. Это позволит устранить угрозу банкротства не только в коротком, но и в относительно более продолжительном промежутке времени.</w:t>
      </w:r>
    </w:p>
    <w:p w:rsidR="00385108" w:rsidRPr="000B6D52" w:rsidRDefault="00385108" w:rsidP="000B6D52">
      <w:pPr>
        <w:pStyle w:val="a8"/>
        <w:numPr>
          <w:ilvl w:val="0"/>
          <w:numId w:val="44"/>
        </w:numPr>
        <w:spacing w:after="0" w:line="360" w:lineRule="auto"/>
        <w:jc w:val="both"/>
        <w:rPr>
          <w:rFonts w:ascii="Times New Roman" w:hAnsi="Times New Roman" w:cs="Times New Roman"/>
          <w:sz w:val="28"/>
          <w:szCs w:val="28"/>
        </w:rPr>
      </w:pPr>
      <w:r w:rsidRPr="000B6D52">
        <w:rPr>
          <w:rFonts w:ascii="Times New Roman" w:hAnsi="Times New Roman" w:cs="Times New Roman"/>
          <w:sz w:val="28"/>
          <w:szCs w:val="28"/>
        </w:rPr>
        <w:t>- обеспечение финансового равновесия в длительном периоде. Полная финансовая стабилизация достигается только тогда, когда предприятие обеспечило длительное финансовое равновесие в процессе своего предстоящего экономического развития. Эта задача требует ускорения темпов экономического развития.</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На современном этапе развития экономики вопрос финансового анализа предприятий является очень актуальным. От финансового состояния предприятия зависит во многом успех его деятельности, именно поэтому анализу финансового состояния предприятия следует уделять особое внимания.</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 xml:space="preserve">Основной целью </w:t>
      </w:r>
      <w:r w:rsidR="00F119FA">
        <w:rPr>
          <w:rFonts w:ascii="Times New Roman" w:hAnsi="Times New Roman" w:cs="Times New Roman"/>
          <w:sz w:val="28"/>
          <w:szCs w:val="28"/>
        </w:rPr>
        <w:t>предприятия</w:t>
      </w:r>
      <w:r w:rsidRPr="001001C0">
        <w:rPr>
          <w:rFonts w:ascii="Times New Roman" w:hAnsi="Times New Roman" w:cs="Times New Roman"/>
          <w:sz w:val="28"/>
          <w:szCs w:val="28"/>
        </w:rPr>
        <w:t xml:space="preserve"> в таких условиях можно определить, поддержание платежеспособности, финансовой устойчивости. Достаточно серьезное внимание следует уделить наращиванию объемов прибыли, и соответственно повышение рентабельности продаж, производства, активов предприятия.</w:t>
      </w:r>
    </w:p>
    <w:p w:rsidR="00F971C9" w:rsidRPr="001001C0" w:rsidRDefault="00F971C9"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Так же ООО «Фаворит» нужно расширить  спектр предоставляемых услуг. Это позволит увеличить объем поступлений и тем самым стабилизировать финансовое состояние ООО «Фаворит».</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lastRenderedPageBreak/>
        <w:t xml:space="preserve">Таким образом, </w:t>
      </w:r>
      <w:r w:rsidR="000B0B1E">
        <w:rPr>
          <w:rFonts w:ascii="Times New Roman" w:hAnsi="Times New Roman" w:cs="Times New Roman"/>
          <w:sz w:val="28"/>
          <w:szCs w:val="28"/>
        </w:rPr>
        <w:t>отталкиваясь</w:t>
      </w:r>
      <w:r w:rsidRPr="001001C0">
        <w:rPr>
          <w:rFonts w:ascii="Times New Roman" w:hAnsi="Times New Roman" w:cs="Times New Roman"/>
          <w:sz w:val="28"/>
          <w:szCs w:val="28"/>
        </w:rPr>
        <w:t xml:space="preserve"> из вышесказанного, можно предложить следующие пути улучшения финансового состояния и эффекти</w:t>
      </w:r>
      <w:r w:rsidR="00F119FA">
        <w:rPr>
          <w:rFonts w:ascii="Times New Roman" w:hAnsi="Times New Roman" w:cs="Times New Roman"/>
          <w:sz w:val="28"/>
          <w:szCs w:val="28"/>
        </w:rPr>
        <w:t>вности деятельности предприятия:</w:t>
      </w:r>
    </w:p>
    <w:p w:rsidR="00385108" w:rsidRPr="00F119FA" w:rsidRDefault="00F119FA" w:rsidP="00F119FA">
      <w:pPr>
        <w:pStyle w:val="a8"/>
        <w:numPr>
          <w:ilvl w:val="0"/>
          <w:numId w:val="4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Предприятию</w:t>
      </w:r>
      <w:r w:rsidR="00385108" w:rsidRPr="00F119FA">
        <w:rPr>
          <w:rFonts w:ascii="Times New Roman" w:hAnsi="Times New Roman" w:cs="Times New Roman"/>
          <w:sz w:val="28"/>
          <w:szCs w:val="28"/>
        </w:rPr>
        <w:t xml:space="preserve"> можно порекомендовать уменьшить свои оборотные активы. Это касается, в первую очередь, снижения запасов и дебиторской задолженности</w:t>
      </w:r>
      <w:r w:rsidR="00987FC1" w:rsidRPr="00F119FA">
        <w:rPr>
          <w:rFonts w:ascii="Times New Roman" w:hAnsi="Times New Roman" w:cs="Times New Roman"/>
          <w:sz w:val="28"/>
          <w:szCs w:val="28"/>
        </w:rPr>
        <w:t>.</w:t>
      </w:r>
    </w:p>
    <w:p w:rsidR="00F119FA" w:rsidRDefault="00385108" w:rsidP="00F119FA">
      <w:pPr>
        <w:pStyle w:val="a8"/>
        <w:numPr>
          <w:ilvl w:val="0"/>
          <w:numId w:val="43"/>
        </w:numPr>
        <w:spacing w:after="0" w:line="360" w:lineRule="auto"/>
        <w:jc w:val="both"/>
        <w:rPr>
          <w:rFonts w:ascii="Times New Roman" w:hAnsi="Times New Roman" w:cs="Times New Roman"/>
          <w:sz w:val="28"/>
          <w:szCs w:val="28"/>
        </w:rPr>
      </w:pPr>
      <w:r w:rsidRPr="00F119FA">
        <w:rPr>
          <w:rFonts w:ascii="Times New Roman" w:hAnsi="Times New Roman" w:cs="Times New Roman"/>
          <w:sz w:val="28"/>
          <w:szCs w:val="28"/>
        </w:rPr>
        <w:t xml:space="preserve">Финансовое состояние </w:t>
      </w:r>
      <w:r w:rsidR="00B342B6" w:rsidRPr="00F119FA">
        <w:rPr>
          <w:rFonts w:ascii="Times New Roman" w:hAnsi="Times New Roman" w:cs="Times New Roman"/>
          <w:sz w:val="28"/>
          <w:szCs w:val="28"/>
        </w:rPr>
        <w:t xml:space="preserve">ООО «Фаворит» </w:t>
      </w:r>
      <w:r w:rsidRPr="00F119FA">
        <w:rPr>
          <w:rFonts w:ascii="Times New Roman" w:hAnsi="Times New Roman" w:cs="Times New Roman"/>
          <w:sz w:val="28"/>
          <w:szCs w:val="28"/>
        </w:rPr>
        <w:t xml:space="preserve"> не может быть хорошим, если покупатели не расплачиваются с ним. Поэтому в </w:t>
      </w:r>
      <w:r w:rsidR="00987FC1" w:rsidRPr="00F119FA">
        <w:rPr>
          <w:rFonts w:ascii="Times New Roman" w:hAnsi="Times New Roman" w:cs="Times New Roman"/>
          <w:sz w:val="28"/>
          <w:szCs w:val="28"/>
        </w:rPr>
        <w:t xml:space="preserve">ООО «Фаворит» </w:t>
      </w:r>
      <w:r w:rsidRPr="00F119FA">
        <w:rPr>
          <w:rFonts w:ascii="Times New Roman" w:hAnsi="Times New Roman" w:cs="Times New Roman"/>
          <w:sz w:val="28"/>
          <w:szCs w:val="28"/>
        </w:rPr>
        <w:t xml:space="preserve">должна вестись постоянная работа с его дебиторами. </w:t>
      </w:r>
    </w:p>
    <w:p w:rsidR="00385108" w:rsidRPr="00F119FA" w:rsidRDefault="00F119FA" w:rsidP="00F119FA">
      <w:pPr>
        <w:pStyle w:val="a8"/>
        <w:numPr>
          <w:ilvl w:val="0"/>
          <w:numId w:val="4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Д</w:t>
      </w:r>
      <w:r w:rsidR="00385108" w:rsidRPr="00F119FA">
        <w:rPr>
          <w:rFonts w:ascii="Times New Roman" w:hAnsi="Times New Roman" w:cs="Times New Roman"/>
          <w:sz w:val="28"/>
          <w:szCs w:val="28"/>
        </w:rPr>
        <w:t xml:space="preserve">олжна быть повышена ответственность за нарушение платежной дисциплины (как способ обеспечения своевременных расчетов). Конечно же, дебиторская задолженность не может быть совсем устранена, т.к. оплата товаров, работ, услуг осуществляется по моменту отгрузки. Т.е. товар отгрузили (оказали услуги), а потом эти услуги оплатили. На анализируемом предприятии </w:t>
      </w:r>
      <w:r w:rsidR="00987FC1" w:rsidRPr="00F119FA">
        <w:rPr>
          <w:rFonts w:ascii="Times New Roman" w:hAnsi="Times New Roman" w:cs="Times New Roman"/>
          <w:sz w:val="28"/>
          <w:szCs w:val="28"/>
        </w:rPr>
        <w:t xml:space="preserve">ООО «Фаворит» </w:t>
      </w:r>
      <w:r w:rsidR="00385108" w:rsidRPr="00F119FA">
        <w:rPr>
          <w:rFonts w:ascii="Times New Roman" w:hAnsi="Times New Roman" w:cs="Times New Roman"/>
          <w:sz w:val="28"/>
          <w:szCs w:val="28"/>
        </w:rPr>
        <w:t>дебиторская задолженность возмещается через месяц после оказания услуг, а это влияет на увеличение оборачиваемости оборотных активов.</w:t>
      </w:r>
    </w:p>
    <w:p w:rsidR="00385108" w:rsidRPr="00F119FA" w:rsidRDefault="00F119FA" w:rsidP="00F119FA">
      <w:pPr>
        <w:pStyle w:val="a8"/>
        <w:numPr>
          <w:ilvl w:val="0"/>
          <w:numId w:val="43"/>
        </w:numPr>
        <w:spacing w:after="0" w:line="360" w:lineRule="auto"/>
        <w:jc w:val="both"/>
        <w:rPr>
          <w:rFonts w:ascii="Times New Roman" w:hAnsi="Times New Roman" w:cs="Times New Roman"/>
          <w:sz w:val="28"/>
          <w:szCs w:val="28"/>
        </w:rPr>
      </w:pPr>
      <w:r w:rsidRPr="00F119FA">
        <w:rPr>
          <w:rFonts w:ascii="Times New Roman" w:hAnsi="Times New Roman" w:cs="Times New Roman"/>
          <w:sz w:val="28"/>
          <w:szCs w:val="28"/>
        </w:rPr>
        <w:t>Д</w:t>
      </w:r>
      <w:r w:rsidR="00385108" w:rsidRPr="00F119FA">
        <w:rPr>
          <w:rFonts w:ascii="Times New Roman" w:hAnsi="Times New Roman" w:cs="Times New Roman"/>
          <w:sz w:val="28"/>
          <w:szCs w:val="28"/>
        </w:rPr>
        <w:t>ля увеличения оборачиваемости оборотных средств необходимо эффективное использование материальных, трудовых, денежных ресурсов; сокращение сроков пребывания оборотных средств в расчетах. Снижение оборачиваемости оборотных средств позволит экономить время и высвободить средства из оборота, что, в свою очередь позволит предприятию обходится меньшей суммой оборотных средств для обеспечения реализации товаров, работ, услуг или увеличить объем услуг при том же объеме оборотных средств.</w:t>
      </w:r>
    </w:p>
    <w:p w:rsidR="00385108" w:rsidRPr="00F119FA" w:rsidRDefault="00385108" w:rsidP="00F119FA">
      <w:pPr>
        <w:pStyle w:val="a8"/>
        <w:numPr>
          <w:ilvl w:val="0"/>
          <w:numId w:val="43"/>
        </w:numPr>
        <w:spacing w:after="0" w:line="360" w:lineRule="auto"/>
        <w:jc w:val="both"/>
        <w:rPr>
          <w:rFonts w:ascii="Times New Roman" w:hAnsi="Times New Roman" w:cs="Times New Roman"/>
          <w:sz w:val="28"/>
          <w:szCs w:val="28"/>
        </w:rPr>
      </w:pPr>
      <w:r w:rsidRPr="00F119FA">
        <w:rPr>
          <w:rFonts w:ascii="Times New Roman" w:hAnsi="Times New Roman" w:cs="Times New Roman"/>
          <w:sz w:val="28"/>
          <w:szCs w:val="28"/>
        </w:rPr>
        <w:t xml:space="preserve">Еще одним путем улучшения финансового состояния </w:t>
      </w:r>
      <w:r w:rsidR="00B342B6" w:rsidRPr="00F119FA">
        <w:rPr>
          <w:rFonts w:ascii="Times New Roman" w:hAnsi="Times New Roman" w:cs="Times New Roman"/>
          <w:sz w:val="28"/>
          <w:szCs w:val="28"/>
        </w:rPr>
        <w:t xml:space="preserve">ООО «Фаворит» </w:t>
      </w:r>
      <w:r w:rsidRPr="00F119FA">
        <w:rPr>
          <w:rFonts w:ascii="Times New Roman" w:hAnsi="Times New Roman" w:cs="Times New Roman"/>
          <w:sz w:val="28"/>
          <w:szCs w:val="28"/>
        </w:rPr>
        <w:t xml:space="preserve"> является повышение эффективности управления </w:t>
      </w:r>
      <w:r w:rsidR="00B342B6" w:rsidRPr="00F119FA">
        <w:rPr>
          <w:rFonts w:ascii="Times New Roman" w:hAnsi="Times New Roman" w:cs="Times New Roman"/>
          <w:sz w:val="28"/>
          <w:szCs w:val="28"/>
        </w:rPr>
        <w:t>предприятием</w:t>
      </w:r>
      <w:r w:rsidRPr="00F119FA">
        <w:rPr>
          <w:rFonts w:ascii="Times New Roman" w:hAnsi="Times New Roman" w:cs="Times New Roman"/>
          <w:sz w:val="28"/>
          <w:szCs w:val="28"/>
        </w:rPr>
        <w:t xml:space="preserve">, а также введение различных видов стимулирования персонала. </w:t>
      </w:r>
    </w:p>
    <w:p w:rsidR="00385108" w:rsidRPr="00F119FA" w:rsidRDefault="00385108" w:rsidP="00F119FA">
      <w:pPr>
        <w:pStyle w:val="a8"/>
        <w:numPr>
          <w:ilvl w:val="0"/>
          <w:numId w:val="43"/>
        </w:numPr>
        <w:spacing w:after="0" w:line="360" w:lineRule="auto"/>
        <w:jc w:val="both"/>
        <w:rPr>
          <w:rFonts w:ascii="Times New Roman" w:hAnsi="Times New Roman" w:cs="Times New Roman"/>
          <w:sz w:val="28"/>
          <w:szCs w:val="28"/>
        </w:rPr>
      </w:pPr>
      <w:r w:rsidRPr="00F119FA">
        <w:rPr>
          <w:rFonts w:ascii="Times New Roman" w:hAnsi="Times New Roman" w:cs="Times New Roman"/>
          <w:sz w:val="28"/>
          <w:szCs w:val="28"/>
        </w:rPr>
        <w:t xml:space="preserve">Также к одному из путей улучшения финансового состояния </w:t>
      </w:r>
      <w:r w:rsidR="00B342B6" w:rsidRPr="00F119FA">
        <w:rPr>
          <w:rFonts w:ascii="Times New Roman" w:hAnsi="Times New Roman" w:cs="Times New Roman"/>
          <w:sz w:val="28"/>
          <w:szCs w:val="28"/>
        </w:rPr>
        <w:t xml:space="preserve">ООО «Фаворит» </w:t>
      </w:r>
      <w:r w:rsidRPr="00F119FA">
        <w:rPr>
          <w:rFonts w:ascii="Times New Roman" w:hAnsi="Times New Roman" w:cs="Times New Roman"/>
          <w:sz w:val="28"/>
          <w:szCs w:val="28"/>
        </w:rPr>
        <w:t xml:space="preserve"> можно отнести предоставление новых услуг потребителям. </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lastRenderedPageBreak/>
        <w:t>Для оздоровления фи</w:t>
      </w:r>
      <w:r w:rsidR="00F119FA">
        <w:rPr>
          <w:rFonts w:ascii="Times New Roman" w:hAnsi="Times New Roman" w:cs="Times New Roman"/>
          <w:sz w:val="28"/>
          <w:szCs w:val="28"/>
        </w:rPr>
        <w:t xml:space="preserve">нансового состояния предприятия </w:t>
      </w:r>
      <w:r w:rsidRPr="001001C0">
        <w:rPr>
          <w:rFonts w:ascii="Times New Roman" w:hAnsi="Times New Roman" w:cs="Times New Roman"/>
          <w:sz w:val="28"/>
          <w:szCs w:val="28"/>
        </w:rPr>
        <w:t xml:space="preserve">необходимо ввести жесткий финансовый контроль расходования средств, а также постараться получить деньги с предприятий, которые имеют существенные долги перед </w:t>
      </w:r>
      <w:r w:rsidR="00B342B6" w:rsidRPr="001001C0">
        <w:rPr>
          <w:rFonts w:ascii="Times New Roman" w:hAnsi="Times New Roman" w:cs="Times New Roman"/>
          <w:sz w:val="28"/>
          <w:szCs w:val="28"/>
        </w:rPr>
        <w:t>ООО «Фаворит»</w:t>
      </w:r>
      <w:r w:rsidRPr="001001C0">
        <w:rPr>
          <w:rFonts w:ascii="Times New Roman" w:hAnsi="Times New Roman" w:cs="Times New Roman"/>
          <w:sz w:val="28"/>
          <w:szCs w:val="28"/>
        </w:rPr>
        <w:t>. Кроме того, в ряде случаев потребуется проведение специализированных рекламных компаний, а также более активное продвижение услуг</w:t>
      </w:r>
      <w:r w:rsidR="00987FC1" w:rsidRPr="001001C0">
        <w:rPr>
          <w:rFonts w:ascii="Times New Roman" w:hAnsi="Times New Roman" w:cs="Times New Roman"/>
          <w:sz w:val="28"/>
          <w:szCs w:val="28"/>
        </w:rPr>
        <w:t xml:space="preserve"> предприятия на различные рынки.</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 xml:space="preserve">Руководству </w:t>
      </w:r>
      <w:r w:rsidR="00B342B6" w:rsidRPr="001001C0">
        <w:rPr>
          <w:rFonts w:ascii="Times New Roman" w:hAnsi="Times New Roman" w:cs="Times New Roman"/>
          <w:sz w:val="28"/>
          <w:szCs w:val="28"/>
        </w:rPr>
        <w:t xml:space="preserve">ООО «Фаворит» </w:t>
      </w:r>
      <w:r w:rsidRPr="001001C0">
        <w:rPr>
          <w:rFonts w:ascii="Times New Roman" w:hAnsi="Times New Roman" w:cs="Times New Roman"/>
          <w:sz w:val="28"/>
          <w:szCs w:val="28"/>
        </w:rPr>
        <w:t xml:space="preserve"> также не стоит забывать о необходимости замены оборудования и о возможности внедрения новых технологий, которые позволят предоставлять услуги, пользующиеся большей популярностью на рынке. В любом случае, при поиске путей улучшения финансового состояния предприятия, необходимо тщательно оценить затраты, необходимые для реализации данных мероприятий, а также возможное увеличение прибыли, которое может получить компания.</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 xml:space="preserve">При оптимизации финансового состояния </w:t>
      </w:r>
      <w:r w:rsidR="00B342B6" w:rsidRPr="001001C0">
        <w:rPr>
          <w:rFonts w:ascii="Times New Roman" w:hAnsi="Times New Roman" w:cs="Times New Roman"/>
          <w:sz w:val="28"/>
          <w:szCs w:val="28"/>
        </w:rPr>
        <w:t xml:space="preserve">ООО «Фаворит» </w:t>
      </w:r>
      <w:r w:rsidRPr="001001C0">
        <w:rPr>
          <w:rFonts w:ascii="Times New Roman" w:hAnsi="Times New Roman" w:cs="Times New Roman"/>
          <w:sz w:val="28"/>
          <w:szCs w:val="28"/>
        </w:rPr>
        <w:t xml:space="preserve"> необходимо стремиться, прежде всего, к обеспечени</w:t>
      </w:r>
      <w:r w:rsidR="00987FC1" w:rsidRPr="001001C0">
        <w:rPr>
          <w:rFonts w:ascii="Times New Roman" w:hAnsi="Times New Roman" w:cs="Times New Roman"/>
          <w:sz w:val="28"/>
          <w:szCs w:val="28"/>
        </w:rPr>
        <w:t>ю прибыльности деятельности.</w:t>
      </w:r>
    </w:p>
    <w:p w:rsidR="00F119FA" w:rsidRPr="001001C0" w:rsidRDefault="00F119FA" w:rsidP="00F119F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ООО «Фаворит»</w:t>
      </w:r>
      <w:r w:rsidRPr="001001C0">
        <w:rPr>
          <w:rFonts w:ascii="Times New Roman" w:hAnsi="Times New Roman" w:cs="Times New Roman"/>
          <w:sz w:val="28"/>
          <w:szCs w:val="28"/>
        </w:rPr>
        <w:t xml:space="preserve">  может приобретать запасы в минимальных объемах, добиться оперативного погашения задолженности дебиторами</w:t>
      </w:r>
      <w:r>
        <w:rPr>
          <w:rFonts w:ascii="Times New Roman" w:hAnsi="Times New Roman" w:cs="Times New Roman"/>
          <w:sz w:val="28"/>
          <w:szCs w:val="28"/>
        </w:rPr>
        <w:t>.</w:t>
      </w:r>
    </w:p>
    <w:p w:rsidR="00385108" w:rsidRPr="001001C0" w:rsidRDefault="001001C0"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Д</w:t>
      </w:r>
      <w:r w:rsidR="00385108" w:rsidRPr="001001C0">
        <w:rPr>
          <w:rFonts w:ascii="Times New Roman" w:hAnsi="Times New Roman" w:cs="Times New Roman"/>
          <w:sz w:val="28"/>
          <w:szCs w:val="28"/>
        </w:rPr>
        <w:t xml:space="preserve">ефицит денежных средств можно временно преодолеть, отсрочив платежи кредиторам до предельно допустимого срока, получив максимально возможные авансы от покупателей, можно привлечь кредит, можно, в крайнем случае, не заплатить налоги. </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Обобщив вышеизложенные результаты исследования, можно выявить и сравнить сильные, слабые стороны, возможности и угрозы развития предприятия, то есть сделать SWOT-анализ (</w:t>
      </w:r>
      <w:r w:rsidR="00831017">
        <w:rPr>
          <w:rFonts w:ascii="Times New Roman" w:hAnsi="Times New Roman" w:cs="Times New Roman"/>
          <w:sz w:val="28"/>
          <w:szCs w:val="28"/>
        </w:rPr>
        <w:t>рис</w:t>
      </w:r>
      <w:r w:rsidRPr="001001C0">
        <w:rPr>
          <w:rFonts w:ascii="Times New Roman" w:hAnsi="Times New Roman" w:cs="Times New Roman"/>
          <w:sz w:val="28"/>
          <w:szCs w:val="28"/>
        </w:rPr>
        <w:t>.</w:t>
      </w:r>
      <w:r w:rsidR="00B342B6">
        <w:rPr>
          <w:rFonts w:ascii="Times New Roman" w:hAnsi="Times New Roman" w:cs="Times New Roman"/>
          <w:sz w:val="28"/>
          <w:szCs w:val="28"/>
        </w:rPr>
        <w:t>3.1</w:t>
      </w:r>
      <w:r w:rsidRPr="001001C0">
        <w:rPr>
          <w:rFonts w:ascii="Times New Roman" w:hAnsi="Times New Roman" w:cs="Times New Roman"/>
          <w:sz w:val="28"/>
          <w:szCs w:val="28"/>
        </w:rPr>
        <w:t>)</w:t>
      </w:r>
    </w:p>
    <w:p w:rsidR="00B342B6"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 xml:space="preserve">Чтобы избежать негативных последствий, необходимо разработать ряд рекомендаций, направленных на повышение эффективности и качества управления хозяйственной деятельностью </w:t>
      </w:r>
      <w:r w:rsidR="00B342B6" w:rsidRPr="001001C0">
        <w:rPr>
          <w:rFonts w:ascii="Times New Roman" w:hAnsi="Times New Roman" w:cs="Times New Roman"/>
          <w:sz w:val="28"/>
          <w:szCs w:val="28"/>
        </w:rPr>
        <w:t>ООО «Фаворит»</w:t>
      </w:r>
      <w:r w:rsidR="00B342B6">
        <w:rPr>
          <w:rFonts w:ascii="Times New Roman" w:hAnsi="Times New Roman" w:cs="Times New Roman"/>
          <w:sz w:val="28"/>
          <w:szCs w:val="28"/>
        </w:rPr>
        <w:t>.</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Главная цель разработки мер по улучшению финансового состояния – восстановить платежеспособность предприятия для продолжения ее эффективной деятельности и удовлетворения требований кредиторов.</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lastRenderedPageBreak/>
        <w:t xml:space="preserve">Для этого необходимо иметь представление о тенденциях и характере происходящих изменений в экономике </w:t>
      </w:r>
      <w:r w:rsidR="00831017">
        <w:rPr>
          <w:rFonts w:ascii="Times New Roman" w:hAnsi="Times New Roman" w:cs="Times New Roman"/>
          <w:sz w:val="28"/>
          <w:szCs w:val="28"/>
        </w:rPr>
        <w:t>ООО «Фаворит»</w:t>
      </w:r>
      <w:r w:rsidRPr="001001C0">
        <w:rPr>
          <w:rFonts w:ascii="Times New Roman" w:hAnsi="Times New Roman" w:cs="Times New Roman"/>
          <w:sz w:val="28"/>
          <w:szCs w:val="28"/>
        </w:rPr>
        <w:t>.</w:t>
      </w:r>
    </w:p>
    <w:p w:rsidR="00B342B6" w:rsidRDefault="00B342B6" w:rsidP="00B342B6">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648325" cy="3886200"/>
            <wp:effectExtent l="0" t="38100" r="0" b="0"/>
            <wp:docPr id="6"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831017" w:rsidRDefault="00831017" w:rsidP="0083101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Рисунок 3.1. </w:t>
      </w:r>
      <w:r w:rsidRPr="001001C0">
        <w:rPr>
          <w:rFonts w:ascii="Times New Roman" w:hAnsi="Times New Roman" w:cs="Times New Roman"/>
          <w:sz w:val="28"/>
          <w:szCs w:val="28"/>
        </w:rPr>
        <w:t>SWOT-анализ</w:t>
      </w:r>
      <w:r>
        <w:rPr>
          <w:rFonts w:ascii="Times New Roman" w:hAnsi="Times New Roman" w:cs="Times New Roman"/>
          <w:sz w:val="28"/>
          <w:szCs w:val="28"/>
        </w:rPr>
        <w:t>.</w:t>
      </w:r>
    </w:p>
    <w:p w:rsidR="00385108" w:rsidRPr="001001C0" w:rsidRDefault="00385108" w:rsidP="001001C0">
      <w:pPr>
        <w:spacing w:after="0" w:line="360" w:lineRule="auto"/>
        <w:ind w:firstLine="567"/>
        <w:jc w:val="both"/>
        <w:rPr>
          <w:rFonts w:ascii="Times New Roman" w:hAnsi="Times New Roman" w:cs="Times New Roman"/>
          <w:sz w:val="28"/>
          <w:szCs w:val="28"/>
        </w:rPr>
      </w:pPr>
      <w:r w:rsidRPr="001001C0">
        <w:rPr>
          <w:rFonts w:ascii="Times New Roman" w:hAnsi="Times New Roman" w:cs="Times New Roman"/>
          <w:sz w:val="28"/>
          <w:szCs w:val="28"/>
        </w:rPr>
        <w:t xml:space="preserve">Рекомендации по улучшению финансового состояния </w:t>
      </w:r>
      <w:r w:rsidR="00F22722">
        <w:rPr>
          <w:rFonts w:ascii="Times New Roman" w:hAnsi="Times New Roman" w:cs="Times New Roman"/>
          <w:sz w:val="28"/>
          <w:szCs w:val="28"/>
        </w:rPr>
        <w:t>предприятия</w:t>
      </w:r>
      <w:r w:rsidRPr="001001C0">
        <w:rPr>
          <w:rFonts w:ascii="Times New Roman" w:hAnsi="Times New Roman" w:cs="Times New Roman"/>
          <w:sz w:val="28"/>
          <w:szCs w:val="28"/>
        </w:rPr>
        <w:t xml:space="preserve"> могут быть следующими:</w:t>
      </w:r>
    </w:p>
    <w:p w:rsidR="00385108" w:rsidRPr="00831017" w:rsidRDefault="00385108" w:rsidP="00831017">
      <w:pPr>
        <w:pStyle w:val="a8"/>
        <w:numPr>
          <w:ilvl w:val="0"/>
          <w:numId w:val="30"/>
        </w:numPr>
        <w:spacing w:after="0" w:line="360" w:lineRule="auto"/>
        <w:jc w:val="both"/>
        <w:rPr>
          <w:rFonts w:ascii="Times New Roman" w:hAnsi="Times New Roman" w:cs="Times New Roman"/>
          <w:sz w:val="28"/>
          <w:szCs w:val="28"/>
        </w:rPr>
      </w:pPr>
      <w:r w:rsidRPr="00831017">
        <w:rPr>
          <w:rFonts w:ascii="Times New Roman" w:hAnsi="Times New Roman" w:cs="Times New Roman"/>
          <w:sz w:val="28"/>
          <w:szCs w:val="28"/>
        </w:rPr>
        <w:t>Снижение кредиторской задолженности при увеличении доли собственных средств за счет реализации части оборотных средств</w:t>
      </w:r>
    </w:p>
    <w:p w:rsidR="00385108" w:rsidRPr="00831017" w:rsidRDefault="00385108" w:rsidP="00831017">
      <w:pPr>
        <w:pStyle w:val="a8"/>
        <w:numPr>
          <w:ilvl w:val="0"/>
          <w:numId w:val="30"/>
        </w:numPr>
        <w:spacing w:after="0" w:line="360" w:lineRule="auto"/>
        <w:jc w:val="both"/>
        <w:rPr>
          <w:rFonts w:ascii="Times New Roman" w:hAnsi="Times New Roman" w:cs="Times New Roman"/>
          <w:sz w:val="28"/>
          <w:szCs w:val="28"/>
        </w:rPr>
      </w:pPr>
      <w:r w:rsidRPr="00831017">
        <w:rPr>
          <w:rFonts w:ascii="Times New Roman" w:hAnsi="Times New Roman" w:cs="Times New Roman"/>
          <w:sz w:val="28"/>
          <w:szCs w:val="28"/>
        </w:rPr>
        <w:t>Увеличение оборачиваемости оборотных средств за счет снижения стоимости оборотных средств</w:t>
      </w:r>
    </w:p>
    <w:p w:rsidR="00385108" w:rsidRPr="00831017" w:rsidRDefault="00385108" w:rsidP="00831017">
      <w:pPr>
        <w:pStyle w:val="a8"/>
        <w:numPr>
          <w:ilvl w:val="0"/>
          <w:numId w:val="30"/>
        </w:numPr>
        <w:spacing w:after="0" w:line="360" w:lineRule="auto"/>
        <w:jc w:val="both"/>
        <w:rPr>
          <w:rFonts w:ascii="Times New Roman" w:hAnsi="Times New Roman" w:cs="Times New Roman"/>
          <w:sz w:val="28"/>
          <w:szCs w:val="28"/>
        </w:rPr>
      </w:pPr>
      <w:r w:rsidRPr="00831017">
        <w:rPr>
          <w:rFonts w:ascii="Times New Roman" w:hAnsi="Times New Roman" w:cs="Times New Roman"/>
          <w:sz w:val="28"/>
          <w:szCs w:val="28"/>
        </w:rPr>
        <w:t>Реструктуризация долгов</w:t>
      </w:r>
    </w:p>
    <w:p w:rsidR="00385108" w:rsidRPr="00831017" w:rsidRDefault="00385108" w:rsidP="00831017">
      <w:pPr>
        <w:pStyle w:val="a8"/>
        <w:numPr>
          <w:ilvl w:val="0"/>
          <w:numId w:val="30"/>
        </w:numPr>
        <w:spacing w:after="0" w:line="360" w:lineRule="auto"/>
        <w:jc w:val="both"/>
        <w:rPr>
          <w:rFonts w:ascii="Times New Roman" w:hAnsi="Times New Roman" w:cs="Times New Roman"/>
          <w:sz w:val="28"/>
          <w:szCs w:val="28"/>
        </w:rPr>
      </w:pPr>
      <w:r w:rsidRPr="00831017">
        <w:rPr>
          <w:rFonts w:ascii="Times New Roman" w:hAnsi="Times New Roman" w:cs="Times New Roman"/>
          <w:sz w:val="28"/>
          <w:szCs w:val="28"/>
        </w:rPr>
        <w:t>Поиск новых видов деятельности и рынков</w:t>
      </w:r>
    </w:p>
    <w:p w:rsidR="00385108" w:rsidRPr="00831017" w:rsidRDefault="00385108" w:rsidP="00831017">
      <w:pPr>
        <w:pStyle w:val="a8"/>
        <w:numPr>
          <w:ilvl w:val="0"/>
          <w:numId w:val="30"/>
        </w:numPr>
        <w:spacing w:after="0" w:line="360" w:lineRule="auto"/>
        <w:jc w:val="both"/>
        <w:rPr>
          <w:rFonts w:ascii="Times New Roman" w:hAnsi="Times New Roman" w:cs="Times New Roman"/>
          <w:sz w:val="28"/>
          <w:szCs w:val="28"/>
        </w:rPr>
      </w:pPr>
      <w:r w:rsidRPr="00831017">
        <w:rPr>
          <w:rFonts w:ascii="Times New Roman" w:hAnsi="Times New Roman" w:cs="Times New Roman"/>
          <w:sz w:val="28"/>
          <w:szCs w:val="28"/>
        </w:rPr>
        <w:t>Разработка четкого плана в отношении привлечения и использования заемного капитала</w:t>
      </w:r>
    </w:p>
    <w:p w:rsidR="00385108" w:rsidRPr="00831017" w:rsidRDefault="00385108" w:rsidP="00831017">
      <w:pPr>
        <w:pStyle w:val="a8"/>
        <w:numPr>
          <w:ilvl w:val="0"/>
          <w:numId w:val="30"/>
        </w:numPr>
        <w:spacing w:after="0" w:line="360" w:lineRule="auto"/>
        <w:jc w:val="both"/>
        <w:rPr>
          <w:rFonts w:ascii="Times New Roman" w:hAnsi="Times New Roman" w:cs="Times New Roman"/>
          <w:sz w:val="28"/>
          <w:szCs w:val="28"/>
        </w:rPr>
      </w:pPr>
      <w:r w:rsidRPr="00831017">
        <w:rPr>
          <w:rFonts w:ascii="Times New Roman" w:hAnsi="Times New Roman" w:cs="Times New Roman"/>
          <w:sz w:val="28"/>
          <w:szCs w:val="28"/>
        </w:rPr>
        <w:t>Получение финансовой поддержки для покрытия задолженностей</w:t>
      </w:r>
    </w:p>
    <w:p w:rsidR="00831017" w:rsidRDefault="00385108" w:rsidP="00F119FA">
      <w:pPr>
        <w:spacing w:after="0" w:line="360" w:lineRule="auto"/>
        <w:ind w:firstLine="567"/>
        <w:jc w:val="both"/>
        <w:rPr>
          <w:rFonts w:ascii="Times New Roman" w:hAnsi="Times New Roman" w:cs="Times New Roman"/>
          <w:color w:val="000000" w:themeColor="text1"/>
          <w:sz w:val="28"/>
          <w:szCs w:val="28"/>
        </w:rPr>
      </w:pPr>
      <w:r w:rsidRPr="001001C0">
        <w:rPr>
          <w:rFonts w:ascii="Times New Roman" w:hAnsi="Times New Roman" w:cs="Times New Roman"/>
          <w:sz w:val="28"/>
          <w:szCs w:val="28"/>
        </w:rPr>
        <w:t xml:space="preserve">Предложенные выше рекомендации позволят </w:t>
      </w:r>
      <w:r w:rsidR="00F119FA">
        <w:rPr>
          <w:rFonts w:ascii="Times New Roman" w:hAnsi="Times New Roman" w:cs="Times New Roman"/>
          <w:sz w:val="28"/>
          <w:szCs w:val="28"/>
        </w:rPr>
        <w:t xml:space="preserve">ООО «Фаворит» </w:t>
      </w:r>
      <w:r w:rsidRPr="001001C0">
        <w:rPr>
          <w:rFonts w:ascii="Times New Roman" w:hAnsi="Times New Roman" w:cs="Times New Roman"/>
          <w:sz w:val="28"/>
          <w:szCs w:val="28"/>
        </w:rPr>
        <w:t xml:space="preserve">своевременно контролировать дебиторскую и кредиторскую задолженность, отслеживать наличие и недостаток денежных средств и в конечном итоге </w:t>
      </w:r>
      <w:r w:rsidRPr="001001C0">
        <w:rPr>
          <w:rFonts w:ascii="Times New Roman" w:hAnsi="Times New Roman" w:cs="Times New Roman"/>
          <w:sz w:val="28"/>
          <w:szCs w:val="28"/>
        </w:rPr>
        <w:lastRenderedPageBreak/>
        <w:t>увеличить прибыль, что отразится на повышении платежеспособности и финансовой устойчивости предприятия.</w:t>
      </w:r>
      <w:r w:rsidR="00831017">
        <w:rPr>
          <w:rFonts w:ascii="Times New Roman" w:hAnsi="Times New Roman" w:cs="Times New Roman"/>
          <w:color w:val="000000" w:themeColor="text1"/>
          <w:sz w:val="28"/>
          <w:szCs w:val="28"/>
        </w:rPr>
        <w:br w:type="page"/>
      </w:r>
    </w:p>
    <w:p w:rsidR="00F354D1" w:rsidRDefault="00F354D1" w:rsidP="00AD530A">
      <w:pPr>
        <w:shd w:val="clear" w:color="auto" w:fill="FFFFFF" w:themeFill="background1"/>
        <w:spacing w:after="0" w:line="480" w:lineRule="auto"/>
        <w:jc w:val="center"/>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lastRenderedPageBreak/>
        <w:t>ЗАКЛЮЧЕНИЕ</w:t>
      </w:r>
    </w:p>
    <w:p w:rsidR="00460456" w:rsidRPr="003130CE" w:rsidRDefault="00460456" w:rsidP="00AD530A">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3130CE">
        <w:rPr>
          <w:rFonts w:ascii="Times New Roman" w:eastAsia="Times New Roman" w:hAnsi="Times New Roman" w:cs="Times New Roman"/>
          <w:color w:val="000000" w:themeColor="text1"/>
          <w:sz w:val="28"/>
          <w:szCs w:val="28"/>
          <w:lang w:eastAsia="ru-RU"/>
        </w:rPr>
        <w:t xml:space="preserve">Наилучшим способом объективной достоверной оценки финансового состояния предприятия является его анализ, который позволяет своевременно выявлять и устранять недостатки в финансовой деятельности, находить резервы улучшения финансового состояния </w:t>
      </w:r>
      <w:r w:rsidR="00F22722">
        <w:rPr>
          <w:rFonts w:ascii="Times New Roman" w:eastAsia="Times New Roman" w:hAnsi="Times New Roman" w:cs="Times New Roman"/>
          <w:color w:val="000000" w:themeColor="text1"/>
          <w:sz w:val="28"/>
          <w:szCs w:val="28"/>
          <w:lang w:eastAsia="ru-RU"/>
        </w:rPr>
        <w:t>предприятия</w:t>
      </w:r>
      <w:r w:rsidRPr="003130CE">
        <w:rPr>
          <w:rFonts w:ascii="Times New Roman" w:eastAsia="Times New Roman" w:hAnsi="Times New Roman" w:cs="Times New Roman"/>
          <w:color w:val="000000" w:themeColor="text1"/>
          <w:sz w:val="28"/>
          <w:szCs w:val="28"/>
          <w:lang w:eastAsia="ru-RU"/>
        </w:rPr>
        <w:t>.</w:t>
      </w:r>
    </w:p>
    <w:p w:rsidR="003130CE" w:rsidRPr="003130CE" w:rsidRDefault="003130CE" w:rsidP="003130CE">
      <w:pPr>
        <w:pStyle w:val="a3"/>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t xml:space="preserve">Объектом исследования является ООО «Фаворит», </w:t>
      </w:r>
      <w:proofErr w:type="gramStart"/>
      <w:r w:rsidRPr="003130CE">
        <w:rPr>
          <w:color w:val="000000" w:themeColor="text1"/>
          <w:sz w:val="28"/>
          <w:szCs w:val="28"/>
        </w:rPr>
        <w:t>занимающаяся</w:t>
      </w:r>
      <w:proofErr w:type="gramEnd"/>
      <w:r w:rsidRPr="003130CE">
        <w:rPr>
          <w:color w:val="000000" w:themeColor="text1"/>
          <w:sz w:val="28"/>
          <w:szCs w:val="28"/>
        </w:rPr>
        <w:t xml:space="preserve"> строительством зданий и сооружений, а также оптовой торговлей через агентов.</w:t>
      </w:r>
    </w:p>
    <w:p w:rsidR="003130CE" w:rsidRPr="003130CE" w:rsidRDefault="003130CE" w:rsidP="003130CE">
      <w:pPr>
        <w:shd w:val="clear" w:color="auto" w:fill="FFFFFF" w:themeFill="background1"/>
        <w:spacing w:after="0" w:line="360" w:lineRule="auto"/>
        <w:ind w:firstLine="709"/>
        <w:jc w:val="both"/>
        <w:rPr>
          <w:rFonts w:ascii="Times New Roman" w:hAnsi="Times New Roman" w:cs="Times New Roman"/>
          <w:color w:val="000000" w:themeColor="text1"/>
          <w:sz w:val="28"/>
          <w:szCs w:val="28"/>
        </w:rPr>
      </w:pPr>
      <w:r w:rsidRPr="003130CE">
        <w:rPr>
          <w:rFonts w:ascii="Times New Roman" w:hAnsi="Times New Roman" w:cs="Times New Roman"/>
          <w:color w:val="000000" w:themeColor="text1"/>
          <w:sz w:val="28"/>
          <w:szCs w:val="28"/>
        </w:rPr>
        <w:t xml:space="preserve">Целью моей  работы </w:t>
      </w:r>
      <w:r>
        <w:rPr>
          <w:rFonts w:ascii="Times New Roman" w:hAnsi="Times New Roman" w:cs="Times New Roman"/>
          <w:color w:val="000000" w:themeColor="text1"/>
          <w:sz w:val="28"/>
          <w:szCs w:val="28"/>
        </w:rPr>
        <w:t xml:space="preserve">является - </w:t>
      </w:r>
      <w:r w:rsidRPr="003130CE">
        <w:rPr>
          <w:rFonts w:ascii="Times New Roman" w:hAnsi="Times New Roman" w:cs="Times New Roman"/>
          <w:color w:val="000000" w:themeColor="text1"/>
          <w:sz w:val="28"/>
          <w:szCs w:val="28"/>
        </w:rPr>
        <w:t>найти пути улучшения финансового состояния</w:t>
      </w:r>
      <w:r>
        <w:rPr>
          <w:rFonts w:ascii="Times New Roman" w:hAnsi="Times New Roman" w:cs="Times New Roman"/>
          <w:color w:val="000000" w:themeColor="text1"/>
          <w:sz w:val="28"/>
          <w:szCs w:val="28"/>
        </w:rPr>
        <w:t xml:space="preserve"> </w:t>
      </w:r>
      <w:r w:rsidRPr="003130CE">
        <w:rPr>
          <w:rFonts w:ascii="Times New Roman" w:hAnsi="Times New Roman" w:cs="Times New Roman"/>
          <w:color w:val="000000" w:themeColor="text1"/>
          <w:sz w:val="28"/>
          <w:szCs w:val="28"/>
        </w:rPr>
        <w:t>ООО «Фаворит».  Для достижения указанной цели я ответила на ряд поставленных задач во введении. Перейдем к результатам исследования:</w:t>
      </w:r>
    </w:p>
    <w:p w:rsidR="003130CE" w:rsidRPr="003130CE" w:rsidRDefault="003130CE" w:rsidP="003130CE">
      <w:pPr>
        <w:pStyle w:val="a3"/>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t>Перед проведением анализа ООО «Фаворит» в первом разделе были рассмотрены теоретические основы построения бухгалтерского баланса и анализа финансового состояния предприятия.</w:t>
      </w:r>
    </w:p>
    <w:p w:rsidR="003130CE" w:rsidRPr="003130CE" w:rsidRDefault="003130CE" w:rsidP="003130CE">
      <w:pPr>
        <w:pStyle w:val="a3"/>
        <w:shd w:val="clear" w:color="auto" w:fill="FFFFFF"/>
        <w:spacing w:before="0" w:beforeAutospacing="0" w:after="0" w:afterAutospacing="0" w:line="360" w:lineRule="auto"/>
        <w:ind w:firstLine="709"/>
        <w:jc w:val="both"/>
        <w:rPr>
          <w:iCs/>
          <w:color w:val="000000" w:themeColor="text1"/>
          <w:sz w:val="28"/>
          <w:szCs w:val="28"/>
          <w:shd w:val="clear" w:color="auto" w:fill="FFFFFF"/>
        </w:rPr>
      </w:pPr>
      <w:r w:rsidRPr="003130CE">
        <w:rPr>
          <w:color w:val="000000" w:themeColor="text1"/>
          <w:sz w:val="28"/>
          <w:szCs w:val="28"/>
        </w:rPr>
        <w:t xml:space="preserve">Анализ теории рассматриваемого вопроса показал, что финансовое состояние </w:t>
      </w:r>
      <w:r w:rsidRPr="003130CE">
        <w:rPr>
          <w:iCs/>
          <w:color w:val="000000" w:themeColor="text1"/>
          <w:sz w:val="28"/>
          <w:szCs w:val="28"/>
          <w:shd w:val="clear" w:color="auto" w:fill="FFFFFF"/>
        </w:rPr>
        <w:t xml:space="preserve">является комплексным понятием, характеризующим наличие, размещение и использование средств предприятия, и определяется всей совокупностью хозяйственных факторов. </w:t>
      </w:r>
    </w:p>
    <w:p w:rsidR="003130CE" w:rsidRPr="003130CE" w:rsidRDefault="003130CE" w:rsidP="003130CE">
      <w:pPr>
        <w:pStyle w:val="a3"/>
        <w:shd w:val="clear" w:color="auto" w:fill="FFFFFF"/>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t xml:space="preserve">Проведенный анализ показал, что оборотные активы </w:t>
      </w:r>
      <w:r w:rsidR="00F32F20">
        <w:rPr>
          <w:color w:val="000000" w:themeColor="text1"/>
          <w:sz w:val="28"/>
          <w:szCs w:val="28"/>
        </w:rPr>
        <w:t>ООО «Фаворит»</w:t>
      </w:r>
      <w:r w:rsidRPr="003130CE">
        <w:rPr>
          <w:color w:val="000000" w:themeColor="text1"/>
          <w:sz w:val="28"/>
          <w:szCs w:val="28"/>
        </w:rPr>
        <w:t xml:space="preserve"> преобладают над </w:t>
      </w:r>
      <w:proofErr w:type="spellStart"/>
      <w:r w:rsidRPr="003130CE">
        <w:rPr>
          <w:color w:val="000000" w:themeColor="text1"/>
          <w:sz w:val="28"/>
          <w:szCs w:val="28"/>
        </w:rPr>
        <w:t>внеоборотными</w:t>
      </w:r>
      <w:proofErr w:type="spellEnd"/>
      <w:r w:rsidRPr="003130CE">
        <w:rPr>
          <w:color w:val="000000" w:themeColor="text1"/>
          <w:sz w:val="28"/>
          <w:szCs w:val="28"/>
        </w:rPr>
        <w:t xml:space="preserve">, а заемный капитал преобладает </w:t>
      </w:r>
      <w:proofErr w:type="gramStart"/>
      <w:r w:rsidRPr="003130CE">
        <w:rPr>
          <w:color w:val="000000" w:themeColor="text1"/>
          <w:sz w:val="28"/>
          <w:szCs w:val="28"/>
        </w:rPr>
        <w:t>над</w:t>
      </w:r>
      <w:proofErr w:type="gramEnd"/>
      <w:r w:rsidRPr="003130CE">
        <w:rPr>
          <w:color w:val="000000" w:themeColor="text1"/>
          <w:sz w:val="28"/>
          <w:szCs w:val="28"/>
        </w:rPr>
        <w:t xml:space="preserve"> собственным. Заемный капитал в основном представлен только кредиторской задолженностью. Росту активов способствовал рост запасов и дебиторской задолженности, а росту пассивов - рост нераспределенной прибыли.</w:t>
      </w:r>
    </w:p>
    <w:p w:rsidR="003130CE" w:rsidRPr="003130CE" w:rsidRDefault="003130CE" w:rsidP="003130CE">
      <w:pPr>
        <w:pStyle w:val="a3"/>
        <w:shd w:val="clear" w:color="auto" w:fill="FFFFFF"/>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t>Как показывают данные</w:t>
      </w:r>
      <w:r w:rsidR="00F32F20">
        <w:rPr>
          <w:color w:val="000000" w:themeColor="text1"/>
          <w:sz w:val="28"/>
          <w:szCs w:val="28"/>
        </w:rPr>
        <w:t>,</w:t>
      </w:r>
      <w:r w:rsidRPr="003130CE">
        <w:rPr>
          <w:color w:val="000000" w:themeColor="text1"/>
          <w:sz w:val="28"/>
          <w:szCs w:val="28"/>
        </w:rPr>
        <w:t xml:space="preserve"> предприятие потеряла финансовую устойчивость, т.к. необходимое значение </w:t>
      </w:r>
      <w:proofErr w:type="spellStart"/>
      <w:r w:rsidRPr="003130CE">
        <w:rPr>
          <w:color w:val="000000" w:themeColor="text1"/>
          <w:sz w:val="28"/>
          <w:szCs w:val="28"/>
        </w:rPr>
        <w:t>Кфу</w:t>
      </w:r>
      <w:proofErr w:type="spellEnd"/>
      <w:r w:rsidRPr="003130CE">
        <w:rPr>
          <w:color w:val="000000" w:themeColor="text1"/>
          <w:sz w:val="28"/>
          <w:szCs w:val="28"/>
        </w:rPr>
        <w:t xml:space="preserve"> должно быть больше или равно 0,6.</w:t>
      </w:r>
    </w:p>
    <w:p w:rsidR="003130CE" w:rsidRPr="003130CE" w:rsidRDefault="003130CE" w:rsidP="003130CE">
      <w:pPr>
        <w:pStyle w:val="a3"/>
        <w:shd w:val="clear" w:color="auto" w:fill="FFFFFF"/>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t xml:space="preserve">Максимальный рост чистой прибыли наблюдался в 2014 году. </w:t>
      </w:r>
    </w:p>
    <w:p w:rsidR="00385108" w:rsidRPr="003130CE" w:rsidRDefault="00460456" w:rsidP="00F32F20">
      <w:pPr>
        <w:pStyle w:val="a3"/>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t>Далее была рассмотрена экономическая характеристика предприятия</w:t>
      </w:r>
      <w:r w:rsidR="00F32F20">
        <w:rPr>
          <w:color w:val="000000" w:themeColor="text1"/>
          <w:sz w:val="28"/>
          <w:szCs w:val="28"/>
        </w:rPr>
        <w:t xml:space="preserve">, а также </w:t>
      </w:r>
      <w:r w:rsidRPr="003130CE">
        <w:rPr>
          <w:color w:val="000000" w:themeColor="text1"/>
          <w:sz w:val="28"/>
          <w:szCs w:val="28"/>
        </w:rPr>
        <w:t>провела</w:t>
      </w:r>
      <w:r w:rsidR="00385108" w:rsidRPr="003130CE">
        <w:rPr>
          <w:color w:val="000000" w:themeColor="text1"/>
          <w:sz w:val="28"/>
          <w:szCs w:val="28"/>
        </w:rPr>
        <w:t xml:space="preserve"> анализ финансового состояния предприятия, его </w:t>
      </w:r>
      <w:r w:rsidRPr="003130CE">
        <w:rPr>
          <w:color w:val="000000" w:themeColor="text1"/>
          <w:sz w:val="28"/>
          <w:szCs w:val="28"/>
        </w:rPr>
        <w:t xml:space="preserve">ликвидности </w:t>
      </w:r>
      <w:r w:rsidR="00385108" w:rsidRPr="003130CE">
        <w:rPr>
          <w:color w:val="000000" w:themeColor="text1"/>
          <w:sz w:val="28"/>
          <w:szCs w:val="28"/>
        </w:rPr>
        <w:t>платежеспособности, финансовой устойчивости.</w:t>
      </w:r>
    </w:p>
    <w:p w:rsidR="00385108" w:rsidRPr="003130CE" w:rsidRDefault="00385108" w:rsidP="003130CE">
      <w:pPr>
        <w:pStyle w:val="a3"/>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lastRenderedPageBreak/>
        <w:t>Коэффициенты ликвидности не достигают нормативных значений, и при этом в отчетном году наблюдается их снижение, что говорит - предприятие неплатеж</w:t>
      </w:r>
      <w:r w:rsidR="00460456" w:rsidRPr="003130CE">
        <w:rPr>
          <w:color w:val="000000" w:themeColor="text1"/>
          <w:sz w:val="28"/>
          <w:szCs w:val="28"/>
        </w:rPr>
        <w:t>еспособном.</w:t>
      </w:r>
    </w:p>
    <w:p w:rsidR="00460456" w:rsidRPr="003130CE" w:rsidRDefault="00460456" w:rsidP="003130CE">
      <w:pPr>
        <w:spacing w:after="0" w:line="360" w:lineRule="auto"/>
        <w:ind w:firstLine="709"/>
        <w:jc w:val="both"/>
        <w:rPr>
          <w:rFonts w:ascii="Times New Roman" w:hAnsi="Times New Roman" w:cs="Times New Roman"/>
          <w:color w:val="000000" w:themeColor="text1"/>
          <w:sz w:val="28"/>
          <w:szCs w:val="28"/>
        </w:rPr>
      </w:pPr>
      <w:r w:rsidRPr="003130CE">
        <w:rPr>
          <w:rFonts w:ascii="Times New Roman" w:eastAsia="Times New Roman" w:hAnsi="Times New Roman" w:cs="Times New Roman"/>
          <w:color w:val="000000" w:themeColor="text1"/>
          <w:sz w:val="28"/>
          <w:szCs w:val="28"/>
          <w:lang w:eastAsia="ru-RU"/>
        </w:rPr>
        <w:t>А</w:t>
      </w:r>
      <w:r w:rsidR="001001C0" w:rsidRPr="003130CE">
        <w:rPr>
          <w:rFonts w:ascii="Times New Roman" w:eastAsia="Times New Roman" w:hAnsi="Times New Roman" w:cs="Times New Roman"/>
          <w:color w:val="000000" w:themeColor="text1"/>
          <w:sz w:val="28"/>
          <w:szCs w:val="28"/>
          <w:lang w:eastAsia="ru-RU"/>
        </w:rPr>
        <w:t>нализируемый период</w:t>
      </w:r>
      <w:r w:rsidRPr="003130CE">
        <w:rPr>
          <w:rFonts w:ascii="Times New Roman" w:eastAsia="Times New Roman" w:hAnsi="Times New Roman" w:cs="Times New Roman"/>
          <w:color w:val="000000" w:themeColor="text1"/>
          <w:sz w:val="28"/>
          <w:szCs w:val="28"/>
          <w:lang w:eastAsia="ru-RU"/>
        </w:rPr>
        <w:t>ы</w:t>
      </w:r>
      <w:r w:rsidR="001001C0" w:rsidRPr="003130CE">
        <w:rPr>
          <w:rFonts w:ascii="Times New Roman" w:eastAsia="Times New Roman" w:hAnsi="Times New Roman" w:cs="Times New Roman"/>
          <w:color w:val="000000" w:themeColor="text1"/>
          <w:sz w:val="28"/>
          <w:szCs w:val="28"/>
          <w:lang w:eastAsia="ru-RU"/>
        </w:rPr>
        <w:t xml:space="preserve"> баланс ООО «</w:t>
      </w:r>
      <w:r w:rsidRPr="003130CE">
        <w:rPr>
          <w:rFonts w:ascii="Times New Roman" w:eastAsia="Times New Roman" w:hAnsi="Times New Roman" w:cs="Times New Roman"/>
          <w:color w:val="000000" w:themeColor="text1"/>
          <w:sz w:val="28"/>
          <w:szCs w:val="28"/>
          <w:lang w:eastAsia="ru-RU"/>
        </w:rPr>
        <w:t>Фаворит</w:t>
      </w:r>
      <w:r w:rsidR="001001C0" w:rsidRPr="003130CE">
        <w:rPr>
          <w:rFonts w:ascii="Times New Roman" w:eastAsia="Times New Roman" w:hAnsi="Times New Roman" w:cs="Times New Roman"/>
          <w:color w:val="000000" w:themeColor="text1"/>
          <w:sz w:val="28"/>
          <w:szCs w:val="28"/>
          <w:lang w:eastAsia="ru-RU"/>
        </w:rPr>
        <w:t xml:space="preserve">» был неликвидным, а </w:t>
      </w:r>
      <w:r w:rsidR="00F22722">
        <w:rPr>
          <w:rFonts w:ascii="Times New Roman" w:eastAsia="Times New Roman" w:hAnsi="Times New Roman" w:cs="Times New Roman"/>
          <w:color w:val="000000" w:themeColor="text1"/>
          <w:sz w:val="28"/>
          <w:szCs w:val="28"/>
          <w:lang w:eastAsia="ru-RU"/>
        </w:rPr>
        <w:t>предприятие</w:t>
      </w:r>
      <w:r w:rsidR="001001C0" w:rsidRPr="003130CE">
        <w:rPr>
          <w:rFonts w:ascii="Times New Roman" w:eastAsia="Times New Roman" w:hAnsi="Times New Roman" w:cs="Times New Roman"/>
          <w:color w:val="000000" w:themeColor="text1"/>
          <w:sz w:val="28"/>
          <w:szCs w:val="28"/>
          <w:lang w:eastAsia="ru-RU"/>
        </w:rPr>
        <w:t xml:space="preserve"> неплатежеспособной. </w:t>
      </w:r>
      <w:r w:rsidRPr="003130CE">
        <w:rPr>
          <w:rFonts w:ascii="Times New Roman" w:hAnsi="Times New Roman" w:cs="Times New Roman"/>
          <w:color w:val="000000" w:themeColor="text1"/>
          <w:sz w:val="28"/>
          <w:szCs w:val="28"/>
        </w:rPr>
        <w:t xml:space="preserve">В течение ближайших лет у ООО «Фаворит» присутствует возможность восстановить свою платежеспособность. </w:t>
      </w:r>
    </w:p>
    <w:p w:rsidR="001001C0" w:rsidRDefault="001001C0" w:rsidP="003130CE">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3130CE">
        <w:rPr>
          <w:rFonts w:ascii="Times New Roman" w:eastAsia="Times New Roman" w:hAnsi="Times New Roman" w:cs="Times New Roman"/>
          <w:color w:val="000000" w:themeColor="text1"/>
          <w:sz w:val="28"/>
          <w:szCs w:val="28"/>
          <w:lang w:eastAsia="ru-RU"/>
        </w:rPr>
        <w:t xml:space="preserve">У </w:t>
      </w:r>
      <w:r w:rsidR="00F22722">
        <w:rPr>
          <w:rFonts w:ascii="Times New Roman" w:eastAsia="Times New Roman" w:hAnsi="Times New Roman" w:cs="Times New Roman"/>
          <w:color w:val="000000" w:themeColor="text1"/>
          <w:sz w:val="28"/>
          <w:szCs w:val="28"/>
          <w:lang w:eastAsia="ru-RU"/>
        </w:rPr>
        <w:t>предприятия</w:t>
      </w:r>
      <w:r w:rsidRPr="003130CE">
        <w:rPr>
          <w:rFonts w:ascii="Times New Roman" w:eastAsia="Times New Roman" w:hAnsi="Times New Roman" w:cs="Times New Roman"/>
          <w:color w:val="000000" w:themeColor="text1"/>
          <w:sz w:val="28"/>
          <w:szCs w:val="28"/>
          <w:lang w:eastAsia="ru-RU"/>
        </w:rPr>
        <w:t xml:space="preserve"> накопилась большая задолженность перед персоналом, поставщиками и подрядчиками, государственными внебюджетными фондами, а также задолженность по налогам и сборам. Денежные средства, краткосрочные финансовые вложения и прочие оборотные активы Общества не покрывают его кредиторской задолженности и прочие обязательства.</w:t>
      </w:r>
    </w:p>
    <w:p w:rsidR="00F32F20" w:rsidRPr="00F32F20" w:rsidRDefault="00F32F20" w:rsidP="003130CE">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F32F20">
        <w:rPr>
          <w:rFonts w:ascii="Times New Roman" w:hAnsi="Times New Roman" w:cs="Times New Roman"/>
          <w:sz w:val="28"/>
          <w:szCs w:val="28"/>
        </w:rPr>
        <w:t xml:space="preserve">По итогам анализа финансовых показателей, можно сделать вывод, что в 2015г. </w:t>
      </w:r>
      <w:r w:rsidR="00F22722">
        <w:rPr>
          <w:rFonts w:ascii="Times New Roman" w:hAnsi="Times New Roman" w:cs="Times New Roman"/>
          <w:sz w:val="28"/>
          <w:szCs w:val="28"/>
        </w:rPr>
        <w:t>предприятие</w:t>
      </w:r>
      <w:r w:rsidRPr="00F32F20">
        <w:rPr>
          <w:rFonts w:ascii="Times New Roman" w:hAnsi="Times New Roman" w:cs="Times New Roman"/>
          <w:sz w:val="28"/>
          <w:szCs w:val="28"/>
        </w:rPr>
        <w:t xml:space="preserve"> функционировала успешнее, чем </w:t>
      </w:r>
      <w:proofErr w:type="gramStart"/>
      <w:r w:rsidRPr="00F32F20">
        <w:rPr>
          <w:rFonts w:ascii="Times New Roman" w:hAnsi="Times New Roman" w:cs="Times New Roman"/>
          <w:sz w:val="28"/>
          <w:szCs w:val="28"/>
        </w:rPr>
        <w:t>в</w:t>
      </w:r>
      <w:proofErr w:type="gramEnd"/>
      <w:r w:rsidRPr="00F32F20">
        <w:rPr>
          <w:rFonts w:ascii="Times New Roman" w:hAnsi="Times New Roman" w:cs="Times New Roman"/>
          <w:sz w:val="28"/>
          <w:szCs w:val="28"/>
        </w:rPr>
        <w:t xml:space="preserve"> </w:t>
      </w:r>
      <w:proofErr w:type="gramStart"/>
      <w:r w:rsidRPr="00F32F20">
        <w:rPr>
          <w:rFonts w:ascii="Times New Roman" w:hAnsi="Times New Roman" w:cs="Times New Roman"/>
          <w:sz w:val="28"/>
          <w:szCs w:val="28"/>
        </w:rPr>
        <w:t>предыдущ</w:t>
      </w:r>
      <w:r>
        <w:rPr>
          <w:rFonts w:ascii="Times New Roman" w:hAnsi="Times New Roman" w:cs="Times New Roman"/>
          <w:sz w:val="28"/>
          <w:szCs w:val="28"/>
        </w:rPr>
        <w:t>их</w:t>
      </w:r>
      <w:proofErr w:type="gramEnd"/>
      <w:r w:rsidRPr="00F32F20">
        <w:rPr>
          <w:rFonts w:ascii="Times New Roman" w:hAnsi="Times New Roman" w:cs="Times New Roman"/>
          <w:sz w:val="28"/>
          <w:szCs w:val="28"/>
        </w:rPr>
        <w:t>, в то же время полученная прибыль связана, прежде всего, с результатами неосновных видов деятельности.</w:t>
      </w:r>
    </w:p>
    <w:p w:rsidR="00460456" w:rsidRPr="003130CE" w:rsidRDefault="00460456" w:rsidP="003130CE">
      <w:pPr>
        <w:spacing w:after="0" w:line="360" w:lineRule="auto"/>
        <w:ind w:firstLine="709"/>
        <w:jc w:val="both"/>
        <w:rPr>
          <w:rFonts w:ascii="Times New Roman" w:hAnsi="Times New Roman" w:cs="Times New Roman"/>
          <w:color w:val="000000" w:themeColor="text1"/>
          <w:sz w:val="28"/>
          <w:szCs w:val="28"/>
        </w:rPr>
      </w:pPr>
      <w:r w:rsidRPr="003130CE">
        <w:rPr>
          <w:rFonts w:ascii="Times New Roman" w:hAnsi="Times New Roman" w:cs="Times New Roman"/>
          <w:color w:val="000000" w:themeColor="text1"/>
          <w:sz w:val="28"/>
          <w:szCs w:val="28"/>
        </w:rPr>
        <w:t xml:space="preserve">В 2015 г. наступил переломный момент в деятельности ООО «Фаворит». Наблюдались значительные улучшения значений ряда показателей финансового состояния. </w:t>
      </w:r>
      <w:r w:rsidR="000B0B1E">
        <w:rPr>
          <w:rFonts w:ascii="Times New Roman" w:hAnsi="Times New Roman" w:cs="Times New Roman"/>
          <w:color w:val="000000" w:themeColor="text1"/>
          <w:sz w:val="28"/>
          <w:szCs w:val="28"/>
        </w:rPr>
        <w:t>Однако</w:t>
      </w:r>
      <w:r w:rsidRPr="003130CE">
        <w:rPr>
          <w:rFonts w:ascii="Times New Roman" w:hAnsi="Times New Roman" w:cs="Times New Roman"/>
          <w:color w:val="000000" w:themeColor="text1"/>
          <w:sz w:val="28"/>
          <w:szCs w:val="28"/>
        </w:rPr>
        <w:t xml:space="preserve">, учитывая современную экономическую ситуацию в стране, </w:t>
      </w:r>
      <w:r w:rsidR="00F22722">
        <w:rPr>
          <w:rFonts w:ascii="Times New Roman" w:hAnsi="Times New Roman" w:cs="Times New Roman"/>
          <w:color w:val="000000" w:themeColor="text1"/>
          <w:sz w:val="28"/>
          <w:szCs w:val="28"/>
        </w:rPr>
        <w:t>предприятия</w:t>
      </w:r>
      <w:r w:rsidRPr="003130CE">
        <w:rPr>
          <w:rFonts w:ascii="Times New Roman" w:hAnsi="Times New Roman" w:cs="Times New Roman"/>
          <w:color w:val="000000" w:themeColor="text1"/>
          <w:sz w:val="28"/>
          <w:szCs w:val="28"/>
        </w:rPr>
        <w:t xml:space="preserve"> вряд ли удастся сохранить финансовое положение в равновесном состоянии. Поэтому возникает необходимость реализации комплекса мероприятий по улучшению финансового состояния ООО «Фаворит».</w:t>
      </w:r>
    </w:p>
    <w:p w:rsidR="00763058" w:rsidRPr="003130CE" w:rsidRDefault="001001C0" w:rsidP="003130CE">
      <w:pPr>
        <w:spacing w:after="0" w:line="360" w:lineRule="auto"/>
        <w:ind w:firstLine="709"/>
        <w:jc w:val="both"/>
        <w:rPr>
          <w:rFonts w:ascii="Times New Roman" w:hAnsi="Times New Roman" w:cs="Times New Roman"/>
          <w:color w:val="000000" w:themeColor="text1"/>
          <w:sz w:val="28"/>
          <w:szCs w:val="28"/>
        </w:rPr>
      </w:pPr>
      <w:r w:rsidRPr="003130CE">
        <w:rPr>
          <w:rFonts w:ascii="Times New Roman" w:eastAsia="Times New Roman" w:hAnsi="Times New Roman" w:cs="Times New Roman"/>
          <w:color w:val="000000" w:themeColor="text1"/>
          <w:sz w:val="28"/>
          <w:szCs w:val="28"/>
          <w:lang w:eastAsia="ru-RU"/>
        </w:rPr>
        <w:t> </w:t>
      </w:r>
      <w:r w:rsidR="00763058" w:rsidRPr="003130CE">
        <w:rPr>
          <w:rFonts w:ascii="Times New Roman" w:hAnsi="Times New Roman" w:cs="Times New Roman"/>
          <w:color w:val="000000" w:themeColor="text1"/>
          <w:sz w:val="28"/>
          <w:szCs w:val="28"/>
        </w:rPr>
        <w:t xml:space="preserve">Рекомендации по улучшению финансового состояния </w:t>
      </w:r>
      <w:r w:rsidR="00F22722">
        <w:rPr>
          <w:rFonts w:ascii="Times New Roman" w:hAnsi="Times New Roman" w:cs="Times New Roman"/>
          <w:color w:val="000000" w:themeColor="text1"/>
          <w:sz w:val="28"/>
          <w:szCs w:val="28"/>
        </w:rPr>
        <w:t>предприятия</w:t>
      </w:r>
      <w:r w:rsidR="00763058" w:rsidRPr="003130CE">
        <w:rPr>
          <w:rFonts w:ascii="Times New Roman" w:hAnsi="Times New Roman" w:cs="Times New Roman"/>
          <w:color w:val="000000" w:themeColor="text1"/>
          <w:sz w:val="28"/>
          <w:szCs w:val="28"/>
        </w:rPr>
        <w:t xml:space="preserve"> могут быть следующими:</w:t>
      </w:r>
    </w:p>
    <w:p w:rsidR="00763058" w:rsidRPr="00F32F20" w:rsidRDefault="00763058" w:rsidP="00F32F20">
      <w:pPr>
        <w:pStyle w:val="a8"/>
        <w:numPr>
          <w:ilvl w:val="0"/>
          <w:numId w:val="31"/>
        </w:numPr>
        <w:spacing w:after="0" w:line="360" w:lineRule="auto"/>
        <w:jc w:val="both"/>
        <w:rPr>
          <w:rFonts w:ascii="Times New Roman" w:hAnsi="Times New Roman" w:cs="Times New Roman"/>
          <w:color w:val="000000" w:themeColor="text1"/>
          <w:sz w:val="28"/>
          <w:szCs w:val="28"/>
        </w:rPr>
      </w:pPr>
      <w:r w:rsidRPr="00F32F20">
        <w:rPr>
          <w:rFonts w:ascii="Times New Roman" w:hAnsi="Times New Roman" w:cs="Times New Roman"/>
          <w:color w:val="000000" w:themeColor="text1"/>
          <w:sz w:val="28"/>
          <w:szCs w:val="28"/>
        </w:rPr>
        <w:t>Снижение кредиторской задолженности при увеличении доли собственных средств за счет реализации части оборотных средств</w:t>
      </w:r>
      <w:r w:rsidR="00F32F20">
        <w:rPr>
          <w:rFonts w:ascii="Times New Roman" w:hAnsi="Times New Roman" w:cs="Times New Roman"/>
          <w:color w:val="000000" w:themeColor="text1"/>
          <w:sz w:val="28"/>
          <w:szCs w:val="28"/>
        </w:rPr>
        <w:t>;</w:t>
      </w:r>
    </w:p>
    <w:p w:rsidR="00763058" w:rsidRPr="00F32F20" w:rsidRDefault="00763058" w:rsidP="00F32F20">
      <w:pPr>
        <w:pStyle w:val="a8"/>
        <w:numPr>
          <w:ilvl w:val="0"/>
          <w:numId w:val="31"/>
        </w:numPr>
        <w:spacing w:after="0" w:line="360" w:lineRule="auto"/>
        <w:jc w:val="both"/>
        <w:rPr>
          <w:rFonts w:ascii="Times New Roman" w:hAnsi="Times New Roman" w:cs="Times New Roman"/>
          <w:color w:val="000000" w:themeColor="text1"/>
          <w:sz w:val="28"/>
          <w:szCs w:val="28"/>
        </w:rPr>
      </w:pPr>
      <w:r w:rsidRPr="00F32F20">
        <w:rPr>
          <w:rFonts w:ascii="Times New Roman" w:hAnsi="Times New Roman" w:cs="Times New Roman"/>
          <w:color w:val="000000" w:themeColor="text1"/>
          <w:sz w:val="28"/>
          <w:szCs w:val="28"/>
        </w:rPr>
        <w:t>Увеличение оборачиваемости оборотных средств за счет снижения стоимости оборотных средств</w:t>
      </w:r>
      <w:r w:rsidR="00F32F20">
        <w:rPr>
          <w:rFonts w:ascii="Times New Roman" w:hAnsi="Times New Roman" w:cs="Times New Roman"/>
          <w:color w:val="000000" w:themeColor="text1"/>
          <w:sz w:val="28"/>
          <w:szCs w:val="28"/>
        </w:rPr>
        <w:t>;</w:t>
      </w:r>
    </w:p>
    <w:p w:rsidR="00763058" w:rsidRPr="00F32F20" w:rsidRDefault="00763058" w:rsidP="00F32F20">
      <w:pPr>
        <w:pStyle w:val="a8"/>
        <w:numPr>
          <w:ilvl w:val="0"/>
          <w:numId w:val="31"/>
        </w:numPr>
        <w:spacing w:after="0" w:line="360" w:lineRule="auto"/>
        <w:jc w:val="both"/>
        <w:rPr>
          <w:rFonts w:ascii="Times New Roman" w:hAnsi="Times New Roman" w:cs="Times New Roman"/>
          <w:color w:val="000000" w:themeColor="text1"/>
          <w:sz w:val="28"/>
          <w:szCs w:val="28"/>
        </w:rPr>
      </w:pPr>
      <w:r w:rsidRPr="00F32F20">
        <w:rPr>
          <w:rFonts w:ascii="Times New Roman" w:hAnsi="Times New Roman" w:cs="Times New Roman"/>
          <w:color w:val="000000" w:themeColor="text1"/>
          <w:sz w:val="28"/>
          <w:szCs w:val="28"/>
        </w:rPr>
        <w:t>Реструктуризация долгов</w:t>
      </w:r>
      <w:r w:rsidR="00F32F20">
        <w:rPr>
          <w:rFonts w:ascii="Times New Roman" w:hAnsi="Times New Roman" w:cs="Times New Roman"/>
          <w:color w:val="000000" w:themeColor="text1"/>
          <w:sz w:val="28"/>
          <w:szCs w:val="28"/>
        </w:rPr>
        <w:t>;</w:t>
      </w:r>
    </w:p>
    <w:p w:rsidR="00763058" w:rsidRPr="00F32F20" w:rsidRDefault="00763058" w:rsidP="00F32F20">
      <w:pPr>
        <w:pStyle w:val="a8"/>
        <w:numPr>
          <w:ilvl w:val="0"/>
          <w:numId w:val="31"/>
        </w:numPr>
        <w:spacing w:after="0" w:line="360" w:lineRule="auto"/>
        <w:jc w:val="both"/>
        <w:rPr>
          <w:rFonts w:ascii="Times New Roman" w:hAnsi="Times New Roman" w:cs="Times New Roman"/>
          <w:color w:val="000000" w:themeColor="text1"/>
          <w:sz w:val="28"/>
          <w:szCs w:val="28"/>
        </w:rPr>
      </w:pPr>
      <w:r w:rsidRPr="00F32F20">
        <w:rPr>
          <w:rFonts w:ascii="Times New Roman" w:hAnsi="Times New Roman" w:cs="Times New Roman"/>
          <w:color w:val="000000" w:themeColor="text1"/>
          <w:sz w:val="28"/>
          <w:szCs w:val="28"/>
        </w:rPr>
        <w:lastRenderedPageBreak/>
        <w:t>Поиск новых видов деятельности и рынков</w:t>
      </w:r>
      <w:r w:rsidR="00F32F20">
        <w:rPr>
          <w:rFonts w:ascii="Times New Roman" w:hAnsi="Times New Roman" w:cs="Times New Roman"/>
          <w:color w:val="000000" w:themeColor="text1"/>
          <w:sz w:val="28"/>
          <w:szCs w:val="28"/>
        </w:rPr>
        <w:t>;</w:t>
      </w:r>
    </w:p>
    <w:p w:rsidR="00763058" w:rsidRPr="00F32F20" w:rsidRDefault="00763058" w:rsidP="00F32F20">
      <w:pPr>
        <w:pStyle w:val="a8"/>
        <w:numPr>
          <w:ilvl w:val="0"/>
          <w:numId w:val="31"/>
        </w:numPr>
        <w:spacing w:after="0" w:line="360" w:lineRule="auto"/>
        <w:jc w:val="both"/>
        <w:rPr>
          <w:rFonts w:ascii="Times New Roman" w:hAnsi="Times New Roman" w:cs="Times New Roman"/>
          <w:color w:val="000000" w:themeColor="text1"/>
          <w:sz w:val="28"/>
          <w:szCs w:val="28"/>
        </w:rPr>
      </w:pPr>
      <w:r w:rsidRPr="00F32F20">
        <w:rPr>
          <w:rFonts w:ascii="Times New Roman" w:hAnsi="Times New Roman" w:cs="Times New Roman"/>
          <w:color w:val="000000" w:themeColor="text1"/>
          <w:sz w:val="28"/>
          <w:szCs w:val="28"/>
        </w:rPr>
        <w:t>Разработка четкого плана в отношении привлечения и использования заемного капитала</w:t>
      </w:r>
      <w:r w:rsidR="00F32F20">
        <w:rPr>
          <w:rFonts w:ascii="Times New Roman" w:hAnsi="Times New Roman" w:cs="Times New Roman"/>
          <w:color w:val="000000" w:themeColor="text1"/>
          <w:sz w:val="28"/>
          <w:szCs w:val="28"/>
        </w:rPr>
        <w:t>;</w:t>
      </w:r>
    </w:p>
    <w:p w:rsidR="00763058" w:rsidRPr="00F32F20" w:rsidRDefault="00763058" w:rsidP="00F32F20">
      <w:pPr>
        <w:pStyle w:val="a8"/>
        <w:numPr>
          <w:ilvl w:val="0"/>
          <w:numId w:val="31"/>
        </w:numPr>
        <w:spacing w:after="0" w:line="360" w:lineRule="auto"/>
        <w:jc w:val="both"/>
        <w:rPr>
          <w:rFonts w:ascii="Times New Roman" w:hAnsi="Times New Roman" w:cs="Times New Roman"/>
          <w:color w:val="000000" w:themeColor="text1"/>
          <w:sz w:val="28"/>
          <w:szCs w:val="28"/>
        </w:rPr>
      </w:pPr>
      <w:r w:rsidRPr="00F32F20">
        <w:rPr>
          <w:rFonts w:ascii="Times New Roman" w:hAnsi="Times New Roman" w:cs="Times New Roman"/>
          <w:color w:val="000000" w:themeColor="text1"/>
          <w:sz w:val="28"/>
          <w:szCs w:val="28"/>
        </w:rPr>
        <w:t>Получение финансовой поддержки для покрытия задолженностей</w:t>
      </w:r>
      <w:r w:rsidR="00F32F20">
        <w:rPr>
          <w:rFonts w:ascii="Times New Roman" w:hAnsi="Times New Roman" w:cs="Times New Roman"/>
          <w:color w:val="000000" w:themeColor="text1"/>
          <w:sz w:val="28"/>
          <w:szCs w:val="28"/>
        </w:rPr>
        <w:t>;</w:t>
      </w:r>
    </w:p>
    <w:p w:rsidR="003130CE" w:rsidRPr="003130CE" w:rsidRDefault="003130CE" w:rsidP="003130CE">
      <w:pPr>
        <w:pStyle w:val="a3"/>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t>Из анализа сделала вывод, что увеличился заемный капитал и продолжает расти, что приводит к снижению оборачиваемости показателей предприятия и соответственно снижению финансовой устойчивости и платежеспособности.</w:t>
      </w:r>
    </w:p>
    <w:p w:rsidR="003130CE" w:rsidRPr="003130CE" w:rsidRDefault="003130CE" w:rsidP="003130CE">
      <w:pPr>
        <w:pStyle w:val="a3"/>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t>Предложенные рекомендации должны способствовать улучшению взаимоотношений с деловыми партнерами, привлечению новых покупателей, а также разрешению проблем с текущей платежеспособностью и ритмичностью функционирования предприятия.</w:t>
      </w:r>
    </w:p>
    <w:p w:rsidR="003130CE" w:rsidRPr="003130CE" w:rsidRDefault="003130CE" w:rsidP="003130CE">
      <w:pPr>
        <w:pStyle w:val="a3"/>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t>Предложенные рекомендации позволят предприятию своевременно контролировать кредиторскую и дебиторскую задолженность, своевременно отслеживать наличие или недостаток денежных средств и составлять проекты поступления и выбытия денежных средств.</w:t>
      </w:r>
    </w:p>
    <w:p w:rsidR="003130CE" w:rsidRPr="003130CE" w:rsidRDefault="003130CE" w:rsidP="003130CE">
      <w:pPr>
        <w:pStyle w:val="a3"/>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t>В результате рекомендаций ООО «Фаворит» сможет отказаться от привлечения кредитов и займов, что в свою очередь улучшит финансовое состояние предприятия и позволит контролировать средства в расчетах и улучшить платежную дисциплину предприятия.</w:t>
      </w:r>
    </w:p>
    <w:p w:rsidR="00763058" w:rsidRPr="003130CE" w:rsidRDefault="00763058" w:rsidP="003130CE">
      <w:pPr>
        <w:spacing w:after="0" w:line="360" w:lineRule="auto"/>
        <w:ind w:firstLine="709"/>
        <w:jc w:val="both"/>
        <w:rPr>
          <w:rFonts w:ascii="Times New Roman" w:hAnsi="Times New Roman" w:cs="Times New Roman"/>
          <w:color w:val="000000" w:themeColor="text1"/>
          <w:sz w:val="28"/>
          <w:szCs w:val="28"/>
        </w:rPr>
      </w:pPr>
      <w:r w:rsidRPr="003130CE">
        <w:rPr>
          <w:rFonts w:ascii="Times New Roman" w:hAnsi="Times New Roman" w:cs="Times New Roman"/>
          <w:color w:val="000000" w:themeColor="text1"/>
          <w:sz w:val="28"/>
          <w:szCs w:val="28"/>
        </w:rPr>
        <w:t>Предложенные выше рекомендации позволят предприятию своевременно контролировать дебиторскую и кредиторскую задолженность, отслеживать наличие и недостаток денежных средств и в конечном итоге увеличить прибыль, что отразится на повышении платежеспособности и финансовой устойчивости предприятия.</w:t>
      </w:r>
    </w:p>
    <w:p w:rsidR="00385108" w:rsidRPr="003130CE" w:rsidRDefault="00385108" w:rsidP="003130CE">
      <w:pPr>
        <w:pStyle w:val="a3"/>
        <w:shd w:val="clear" w:color="auto" w:fill="FFFFFF"/>
        <w:spacing w:before="0" w:beforeAutospacing="0" w:after="0" w:afterAutospacing="0" w:line="360" w:lineRule="auto"/>
        <w:ind w:firstLine="709"/>
        <w:jc w:val="both"/>
        <w:rPr>
          <w:color w:val="000000" w:themeColor="text1"/>
          <w:sz w:val="28"/>
          <w:szCs w:val="28"/>
        </w:rPr>
      </w:pPr>
      <w:r w:rsidRPr="003130CE">
        <w:rPr>
          <w:color w:val="000000" w:themeColor="text1"/>
          <w:sz w:val="28"/>
          <w:szCs w:val="28"/>
        </w:rPr>
        <w:t xml:space="preserve">Таким образом, </w:t>
      </w:r>
      <w:r w:rsidR="003130CE" w:rsidRPr="003130CE">
        <w:rPr>
          <w:color w:val="000000" w:themeColor="text1"/>
          <w:sz w:val="28"/>
          <w:szCs w:val="28"/>
        </w:rPr>
        <w:t xml:space="preserve">я решила поставленные задачи и достигла </w:t>
      </w:r>
      <w:r w:rsidRPr="003130CE">
        <w:rPr>
          <w:color w:val="000000" w:themeColor="text1"/>
          <w:sz w:val="28"/>
          <w:szCs w:val="28"/>
        </w:rPr>
        <w:t xml:space="preserve">цели </w:t>
      </w:r>
      <w:r w:rsidR="003130CE" w:rsidRPr="003130CE">
        <w:rPr>
          <w:color w:val="000000" w:themeColor="text1"/>
          <w:sz w:val="28"/>
          <w:szCs w:val="28"/>
        </w:rPr>
        <w:t>моей</w:t>
      </w:r>
      <w:r w:rsidRPr="003130CE">
        <w:rPr>
          <w:color w:val="000000" w:themeColor="text1"/>
          <w:sz w:val="28"/>
          <w:szCs w:val="28"/>
        </w:rPr>
        <w:t xml:space="preserve"> </w:t>
      </w:r>
      <w:r w:rsidR="003130CE" w:rsidRPr="003130CE">
        <w:rPr>
          <w:color w:val="000000" w:themeColor="text1"/>
          <w:sz w:val="28"/>
          <w:szCs w:val="28"/>
        </w:rPr>
        <w:t>работы</w:t>
      </w:r>
      <w:r w:rsidRPr="003130CE">
        <w:rPr>
          <w:color w:val="000000" w:themeColor="text1"/>
          <w:sz w:val="28"/>
          <w:szCs w:val="28"/>
        </w:rPr>
        <w:t>.</w:t>
      </w:r>
    </w:p>
    <w:p w:rsidR="00F354D1" w:rsidRDefault="00F354D1">
      <w:pPr>
        <w:rPr>
          <w:rFonts w:ascii="Times New Roman" w:hAnsi="Times New Roman" w:cs="Times New Roman"/>
          <w:color w:val="000000" w:themeColor="text1"/>
          <w:sz w:val="28"/>
          <w:szCs w:val="28"/>
        </w:rPr>
      </w:pPr>
    </w:p>
    <w:p w:rsidR="005713CB" w:rsidRDefault="00F354D1" w:rsidP="003130CE">
      <w:pPr>
        <w:pStyle w:val="a3"/>
        <w:spacing w:before="168" w:beforeAutospacing="0" w:after="0" w:afterAutospacing="0"/>
        <w:rPr>
          <w:rFonts w:ascii="Georgia" w:hAnsi="Georgia"/>
          <w:color w:val="000000"/>
          <w:sz w:val="18"/>
          <w:szCs w:val="18"/>
        </w:rPr>
      </w:pPr>
      <w:r>
        <w:rPr>
          <w:color w:val="000000" w:themeColor="text1"/>
          <w:sz w:val="28"/>
          <w:szCs w:val="28"/>
        </w:rPr>
        <w:br w:type="page"/>
      </w:r>
    </w:p>
    <w:p w:rsidR="0087318B" w:rsidRDefault="005377FF" w:rsidP="00F32F20">
      <w:pPr>
        <w:spacing w:after="0" w:line="300" w:lineRule="auto"/>
        <w:jc w:val="center"/>
        <w:rPr>
          <w:rFonts w:ascii="Times New Roman" w:hAnsi="Times New Roman" w:cs="Times New Roman"/>
          <w:color w:val="000000" w:themeColor="text1"/>
          <w:sz w:val="28"/>
          <w:szCs w:val="28"/>
        </w:rPr>
      </w:pPr>
      <w:r w:rsidRPr="00435EBC">
        <w:rPr>
          <w:rFonts w:ascii="Times New Roman" w:hAnsi="Times New Roman" w:cs="Times New Roman"/>
          <w:color w:val="000000" w:themeColor="text1"/>
          <w:sz w:val="28"/>
          <w:szCs w:val="28"/>
        </w:rPr>
        <w:lastRenderedPageBreak/>
        <w:t>СПИСОК ИСПОЛЬЗОВАННЫХ ИСТОЧНИКОВ И ЛИТЕРАТУРЫ</w:t>
      </w:r>
      <w:r w:rsidR="003C5097">
        <w:rPr>
          <w:rFonts w:ascii="Times New Roman" w:hAnsi="Times New Roman" w:cs="Times New Roman"/>
          <w:color w:val="000000" w:themeColor="text1"/>
          <w:sz w:val="28"/>
          <w:szCs w:val="28"/>
        </w:rPr>
        <w:t>:</w:t>
      </w:r>
    </w:p>
    <w:p w:rsidR="003C5097" w:rsidRDefault="003C5097" w:rsidP="00E06A0D">
      <w:pPr>
        <w:spacing w:after="0" w:line="300" w:lineRule="auto"/>
        <w:jc w:val="both"/>
        <w:rPr>
          <w:rFonts w:ascii="Times New Roman" w:hAnsi="Times New Roman" w:cs="Times New Roman"/>
          <w:color w:val="000000" w:themeColor="text1"/>
          <w:sz w:val="28"/>
          <w:szCs w:val="28"/>
        </w:rPr>
      </w:pPr>
    </w:p>
    <w:p w:rsidR="003C5097" w:rsidRDefault="003C5097" w:rsidP="003C5097">
      <w:pPr>
        <w:pStyle w:val="a8"/>
        <w:numPr>
          <w:ilvl w:val="0"/>
          <w:numId w:val="23"/>
        </w:numPr>
        <w:spacing w:after="0" w:line="360" w:lineRule="auto"/>
        <w:ind w:left="714" w:hanging="357"/>
        <w:jc w:val="both"/>
        <w:rPr>
          <w:rFonts w:ascii="Times New Roman" w:hAnsi="Times New Roman" w:cs="Times New Roman"/>
          <w:sz w:val="28"/>
          <w:szCs w:val="28"/>
        </w:rPr>
      </w:pPr>
      <w:r w:rsidRPr="000554F6">
        <w:rPr>
          <w:rFonts w:ascii="Times New Roman" w:hAnsi="Times New Roman" w:cs="Times New Roman"/>
          <w:sz w:val="28"/>
          <w:szCs w:val="28"/>
        </w:rPr>
        <w:t>Федеральный зак</w:t>
      </w:r>
      <w:r>
        <w:rPr>
          <w:rFonts w:ascii="Times New Roman" w:hAnsi="Times New Roman" w:cs="Times New Roman"/>
          <w:sz w:val="28"/>
          <w:szCs w:val="28"/>
        </w:rPr>
        <w:t xml:space="preserve">он «О бухгалтерском учете» от 6. 12. </w:t>
      </w:r>
      <w:r w:rsidRPr="000554F6">
        <w:rPr>
          <w:rFonts w:ascii="Times New Roman" w:hAnsi="Times New Roman" w:cs="Times New Roman"/>
          <w:sz w:val="28"/>
          <w:szCs w:val="28"/>
        </w:rPr>
        <w:t xml:space="preserve">2011 г. № 402-ФЗ (с изменениями на </w:t>
      </w:r>
      <w:r w:rsidRPr="003C5097">
        <w:rPr>
          <w:rFonts w:ascii="Times New Roman" w:hAnsi="Times New Roman" w:cs="Times New Roman"/>
          <w:bCs/>
          <w:color w:val="000000" w:themeColor="text1"/>
          <w:sz w:val="28"/>
          <w:szCs w:val="28"/>
          <w:shd w:val="clear" w:color="auto" w:fill="FFFFFF"/>
        </w:rPr>
        <w:t>23.05.2016</w:t>
      </w:r>
      <w:r w:rsidRPr="003C5097">
        <w:rPr>
          <w:rFonts w:ascii="Times New Roman" w:hAnsi="Times New Roman" w:cs="Times New Roman"/>
          <w:color w:val="000000" w:themeColor="text1"/>
          <w:sz w:val="28"/>
          <w:szCs w:val="28"/>
        </w:rPr>
        <w:t>г</w:t>
      </w:r>
      <w:r w:rsidRPr="000554F6">
        <w:rPr>
          <w:rFonts w:ascii="Times New Roman" w:hAnsi="Times New Roman" w:cs="Times New Roman"/>
          <w:sz w:val="28"/>
          <w:szCs w:val="28"/>
        </w:rPr>
        <w:t>.).</w:t>
      </w:r>
      <w:r w:rsidR="003B0B0F">
        <w:rPr>
          <w:rFonts w:ascii="Times New Roman" w:hAnsi="Times New Roman" w:cs="Times New Roman"/>
          <w:sz w:val="28"/>
          <w:szCs w:val="28"/>
        </w:rPr>
        <w:t>/</w:t>
      </w:r>
      <w:r w:rsidR="003B0B0F" w:rsidRPr="003B0B0F">
        <w:rPr>
          <w:sz w:val="24"/>
          <w:szCs w:val="24"/>
        </w:rPr>
        <w:t xml:space="preserve"> </w:t>
      </w:r>
      <w:r w:rsidR="003B0B0F" w:rsidRPr="003B0B0F">
        <w:rPr>
          <w:rFonts w:ascii="Times New Roman" w:hAnsi="Times New Roman" w:cs="Times New Roman"/>
          <w:sz w:val="28"/>
          <w:szCs w:val="28"/>
          <w:lang w:val="en-US"/>
        </w:rPr>
        <w:t>C</w:t>
      </w:r>
      <w:r w:rsidR="003B0B0F" w:rsidRPr="003B0B0F">
        <w:rPr>
          <w:rFonts w:ascii="Times New Roman" w:hAnsi="Times New Roman" w:cs="Times New Roman"/>
          <w:sz w:val="28"/>
          <w:szCs w:val="28"/>
        </w:rPr>
        <w:t>ПС Консультант Плюс.</w:t>
      </w:r>
    </w:p>
    <w:p w:rsidR="003B0B0F" w:rsidRPr="003B0B0F" w:rsidRDefault="00AD530A" w:rsidP="003B0B0F">
      <w:pPr>
        <w:pStyle w:val="a8"/>
        <w:numPr>
          <w:ilvl w:val="0"/>
          <w:numId w:val="23"/>
        </w:numPr>
        <w:spacing w:after="0" w:line="360" w:lineRule="auto"/>
        <w:jc w:val="both"/>
        <w:rPr>
          <w:rFonts w:ascii="Times New Roman" w:hAnsi="Times New Roman" w:cs="Times New Roman"/>
          <w:sz w:val="28"/>
          <w:szCs w:val="28"/>
        </w:rPr>
      </w:pPr>
      <w:r w:rsidRPr="003B0B0F">
        <w:rPr>
          <w:rFonts w:ascii="Times New Roman" w:hAnsi="Times New Roman" w:cs="Times New Roman"/>
          <w:sz w:val="28"/>
          <w:szCs w:val="28"/>
        </w:rPr>
        <w:t xml:space="preserve">Приказ Минфина РФ от 06.07.1999 N 43н (ред. от 08.11.2010) « Об утверждении Положения по бухгалтерскому учету </w:t>
      </w:r>
      <w:r w:rsidR="003B0B0F" w:rsidRPr="003B0B0F">
        <w:rPr>
          <w:rFonts w:ascii="Times New Roman" w:hAnsi="Times New Roman" w:cs="Times New Roman"/>
          <w:sz w:val="28"/>
          <w:szCs w:val="28"/>
        </w:rPr>
        <w:t>«</w:t>
      </w:r>
      <w:r w:rsidRPr="003B0B0F">
        <w:rPr>
          <w:rFonts w:ascii="Times New Roman" w:hAnsi="Times New Roman" w:cs="Times New Roman"/>
          <w:sz w:val="28"/>
          <w:szCs w:val="28"/>
        </w:rPr>
        <w:t xml:space="preserve">Бухгалтерская отчетность </w:t>
      </w:r>
      <w:r w:rsidR="00F22722">
        <w:rPr>
          <w:rFonts w:ascii="Times New Roman" w:hAnsi="Times New Roman" w:cs="Times New Roman"/>
          <w:sz w:val="28"/>
          <w:szCs w:val="28"/>
        </w:rPr>
        <w:t>предприятия</w:t>
      </w:r>
      <w:r w:rsidR="003B0B0F" w:rsidRPr="003B0B0F">
        <w:rPr>
          <w:rFonts w:ascii="Times New Roman" w:hAnsi="Times New Roman" w:cs="Times New Roman"/>
          <w:sz w:val="28"/>
          <w:szCs w:val="28"/>
        </w:rPr>
        <w:t>»</w:t>
      </w:r>
      <w:r w:rsidRPr="003B0B0F">
        <w:rPr>
          <w:rFonts w:ascii="Times New Roman" w:hAnsi="Times New Roman" w:cs="Times New Roman"/>
          <w:sz w:val="28"/>
          <w:szCs w:val="28"/>
        </w:rPr>
        <w:t xml:space="preserve"> (ПБУ 4/99)»</w:t>
      </w:r>
      <w:r w:rsidR="003B0B0F">
        <w:rPr>
          <w:rFonts w:ascii="Times New Roman" w:hAnsi="Times New Roman" w:cs="Times New Roman"/>
          <w:sz w:val="28"/>
          <w:szCs w:val="28"/>
        </w:rPr>
        <w:t>/</w:t>
      </w:r>
      <w:r w:rsidR="003B0B0F" w:rsidRPr="003B0B0F">
        <w:rPr>
          <w:rFonts w:ascii="Times New Roman" w:hAnsi="Times New Roman" w:cs="Times New Roman"/>
          <w:sz w:val="28"/>
          <w:szCs w:val="28"/>
        </w:rPr>
        <w:t xml:space="preserve"> </w:t>
      </w:r>
      <w:r w:rsidR="000B6D52" w:rsidRPr="00374A5D">
        <w:rPr>
          <w:rFonts w:ascii="Times New Roman" w:hAnsi="Times New Roman" w:cs="Times New Roman"/>
          <w:sz w:val="28"/>
          <w:szCs w:val="28"/>
        </w:rPr>
        <w:t>С</w:t>
      </w:r>
      <w:r w:rsidR="003B0B0F" w:rsidRPr="003B0B0F">
        <w:rPr>
          <w:rFonts w:ascii="Times New Roman" w:hAnsi="Times New Roman" w:cs="Times New Roman"/>
          <w:sz w:val="28"/>
          <w:szCs w:val="28"/>
        </w:rPr>
        <w:t>ПС Консультант Плюс.</w:t>
      </w:r>
    </w:p>
    <w:p w:rsidR="003B0B0F" w:rsidRPr="003B0B0F" w:rsidRDefault="003B0B0F" w:rsidP="003B0B0F">
      <w:pPr>
        <w:pStyle w:val="a8"/>
        <w:numPr>
          <w:ilvl w:val="0"/>
          <w:numId w:val="23"/>
        </w:numPr>
        <w:spacing w:after="0" w:line="360" w:lineRule="auto"/>
        <w:jc w:val="both"/>
        <w:rPr>
          <w:rFonts w:ascii="Times New Roman" w:hAnsi="Times New Roman" w:cs="Times New Roman"/>
          <w:sz w:val="28"/>
          <w:szCs w:val="28"/>
        </w:rPr>
      </w:pPr>
      <w:r w:rsidRPr="003B0B0F">
        <w:rPr>
          <w:rFonts w:ascii="Times New Roman" w:hAnsi="Times New Roman" w:cs="Times New Roman"/>
          <w:sz w:val="28"/>
          <w:szCs w:val="28"/>
        </w:rPr>
        <w:t xml:space="preserve">Приказ Минфина России от 02.07.2010 N 66н (ред. от 06.04.2015) </w:t>
      </w:r>
      <w:r>
        <w:rPr>
          <w:rFonts w:ascii="Times New Roman" w:hAnsi="Times New Roman" w:cs="Times New Roman"/>
          <w:sz w:val="28"/>
          <w:szCs w:val="28"/>
        </w:rPr>
        <w:t xml:space="preserve">« </w:t>
      </w:r>
      <w:r w:rsidRPr="003B0B0F">
        <w:rPr>
          <w:rFonts w:ascii="Times New Roman" w:hAnsi="Times New Roman" w:cs="Times New Roman"/>
          <w:sz w:val="28"/>
          <w:szCs w:val="28"/>
        </w:rPr>
        <w:t>О формах бухгалтерской отчетности организаций</w:t>
      </w:r>
      <w:r>
        <w:rPr>
          <w:rFonts w:ascii="Times New Roman" w:hAnsi="Times New Roman" w:cs="Times New Roman"/>
          <w:sz w:val="28"/>
          <w:szCs w:val="28"/>
        </w:rPr>
        <w:t>»</w:t>
      </w:r>
      <w:r w:rsidRPr="003B0B0F">
        <w:rPr>
          <w:rFonts w:ascii="Times New Roman" w:hAnsi="Times New Roman" w:cs="Times New Roman"/>
          <w:sz w:val="28"/>
          <w:szCs w:val="28"/>
        </w:rPr>
        <w:t xml:space="preserve"> (Зарегистрировано в Минюсте России 02.08.2010 N 18023)</w:t>
      </w:r>
      <w:r>
        <w:rPr>
          <w:rFonts w:ascii="Times New Roman" w:hAnsi="Times New Roman" w:cs="Times New Roman"/>
          <w:sz w:val="28"/>
          <w:szCs w:val="28"/>
        </w:rPr>
        <w:t>/</w:t>
      </w:r>
      <w:r w:rsidRPr="003B0B0F">
        <w:rPr>
          <w:rFonts w:ascii="Times New Roman" w:hAnsi="Times New Roman" w:cs="Times New Roman"/>
          <w:sz w:val="28"/>
          <w:szCs w:val="28"/>
        </w:rPr>
        <w:t xml:space="preserve"> </w:t>
      </w:r>
      <w:r w:rsidR="000B6D52" w:rsidRPr="00374A5D">
        <w:rPr>
          <w:rFonts w:ascii="Times New Roman" w:hAnsi="Times New Roman" w:cs="Times New Roman"/>
          <w:sz w:val="28"/>
          <w:szCs w:val="28"/>
        </w:rPr>
        <w:t>С</w:t>
      </w:r>
      <w:r w:rsidRPr="003B0B0F">
        <w:rPr>
          <w:rFonts w:ascii="Times New Roman" w:hAnsi="Times New Roman" w:cs="Times New Roman"/>
          <w:sz w:val="28"/>
          <w:szCs w:val="28"/>
        </w:rPr>
        <w:t>ПС Консультант Плюс.</w:t>
      </w:r>
    </w:p>
    <w:p w:rsidR="003C5097" w:rsidRPr="000554F6" w:rsidRDefault="003C5097" w:rsidP="003C5097">
      <w:pPr>
        <w:pStyle w:val="a8"/>
        <w:numPr>
          <w:ilvl w:val="0"/>
          <w:numId w:val="23"/>
        </w:numPr>
        <w:spacing w:after="0" w:line="360" w:lineRule="auto"/>
        <w:ind w:left="714" w:hanging="357"/>
        <w:jc w:val="both"/>
        <w:rPr>
          <w:rFonts w:ascii="Times New Roman" w:hAnsi="Times New Roman" w:cs="Times New Roman"/>
          <w:sz w:val="28"/>
          <w:szCs w:val="28"/>
        </w:rPr>
      </w:pPr>
      <w:r w:rsidRPr="000554F6">
        <w:rPr>
          <w:rFonts w:ascii="Times New Roman" w:hAnsi="Times New Roman" w:cs="Times New Roman"/>
          <w:sz w:val="28"/>
          <w:szCs w:val="28"/>
        </w:rPr>
        <w:t>Абдукаримов И.Т., Беспалов М.В. Бухгалтерская (финансовая) отчетность коммерческих предприятий: Учеб. пособие. –</w:t>
      </w:r>
      <w:r w:rsidR="000B6D52">
        <w:rPr>
          <w:rFonts w:ascii="Times New Roman" w:hAnsi="Times New Roman" w:cs="Times New Roman"/>
          <w:sz w:val="28"/>
          <w:szCs w:val="28"/>
        </w:rPr>
        <w:t xml:space="preserve"> </w:t>
      </w:r>
      <w:r w:rsidRPr="000554F6">
        <w:rPr>
          <w:rFonts w:ascii="Times New Roman" w:hAnsi="Times New Roman" w:cs="Times New Roman"/>
          <w:sz w:val="28"/>
          <w:szCs w:val="28"/>
        </w:rPr>
        <w:t>М.: ИНФРА-М, 2016. - 192с. (Высшее образование: Бакалавриат).</w:t>
      </w:r>
    </w:p>
    <w:p w:rsidR="003C5097" w:rsidRDefault="003C5097" w:rsidP="003C5097">
      <w:pPr>
        <w:pStyle w:val="a8"/>
        <w:numPr>
          <w:ilvl w:val="0"/>
          <w:numId w:val="23"/>
        </w:numPr>
        <w:spacing w:after="0" w:line="360" w:lineRule="auto"/>
        <w:ind w:left="714" w:hanging="357"/>
        <w:jc w:val="both"/>
        <w:rPr>
          <w:rFonts w:ascii="Times New Roman" w:hAnsi="Times New Roman" w:cs="Times New Roman"/>
          <w:sz w:val="28"/>
          <w:szCs w:val="28"/>
        </w:rPr>
      </w:pPr>
      <w:r w:rsidRPr="000554F6">
        <w:rPr>
          <w:rFonts w:ascii="Times New Roman" w:hAnsi="Times New Roman" w:cs="Times New Roman"/>
          <w:sz w:val="28"/>
          <w:szCs w:val="28"/>
        </w:rPr>
        <w:t>Анализ финансово – хозяйственной деятельности: учебник/ Губина О.В., Губин В. Е. – 2- е изд., перераб. и доп.- М.: ИД «Форум»: ИНФРА-М, 2016. – 336с. – (Профессиональное образование).</w:t>
      </w:r>
    </w:p>
    <w:p w:rsidR="00D347CB" w:rsidRPr="000554F6" w:rsidRDefault="00D347CB" w:rsidP="003C5097">
      <w:pPr>
        <w:pStyle w:val="a8"/>
        <w:numPr>
          <w:ilvl w:val="0"/>
          <w:numId w:val="23"/>
        </w:numPr>
        <w:spacing w:after="0" w:line="360" w:lineRule="auto"/>
        <w:ind w:left="714" w:hanging="357"/>
        <w:jc w:val="both"/>
        <w:rPr>
          <w:rFonts w:ascii="Times New Roman" w:hAnsi="Times New Roman" w:cs="Times New Roman"/>
          <w:sz w:val="28"/>
          <w:szCs w:val="28"/>
        </w:rPr>
      </w:pPr>
      <w:r w:rsidRPr="000554F6">
        <w:rPr>
          <w:rFonts w:ascii="Times New Roman" w:hAnsi="Times New Roman" w:cs="Times New Roman"/>
          <w:sz w:val="28"/>
          <w:szCs w:val="28"/>
        </w:rPr>
        <w:t>Анализ финансово – хозяйственной деятельности</w:t>
      </w:r>
      <w:r>
        <w:rPr>
          <w:rFonts w:ascii="Times New Roman" w:hAnsi="Times New Roman" w:cs="Times New Roman"/>
          <w:sz w:val="28"/>
          <w:szCs w:val="28"/>
        </w:rPr>
        <w:t xml:space="preserve"> предприятия: учебное пособие / М.В. Мельник, Е.Б. Герасимова. – 2-е изд., </w:t>
      </w:r>
      <w:r w:rsidRPr="000554F6">
        <w:rPr>
          <w:rFonts w:ascii="Times New Roman" w:hAnsi="Times New Roman" w:cs="Times New Roman"/>
          <w:sz w:val="28"/>
          <w:szCs w:val="28"/>
        </w:rPr>
        <w:t>перераб. и доп</w:t>
      </w:r>
      <w:r>
        <w:rPr>
          <w:rFonts w:ascii="Times New Roman" w:hAnsi="Times New Roman" w:cs="Times New Roman"/>
          <w:sz w:val="28"/>
          <w:szCs w:val="28"/>
        </w:rPr>
        <w:t>. – М.: ФОРУМ, 2015- 192с. – (Профессиональное образование).</w:t>
      </w:r>
    </w:p>
    <w:p w:rsidR="003C5097" w:rsidRPr="000554F6" w:rsidRDefault="003C5097" w:rsidP="003C5097">
      <w:pPr>
        <w:pStyle w:val="a8"/>
        <w:numPr>
          <w:ilvl w:val="0"/>
          <w:numId w:val="23"/>
        </w:numPr>
        <w:spacing w:after="0" w:line="360" w:lineRule="auto"/>
        <w:ind w:left="714" w:hanging="357"/>
        <w:jc w:val="both"/>
        <w:rPr>
          <w:rFonts w:ascii="Times New Roman" w:hAnsi="Times New Roman" w:cs="Times New Roman"/>
          <w:sz w:val="28"/>
          <w:szCs w:val="28"/>
        </w:rPr>
      </w:pPr>
      <w:r w:rsidRPr="000554F6">
        <w:rPr>
          <w:rFonts w:ascii="Times New Roman" w:hAnsi="Times New Roman" w:cs="Times New Roman"/>
          <w:sz w:val="28"/>
          <w:szCs w:val="28"/>
        </w:rPr>
        <w:t>Анализ финансово – хозяйственной деятельности: Учебник/ Л.Н. Чуева, И. Н. Чуев. – 8-е изд., перераб. и доп.- М.: Издательско - торговая корпорация «Дашков и К», 2010. – 348с.</w:t>
      </w:r>
    </w:p>
    <w:p w:rsidR="00A82A08" w:rsidRDefault="00A82A08" w:rsidP="003C5097">
      <w:pPr>
        <w:pStyle w:val="a8"/>
        <w:numPr>
          <w:ilvl w:val="0"/>
          <w:numId w:val="23"/>
        </w:numPr>
        <w:spacing w:after="0" w:line="360" w:lineRule="auto"/>
        <w:ind w:left="714" w:hanging="357"/>
        <w:jc w:val="both"/>
        <w:rPr>
          <w:rFonts w:ascii="Times New Roman" w:hAnsi="Times New Roman" w:cs="Times New Roman"/>
          <w:sz w:val="28"/>
          <w:szCs w:val="28"/>
        </w:rPr>
      </w:pPr>
      <w:r>
        <w:rPr>
          <w:rFonts w:ascii="Times New Roman" w:hAnsi="Times New Roman" w:cs="Times New Roman"/>
          <w:sz w:val="28"/>
          <w:szCs w:val="28"/>
        </w:rPr>
        <w:t>Бабаев Ю.А., Петров А.М. Теория бухгалтерского учета: учебник / под ред. Ю.А. Бабаева. – 5-е изд., перераб. и доп. – Москва: Проспект, 2015. – 240с.</w:t>
      </w:r>
    </w:p>
    <w:p w:rsidR="003C5097" w:rsidRDefault="003C5097" w:rsidP="003C5097">
      <w:pPr>
        <w:pStyle w:val="a8"/>
        <w:numPr>
          <w:ilvl w:val="0"/>
          <w:numId w:val="23"/>
        </w:numPr>
        <w:spacing w:after="0" w:line="360" w:lineRule="auto"/>
        <w:ind w:left="714" w:hanging="357"/>
        <w:jc w:val="both"/>
        <w:rPr>
          <w:rFonts w:ascii="Times New Roman" w:hAnsi="Times New Roman" w:cs="Times New Roman"/>
          <w:sz w:val="28"/>
          <w:szCs w:val="28"/>
        </w:rPr>
      </w:pPr>
      <w:r w:rsidRPr="000554F6">
        <w:rPr>
          <w:rFonts w:ascii="Times New Roman" w:hAnsi="Times New Roman" w:cs="Times New Roman"/>
          <w:sz w:val="28"/>
          <w:szCs w:val="28"/>
        </w:rPr>
        <w:t>Бердникова Л. Ф., Альдебенева С. П. Информационное обеспечение финансового анализа // Молодой ученый. — 2014. — №14. — С. 131-136.</w:t>
      </w:r>
    </w:p>
    <w:p w:rsidR="003B0B0F" w:rsidRPr="003B0B0F" w:rsidRDefault="003B0B0F" w:rsidP="003B0B0F">
      <w:pPr>
        <w:pStyle w:val="a8"/>
        <w:numPr>
          <w:ilvl w:val="0"/>
          <w:numId w:val="23"/>
        </w:numPr>
        <w:spacing w:after="0" w:line="360" w:lineRule="auto"/>
        <w:ind w:left="714" w:hanging="357"/>
        <w:jc w:val="both"/>
        <w:rPr>
          <w:rFonts w:ascii="Times New Roman" w:hAnsi="Times New Roman" w:cs="Times New Roman"/>
          <w:sz w:val="28"/>
          <w:szCs w:val="28"/>
        </w:rPr>
      </w:pPr>
      <w:r w:rsidRPr="003B0B0F">
        <w:rPr>
          <w:rFonts w:ascii="Times New Roman" w:hAnsi="Times New Roman" w:cs="Times New Roman"/>
          <w:sz w:val="28"/>
          <w:szCs w:val="28"/>
        </w:rPr>
        <w:t>Бухгалтерская (финансовая) отчетность ООО «Фаворит» за 2015г.</w:t>
      </w:r>
    </w:p>
    <w:p w:rsidR="003C5097" w:rsidRPr="000554F6" w:rsidRDefault="003C5097" w:rsidP="003C5097">
      <w:pPr>
        <w:pStyle w:val="a8"/>
        <w:numPr>
          <w:ilvl w:val="0"/>
          <w:numId w:val="23"/>
        </w:numPr>
        <w:spacing w:after="0" w:line="360" w:lineRule="auto"/>
        <w:ind w:left="714" w:hanging="357"/>
        <w:jc w:val="both"/>
        <w:rPr>
          <w:rFonts w:ascii="Times New Roman" w:hAnsi="Times New Roman" w:cs="Times New Roman"/>
          <w:sz w:val="28"/>
          <w:szCs w:val="28"/>
        </w:rPr>
      </w:pPr>
      <w:r w:rsidRPr="000554F6">
        <w:rPr>
          <w:rFonts w:ascii="Times New Roman" w:hAnsi="Times New Roman" w:cs="Times New Roman"/>
          <w:sz w:val="28"/>
          <w:szCs w:val="28"/>
        </w:rPr>
        <w:lastRenderedPageBreak/>
        <w:t>Бухгалтерская (финансовая) отчетность: Учеб</w:t>
      </w:r>
      <w:proofErr w:type="gramStart"/>
      <w:r w:rsidRPr="000554F6">
        <w:rPr>
          <w:rFonts w:ascii="Times New Roman" w:hAnsi="Times New Roman" w:cs="Times New Roman"/>
          <w:sz w:val="28"/>
          <w:szCs w:val="28"/>
        </w:rPr>
        <w:t>.</w:t>
      </w:r>
      <w:proofErr w:type="gramEnd"/>
      <w:r w:rsidRPr="000554F6">
        <w:rPr>
          <w:rFonts w:ascii="Times New Roman" w:hAnsi="Times New Roman" w:cs="Times New Roman"/>
          <w:sz w:val="28"/>
          <w:szCs w:val="28"/>
        </w:rPr>
        <w:t xml:space="preserve"> </w:t>
      </w:r>
      <w:proofErr w:type="gramStart"/>
      <w:r w:rsidRPr="000554F6">
        <w:rPr>
          <w:rFonts w:ascii="Times New Roman" w:hAnsi="Times New Roman" w:cs="Times New Roman"/>
          <w:sz w:val="28"/>
          <w:szCs w:val="28"/>
        </w:rPr>
        <w:t>п</w:t>
      </w:r>
      <w:proofErr w:type="gramEnd"/>
      <w:r w:rsidRPr="000554F6">
        <w:rPr>
          <w:rFonts w:ascii="Times New Roman" w:hAnsi="Times New Roman" w:cs="Times New Roman"/>
          <w:sz w:val="28"/>
          <w:szCs w:val="28"/>
        </w:rPr>
        <w:t>особие/ Под. ред. проф. Ю.И. Сигидова и проф. А. И. Трубилина.  –</w:t>
      </w:r>
      <w:r w:rsidR="000B6D52">
        <w:rPr>
          <w:rFonts w:ascii="Times New Roman" w:hAnsi="Times New Roman" w:cs="Times New Roman"/>
          <w:sz w:val="28"/>
          <w:szCs w:val="28"/>
        </w:rPr>
        <w:t xml:space="preserve"> </w:t>
      </w:r>
      <w:r w:rsidRPr="000554F6">
        <w:rPr>
          <w:rFonts w:ascii="Times New Roman" w:hAnsi="Times New Roman" w:cs="Times New Roman"/>
          <w:sz w:val="28"/>
          <w:szCs w:val="28"/>
        </w:rPr>
        <w:t>М.: ИНФРА-М, 2013. – 366с. (Высшее образование: Бакалавриат).</w:t>
      </w:r>
    </w:p>
    <w:p w:rsidR="003C5097" w:rsidRDefault="003C5097" w:rsidP="003C5097">
      <w:pPr>
        <w:pStyle w:val="a8"/>
        <w:numPr>
          <w:ilvl w:val="0"/>
          <w:numId w:val="23"/>
        </w:numPr>
        <w:spacing w:after="0" w:line="360" w:lineRule="auto"/>
        <w:ind w:left="714" w:hanging="357"/>
        <w:jc w:val="both"/>
        <w:rPr>
          <w:rFonts w:ascii="Times New Roman" w:hAnsi="Times New Roman" w:cs="Times New Roman"/>
          <w:sz w:val="28"/>
          <w:szCs w:val="28"/>
        </w:rPr>
      </w:pPr>
      <w:r w:rsidRPr="000554F6">
        <w:rPr>
          <w:rFonts w:ascii="Times New Roman" w:hAnsi="Times New Roman" w:cs="Times New Roman"/>
          <w:sz w:val="28"/>
          <w:szCs w:val="28"/>
        </w:rPr>
        <w:t>Бычкова С., Бадмаева Д. Бухгалтерский учет и анализ: Учебное пособие. Стандарт третьего поколения. – СПб.: Питер, 2015. – 512с..: ил. – (Серия «Учебное пособие»).</w:t>
      </w:r>
    </w:p>
    <w:p w:rsidR="00E84764" w:rsidRPr="00E84764" w:rsidRDefault="00E84764" w:rsidP="00E84764">
      <w:pPr>
        <w:pStyle w:val="a8"/>
        <w:numPr>
          <w:ilvl w:val="0"/>
          <w:numId w:val="23"/>
        </w:numPr>
        <w:spacing w:after="0" w:line="360" w:lineRule="auto"/>
        <w:jc w:val="both"/>
        <w:rPr>
          <w:rFonts w:ascii="Times New Roman" w:hAnsi="Times New Roman" w:cs="Times New Roman"/>
          <w:sz w:val="28"/>
          <w:szCs w:val="28"/>
        </w:rPr>
      </w:pPr>
      <w:r w:rsidRPr="00E84764">
        <w:rPr>
          <w:rFonts w:ascii="Times New Roman" w:hAnsi="Times New Roman" w:cs="Times New Roman"/>
          <w:sz w:val="28"/>
          <w:szCs w:val="28"/>
          <w:shd w:val="clear" w:color="auto" w:fill="FFFFFF"/>
        </w:rPr>
        <w:t>Гапаева С. У. Оценка ликвидности и платежеспособности предприятия // Молодой ученый. — 2013. — №12. — С. 279-282.</w:t>
      </w:r>
    </w:p>
    <w:p w:rsidR="003B0B0F" w:rsidRPr="00E84764" w:rsidRDefault="003B0B0F" w:rsidP="00E84764">
      <w:pPr>
        <w:pStyle w:val="a8"/>
        <w:numPr>
          <w:ilvl w:val="0"/>
          <w:numId w:val="23"/>
        </w:numPr>
        <w:spacing w:after="0" w:line="360" w:lineRule="auto"/>
        <w:ind w:left="714" w:hanging="357"/>
        <w:jc w:val="both"/>
        <w:rPr>
          <w:rFonts w:ascii="Times New Roman" w:hAnsi="Times New Roman" w:cs="Times New Roman"/>
          <w:sz w:val="28"/>
          <w:szCs w:val="28"/>
        </w:rPr>
      </w:pPr>
      <w:r w:rsidRPr="00E84764">
        <w:rPr>
          <w:rFonts w:ascii="Times New Roman" w:hAnsi="Times New Roman" w:cs="Times New Roman"/>
          <w:sz w:val="28"/>
          <w:szCs w:val="28"/>
        </w:rPr>
        <w:t xml:space="preserve">Журнал «Главбух» / сайт журнала [Электронный ресурс] // </w:t>
      </w:r>
      <w:r w:rsidRPr="00E84764">
        <w:rPr>
          <w:rFonts w:ascii="Times New Roman" w:hAnsi="Times New Roman" w:cs="Times New Roman"/>
          <w:sz w:val="28"/>
          <w:szCs w:val="28"/>
          <w:lang w:val="en-US"/>
        </w:rPr>
        <w:t>URL</w:t>
      </w:r>
      <w:r w:rsidRPr="00E84764">
        <w:rPr>
          <w:rFonts w:ascii="Times New Roman" w:hAnsi="Times New Roman" w:cs="Times New Roman"/>
          <w:sz w:val="28"/>
          <w:szCs w:val="28"/>
        </w:rPr>
        <w:t>: http://</w:t>
      </w:r>
      <w:hyperlink w:history="1">
        <w:r w:rsidR="000B6D52" w:rsidRPr="006E53EC">
          <w:rPr>
            <w:rStyle w:val="af"/>
            <w:rFonts w:ascii="Times New Roman" w:hAnsi="Times New Roman" w:cs="Times New Roman"/>
            <w:sz w:val="28"/>
            <w:szCs w:val="28"/>
          </w:rPr>
          <w:t xml:space="preserve">www.glavbukh. </w:t>
        </w:r>
        <w:r w:rsidR="000B6D52" w:rsidRPr="006E53EC">
          <w:rPr>
            <w:rStyle w:val="af"/>
            <w:rFonts w:ascii="Times New Roman" w:hAnsi="Times New Roman" w:cs="Times New Roman"/>
            <w:sz w:val="28"/>
            <w:szCs w:val="28"/>
            <w:lang w:val="en-US"/>
          </w:rPr>
          <w:t>ru</w:t>
        </w:r>
      </w:hyperlink>
    </w:p>
    <w:p w:rsidR="00561570" w:rsidRPr="00E84764" w:rsidRDefault="00561570" w:rsidP="00E84764">
      <w:pPr>
        <w:pStyle w:val="a8"/>
        <w:numPr>
          <w:ilvl w:val="0"/>
          <w:numId w:val="23"/>
        </w:numPr>
        <w:spacing w:after="0" w:line="360" w:lineRule="auto"/>
        <w:ind w:left="714" w:hanging="357"/>
        <w:jc w:val="both"/>
        <w:rPr>
          <w:rFonts w:ascii="Times New Roman" w:hAnsi="Times New Roman" w:cs="Times New Roman"/>
          <w:sz w:val="28"/>
          <w:szCs w:val="28"/>
        </w:rPr>
      </w:pPr>
      <w:r w:rsidRPr="00E84764">
        <w:rPr>
          <w:rFonts w:ascii="Times New Roman" w:hAnsi="Times New Roman" w:cs="Times New Roman"/>
          <w:sz w:val="28"/>
          <w:szCs w:val="28"/>
        </w:rPr>
        <w:t xml:space="preserve">Зимин Н. Е. Анализ и диагностика финансово-хозяйственной деятельности </w:t>
      </w:r>
      <w:r w:rsidR="00F22722">
        <w:rPr>
          <w:rFonts w:ascii="Times New Roman" w:hAnsi="Times New Roman" w:cs="Times New Roman"/>
          <w:sz w:val="28"/>
          <w:szCs w:val="28"/>
        </w:rPr>
        <w:t>организации</w:t>
      </w:r>
      <w:r w:rsidRPr="00E84764">
        <w:rPr>
          <w:rFonts w:ascii="Times New Roman" w:hAnsi="Times New Roman" w:cs="Times New Roman"/>
          <w:sz w:val="28"/>
          <w:szCs w:val="28"/>
        </w:rPr>
        <w:t xml:space="preserve"> / Н. Е. Зимин, В. Н. Солопова. – М.</w:t>
      </w:r>
      <w:proofErr w:type="gramStart"/>
      <w:r w:rsidRPr="00E84764">
        <w:rPr>
          <w:rFonts w:ascii="Times New Roman" w:hAnsi="Times New Roman" w:cs="Times New Roman"/>
          <w:sz w:val="28"/>
          <w:szCs w:val="28"/>
        </w:rPr>
        <w:t xml:space="preserve"> :</w:t>
      </w:r>
      <w:proofErr w:type="gramEnd"/>
      <w:r w:rsidRPr="00E84764">
        <w:rPr>
          <w:rFonts w:ascii="Times New Roman" w:hAnsi="Times New Roman" w:cs="Times New Roman"/>
          <w:sz w:val="28"/>
          <w:szCs w:val="28"/>
        </w:rPr>
        <w:t xml:space="preserve">Колос С, 2014. – 384 с. </w:t>
      </w:r>
    </w:p>
    <w:p w:rsidR="00E84764" w:rsidRPr="00E84764" w:rsidRDefault="00E84764" w:rsidP="00E84764">
      <w:pPr>
        <w:pStyle w:val="a8"/>
        <w:numPr>
          <w:ilvl w:val="0"/>
          <w:numId w:val="23"/>
        </w:numPr>
        <w:spacing w:after="0" w:line="360" w:lineRule="auto"/>
        <w:ind w:left="714" w:hanging="357"/>
        <w:jc w:val="both"/>
        <w:rPr>
          <w:rFonts w:ascii="Times New Roman" w:hAnsi="Times New Roman" w:cs="Times New Roman"/>
          <w:sz w:val="28"/>
          <w:szCs w:val="28"/>
        </w:rPr>
      </w:pPr>
      <w:r w:rsidRPr="00E84764">
        <w:rPr>
          <w:rFonts w:ascii="Times New Roman" w:hAnsi="Times New Roman" w:cs="Times New Roman"/>
          <w:sz w:val="28"/>
          <w:szCs w:val="28"/>
          <w:shd w:val="clear" w:color="auto" w:fill="FFFFFF"/>
        </w:rPr>
        <w:t>Игнатьева Е. В. Методика анализа финансового состояния предприятия // Молодой ученый. — 2015. — №5. — С. 272-275.</w:t>
      </w:r>
    </w:p>
    <w:p w:rsidR="003C5097" w:rsidRDefault="003C5097" w:rsidP="003C5097">
      <w:pPr>
        <w:pStyle w:val="a8"/>
        <w:numPr>
          <w:ilvl w:val="0"/>
          <w:numId w:val="23"/>
        </w:numPr>
        <w:spacing w:after="0" w:line="360" w:lineRule="auto"/>
        <w:ind w:left="714" w:hanging="357"/>
        <w:jc w:val="both"/>
        <w:rPr>
          <w:rFonts w:ascii="Times New Roman" w:hAnsi="Times New Roman" w:cs="Times New Roman"/>
          <w:sz w:val="28"/>
          <w:szCs w:val="28"/>
        </w:rPr>
      </w:pPr>
      <w:r w:rsidRPr="000554F6">
        <w:rPr>
          <w:rFonts w:ascii="Times New Roman" w:hAnsi="Times New Roman" w:cs="Times New Roman"/>
          <w:sz w:val="28"/>
          <w:szCs w:val="28"/>
        </w:rPr>
        <w:t>Ковалев В.В., Ковалев Вит. В. Анализ баланса, или Как понимать баланс: учебно</w:t>
      </w:r>
      <w:r w:rsidR="000B6D52">
        <w:rPr>
          <w:rFonts w:ascii="Times New Roman" w:hAnsi="Times New Roman" w:cs="Times New Roman"/>
          <w:sz w:val="28"/>
          <w:szCs w:val="28"/>
        </w:rPr>
        <w:t xml:space="preserve"> </w:t>
      </w:r>
      <w:r w:rsidRPr="000554F6">
        <w:rPr>
          <w:rFonts w:ascii="Times New Roman" w:hAnsi="Times New Roman" w:cs="Times New Roman"/>
          <w:sz w:val="28"/>
          <w:szCs w:val="28"/>
        </w:rPr>
        <w:t>- практическое пособие. – 2- е изд., перераб. и доп. – Москва: Проспект, 2011. -560с.</w:t>
      </w:r>
    </w:p>
    <w:p w:rsidR="003C5097" w:rsidRDefault="003C5097" w:rsidP="003C5097">
      <w:pPr>
        <w:pStyle w:val="a8"/>
        <w:numPr>
          <w:ilvl w:val="0"/>
          <w:numId w:val="23"/>
        </w:numPr>
        <w:spacing w:after="0" w:line="360" w:lineRule="auto"/>
        <w:ind w:left="714" w:hanging="357"/>
        <w:jc w:val="both"/>
        <w:rPr>
          <w:rFonts w:ascii="Times New Roman" w:hAnsi="Times New Roman" w:cs="Times New Roman"/>
          <w:sz w:val="28"/>
          <w:szCs w:val="28"/>
        </w:rPr>
      </w:pPr>
      <w:r>
        <w:rPr>
          <w:rFonts w:ascii="Times New Roman" w:hAnsi="Times New Roman" w:cs="Times New Roman"/>
          <w:sz w:val="28"/>
          <w:szCs w:val="28"/>
        </w:rPr>
        <w:t xml:space="preserve"> Конспект лекций по</w:t>
      </w:r>
      <w:r w:rsidR="0080285B">
        <w:rPr>
          <w:rFonts w:ascii="Times New Roman" w:hAnsi="Times New Roman" w:cs="Times New Roman"/>
          <w:sz w:val="28"/>
          <w:szCs w:val="28"/>
        </w:rPr>
        <w:t xml:space="preserve"> дисциплине</w:t>
      </w:r>
      <w:r>
        <w:rPr>
          <w:rFonts w:ascii="Times New Roman" w:hAnsi="Times New Roman" w:cs="Times New Roman"/>
          <w:sz w:val="28"/>
          <w:szCs w:val="28"/>
        </w:rPr>
        <w:t xml:space="preserve"> «Комплек</w:t>
      </w:r>
      <w:r w:rsidR="000B6D52">
        <w:rPr>
          <w:rFonts w:ascii="Times New Roman" w:hAnsi="Times New Roman" w:cs="Times New Roman"/>
          <w:sz w:val="28"/>
          <w:szCs w:val="28"/>
        </w:rPr>
        <w:t>с</w:t>
      </w:r>
      <w:r>
        <w:rPr>
          <w:rFonts w:ascii="Times New Roman" w:hAnsi="Times New Roman" w:cs="Times New Roman"/>
          <w:sz w:val="28"/>
          <w:szCs w:val="28"/>
        </w:rPr>
        <w:t xml:space="preserve">ный экономический анализ хозяйственной </w:t>
      </w:r>
      <w:r w:rsidR="0080285B">
        <w:rPr>
          <w:rFonts w:ascii="Times New Roman" w:hAnsi="Times New Roman" w:cs="Times New Roman"/>
          <w:sz w:val="28"/>
          <w:szCs w:val="28"/>
        </w:rPr>
        <w:t>деятельности</w:t>
      </w:r>
      <w:r>
        <w:rPr>
          <w:rFonts w:ascii="Times New Roman" w:hAnsi="Times New Roman" w:cs="Times New Roman"/>
          <w:sz w:val="28"/>
          <w:szCs w:val="28"/>
        </w:rPr>
        <w:t>»</w:t>
      </w:r>
      <w:r w:rsidR="0080285B">
        <w:rPr>
          <w:rFonts w:ascii="Times New Roman" w:hAnsi="Times New Roman" w:cs="Times New Roman"/>
          <w:sz w:val="28"/>
          <w:szCs w:val="28"/>
        </w:rPr>
        <w:t>.</w:t>
      </w:r>
    </w:p>
    <w:p w:rsidR="00D347CB" w:rsidRPr="00D347CB" w:rsidRDefault="00D347CB" w:rsidP="00D347CB">
      <w:pPr>
        <w:pStyle w:val="a8"/>
        <w:numPr>
          <w:ilvl w:val="0"/>
          <w:numId w:val="23"/>
        </w:numPr>
        <w:spacing w:after="0" w:line="360" w:lineRule="auto"/>
        <w:ind w:left="714" w:hanging="357"/>
        <w:jc w:val="both"/>
        <w:rPr>
          <w:rFonts w:ascii="Times New Roman" w:hAnsi="Times New Roman" w:cs="Times New Roman"/>
          <w:sz w:val="28"/>
          <w:szCs w:val="28"/>
        </w:rPr>
      </w:pPr>
      <w:r>
        <w:rPr>
          <w:rFonts w:ascii="Times New Roman" w:hAnsi="Times New Roman" w:cs="Times New Roman"/>
          <w:sz w:val="28"/>
          <w:szCs w:val="28"/>
        </w:rPr>
        <w:t>Комплек</w:t>
      </w:r>
      <w:r w:rsidR="000B6D52">
        <w:rPr>
          <w:rFonts w:ascii="Times New Roman" w:hAnsi="Times New Roman" w:cs="Times New Roman"/>
          <w:sz w:val="28"/>
          <w:szCs w:val="28"/>
        </w:rPr>
        <w:t>с</w:t>
      </w:r>
      <w:r>
        <w:rPr>
          <w:rFonts w:ascii="Times New Roman" w:hAnsi="Times New Roman" w:cs="Times New Roman"/>
          <w:sz w:val="28"/>
          <w:szCs w:val="28"/>
        </w:rPr>
        <w:t xml:space="preserve">ный экономический анализ хозяйственной деятельности: учебное пособие/ А.И. Нечитайло, И.А. Нечитайло. – Ростов </w:t>
      </w:r>
      <w:r w:rsidR="000B6D52">
        <w:rPr>
          <w:rFonts w:ascii="Times New Roman" w:hAnsi="Times New Roman" w:cs="Times New Roman"/>
          <w:sz w:val="28"/>
          <w:szCs w:val="28"/>
        </w:rPr>
        <w:t>н.</w:t>
      </w:r>
      <w:r>
        <w:rPr>
          <w:rFonts w:ascii="Times New Roman" w:hAnsi="Times New Roman" w:cs="Times New Roman"/>
          <w:sz w:val="28"/>
          <w:szCs w:val="28"/>
        </w:rPr>
        <w:t>/Д: Феникс, 2014.- 365,</w:t>
      </w:r>
      <w:r w:rsidRPr="000B6D52">
        <w:rPr>
          <w:rFonts w:ascii="Times New Roman" w:hAnsi="Times New Roman" w:cs="Times New Roman"/>
          <w:sz w:val="28"/>
          <w:szCs w:val="28"/>
        </w:rPr>
        <w:t>[</w:t>
      </w:r>
      <w:r>
        <w:rPr>
          <w:rFonts w:ascii="Times New Roman" w:hAnsi="Times New Roman" w:cs="Times New Roman"/>
          <w:sz w:val="28"/>
          <w:szCs w:val="28"/>
        </w:rPr>
        <w:t>1</w:t>
      </w:r>
      <w:r w:rsidRPr="000B6D52">
        <w:rPr>
          <w:rFonts w:ascii="Times New Roman" w:hAnsi="Times New Roman" w:cs="Times New Roman"/>
          <w:sz w:val="28"/>
          <w:szCs w:val="28"/>
        </w:rPr>
        <w:t>]</w:t>
      </w:r>
      <w:r w:rsidR="00DB172F">
        <w:rPr>
          <w:rFonts w:ascii="Times New Roman" w:hAnsi="Times New Roman" w:cs="Times New Roman"/>
          <w:sz w:val="28"/>
          <w:szCs w:val="28"/>
        </w:rPr>
        <w:t xml:space="preserve"> с. – (Высшее образование).</w:t>
      </w:r>
    </w:p>
    <w:p w:rsidR="00D347CB" w:rsidRPr="000554F6" w:rsidRDefault="00D347CB" w:rsidP="003C5097">
      <w:pPr>
        <w:pStyle w:val="a8"/>
        <w:numPr>
          <w:ilvl w:val="0"/>
          <w:numId w:val="23"/>
        </w:numPr>
        <w:spacing w:after="0" w:line="360" w:lineRule="auto"/>
        <w:ind w:left="714" w:hanging="357"/>
        <w:jc w:val="both"/>
        <w:rPr>
          <w:rFonts w:ascii="Times New Roman" w:hAnsi="Times New Roman" w:cs="Times New Roman"/>
          <w:sz w:val="28"/>
          <w:szCs w:val="28"/>
        </w:rPr>
      </w:pPr>
      <w:r>
        <w:rPr>
          <w:rFonts w:ascii="Times New Roman" w:hAnsi="Times New Roman" w:cs="Times New Roman"/>
          <w:sz w:val="28"/>
          <w:szCs w:val="28"/>
        </w:rPr>
        <w:t>Комплексный финансовый анализ в управлении предприятием/ С.А. Бороненкова, М.В. Мельник. – М.: ФОРУМ: ИНФРА-М, 2016. - 366с.</w:t>
      </w:r>
      <w:r w:rsidRPr="00D347CB">
        <w:rPr>
          <w:rFonts w:ascii="Times New Roman" w:hAnsi="Times New Roman" w:cs="Times New Roman"/>
          <w:sz w:val="28"/>
          <w:szCs w:val="28"/>
        </w:rPr>
        <w:t xml:space="preserve"> </w:t>
      </w:r>
      <w:r w:rsidRPr="000554F6">
        <w:rPr>
          <w:rFonts w:ascii="Times New Roman" w:hAnsi="Times New Roman" w:cs="Times New Roman"/>
          <w:sz w:val="28"/>
          <w:szCs w:val="28"/>
        </w:rPr>
        <w:t>(Высшее образование: Бакалавриат).</w:t>
      </w:r>
    </w:p>
    <w:p w:rsidR="00561570" w:rsidRDefault="00F32F20" w:rsidP="003C5097">
      <w:pPr>
        <w:pStyle w:val="a8"/>
        <w:numPr>
          <w:ilvl w:val="0"/>
          <w:numId w:val="23"/>
        </w:numPr>
        <w:spacing w:after="0" w:line="360" w:lineRule="auto"/>
        <w:ind w:left="714" w:hanging="357"/>
        <w:jc w:val="both"/>
        <w:rPr>
          <w:rFonts w:ascii="Times New Roman" w:hAnsi="Times New Roman" w:cs="Times New Roman"/>
          <w:sz w:val="28"/>
          <w:szCs w:val="28"/>
        </w:rPr>
      </w:pPr>
      <w:r>
        <w:rPr>
          <w:rFonts w:ascii="Times New Roman" w:hAnsi="Times New Roman" w:cs="Times New Roman"/>
          <w:sz w:val="28"/>
          <w:szCs w:val="28"/>
        </w:rPr>
        <w:t xml:space="preserve"> </w:t>
      </w:r>
      <w:r w:rsidR="00561570" w:rsidRPr="000554F6">
        <w:rPr>
          <w:rFonts w:ascii="Times New Roman" w:hAnsi="Times New Roman" w:cs="Times New Roman"/>
          <w:sz w:val="28"/>
          <w:szCs w:val="28"/>
        </w:rPr>
        <w:t xml:space="preserve">Остапенко В. Финансовое состояние </w:t>
      </w:r>
      <w:r w:rsidR="00F22722">
        <w:rPr>
          <w:rFonts w:ascii="Times New Roman" w:hAnsi="Times New Roman" w:cs="Times New Roman"/>
          <w:sz w:val="28"/>
          <w:szCs w:val="28"/>
        </w:rPr>
        <w:t>организации</w:t>
      </w:r>
      <w:r w:rsidR="00561570" w:rsidRPr="000554F6">
        <w:rPr>
          <w:rFonts w:ascii="Times New Roman" w:hAnsi="Times New Roman" w:cs="Times New Roman"/>
          <w:sz w:val="28"/>
          <w:szCs w:val="28"/>
        </w:rPr>
        <w:t>: оценка, пути улучшения //Экономист. – 2012. - № 7.</w:t>
      </w:r>
    </w:p>
    <w:p w:rsidR="003B0B0F" w:rsidRPr="003B0B0F" w:rsidRDefault="003B0B0F" w:rsidP="003C5097">
      <w:pPr>
        <w:pStyle w:val="a8"/>
        <w:numPr>
          <w:ilvl w:val="0"/>
          <w:numId w:val="23"/>
        </w:numPr>
        <w:spacing w:after="0" w:line="360" w:lineRule="auto"/>
        <w:ind w:left="714" w:hanging="357"/>
        <w:jc w:val="both"/>
        <w:rPr>
          <w:rFonts w:ascii="Times New Roman" w:hAnsi="Times New Roman" w:cs="Times New Roman"/>
          <w:sz w:val="28"/>
          <w:szCs w:val="28"/>
        </w:rPr>
      </w:pPr>
      <w:r w:rsidRPr="003B0B0F">
        <w:rPr>
          <w:rFonts w:ascii="Times New Roman" w:hAnsi="Times New Roman" w:cs="Times New Roman"/>
          <w:color w:val="101010"/>
          <w:sz w:val="28"/>
          <w:szCs w:val="28"/>
        </w:rPr>
        <w:lastRenderedPageBreak/>
        <w:t>Орлова Т. М. Практикум по комплексному экономическому анализу хоз. деятельности. Учеб.</w:t>
      </w:r>
      <w:r w:rsidR="000B6D52">
        <w:rPr>
          <w:rFonts w:ascii="Times New Roman" w:hAnsi="Times New Roman" w:cs="Times New Roman"/>
          <w:color w:val="101010"/>
          <w:sz w:val="28"/>
          <w:szCs w:val="28"/>
        </w:rPr>
        <w:t xml:space="preserve"> </w:t>
      </w:r>
      <w:r w:rsidRPr="003B0B0F">
        <w:rPr>
          <w:rFonts w:ascii="Times New Roman" w:hAnsi="Times New Roman" w:cs="Times New Roman"/>
          <w:color w:val="101010"/>
          <w:sz w:val="28"/>
          <w:szCs w:val="28"/>
        </w:rPr>
        <w:t>пос. / Т. М. Орлова — Издательство: КноРус, 2011, — 256 с.;</w:t>
      </w:r>
    </w:p>
    <w:p w:rsidR="00CA023A" w:rsidRDefault="000E5D8A" w:rsidP="00CA023A">
      <w:pPr>
        <w:pStyle w:val="a8"/>
        <w:numPr>
          <w:ilvl w:val="0"/>
          <w:numId w:val="2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14F35" w:rsidRPr="000554F6">
        <w:rPr>
          <w:rFonts w:ascii="Times New Roman" w:hAnsi="Times New Roman" w:cs="Times New Roman"/>
          <w:sz w:val="28"/>
          <w:szCs w:val="28"/>
        </w:rPr>
        <w:t>Погорелова М. Я. Бухгалтерская (финансовая) отчетность: теория и практика составления: учеб пособие. –</w:t>
      </w:r>
      <w:r w:rsidR="000B6D52">
        <w:rPr>
          <w:rFonts w:ascii="Times New Roman" w:hAnsi="Times New Roman" w:cs="Times New Roman"/>
          <w:sz w:val="28"/>
          <w:szCs w:val="28"/>
        </w:rPr>
        <w:t xml:space="preserve"> </w:t>
      </w:r>
      <w:r w:rsidR="00614F35" w:rsidRPr="000554F6">
        <w:rPr>
          <w:rFonts w:ascii="Times New Roman" w:hAnsi="Times New Roman" w:cs="Times New Roman"/>
          <w:sz w:val="28"/>
          <w:szCs w:val="28"/>
        </w:rPr>
        <w:t xml:space="preserve">М.: РИОР: ИНФРА-М, 2016. – 242с. </w:t>
      </w:r>
    </w:p>
    <w:p w:rsidR="000E5D8A" w:rsidRPr="000E5D8A" w:rsidRDefault="000E5D8A" w:rsidP="000E5D8A">
      <w:pPr>
        <w:pStyle w:val="a8"/>
        <w:numPr>
          <w:ilvl w:val="0"/>
          <w:numId w:val="23"/>
        </w:numPr>
        <w:spacing w:after="0" w:line="360" w:lineRule="auto"/>
        <w:ind w:left="714" w:hanging="357"/>
        <w:jc w:val="both"/>
        <w:rPr>
          <w:rStyle w:val="apple-converted-space"/>
          <w:rFonts w:ascii="Times New Roman" w:hAnsi="Times New Roman" w:cs="Times New Roman"/>
          <w:sz w:val="28"/>
          <w:szCs w:val="28"/>
        </w:rPr>
      </w:pPr>
      <w:r w:rsidRPr="000E5D8A">
        <w:rPr>
          <w:rFonts w:ascii="Times New Roman" w:hAnsi="Times New Roman" w:cs="Times New Roman"/>
          <w:color w:val="000000"/>
          <w:sz w:val="28"/>
          <w:szCs w:val="28"/>
          <w:shd w:val="clear" w:color="auto" w:fill="FFFFFF"/>
        </w:rPr>
        <w:t>Савицкая, Г.В. Анализ хозяйственной деятельности: Учебное пособие / Г.В. Савицкая. - М.: НИЦ ИНФРА-М, 2013. - 284 c.</w:t>
      </w:r>
      <w:r w:rsidRPr="000E5D8A">
        <w:rPr>
          <w:rStyle w:val="apple-converted-space"/>
          <w:rFonts w:ascii="Times New Roman" w:hAnsi="Times New Roman" w:cs="Times New Roman"/>
          <w:color w:val="000000"/>
          <w:sz w:val="28"/>
          <w:szCs w:val="28"/>
          <w:shd w:val="clear" w:color="auto" w:fill="FFFFFF"/>
        </w:rPr>
        <w:t> </w:t>
      </w:r>
    </w:p>
    <w:p w:rsidR="000E5D8A" w:rsidRPr="000E5D8A" w:rsidRDefault="000E5D8A" w:rsidP="000E5D8A">
      <w:pPr>
        <w:pStyle w:val="a8"/>
        <w:numPr>
          <w:ilvl w:val="0"/>
          <w:numId w:val="23"/>
        </w:numPr>
        <w:spacing w:after="0" w:line="360" w:lineRule="auto"/>
        <w:ind w:left="714" w:hanging="357"/>
        <w:jc w:val="both"/>
        <w:rPr>
          <w:rFonts w:ascii="Times New Roman" w:hAnsi="Times New Roman" w:cs="Times New Roman"/>
          <w:sz w:val="28"/>
          <w:szCs w:val="28"/>
        </w:rPr>
      </w:pPr>
      <w:r w:rsidRPr="000E5D8A">
        <w:rPr>
          <w:rFonts w:ascii="Times New Roman" w:hAnsi="Times New Roman" w:cs="Times New Roman"/>
          <w:color w:val="000000"/>
          <w:sz w:val="28"/>
          <w:szCs w:val="28"/>
          <w:shd w:val="clear" w:color="auto" w:fill="FFFFFF"/>
        </w:rPr>
        <w:t>Толпегина, О.А. Комплексный экономический анализ хозяйственной деятель</w:t>
      </w:r>
      <w:r>
        <w:rPr>
          <w:rFonts w:ascii="Times New Roman" w:hAnsi="Times New Roman" w:cs="Times New Roman"/>
          <w:color w:val="000000"/>
          <w:sz w:val="28"/>
          <w:szCs w:val="28"/>
          <w:shd w:val="clear" w:color="auto" w:fill="FFFFFF"/>
        </w:rPr>
        <w:t xml:space="preserve">ности: Учебник для бакалавров / </w:t>
      </w:r>
      <w:r w:rsidRPr="000E5D8A">
        <w:rPr>
          <w:rFonts w:ascii="Times New Roman" w:hAnsi="Times New Roman" w:cs="Times New Roman"/>
          <w:color w:val="000000"/>
          <w:sz w:val="28"/>
          <w:szCs w:val="28"/>
          <w:shd w:val="clear" w:color="auto" w:fill="FFFFFF"/>
        </w:rPr>
        <w:t>О.А. Толпегина, Н.А. Толпегина. - М.: Юрайт, 2013. - 672 c.</w:t>
      </w:r>
      <w:r w:rsidRPr="000E5D8A">
        <w:rPr>
          <w:rStyle w:val="apple-converted-space"/>
          <w:rFonts w:ascii="Times New Roman" w:hAnsi="Times New Roman" w:cs="Times New Roman"/>
          <w:color w:val="000000"/>
          <w:sz w:val="28"/>
          <w:szCs w:val="28"/>
          <w:shd w:val="clear" w:color="auto" w:fill="FFFFFF"/>
        </w:rPr>
        <w:t> </w:t>
      </w:r>
    </w:p>
    <w:p w:rsidR="00CA023A" w:rsidRDefault="00CA023A" w:rsidP="00E84764">
      <w:pPr>
        <w:pStyle w:val="a8"/>
        <w:spacing w:after="0" w:line="360" w:lineRule="auto"/>
        <w:jc w:val="both"/>
        <w:rPr>
          <w:color w:val="333333"/>
          <w:sz w:val="21"/>
          <w:szCs w:val="21"/>
          <w:shd w:val="clear" w:color="auto" w:fill="FFFFFF"/>
        </w:rPr>
      </w:pPr>
      <w:r w:rsidRPr="00CA023A">
        <w:rPr>
          <w:color w:val="333333"/>
          <w:sz w:val="21"/>
          <w:szCs w:val="21"/>
        </w:rPr>
        <w:br/>
      </w:r>
    </w:p>
    <w:sectPr w:rsidR="00CA023A" w:rsidSect="00D34D79">
      <w:pgSz w:w="11906" w:h="16838"/>
      <w:pgMar w:top="1134" w:right="850" w:bottom="1134" w:left="1701" w:header="708" w:footer="28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974" w:rsidRDefault="001D7974" w:rsidP="00D34D79">
      <w:pPr>
        <w:spacing w:after="0" w:line="240" w:lineRule="auto"/>
      </w:pPr>
      <w:r>
        <w:separator/>
      </w:r>
    </w:p>
  </w:endnote>
  <w:endnote w:type="continuationSeparator" w:id="0">
    <w:p w:rsidR="001D7974" w:rsidRDefault="001D7974" w:rsidP="00D34D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64886"/>
      <w:docPartObj>
        <w:docPartGallery w:val="Page Numbers (Bottom of Page)"/>
        <w:docPartUnique/>
      </w:docPartObj>
    </w:sdtPr>
    <w:sdtContent>
      <w:p w:rsidR="00374A5D" w:rsidRDefault="00374A5D">
        <w:pPr>
          <w:pStyle w:val="a6"/>
          <w:jc w:val="right"/>
        </w:pPr>
        <w:fldSimple w:instr=" PAGE   \* MERGEFORMAT ">
          <w:r w:rsidR="00582571">
            <w:rPr>
              <w:noProof/>
            </w:rPr>
            <w:t>43</w:t>
          </w:r>
        </w:fldSimple>
      </w:p>
    </w:sdtContent>
  </w:sdt>
  <w:p w:rsidR="00374A5D" w:rsidRDefault="00374A5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A5D" w:rsidRDefault="00374A5D">
    <w:pPr>
      <w:pStyle w:val="a6"/>
      <w:jc w:val="right"/>
    </w:pPr>
  </w:p>
  <w:p w:rsidR="00374A5D" w:rsidRDefault="00374A5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974" w:rsidRDefault="001D7974" w:rsidP="00D34D79">
      <w:pPr>
        <w:spacing w:after="0" w:line="240" w:lineRule="auto"/>
      </w:pPr>
      <w:r>
        <w:separator/>
      </w:r>
    </w:p>
  </w:footnote>
  <w:footnote w:type="continuationSeparator" w:id="0">
    <w:p w:rsidR="001D7974" w:rsidRDefault="001D7974" w:rsidP="00D34D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B64"/>
    <w:multiLevelType w:val="hybridMultilevel"/>
    <w:tmpl w:val="9D0C5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7C77CB"/>
    <w:multiLevelType w:val="hybridMultilevel"/>
    <w:tmpl w:val="54C46F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CC01A7"/>
    <w:multiLevelType w:val="hybridMultilevel"/>
    <w:tmpl w:val="50CAD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957F6D"/>
    <w:multiLevelType w:val="hybridMultilevel"/>
    <w:tmpl w:val="28440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E42374"/>
    <w:multiLevelType w:val="multilevel"/>
    <w:tmpl w:val="64B4BF5A"/>
    <w:lvl w:ilvl="0">
      <w:start w:val="1"/>
      <w:numFmt w:val="decimal"/>
      <w:lvlText w:val="%1."/>
      <w:lvlJc w:val="left"/>
      <w:pPr>
        <w:tabs>
          <w:tab w:val="num" w:pos="720"/>
        </w:tabs>
        <w:ind w:left="720" w:hanging="360"/>
      </w:p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11157A8A"/>
    <w:multiLevelType w:val="multilevel"/>
    <w:tmpl w:val="CB029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7E53E9"/>
    <w:multiLevelType w:val="multilevel"/>
    <w:tmpl w:val="BA4473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20628E"/>
    <w:multiLevelType w:val="multilevel"/>
    <w:tmpl w:val="68E81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1920F0F"/>
    <w:multiLevelType w:val="multilevel"/>
    <w:tmpl w:val="B4604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D79DB"/>
    <w:multiLevelType w:val="hybridMultilevel"/>
    <w:tmpl w:val="32E60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F44E0F"/>
    <w:multiLevelType w:val="hybridMultilevel"/>
    <w:tmpl w:val="B2727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043FAF"/>
    <w:multiLevelType w:val="hybridMultilevel"/>
    <w:tmpl w:val="C908C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EC0423"/>
    <w:multiLevelType w:val="multilevel"/>
    <w:tmpl w:val="E626E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E6745B"/>
    <w:multiLevelType w:val="multilevel"/>
    <w:tmpl w:val="4B045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DB1719"/>
    <w:multiLevelType w:val="hybridMultilevel"/>
    <w:tmpl w:val="B052A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12531F"/>
    <w:multiLevelType w:val="hybridMultilevel"/>
    <w:tmpl w:val="C30A0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991304"/>
    <w:multiLevelType w:val="hybridMultilevel"/>
    <w:tmpl w:val="7D18A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F8129B"/>
    <w:multiLevelType w:val="hybridMultilevel"/>
    <w:tmpl w:val="4D286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9B5A13"/>
    <w:multiLevelType w:val="hybridMultilevel"/>
    <w:tmpl w:val="578AB1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A4338B"/>
    <w:multiLevelType w:val="hybridMultilevel"/>
    <w:tmpl w:val="4328D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E83C6D"/>
    <w:multiLevelType w:val="hybridMultilevel"/>
    <w:tmpl w:val="A4CA4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5408B2"/>
    <w:multiLevelType w:val="multilevel"/>
    <w:tmpl w:val="79867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DE5761"/>
    <w:multiLevelType w:val="multilevel"/>
    <w:tmpl w:val="DB5A84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0812103"/>
    <w:multiLevelType w:val="hybridMultilevel"/>
    <w:tmpl w:val="412A6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5C4168"/>
    <w:multiLevelType w:val="hybridMultilevel"/>
    <w:tmpl w:val="48E01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6F4769"/>
    <w:multiLevelType w:val="multilevel"/>
    <w:tmpl w:val="8A067E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7820B4"/>
    <w:multiLevelType w:val="hybridMultilevel"/>
    <w:tmpl w:val="9B022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2B75B8"/>
    <w:multiLevelType w:val="hybridMultilevel"/>
    <w:tmpl w:val="0B32E63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993F04"/>
    <w:multiLevelType w:val="hybridMultilevel"/>
    <w:tmpl w:val="7DA6D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04002D"/>
    <w:multiLevelType w:val="hybridMultilevel"/>
    <w:tmpl w:val="EF4A7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C7000F8"/>
    <w:multiLevelType w:val="multilevel"/>
    <w:tmpl w:val="CD3054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5B3C28"/>
    <w:multiLevelType w:val="hybridMultilevel"/>
    <w:tmpl w:val="05F4A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FD778C2"/>
    <w:multiLevelType w:val="multilevel"/>
    <w:tmpl w:val="FA507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A35ED1"/>
    <w:multiLevelType w:val="hybridMultilevel"/>
    <w:tmpl w:val="755E0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5A3F7F"/>
    <w:multiLevelType w:val="hybridMultilevel"/>
    <w:tmpl w:val="5D32A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B47F0B"/>
    <w:multiLevelType w:val="multilevel"/>
    <w:tmpl w:val="5F327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A4B0A2C"/>
    <w:multiLevelType w:val="hybridMultilevel"/>
    <w:tmpl w:val="0E88C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DE06918"/>
    <w:multiLevelType w:val="multilevel"/>
    <w:tmpl w:val="085ABE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D63BCE"/>
    <w:multiLevelType w:val="hybridMultilevel"/>
    <w:tmpl w:val="FD2AB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35B41F1"/>
    <w:multiLevelType w:val="multilevel"/>
    <w:tmpl w:val="DE40C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45D5FE3"/>
    <w:multiLevelType w:val="hybridMultilevel"/>
    <w:tmpl w:val="8F44C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46F0483"/>
    <w:multiLevelType w:val="hybridMultilevel"/>
    <w:tmpl w:val="6A7EE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D625F3"/>
    <w:multiLevelType w:val="multilevel"/>
    <w:tmpl w:val="2A6608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184344"/>
    <w:multiLevelType w:val="hybridMultilevel"/>
    <w:tmpl w:val="7722D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8"/>
  </w:num>
  <w:num w:numId="4">
    <w:abstractNumId w:val="19"/>
  </w:num>
  <w:num w:numId="5">
    <w:abstractNumId w:val="11"/>
  </w:num>
  <w:num w:numId="6">
    <w:abstractNumId w:val="13"/>
  </w:num>
  <w:num w:numId="7">
    <w:abstractNumId w:val="37"/>
  </w:num>
  <w:num w:numId="8">
    <w:abstractNumId w:val="6"/>
  </w:num>
  <w:num w:numId="9">
    <w:abstractNumId w:val="38"/>
  </w:num>
  <w:num w:numId="10">
    <w:abstractNumId w:val="26"/>
  </w:num>
  <w:num w:numId="11">
    <w:abstractNumId w:val="25"/>
  </w:num>
  <w:num w:numId="12">
    <w:abstractNumId w:val="22"/>
  </w:num>
  <w:num w:numId="13">
    <w:abstractNumId w:val="30"/>
  </w:num>
  <w:num w:numId="14">
    <w:abstractNumId w:val="42"/>
  </w:num>
  <w:num w:numId="15">
    <w:abstractNumId w:val="9"/>
  </w:num>
  <w:num w:numId="16">
    <w:abstractNumId w:val="28"/>
  </w:num>
  <w:num w:numId="17">
    <w:abstractNumId w:val="14"/>
  </w:num>
  <w:num w:numId="18">
    <w:abstractNumId w:val="43"/>
  </w:num>
  <w:num w:numId="19">
    <w:abstractNumId w:val="3"/>
  </w:num>
  <w:num w:numId="20">
    <w:abstractNumId w:val="23"/>
  </w:num>
  <w:num w:numId="21">
    <w:abstractNumId w:val="31"/>
  </w:num>
  <w:num w:numId="22">
    <w:abstractNumId w:val="2"/>
  </w:num>
  <w:num w:numId="23">
    <w:abstractNumId w:val="24"/>
  </w:num>
  <w:num w:numId="24">
    <w:abstractNumId w:val="35"/>
  </w:num>
  <w:num w:numId="25">
    <w:abstractNumId w:val="7"/>
  </w:num>
  <w:num w:numId="26">
    <w:abstractNumId w:val="12"/>
  </w:num>
  <w:num w:numId="27">
    <w:abstractNumId w:val="8"/>
  </w:num>
  <w:num w:numId="28">
    <w:abstractNumId w:val="39"/>
  </w:num>
  <w:num w:numId="29">
    <w:abstractNumId w:val="21"/>
  </w:num>
  <w:num w:numId="30">
    <w:abstractNumId w:val="41"/>
  </w:num>
  <w:num w:numId="31">
    <w:abstractNumId w:val="33"/>
  </w:num>
  <w:num w:numId="32">
    <w:abstractNumId w:val="40"/>
  </w:num>
  <w:num w:numId="33">
    <w:abstractNumId w:val="5"/>
  </w:num>
  <w:num w:numId="34">
    <w:abstractNumId w:val="32"/>
  </w:num>
  <w:num w:numId="35">
    <w:abstractNumId w:val="4"/>
  </w:num>
  <w:num w:numId="36">
    <w:abstractNumId w:val="17"/>
  </w:num>
  <w:num w:numId="37">
    <w:abstractNumId w:val="20"/>
  </w:num>
  <w:num w:numId="38">
    <w:abstractNumId w:val="0"/>
  </w:num>
  <w:num w:numId="39">
    <w:abstractNumId w:val="29"/>
  </w:num>
  <w:num w:numId="40">
    <w:abstractNumId w:val="34"/>
  </w:num>
  <w:num w:numId="41">
    <w:abstractNumId w:val="36"/>
  </w:num>
  <w:num w:numId="42">
    <w:abstractNumId w:val="10"/>
  </w:num>
  <w:num w:numId="43">
    <w:abstractNumId w:val="15"/>
  </w:num>
  <w:num w:numId="4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C4323"/>
    <w:rsid w:val="00000B53"/>
    <w:rsid w:val="00000EFC"/>
    <w:rsid w:val="00020C0A"/>
    <w:rsid w:val="000353C3"/>
    <w:rsid w:val="00042724"/>
    <w:rsid w:val="00043AC1"/>
    <w:rsid w:val="00051E36"/>
    <w:rsid w:val="000554F6"/>
    <w:rsid w:val="00055D54"/>
    <w:rsid w:val="000653A7"/>
    <w:rsid w:val="00065EFE"/>
    <w:rsid w:val="00066A1B"/>
    <w:rsid w:val="00071FC3"/>
    <w:rsid w:val="000736FB"/>
    <w:rsid w:val="0009312A"/>
    <w:rsid w:val="000B0B1E"/>
    <w:rsid w:val="000B3396"/>
    <w:rsid w:val="000B6D52"/>
    <w:rsid w:val="000E48F0"/>
    <w:rsid w:val="000E5D8A"/>
    <w:rsid w:val="000F5D85"/>
    <w:rsid w:val="001001C0"/>
    <w:rsid w:val="00137F21"/>
    <w:rsid w:val="0017469B"/>
    <w:rsid w:val="001B573A"/>
    <w:rsid w:val="001D44E7"/>
    <w:rsid w:val="001D7974"/>
    <w:rsid w:val="001E74BD"/>
    <w:rsid w:val="002112A0"/>
    <w:rsid w:val="00222A83"/>
    <w:rsid w:val="00223344"/>
    <w:rsid w:val="00243FCC"/>
    <w:rsid w:val="00261621"/>
    <w:rsid w:val="002845F7"/>
    <w:rsid w:val="002923E6"/>
    <w:rsid w:val="002B2102"/>
    <w:rsid w:val="002B47DA"/>
    <w:rsid w:val="002B7542"/>
    <w:rsid w:val="002D3BF3"/>
    <w:rsid w:val="002E733F"/>
    <w:rsid w:val="00306DDD"/>
    <w:rsid w:val="003130CE"/>
    <w:rsid w:val="003164A7"/>
    <w:rsid w:val="00345AA0"/>
    <w:rsid w:val="00350CDD"/>
    <w:rsid w:val="0036004D"/>
    <w:rsid w:val="00360CF1"/>
    <w:rsid w:val="00374A5D"/>
    <w:rsid w:val="003752E7"/>
    <w:rsid w:val="00381D2D"/>
    <w:rsid w:val="00385108"/>
    <w:rsid w:val="003B0B0F"/>
    <w:rsid w:val="003C5097"/>
    <w:rsid w:val="003C50A4"/>
    <w:rsid w:val="003F2126"/>
    <w:rsid w:val="003F367D"/>
    <w:rsid w:val="003F6356"/>
    <w:rsid w:val="00410123"/>
    <w:rsid w:val="0042645E"/>
    <w:rsid w:val="00435EBC"/>
    <w:rsid w:val="00460456"/>
    <w:rsid w:val="00483ECE"/>
    <w:rsid w:val="004A0FB6"/>
    <w:rsid w:val="004A3B34"/>
    <w:rsid w:val="004E15F9"/>
    <w:rsid w:val="005103AB"/>
    <w:rsid w:val="005377FF"/>
    <w:rsid w:val="00561570"/>
    <w:rsid w:val="005713CB"/>
    <w:rsid w:val="00571FF3"/>
    <w:rsid w:val="00582571"/>
    <w:rsid w:val="00591558"/>
    <w:rsid w:val="00614F35"/>
    <w:rsid w:val="00627129"/>
    <w:rsid w:val="00627806"/>
    <w:rsid w:val="00641FBC"/>
    <w:rsid w:val="00654BC0"/>
    <w:rsid w:val="00656E8B"/>
    <w:rsid w:val="006A089F"/>
    <w:rsid w:val="006C4323"/>
    <w:rsid w:val="006C5CFB"/>
    <w:rsid w:val="006E59A9"/>
    <w:rsid w:val="006F7F9A"/>
    <w:rsid w:val="007014F5"/>
    <w:rsid w:val="00732914"/>
    <w:rsid w:val="00741B48"/>
    <w:rsid w:val="007577D0"/>
    <w:rsid w:val="00763058"/>
    <w:rsid w:val="007E4697"/>
    <w:rsid w:val="0080285B"/>
    <w:rsid w:val="00817ACC"/>
    <w:rsid w:val="008226D8"/>
    <w:rsid w:val="0082499F"/>
    <w:rsid w:val="00827F8F"/>
    <w:rsid w:val="00831017"/>
    <w:rsid w:val="008360D9"/>
    <w:rsid w:val="008537F6"/>
    <w:rsid w:val="008555FA"/>
    <w:rsid w:val="0087318B"/>
    <w:rsid w:val="00880FD7"/>
    <w:rsid w:val="008A5F40"/>
    <w:rsid w:val="008B7BE6"/>
    <w:rsid w:val="008C0911"/>
    <w:rsid w:val="008C2C81"/>
    <w:rsid w:val="008C726E"/>
    <w:rsid w:val="008D5CA1"/>
    <w:rsid w:val="008D7A0F"/>
    <w:rsid w:val="008E01C2"/>
    <w:rsid w:val="008F03D2"/>
    <w:rsid w:val="008F1494"/>
    <w:rsid w:val="0090600A"/>
    <w:rsid w:val="00931A09"/>
    <w:rsid w:val="00934AE2"/>
    <w:rsid w:val="00972F30"/>
    <w:rsid w:val="00987FC1"/>
    <w:rsid w:val="009C4E2D"/>
    <w:rsid w:val="00A221DD"/>
    <w:rsid w:val="00A32086"/>
    <w:rsid w:val="00A3230D"/>
    <w:rsid w:val="00A4325B"/>
    <w:rsid w:val="00A72953"/>
    <w:rsid w:val="00A74B08"/>
    <w:rsid w:val="00A82A08"/>
    <w:rsid w:val="00A90264"/>
    <w:rsid w:val="00AB4758"/>
    <w:rsid w:val="00AD530A"/>
    <w:rsid w:val="00AD5A22"/>
    <w:rsid w:val="00AD6E1F"/>
    <w:rsid w:val="00AF4385"/>
    <w:rsid w:val="00AF4D4A"/>
    <w:rsid w:val="00AF6A2B"/>
    <w:rsid w:val="00B27CFD"/>
    <w:rsid w:val="00B342B6"/>
    <w:rsid w:val="00B3525F"/>
    <w:rsid w:val="00B6457A"/>
    <w:rsid w:val="00B8235B"/>
    <w:rsid w:val="00BA3641"/>
    <w:rsid w:val="00BB2DB8"/>
    <w:rsid w:val="00BD0362"/>
    <w:rsid w:val="00BF6C0A"/>
    <w:rsid w:val="00C1559B"/>
    <w:rsid w:val="00C3605D"/>
    <w:rsid w:val="00C41D49"/>
    <w:rsid w:val="00C46975"/>
    <w:rsid w:val="00C8009A"/>
    <w:rsid w:val="00C97659"/>
    <w:rsid w:val="00CA023A"/>
    <w:rsid w:val="00CD4F7E"/>
    <w:rsid w:val="00CF0099"/>
    <w:rsid w:val="00D347CB"/>
    <w:rsid w:val="00D34D79"/>
    <w:rsid w:val="00D46D89"/>
    <w:rsid w:val="00D657BF"/>
    <w:rsid w:val="00D76A96"/>
    <w:rsid w:val="00D8002C"/>
    <w:rsid w:val="00D80303"/>
    <w:rsid w:val="00D93B24"/>
    <w:rsid w:val="00DB172F"/>
    <w:rsid w:val="00DD0C08"/>
    <w:rsid w:val="00DD1B5C"/>
    <w:rsid w:val="00DF0810"/>
    <w:rsid w:val="00E06A0D"/>
    <w:rsid w:val="00E30927"/>
    <w:rsid w:val="00E42025"/>
    <w:rsid w:val="00E55ED0"/>
    <w:rsid w:val="00E7271E"/>
    <w:rsid w:val="00E84764"/>
    <w:rsid w:val="00E907F9"/>
    <w:rsid w:val="00EA145B"/>
    <w:rsid w:val="00EE23D1"/>
    <w:rsid w:val="00EF5197"/>
    <w:rsid w:val="00EF5CCB"/>
    <w:rsid w:val="00F00E85"/>
    <w:rsid w:val="00F119FA"/>
    <w:rsid w:val="00F22722"/>
    <w:rsid w:val="00F300EC"/>
    <w:rsid w:val="00F32F20"/>
    <w:rsid w:val="00F354D1"/>
    <w:rsid w:val="00F43CBB"/>
    <w:rsid w:val="00F82A50"/>
    <w:rsid w:val="00F971C9"/>
    <w:rsid w:val="00FC0188"/>
    <w:rsid w:val="00FC0E4C"/>
    <w:rsid w:val="00FC2EA0"/>
    <w:rsid w:val="00FD0127"/>
    <w:rsid w:val="00FD1F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323"/>
  </w:style>
  <w:style w:type="paragraph" w:styleId="1">
    <w:name w:val="heading 1"/>
    <w:basedOn w:val="a"/>
    <w:next w:val="a"/>
    <w:link w:val="10"/>
    <w:uiPriority w:val="9"/>
    <w:qFormat/>
    <w:rsid w:val="00435E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8002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C43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D34D7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34D79"/>
  </w:style>
  <w:style w:type="paragraph" w:styleId="a6">
    <w:name w:val="footer"/>
    <w:basedOn w:val="a"/>
    <w:link w:val="a7"/>
    <w:uiPriority w:val="99"/>
    <w:unhideWhenUsed/>
    <w:rsid w:val="00D34D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34D79"/>
  </w:style>
  <w:style w:type="paragraph" w:styleId="a8">
    <w:name w:val="List Paragraph"/>
    <w:basedOn w:val="a"/>
    <w:uiPriority w:val="34"/>
    <w:qFormat/>
    <w:rsid w:val="00A3230D"/>
    <w:pPr>
      <w:ind w:left="720"/>
      <w:contextualSpacing/>
    </w:pPr>
  </w:style>
  <w:style w:type="paragraph" w:styleId="a9">
    <w:name w:val="Balloon Text"/>
    <w:basedOn w:val="a"/>
    <w:link w:val="aa"/>
    <w:uiPriority w:val="99"/>
    <w:semiHidden/>
    <w:unhideWhenUsed/>
    <w:rsid w:val="00931A0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1A09"/>
    <w:rPr>
      <w:rFonts w:ascii="Tahoma" w:hAnsi="Tahoma" w:cs="Tahoma"/>
      <w:sz w:val="16"/>
      <w:szCs w:val="16"/>
    </w:rPr>
  </w:style>
  <w:style w:type="paragraph" w:customStyle="1" w:styleId="ab">
    <w:name w:val="Таблица"/>
    <w:basedOn w:val="a"/>
    <w:rsid w:val="000653A7"/>
    <w:pPr>
      <w:spacing w:after="0" w:line="240" w:lineRule="auto"/>
    </w:pPr>
    <w:rPr>
      <w:rFonts w:ascii="Times New Roman" w:eastAsia="Times New Roman" w:hAnsi="Times New Roman" w:cs="Times New Roman"/>
      <w:sz w:val="24"/>
      <w:szCs w:val="28"/>
      <w:lang w:eastAsia="ru-RU"/>
    </w:rPr>
  </w:style>
  <w:style w:type="paragraph" w:styleId="ac">
    <w:name w:val="Revision"/>
    <w:hidden/>
    <w:uiPriority w:val="99"/>
    <w:semiHidden/>
    <w:rsid w:val="00A72953"/>
    <w:pPr>
      <w:spacing w:after="0" w:line="240" w:lineRule="auto"/>
    </w:pPr>
  </w:style>
  <w:style w:type="paragraph" w:styleId="ad">
    <w:name w:val="caption"/>
    <w:basedOn w:val="a"/>
    <w:next w:val="a"/>
    <w:uiPriority w:val="35"/>
    <w:unhideWhenUsed/>
    <w:qFormat/>
    <w:rsid w:val="00A72953"/>
    <w:pPr>
      <w:spacing w:line="240" w:lineRule="auto"/>
    </w:pPr>
    <w:rPr>
      <w:b/>
      <w:bCs/>
      <w:color w:val="4F81BD" w:themeColor="accent1"/>
      <w:sz w:val="18"/>
      <w:szCs w:val="18"/>
    </w:rPr>
  </w:style>
  <w:style w:type="character" w:customStyle="1" w:styleId="10">
    <w:name w:val="Заголовок 1 Знак"/>
    <w:basedOn w:val="a0"/>
    <w:link w:val="1"/>
    <w:uiPriority w:val="9"/>
    <w:rsid w:val="00435EBC"/>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semiHidden/>
    <w:unhideWhenUsed/>
    <w:qFormat/>
    <w:rsid w:val="00435EBC"/>
    <w:pPr>
      <w:outlineLvl w:val="9"/>
    </w:pPr>
  </w:style>
  <w:style w:type="paragraph" w:styleId="21">
    <w:name w:val="toc 2"/>
    <w:basedOn w:val="a"/>
    <w:next w:val="a"/>
    <w:autoRedefine/>
    <w:uiPriority w:val="39"/>
    <w:semiHidden/>
    <w:unhideWhenUsed/>
    <w:qFormat/>
    <w:rsid w:val="00435EBC"/>
    <w:pPr>
      <w:spacing w:after="100"/>
      <w:ind w:left="220"/>
    </w:pPr>
    <w:rPr>
      <w:rFonts w:eastAsiaTheme="minorEastAsia"/>
    </w:rPr>
  </w:style>
  <w:style w:type="paragraph" w:styleId="11">
    <w:name w:val="toc 1"/>
    <w:basedOn w:val="a"/>
    <w:next w:val="a"/>
    <w:autoRedefine/>
    <w:uiPriority w:val="39"/>
    <w:unhideWhenUsed/>
    <w:qFormat/>
    <w:rsid w:val="00435EBC"/>
    <w:pPr>
      <w:spacing w:after="100"/>
    </w:pPr>
    <w:rPr>
      <w:rFonts w:eastAsiaTheme="minorEastAsia"/>
    </w:rPr>
  </w:style>
  <w:style w:type="paragraph" w:styleId="3">
    <w:name w:val="toc 3"/>
    <w:basedOn w:val="a"/>
    <w:next w:val="a"/>
    <w:autoRedefine/>
    <w:uiPriority w:val="39"/>
    <w:semiHidden/>
    <w:unhideWhenUsed/>
    <w:qFormat/>
    <w:rsid w:val="00435EBC"/>
    <w:pPr>
      <w:spacing w:after="100"/>
      <w:ind w:left="440"/>
    </w:pPr>
    <w:rPr>
      <w:rFonts w:eastAsiaTheme="minorEastAsia"/>
    </w:rPr>
  </w:style>
  <w:style w:type="character" w:styleId="af">
    <w:name w:val="Hyperlink"/>
    <w:basedOn w:val="a0"/>
    <w:uiPriority w:val="99"/>
    <w:unhideWhenUsed/>
    <w:rsid w:val="00435EBC"/>
    <w:rPr>
      <w:color w:val="0000FF" w:themeColor="hyperlink"/>
      <w:u w:val="single"/>
    </w:rPr>
  </w:style>
  <w:style w:type="character" w:customStyle="1" w:styleId="apple-converted-space">
    <w:name w:val="apple-converted-space"/>
    <w:basedOn w:val="a0"/>
    <w:rsid w:val="00D46D89"/>
  </w:style>
  <w:style w:type="character" w:styleId="af0">
    <w:name w:val="Strong"/>
    <w:basedOn w:val="a0"/>
    <w:uiPriority w:val="22"/>
    <w:qFormat/>
    <w:rsid w:val="008D7A0F"/>
    <w:rPr>
      <w:b/>
      <w:bCs/>
    </w:rPr>
  </w:style>
  <w:style w:type="character" w:customStyle="1" w:styleId="20">
    <w:name w:val="Заголовок 2 Знак"/>
    <w:basedOn w:val="a0"/>
    <w:link w:val="2"/>
    <w:uiPriority w:val="9"/>
    <w:semiHidden/>
    <w:rsid w:val="00D8002C"/>
    <w:rPr>
      <w:rFonts w:asciiTheme="majorHAnsi" w:eastAsiaTheme="majorEastAsia" w:hAnsiTheme="majorHAnsi" w:cstheme="majorBidi"/>
      <w:b/>
      <w:bCs/>
      <w:color w:val="4F81BD" w:themeColor="accent1"/>
      <w:sz w:val="26"/>
      <w:szCs w:val="26"/>
    </w:rPr>
  </w:style>
  <w:style w:type="table" w:styleId="af1">
    <w:name w:val="Table Grid"/>
    <w:basedOn w:val="a1"/>
    <w:uiPriority w:val="59"/>
    <w:rsid w:val="00051E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rsid w:val="00EE23D1"/>
    <w:pPr>
      <w:spacing w:after="0" w:line="360" w:lineRule="auto"/>
      <w:jc w:val="both"/>
    </w:pPr>
    <w:rPr>
      <w:rFonts w:ascii="Times New Roman" w:eastAsia="Times New Roman" w:hAnsi="Times New Roman" w:cs="Times New Roman"/>
      <w:color w:val="0000FF"/>
      <w:sz w:val="28"/>
      <w:szCs w:val="20"/>
      <w:lang w:eastAsia="ru-RU"/>
    </w:rPr>
  </w:style>
  <w:style w:type="character" w:customStyle="1" w:styleId="23">
    <w:name w:val="Основной текст 2 Знак"/>
    <w:basedOn w:val="a0"/>
    <w:link w:val="22"/>
    <w:rsid w:val="00EE23D1"/>
    <w:rPr>
      <w:rFonts w:ascii="Times New Roman" w:eastAsia="Times New Roman" w:hAnsi="Times New Roman" w:cs="Times New Roman"/>
      <w:color w:val="0000FF"/>
      <w:sz w:val="28"/>
      <w:szCs w:val="20"/>
      <w:lang w:eastAsia="ru-RU"/>
    </w:rPr>
  </w:style>
  <w:style w:type="paragraph" w:styleId="af2">
    <w:name w:val="endnote text"/>
    <w:basedOn w:val="a"/>
    <w:link w:val="af3"/>
    <w:uiPriority w:val="99"/>
    <w:semiHidden/>
    <w:unhideWhenUsed/>
    <w:rsid w:val="007577D0"/>
    <w:pPr>
      <w:spacing w:after="0" w:line="240" w:lineRule="auto"/>
    </w:pPr>
    <w:rPr>
      <w:sz w:val="20"/>
      <w:szCs w:val="20"/>
    </w:rPr>
  </w:style>
  <w:style w:type="character" w:customStyle="1" w:styleId="af3">
    <w:name w:val="Текст концевой сноски Знак"/>
    <w:basedOn w:val="a0"/>
    <w:link w:val="af2"/>
    <w:uiPriority w:val="99"/>
    <w:semiHidden/>
    <w:rsid w:val="007577D0"/>
    <w:rPr>
      <w:sz w:val="20"/>
      <w:szCs w:val="20"/>
    </w:rPr>
  </w:style>
  <w:style w:type="character" w:styleId="af4">
    <w:name w:val="endnote reference"/>
    <w:basedOn w:val="a0"/>
    <w:uiPriority w:val="99"/>
    <w:semiHidden/>
    <w:unhideWhenUsed/>
    <w:rsid w:val="007577D0"/>
    <w:rPr>
      <w:vertAlign w:val="superscript"/>
    </w:rPr>
  </w:style>
  <w:style w:type="paragraph" w:styleId="af5">
    <w:name w:val="footnote text"/>
    <w:basedOn w:val="a"/>
    <w:link w:val="af6"/>
    <w:uiPriority w:val="99"/>
    <w:semiHidden/>
    <w:unhideWhenUsed/>
    <w:rsid w:val="007577D0"/>
    <w:pPr>
      <w:spacing w:after="0" w:line="240" w:lineRule="auto"/>
    </w:pPr>
    <w:rPr>
      <w:sz w:val="20"/>
      <w:szCs w:val="20"/>
    </w:rPr>
  </w:style>
  <w:style w:type="character" w:customStyle="1" w:styleId="af6">
    <w:name w:val="Текст сноски Знак"/>
    <w:basedOn w:val="a0"/>
    <w:link w:val="af5"/>
    <w:uiPriority w:val="99"/>
    <w:semiHidden/>
    <w:rsid w:val="007577D0"/>
    <w:rPr>
      <w:sz w:val="20"/>
      <w:szCs w:val="20"/>
    </w:rPr>
  </w:style>
  <w:style w:type="character" w:styleId="af7">
    <w:name w:val="footnote reference"/>
    <w:basedOn w:val="a0"/>
    <w:uiPriority w:val="99"/>
    <w:semiHidden/>
    <w:unhideWhenUsed/>
    <w:rsid w:val="007577D0"/>
    <w:rPr>
      <w:vertAlign w:val="superscript"/>
    </w:rPr>
  </w:style>
</w:styles>
</file>

<file path=word/webSettings.xml><?xml version="1.0" encoding="utf-8"?>
<w:webSettings xmlns:r="http://schemas.openxmlformats.org/officeDocument/2006/relationships" xmlns:w="http://schemas.openxmlformats.org/wordprocessingml/2006/main">
  <w:divs>
    <w:div w:id="97257310">
      <w:bodyDiv w:val="1"/>
      <w:marLeft w:val="0"/>
      <w:marRight w:val="0"/>
      <w:marTop w:val="0"/>
      <w:marBottom w:val="0"/>
      <w:divBdr>
        <w:top w:val="none" w:sz="0" w:space="0" w:color="auto"/>
        <w:left w:val="none" w:sz="0" w:space="0" w:color="auto"/>
        <w:bottom w:val="none" w:sz="0" w:space="0" w:color="auto"/>
        <w:right w:val="none" w:sz="0" w:space="0" w:color="auto"/>
      </w:divBdr>
    </w:div>
    <w:div w:id="132065503">
      <w:bodyDiv w:val="1"/>
      <w:marLeft w:val="0"/>
      <w:marRight w:val="0"/>
      <w:marTop w:val="0"/>
      <w:marBottom w:val="0"/>
      <w:divBdr>
        <w:top w:val="none" w:sz="0" w:space="0" w:color="auto"/>
        <w:left w:val="none" w:sz="0" w:space="0" w:color="auto"/>
        <w:bottom w:val="none" w:sz="0" w:space="0" w:color="auto"/>
        <w:right w:val="none" w:sz="0" w:space="0" w:color="auto"/>
      </w:divBdr>
    </w:div>
    <w:div w:id="167913120">
      <w:bodyDiv w:val="1"/>
      <w:marLeft w:val="0"/>
      <w:marRight w:val="0"/>
      <w:marTop w:val="0"/>
      <w:marBottom w:val="0"/>
      <w:divBdr>
        <w:top w:val="none" w:sz="0" w:space="0" w:color="auto"/>
        <w:left w:val="none" w:sz="0" w:space="0" w:color="auto"/>
        <w:bottom w:val="none" w:sz="0" w:space="0" w:color="auto"/>
        <w:right w:val="none" w:sz="0" w:space="0" w:color="auto"/>
      </w:divBdr>
    </w:div>
    <w:div w:id="242767225">
      <w:bodyDiv w:val="1"/>
      <w:marLeft w:val="0"/>
      <w:marRight w:val="0"/>
      <w:marTop w:val="0"/>
      <w:marBottom w:val="0"/>
      <w:divBdr>
        <w:top w:val="none" w:sz="0" w:space="0" w:color="auto"/>
        <w:left w:val="none" w:sz="0" w:space="0" w:color="auto"/>
        <w:bottom w:val="none" w:sz="0" w:space="0" w:color="auto"/>
        <w:right w:val="none" w:sz="0" w:space="0" w:color="auto"/>
      </w:divBdr>
    </w:div>
    <w:div w:id="316418244">
      <w:bodyDiv w:val="1"/>
      <w:marLeft w:val="0"/>
      <w:marRight w:val="0"/>
      <w:marTop w:val="0"/>
      <w:marBottom w:val="0"/>
      <w:divBdr>
        <w:top w:val="none" w:sz="0" w:space="0" w:color="auto"/>
        <w:left w:val="none" w:sz="0" w:space="0" w:color="auto"/>
        <w:bottom w:val="none" w:sz="0" w:space="0" w:color="auto"/>
        <w:right w:val="none" w:sz="0" w:space="0" w:color="auto"/>
      </w:divBdr>
    </w:div>
    <w:div w:id="316960684">
      <w:bodyDiv w:val="1"/>
      <w:marLeft w:val="0"/>
      <w:marRight w:val="0"/>
      <w:marTop w:val="0"/>
      <w:marBottom w:val="0"/>
      <w:divBdr>
        <w:top w:val="none" w:sz="0" w:space="0" w:color="auto"/>
        <w:left w:val="none" w:sz="0" w:space="0" w:color="auto"/>
        <w:bottom w:val="none" w:sz="0" w:space="0" w:color="auto"/>
        <w:right w:val="none" w:sz="0" w:space="0" w:color="auto"/>
      </w:divBdr>
    </w:div>
    <w:div w:id="339237934">
      <w:bodyDiv w:val="1"/>
      <w:marLeft w:val="0"/>
      <w:marRight w:val="0"/>
      <w:marTop w:val="0"/>
      <w:marBottom w:val="0"/>
      <w:divBdr>
        <w:top w:val="none" w:sz="0" w:space="0" w:color="auto"/>
        <w:left w:val="none" w:sz="0" w:space="0" w:color="auto"/>
        <w:bottom w:val="none" w:sz="0" w:space="0" w:color="auto"/>
        <w:right w:val="none" w:sz="0" w:space="0" w:color="auto"/>
      </w:divBdr>
    </w:div>
    <w:div w:id="343289419">
      <w:bodyDiv w:val="1"/>
      <w:marLeft w:val="0"/>
      <w:marRight w:val="0"/>
      <w:marTop w:val="0"/>
      <w:marBottom w:val="0"/>
      <w:divBdr>
        <w:top w:val="none" w:sz="0" w:space="0" w:color="auto"/>
        <w:left w:val="none" w:sz="0" w:space="0" w:color="auto"/>
        <w:bottom w:val="none" w:sz="0" w:space="0" w:color="auto"/>
        <w:right w:val="none" w:sz="0" w:space="0" w:color="auto"/>
      </w:divBdr>
    </w:div>
    <w:div w:id="401098115">
      <w:bodyDiv w:val="1"/>
      <w:marLeft w:val="0"/>
      <w:marRight w:val="0"/>
      <w:marTop w:val="0"/>
      <w:marBottom w:val="0"/>
      <w:divBdr>
        <w:top w:val="none" w:sz="0" w:space="0" w:color="auto"/>
        <w:left w:val="none" w:sz="0" w:space="0" w:color="auto"/>
        <w:bottom w:val="none" w:sz="0" w:space="0" w:color="auto"/>
        <w:right w:val="none" w:sz="0" w:space="0" w:color="auto"/>
      </w:divBdr>
    </w:div>
    <w:div w:id="456682259">
      <w:bodyDiv w:val="1"/>
      <w:marLeft w:val="0"/>
      <w:marRight w:val="0"/>
      <w:marTop w:val="0"/>
      <w:marBottom w:val="0"/>
      <w:divBdr>
        <w:top w:val="none" w:sz="0" w:space="0" w:color="auto"/>
        <w:left w:val="none" w:sz="0" w:space="0" w:color="auto"/>
        <w:bottom w:val="none" w:sz="0" w:space="0" w:color="auto"/>
        <w:right w:val="none" w:sz="0" w:space="0" w:color="auto"/>
      </w:divBdr>
    </w:div>
    <w:div w:id="466825372">
      <w:bodyDiv w:val="1"/>
      <w:marLeft w:val="0"/>
      <w:marRight w:val="0"/>
      <w:marTop w:val="0"/>
      <w:marBottom w:val="0"/>
      <w:divBdr>
        <w:top w:val="none" w:sz="0" w:space="0" w:color="auto"/>
        <w:left w:val="none" w:sz="0" w:space="0" w:color="auto"/>
        <w:bottom w:val="none" w:sz="0" w:space="0" w:color="auto"/>
        <w:right w:val="none" w:sz="0" w:space="0" w:color="auto"/>
      </w:divBdr>
    </w:div>
    <w:div w:id="484704731">
      <w:bodyDiv w:val="1"/>
      <w:marLeft w:val="0"/>
      <w:marRight w:val="0"/>
      <w:marTop w:val="0"/>
      <w:marBottom w:val="0"/>
      <w:divBdr>
        <w:top w:val="none" w:sz="0" w:space="0" w:color="auto"/>
        <w:left w:val="none" w:sz="0" w:space="0" w:color="auto"/>
        <w:bottom w:val="none" w:sz="0" w:space="0" w:color="auto"/>
        <w:right w:val="none" w:sz="0" w:space="0" w:color="auto"/>
      </w:divBdr>
      <w:divsChild>
        <w:div w:id="496963242">
          <w:marLeft w:val="0"/>
          <w:marRight w:val="0"/>
          <w:marTop w:val="0"/>
          <w:marBottom w:val="0"/>
          <w:divBdr>
            <w:top w:val="none" w:sz="0" w:space="0" w:color="auto"/>
            <w:left w:val="none" w:sz="0" w:space="0" w:color="auto"/>
            <w:bottom w:val="none" w:sz="0" w:space="0" w:color="auto"/>
            <w:right w:val="none" w:sz="0" w:space="0" w:color="auto"/>
          </w:divBdr>
          <w:divsChild>
            <w:div w:id="27428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749867">
      <w:bodyDiv w:val="1"/>
      <w:marLeft w:val="0"/>
      <w:marRight w:val="0"/>
      <w:marTop w:val="0"/>
      <w:marBottom w:val="0"/>
      <w:divBdr>
        <w:top w:val="none" w:sz="0" w:space="0" w:color="auto"/>
        <w:left w:val="none" w:sz="0" w:space="0" w:color="auto"/>
        <w:bottom w:val="none" w:sz="0" w:space="0" w:color="auto"/>
        <w:right w:val="none" w:sz="0" w:space="0" w:color="auto"/>
      </w:divBdr>
    </w:div>
    <w:div w:id="571737322">
      <w:bodyDiv w:val="1"/>
      <w:marLeft w:val="0"/>
      <w:marRight w:val="0"/>
      <w:marTop w:val="0"/>
      <w:marBottom w:val="0"/>
      <w:divBdr>
        <w:top w:val="none" w:sz="0" w:space="0" w:color="auto"/>
        <w:left w:val="none" w:sz="0" w:space="0" w:color="auto"/>
        <w:bottom w:val="none" w:sz="0" w:space="0" w:color="auto"/>
        <w:right w:val="none" w:sz="0" w:space="0" w:color="auto"/>
      </w:divBdr>
    </w:div>
    <w:div w:id="577985584">
      <w:bodyDiv w:val="1"/>
      <w:marLeft w:val="0"/>
      <w:marRight w:val="0"/>
      <w:marTop w:val="0"/>
      <w:marBottom w:val="0"/>
      <w:divBdr>
        <w:top w:val="none" w:sz="0" w:space="0" w:color="auto"/>
        <w:left w:val="none" w:sz="0" w:space="0" w:color="auto"/>
        <w:bottom w:val="none" w:sz="0" w:space="0" w:color="auto"/>
        <w:right w:val="none" w:sz="0" w:space="0" w:color="auto"/>
      </w:divBdr>
    </w:div>
    <w:div w:id="586379154">
      <w:bodyDiv w:val="1"/>
      <w:marLeft w:val="0"/>
      <w:marRight w:val="0"/>
      <w:marTop w:val="0"/>
      <w:marBottom w:val="0"/>
      <w:divBdr>
        <w:top w:val="none" w:sz="0" w:space="0" w:color="auto"/>
        <w:left w:val="none" w:sz="0" w:space="0" w:color="auto"/>
        <w:bottom w:val="none" w:sz="0" w:space="0" w:color="auto"/>
        <w:right w:val="none" w:sz="0" w:space="0" w:color="auto"/>
      </w:divBdr>
    </w:div>
    <w:div w:id="598175530">
      <w:bodyDiv w:val="1"/>
      <w:marLeft w:val="0"/>
      <w:marRight w:val="0"/>
      <w:marTop w:val="0"/>
      <w:marBottom w:val="0"/>
      <w:divBdr>
        <w:top w:val="none" w:sz="0" w:space="0" w:color="auto"/>
        <w:left w:val="none" w:sz="0" w:space="0" w:color="auto"/>
        <w:bottom w:val="none" w:sz="0" w:space="0" w:color="auto"/>
        <w:right w:val="none" w:sz="0" w:space="0" w:color="auto"/>
      </w:divBdr>
    </w:div>
    <w:div w:id="605619659">
      <w:bodyDiv w:val="1"/>
      <w:marLeft w:val="0"/>
      <w:marRight w:val="0"/>
      <w:marTop w:val="0"/>
      <w:marBottom w:val="0"/>
      <w:divBdr>
        <w:top w:val="none" w:sz="0" w:space="0" w:color="auto"/>
        <w:left w:val="none" w:sz="0" w:space="0" w:color="auto"/>
        <w:bottom w:val="none" w:sz="0" w:space="0" w:color="auto"/>
        <w:right w:val="none" w:sz="0" w:space="0" w:color="auto"/>
      </w:divBdr>
      <w:divsChild>
        <w:div w:id="1197934653">
          <w:marLeft w:val="0"/>
          <w:marRight w:val="0"/>
          <w:marTop w:val="0"/>
          <w:marBottom w:val="0"/>
          <w:divBdr>
            <w:top w:val="none" w:sz="0" w:space="0" w:color="auto"/>
            <w:left w:val="none" w:sz="0" w:space="0" w:color="auto"/>
            <w:bottom w:val="none" w:sz="0" w:space="0" w:color="auto"/>
            <w:right w:val="none" w:sz="0" w:space="0" w:color="auto"/>
          </w:divBdr>
          <w:divsChild>
            <w:div w:id="1071001552">
              <w:marLeft w:val="0"/>
              <w:marRight w:val="0"/>
              <w:marTop w:val="0"/>
              <w:marBottom w:val="75"/>
              <w:divBdr>
                <w:top w:val="none" w:sz="0" w:space="0" w:color="auto"/>
                <w:left w:val="none" w:sz="0" w:space="0" w:color="auto"/>
                <w:bottom w:val="none" w:sz="0" w:space="0" w:color="auto"/>
                <w:right w:val="none" w:sz="0" w:space="0" w:color="auto"/>
              </w:divBdr>
              <w:divsChild>
                <w:div w:id="1305432128">
                  <w:marLeft w:val="0"/>
                  <w:marRight w:val="0"/>
                  <w:marTop w:val="0"/>
                  <w:marBottom w:val="0"/>
                  <w:divBdr>
                    <w:top w:val="none" w:sz="0" w:space="0" w:color="auto"/>
                    <w:left w:val="none" w:sz="0" w:space="0" w:color="auto"/>
                    <w:bottom w:val="none" w:sz="0" w:space="0" w:color="auto"/>
                    <w:right w:val="none" w:sz="0" w:space="0" w:color="auto"/>
                  </w:divBdr>
                  <w:divsChild>
                    <w:div w:id="2106607780">
                      <w:marLeft w:val="0"/>
                      <w:marRight w:val="0"/>
                      <w:marTop w:val="0"/>
                      <w:marBottom w:val="0"/>
                      <w:divBdr>
                        <w:top w:val="none" w:sz="0" w:space="0" w:color="auto"/>
                        <w:left w:val="none" w:sz="0" w:space="0" w:color="auto"/>
                        <w:bottom w:val="none" w:sz="0" w:space="0" w:color="auto"/>
                        <w:right w:val="none" w:sz="0" w:space="0" w:color="auto"/>
                      </w:divBdr>
                      <w:divsChild>
                        <w:div w:id="54456038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672995710">
      <w:bodyDiv w:val="1"/>
      <w:marLeft w:val="0"/>
      <w:marRight w:val="0"/>
      <w:marTop w:val="0"/>
      <w:marBottom w:val="0"/>
      <w:divBdr>
        <w:top w:val="none" w:sz="0" w:space="0" w:color="auto"/>
        <w:left w:val="none" w:sz="0" w:space="0" w:color="auto"/>
        <w:bottom w:val="none" w:sz="0" w:space="0" w:color="auto"/>
        <w:right w:val="none" w:sz="0" w:space="0" w:color="auto"/>
      </w:divBdr>
    </w:div>
    <w:div w:id="731192879">
      <w:bodyDiv w:val="1"/>
      <w:marLeft w:val="0"/>
      <w:marRight w:val="0"/>
      <w:marTop w:val="0"/>
      <w:marBottom w:val="0"/>
      <w:divBdr>
        <w:top w:val="none" w:sz="0" w:space="0" w:color="auto"/>
        <w:left w:val="none" w:sz="0" w:space="0" w:color="auto"/>
        <w:bottom w:val="none" w:sz="0" w:space="0" w:color="auto"/>
        <w:right w:val="none" w:sz="0" w:space="0" w:color="auto"/>
      </w:divBdr>
    </w:div>
    <w:div w:id="827090740">
      <w:bodyDiv w:val="1"/>
      <w:marLeft w:val="0"/>
      <w:marRight w:val="0"/>
      <w:marTop w:val="0"/>
      <w:marBottom w:val="0"/>
      <w:divBdr>
        <w:top w:val="none" w:sz="0" w:space="0" w:color="auto"/>
        <w:left w:val="none" w:sz="0" w:space="0" w:color="auto"/>
        <w:bottom w:val="none" w:sz="0" w:space="0" w:color="auto"/>
        <w:right w:val="none" w:sz="0" w:space="0" w:color="auto"/>
      </w:divBdr>
    </w:div>
    <w:div w:id="847717081">
      <w:bodyDiv w:val="1"/>
      <w:marLeft w:val="0"/>
      <w:marRight w:val="0"/>
      <w:marTop w:val="0"/>
      <w:marBottom w:val="0"/>
      <w:divBdr>
        <w:top w:val="none" w:sz="0" w:space="0" w:color="auto"/>
        <w:left w:val="none" w:sz="0" w:space="0" w:color="auto"/>
        <w:bottom w:val="none" w:sz="0" w:space="0" w:color="auto"/>
        <w:right w:val="none" w:sz="0" w:space="0" w:color="auto"/>
      </w:divBdr>
    </w:div>
    <w:div w:id="878904366">
      <w:bodyDiv w:val="1"/>
      <w:marLeft w:val="0"/>
      <w:marRight w:val="0"/>
      <w:marTop w:val="0"/>
      <w:marBottom w:val="0"/>
      <w:divBdr>
        <w:top w:val="none" w:sz="0" w:space="0" w:color="auto"/>
        <w:left w:val="none" w:sz="0" w:space="0" w:color="auto"/>
        <w:bottom w:val="none" w:sz="0" w:space="0" w:color="auto"/>
        <w:right w:val="none" w:sz="0" w:space="0" w:color="auto"/>
      </w:divBdr>
    </w:div>
    <w:div w:id="1043335730">
      <w:bodyDiv w:val="1"/>
      <w:marLeft w:val="0"/>
      <w:marRight w:val="0"/>
      <w:marTop w:val="0"/>
      <w:marBottom w:val="0"/>
      <w:divBdr>
        <w:top w:val="none" w:sz="0" w:space="0" w:color="auto"/>
        <w:left w:val="none" w:sz="0" w:space="0" w:color="auto"/>
        <w:bottom w:val="none" w:sz="0" w:space="0" w:color="auto"/>
        <w:right w:val="none" w:sz="0" w:space="0" w:color="auto"/>
      </w:divBdr>
    </w:div>
    <w:div w:id="1043482784">
      <w:bodyDiv w:val="1"/>
      <w:marLeft w:val="0"/>
      <w:marRight w:val="0"/>
      <w:marTop w:val="0"/>
      <w:marBottom w:val="0"/>
      <w:divBdr>
        <w:top w:val="none" w:sz="0" w:space="0" w:color="auto"/>
        <w:left w:val="none" w:sz="0" w:space="0" w:color="auto"/>
        <w:bottom w:val="none" w:sz="0" w:space="0" w:color="auto"/>
        <w:right w:val="none" w:sz="0" w:space="0" w:color="auto"/>
      </w:divBdr>
    </w:div>
    <w:div w:id="1052734818">
      <w:bodyDiv w:val="1"/>
      <w:marLeft w:val="0"/>
      <w:marRight w:val="0"/>
      <w:marTop w:val="0"/>
      <w:marBottom w:val="0"/>
      <w:divBdr>
        <w:top w:val="none" w:sz="0" w:space="0" w:color="auto"/>
        <w:left w:val="none" w:sz="0" w:space="0" w:color="auto"/>
        <w:bottom w:val="none" w:sz="0" w:space="0" w:color="auto"/>
        <w:right w:val="none" w:sz="0" w:space="0" w:color="auto"/>
      </w:divBdr>
    </w:div>
    <w:div w:id="1118648038">
      <w:bodyDiv w:val="1"/>
      <w:marLeft w:val="0"/>
      <w:marRight w:val="0"/>
      <w:marTop w:val="0"/>
      <w:marBottom w:val="0"/>
      <w:divBdr>
        <w:top w:val="none" w:sz="0" w:space="0" w:color="auto"/>
        <w:left w:val="none" w:sz="0" w:space="0" w:color="auto"/>
        <w:bottom w:val="none" w:sz="0" w:space="0" w:color="auto"/>
        <w:right w:val="none" w:sz="0" w:space="0" w:color="auto"/>
      </w:divBdr>
    </w:div>
    <w:div w:id="1226917494">
      <w:bodyDiv w:val="1"/>
      <w:marLeft w:val="0"/>
      <w:marRight w:val="0"/>
      <w:marTop w:val="0"/>
      <w:marBottom w:val="0"/>
      <w:divBdr>
        <w:top w:val="none" w:sz="0" w:space="0" w:color="auto"/>
        <w:left w:val="none" w:sz="0" w:space="0" w:color="auto"/>
        <w:bottom w:val="none" w:sz="0" w:space="0" w:color="auto"/>
        <w:right w:val="none" w:sz="0" w:space="0" w:color="auto"/>
      </w:divBdr>
    </w:div>
    <w:div w:id="1327587029">
      <w:bodyDiv w:val="1"/>
      <w:marLeft w:val="0"/>
      <w:marRight w:val="0"/>
      <w:marTop w:val="0"/>
      <w:marBottom w:val="0"/>
      <w:divBdr>
        <w:top w:val="none" w:sz="0" w:space="0" w:color="auto"/>
        <w:left w:val="none" w:sz="0" w:space="0" w:color="auto"/>
        <w:bottom w:val="none" w:sz="0" w:space="0" w:color="auto"/>
        <w:right w:val="none" w:sz="0" w:space="0" w:color="auto"/>
      </w:divBdr>
    </w:div>
    <w:div w:id="1373769661">
      <w:bodyDiv w:val="1"/>
      <w:marLeft w:val="0"/>
      <w:marRight w:val="0"/>
      <w:marTop w:val="0"/>
      <w:marBottom w:val="0"/>
      <w:divBdr>
        <w:top w:val="none" w:sz="0" w:space="0" w:color="auto"/>
        <w:left w:val="none" w:sz="0" w:space="0" w:color="auto"/>
        <w:bottom w:val="none" w:sz="0" w:space="0" w:color="auto"/>
        <w:right w:val="none" w:sz="0" w:space="0" w:color="auto"/>
      </w:divBdr>
    </w:div>
    <w:div w:id="1438938908">
      <w:bodyDiv w:val="1"/>
      <w:marLeft w:val="0"/>
      <w:marRight w:val="0"/>
      <w:marTop w:val="0"/>
      <w:marBottom w:val="0"/>
      <w:divBdr>
        <w:top w:val="none" w:sz="0" w:space="0" w:color="auto"/>
        <w:left w:val="none" w:sz="0" w:space="0" w:color="auto"/>
        <w:bottom w:val="none" w:sz="0" w:space="0" w:color="auto"/>
        <w:right w:val="none" w:sz="0" w:space="0" w:color="auto"/>
      </w:divBdr>
    </w:div>
    <w:div w:id="1488548336">
      <w:bodyDiv w:val="1"/>
      <w:marLeft w:val="0"/>
      <w:marRight w:val="0"/>
      <w:marTop w:val="0"/>
      <w:marBottom w:val="0"/>
      <w:divBdr>
        <w:top w:val="none" w:sz="0" w:space="0" w:color="auto"/>
        <w:left w:val="none" w:sz="0" w:space="0" w:color="auto"/>
        <w:bottom w:val="none" w:sz="0" w:space="0" w:color="auto"/>
        <w:right w:val="none" w:sz="0" w:space="0" w:color="auto"/>
      </w:divBdr>
    </w:div>
    <w:div w:id="1584946165">
      <w:bodyDiv w:val="1"/>
      <w:marLeft w:val="0"/>
      <w:marRight w:val="0"/>
      <w:marTop w:val="0"/>
      <w:marBottom w:val="0"/>
      <w:divBdr>
        <w:top w:val="none" w:sz="0" w:space="0" w:color="auto"/>
        <w:left w:val="none" w:sz="0" w:space="0" w:color="auto"/>
        <w:bottom w:val="none" w:sz="0" w:space="0" w:color="auto"/>
        <w:right w:val="none" w:sz="0" w:space="0" w:color="auto"/>
      </w:divBdr>
    </w:div>
    <w:div w:id="1622151224">
      <w:bodyDiv w:val="1"/>
      <w:marLeft w:val="0"/>
      <w:marRight w:val="0"/>
      <w:marTop w:val="0"/>
      <w:marBottom w:val="0"/>
      <w:divBdr>
        <w:top w:val="none" w:sz="0" w:space="0" w:color="auto"/>
        <w:left w:val="none" w:sz="0" w:space="0" w:color="auto"/>
        <w:bottom w:val="none" w:sz="0" w:space="0" w:color="auto"/>
        <w:right w:val="none" w:sz="0" w:space="0" w:color="auto"/>
      </w:divBdr>
    </w:div>
    <w:div w:id="1627271524">
      <w:bodyDiv w:val="1"/>
      <w:marLeft w:val="0"/>
      <w:marRight w:val="0"/>
      <w:marTop w:val="0"/>
      <w:marBottom w:val="0"/>
      <w:divBdr>
        <w:top w:val="none" w:sz="0" w:space="0" w:color="auto"/>
        <w:left w:val="none" w:sz="0" w:space="0" w:color="auto"/>
        <w:bottom w:val="none" w:sz="0" w:space="0" w:color="auto"/>
        <w:right w:val="none" w:sz="0" w:space="0" w:color="auto"/>
      </w:divBdr>
    </w:div>
    <w:div w:id="1688871897">
      <w:bodyDiv w:val="1"/>
      <w:marLeft w:val="0"/>
      <w:marRight w:val="0"/>
      <w:marTop w:val="0"/>
      <w:marBottom w:val="0"/>
      <w:divBdr>
        <w:top w:val="none" w:sz="0" w:space="0" w:color="auto"/>
        <w:left w:val="none" w:sz="0" w:space="0" w:color="auto"/>
        <w:bottom w:val="none" w:sz="0" w:space="0" w:color="auto"/>
        <w:right w:val="none" w:sz="0" w:space="0" w:color="auto"/>
      </w:divBdr>
    </w:div>
    <w:div w:id="1725252187">
      <w:bodyDiv w:val="1"/>
      <w:marLeft w:val="0"/>
      <w:marRight w:val="0"/>
      <w:marTop w:val="0"/>
      <w:marBottom w:val="0"/>
      <w:divBdr>
        <w:top w:val="none" w:sz="0" w:space="0" w:color="auto"/>
        <w:left w:val="none" w:sz="0" w:space="0" w:color="auto"/>
        <w:bottom w:val="none" w:sz="0" w:space="0" w:color="auto"/>
        <w:right w:val="none" w:sz="0" w:space="0" w:color="auto"/>
      </w:divBdr>
    </w:div>
    <w:div w:id="1787458500">
      <w:bodyDiv w:val="1"/>
      <w:marLeft w:val="0"/>
      <w:marRight w:val="0"/>
      <w:marTop w:val="0"/>
      <w:marBottom w:val="0"/>
      <w:divBdr>
        <w:top w:val="none" w:sz="0" w:space="0" w:color="auto"/>
        <w:left w:val="none" w:sz="0" w:space="0" w:color="auto"/>
        <w:bottom w:val="none" w:sz="0" w:space="0" w:color="auto"/>
        <w:right w:val="none" w:sz="0" w:space="0" w:color="auto"/>
      </w:divBdr>
    </w:div>
    <w:div w:id="1794667018">
      <w:bodyDiv w:val="1"/>
      <w:marLeft w:val="0"/>
      <w:marRight w:val="0"/>
      <w:marTop w:val="0"/>
      <w:marBottom w:val="0"/>
      <w:divBdr>
        <w:top w:val="none" w:sz="0" w:space="0" w:color="auto"/>
        <w:left w:val="none" w:sz="0" w:space="0" w:color="auto"/>
        <w:bottom w:val="none" w:sz="0" w:space="0" w:color="auto"/>
        <w:right w:val="none" w:sz="0" w:space="0" w:color="auto"/>
      </w:divBdr>
    </w:div>
    <w:div w:id="1874922928">
      <w:bodyDiv w:val="1"/>
      <w:marLeft w:val="0"/>
      <w:marRight w:val="0"/>
      <w:marTop w:val="0"/>
      <w:marBottom w:val="0"/>
      <w:divBdr>
        <w:top w:val="none" w:sz="0" w:space="0" w:color="auto"/>
        <w:left w:val="none" w:sz="0" w:space="0" w:color="auto"/>
        <w:bottom w:val="none" w:sz="0" w:space="0" w:color="auto"/>
        <w:right w:val="none" w:sz="0" w:space="0" w:color="auto"/>
      </w:divBdr>
    </w:div>
    <w:div w:id="1906916785">
      <w:bodyDiv w:val="1"/>
      <w:marLeft w:val="0"/>
      <w:marRight w:val="0"/>
      <w:marTop w:val="0"/>
      <w:marBottom w:val="0"/>
      <w:divBdr>
        <w:top w:val="none" w:sz="0" w:space="0" w:color="auto"/>
        <w:left w:val="none" w:sz="0" w:space="0" w:color="auto"/>
        <w:bottom w:val="none" w:sz="0" w:space="0" w:color="auto"/>
        <w:right w:val="none" w:sz="0" w:space="0" w:color="auto"/>
      </w:divBdr>
    </w:div>
    <w:div w:id="1915554018">
      <w:bodyDiv w:val="1"/>
      <w:marLeft w:val="0"/>
      <w:marRight w:val="0"/>
      <w:marTop w:val="0"/>
      <w:marBottom w:val="0"/>
      <w:divBdr>
        <w:top w:val="none" w:sz="0" w:space="0" w:color="auto"/>
        <w:left w:val="none" w:sz="0" w:space="0" w:color="auto"/>
        <w:bottom w:val="none" w:sz="0" w:space="0" w:color="auto"/>
        <w:right w:val="none" w:sz="0" w:space="0" w:color="auto"/>
      </w:divBdr>
    </w:div>
    <w:div w:id="1951007569">
      <w:bodyDiv w:val="1"/>
      <w:marLeft w:val="0"/>
      <w:marRight w:val="0"/>
      <w:marTop w:val="0"/>
      <w:marBottom w:val="0"/>
      <w:divBdr>
        <w:top w:val="none" w:sz="0" w:space="0" w:color="auto"/>
        <w:left w:val="none" w:sz="0" w:space="0" w:color="auto"/>
        <w:bottom w:val="none" w:sz="0" w:space="0" w:color="auto"/>
        <w:right w:val="none" w:sz="0" w:space="0" w:color="auto"/>
      </w:divBdr>
    </w:div>
    <w:div w:id="1971084566">
      <w:bodyDiv w:val="1"/>
      <w:marLeft w:val="0"/>
      <w:marRight w:val="0"/>
      <w:marTop w:val="0"/>
      <w:marBottom w:val="0"/>
      <w:divBdr>
        <w:top w:val="none" w:sz="0" w:space="0" w:color="auto"/>
        <w:left w:val="none" w:sz="0" w:space="0" w:color="auto"/>
        <w:bottom w:val="none" w:sz="0" w:space="0" w:color="auto"/>
        <w:right w:val="none" w:sz="0" w:space="0" w:color="auto"/>
      </w:divBdr>
    </w:div>
    <w:div w:id="2009213134">
      <w:bodyDiv w:val="1"/>
      <w:marLeft w:val="0"/>
      <w:marRight w:val="0"/>
      <w:marTop w:val="0"/>
      <w:marBottom w:val="0"/>
      <w:divBdr>
        <w:top w:val="none" w:sz="0" w:space="0" w:color="auto"/>
        <w:left w:val="none" w:sz="0" w:space="0" w:color="auto"/>
        <w:bottom w:val="none" w:sz="0" w:space="0" w:color="auto"/>
        <w:right w:val="none" w:sz="0" w:space="0" w:color="auto"/>
      </w:divBdr>
    </w:div>
    <w:div w:id="206190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izanew.ru/ocenka/biznes/ocenka_biznesa_organizacij_firm/" TargetMode="External"/><Relationship Id="rId13" Type="http://schemas.openxmlformats.org/officeDocument/2006/relationships/diagramColors" Target="diagrams/colors1.xml"/><Relationship Id="rId18" Type="http://schemas.openxmlformats.org/officeDocument/2006/relationships/diagramData" Target="diagrams/data2.xml"/><Relationship Id="rId3" Type="http://schemas.openxmlformats.org/officeDocument/2006/relationships/styles" Target="styles.xml"/><Relationship Id="rId21" Type="http://schemas.openxmlformats.org/officeDocument/2006/relationships/diagramColors" Target="diagrams/colors2.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diagramQuickStyle" Target="diagrams/quickStyl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diagramData" Target="diagrams/data1.xml"/><Relationship Id="rId19" Type="http://schemas.openxmlformats.org/officeDocument/2006/relationships/diagramLayout" Target="diagrams/layout2.xml"/><Relationship Id="rId4" Type="http://schemas.openxmlformats.org/officeDocument/2006/relationships/settings" Target="settings.xml"/><Relationship Id="rId9" Type="http://schemas.openxmlformats.org/officeDocument/2006/relationships/image" Target="media/image1.jpeg"/><Relationship Id="rId14" Type="http://schemas.microsoft.com/office/2007/relationships/diagramDrawing" Target="diagrams/drawing1.xml"/><Relationship Id="rId22"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70C08E8-4CF6-4488-9630-991D4857FC65}"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A8E5F6CB-A8FB-4E7C-BE7D-27B021289FD5}">
      <dgm:prSet phldrT="[Текст]" custT="1">
        <dgm:style>
          <a:lnRef idx="2">
            <a:schemeClr val="dk1"/>
          </a:lnRef>
          <a:fillRef idx="1">
            <a:schemeClr val="lt1"/>
          </a:fillRef>
          <a:effectRef idx="0">
            <a:schemeClr val="dk1"/>
          </a:effectRef>
          <a:fontRef idx="minor">
            <a:schemeClr val="dk1"/>
          </a:fontRef>
        </dgm:style>
      </dgm:prSet>
      <dgm:spPr/>
      <dgm:t>
        <a:bodyPr/>
        <a:lstStyle/>
        <a:p>
          <a:r>
            <a:rPr lang="ru-RU" sz="1400">
              <a:latin typeface="Times New Roman" pitchFamily="18" charset="0"/>
              <a:cs typeface="Times New Roman" pitchFamily="18" charset="0"/>
            </a:rPr>
            <a:t>Показатели оценки ликвидности и платежеспособности фирмы</a:t>
          </a:r>
        </a:p>
      </dgm:t>
    </dgm:pt>
    <dgm:pt modelId="{17DE6BC9-A4D2-4311-A266-D0848DADE7F5}" type="parTrans" cxnId="{538BBB7D-85EC-463E-8B2A-B08A6895837A}">
      <dgm:prSet/>
      <dgm:spPr/>
      <dgm:t>
        <a:bodyPr/>
        <a:lstStyle/>
        <a:p>
          <a:endParaRPr lang="ru-RU" sz="900"/>
        </a:p>
      </dgm:t>
    </dgm:pt>
    <dgm:pt modelId="{95764CB0-7C54-477A-92D7-48B6089FC617}" type="sibTrans" cxnId="{538BBB7D-85EC-463E-8B2A-B08A6895837A}">
      <dgm:prSet/>
      <dgm:spPr/>
      <dgm:t>
        <a:bodyPr/>
        <a:lstStyle/>
        <a:p>
          <a:endParaRPr lang="ru-RU" sz="900"/>
        </a:p>
      </dgm:t>
    </dgm:pt>
    <dgm:pt modelId="{4DCEA691-A60C-4D48-AC4C-9FEB247CE654}">
      <dgm:prSet phldrT="[Текст]" custT="1">
        <dgm:style>
          <a:lnRef idx="2">
            <a:schemeClr val="dk1"/>
          </a:lnRef>
          <a:fillRef idx="1">
            <a:schemeClr val="lt1"/>
          </a:fillRef>
          <a:effectRef idx="0">
            <a:schemeClr val="dk1"/>
          </a:effectRef>
          <a:fontRef idx="minor">
            <a:schemeClr val="dk1"/>
          </a:fontRef>
        </dgm:style>
      </dgm:prSet>
      <dgm:spPr/>
      <dgm:t>
        <a:bodyPr/>
        <a:lstStyle/>
        <a:p>
          <a:r>
            <a:rPr lang="ru-RU" sz="1100">
              <a:latin typeface="Times New Roman" pitchFamily="18" charset="0"/>
              <a:cs typeface="Times New Roman" pitchFamily="18" charset="0"/>
            </a:rPr>
            <a:t>Основные показатели (дают базовое представление о ликвидности и платежеспособности фирмы)</a:t>
          </a:r>
        </a:p>
      </dgm:t>
    </dgm:pt>
    <dgm:pt modelId="{76C31CC8-54B2-4623-A362-2838C817352D}" type="parTrans" cxnId="{4AAC031D-9437-4B9A-9E24-3E6271258D74}">
      <dgm:prSet/>
      <dgm:spPr>
        <a:solidFill>
          <a:schemeClr val="tx1"/>
        </a:solidFill>
        <a:ln>
          <a:solidFill>
            <a:schemeClr val="tx1"/>
          </a:solidFill>
        </a:ln>
      </dgm:spPr>
      <dgm:t>
        <a:bodyPr/>
        <a:lstStyle/>
        <a:p>
          <a:endParaRPr lang="ru-RU" sz="900">
            <a:ln>
              <a:solidFill>
                <a:schemeClr val="tx1"/>
              </a:solidFill>
            </a:ln>
          </a:endParaRPr>
        </a:p>
      </dgm:t>
    </dgm:pt>
    <dgm:pt modelId="{6E764DD6-1B9E-477D-A54F-7BCF7585CE1E}" type="sibTrans" cxnId="{4AAC031D-9437-4B9A-9E24-3E6271258D74}">
      <dgm:prSet/>
      <dgm:spPr/>
      <dgm:t>
        <a:bodyPr/>
        <a:lstStyle/>
        <a:p>
          <a:endParaRPr lang="ru-RU" sz="900"/>
        </a:p>
      </dgm:t>
    </dgm:pt>
    <dgm:pt modelId="{D56AF179-1637-4771-926C-82767B35546E}">
      <dgm:prSet phldrT="[Текст]" custT="1">
        <dgm:style>
          <a:lnRef idx="2">
            <a:schemeClr val="dk1"/>
          </a:lnRef>
          <a:fillRef idx="1">
            <a:schemeClr val="lt1"/>
          </a:fillRef>
          <a:effectRef idx="0">
            <a:schemeClr val="dk1"/>
          </a:effectRef>
          <a:fontRef idx="minor">
            <a:schemeClr val="dk1"/>
          </a:fontRef>
        </dgm:style>
      </dgm:prSet>
      <dgm:spPr/>
      <dgm:t>
        <a:bodyPr/>
        <a:lstStyle/>
        <a:p>
          <a:r>
            <a:rPr lang="ru-RU" sz="1050"/>
            <a:t>- </a:t>
          </a:r>
          <a:r>
            <a:rPr lang="ru-RU" sz="1050">
              <a:latin typeface="Times New Roman" pitchFamily="18" charset="0"/>
              <a:cs typeface="Times New Roman" pitchFamily="18" charset="0"/>
            </a:rPr>
            <a:t>Величина собственных оборотных средств</a:t>
          </a:r>
        </a:p>
        <a:p>
          <a:r>
            <a:rPr lang="ru-RU" sz="1050">
              <a:latin typeface="Times New Roman" pitchFamily="18" charset="0"/>
              <a:cs typeface="Times New Roman" pitchFamily="18" charset="0"/>
            </a:rPr>
            <a:t>-Коэффициент текущей ликвидности</a:t>
          </a:r>
        </a:p>
        <a:p>
          <a:r>
            <a:rPr lang="ru-RU" sz="1050">
              <a:latin typeface="Times New Roman" pitchFamily="18" charset="0"/>
              <a:cs typeface="Times New Roman" pitchFamily="18" charset="0"/>
            </a:rPr>
            <a:t>- Коэффициент быстрой ликвидности</a:t>
          </a:r>
        </a:p>
        <a:p>
          <a:r>
            <a:rPr lang="ru-RU" sz="1050">
              <a:latin typeface="Times New Roman" pitchFamily="18" charset="0"/>
              <a:cs typeface="Times New Roman" pitchFamily="18" charset="0"/>
            </a:rPr>
            <a:t>- Коэффициент абсолютной ликвидности</a:t>
          </a:r>
        </a:p>
      </dgm:t>
    </dgm:pt>
    <dgm:pt modelId="{CDAA55D4-74DA-4608-9569-8B0BB11BEA08}" type="parTrans" cxnId="{318CB873-DA51-4373-AF29-6075B389E667}">
      <dgm:prSet/>
      <dgm:spPr>
        <a:ln>
          <a:solidFill>
            <a:schemeClr val="tx1"/>
          </a:solidFill>
        </a:ln>
      </dgm:spPr>
      <dgm:t>
        <a:bodyPr/>
        <a:lstStyle/>
        <a:p>
          <a:endParaRPr lang="ru-RU" sz="900"/>
        </a:p>
      </dgm:t>
    </dgm:pt>
    <dgm:pt modelId="{06677549-2BCF-447A-A560-C8EDE616F8A8}" type="sibTrans" cxnId="{318CB873-DA51-4373-AF29-6075B389E667}">
      <dgm:prSet/>
      <dgm:spPr/>
      <dgm:t>
        <a:bodyPr/>
        <a:lstStyle/>
        <a:p>
          <a:endParaRPr lang="ru-RU" sz="900"/>
        </a:p>
      </dgm:t>
    </dgm:pt>
    <dgm:pt modelId="{B56BD14B-6929-4270-ABE0-E0F3A6D1C052}">
      <dgm:prSet phldrT="[Текст]" custT="1">
        <dgm:style>
          <a:lnRef idx="2">
            <a:schemeClr val="dk1"/>
          </a:lnRef>
          <a:fillRef idx="1">
            <a:schemeClr val="lt1"/>
          </a:fillRef>
          <a:effectRef idx="0">
            <a:schemeClr val="dk1"/>
          </a:effectRef>
          <a:fontRef idx="minor">
            <a:schemeClr val="dk1"/>
          </a:fontRef>
        </dgm:style>
      </dgm:prSet>
      <dgm:spPr/>
      <dgm:t>
        <a:bodyPr/>
        <a:lstStyle/>
        <a:p>
          <a:r>
            <a:rPr lang="ru-RU" sz="1100">
              <a:latin typeface="Times New Roman" pitchFamily="18" charset="0"/>
              <a:cs typeface="Times New Roman" pitchFamily="18" charset="0"/>
            </a:rPr>
            <a:t>Дополнительные показатели (позволяют делать  суждение об отдельных сторонах краткосрочной финансовой состоятельности)</a:t>
          </a:r>
        </a:p>
      </dgm:t>
    </dgm:pt>
    <dgm:pt modelId="{1872F145-03AA-4FBE-A0B9-19C5F23D7DDA}" type="parTrans" cxnId="{4BFCD455-D2B6-4145-84B2-425D93E8AE1E}">
      <dgm:prSet/>
      <dgm:spPr>
        <a:ln>
          <a:solidFill>
            <a:schemeClr val="tx1"/>
          </a:solidFill>
        </a:ln>
      </dgm:spPr>
      <dgm:t>
        <a:bodyPr/>
        <a:lstStyle/>
        <a:p>
          <a:endParaRPr lang="ru-RU" sz="900"/>
        </a:p>
      </dgm:t>
    </dgm:pt>
    <dgm:pt modelId="{18BC7BE5-9C3A-4B8B-9F22-F4238D4D7125}" type="sibTrans" cxnId="{4BFCD455-D2B6-4145-84B2-425D93E8AE1E}">
      <dgm:prSet/>
      <dgm:spPr/>
      <dgm:t>
        <a:bodyPr/>
        <a:lstStyle/>
        <a:p>
          <a:endParaRPr lang="ru-RU" sz="900"/>
        </a:p>
      </dgm:t>
    </dgm:pt>
    <dgm:pt modelId="{9CE8A356-5DE0-4C12-B351-BE67ACC0C4D5}">
      <dgm:prSet phldrT="[Текст]" custT="1">
        <dgm:style>
          <a:lnRef idx="2">
            <a:schemeClr val="dk1"/>
          </a:lnRef>
          <a:fillRef idx="1">
            <a:schemeClr val="lt1"/>
          </a:fillRef>
          <a:effectRef idx="0">
            <a:schemeClr val="dk1"/>
          </a:effectRef>
          <a:fontRef idx="minor">
            <a:schemeClr val="dk1"/>
          </a:fontRef>
        </dgm:style>
      </dgm:prSet>
      <dgm:spPr/>
      <dgm:t>
        <a:bodyPr/>
        <a:lstStyle/>
        <a:p>
          <a:r>
            <a:rPr lang="ru-RU" sz="1050">
              <a:solidFill>
                <a:sysClr val="windowText" lastClr="000000"/>
              </a:solidFill>
            </a:rPr>
            <a:t>-</a:t>
          </a:r>
          <a:r>
            <a:rPr lang="ru-RU" sz="1050">
              <a:solidFill>
                <a:sysClr val="windowText" lastClr="000000"/>
              </a:solidFill>
              <a:latin typeface="Times New Roman" pitchFamily="18" charset="0"/>
              <a:cs typeface="Times New Roman" pitchFamily="18" charset="0"/>
            </a:rPr>
            <a:t>Коэффициент покрытия оборотных активов собственным капиталом</a:t>
          </a:r>
        </a:p>
        <a:p>
          <a:r>
            <a:rPr lang="ru-RU" sz="1050">
              <a:solidFill>
                <a:sysClr val="windowText" lastClr="000000"/>
              </a:solidFill>
              <a:latin typeface="Times New Roman" pitchFamily="18" charset="0"/>
              <a:cs typeface="Times New Roman" pitchFamily="18" charset="0"/>
            </a:rPr>
            <a:t>- Коэффициент маневренности оборотных активов</a:t>
          </a:r>
        </a:p>
        <a:p>
          <a:r>
            <a:rPr lang="ru-RU" sz="1050">
              <a:solidFill>
                <a:sysClr val="windowText" lastClr="000000"/>
              </a:solidFill>
              <a:latin typeface="Times New Roman" pitchFamily="18" charset="0"/>
              <a:cs typeface="Times New Roman" pitchFamily="18" charset="0"/>
            </a:rPr>
            <a:t>- Коэффициент маневренности собственных оборотных средств</a:t>
          </a:r>
        </a:p>
        <a:p>
          <a:r>
            <a:rPr lang="ru-RU" sz="1050">
              <a:solidFill>
                <a:sysClr val="windowText" lastClr="000000"/>
              </a:solidFill>
              <a:latin typeface="Times New Roman" pitchFamily="18" charset="0"/>
              <a:cs typeface="Times New Roman" pitchFamily="18" charset="0"/>
            </a:rPr>
            <a:t>- Продолжительность финансового цикла</a:t>
          </a:r>
        </a:p>
      </dgm:t>
    </dgm:pt>
    <dgm:pt modelId="{0157B001-D7DA-4EC4-805F-96D3884D50FC}" type="parTrans" cxnId="{9B5CDD83-7EFA-41E6-81CD-2979ADFFE869}">
      <dgm:prSet/>
      <dgm:spPr>
        <a:ln>
          <a:solidFill>
            <a:schemeClr val="tx1"/>
          </a:solidFill>
        </a:ln>
      </dgm:spPr>
      <dgm:t>
        <a:bodyPr/>
        <a:lstStyle/>
        <a:p>
          <a:endParaRPr lang="ru-RU" sz="900"/>
        </a:p>
      </dgm:t>
    </dgm:pt>
    <dgm:pt modelId="{AB8D5965-4957-4426-91E1-2DF0A465F30E}" type="sibTrans" cxnId="{9B5CDD83-7EFA-41E6-81CD-2979ADFFE869}">
      <dgm:prSet/>
      <dgm:spPr/>
      <dgm:t>
        <a:bodyPr/>
        <a:lstStyle/>
        <a:p>
          <a:endParaRPr lang="ru-RU" sz="900"/>
        </a:p>
      </dgm:t>
    </dgm:pt>
    <dgm:pt modelId="{0759C0C9-2928-490A-A511-DBF24A8F0087}" type="pres">
      <dgm:prSet presAssocID="{670C08E8-4CF6-4488-9630-991D4857FC65}" presName="hierChild1" presStyleCnt="0">
        <dgm:presLayoutVars>
          <dgm:chPref val="1"/>
          <dgm:dir/>
          <dgm:animOne val="branch"/>
          <dgm:animLvl val="lvl"/>
          <dgm:resizeHandles/>
        </dgm:presLayoutVars>
      </dgm:prSet>
      <dgm:spPr/>
      <dgm:t>
        <a:bodyPr/>
        <a:lstStyle/>
        <a:p>
          <a:endParaRPr lang="ru-RU"/>
        </a:p>
      </dgm:t>
    </dgm:pt>
    <dgm:pt modelId="{85020DDB-E021-4717-9B8B-49A7384A28BC}" type="pres">
      <dgm:prSet presAssocID="{A8E5F6CB-A8FB-4E7C-BE7D-27B021289FD5}" presName="hierRoot1" presStyleCnt="0"/>
      <dgm:spPr/>
    </dgm:pt>
    <dgm:pt modelId="{938CC8EE-5B61-4E1B-ABEB-25095A043058}" type="pres">
      <dgm:prSet presAssocID="{A8E5F6CB-A8FB-4E7C-BE7D-27B021289FD5}" presName="composite" presStyleCnt="0"/>
      <dgm:spPr/>
    </dgm:pt>
    <dgm:pt modelId="{AC1B1122-1130-4353-9CBC-FBD1BD8E89E6}" type="pres">
      <dgm:prSet presAssocID="{A8E5F6CB-A8FB-4E7C-BE7D-27B021289FD5}" presName="background" presStyleLbl="node0" presStyleIdx="0" presStyleCnt="1">
        <dgm:style>
          <a:lnRef idx="2">
            <a:schemeClr val="dk1"/>
          </a:lnRef>
          <a:fillRef idx="1">
            <a:schemeClr val="lt1"/>
          </a:fillRef>
          <a:effectRef idx="0">
            <a:schemeClr val="dk1"/>
          </a:effectRef>
          <a:fontRef idx="minor">
            <a:schemeClr val="dk1"/>
          </a:fontRef>
        </dgm:style>
      </dgm:prSet>
      <dgm:spPr/>
      <dgm:t>
        <a:bodyPr/>
        <a:lstStyle/>
        <a:p>
          <a:endParaRPr lang="ru-RU"/>
        </a:p>
      </dgm:t>
    </dgm:pt>
    <dgm:pt modelId="{A4DCCCED-97EE-40F3-A22F-EEC3CD7253C5}" type="pres">
      <dgm:prSet presAssocID="{A8E5F6CB-A8FB-4E7C-BE7D-27B021289FD5}" presName="text" presStyleLbl="fgAcc0" presStyleIdx="0" presStyleCnt="1" custScaleX="274494" custScaleY="123768">
        <dgm:presLayoutVars>
          <dgm:chPref val="3"/>
        </dgm:presLayoutVars>
      </dgm:prSet>
      <dgm:spPr/>
      <dgm:t>
        <a:bodyPr/>
        <a:lstStyle/>
        <a:p>
          <a:endParaRPr lang="ru-RU"/>
        </a:p>
      </dgm:t>
    </dgm:pt>
    <dgm:pt modelId="{05A7DE08-5D22-4980-85A2-6A1979E8D304}" type="pres">
      <dgm:prSet presAssocID="{A8E5F6CB-A8FB-4E7C-BE7D-27B021289FD5}" presName="hierChild2" presStyleCnt="0"/>
      <dgm:spPr/>
    </dgm:pt>
    <dgm:pt modelId="{556745D0-4B38-47BA-B135-DF04D62C7675}" type="pres">
      <dgm:prSet presAssocID="{76C31CC8-54B2-4623-A362-2838C817352D}" presName="Name10" presStyleLbl="parChTrans1D2" presStyleIdx="0" presStyleCnt="2"/>
      <dgm:spPr/>
      <dgm:t>
        <a:bodyPr/>
        <a:lstStyle/>
        <a:p>
          <a:endParaRPr lang="ru-RU"/>
        </a:p>
      </dgm:t>
    </dgm:pt>
    <dgm:pt modelId="{63BBC9F3-AA97-4506-88C1-AD9D16B8E0E2}" type="pres">
      <dgm:prSet presAssocID="{4DCEA691-A60C-4D48-AC4C-9FEB247CE654}" presName="hierRoot2" presStyleCnt="0"/>
      <dgm:spPr/>
    </dgm:pt>
    <dgm:pt modelId="{5027ED26-F398-4780-A94B-317F121C4715}" type="pres">
      <dgm:prSet presAssocID="{4DCEA691-A60C-4D48-AC4C-9FEB247CE654}" presName="composite2" presStyleCnt="0"/>
      <dgm:spPr/>
    </dgm:pt>
    <dgm:pt modelId="{1AC10146-474B-4995-B6DB-137C51561E10}" type="pres">
      <dgm:prSet presAssocID="{4DCEA691-A60C-4D48-AC4C-9FEB247CE654}" presName="background2" presStyleLbl="node2" presStyleIdx="0" presStyleCnt="2">
        <dgm:style>
          <a:lnRef idx="2">
            <a:schemeClr val="dk1"/>
          </a:lnRef>
          <a:fillRef idx="1">
            <a:schemeClr val="lt1"/>
          </a:fillRef>
          <a:effectRef idx="0">
            <a:schemeClr val="dk1"/>
          </a:effectRef>
          <a:fontRef idx="minor">
            <a:schemeClr val="dk1"/>
          </a:fontRef>
        </dgm:style>
      </dgm:prSet>
      <dgm:spPr/>
      <dgm:t>
        <a:bodyPr/>
        <a:lstStyle/>
        <a:p>
          <a:endParaRPr lang="ru-RU"/>
        </a:p>
      </dgm:t>
    </dgm:pt>
    <dgm:pt modelId="{0AFB8F9C-D5AA-4434-80C9-D46A63067BDF}" type="pres">
      <dgm:prSet presAssocID="{4DCEA691-A60C-4D48-AC4C-9FEB247CE654}" presName="text2" presStyleLbl="fgAcc2" presStyleIdx="0" presStyleCnt="2" custScaleX="212688" custScaleY="157493" custLinFactNeighborX="673" custLinFactNeighborY="1091">
        <dgm:presLayoutVars>
          <dgm:chPref val="3"/>
        </dgm:presLayoutVars>
      </dgm:prSet>
      <dgm:spPr/>
      <dgm:t>
        <a:bodyPr/>
        <a:lstStyle/>
        <a:p>
          <a:endParaRPr lang="ru-RU"/>
        </a:p>
      </dgm:t>
    </dgm:pt>
    <dgm:pt modelId="{C5D9D1FC-C3BB-47E1-83FC-043E65DEB46C}" type="pres">
      <dgm:prSet presAssocID="{4DCEA691-A60C-4D48-AC4C-9FEB247CE654}" presName="hierChild3" presStyleCnt="0"/>
      <dgm:spPr/>
    </dgm:pt>
    <dgm:pt modelId="{5B6B3903-D2EB-4907-836D-A1DF1750DA74}" type="pres">
      <dgm:prSet presAssocID="{CDAA55D4-74DA-4608-9569-8B0BB11BEA08}" presName="Name17" presStyleLbl="parChTrans1D3" presStyleIdx="0" presStyleCnt="2"/>
      <dgm:spPr/>
      <dgm:t>
        <a:bodyPr/>
        <a:lstStyle/>
        <a:p>
          <a:endParaRPr lang="ru-RU"/>
        </a:p>
      </dgm:t>
    </dgm:pt>
    <dgm:pt modelId="{739AFAFC-1283-4CAF-BA14-219F11C3D104}" type="pres">
      <dgm:prSet presAssocID="{D56AF179-1637-4771-926C-82767B35546E}" presName="hierRoot3" presStyleCnt="0"/>
      <dgm:spPr/>
    </dgm:pt>
    <dgm:pt modelId="{1E2D2FFD-2676-4C38-A32A-250F2FB8195E}" type="pres">
      <dgm:prSet presAssocID="{D56AF179-1637-4771-926C-82767B35546E}" presName="composite3" presStyleCnt="0"/>
      <dgm:spPr/>
    </dgm:pt>
    <dgm:pt modelId="{14E10CBF-BC4A-4C80-B255-E2A0EC38B52C}" type="pres">
      <dgm:prSet presAssocID="{D56AF179-1637-4771-926C-82767B35546E}" presName="background3" presStyleLbl="node3" presStyleIdx="0" presStyleCnt="2">
        <dgm:style>
          <a:lnRef idx="2">
            <a:schemeClr val="dk1"/>
          </a:lnRef>
          <a:fillRef idx="1">
            <a:schemeClr val="lt1"/>
          </a:fillRef>
          <a:effectRef idx="0">
            <a:schemeClr val="dk1"/>
          </a:effectRef>
          <a:fontRef idx="minor">
            <a:schemeClr val="dk1"/>
          </a:fontRef>
        </dgm:style>
      </dgm:prSet>
      <dgm:spPr/>
      <dgm:t>
        <a:bodyPr/>
        <a:lstStyle/>
        <a:p>
          <a:endParaRPr lang="ru-RU"/>
        </a:p>
      </dgm:t>
    </dgm:pt>
    <dgm:pt modelId="{550068B2-0F99-4D9F-B958-03637BE6F9E1}" type="pres">
      <dgm:prSet presAssocID="{D56AF179-1637-4771-926C-82767B35546E}" presName="text3" presStyleLbl="fgAcc3" presStyleIdx="0" presStyleCnt="2" custScaleX="193877" custScaleY="234785">
        <dgm:presLayoutVars>
          <dgm:chPref val="3"/>
        </dgm:presLayoutVars>
      </dgm:prSet>
      <dgm:spPr/>
      <dgm:t>
        <a:bodyPr/>
        <a:lstStyle/>
        <a:p>
          <a:endParaRPr lang="ru-RU"/>
        </a:p>
      </dgm:t>
    </dgm:pt>
    <dgm:pt modelId="{446B54A1-2E2A-4A4E-B103-E61CC8FE82F7}" type="pres">
      <dgm:prSet presAssocID="{D56AF179-1637-4771-926C-82767B35546E}" presName="hierChild4" presStyleCnt="0"/>
      <dgm:spPr/>
    </dgm:pt>
    <dgm:pt modelId="{57D20DBA-BF25-4E83-B4F0-C8062D9878BC}" type="pres">
      <dgm:prSet presAssocID="{1872F145-03AA-4FBE-A0B9-19C5F23D7DDA}" presName="Name10" presStyleLbl="parChTrans1D2" presStyleIdx="1" presStyleCnt="2"/>
      <dgm:spPr/>
      <dgm:t>
        <a:bodyPr/>
        <a:lstStyle/>
        <a:p>
          <a:endParaRPr lang="ru-RU"/>
        </a:p>
      </dgm:t>
    </dgm:pt>
    <dgm:pt modelId="{038FE249-3507-4A45-AA27-52824C4A8AC3}" type="pres">
      <dgm:prSet presAssocID="{B56BD14B-6929-4270-ABE0-E0F3A6D1C052}" presName="hierRoot2" presStyleCnt="0"/>
      <dgm:spPr/>
    </dgm:pt>
    <dgm:pt modelId="{CF05566F-944D-4B60-A96D-760F631B5459}" type="pres">
      <dgm:prSet presAssocID="{B56BD14B-6929-4270-ABE0-E0F3A6D1C052}" presName="composite2" presStyleCnt="0"/>
      <dgm:spPr/>
    </dgm:pt>
    <dgm:pt modelId="{6A6B9E0A-EE71-4B5D-AB7F-78A0E641C6EC}" type="pres">
      <dgm:prSet presAssocID="{B56BD14B-6929-4270-ABE0-E0F3A6D1C052}" presName="background2" presStyleLbl="node2" presStyleIdx="1" presStyleCnt="2">
        <dgm:style>
          <a:lnRef idx="2">
            <a:schemeClr val="dk1"/>
          </a:lnRef>
          <a:fillRef idx="1">
            <a:schemeClr val="lt1"/>
          </a:fillRef>
          <a:effectRef idx="0">
            <a:schemeClr val="dk1"/>
          </a:effectRef>
          <a:fontRef idx="minor">
            <a:schemeClr val="dk1"/>
          </a:fontRef>
        </dgm:style>
      </dgm:prSet>
      <dgm:spPr/>
      <dgm:t>
        <a:bodyPr/>
        <a:lstStyle/>
        <a:p>
          <a:endParaRPr lang="ru-RU"/>
        </a:p>
      </dgm:t>
    </dgm:pt>
    <dgm:pt modelId="{04A5A761-FD17-4007-9ADD-7A3CC424B20B}" type="pres">
      <dgm:prSet presAssocID="{B56BD14B-6929-4270-ABE0-E0F3A6D1C052}" presName="text2" presStyleLbl="fgAcc2" presStyleIdx="1" presStyleCnt="2" custScaleX="220343" custScaleY="165161">
        <dgm:presLayoutVars>
          <dgm:chPref val="3"/>
        </dgm:presLayoutVars>
      </dgm:prSet>
      <dgm:spPr/>
      <dgm:t>
        <a:bodyPr/>
        <a:lstStyle/>
        <a:p>
          <a:endParaRPr lang="ru-RU"/>
        </a:p>
      </dgm:t>
    </dgm:pt>
    <dgm:pt modelId="{F7BC3600-2836-486B-9FE5-780F21E57AA8}" type="pres">
      <dgm:prSet presAssocID="{B56BD14B-6929-4270-ABE0-E0F3A6D1C052}" presName="hierChild3" presStyleCnt="0"/>
      <dgm:spPr/>
    </dgm:pt>
    <dgm:pt modelId="{71ABC780-3DCC-41E2-990F-3610C8849543}" type="pres">
      <dgm:prSet presAssocID="{0157B001-D7DA-4EC4-805F-96D3884D50FC}" presName="Name17" presStyleLbl="parChTrans1D3" presStyleIdx="1" presStyleCnt="2"/>
      <dgm:spPr/>
      <dgm:t>
        <a:bodyPr/>
        <a:lstStyle/>
        <a:p>
          <a:endParaRPr lang="ru-RU"/>
        </a:p>
      </dgm:t>
    </dgm:pt>
    <dgm:pt modelId="{87825A36-7F51-464C-97BB-8D32057CF485}" type="pres">
      <dgm:prSet presAssocID="{9CE8A356-5DE0-4C12-B351-BE67ACC0C4D5}" presName="hierRoot3" presStyleCnt="0"/>
      <dgm:spPr/>
    </dgm:pt>
    <dgm:pt modelId="{9690DECE-40A3-40CD-ACB7-C0A5A40C69BF}" type="pres">
      <dgm:prSet presAssocID="{9CE8A356-5DE0-4C12-B351-BE67ACC0C4D5}" presName="composite3" presStyleCnt="0"/>
      <dgm:spPr/>
    </dgm:pt>
    <dgm:pt modelId="{C84093D8-B4E7-4750-AB63-5DEF63D73E70}" type="pres">
      <dgm:prSet presAssocID="{9CE8A356-5DE0-4C12-B351-BE67ACC0C4D5}" presName="background3" presStyleLbl="node3" presStyleIdx="1" presStyleCnt="2">
        <dgm:style>
          <a:lnRef idx="2">
            <a:schemeClr val="dk1"/>
          </a:lnRef>
          <a:fillRef idx="1">
            <a:schemeClr val="lt1"/>
          </a:fillRef>
          <a:effectRef idx="0">
            <a:schemeClr val="dk1"/>
          </a:effectRef>
          <a:fontRef idx="minor">
            <a:schemeClr val="dk1"/>
          </a:fontRef>
        </dgm:style>
      </dgm:prSet>
      <dgm:spPr/>
      <dgm:t>
        <a:bodyPr/>
        <a:lstStyle/>
        <a:p>
          <a:endParaRPr lang="ru-RU"/>
        </a:p>
      </dgm:t>
    </dgm:pt>
    <dgm:pt modelId="{6CE6C2D9-4A55-47DC-BBA2-56233B3C667C}" type="pres">
      <dgm:prSet presAssocID="{9CE8A356-5DE0-4C12-B351-BE67ACC0C4D5}" presName="text3" presStyleLbl="fgAcc3" presStyleIdx="1" presStyleCnt="2" custScaleX="262396" custScaleY="246964" custLinFactNeighborX="8078" custLinFactNeighborY="-12765">
        <dgm:presLayoutVars>
          <dgm:chPref val="3"/>
        </dgm:presLayoutVars>
      </dgm:prSet>
      <dgm:spPr/>
      <dgm:t>
        <a:bodyPr/>
        <a:lstStyle/>
        <a:p>
          <a:endParaRPr lang="ru-RU"/>
        </a:p>
      </dgm:t>
    </dgm:pt>
    <dgm:pt modelId="{0A1AB8FC-7CA3-4582-B1B8-6EEEA57940AA}" type="pres">
      <dgm:prSet presAssocID="{9CE8A356-5DE0-4C12-B351-BE67ACC0C4D5}" presName="hierChild4" presStyleCnt="0"/>
      <dgm:spPr/>
    </dgm:pt>
  </dgm:ptLst>
  <dgm:cxnLst>
    <dgm:cxn modelId="{EEC9B7F0-C9A5-4744-BEF6-C8CDD4E7B39A}" type="presOf" srcId="{76C31CC8-54B2-4623-A362-2838C817352D}" destId="{556745D0-4B38-47BA-B135-DF04D62C7675}" srcOrd="0" destOrd="0" presId="urn:microsoft.com/office/officeart/2005/8/layout/hierarchy1"/>
    <dgm:cxn modelId="{538BBB7D-85EC-463E-8B2A-B08A6895837A}" srcId="{670C08E8-4CF6-4488-9630-991D4857FC65}" destId="{A8E5F6CB-A8FB-4E7C-BE7D-27B021289FD5}" srcOrd="0" destOrd="0" parTransId="{17DE6BC9-A4D2-4311-A266-D0848DADE7F5}" sibTransId="{95764CB0-7C54-477A-92D7-48B6089FC617}"/>
    <dgm:cxn modelId="{C63C8C22-FEC2-4BFB-83A2-EA5424A602B3}" type="presOf" srcId="{D56AF179-1637-4771-926C-82767B35546E}" destId="{550068B2-0F99-4D9F-B958-03637BE6F9E1}" srcOrd="0" destOrd="0" presId="urn:microsoft.com/office/officeart/2005/8/layout/hierarchy1"/>
    <dgm:cxn modelId="{4BFCD455-D2B6-4145-84B2-425D93E8AE1E}" srcId="{A8E5F6CB-A8FB-4E7C-BE7D-27B021289FD5}" destId="{B56BD14B-6929-4270-ABE0-E0F3A6D1C052}" srcOrd="1" destOrd="0" parTransId="{1872F145-03AA-4FBE-A0B9-19C5F23D7DDA}" sibTransId="{18BC7BE5-9C3A-4B8B-9F22-F4238D4D7125}"/>
    <dgm:cxn modelId="{9DA086F5-2661-491F-9F18-237E721705B5}" type="presOf" srcId="{B56BD14B-6929-4270-ABE0-E0F3A6D1C052}" destId="{04A5A761-FD17-4007-9ADD-7A3CC424B20B}" srcOrd="0" destOrd="0" presId="urn:microsoft.com/office/officeart/2005/8/layout/hierarchy1"/>
    <dgm:cxn modelId="{4AAC031D-9437-4B9A-9E24-3E6271258D74}" srcId="{A8E5F6CB-A8FB-4E7C-BE7D-27B021289FD5}" destId="{4DCEA691-A60C-4D48-AC4C-9FEB247CE654}" srcOrd="0" destOrd="0" parTransId="{76C31CC8-54B2-4623-A362-2838C817352D}" sibTransId="{6E764DD6-1B9E-477D-A54F-7BCF7585CE1E}"/>
    <dgm:cxn modelId="{318CB873-DA51-4373-AF29-6075B389E667}" srcId="{4DCEA691-A60C-4D48-AC4C-9FEB247CE654}" destId="{D56AF179-1637-4771-926C-82767B35546E}" srcOrd="0" destOrd="0" parTransId="{CDAA55D4-74DA-4608-9569-8B0BB11BEA08}" sibTransId="{06677549-2BCF-447A-A560-C8EDE616F8A8}"/>
    <dgm:cxn modelId="{37308E53-B5DA-42DA-8069-69B35E26F50B}" type="presOf" srcId="{A8E5F6CB-A8FB-4E7C-BE7D-27B021289FD5}" destId="{A4DCCCED-97EE-40F3-A22F-EEC3CD7253C5}" srcOrd="0" destOrd="0" presId="urn:microsoft.com/office/officeart/2005/8/layout/hierarchy1"/>
    <dgm:cxn modelId="{08D0F7B3-5902-49BB-84A5-D7070B466E15}" type="presOf" srcId="{9CE8A356-5DE0-4C12-B351-BE67ACC0C4D5}" destId="{6CE6C2D9-4A55-47DC-BBA2-56233B3C667C}" srcOrd="0" destOrd="0" presId="urn:microsoft.com/office/officeart/2005/8/layout/hierarchy1"/>
    <dgm:cxn modelId="{75420335-A651-4028-AA9D-9C14926BDFCE}" type="presOf" srcId="{CDAA55D4-74DA-4608-9569-8B0BB11BEA08}" destId="{5B6B3903-D2EB-4907-836D-A1DF1750DA74}" srcOrd="0" destOrd="0" presId="urn:microsoft.com/office/officeart/2005/8/layout/hierarchy1"/>
    <dgm:cxn modelId="{9B5CDD83-7EFA-41E6-81CD-2979ADFFE869}" srcId="{B56BD14B-6929-4270-ABE0-E0F3A6D1C052}" destId="{9CE8A356-5DE0-4C12-B351-BE67ACC0C4D5}" srcOrd="0" destOrd="0" parTransId="{0157B001-D7DA-4EC4-805F-96D3884D50FC}" sibTransId="{AB8D5965-4957-4426-91E1-2DF0A465F30E}"/>
    <dgm:cxn modelId="{475DF6E3-619E-44FB-8588-8B3C9DED8803}" type="presOf" srcId="{1872F145-03AA-4FBE-A0B9-19C5F23D7DDA}" destId="{57D20DBA-BF25-4E83-B4F0-C8062D9878BC}" srcOrd="0" destOrd="0" presId="urn:microsoft.com/office/officeart/2005/8/layout/hierarchy1"/>
    <dgm:cxn modelId="{F07B05E6-385D-44D7-A2EC-50022F1210E5}" type="presOf" srcId="{4DCEA691-A60C-4D48-AC4C-9FEB247CE654}" destId="{0AFB8F9C-D5AA-4434-80C9-D46A63067BDF}" srcOrd="0" destOrd="0" presId="urn:microsoft.com/office/officeart/2005/8/layout/hierarchy1"/>
    <dgm:cxn modelId="{F18AE5DE-CAF9-4B15-BF92-E70F2A73B6B4}" type="presOf" srcId="{0157B001-D7DA-4EC4-805F-96D3884D50FC}" destId="{71ABC780-3DCC-41E2-990F-3610C8849543}" srcOrd="0" destOrd="0" presId="urn:microsoft.com/office/officeart/2005/8/layout/hierarchy1"/>
    <dgm:cxn modelId="{19FE6832-43A3-4A2F-B926-50B43C5294C9}" type="presOf" srcId="{670C08E8-4CF6-4488-9630-991D4857FC65}" destId="{0759C0C9-2928-490A-A511-DBF24A8F0087}" srcOrd="0" destOrd="0" presId="urn:microsoft.com/office/officeart/2005/8/layout/hierarchy1"/>
    <dgm:cxn modelId="{BD669C3B-1034-4668-919D-8416EC2AE8DA}" type="presParOf" srcId="{0759C0C9-2928-490A-A511-DBF24A8F0087}" destId="{85020DDB-E021-4717-9B8B-49A7384A28BC}" srcOrd="0" destOrd="0" presId="urn:microsoft.com/office/officeart/2005/8/layout/hierarchy1"/>
    <dgm:cxn modelId="{CF1E753C-0727-408A-B49C-58AC65FE744F}" type="presParOf" srcId="{85020DDB-E021-4717-9B8B-49A7384A28BC}" destId="{938CC8EE-5B61-4E1B-ABEB-25095A043058}" srcOrd="0" destOrd="0" presId="urn:microsoft.com/office/officeart/2005/8/layout/hierarchy1"/>
    <dgm:cxn modelId="{BB40AA7C-F74F-4E45-AC81-511BA74C5355}" type="presParOf" srcId="{938CC8EE-5B61-4E1B-ABEB-25095A043058}" destId="{AC1B1122-1130-4353-9CBC-FBD1BD8E89E6}" srcOrd="0" destOrd="0" presId="urn:microsoft.com/office/officeart/2005/8/layout/hierarchy1"/>
    <dgm:cxn modelId="{6ADA7329-364A-4E73-987C-130C3685A130}" type="presParOf" srcId="{938CC8EE-5B61-4E1B-ABEB-25095A043058}" destId="{A4DCCCED-97EE-40F3-A22F-EEC3CD7253C5}" srcOrd="1" destOrd="0" presId="urn:microsoft.com/office/officeart/2005/8/layout/hierarchy1"/>
    <dgm:cxn modelId="{E3EEFA07-C849-42A6-A6F6-392F3215053F}" type="presParOf" srcId="{85020DDB-E021-4717-9B8B-49A7384A28BC}" destId="{05A7DE08-5D22-4980-85A2-6A1979E8D304}" srcOrd="1" destOrd="0" presId="urn:microsoft.com/office/officeart/2005/8/layout/hierarchy1"/>
    <dgm:cxn modelId="{FB233298-69D0-4DDF-9B3D-FE14D257D36F}" type="presParOf" srcId="{05A7DE08-5D22-4980-85A2-6A1979E8D304}" destId="{556745D0-4B38-47BA-B135-DF04D62C7675}" srcOrd="0" destOrd="0" presId="urn:microsoft.com/office/officeart/2005/8/layout/hierarchy1"/>
    <dgm:cxn modelId="{EFDB0C76-C343-4E37-B1E3-6EB37406431B}" type="presParOf" srcId="{05A7DE08-5D22-4980-85A2-6A1979E8D304}" destId="{63BBC9F3-AA97-4506-88C1-AD9D16B8E0E2}" srcOrd="1" destOrd="0" presId="urn:microsoft.com/office/officeart/2005/8/layout/hierarchy1"/>
    <dgm:cxn modelId="{F90993B3-CC82-4D69-98FD-9E89AD942AF5}" type="presParOf" srcId="{63BBC9F3-AA97-4506-88C1-AD9D16B8E0E2}" destId="{5027ED26-F398-4780-A94B-317F121C4715}" srcOrd="0" destOrd="0" presId="urn:microsoft.com/office/officeart/2005/8/layout/hierarchy1"/>
    <dgm:cxn modelId="{FB9E33BA-EFBE-4B05-832F-D565C31126CC}" type="presParOf" srcId="{5027ED26-F398-4780-A94B-317F121C4715}" destId="{1AC10146-474B-4995-B6DB-137C51561E10}" srcOrd="0" destOrd="0" presId="urn:microsoft.com/office/officeart/2005/8/layout/hierarchy1"/>
    <dgm:cxn modelId="{E1A0C46F-6615-41D9-BA08-481462222841}" type="presParOf" srcId="{5027ED26-F398-4780-A94B-317F121C4715}" destId="{0AFB8F9C-D5AA-4434-80C9-D46A63067BDF}" srcOrd="1" destOrd="0" presId="urn:microsoft.com/office/officeart/2005/8/layout/hierarchy1"/>
    <dgm:cxn modelId="{AAD7937F-53A6-4DDA-9DB4-3124EB5F3E06}" type="presParOf" srcId="{63BBC9F3-AA97-4506-88C1-AD9D16B8E0E2}" destId="{C5D9D1FC-C3BB-47E1-83FC-043E65DEB46C}" srcOrd="1" destOrd="0" presId="urn:microsoft.com/office/officeart/2005/8/layout/hierarchy1"/>
    <dgm:cxn modelId="{F7D0E2C3-9A97-49A5-BE4A-4D6DE65F00A1}" type="presParOf" srcId="{C5D9D1FC-C3BB-47E1-83FC-043E65DEB46C}" destId="{5B6B3903-D2EB-4907-836D-A1DF1750DA74}" srcOrd="0" destOrd="0" presId="urn:microsoft.com/office/officeart/2005/8/layout/hierarchy1"/>
    <dgm:cxn modelId="{7790BE62-EBE8-4156-8F39-EB56B031CEF3}" type="presParOf" srcId="{C5D9D1FC-C3BB-47E1-83FC-043E65DEB46C}" destId="{739AFAFC-1283-4CAF-BA14-219F11C3D104}" srcOrd="1" destOrd="0" presId="urn:microsoft.com/office/officeart/2005/8/layout/hierarchy1"/>
    <dgm:cxn modelId="{47EC6B49-C5E2-429F-A4D0-944D53A4E08B}" type="presParOf" srcId="{739AFAFC-1283-4CAF-BA14-219F11C3D104}" destId="{1E2D2FFD-2676-4C38-A32A-250F2FB8195E}" srcOrd="0" destOrd="0" presId="urn:microsoft.com/office/officeart/2005/8/layout/hierarchy1"/>
    <dgm:cxn modelId="{A9147AE9-AA2D-4A8B-A600-4969DE78D67E}" type="presParOf" srcId="{1E2D2FFD-2676-4C38-A32A-250F2FB8195E}" destId="{14E10CBF-BC4A-4C80-B255-E2A0EC38B52C}" srcOrd="0" destOrd="0" presId="urn:microsoft.com/office/officeart/2005/8/layout/hierarchy1"/>
    <dgm:cxn modelId="{39C8459A-5C1F-4C1C-BCC8-6B8C02D243CE}" type="presParOf" srcId="{1E2D2FFD-2676-4C38-A32A-250F2FB8195E}" destId="{550068B2-0F99-4D9F-B958-03637BE6F9E1}" srcOrd="1" destOrd="0" presId="urn:microsoft.com/office/officeart/2005/8/layout/hierarchy1"/>
    <dgm:cxn modelId="{997CD8D3-DA7B-4BBC-92C3-84FEF5BD622A}" type="presParOf" srcId="{739AFAFC-1283-4CAF-BA14-219F11C3D104}" destId="{446B54A1-2E2A-4A4E-B103-E61CC8FE82F7}" srcOrd="1" destOrd="0" presId="urn:microsoft.com/office/officeart/2005/8/layout/hierarchy1"/>
    <dgm:cxn modelId="{BCB5DB68-9B97-4937-B8A6-960EA2600BA5}" type="presParOf" srcId="{05A7DE08-5D22-4980-85A2-6A1979E8D304}" destId="{57D20DBA-BF25-4E83-B4F0-C8062D9878BC}" srcOrd="2" destOrd="0" presId="urn:microsoft.com/office/officeart/2005/8/layout/hierarchy1"/>
    <dgm:cxn modelId="{66854299-BA29-45DE-8116-9AACBC186FB9}" type="presParOf" srcId="{05A7DE08-5D22-4980-85A2-6A1979E8D304}" destId="{038FE249-3507-4A45-AA27-52824C4A8AC3}" srcOrd="3" destOrd="0" presId="urn:microsoft.com/office/officeart/2005/8/layout/hierarchy1"/>
    <dgm:cxn modelId="{9F60EDF7-7A7A-4FDC-A0BC-447134A82871}" type="presParOf" srcId="{038FE249-3507-4A45-AA27-52824C4A8AC3}" destId="{CF05566F-944D-4B60-A96D-760F631B5459}" srcOrd="0" destOrd="0" presId="urn:microsoft.com/office/officeart/2005/8/layout/hierarchy1"/>
    <dgm:cxn modelId="{50AD1E45-7A89-49A3-A73D-E96E3E3B44EC}" type="presParOf" srcId="{CF05566F-944D-4B60-A96D-760F631B5459}" destId="{6A6B9E0A-EE71-4B5D-AB7F-78A0E641C6EC}" srcOrd="0" destOrd="0" presId="urn:microsoft.com/office/officeart/2005/8/layout/hierarchy1"/>
    <dgm:cxn modelId="{89876416-6B5A-496C-BF51-F99591BF571D}" type="presParOf" srcId="{CF05566F-944D-4B60-A96D-760F631B5459}" destId="{04A5A761-FD17-4007-9ADD-7A3CC424B20B}" srcOrd="1" destOrd="0" presId="urn:microsoft.com/office/officeart/2005/8/layout/hierarchy1"/>
    <dgm:cxn modelId="{7ADCF346-B362-46E4-B402-FB4C0EE144F9}" type="presParOf" srcId="{038FE249-3507-4A45-AA27-52824C4A8AC3}" destId="{F7BC3600-2836-486B-9FE5-780F21E57AA8}" srcOrd="1" destOrd="0" presId="urn:microsoft.com/office/officeart/2005/8/layout/hierarchy1"/>
    <dgm:cxn modelId="{ACB6D4B2-DDDB-42C0-81EE-F7BD96CEDC1D}" type="presParOf" srcId="{F7BC3600-2836-486B-9FE5-780F21E57AA8}" destId="{71ABC780-3DCC-41E2-990F-3610C8849543}" srcOrd="0" destOrd="0" presId="urn:microsoft.com/office/officeart/2005/8/layout/hierarchy1"/>
    <dgm:cxn modelId="{5ACF4E31-C353-4A9F-BCE2-B9C492D38B94}" type="presParOf" srcId="{F7BC3600-2836-486B-9FE5-780F21E57AA8}" destId="{87825A36-7F51-464C-97BB-8D32057CF485}" srcOrd="1" destOrd="0" presId="urn:microsoft.com/office/officeart/2005/8/layout/hierarchy1"/>
    <dgm:cxn modelId="{FCD48A4B-7C24-43E1-B077-0C3773CC5234}" type="presParOf" srcId="{87825A36-7F51-464C-97BB-8D32057CF485}" destId="{9690DECE-40A3-40CD-ACB7-C0A5A40C69BF}" srcOrd="0" destOrd="0" presId="urn:microsoft.com/office/officeart/2005/8/layout/hierarchy1"/>
    <dgm:cxn modelId="{2D076D42-3EA1-44F4-97D4-25CC46783656}" type="presParOf" srcId="{9690DECE-40A3-40CD-ACB7-C0A5A40C69BF}" destId="{C84093D8-B4E7-4750-AB63-5DEF63D73E70}" srcOrd="0" destOrd="0" presId="urn:microsoft.com/office/officeart/2005/8/layout/hierarchy1"/>
    <dgm:cxn modelId="{DCDD96DD-EBF5-490E-95BC-7942E6CE8953}" type="presParOf" srcId="{9690DECE-40A3-40CD-ACB7-C0A5A40C69BF}" destId="{6CE6C2D9-4A55-47DC-BBA2-56233B3C667C}" srcOrd="1" destOrd="0" presId="urn:microsoft.com/office/officeart/2005/8/layout/hierarchy1"/>
    <dgm:cxn modelId="{9523F5C2-B57B-497A-A703-5F6032480F61}" type="presParOf" srcId="{87825A36-7F51-464C-97BB-8D32057CF485}" destId="{0A1AB8FC-7CA3-4582-B1B8-6EEEA57940AA}" srcOrd="1" destOrd="0" presId="urn:microsoft.com/office/officeart/2005/8/layout/hierarchy1"/>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26FC041-D40B-4106-8CAB-4BAF29FEF4CA}" type="doc">
      <dgm:prSet loTypeId="urn:microsoft.com/office/officeart/2005/8/layout/matrix3" loCatId="matrix" qsTypeId="urn:microsoft.com/office/officeart/2005/8/quickstyle/3d3" qsCatId="3D" csTypeId="urn:microsoft.com/office/officeart/2005/8/colors/accent0_1" csCatId="mainScheme" phldr="1"/>
      <dgm:spPr/>
      <dgm:t>
        <a:bodyPr/>
        <a:lstStyle/>
        <a:p>
          <a:endParaRPr lang="ru-RU"/>
        </a:p>
      </dgm:t>
    </dgm:pt>
    <dgm:pt modelId="{7895B42F-B015-41F7-9B08-2838B145135B}">
      <dgm:prSet phldrT="[Текст]" custT="1"/>
      <dgm:spPr/>
      <dgm:t>
        <a:bodyPr/>
        <a:lstStyle/>
        <a:p>
          <a:pPr algn="ctr"/>
          <a:r>
            <a:rPr lang="ru-RU" sz="1050">
              <a:latin typeface="Times New Roman" pitchFamily="18" charset="0"/>
              <a:cs typeface="Times New Roman" pitchFamily="18" charset="0"/>
            </a:rPr>
            <a:t>Сильные стороны:</a:t>
          </a:r>
        </a:p>
        <a:p>
          <a:pPr algn="l"/>
          <a:r>
            <a:rPr lang="ru-RU" sz="1000">
              <a:latin typeface="Times New Roman" pitchFamily="18" charset="0"/>
              <a:cs typeface="Times New Roman" pitchFamily="18" charset="0"/>
            </a:rPr>
            <a:t>- Хорошая обеспеченность предприятия оборотными средствами;</a:t>
          </a:r>
        </a:p>
        <a:p>
          <a:pPr algn="l"/>
          <a:r>
            <a:rPr lang="ru-RU" sz="1000">
              <a:latin typeface="Times New Roman" pitchFamily="18" charset="0"/>
              <a:cs typeface="Times New Roman" pitchFamily="18" charset="0"/>
            </a:rPr>
            <a:t>- Достаточная оборачиваемость основных средств;</a:t>
          </a:r>
        </a:p>
        <a:p>
          <a:pPr algn="l"/>
          <a:r>
            <a:rPr lang="ru-RU" sz="1000">
              <a:latin typeface="Times New Roman" pitchFamily="18" charset="0"/>
              <a:cs typeface="Times New Roman" pitchFamily="18" charset="0"/>
            </a:rPr>
            <a:t>- Рост прибыли в текущем периоде;</a:t>
          </a:r>
        </a:p>
        <a:p>
          <a:pPr algn="l"/>
          <a:r>
            <a:rPr lang="ru-RU" sz="1000">
              <a:latin typeface="Times New Roman" pitchFamily="18" charset="0"/>
              <a:cs typeface="Times New Roman" pitchFamily="18" charset="0"/>
            </a:rPr>
            <a:t>- Расширение имущественного потенциала предприятия.</a:t>
          </a:r>
        </a:p>
        <a:p>
          <a:pPr algn="ctr"/>
          <a:endParaRPr lang="ru-RU" sz="700"/>
        </a:p>
      </dgm:t>
    </dgm:pt>
    <dgm:pt modelId="{8C77E902-4AEC-4323-AD64-85C5075843FF}" type="parTrans" cxnId="{DD69BFED-8ACD-4219-AD1A-A90B760AD51D}">
      <dgm:prSet/>
      <dgm:spPr/>
      <dgm:t>
        <a:bodyPr/>
        <a:lstStyle/>
        <a:p>
          <a:endParaRPr lang="ru-RU"/>
        </a:p>
      </dgm:t>
    </dgm:pt>
    <dgm:pt modelId="{E7FE323D-374F-4FDD-8265-D30C525F4FCF}" type="sibTrans" cxnId="{DD69BFED-8ACD-4219-AD1A-A90B760AD51D}">
      <dgm:prSet/>
      <dgm:spPr/>
      <dgm:t>
        <a:bodyPr/>
        <a:lstStyle/>
        <a:p>
          <a:endParaRPr lang="ru-RU"/>
        </a:p>
      </dgm:t>
    </dgm:pt>
    <dgm:pt modelId="{2A6BCAB0-AF52-45A0-A0F1-033AC41567D1}">
      <dgm:prSet phldrT="[Текст]" custT="1"/>
      <dgm:spPr/>
      <dgm:t>
        <a:bodyPr/>
        <a:lstStyle/>
        <a:p>
          <a:pPr algn="ctr"/>
          <a:r>
            <a:rPr lang="ru-RU" sz="1050">
              <a:latin typeface="Times New Roman" pitchFamily="18" charset="0"/>
              <a:cs typeface="Times New Roman" pitchFamily="18" charset="0"/>
            </a:rPr>
            <a:t>Слабые стороны:</a:t>
          </a:r>
        </a:p>
        <a:p>
          <a:pPr algn="l"/>
          <a:r>
            <a:rPr lang="ru-RU" sz="1000">
              <a:latin typeface="Times New Roman" pitchFamily="18" charset="0"/>
              <a:cs typeface="Times New Roman" pitchFamily="18" charset="0"/>
            </a:rPr>
            <a:t>- Неплатежеспособность;</a:t>
          </a:r>
        </a:p>
        <a:p>
          <a:pPr algn="l"/>
          <a:r>
            <a:rPr lang="ru-RU" sz="1000">
              <a:latin typeface="Times New Roman" pitchFamily="18" charset="0"/>
              <a:cs typeface="Times New Roman" pitchFamily="18" charset="0"/>
            </a:rPr>
            <a:t>- Неустойчивое финансове положение;</a:t>
          </a:r>
        </a:p>
        <a:p>
          <a:pPr algn="l"/>
          <a:r>
            <a:rPr lang="ru-RU" sz="1000">
              <a:latin typeface="Times New Roman" pitchFamily="18" charset="0"/>
              <a:cs typeface="Times New Roman" pitchFamily="18" charset="0"/>
            </a:rPr>
            <a:t>- Небольшой удельный вес собствеенного капитала;</a:t>
          </a:r>
        </a:p>
        <a:p>
          <a:pPr algn="l"/>
          <a:r>
            <a:rPr lang="ru-RU" sz="1000">
              <a:latin typeface="Times New Roman" pitchFamily="18" charset="0"/>
              <a:cs typeface="Times New Roman" pitchFamily="18" charset="0"/>
            </a:rPr>
            <a:t>- Высокая доля заемного капитала и рост кредиторской задолженности;</a:t>
          </a:r>
        </a:p>
        <a:p>
          <a:pPr algn="ctr"/>
          <a:endParaRPr lang="ru-RU" sz="700"/>
        </a:p>
      </dgm:t>
    </dgm:pt>
    <dgm:pt modelId="{9B630114-C814-4DE4-95D6-745D077C7A67}" type="parTrans" cxnId="{B26EB066-93E5-45F5-AC4A-713FB822D7F4}">
      <dgm:prSet/>
      <dgm:spPr/>
      <dgm:t>
        <a:bodyPr/>
        <a:lstStyle/>
        <a:p>
          <a:endParaRPr lang="ru-RU"/>
        </a:p>
      </dgm:t>
    </dgm:pt>
    <dgm:pt modelId="{EEA2A8E2-6D63-42EA-9838-F9022054369A}" type="sibTrans" cxnId="{B26EB066-93E5-45F5-AC4A-713FB822D7F4}">
      <dgm:prSet/>
      <dgm:spPr/>
      <dgm:t>
        <a:bodyPr/>
        <a:lstStyle/>
        <a:p>
          <a:endParaRPr lang="ru-RU"/>
        </a:p>
      </dgm:t>
    </dgm:pt>
    <dgm:pt modelId="{5F3ED81A-9C71-49AA-AD7E-FD52244B61EA}">
      <dgm:prSet phldrT="[Текст]" custT="1"/>
      <dgm:spPr/>
      <dgm:t>
        <a:bodyPr/>
        <a:lstStyle/>
        <a:p>
          <a:pPr algn="ctr"/>
          <a:r>
            <a:rPr lang="ru-RU" sz="1050">
              <a:latin typeface="Times New Roman" pitchFamily="18" charset="0"/>
              <a:cs typeface="Times New Roman" pitchFamily="18" charset="0"/>
            </a:rPr>
            <a:t>Возможные пути развития:</a:t>
          </a:r>
        </a:p>
        <a:p>
          <a:pPr algn="l"/>
          <a:r>
            <a:rPr lang="ru-RU" sz="1000">
              <a:latin typeface="Times New Roman" pitchFamily="18" charset="0"/>
              <a:cs typeface="Times New Roman" pitchFamily="18" charset="0"/>
            </a:rPr>
            <a:t>- Рост оборачиваемости оборотных средств в будущем за счет увеличения выручки от оказания услуг и сокращения объема оборотных средств предприятия;</a:t>
          </a:r>
        </a:p>
        <a:p>
          <a:pPr algn="l"/>
          <a:r>
            <a:rPr lang="ru-RU" sz="1000">
              <a:latin typeface="Times New Roman" pitchFamily="18" charset="0"/>
              <a:cs typeface="Times New Roman" pitchFamily="18" charset="0"/>
            </a:rPr>
            <a:t>- Улучшение ликвидности и платежеспосбности предприятия.</a:t>
          </a:r>
        </a:p>
      </dgm:t>
    </dgm:pt>
    <dgm:pt modelId="{438D902F-A75C-43A0-AEC2-4399E01DA6F3}" type="parTrans" cxnId="{E573A042-C972-4686-A57F-52963F9C3C9F}">
      <dgm:prSet/>
      <dgm:spPr/>
      <dgm:t>
        <a:bodyPr/>
        <a:lstStyle/>
        <a:p>
          <a:endParaRPr lang="ru-RU"/>
        </a:p>
      </dgm:t>
    </dgm:pt>
    <dgm:pt modelId="{1D173737-C46F-4564-A5AA-0E5C1FF1ED67}" type="sibTrans" cxnId="{E573A042-C972-4686-A57F-52963F9C3C9F}">
      <dgm:prSet/>
      <dgm:spPr/>
      <dgm:t>
        <a:bodyPr/>
        <a:lstStyle/>
        <a:p>
          <a:endParaRPr lang="ru-RU"/>
        </a:p>
      </dgm:t>
    </dgm:pt>
    <dgm:pt modelId="{87B04A7D-FAB7-4F35-BF16-951826ED0580}">
      <dgm:prSet phldrT="[Текст]" custT="1"/>
      <dgm:spPr/>
      <dgm:t>
        <a:bodyPr/>
        <a:lstStyle/>
        <a:p>
          <a:pPr algn="ctr"/>
          <a:r>
            <a:rPr lang="ru-RU" sz="1050">
              <a:latin typeface="Times New Roman" pitchFamily="18" charset="0"/>
              <a:cs typeface="Times New Roman" pitchFamily="18" charset="0"/>
            </a:rPr>
            <a:t>Угрозы развитию:</a:t>
          </a:r>
        </a:p>
        <a:p>
          <a:pPr algn="l"/>
          <a:r>
            <a:rPr lang="ru-RU" sz="1000">
              <a:latin typeface="Times New Roman" pitchFamily="18" charset="0"/>
              <a:cs typeface="Times New Roman" pitchFamily="18" charset="0"/>
            </a:rPr>
            <a:t>- Изменение потребностей клиентов;</a:t>
          </a:r>
        </a:p>
        <a:p>
          <a:pPr algn="l"/>
          <a:r>
            <a:rPr lang="ru-RU" sz="1000">
              <a:latin typeface="Times New Roman" pitchFamily="18" charset="0"/>
              <a:cs typeface="Times New Roman" pitchFamily="18" charset="0"/>
            </a:rPr>
            <a:t>- И снижение выручки от оказания услуг;</a:t>
          </a:r>
        </a:p>
        <a:p>
          <a:pPr algn="l"/>
          <a:r>
            <a:rPr lang="ru-RU" sz="1000">
              <a:latin typeface="Times New Roman" pitchFamily="18" charset="0"/>
              <a:cs typeface="Times New Roman" pitchFamily="18" charset="0"/>
            </a:rPr>
            <a:t>- Ожесточение конкуренции на рынке;</a:t>
          </a:r>
        </a:p>
        <a:p>
          <a:pPr algn="l"/>
          <a:r>
            <a:rPr lang="ru-RU" sz="1000">
              <a:latin typeface="Times New Roman" pitchFamily="18" charset="0"/>
              <a:cs typeface="Times New Roman" pitchFamily="18" charset="0"/>
            </a:rPr>
            <a:t>- Усиление зависимости предприятия от дебиторв и кредиторов.</a:t>
          </a:r>
        </a:p>
      </dgm:t>
    </dgm:pt>
    <dgm:pt modelId="{98EF23C6-8E69-4427-8347-D6665602AE99}" type="parTrans" cxnId="{B75027F3-A889-4A48-8358-6080A3DE0353}">
      <dgm:prSet/>
      <dgm:spPr/>
      <dgm:t>
        <a:bodyPr/>
        <a:lstStyle/>
        <a:p>
          <a:endParaRPr lang="ru-RU"/>
        </a:p>
      </dgm:t>
    </dgm:pt>
    <dgm:pt modelId="{AB2BA8C5-CB37-4D4B-9539-ABCEBE0AD7FC}" type="sibTrans" cxnId="{B75027F3-A889-4A48-8358-6080A3DE0353}">
      <dgm:prSet/>
      <dgm:spPr/>
      <dgm:t>
        <a:bodyPr/>
        <a:lstStyle/>
        <a:p>
          <a:endParaRPr lang="ru-RU"/>
        </a:p>
      </dgm:t>
    </dgm:pt>
    <dgm:pt modelId="{E4D5242C-F42F-453D-8230-D3AFEDF1F5DE}" type="pres">
      <dgm:prSet presAssocID="{126FC041-D40B-4106-8CAB-4BAF29FEF4CA}" presName="matrix" presStyleCnt="0">
        <dgm:presLayoutVars>
          <dgm:chMax val="1"/>
          <dgm:dir/>
          <dgm:resizeHandles val="exact"/>
        </dgm:presLayoutVars>
      </dgm:prSet>
      <dgm:spPr/>
      <dgm:t>
        <a:bodyPr/>
        <a:lstStyle/>
        <a:p>
          <a:endParaRPr lang="ru-RU"/>
        </a:p>
      </dgm:t>
    </dgm:pt>
    <dgm:pt modelId="{37ED603D-A20A-40CA-AC31-FB97E5F011C5}" type="pres">
      <dgm:prSet presAssocID="{126FC041-D40B-4106-8CAB-4BAF29FEF4CA}" presName="diamond" presStyleLbl="bgShp" presStyleIdx="0" presStyleCnt="1">
        <dgm:style>
          <a:lnRef idx="2">
            <a:schemeClr val="dk1"/>
          </a:lnRef>
          <a:fillRef idx="1">
            <a:schemeClr val="lt1"/>
          </a:fillRef>
          <a:effectRef idx="0">
            <a:schemeClr val="dk1"/>
          </a:effectRef>
          <a:fontRef idx="minor">
            <a:schemeClr val="dk1"/>
          </a:fontRef>
        </dgm:style>
      </dgm:prSet>
      <dgm:spPr/>
    </dgm:pt>
    <dgm:pt modelId="{9D8D2CBC-D788-429F-B08A-623FF9716430}" type="pres">
      <dgm:prSet presAssocID="{126FC041-D40B-4106-8CAB-4BAF29FEF4CA}" presName="quad1" presStyleLbl="node1" presStyleIdx="0" presStyleCnt="4" custScaleX="128607" custScaleY="123580" custLinFactNeighborX="-16968" custLinFactNeighborY="-3770">
        <dgm:presLayoutVars>
          <dgm:chMax val="0"/>
          <dgm:chPref val="0"/>
          <dgm:bulletEnabled val="1"/>
        </dgm:presLayoutVars>
      </dgm:prSet>
      <dgm:spPr/>
      <dgm:t>
        <a:bodyPr/>
        <a:lstStyle/>
        <a:p>
          <a:endParaRPr lang="ru-RU"/>
        </a:p>
      </dgm:t>
    </dgm:pt>
    <dgm:pt modelId="{4C55DBD0-911B-4675-8B4A-FE16F26FBA84}" type="pres">
      <dgm:prSet presAssocID="{126FC041-D40B-4106-8CAB-4BAF29FEF4CA}" presName="quad2" presStyleLbl="node1" presStyleIdx="1" presStyleCnt="4" custScaleX="133636" custScaleY="127351" custLinFactNeighborX="18225" custLinFactNeighborY="-5656">
        <dgm:presLayoutVars>
          <dgm:chMax val="0"/>
          <dgm:chPref val="0"/>
          <dgm:bulletEnabled val="1"/>
        </dgm:presLayoutVars>
      </dgm:prSet>
      <dgm:spPr/>
      <dgm:t>
        <a:bodyPr/>
        <a:lstStyle/>
        <a:p>
          <a:endParaRPr lang="ru-RU"/>
        </a:p>
      </dgm:t>
    </dgm:pt>
    <dgm:pt modelId="{D1C4A820-99DD-4262-92FA-742DB3B4F2A6}" type="pres">
      <dgm:prSet presAssocID="{126FC041-D40B-4106-8CAB-4BAF29FEF4CA}" presName="quad3" presStyleLbl="node1" presStyleIdx="2" presStyleCnt="4" custScaleX="130317" custScaleY="111464" custLinFactNeighborX="-18225" custLinFactNeighborY="12569">
        <dgm:presLayoutVars>
          <dgm:chMax val="0"/>
          <dgm:chPref val="0"/>
          <dgm:bulletEnabled val="1"/>
        </dgm:presLayoutVars>
      </dgm:prSet>
      <dgm:spPr/>
      <dgm:t>
        <a:bodyPr/>
        <a:lstStyle/>
        <a:p>
          <a:endParaRPr lang="ru-RU"/>
        </a:p>
      </dgm:t>
    </dgm:pt>
    <dgm:pt modelId="{6257047A-0E1E-4565-BFB9-CA033A0305B2}" type="pres">
      <dgm:prSet presAssocID="{126FC041-D40B-4106-8CAB-4BAF29FEF4CA}" presName="quad4" presStyleLbl="node1" presStyleIdx="3" presStyleCnt="4" custScaleX="129866" custScaleY="108497" custLinFactNeighborX="17596" custLinFactNeighborY="13826">
        <dgm:presLayoutVars>
          <dgm:chMax val="0"/>
          <dgm:chPref val="0"/>
          <dgm:bulletEnabled val="1"/>
        </dgm:presLayoutVars>
      </dgm:prSet>
      <dgm:spPr/>
      <dgm:t>
        <a:bodyPr/>
        <a:lstStyle/>
        <a:p>
          <a:endParaRPr lang="ru-RU"/>
        </a:p>
      </dgm:t>
    </dgm:pt>
  </dgm:ptLst>
  <dgm:cxnLst>
    <dgm:cxn modelId="{4E9F07C0-1655-4BB5-AE2C-9168F9B3094A}" type="presOf" srcId="{126FC041-D40B-4106-8CAB-4BAF29FEF4CA}" destId="{E4D5242C-F42F-453D-8230-D3AFEDF1F5DE}" srcOrd="0" destOrd="0" presId="urn:microsoft.com/office/officeart/2005/8/layout/matrix3"/>
    <dgm:cxn modelId="{B26EB066-93E5-45F5-AC4A-713FB822D7F4}" srcId="{126FC041-D40B-4106-8CAB-4BAF29FEF4CA}" destId="{2A6BCAB0-AF52-45A0-A0F1-033AC41567D1}" srcOrd="1" destOrd="0" parTransId="{9B630114-C814-4DE4-95D6-745D077C7A67}" sibTransId="{EEA2A8E2-6D63-42EA-9838-F9022054369A}"/>
    <dgm:cxn modelId="{E573A042-C972-4686-A57F-52963F9C3C9F}" srcId="{126FC041-D40B-4106-8CAB-4BAF29FEF4CA}" destId="{5F3ED81A-9C71-49AA-AD7E-FD52244B61EA}" srcOrd="2" destOrd="0" parTransId="{438D902F-A75C-43A0-AEC2-4399E01DA6F3}" sibTransId="{1D173737-C46F-4564-A5AA-0E5C1FF1ED67}"/>
    <dgm:cxn modelId="{DD69BFED-8ACD-4219-AD1A-A90B760AD51D}" srcId="{126FC041-D40B-4106-8CAB-4BAF29FEF4CA}" destId="{7895B42F-B015-41F7-9B08-2838B145135B}" srcOrd="0" destOrd="0" parTransId="{8C77E902-4AEC-4323-AD64-85C5075843FF}" sibTransId="{E7FE323D-374F-4FDD-8265-D30C525F4FCF}"/>
    <dgm:cxn modelId="{B75027F3-A889-4A48-8358-6080A3DE0353}" srcId="{126FC041-D40B-4106-8CAB-4BAF29FEF4CA}" destId="{87B04A7D-FAB7-4F35-BF16-951826ED0580}" srcOrd="3" destOrd="0" parTransId="{98EF23C6-8E69-4427-8347-D6665602AE99}" sibTransId="{AB2BA8C5-CB37-4D4B-9539-ABCEBE0AD7FC}"/>
    <dgm:cxn modelId="{7D608D5E-D182-4667-8E23-5BECA012596F}" type="presOf" srcId="{2A6BCAB0-AF52-45A0-A0F1-033AC41567D1}" destId="{4C55DBD0-911B-4675-8B4A-FE16F26FBA84}" srcOrd="0" destOrd="0" presId="urn:microsoft.com/office/officeart/2005/8/layout/matrix3"/>
    <dgm:cxn modelId="{79097DFC-A587-4361-97B2-FF70A96649AD}" type="presOf" srcId="{7895B42F-B015-41F7-9B08-2838B145135B}" destId="{9D8D2CBC-D788-429F-B08A-623FF9716430}" srcOrd="0" destOrd="0" presId="urn:microsoft.com/office/officeart/2005/8/layout/matrix3"/>
    <dgm:cxn modelId="{08F49637-97E7-4CDE-A95F-22E683A7D469}" type="presOf" srcId="{5F3ED81A-9C71-49AA-AD7E-FD52244B61EA}" destId="{D1C4A820-99DD-4262-92FA-742DB3B4F2A6}" srcOrd="0" destOrd="0" presId="urn:microsoft.com/office/officeart/2005/8/layout/matrix3"/>
    <dgm:cxn modelId="{6AA738CB-F760-463C-87AF-C921671D6E83}" type="presOf" srcId="{87B04A7D-FAB7-4F35-BF16-951826ED0580}" destId="{6257047A-0E1E-4565-BFB9-CA033A0305B2}" srcOrd="0" destOrd="0" presId="urn:microsoft.com/office/officeart/2005/8/layout/matrix3"/>
    <dgm:cxn modelId="{F161BF05-8039-41EA-B20C-00FA7B25C7FB}" type="presParOf" srcId="{E4D5242C-F42F-453D-8230-D3AFEDF1F5DE}" destId="{37ED603D-A20A-40CA-AC31-FB97E5F011C5}" srcOrd="0" destOrd="0" presId="urn:microsoft.com/office/officeart/2005/8/layout/matrix3"/>
    <dgm:cxn modelId="{BA2D0A6F-F73C-4859-B724-3131C7C76B32}" type="presParOf" srcId="{E4D5242C-F42F-453D-8230-D3AFEDF1F5DE}" destId="{9D8D2CBC-D788-429F-B08A-623FF9716430}" srcOrd="1" destOrd="0" presId="urn:microsoft.com/office/officeart/2005/8/layout/matrix3"/>
    <dgm:cxn modelId="{760A6BA9-5E6A-4702-BBB3-BD43C1AD2B94}" type="presParOf" srcId="{E4D5242C-F42F-453D-8230-D3AFEDF1F5DE}" destId="{4C55DBD0-911B-4675-8B4A-FE16F26FBA84}" srcOrd="2" destOrd="0" presId="urn:microsoft.com/office/officeart/2005/8/layout/matrix3"/>
    <dgm:cxn modelId="{04E4BC37-737C-4D80-9E78-112C6E08B1D2}" type="presParOf" srcId="{E4D5242C-F42F-453D-8230-D3AFEDF1F5DE}" destId="{D1C4A820-99DD-4262-92FA-742DB3B4F2A6}" srcOrd="3" destOrd="0" presId="urn:microsoft.com/office/officeart/2005/8/layout/matrix3"/>
    <dgm:cxn modelId="{6629CD9A-4534-4250-AFAC-D9EB6972754C}" type="presParOf" srcId="{E4D5242C-F42F-453D-8230-D3AFEDF1F5DE}" destId="{6257047A-0E1E-4565-BFB9-CA033A0305B2}" srcOrd="4" destOrd="0" presId="urn:microsoft.com/office/officeart/2005/8/layout/matrix3"/>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1ABC780-3DCC-41E2-990F-3610C8849543}">
      <dsp:nvSpPr>
        <dsp:cNvPr id="0" name=""/>
        <dsp:cNvSpPr/>
      </dsp:nvSpPr>
      <dsp:spPr>
        <a:xfrm>
          <a:off x="4001354" y="2029402"/>
          <a:ext cx="91440" cy="200170"/>
        </a:xfrm>
        <a:custGeom>
          <a:avLst/>
          <a:gdLst/>
          <a:ahLst/>
          <a:cxnLst/>
          <a:rect l="0" t="0" r="0" b="0"/>
          <a:pathLst>
            <a:path>
              <a:moveTo>
                <a:pt x="45720" y="0"/>
              </a:moveTo>
              <a:lnTo>
                <a:pt x="45720" y="111773"/>
              </a:lnTo>
              <a:lnTo>
                <a:pt x="122801" y="111773"/>
              </a:lnTo>
              <a:lnTo>
                <a:pt x="122801" y="200170"/>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57D20DBA-BF25-4E83-B4F0-C8062D9878BC}">
      <dsp:nvSpPr>
        <dsp:cNvPr id="0" name=""/>
        <dsp:cNvSpPr/>
      </dsp:nvSpPr>
      <dsp:spPr>
        <a:xfrm>
          <a:off x="2870856" y="751131"/>
          <a:ext cx="1176217" cy="277517"/>
        </a:xfrm>
        <a:custGeom>
          <a:avLst/>
          <a:gdLst/>
          <a:ahLst/>
          <a:cxnLst/>
          <a:rect l="0" t="0" r="0" b="0"/>
          <a:pathLst>
            <a:path>
              <a:moveTo>
                <a:pt x="0" y="0"/>
              </a:moveTo>
              <a:lnTo>
                <a:pt x="0" y="189119"/>
              </a:lnTo>
              <a:lnTo>
                <a:pt x="1176217" y="189119"/>
              </a:lnTo>
              <a:lnTo>
                <a:pt x="1176217" y="277517"/>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5B6B3903-D2EB-4907-836D-A1DF1750DA74}">
      <dsp:nvSpPr>
        <dsp:cNvPr id="0" name=""/>
        <dsp:cNvSpPr/>
      </dsp:nvSpPr>
      <dsp:spPr>
        <a:xfrm>
          <a:off x="1612396" y="1989550"/>
          <a:ext cx="91440" cy="270906"/>
        </a:xfrm>
        <a:custGeom>
          <a:avLst/>
          <a:gdLst/>
          <a:ahLst/>
          <a:cxnLst/>
          <a:rect l="0" t="0" r="0" b="0"/>
          <a:pathLst>
            <a:path>
              <a:moveTo>
                <a:pt x="52141" y="0"/>
              </a:moveTo>
              <a:lnTo>
                <a:pt x="52141" y="182509"/>
              </a:lnTo>
              <a:lnTo>
                <a:pt x="45720" y="182509"/>
              </a:lnTo>
              <a:lnTo>
                <a:pt x="45720" y="270906"/>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556745D0-4B38-47BA-B135-DF04D62C7675}">
      <dsp:nvSpPr>
        <dsp:cNvPr id="0" name=""/>
        <dsp:cNvSpPr/>
      </dsp:nvSpPr>
      <dsp:spPr>
        <a:xfrm>
          <a:off x="1664538" y="751131"/>
          <a:ext cx="1206318" cy="284127"/>
        </a:xfrm>
        <a:custGeom>
          <a:avLst/>
          <a:gdLst/>
          <a:ahLst/>
          <a:cxnLst/>
          <a:rect l="0" t="0" r="0" b="0"/>
          <a:pathLst>
            <a:path>
              <a:moveTo>
                <a:pt x="1206318" y="0"/>
              </a:moveTo>
              <a:lnTo>
                <a:pt x="1206318" y="195730"/>
              </a:lnTo>
              <a:lnTo>
                <a:pt x="0" y="195730"/>
              </a:lnTo>
              <a:lnTo>
                <a:pt x="0" y="284127"/>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AC1B1122-1130-4353-9CBC-FBD1BD8E89E6}">
      <dsp:nvSpPr>
        <dsp:cNvPr id="0" name=""/>
        <dsp:cNvSpPr/>
      </dsp:nvSpPr>
      <dsp:spPr>
        <a:xfrm>
          <a:off x="1561226" y="1189"/>
          <a:ext cx="2619259" cy="749942"/>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sp>
    <dsp:sp modelId="{A4DCCCED-97EE-40F3-A22F-EEC3CD7253C5}">
      <dsp:nvSpPr>
        <dsp:cNvPr id="0" name=""/>
        <dsp:cNvSpPr/>
      </dsp:nvSpPr>
      <dsp:spPr>
        <a:xfrm>
          <a:off x="1667250" y="101912"/>
          <a:ext cx="2619259" cy="749942"/>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Показатели оценки ликвидности и платежеспособности фирмы</a:t>
          </a:r>
        </a:p>
      </dsp:txBody>
      <dsp:txXfrm>
        <a:off x="1667250" y="101912"/>
        <a:ext cx="2619259" cy="749942"/>
      </dsp:txXfrm>
    </dsp:sp>
    <dsp:sp modelId="{1AC10146-474B-4995-B6DB-137C51561E10}">
      <dsp:nvSpPr>
        <dsp:cNvPr id="0" name=""/>
        <dsp:cNvSpPr/>
      </dsp:nvSpPr>
      <dsp:spPr>
        <a:xfrm>
          <a:off x="649789" y="1035259"/>
          <a:ext cx="2029498" cy="954290"/>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sp>
    <dsp:sp modelId="{0AFB8F9C-D5AA-4434-80C9-D46A63067BDF}">
      <dsp:nvSpPr>
        <dsp:cNvPr id="0" name=""/>
        <dsp:cNvSpPr/>
      </dsp:nvSpPr>
      <dsp:spPr>
        <a:xfrm>
          <a:off x="755813" y="1135982"/>
          <a:ext cx="2029498" cy="954290"/>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Основные показатели (дают базовое представление о ликвидности и платежеспособности фирмы)</a:t>
          </a:r>
        </a:p>
      </dsp:txBody>
      <dsp:txXfrm>
        <a:off x="755813" y="1135982"/>
        <a:ext cx="2029498" cy="954290"/>
      </dsp:txXfrm>
    </dsp:sp>
    <dsp:sp modelId="{14E10CBF-BC4A-4C80-B255-E2A0EC38B52C}">
      <dsp:nvSpPr>
        <dsp:cNvPr id="0" name=""/>
        <dsp:cNvSpPr/>
      </dsp:nvSpPr>
      <dsp:spPr>
        <a:xfrm>
          <a:off x="733116" y="2260456"/>
          <a:ext cx="1850001" cy="1422622"/>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sp>
    <dsp:sp modelId="{550068B2-0F99-4D9F-B958-03637BE6F9E1}">
      <dsp:nvSpPr>
        <dsp:cNvPr id="0" name=""/>
        <dsp:cNvSpPr/>
      </dsp:nvSpPr>
      <dsp:spPr>
        <a:xfrm>
          <a:off x="839139" y="2361179"/>
          <a:ext cx="1850001" cy="1422622"/>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t>- </a:t>
          </a:r>
          <a:r>
            <a:rPr lang="ru-RU" sz="1050" kern="1200">
              <a:latin typeface="Times New Roman" pitchFamily="18" charset="0"/>
              <a:cs typeface="Times New Roman" pitchFamily="18" charset="0"/>
            </a:rPr>
            <a:t>Величина собственных оборотных средств</a:t>
          </a:r>
        </a:p>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-Коэффициент текущей ликвидности</a:t>
          </a:r>
        </a:p>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 Коэффициент быстрой ликвидности</a:t>
          </a:r>
        </a:p>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 Коэффициент абсолютной ликвидности</a:t>
          </a:r>
        </a:p>
      </dsp:txBody>
      <dsp:txXfrm>
        <a:off x="839139" y="2361179"/>
        <a:ext cx="1850001" cy="1422622"/>
      </dsp:txXfrm>
    </dsp:sp>
    <dsp:sp modelId="{6A6B9E0A-EE71-4B5D-AB7F-78A0E641C6EC}">
      <dsp:nvSpPr>
        <dsp:cNvPr id="0" name=""/>
        <dsp:cNvSpPr/>
      </dsp:nvSpPr>
      <dsp:spPr>
        <a:xfrm>
          <a:off x="2995802" y="1028648"/>
          <a:ext cx="2102543" cy="1000753"/>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sp>
    <dsp:sp modelId="{04A5A761-FD17-4007-9ADD-7A3CC424B20B}">
      <dsp:nvSpPr>
        <dsp:cNvPr id="0" name=""/>
        <dsp:cNvSpPr/>
      </dsp:nvSpPr>
      <dsp:spPr>
        <a:xfrm>
          <a:off x="3101826" y="1129371"/>
          <a:ext cx="2102543" cy="1000753"/>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Дополнительные показатели (позволяют делать  суждение об отдельных сторонах краткосрочной финансовой состоятельности)</a:t>
          </a:r>
        </a:p>
      </dsp:txBody>
      <dsp:txXfrm>
        <a:off x="3101826" y="1129371"/>
        <a:ext cx="2102543" cy="1000753"/>
      </dsp:txXfrm>
    </dsp:sp>
    <dsp:sp modelId="{C84093D8-B4E7-4750-AB63-5DEF63D73E70}">
      <dsp:nvSpPr>
        <dsp:cNvPr id="0" name=""/>
        <dsp:cNvSpPr/>
      </dsp:nvSpPr>
      <dsp:spPr>
        <a:xfrm>
          <a:off x="2872246" y="2229572"/>
          <a:ext cx="2503818" cy="1496418"/>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sp>
    <dsp:sp modelId="{6CE6C2D9-4A55-47DC-BBA2-56233B3C667C}">
      <dsp:nvSpPr>
        <dsp:cNvPr id="0" name=""/>
        <dsp:cNvSpPr/>
      </dsp:nvSpPr>
      <dsp:spPr>
        <a:xfrm>
          <a:off x="2978269" y="2330295"/>
          <a:ext cx="2503818" cy="1496418"/>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solidFill>
                <a:sysClr val="windowText" lastClr="000000"/>
              </a:solidFill>
            </a:rPr>
            <a:t>-</a:t>
          </a:r>
          <a:r>
            <a:rPr lang="ru-RU" sz="1050" kern="1200">
              <a:solidFill>
                <a:sysClr val="windowText" lastClr="000000"/>
              </a:solidFill>
              <a:latin typeface="Times New Roman" pitchFamily="18" charset="0"/>
              <a:cs typeface="Times New Roman" pitchFamily="18" charset="0"/>
            </a:rPr>
            <a:t>Коэффициент покрытия оборотных активов собственным капиталом</a:t>
          </a:r>
        </a:p>
        <a:p>
          <a:pPr lvl="0" algn="ctr" defTabSz="466725">
            <a:lnSpc>
              <a:spcPct val="90000"/>
            </a:lnSpc>
            <a:spcBef>
              <a:spcPct val="0"/>
            </a:spcBef>
            <a:spcAft>
              <a:spcPct val="35000"/>
            </a:spcAft>
          </a:pPr>
          <a:r>
            <a:rPr lang="ru-RU" sz="1050" kern="1200">
              <a:solidFill>
                <a:sysClr val="windowText" lastClr="000000"/>
              </a:solidFill>
              <a:latin typeface="Times New Roman" pitchFamily="18" charset="0"/>
              <a:cs typeface="Times New Roman" pitchFamily="18" charset="0"/>
            </a:rPr>
            <a:t>- Коэффициент маневренности оборотных активов</a:t>
          </a:r>
        </a:p>
        <a:p>
          <a:pPr lvl="0" algn="ctr" defTabSz="466725">
            <a:lnSpc>
              <a:spcPct val="90000"/>
            </a:lnSpc>
            <a:spcBef>
              <a:spcPct val="0"/>
            </a:spcBef>
            <a:spcAft>
              <a:spcPct val="35000"/>
            </a:spcAft>
          </a:pPr>
          <a:r>
            <a:rPr lang="ru-RU" sz="1050" kern="1200">
              <a:solidFill>
                <a:sysClr val="windowText" lastClr="000000"/>
              </a:solidFill>
              <a:latin typeface="Times New Roman" pitchFamily="18" charset="0"/>
              <a:cs typeface="Times New Roman" pitchFamily="18" charset="0"/>
            </a:rPr>
            <a:t>- Коэффициент маневренности собственных оборотных средств</a:t>
          </a:r>
        </a:p>
        <a:p>
          <a:pPr lvl="0" algn="ctr" defTabSz="466725">
            <a:lnSpc>
              <a:spcPct val="90000"/>
            </a:lnSpc>
            <a:spcBef>
              <a:spcPct val="0"/>
            </a:spcBef>
            <a:spcAft>
              <a:spcPct val="35000"/>
            </a:spcAft>
          </a:pPr>
          <a:r>
            <a:rPr lang="ru-RU" sz="1050" kern="1200">
              <a:solidFill>
                <a:sysClr val="windowText" lastClr="000000"/>
              </a:solidFill>
              <a:latin typeface="Times New Roman" pitchFamily="18" charset="0"/>
              <a:cs typeface="Times New Roman" pitchFamily="18" charset="0"/>
            </a:rPr>
            <a:t>- Продолжительность финансового цикла</a:t>
          </a:r>
        </a:p>
      </dsp:txBody>
      <dsp:txXfrm>
        <a:off x="2978269" y="2330295"/>
        <a:ext cx="2503818" cy="1496418"/>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7ED603D-A20A-40CA-AC31-FB97E5F011C5}">
      <dsp:nvSpPr>
        <dsp:cNvPr id="0" name=""/>
        <dsp:cNvSpPr/>
      </dsp:nvSpPr>
      <dsp:spPr>
        <a:xfrm>
          <a:off x="881062" y="0"/>
          <a:ext cx="3886200" cy="3886200"/>
        </a:xfrm>
        <a:prstGeom prst="diamond">
          <a:avLst/>
        </a:prstGeom>
        <a:solidFill>
          <a:schemeClr val="lt1"/>
        </a:solidFill>
        <a:ln w="25400" cap="flat" cmpd="sng" algn="ctr">
          <a:solidFill>
            <a:schemeClr val="dk1"/>
          </a:solidFill>
          <a:prstDash val="solid"/>
        </a:ln>
        <a:effectLst/>
        <a:scene3d>
          <a:camera prst="orthographicFront">
            <a:rot lat="0" lon="0" rev="0"/>
          </a:camera>
          <a:lightRig rig="contrasting" dir="t">
            <a:rot lat="0" lon="0" rev="1200000"/>
          </a:lightRig>
        </a:scene3d>
        <a:sp3d z="-300000"/>
      </dsp:spPr>
      <dsp:style>
        <a:lnRef idx="2">
          <a:schemeClr val="dk1"/>
        </a:lnRef>
        <a:fillRef idx="1">
          <a:schemeClr val="lt1"/>
        </a:fillRef>
        <a:effectRef idx="0">
          <a:schemeClr val="dk1"/>
        </a:effectRef>
        <a:fontRef idx="minor">
          <a:schemeClr val="dk1"/>
        </a:fontRef>
      </dsp:style>
    </dsp:sp>
    <dsp:sp modelId="{9D8D2CBC-D788-429F-B08A-623FF9716430}">
      <dsp:nvSpPr>
        <dsp:cNvPr id="0" name=""/>
        <dsp:cNvSpPr/>
      </dsp:nvSpPr>
      <dsp:spPr>
        <a:xfrm>
          <a:off x="776295" y="133358"/>
          <a:ext cx="1949190" cy="1873000"/>
        </a:xfrm>
        <a:prstGeom prst="roundRect">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Сильные стороны:</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Хорошая обеспеченность предприятия оборотными средствами;</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Достаточная оборачиваемость основных средств;</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Рост прибыли в текущем периоде;</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Расширение имущественного потенциала предприятия.</a:t>
          </a:r>
        </a:p>
        <a:p>
          <a:pPr lvl="0" algn="ctr" defTabSz="466725">
            <a:lnSpc>
              <a:spcPct val="90000"/>
            </a:lnSpc>
            <a:spcBef>
              <a:spcPct val="0"/>
            </a:spcBef>
            <a:spcAft>
              <a:spcPct val="35000"/>
            </a:spcAft>
          </a:pPr>
          <a:endParaRPr lang="ru-RU" sz="700" kern="1200"/>
        </a:p>
      </dsp:txBody>
      <dsp:txXfrm>
        <a:off x="776295" y="133358"/>
        <a:ext cx="1949190" cy="1873000"/>
      </dsp:txXfrm>
    </dsp:sp>
    <dsp:sp modelId="{4C55DBD0-911B-4675-8B4A-FE16F26FBA84}">
      <dsp:nvSpPr>
        <dsp:cNvPr id="0" name=""/>
        <dsp:cNvSpPr/>
      </dsp:nvSpPr>
      <dsp:spPr>
        <a:xfrm>
          <a:off x="2903780" y="76197"/>
          <a:ext cx="2025411" cy="1930154"/>
        </a:xfrm>
        <a:prstGeom prst="roundRect">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Слабые стороны:</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Неплатежеспособность;</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Неустойчивое финансове положение;</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Небольшой удельный вес собствеенного капитала;</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Высокая доля заемного капитала и рост кредиторской задолженности;</a:t>
          </a:r>
        </a:p>
        <a:p>
          <a:pPr lvl="0" algn="ctr" defTabSz="466725">
            <a:lnSpc>
              <a:spcPct val="90000"/>
            </a:lnSpc>
            <a:spcBef>
              <a:spcPct val="0"/>
            </a:spcBef>
            <a:spcAft>
              <a:spcPct val="35000"/>
            </a:spcAft>
          </a:pPr>
          <a:endParaRPr lang="ru-RU" sz="700" kern="1200"/>
        </a:p>
      </dsp:txBody>
      <dsp:txXfrm>
        <a:off x="2903780" y="76197"/>
        <a:ext cx="2025411" cy="1930154"/>
      </dsp:txXfrm>
    </dsp:sp>
    <dsp:sp modelId="{D1C4A820-99DD-4262-92FA-742DB3B4F2A6}">
      <dsp:nvSpPr>
        <dsp:cNvPr id="0" name=""/>
        <dsp:cNvSpPr/>
      </dsp:nvSpPr>
      <dsp:spPr>
        <a:xfrm>
          <a:off x="744285" y="2105015"/>
          <a:ext cx="1975107" cy="1689368"/>
        </a:xfrm>
        <a:prstGeom prst="roundRect">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Возможные пути развития:</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Рост оборачиваемости оборотных средств в будущем за счет увеличения выручки от оказания услуг и сокращения объема оборотных средств предприятия;</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Улучшение ликвидности и платежеспосбности предприятия.</a:t>
          </a:r>
        </a:p>
      </dsp:txBody>
      <dsp:txXfrm>
        <a:off x="744285" y="2105015"/>
        <a:ext cx="1975107" cy="1689368"/>
      </dsp:txXfrm>
    </dsp:sp>
    <dsp:sp modelId="{6257047A-0E1E-4565-BFB9-CA033A0305B2}">
      <dsp:nvSpPr>
        <dsp:cNvPr id="0" name=""/>
        <dsp:cNvSpPr/>
      </dsp:nvSpPr>
      <dsp:spPr>
        <a:xfrm>
          <a:off x="2922816" y="2146551"/>
          <a:ext cx="1968272" cy="1644400"/>
        </a:xfrm>
        <a:prstGeom prst="roundRect">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ru-RU" sz="1050" kern="1200">
              <a:latin typeface="Times New Roman" pitchFamily="18" charset="0"/>
              <a:cs typeface="Times New Roman" pitchFamily="18" charset="0"/>
            </a:rPr>
            <a:t>Угрозы развитию:</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Изменение потребностей клиентов;</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И снижение выручки от оказания услуг;</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Ожесточение конкуренции на рынке;</a:t>
          </a:r>
        </a:p>
        <a:p>
          <a:pPr lvl="0" algn="l" defTabSz="466725">
            <a:lnSpc>
              <a:spcPct val="90000"/>
            </a:lnSpc>
            <a:spcBef>
              <a:spcPct val="0"/>
            </a:spcBef>
            <a:spcAft>
              <a:spcPct val="35000"/>
            </a:spcAft>
          </a:pPr>
          <a:r>
            <a:rPr lang="ru-RU" sz="1000" kern="1200">
              <a:latin typeface="Times New Roman" pitchFamily="18" charset="0"/>
              <a:cs typeface="Times New Roman" pitchFamily="18" charset="0"/>
            </a:rPr>
            <a:t>- Усиление зависимости предприятия от дебиторв и кредиторов.</a:t>
          </a:r>
        </a:p>
      </dsp:txBody>
      <dsp:txXfrm>
        <a:off x="2922816" y="2146551"/>
        <a:ext cx="1968272" cy="164440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72B712-8A19-40C5-9055-D91DDB119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2228</TotalTime>
  <Pages>50</Pages>
  <Words>10165</Words>
  <Characters>57945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dc:creator>
  <cp:lastModifiedBy>Mira</cp:lastModifiedBy>
  <cp:revision>22</cp:revision>
  <dcterms:created xsi:type="dcterms:W3CDTF">2016-11-24T07:30:00Z</dcterms:created>
  <dcterms:modified xsi:type="dcterms:W3CDTF">2016-12-26T11:40:00Z</dcterms:modified>
</cp:coreProperties>
</file>