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b/>
          <w:szCs w:val="28"/>
        </w:rPr>
        <w:t>Задание 1</w:t>
      </w:r>
      <w:r w:rsidRPr="00E83DB5">
        <w:rPr>
          <w:szCs w:val="28"/>
        </w:rPr>
        <w:t>.  Предприятия района (номер предприятия Х) упорядочены по объему выпускаемой продукции. Показатель У характеризует численность управленческого персонала. Данные сведены в Таблицу. По данным таблицы рассчитайте методом наименьших квадратов коэффициенты линейной регрессии.</w:t>
      </w:r>
    </w:p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szCs w:val="28"/>
        </w:rPr>
        <w:t>Таблица.</w:t>
      </w:r>
    </w:p>
    <w:p w:rsidR="00861CD4" w:rsidRPr="00E83DB5" w:rsidRDefault="00861CD4" w:rsidP="00E83DB5">
      <w:pPr>
        <w:ind w:firstLine="284"/>
        <w:rPr>
          <w:b/>
          <w:szCs w:val="28"/>
          <w:lang w:val="en-US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461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516"/>
        <w:gridCol w:w="516"/>
        <w:gridCol w:w="516"/>
        <w:gridCol w:w="516"/>
        <w:gridCol w:w="516"/>
        <w:gridCol w:w="516"/>
      </w:tblGrid>
      <w:tr w:rsidR="00861CD4" w:rsidRPr="00E83DB5">
        <w:trPr>
          <w:jc w:val="center"/>
        </w:trPr>
        <w:tc>
          <w:tcPr>
            <w:tcW w:w="461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Х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3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4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5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6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7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8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9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10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11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12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13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14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15</w:t>
            </w:r>
          </w:p>
        </w:tc>
      </w:tr>
      <w:tr w:rsidR="00861CD4" w:rsidRPr="00E83DB5">
        <w:trPr>
          <w:jc w:val="center"/>
        </w:trPr>
        <w:tc>
          <w:tcPr>
            <w:tcW w:w="461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У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</w:t>
            </w:r>
          </w:p>
        </w:tc>
        <w:tc>
          <w:tcPr>
            <w:tcW w:w="4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3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3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3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3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3</w:t>
            </w:r>
          </w:p>
        </w:tc>
      </w:tr>
    </w:tbl>
    <w:p w:rsidR="00861CD4" w:rsidRPr="00E83DB5" w:rsidRDefault="00861CD4" w:rsidP="00E83DB5">
      <w:pPr>
        <w:ind w:firstLine="284"/>
        <w:rPr>
          <w:b/>
          <w:szCs w:val="28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46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861CD4" w:rsidRPr="00E83DB5">
        <w:trPr>
          <w:jc w:val="center"/>
        </w:trPr>
        <w:tc>
          <w:tcPr>
            <w:tcW w:w="461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  <w:lang w:val="en-US"/>
              </w:rPr>
              <w:t>X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16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17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18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19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20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21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22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23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24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25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26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27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28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29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30</w:t>
            </w:r>
          </w:p>
        </w:tc>
      </w:tr>
      <w:tr w:rsidR="00861CD4" w:rsidRPr="00E83DB5">
        <w:trPr>
          <w:jc w:val="center"/>
        </w:trPr>
        <w:tc>
          <w:tcPr>
            <w:tcW w:w="461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  <w:lang w:val="en-US"/>
              </w:rPr>
              <w:t>Y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4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4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4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4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4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4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4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4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4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5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5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5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5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5</w:t>
            </w:r>
          </w:p>
        </w:tc>
        <w:tc>
          <w:tcPr>
            <w:tcW w:w="516" w:type="dxa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5</w:t>
            </w:r>
          </w:p>
        </w:tc>
      </w:tr>
    </w:tbl>
    <w:p w:rsidR="00861CD4" w:rsidRPr="00E83DB5" w:rsidRDefault="00861CD4" w:rsidP="00E83DB5">
      <w:pPr>
        <w:ind w:firstLine="284"/>
        <w:rPr>
          <w:b/>
          <w:szCs w:val="28"/>
        </w:rPr>
      </w:pPr>
    </w:p>
    <w:p w:rsidR="005A4CD6" w:rsidRPr="00E83DB5" w:rsidRDefault="005A4CD6" w:rsidP="00E83DB5">
      <w:pPr>
        <w:ind w:firstLine="284"/>
        <w:rPr>
          <w:b/>
          <w:szCs w:val="28"/>
        </w:rPr>
      </w:pPr>
      <w:r w:rsidRPr="00E83DB5">
        <w:rPr>
          <w:b/>
          <w:szCs w:val="28"/>
        </w:rPr>
        <w:t>Решение:</w:t>
      </w:r>
    </w:p>
    <w:p w:rsidR="005A4CD6" w:rsidRPr="00E83DB5" w:rsidRDefault="005A4CD6" w:rsidP="00E83DB5">
      <w:pPr>
        <w:rPr>
          <w:szCs w:val="28"/>
        </w:rPr>
      </w:pPr>
      <w:r w:rsidRPr="00E83DB5">
        <w:rPr>
          <w:szCs w:val="28"/>
        </w:rPr>
        <w:t xml:space="preserve">Уравнение парной линейной регрессии имеет вид: </w:t>
      </w:r>
      <w:r w:rsidRPr="00E83DB5">
        <w:rPr>
          <w:position w:val="-10"/>
          <w:szCs w:val="28"/>
        </w:rPr>
        <w:object w:dxaOrig="10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5pt;height:16.85pt" o:ole="">
            <v:imagedata r:id="rId7" o:title=""/>
          </v:shape>
          <o:OLEObject Type="Embed" ProgID="Equation.3" ShapeID="_x0000_i1025" DrawAspect="Content" ObjectID="_1557879018" r:id="rId8"/>
        </w:object>
      </w:r>
      <w:r w:rsidRPr="00E83DB5">
        <w:rPr>
          <w:szCs w:val="28"/>
        </w:rPr>
        <w:t>.</w:t>
      </w:r>
    </w:p>
    <w:p w:rsidR="005A4CD6" w:rsidRPr="00E83DB5" w:rsidRDefault="005A4CD6" w:rsidP="00E83DB5">
      <w:pPr>
        <w:rPr>
          <w:b/>
          <w:szCs w:val="28"/>
        </w:rPr>
      </w:pPr>
      <w:r w:rsidRPr="00E83DB5">
        <w:rPr>
          <w:szCs w:val="28"/>
        </w:rPr>
        <w:t xml:space="preserve">Для расчёта параметров </w:t>
      </w:r>
      <w:r w:rsidRPr="00E83DB5">
        <w:rPr>
          <w:position w:val="-6"/>
          <w:szCs w:val="28"/>
        </w:rPr>
        <w:object w:dxaOrig="200" w:dyaOrig="220">
          <v:shape id="_x0000_i1026" type="#_x0000_t75" style="width:10.3pt;height:11.2pt" o:ole="">
            <v:imagedata r:id="rId9" o:title=""/>
          </v:shape>
          <o:OLEObject Type="Embed" ProgID="Equation.3" ShapeID="_x0000_i1026" DrawAspect="Content" ObjectID="_1557879019" r:id="rId10"/>
        </w:object>
      </w:r>
      <w:r w:rsidRPr="00E83DB5">
        <w:rPr>
          <w:szCs w:val="28"/>
        </w:rPr>
        <w:t xml:space="preserve"> и </w:t>
      </w:r>
      <w:r w:rsidRPr="00E83DB5">
        <w:rPr>
          <w:position w:val="-6"/>
          <w:szCs w:val="28"/>
        </w:rPr>
        <w:object w:dxaOrig="200" w:dyaOrig="279">
          <v:shape id="_x0000_i1027" type="#_x0000_t75" style="width:10.3pt;height:14.05pt" o:ole="">
            <v:imagedata r:id="rId11" o:title=""/>
          </v:shape>
          <o:OLEObject Type="Embed" ProgID="Equation.3" ShapeID="_x0000_i1027" DrawAspect="Content" ObjectID="_1557879020" r:id="rId12"/>
        </w:object>
      </w:r>
      <w:r w:rsidRPr="00E83DB5">
        <w:rPr>
          <w:szCs w:val="28"/>
        </w:rPr>
        <w:t xml:space="preserve"> линейной регрессии необходимо решить систему нормальных уравнений относительно </w:t>
      </w:r>
      <w:r w:rsidRPr="00E83DB5">
        <w:rPr>
          <w:position w:val="-6"/>
          <w:szCs w:val="28"/>
        </w:rPr>
        <w:object w:dxaOrig="200" w:dyaOrig="220">
          <v:shape id="_x0000_i1028" type="#_x0000_t75" style="width:10.3pt;height:11.2pt" o:ole="">
            <v:imagedata r:id="rId9" o:title=""/>
          </v:shape>
          <o:OLEObject Type="Embed" ProgID="Equation.3" ShapeID="_x0000_i1028" DrawAspect="Content" ObjectID="_1557879021" r:id="rId13"/>
        </w:object>
      </w:r>
      <w:r w:rsidRPr="00E83DB5">
        <w:rPr>
          <w:szCs w:val="28"/>
        </w:rPr>
        <w:t xml:space="preserve"> и </w:t>
      </w:r>
      <w:r w:rsidRPr="00E83DB5">
        <w:rPr>
          <w:position w:val="-6"/>
          <w:szCs w:val="28"/>
        </w:rPr>
        <w:object w:dxaOrig="200" w:dyaOrig="279">
          <v:shape id="_x0000_i1029" type="#_x0000_t75" style="width:10.3pt;height:14.05pt" o:ole="">
            <v:imagedata r:id="rId11" o:title=""/>
          </v:shape>
          <o:OLEObject Type="Embed" ProgID="Equation.3" ShapeID="_x0000_i1029" DrawAspect="Content" ObjectID="_1557879022" r:id="rId14"/>
        </w:object>
      </w:r>
      <w:r w:rsidRPr="00E83DB5">
        <w:rPr>
          <w:szCs w:val="28"/>
        </w:rPr>
        <w:t>:</w:t>
      </w:r>
    </w:p>
    <w:p w:rsidR="005A4CD6" w:rsidRPr="00E83DB5" w:rsidRDefault="005A4CD6" w:rsidP="00E83DB5">
      <w:pPr>
        <w:jc w:val="center"/>
        <w:rPr>
          <w:b/>
          <w:szCs w:val="28"/>
          <w:lang w:val="en-US"/>
        </w:rPr>
      </w:pPr>
      <w:r w:rsidRPr="00E83DB5">
        <w:rPr>
          <w:position w:val="-38"/>
          <w:szCs w:val="28"/>
        </w:rPr>
        <w:object w:dxaOrig="2380" w:dyaOrig="880">
          <v:shape id="_x0000_i1030" type="#_x0000_t75" style="width:119.7pt;height:41.15pt" o:ole="">
            <v:imagedata r:id="rId15" o:title=""/>
          </v:shape>
          <o:OLEObject Type="Embed" ProgID="Equation.3" ShapeID="_x0000_i1030" DrawAspect="Content" ObjectID="_1557879023" r:id="rId16"/>
        </w:object>
      </w:r>
    </w:p>
    <w:p w:rsidR="005A4CD6" w:rsidRPr="00E83DB5" w:rsidRDefault="005A4CD6" w:rsidP="00E83DB5">
      <w:pPr>
        <w:rPr>
          <w:szCs w:val="28"/>
        </w:rPr>
      </w:pPr>
      <w:r w:rsidRPr="00E83DB5">
        <w:rPr>
          <w:szCs w:val="28"/>
        </w:rPr>
        <w:t xml:space="preserve">Для определения следующих данных: </w:t>
      </w:r>
      <w:r w:rsidRPr="00E83DB5">
        <w:rPr>
          <w:szCs w:val="28"/>
        </w:rPr>
        <w:object w:dxaOrig="499" w:dyaOrig="400">
          <v:shape id="_x0000_i1031" type="#_x0000_t75" style="width:24.3pt;height:19.65pt" o:ole="">
            <v:imagedata r:id="rId17" o:title=""/>
          </v:shape>
          <o:OLEObject Type="Embed" ProgID="Equation.3" ShapeID="_x0000_i1031" DrawAspect="Content" ObjectID="_1557879024" r:id="rId18"/>
        </w:object>
      </w:r>
      <w:r w:rsidRPr="00E83DB5">
        <w:rPr>
          <w:szCs w:val="28"/>
        </w:rPr>
        <w:t xml:space="preserve">, </w:t>
      </w:r>
      <w:r w:rsidRPr="00E83DB5">
        <w:rPr>
          <w:szCs w:val="28"/>
        </w:rPr>
        <w:object w:dxaOrig="480" w:dyaOrig="400">
          <v:shape id="_x0000_i1032" type="#_x0000_t75" style="width:24.3pt;height:19.65pt" o:ole="">
            <v:imagedata r:id="rId19" o:title=""/>
          </v:shape>
          <o:OLEObject Type="Embed" ProgID="Equation.3" ShapeID="_x0000_i1032" DrawAspect="Content" ObjectID="_1557879025" r:id="rId20"/>
        </w:object>
      </w:r>
      <w:r w:rsidRPr="00E83DB5">
        <w:rPr>
          <w:szCs w:val="28"/>
        </w:rPr>
        <w:t xml:space="preserve">, </w:t>
      </w:r>
      <w:r w:rsidRPr="00E83DB5">
        <w:rPr>
          <w:szCs w:val="28"/>
        </w:rPr>
        <w:object w:dxaOrig="600" w:dyaOrig="400">
          <v:shape id="_x0000_i1033" type="#_x0000_t75" style="width:29.9pt;height:19.65pt" o:ole="">
            <v:imagedata r:id="rId21" o:title=""/>
          </v:shape>
          <o:OLEObject Type="Embed" ProgID="Equation.3" ShapeID="_x0000_i1033" DrawAspect="Content" ObjectID="_1557879026" r:id="rId22"/>
        </w:object>
      </w:r>
      <w:r w:rsidRPr="00E83DB5">
        <w:rPr>
          <w:szCs w:val="28"/>
        </w:rPr>
        <w:t xml:space="preserve">, </w:t>
      </w:r>
      <w:r w:rsidRPr="00E83DB5">
        <w:rPr>
          <w:szCs w:val="28"/>
        </w:rPr>
        <w:object w:dxaOrig="600" w:dyaOrig="400">
          <v:shape id="_x0000_i1034" type="#_x0000_t75" style="width:29.9pt;height:19.65pt" o:ole="">
            <v:imagedata r:id="rId23" o:title=""/>
          </v:shape>
          <o:OLEObject Type="Embed" ProgID="Equation.3" ShapeID="_x0000_i1034" DrawAspect="Content" ObjectID="_1557879027" r:id="rId24"/>
        </w:object>
      </w:r>
      <w:r w:rsidRPr="00E83DB5">
        <w:rPr>
          <w:szCs w:val="28"/>
        </w:rPr>
        <w:t xml:space="preserve">, </w:t>
      </w:r>
      <w:r w:rsidRPr="00E83DB5">
        <w:rPr>
          <w:szCs w:val="28"/>
        </w:rPr>
        <w:object w:dxaOrig="620" w:dyaOrig="400">
          <v:shape id="_x0000_i1035" type="#_x0000_t75" style="width:30.85pt;height:19.65pt" o:ole="">
            <v:imagedata r:id="rId25" o:title=""/>
          </v:shape>
          <o:OLEObject Type="Embed" ProgID="Equation.3" ShapeID="_x0000_i1035" DrawAspect="Content" ObjectID="_1557879028" r:id="rId26"/>
        </w:object>
      </w:r>
      <w:r w:rsidRPr="00E83DB5">
        <w:rPr>
          <w:szCs w:val="28"/>
        </w:rPr>
        <w:t>, составим вспомогательную таблицу</w:t>
      </w:r>
    </w:p>
    <w:tbl>
      <w:tblPr>
        <w:tblW w:w="6480" w:type="dxa"/>
        <w:jc w:val="center"/>
        <w:tblInd w:w="89" w:type="dxa"/>
        <w:tblLook w:val="04A0"/>
      </w:tblPr>
      <w:tblGrid>
        <w:gridCol w:w="1208"/>
        <w:gridCol w:w="1080"/>
        <w:gridCol w:w="1080"/>
        <w:gridCol w:w="1080"/>
        <w:gridCol w:w="1080"/>
        <w:gridCol w:w="1080"/>
      </w:tblGrid>
      <w:tr w:rsidR="00A33200" w:rsidRPr="00E83DB5" w:rsidTr="00A33200">
        <w:trPr>
          <w:trHeight w:val="39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E83DB5">
              <w:rPr>
                <w:b/>
                <w:bCs/>
                <w:color w:val="000000"/>
                <w:szCs w:val="28"/>
                <w:lang w:val="en-US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E83DB5">
              <w:rPr>
                <w:b/>
                <w:bCs/>
                <w:color w:val="000000"/>
                <w:szCs w:val="2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proofErr w:type="spellStart"/>
            <w:r w:rsidRPr="00E83DB5">
              <w:rPr>
                <w:b/>
                <w:bCs/>
                <w:color w:val="000000"/>
                <w:szCs w:val="28"/>
              </w:rPr>
              <w:t>xy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E83DB5">
              <w:rPr>
                <w:b/>
                <w:bCs/>
                <w:color w:val="000000"/>
                <w:szCs w:val="28"/>
              </w:rPr>
              <w:t>x</w:t>
            </w:r>
            <w:r w:rsidRPr="00E83DB5">
              <w:rPr>
                <w:b/>
                <w:bCs/>
                <w:color w:val="000000"/>
                <w:szCs w:val="28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b/>
                <w:bCs/>
                <w:color w:val="000000"/>
                <w:szCs w:val="28"/>
              </w:rPr>
            </w:pPr>
            <w:r w:rsidRPr="00E83DB5">
              <w:rPr>
                <w:b/>
                <w:bCs/>
                <w:color w:val="000000"/>
                <w:szCs w:val="28"/>
              </w:rPr>
              <w:t>y</w:t>
            </w:r>
            <w:r w:rsidRPr="00E83DB5">
              <w:rPr>
                <w:b/>
                <w:bCs/>
                <w:color w:val="000000"/>
                <w:szCs w:val="28"/>
                <w:vertAlign w:val="superscript"/>
              </w:rPr>
              <w:t>2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16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16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16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16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16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16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16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16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16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25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25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729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25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784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25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841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25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25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Сумма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1850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9455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379</w:t>
            </w:r>
          </w:p>
        </w:tc>
      </w:tr>
      <w:tr w:rsidR="00A33200" w:rsidRPr="00E83DB5" w:rsidTr="00A33200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Среднее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15,50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3,37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61,67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315,17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200" w:rsidRPr="00E83DB5" w:rsidRDefault="00A33200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12,63</w:t>
            </w:r>
          </w:p>
        </w:tc>
      </w:tr>
    </w:tbl>
    <w:p w:rsidR="005A4CD6" w:rsidRPr="00E83DB5" w:rsidRDefault="005A4CD6" w:rsidP="00E83DB5">
      <w:pPr>
        <w:rPr>
          <w:b/>
          <w:szCs w:val="28"/>
        </w:rPr>
      </w:pPr>
    </w:p>
    <w:p w:rsidR="00A33200" w:rsidRPr="00E83DB5" w:rsidRDefault="00A33200" w:rsidP="00E83DB5">
      <w:pPr>
        <w:rPr>
          <w:i/>
          <w:szCs w:val="28"/>
          <w:lang w:val="en-US"/>
        </w:rPr>
      </w:pPr>
      <w:r w:rsidRPr="00E83DB5">
        <w:rPr>
          <w:szCs w:val="28"/>
        </w:rPr>
        <w:t>Рассчитываем параметр</w:t>
      </w:r>
      <w:r w:rsidRPr="00E83DB5">
        <w:rPr>
          <w:szCs w:val="28"/>
          <w:lang w:val="en-US"/>
        </w:rPr>
        <w:t xml:space="preserve"> </w:t>
      </w:r>
      <w:r w:rsidRPr="00E83DB5">
        <w:rPr>
          <w:i/>
          <w:szCs w:val="28"/>
          <w:lang w:val="en-US"/>
        </w:rPr>
        <w:t>b</w:t>
      </w:r>
      <w:r w:rsidRPr="00E83DB5">
        <w:rPr>
          <w:i/>
          <w:szCs w:val="28"/>
        </w:rPr>
        <w:t>:</w:t>
      </w:r>
    </w:p>
    <w:p w:rsidR="00A33200" w:rsidRPr="00E83DB5" w:rsidRDefault="00F64994" w:rsidP="00E83DB5">
      <w:pPr>
        <w:jc w:val="center"/>
        <w:rPr>
          <w:szCs w:val="28"/>
          <w:lang w:val="en-US"/>
        </w:rPr>
      </w:pPr>
      <w:r w:rsidRPr="00E83DB5">
        <w:rPr>
          <w:position w:val="-36"/>
          <w:szCs w:val="28"/>
          <w:lang w:val="en-US"/>
        </w:rPr>
        <w:object w:dxaOrig="4760" w:dyaOrig="859">
          <v:shape id="_x0000_i1036" type="#_x0000_t75" style="width:238.45pt;height:43pt" o:ole="">
            <v:imagedata r:id="rId27" o:title=""/>
          </v:shape>
          <o:OLEObject Type="Embed" ProgID="Equation.3" ShapeID="_x0000_i1036" DrawAspect="Content" ObjectID="_1557879029" r:id="rId28"/>
        </w:object>
      </w:r>
    </w:p>
    <w:p w:rsidR="00A33200" w:rsidRPr="00E83DB5" w:rsidRDefault="00A33200" w:rsidP="00E83DB5">
      <w:pPr>
        <w:rPr>
          <w:szCs w:val="28"/>
        </w:rPr>
      </w:pPr>
      <w:r w:rsidRPr="00E83DB5">
        <w:rPr>
          <w:szCs w:val="28"/>
        </w:rPr>
        <w:t xml:space="preserve">Рассчитываем параметр </w:t>
      </w:r>
      <w:r w:rsidRPr="00E83DB5">
        <w:rPr>
          <w:i/>
          <w:szCs w:val="28"/>
        </w:rPr>
        <w:t>a</w:t>
      </w:r>
      <w:r w:rsidRPr="00E83DB5">
        <w:rPr>
          <w:szCs w:val="28"/>
        </w:rPr>
        <w:t>:</w:t>
      </w:r>
    </w:p>
    <w:p w:rsidR="00A33200" w:rsidRPr="00E83DB5" w:rsidRDefault="00F64994" w:rsidP="00E83DB5">
      <w:pPr>
        <w:jc w:val="center"/>
        <w:rPr>
          <w:b/>
          <w:szCs w:val="28"/>
        </w:rPr>
      </w:pPr>
      <w:r w:rsidRPr="00E83DB5">
        <w:rPr>
          <w:position w:val="-12"/>
          <w:szCs w:val="28"/>
        </w:rPr>
        <w:object w:dxaOrig="4060" w:dyaOrig="440">
          <v:shape id="_x0000_i1037" type="#_x0000_t75" style="width:202.9pt;height:21.5pt" o:ole="">
            <v:imagedata r:id="rId29" o:title=""/>
          </v:shape>
          <o:OLEObject Type="Embed" ProgID="Equation.3" ShapeID="_x0000_i1037" DrawAspect="Content" ObjectID="_1557879030" r:id="rId30"/>
        </w:object>
      </w:r>
    </w:p>
    <w:p w:rsidR="00A33200" w:rsidRPr="00E83DB5" w:rsidRDefault="00A33200" w:rsidP="00E83DB5">
      <w:pPr>
        <w:rPr>
          <w:b/>
          <w:szCs w:val="28"/>
        </w:rPr>
      </w:pPr>
      <w:r w:rsidRPr="00E83DB5">
        <w:rPr>
          <w:szCs w:val="28"/>
        </w:rPr>
        <w:t>Уравнение линейной регрессии имеет вид:</w:t>
      </w:r>
    </w:p>
    <w:p w:rsidR="00A33200" w:rsidRPr="00E83DB5" w:rsidRDefault="00F64994" w:rsidP="00E83DB5">
      <w:pPr>
        <w:jc w:val="center"/>
        <w:rPr>
          <w:b/>
          <w:szCs w:val="28"/>
        </w:rPr>
      </w:pPr>
      <w:r w:rsidRPr="00E83DB5">
        <w:rPr>
          <w:position w:val="-12"/>
          <w:szCs w:val="28"/>
        </w:rPr>
        <w:object w:dxaOrig="1860" w:dyaOrig="360">
          <v:shape id="_x0000_i1038" type="#_x0000_t75" style="width:92.55pt;height:18.7pt" o:ole="">
            <v:imagedata r:id="rId31" o:title=""/>
          </v:shape>
          <o:OLEObject Type="Embed" ProgID="Equation.3" ShapeID="_x0000_i1038" DrawAspect="Content" ObjectID="_1557879031" r:id="rId32"/>
        </w:object>
      </w:r>
    </w:p>
    <w:p w:rsidR="005A4CD6" w:rsidRPr="00E83DB5" w:rsidRDefault="005A4CD6" w:rsidP="00E83DB5">
      <w:pPr>
        <w:ind w:firstLine="284"/>
        <w:rPr>
          <w:b/>
          <w:szCs w:val="28"/>
        </w:rPr>
      </w:pPr>
    </w:p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b/>
          <w:szCs w:val="28"/>
        </w:rPr>
        <w:t>Задание 2</w:t>
      </w:r>
      <w:r w:rsidRPr="00E83DB5">
        <w:rPr>
          <w:szCs w:val="28"/>
        </w:rPr>
        <w:t xml:space="preserve">. Рассчитайте, чему равны сумма квадратов, объясненная моделью </w:t>
      </w:r>
      <w:r w:rsidRPr="00E83DB5">
        <w:rPr>
          <w:i/>
          <w:szCs w:val="28"/>
        </w:rPr>
        <w:t>ESS</w:t>
      </w:r>
      <w:r w:rsidRPr="00E83DB5">
        <w:rPr>
          <w:szCs w:val="28"/>
        </w:rPr>
        <w:t xml:space="preserve">, если полная сумма квадратов </w:t>
      </w:r>
      <w:r w:rsidRPr="00E83DB5">
        <w:rPr>
          <w:i/>
          <w:szCs w:val="28"/>
        </w:rPr>
        <w:t>TSS =</w:t>
      </w:r>
      <w:r w:rsidRPr="00E83DB5">
        <w:rPr>
          <w:szCs w:val="28"/>
        </w:rPr>
        <w:t xml:space="preserve"> 0.204705, а остаточная сумма квадратов </w:t>
      </w:r>
      <w:r w:rsidRPr="00E83DB5">
        <w:rPr>
          <w:i/>
          <w:szCs w:val="28"/>
        </w:rPr>
        <w:t xml:space="preserve">RSS = </w:t>
      </w:r>
      <w:r w:rsidRPr="00E83DB5">
        <w:rPr>
          <w:szCs w:val="28"/>
        </w:rPr>
        <w:t xml:space="preserve">0.161231 ? </w:t>
      </w:r>
    </w:p>
    <w:p w:rsidR="00F64994" w:rsidRPr="00E83DB5" w:rsidRDefault="00F64994" w:rsidP="00E83DB5">
      <w:pPr>
        <w:ind w:firstLine="0"/>
        <w:rPr>
          <w:szCs w:val="28"/>
        </w:rPr>
      </w:pPr>
    </w:p>
    <w:p w:rsidR="00F64994" w:rsidRPr="00E83DB5" w:rsidRDefault="00F64994" w:rsidP="00E83DB5">
      <w:pPr>
        <w:ind w:firstLine="0"/>
        <w:rPr>
          <w:b/>
          <w:szCs w:val="28"/>
        </w:rPr>
      </w:pPr>
      <w:r w:rsidRPr="00E83DB5">
        <w:rPr>
          <w:b/>
          <w:szCs w:val="28"/>
        </w:rPr>
        <w:t>Решение:</w:t>
      </w:r>
    </w:p>
    <w:p w:rsidR="00F64994" w:rsidRPr="00E83DB5" w:rsidRDefault="00F64994" w:rsidP="00E83DB5">
      <w:pPr>
        <w:ind w:firstLine="0"/>
        <w:rPr>
          <w:szCs w:val="28"/>
        </w:rPr>
      </w:pPr>
    </w:p>
    <w:p w:rsidR="00F64994" w:rsidRPr="00E83DB5" w:rsidRDefault="00F64994" w:rsidP="00E83DB5">
      <w:pPr>
        <w:rPr>
          <w:szCs w:val="28"/>
        </w:rPr>
      </w:pPr>
      <w:r w:rsidRPr="00E83DB5">
        <w:rPr>
          <w:szCs w:val="28"/>
        </w:rPr>
        <w:t xml:space="preserve">Так как </w:t>
      </w:r>
      <w:r w:rsidRPr="00E83DB5">
        <w:rPr>
          <w:position w:val="-6"/>
          <w:szCs w:val="28"/>
        </w:rPr>
        <w:object w:dxaOrig="2040" w:dyaOrig="300">
          <v:shape id="_x0000_i1039" type="#_x0000_t75" style="width:101.9pt;height:14.95pt" o:ole="">
            <v:imagedata r:id="rId33" o:title=""/>
          </v:shape>
          <o:OLEObject Type="Embed" ProgID="Equation.3" ShapeID="_x0000_i1039" DrawAspect="Content" ObjectID="_1557879032" r:id="rId34"/>
        </w:object>
      </w:r>
      <w:r w:rsidRPr="00E83DB5">
        <w:rPr>
          <w:szCs w:val="28"/>
        </w:rPr>
        <w:t xml:space="preserve"> то:</w:t>
      </w:r>
    </w:p>
    <w:p w:rsidR="00F64994" w:rsidRPr="00E83DB5" w:rsidRDefault="004C15E3" w:rsidP="00E83DB5">
      <w:pPr>
        <w:ind w:firstLine="0"/>
        <w:jc w:val="center"/>
        <w:rPr>
          <w:szCs w:val="28"/>
        </w:rPr>
      </w:pPr>
      <w:r w:rsidRPr="00E83DB5">
        <w:rPr>
          <w:position w:val="-6"/>
          <w:szCs w:val="28"/>
        </w:rPr>
        <w:object w:dxaOrig="4480" w:dyaOrig="300">
          <v:shape id="_x0000_i1040" type="#_x0000_t75" style="width:224.4pt;height:14.95pt" o:ole="">
            <v:imagedata r:id="rId35" o:title=""/>
          </v:shape>
          <o:OLEObject Type="Embed" ProgID="Equation.3" ShapeID="_x0000_i1040" DrawAspect="Content" ObjectID="_1557879033" r:id="rId36"/>
        </w:object>
      </w:r>
    </w:p>
    <w:p w:rsidR="00861CD4" w:rsidRPr="00E83DB5" w:rsidRDefault="00861CD4" w:rsidP="00E83DB5">
      <w:pPr>
        <w:ind w:firstLine="284"/>
        <w:rPr>
          <w:szCs w:val="28"/>
        </w:rPr>
      </w:pPr>
    </w:p>
    <w:p w:rsidR="00E83DB5" w:rsidRPr="00E83DB5" w:rsidRDefault="00E83DB5" w:rsidP="00E83DB5">
      <w:pPr>
        <w:ind w:firstLine="284"/>
        <w:rPr>
          <w:b/>
          <w:szCs w:val="28"/>
        </w:rPr>
        <w:sectPr w:rsidR="00E83DB5" w:rsidRPr="00E83DB5" w:rsidSect="00E83DB5">
          <w:footerReference w:type="even" r:id="rId37"/>
          <w:footerReference w:type="default" r:id="rId38"/>
          <w:pgSz w:w="11906" w:h="16838"/>
          <w:pgMar w:top="1134" w:right="850" w:bottom="1134" w:left="1701" w:header="851" w:footer="851" w:gutter="0"/>
          <w:cols w:space="720"/>
          <w:docGrid w:linePitch="381"/>
        </w:sectPr>
      </w:pPr>
    </w:p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b/>
          <w:szCs w:val="28"/>
        </w:rPr>
        <w:lastRenderedPageBreak/>
        <w:t>Задание 3</w:t>
      </w:r>
      <w:r w:rsidRPr="00E83DB5">
        <w:rPr>
          <w:szCs w:val="28"/>
        </w:rPr>
        <w:t>.  Для данных Задания 1 рассчитайте коэффициент корреляции.</w:t>
      </w:r>
    </w:p>
    <w:p w:rsidR="00F64994" w:rsidRPr="00E83DB5" w:rsidRDefault="00F64994" w:rsidP="00E83DB5">
      <w:pPr>
        <w:ind w:firstLine="284"/>
        <w:rPr>
          <w:szCs w:val="28"/>
        </w:rPr>
      </w:pPr>
    </w:p>
    <w:p w:rsidR="00F64994" w:rsidRPr="00E83DB5" w:rsidRDefault="00F64994" w:rsidP="00E83DB5">
      <w:pPr>
        <w:ind w:firstLine="284"/>
        <w:rPr>
          <w:b/>
          <w:szCs w:val="28"/>
        </w:rPr>
      </w:pPr>
      <w:r w:rsidRPr="00E83DB5">
        <w:rPr>
          <w:b/>
          <w:szCs w:val="28"/>
        </w:rPr>
        <w:t>Решение:</w:t>
      </w:r>
    </w:p>
    <w:p w:rsidR="00861CD4" w:rsidRPr="00E83DB5" w:rsidRDefault="004C15E3" w:rsidP="00E83DB5">
      <w:pPr>
        <w:ind w:firstLine="284"/>
        <w:jc w:val="center"/>
        <w:rPr>
          <w:position w:val="-36"/>
          <w:szCs w:val="28"/>
        </w:rPr>
      </w:pPr>
      <w:r w:rsidRPr="00E83DB5">
        <w:rPr>
          <w:position w:val="-54"/>
          <w:szCs w:val="28"/>
          <w:lang w:val="en-US"/>
        </w:rPr>
        <w:object w:dxaOrig="7860" w:dyaOrig="1040">
          <v:shape id="_x0000_i1041" type="#_x0000_t75" style="width:393.65pt;height:51.45pt" o:ole="">
            <v:imagedata r:id="rId39" o:title=""/>
          </v:shape>
          <o:OLEObject Type="Embed" ProgID="Equation.3" ShapeID="_x0000_i1041" DrawAspect="Content" ObjectID="_1557879034" r:id="rId40"/>
        </w:object>
      </w:r>
    </w:p>
    <w:p w:rsidR="004C15E3" w:rsidRPr="00E83DB5" w:rsidRDefault="004C15E3" w:rsidP="00E83DB5">
      <w:pPr>
        <w:ind w:firstLine="284"/>
        <w:jc w:val="center"/>
        <w:rPr>
          <w:position w:val="-82"/>
          <w:szCs w:val="28"/>
        </w:rPr>
      </w:pPr>
      <w:r w:rsidRPr="00E83DB5">
        <w:rPr>
          <w:position w:val="-36"/>
          <w:szCs w:val="28"/>
        </w:rPr>
        <w:t xml:space="preserve">Связь между </w:t>
      </w:r>
      <w:proofErr w:type="spellStart"/>
      <w:r w:rsidRPr="00E83DB5">
        <w:rPr>
          <w:position w:val="-36"/>
          <w:szCs w:val="28"/>
        </w:rPr>
        <w:t>х</w:t>
      </w:r>
      <w:proofErr w:type="spellEnd"/>
      <w:r w:rsidRPr="00E83DB5">
        <w:rPr>
          <w:position w:val="-36"/>
          <w:szCs w:val="28"/>
        </w:rPr>
        <w:t xml:space="preserve"> и у весьма сильная, прямая.</w:t>
      </w:r>
    </w:p>
    <w:p w:rsidR="004C15E3" w:rsidRPr="00E83DB5" w:rsidRDefault="004C15E3" w:rsidP="00E83DB5">
      <w:pPr>
        <w:ind w:firstLine="284"/>
        <w:rPr>
          <w:szCs w:val="28"/>
        </w:rPr>
      </w:pPr>
    </w:p>
    <w:p w:rsidR="00E83DB5" w:rsidRPr="00E83DB5" w:rsidRDefault="00E83DB5" w:rsidP="00E83DB5">
      <w:pPr>
        <w:rPr>
          <w:b/>
          <w:szCs w:val="28"/>
        </w:rPr>
        <w:sectPr w:rsidR="00E83DB5" w:rsidRPr="00E83DB5" w:rsidSect="00E83DB5">
          <w:pgSz w:w="11906" w:h="16838"/>
          <w:pgMar w:top="1134" w:right="850" w:bottom="1134" w:left="1701" w:header="851" w:footer="851" w:gutter="0"/>
          <w:cols w:space="720"/>
          <w:docGrid w:linePitch="381"/>
        </w:sectPr>
      </w:pPr>
    </w:p>
    <w:p w:rsidR="00861CD4" w:rsidRPr="00E83DB5" w:rsidRDefault="00861CD4" w:rsidP="00E83DB5">
      <w:pPr>
        <w:rPr>
          <w:szCs w:val="28"/>
        </w:rPr>
      </w:pPr>
      <w:r w:rsidRPr="00E83DB5">
        <w:rPr>
          <w:b/>
          <w:szCs w:val="28"/>
        </w:rPr>
        <w:lastRenderedPageBreak/>
        <w:t>Задание 4</w:t>
      </w:r>
      <w:r w:rsidRPr="00E83DB5">
        <w:rPr>
          <w:szCs w:val="28"/>
        </w:rPr>
        <w:t xml:space="preserve">.  Мы получили оценку изменения зависимой переменной (предположим расходов) от независимых переменных (дохода </w:t>
      </w:r>
      <w:r w:rsidRPr="00E83DB5">
        <w:rPr>
          <w:i/>
          <w:position w:val="-4"/>
          <w:szCs w:val="28"/>
        </w:rPr>
        <w:object w:dxaOrig="499" w:dyaOrig="240">
          <v:shape id="_x0000_i1042" type="#_x0000_t75" style="width:25.25pt;height:12.15pt" o:ole="">
            <v:imagedata r:id="rId41" o:title=""/>
          </v:shape>
          <o:OLEObject Type="Embed" ProgID="Equation.2" ShapeID="_x0000_i1042" DrawAspect="Content" ObjectID="_1557879035" r:id="rId42"/>
        </w:object>
      </w:r>
      <w:r w:rsidRPr="00E83DB5">
        <w:rPr>
          <w:szCs w:val="28"/>
        </w:rPr>
        <w:t>и цен</w:t>
      </w:r>
      <w:r w:rsidRPr="00E83DB5">
        <w:rPr>
          <w:i/>
          <w:position w:val="-4"/>
          <w:szCs w:val="28"/>
        </w:rPr>
        <w:object w:dxaOrig="240" w:dyaOrig="240">
          <v:shape id="_x0000_i1043" type="#_x0000_t75" style="width:12.15pt;height:12.15pt" o:ole="">
            <v:imagedata r:id="rId43" o:title=""/>
          </v:shape>
          <o:OLEObject Type="Embed" ProgID="Equation.2" ShapeID="_x0000_i1043" DrawAspect="Content" ObjectID="_1557879036" r:id="rId44"/>
        </w:object>
      </w:r>
      <w:r w:rsidRPr="00E83DB5">
        <w:rPr>
          <w:szCs w:val="28"/>
        </w:rPr>
        <w:t xml:space="preserve">) в виде: </w:t>
      </w:r>
      <w:r w:rsidRPr="00E83DB5">
        <w:rPr>
          <w:position w:val="-10"/>
          <w:szCs w:val="28"/>
        </w:rPr>
        <w:object w:dxaOrig="4040" w:dyaOrig="320">
          <v:shape id="_x0000_i1044" type="#_x0000_t75" style="width:201.95pt;height:15.9pt" o:ole="">
            <v:imagedata r:id="rId45" o:title=""/>
          </v:shape>
          <o:OLEObject Type="Embed" ProgID="Equation.2" ShapeID="_x0000_i1044" DrawAspect="Content" ObjectID="_1557879037" r:id="rId46"/>
        </w:object>
      </w:r>
    </w:p>
    <w:p w:rsidR="00861CD4" w:rsidRPr="00E83DB5" w:rsidRDefault="00861CD4" w:rsidP="00E83DB5">
      <w:pPr>
        <w:jc w:val="center"/>
        <w:rPr>
          <w:szCs w:val="28"/>
        </w:rPr>
      </w:pPr>
      <w:r w:rsidRPr="00E83DB5">
        <w:rPr>
          <w:position w:val="-8"/>
          <w:szCs w:val="28"/>
        </w:rPr>
        <w:object w:dxaOrig="4720" w:dyaOrig="340">
          <v:shape id="_x0000_i1045" type="#_x0000_t75" style="width:235.65pt;height:16.85pt" o:ole="">
            <v:imagedata r:id="rId47" o:title=""/>
          </v:shape>
          <o:OLEObject Type="Embed" ProgID="Equation.2" ShapeID="_x0000_i1045" DrawAspect="Content" ObjectID="_1557879038" r:id="rId48"/>
        </w:object>
      </w:r>
    </w:p>
    <w:p w:rsidR="00861CD4" w:rsidRPr="00E83DB5" w:rsidRDefault="00861CD4" w:rsidP="00E83DB5">
      <w:pPr>
        <w:rPr>
          <w:szCs w:val="28"/>
        </w:rPr>
      </w:pPr>
      <w:r w:rsidRPr="00E83DB5">
        <w:rPr>
          <w:szCs w:val="28"/>
        </w:rPr>
        <w:t>как могут быть проинтерпретированы коэффициенты при независимых переменных?</w:t>
      </w:r>
    </w:p>
    <w:p w:rsidR="004C15E3" w:rsidRPr="00E83DB5" w:rsidRDefault="004C15E3" w:rsidP="00E83DB5">
      <w:pPr>
        <w:rPr>
          <w:b/>
          <w:szCs w:val="28"/>
        </w:rPr>
      </w:pPr>
      <w:r w:rsidRPr="00E83DB5">
        <w:rPr>
          <w:b/>
          <w:szCs w:val="28"/>
        </w:rPr>
        <w:t>Решение:</w:t>
      </w:r>
    </w:p>
    <w:p w:rsidR="004C15E3" w:rsidRPr="00E83DB5" w:rsidRDefault="004C15E3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Коэффициент при переменной DPI показывает, на сколько увеличится зависимая переменная при увеличении логарифма DPI на единицу.</w:t>
      </w:r>
    </w:p>
    <w:p w:rsidR="00922A79" w:rsidRPr="00E83DB5" w:rsidRDefault="00922A79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 xml:space="preserve">При увеличении логарифма </w:t>
      </w:r>
      <w:r w:rsidRPr="00E83DB5">
        <w:rPr>
          <w:szCs w:val="28"/>
          <w:bdr w:val="none" w:sz="0" w:space="0" w:color="auto" w:frame="1"/>
          <w:shd w:val="clear" w:color="auto" w:fill="FFFFFF"/>
          <w:lang w:val="en-US"/>
        </w:rPr>
        <w:t>DPI</w:t>
      </w:r>
      <w:r w:rsidRPr="00E83DB5">
        <w:rPr>
          <w:szCs w:val="28"/>
          <w:bdr w:val="none" w:sz="0" w:space="0" w:color="auto" w:frame="1"/>
          <w:shd w:val="clear" w:color="auto" w:fill="FFFFFF"/>
        </w:rPr>
        <w:t xml:space="preserve"> на единицу, логарифм Т увеличится на 1,1143.</w:t>
      </w:r>
    </w:p>
    <w:p w:rsidR="00152F2F" w:rsidRPr="00E83DB5" w:rsidRDefault="00152F2F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Коэффициент при переменной Р показывает, на сколько уменьшится зависимая переменная при увеличении логарифма Р на единицу.</w:t>
      </w:r>
    </w:p>
    <w:p w:rsidR="00152F2F" w:rsidRPr="00E83DB5" w:rsidRDefault="00922A79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При увеличении Р на единицу, логарифм Т уменьшится в среднем на 0,829.</w:t>
      </w:r>
    </w:p>
    <w:p w:rsidR="004C15E3" w:rsidRPr="00E83DB5" w:rsidRDefault="004C15E3" w:rsidP="00E83DB5">
      <w:pPr>
        <w:rPr>
          <w:b/>
          <w:szCs w:val="28"/>
        </w:rPr>
      </w:pPr>
    </w:p>
    <w:p w:rsidR="00861CD4" w:rsidRPr="00E83DB5" w:rsidRDefault="00861CD4" w:rsidP="00E83DB5">
      <w:pPr>
        <w:ind w:firstLine="284"/>
        <w:rPr>
          <w:b/>
          <w:i/>
          <w:szCs w:val="28"/>
          <w:u w:val="single"/>
        </w:rPr>
      </w:pPr>
    </w:p>
    <w:p w:rsidR="00E83DB5" w:rsidRPr="00E83DB5" w:rsidRDefault="00E83DB5" w:rsidP="00E83DB5">
      <w:pPr>
        <w:ind w:firstLine="284"/>
        <w:rPr>
          <w:b/>
          <w:szCs w:val="28"/>
        </w:rPr>
        <w:sectPr w:rsidR="00E83DB5" w:rsidRPr="00E83DB5" w:rsidSect="00E83DB5">
          <w:pgSz w:w="11906" w:h="16838"/>
          <w:pgMar w:top="1134" w:right="850" w:bottom="1134" w:left="1701" w:header="851" w:footer="851" w:gutter="0"/>
          <w:cols w:space="720"/>
          <w:docGrid w:linePitch="381"/>
        </w:sectPr>
      </w:pPr>
    </w:p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b/>
          <w:szCs w:val="28"/>
        </w:rPr>
        <w:lastRenderedPageBreak/>
        <w:t>Задание 5</w:t>
      </w:r>
      <w:r w:rsidRPr="00E83DB5">
        <w:rPr>
          <w:szCs w:val="28"/>
        </w:rPr>
        <w:t xml:space="preserve">. </w:t>
      </w:r>
      <w:proofErr w:type="spellStart"/>
      <w:r w:rsidRPr="00E83DB5">
        <w:rPr>
          <w:szCs w:val="28"/>
        </w:rPr>
        <w:t>Гауссовское</w:t>
      </w:r>
      <w:proofErr w:type="spellEnd"/>
      <w:r w:rsidRPr="00E83DB5">
        <w:rPr>
          <w:szCs w:val="28"/>
        </w:rPr>
        <w:t xml:space="preserve"> распределение симметрично относительно нуля, и это предполагает, что положительные ошибки столь же вероятны, как и отрицательные; при этом, малые ошибки встречаются чаще, чем большие. Если случайная ошибка имеет </w:t>
      </w:r>
      <w:proofErr w:type="spellStart"/>
      <w:r w:rsidRPr="00E83DB5">
        <w:rPr>
          <w:szCs w:val="28"/>
        </w:rPr>
        <w:t>гауссовское</w:t>
      </w:r>
      <w:proofErr w:type="spellEnd"/>
      <w:r w:rsidRPr="00E83DB5">
        <w:rPr>
          <w:szCs w:val="28"/>
        </w:rPr>
        <w:t xml:space="preserve"> распределение с параметром </w:t>
      </w:r>
      <w:r w:rsidRPr="00E83DB5">
        <w:rPr>
          <w:position w:val="-6"/>
          <w:szCs w:val="28"/>
        </w:rPr>
        <w:object w:dxaOrig="279" w:dyaOrig="220">
          <v:shape id="_x0000_i1046" type="#_x0000_t75" style="width:14.05pt;height:11.2pt" o:ole="">
            <v:imagedata r:id="rId49" o:title=""/>
          </v:shape>
          <o:OLEObject Type="Embed" ProgID="Equation.2" ShapeID="_x0000_i1046" DrawAspect="Content" ObjectID="_1557879039" r:id="rId50"/>
        </w:object>
      </w:r>
      <w:r w:rsidRPr="00E83DB5">
        <w:rPr>
          <w:szCs w:val="28"/>
        </w:rPr>
        <w:t xml:space="preserve">, то с вероятностью </w:t>
      </w:r>
      <w:r w:rsidRPr="00E83DB5">
        <w:rPr>
          <w:position w:val="-4"/>
          <w:szCs w:val="28"/>
        </w:rPr>
        <w:object w:dxaOrig="460" w:dyaOrig="240">
          <v:shape id="_x0000_i1047" type="#_x0000_t75" style="width:23.4pt;height:12.15pt" o:ole="">
            <v:imagedata r:id="rId51" o:title=""/>
          </v:shape>
          <o:OLEObject Type="Embed" ProgID="Equation.2" ShapeID="_x0000_i1047" DrawAspect="Content" ObjectID="_1557879040" r:id="rId52"/>
        </w:object>
      </w:r>
      <w:r w:rsidRPr="00E83DB5">
        <w:rPr>
          <w:szCs w:val="28"/>
        </w:rPr>
        <w:t xml:space="preserve"> ее значение будет заключено в пределах от </w:t>
      </w:r>
      <w:r w:rsidRPr="00E83DB5">
        <w:rPr>
          <w:position w:val="-6"/>
          <w:szCs w:val="28"/>
        </w:rPr>
        <w:object w:dxaOrig="800" w:dyaOrig="260">
          <v:shape id="_x0000_i1048" type="#_x0000_t75" style="width:40.2pt;height:13.1pt" o:ole="">
            <v:imagedata r:id="rId53" o:title=""/>
          </v:shape>
          <o:OLEObject Type="Embed" ProgID="Equation.2" ShapeID="_x0000_i1048" DrawAspect="Content" ObjectID="_1557879041" r:id="rId54"/>
        </w:object>
      </w:r>
      <w:r w:rsidRPr="00E83DB5">
        <w:rPr>
          <w:szCs w:val="28"/>
        </w:rPr>
        <w:t xml:space="preserve"> до </w:t>
      </w:r>
      <w:r w:rsidRPr="00E83DB5">
        <w:rPr>
          <w:position w:val="-6"/>
          <w:szCs w:val="28"/>
        </w:rPr>
        <w:object w:dxaOrig="800" w:dyaOrig="260">
          <v:shape id="_x0000_i1049" type="#_x0000_t75" style="width:40.2pt;height:13.1pt" o:ole="">
            <v:imagedata r:id="rId55" o:title=""/>
          </v:shape>
          <o:OLEObject Type="Embed" ProgID="Equation.2" ShapeID="_x0000_i1049" DrawAspect="Content" ObjectID="_1557879042" r:id="rId56"/>
        </w:object>
      </w:r>
      <w:r w:rsidRPr="00E83DB5">
        <w:rPr>
          <w:szCs w:val="28"/>
        </w:rPr>
        <w:t xml:space="preserve">. В каких интервалах будет располагаться случайная ошибка при том же значении   вероятности, если </w:t>
      </w:r>
      <w:r w:rsidRPr="00E83DB5">
        <w:rPr>
          <w:position w:val="-6"/>
          <w:szCs w:val="28"/>
        </w:rPr>
        <w:object w:dxaOrig="740" w:dyaOrig="260">
          <v:shape id="_x0000_i1050" type="#_x0000_t75" style="width:37.4pt;height:13.1pt" o:ole="">
            <v:imagedata r:id="rId57" o:title=""/>
          </v:shape>
          <o:OLEObject Type="Embed" ProgID="Equation.2" ShapeID="_x0000_i1050" DrawAspect="Content" ObjectID="_1557879043" r:id="rId58"/>
        </w:object>
      </w:r>
      <w:r w:rsidRPr="00E83DB5">
        <w:rPr>
          <w:szCs w:val="28"/>
        </w:rPr>
        <w:t xml:space="preserve">, </w:t>
      </w:r>
      <w:r w:rsidRPr="00E83DB5">
        <w:rPr>
          <w:position w:val="-6"/>
          <w:szCs w:val="28"/>
        </w:rPr>
        <w:object w:dxaOrig="580" w:dyaOrig="260">
          <v:shape id="_x0000_i1051" type="#_x0000_t75" style="width:29pt;height:13.1pt" o:ole="">
            <v:imagedata r:id="rId59" o:title=""/>
          </v:shape>
          <o:OLEObject Type="Embed" ProgID="Equation.2" ShapeID="_x0000_i1051" DrawAspect="Content" ObjectID="_1557879044" r:id="rId60"/>
        </w:object>
      </w:r>
      <w:r w:rsidRPr="00E83DB5">
        <w:rPr>
          <w:szCs w:val="28"/>
        </w:rPr>
        <w:t xml:space="preserve">, </w:t>
      </w:r>
      <w:r w:rsidRPr="00E83DB5">
        <w:rPr>
          <w:position w:val="-6"/>
          <w:szCs w:val="28"/>
        </w:rPr>
        <w:object w:dxaOrig="620" w:dyaOrig="260">
          <v:shape id="_x0000_i1052" type="#_x0000_t75" style="width:30.85pt;height:13.1pt" o:ole="">
            <v:imagedata r:id="rId61" o:title=""/>
          </v:shape>
          <o:OLEObject Type="Embed" ProgID="Equation.2" ShapeID="_x0000_i1052" DrawAspect="Content" ObjectID="_1557879045" r:id="rId62"/>
        </w:object>
      </w:r>
      <w:r w:rsidRPr="00E83DB5">
        <w:rPr>
          <w:szCs w:val="28"/>
        </w:rPr>
        <w:t>?</w:t>
      </w:r>
    </w:p>
    <w:p w:rsidR="00922A79" w:rsidRPr="00E83DB5" w:rsidRDefault="00922A79" w:rsidP="00E83DB5">
      <w:pPr>
        <w:ind w:firstLine="284"/>
        <w:rPr>
          <w:szCs w:val="28"/>
        </w:rPr>
      </w:pPr>
      <w:r w:rsidRPr="00E83DB5">
        <w:rPr>
          <w:b/>
          <w:szCs w:val="28"/>
        </w:rPr>
        <w:t>Решение</w:t>
      </w:r>
      <w:r w:rsidRPr="00E83DB5">
        <w:rPr>
          <w:szCs w:val="28"/>
        </w:rPr>
        <w:t>:</w:t>
      </w:r>
    </w:p>
    <w:p w:rsidR="00922A79" w:rsidRPr="00E83DB5" w:rsidRDefault="00922A79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Если σ = 0,5, то 1,96 ∙ 0,5 = 0,98, и интервал от –0,98 до +0,98.</w:t>
      </w:r>
    </w:p>
    <w:p w:rsidR="00922A79" w:rsidRPr="00E83DB5" w:rsidRDefault="00922A79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Если σ = 1, то интервал от –1,96 до +1,96.</w:t>
      </w:r>
    </w:p>
    <w:p w:rsidR="00922A79" w:rsidRPr="00E83DB5" w:rsidRDefault="00922A79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Если σ = 2, то 1,96 ∙ 2 = 3,92, и интервал от –3,92 до +3,92.</w:t>
      </w:r>
    </w:p>
    <w:p w:rsidR="00922A79" w:rsidRPr="00E83DB5" w:rsidRDefault="00922A79" w:rsidP="00E83DB5">
      <w:pPr>
        <w:ind w:firstLine="284"/>
        <w:rPr>
          <w:szCs w:val="28"/>
        </w:rPr>
      </w:pPr>
    </w:p>
    <w:p w:rsidR="00861CD4" w:rsidRPr="00E83DB5" w:rsidRDefault="00861CD4" w:rsidP="00E83DB5">
      <w:pPr>
        <w:ind w:firstLine="284"/>
        <w:rPr>
          <w:szCs w:val="28"/>
        </w:rPr>
      </w:pPr>
    </w:p>
    <w:p w:rsidR="00E83DB5" w:rsidRPr="00E83DB5" w:rsidRDefault="00E83DB5" w:rsidP="00E83DB5">
      <w:pPr>
        <w:ind w:firstLine="284"/>
        <w:rPr>
          <w:b/>
          <w:szCs w:val="28"/>
        </w:rPr>
        <w:sectPr w:rsidR="00E83DB5" w:rsidRPr="00E83DB5" w:rsidSect="00E83DB5">
          <w:pgSz w:w="11906" w:h="16838"/>
          <w:pgMar w:top="1134" w:right="850" w:bottom="1134" w:left="1701" w:header="851" w:footer="851" w:gutter="0"/>
          <w:cols w:space="720"/>
          <w:docGrid w:linePitch="381"/>
        </w:sectPr>
      </w:pPr>
    </w:p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b/>
          <w:szCs w:val="28"/>
        </w:rPr>
        <w:lastRenderedPageBreak/>
        <w:t>Задание 6</w:t>
      </w:r>
      <w:r w:rsidRPr="00E83DB5">
        <w:rPr>
          <w:szCs w:val="28"/>
        </w:rPr>
        <w:t>. Когда и на основании чего можно говорить (утверждать) о предпочтительности одностороннего критерия по сравнению с двухсторонним при использовании в качестве альтернативной гипотезы?</w:t>
      </w:r>
    </w:p>
    <w:p w:rsidR="00922A79" w:rsidRPr="00E83DB5" w:rsidRDefault="00922A79" w:rsidP="00E83DB5">
      <w:pPr>
        <w:rPr>
          <w:b/>
          <w:szCs w:val="28"/>
          <w:bdr w:val="none" w:sz="0" w:space="0" w:color="auto" w:frame="1"/>
          <w:shd w:val="clear" w:color="auto" w:fill="FFFFFF"/>
        </w:rPr>
      </w:pPr>
      <w:r w:rsidRPr="00E83DB5">
        <w:rPr>
          <w:b/>
          <w:szCs w:val="28"/>
          <w:bdr w:val="none" w:sz="0" w:space="0" w:color="auto" w:frame="1"/>
          <w:shd w:val="clear" w:color="auto" w:fill="FFFFFF"/>
        </w:rPr>
        <w:t>Решение:</w:t>
      </w:r>
    </w:p>
    <w:p w:rsidR="000F50EA" w:rsidRPr="00E83DB5" w:rsidRDefault="00922A79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 xml:space="preserve">Односторонний критерий следует предпочитать в случае простой нулевой гипотезы, т.е. гипотезы вида </w:t>
      </w:r>
      <w:r w:rsidR="000F50EA" w:rsidRPr="00E83DB5">
        <w:rPr>
          <w:position w:val="-12"/>
          <w:szCs w:val="28"/>
          <w:bdr w:val="none" w:sz="0" w:space="0" w:color="auto" w:frame="1"/>
          <w:shd w:val="clear" w:color="auto" w:fill="FFFFFF"/>
        </w:rPr>
        <w:object w:dxaOrig="1460" w:dyaOrig="380">
          <v:shape id="_x0000_i1053" type="#_x0000_t75" style="width:72.95pt;height:18.7pt" o:ole="">
            <v:imagedata r:id="rId63" o:title=""/>
          </v:shape>
          <o:OLEObject Type="Embed" ProgID="Equation.3" ShapeID="_x0000_i1053" DrawAspect="Content" ObjectID="_1557879046" r:id="rId64"/>
        </w:object>
      </w:r>
      <w:r w:rsidRPr="00E83DB5">
        <w:rPr>
          <w:rStyle w:val="apple-converted-space"/>
          <w:rFonts w:ascii="inherit" w:hAnsi="inherit" w:cs="Arial"/>
          <w:b/>
          <w:bCs/>
          <w:color w:val="666666"/>
          <w:szCs w:val="28"/>
          <w:bdr w:val="none" w:sz="0" w:space="0" w:color="auto" w:frame="1"/>
          <w:shd w:val="clear" w:color="auto" w:fill="FFFFFF"/>
        </w:rPr>
        <w:t> </w:t>
      </w:r>
      <w:r w:rsidRPr="00E83DB5">
        <w:rPr>
          <w:szCs w:val="28"/>
          <w:bdr w:val="none" w:sz="0" w:space="0" w:color="auto" w:frame="1"/>
          <w:shd w:val="clear" w:color="auto" w:fill="FFFFFF"/>
        </w:rPr>
        <w:t>, или</w:t>
      </w:r>
      <w:r w:rsidR="000F50EA" w:rsidRPr="00E83DB5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2A7D52" w:rsidRPr="00E83DB5">
        <w:rPr>
          <w:position w:val="-12"/>
          <w:szCs w:val="28"/>
          <w:bdr w:val="none" w:sz="0" w:space="0" w:color="auto" w:frame="1"/>
          <w:shd w:val="clear" w:color="auto" w:fill="FFFFFF"/>
        </w:rPr>
        <w:object w:dxaOrig="1460" w:dyaOrig="380">
          <v:shape id="_x0000_i1054" type="#_x0000_t75" style="width:72.95pt;height:18.7pt" o:ole="">
            <v:imagedata r:id="rId65" o:title=""/>
          </v:shape>
          <o:OLEObject Type="Embed" ProgID="Equation.3" ShapeID="_x0000_i1054" DrawAspect="Content" ObjectID="_1557879047" r:id="rId66"/>
        </w:object>
      </w:r>
      <w:r w:rsidRPr="00E83DB5">
        <w:rPr>
          <w:rStyle w:val="apple-converted-space"/>
          <w:rFonts w:ascii="inherit" w:hAnsi="inherit" w:cs="Arial"/>
          <w:b/>
          <w:bCs/>
          <w:color w:val="666666"/>
          <w:szCs w:val="28"/>
          <w:bdr w:val="none" w:sz="0" w:space="0" w:color="auto" w:frame="1"/>
          <w:shd w:val="clear" w:color="auto" w:fill="FFFFFF"/>
        </w:rPr>
        <w:t> </w:t>
      </w:r>
      <w:r w:rsidRPr="00E83DB5">
        <w:rPr>
          <w:szCs w:val="28"/>
          <w:bdr w:val="none" w:sz="0" w:space="0" w:color="auto" w:frame="1"/>
          <w:shd w:val="clear" w:color="auto" w:fill="FFFFFF"/>
        </w:rPr>
        <w:t> в отличие от сложной гипотезы вида</w:t>
      </w:r>
      <w:r w:rsidR="000F50EA" w:rsidRPr="00E83DB5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0F50EA" w:rsidRPr="00E83DB5">
        <w:rPr>
          <w:position w:val="-12"/>
          <w:szCs w:val="28"/>
          <w:bdr w:val="none" w:sz="0" w:space="0" w:color="auto" w:frame="1"/>
          <w:shd w:val="clear" w:color="auto" w:fill="FFFFFF"/>
        </w:rPr>
        <w:object w:dxaOrig="1460" w:dyaOrig="380">
          <v:shape id="_x0000_i1055" type="#_x0000_t75" style="width:72.95pt;height:18.7pt" o:ole="">
            <v:imagedata r:id="rId67" o:title=""/>
          </v:shape>
          <o:OLEObject Type="Embed" ProgID="Equation.3" ShapeID="_x0000_i1055" DrawAspect="Content" ObjectID="_1557879048" r:id="rId68"/>
        </w:object>
      </w:r>
      <w:r w:rsidRPr="00E83DB5">
        <w:rPr>
          <w:rStyle w:val="apple-converted-space"/>
          <w:rFonts w:ascii="inherit" w:hAnsi="inherit" w:cs="Arial"/>
          <w:b/>
          <w:bCs/>
          <w:color w:val="666666"/>
          <w:szCs w:val="28"/>
          <w:bdr w:val="none" w:sz="0" w:space="0" w:color="auto" w:frame="1"/>
          <w:shd w:val="clear" w:color="auto" w:fill="FFFFFF"/>
        </w:rPr>
        <w:t> </w:t>
      </w:r>
      <w:r w:rsidRPr="00E83DB5">
        <w:rPr>
          <w:szCs w:val="28"/>
          <w:bdr w:val="none" w:sz="0" w:space="0" w:color="auto" w:frame="1"/>
          <w:shd w:val="clear" w:color="auto" w:fill="FFFFFF"/>
        </w:rPr>
        <w:t xml:space="preserve">. </w:t>
      </w:r>
    </w:p>
    <w:p w:rsidR="000F50EA" w:rsidRPr="00E83DB5" w:rsidRDefault="00922A79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Односторонний критерий предпочтительней из-за того, что при проверке сложной гипотезы вида</w:t>
      </w:r>
      <w:r w:rsidRPr="00E83DB5">
        <w:rPr>
          <w:rStyle w:val="apple-converted-space"/>
          <w:rFonts w:ascii="inherit" w:hAnsi="inherit" w:cs="Arial"/>
          <w:b/>
          <w:bCs/>
          <w:color w:val="666666"/>
          <w:szCs w:val="28"/>
          <w:bdr w:val="none" w:sz="0" w:space="0" w:color="auto" w:frame="1"/>
          <w:shd w:val="clear" w:color="auto" w:fill="FFFFFF"/>
        </w:rPr>
        <w:t> </w:t>
      </w:r>
      <w:r w:rsidR="000F50EA" w:rsidRPr="00E83DB5">
        <w:rPr>
          <w:position w:val="-12"/>
          <w:szCs w:val="28"/>
          <w:bdr w:val="none" w:sz="0" w:space="0" w:color="auto" w:frame="1"/>
          <w:shd w:val="clear" w:color="auto" w:fill="FFFFFF"/>
        </w:rPr>
        <w:object w:dxaOrig="1460" w:dyaOrig="380">
          <v:shape id="_x0000_i1056" type="#_x0000_t75" style="width:72.95pt;height:18.7pt" o:ole="">
            <v:imagedata r:id="rId69" o:title=""/>
          </v:shape>
          <o:OLEObject Type="Embed" ProgID="Equation.3" ShapeID="_x0000_i1056" DrawAspect="Content" ObjectID="_1557879049" r:id="rId70"/>
        </w:object>
      </w:r>
      <w:r w:rsidRPr="00E83DB5">
        <w:rPr>
          <w:szCs w:val="28"/>
          <w:bdr w:val="none" w:sz="0" w:space="0" w:color="auto" w:frame="1"/>
          <w:shd w:val="clear" w:color="auto" w:fill="FFFFFF"/>
        </w:rPr>
        <w:t> необходимо проверять две гипотезы:</w:t>
      </w:r>
      <w:r w:rsidR="000F50EA" w:rsidRPr="00E83DB5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2A7D52" w:rsidRPr="00E83DB5">
        <w:rPr>
          <w:position w:val="-12"/>
          <w:szCs w:val="28"/>
          <w:bdr w:val="none" w:sz="0" w:space="0" w:color="auto" w:frame="1"/>
          <w:shd w:val="clear" w:color="auto" w:fill="FFFFFF"/>
        </w:rPr>
        <w:object w:dxaOrig="1480" w:dyaOrig="380">
          <v:shape id="_x0000_i1057" type="#_x0000_t75" style="width:73.85pt;height:18.7pt" o:ole="">
            <v:imagedata r:id="rId71" o:title=""/>
          </v:shape>
          <o:OLEObject Type="Embed" ProgID="Equation.3" ShapeID="_x0000_i1057" DrawAspect="Content" ObjectID="_1557879050" r:id="rId72"/>
        </w:object>
      </w:r>
      <w:r w:rsidRPr="00E83DB5">
        <w:rPr>
          <w:rStyle w:val="apple-converted-space"/>
          <w:rFonts w:ascii="inherit" w:hAnsi="inherit" w:cs="Arial"/>
          <w:b/>
          <w:bCs/>
          <w:color w:val="666666"/>
          <w:szCs w:val="28"/>
          <w:bdr w:val="none" w:sz="0" w:space="0" w:color="auto" w:frame="1"/>
          <w:shd w:val="clear" w:color="auto" w:fill="FFFFFF"/>
        </w:rPr>
        <w:t> </w:t>
      </w:r>
      <w:r w:rsidRPr="00E83DB5">
        <w:rPr>
          <w:szCs w:val="28"/>
          <w:bdr w:val="none" w:sz="0" w:space="0" w:color="auto" w:frame="1"/>
          <w:shd w:val="clear" w:color="auto" w:fill="FFFFFF"/>
        </w:rPr>
        <w:t> и</w:t>
      </w:r>
      <w:r w:rsidR="002A7D52" w:rsidRPr="00E83DB5">
        <w:rPr>
          <w:position w:val="-12"/>
          <w:szCs w:val="28"/>
          <w:bdr w:val="none" w:sz="0" w:space="0" w:color="auto" w:frame="1"/>
          <w:shd w:val="clear" w:color="auto" w:fill="FFFFFF"/>
        </w:rPr>
        <w:object w:dxaOrig="1500" w:dyaOrig="380">
          <v:shape id="_x0000_i1058" type="#_x0000_t75" style="width:74.8pt;height:18.7pt" o:ole="">
            <v:imagedata r:id="rId73" o:title=""/>
          </v:shape>
          <o:OLEObject Type="Embed" ProgID="Equation.3" ShapeID="_x0000_i1058" DrawAspect="Content" ObjectID="_1557879051" r:id="rId74"/>
        </w:object>
      </w:r>
      <w:r w:rsidRPr="00E83DB5">
        <w:rPr>
          <w:szCs w:val="28"/>
          <w:bdr w:val="none" w:sz="0" w:space="0" w:color="auto" w:frame="1"/>
          <w:shd w:val="clear" w:color="auto" w:fill="FFFFFF"/>
        </w:rPr>
        <w:t xml:space="preserve">. </w:t>
      </w:r>
    </w:p>
    <w:p w:rsidR="00922A79" w:rsidRPr="00E83DB5" w:rsidRDefault="00922A79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Кроме того, при применении одностороннего критерия уровень значимости в два раза выше, чем при применении двустороннего критерия.</w:t>
      </w:r>
    </w:p>
    <w:p w:rsidR="00861CD4" w:rsidRPr="00E83DB5" w:rsidRDefault="00861CD4" w:rsidP="00E83DB5">
      <w:pPr>
        <w:ind w:firstLine="284"/>
        <w:rPr>
          <w:szCs w:val="28"/>
        </w:rPr>
      </w:pPr>
    </w:p>
    <w:p w:rsidR="00922A79" w:rsidRPr="00E83DB5" w:rsidRDefault="00922A79" w:rsidP="00E83DB5">
      <w:pPr>
        <w:ind w:firstLine="284"/>
        <w:rPr>
          <w:szCs w:val="28"/>
        </w:rPr>
      </w:pPr>
    </w:p>
    <w:p w:rsidR="00E83DB5" w:rsidRPr="00E83DB5" w:rsidRDefault="00E83DB5" w:rsidP="00E83DB5">
      <w:pPr>
        <w:ind w:firstLine="284"/>
        <w:rPr>
          <w:b/>
          <w:szCs w:val="28"/>
        </w:rPr>
        <w:sectPr w:rsidR="00E83DB5" w:rsidRPr="00E83DB5" w:rsidSect="00E83DB5">
          <w:pgSz w:w="11906" w:h="16838"/>
          <w:pgMar w:top="1134" w:right="850" w:bottom="1134" w:left="1701" w:header="851" w:footer="851" w:gutter="0"/>
          <w:cols w:space="720"/>
          <w:docGrid w:linePitch="381"/>
        </w:sectPr>
      </w:pPr>
    </w:p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b/>
          <w:szCs w:val="28"/>
        </w:rPr>
        <w:lastRenderedPageBreak/>
        <w:t>Задание 7</w:t>
      </w:r>
      <w:r w:rsidRPr="00E83DB5">
        <w:rPr>
          <w:szCs w:val="28"/>
        </w:rPr>
        <w:t>. Для</w:t>
      </w:r>
      <w:r w:rsidRPr="00E83DB5">
        <w:rPr>
          <w:b/>
          <w:szCs w:val="28"/>
        </w:rPr>
        <w:t xml:space="preserve"> </w:t>
      </w:r>
      <w:r w:rsidRPr="00E83DB5">
        <w:rPr>
          <w:szCs w:val="28"/>
        </w:rPr>
        <w:t xml:space="preserve">данных о размерах совокупного располагаемого дохода и совокупных расходах на личное потребление в США в период с 1970 по 1979 год (в млрд. долларов, в ценах 1972 года), оцененная модель линейной связи имеет вид </w:t>
      </w:r>
      <w:r w:rsidRPr="00E83DB5">
        <w:rPr>
          <w:position w:val="-4"/>
          <w:szCs w:val="28"/>
        </w:rPr>
        <w:object w:dxaOrig="2560" w:dyaOrig="240">
          <v:shape id="_x0000_i1059" type="#_x0000_t75" style="width:128.1pt;height:12.15pt" o:ole="">
            <v:imagedata r:id="rId75" o:title=""/>
          </v:shape>
          <o:OLEObject Type="Embed" ProgID="Equation.2" ShapeID="_x0000_i1059" DrawAspect="Content" ObjectID="_1557879052" r:id="rId76"/>
        </w:object>
      </w:r>
      <w:r w:rsidRPr="00E83DB5">
        <w:rPr>
          <w:szCs w:val="28"/>
        </w:rPr>
        <w:t>.</w:t>
      </w:r>
    </w:p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szCs w:val="28"/>
        </w:rPr>
        <w:t xml:space="preserve">Представим себе, что мы находимся в 1979 году и ожидаем увеличения в 1980 году совокупного располагаемого дохода (в тех же ценах) до </w:t>
      </w:r>
      <w:r w:rsidRPr="00E83DB5">
        <w:rPr>
          <w:position w:val="-4"/>
          <w:szCs w:val="28"/>
        </w:rPr>
        <w:object w:dxaOrig="1340" w:dyaOrig="300">
          <v:shape id="_x0000_i1060" type="#_x0000_t75" style="width:67.3pt;height:14.95pt" o:ole="">
            <v:imagedata r:id="rId77" o:title=""/>
          </v:shape>
          <o:OLEObject Type="Embed" ProgID="Equation.2" ShapeID="_x0000_i1060" DrawAspect="Content" ObjectID="_1557879053" r:id="rId78"/>
        </w:object>
      </w:r>
      <w:r w:rsidRPr="00E83DB5">
        <w:rPr>
          <w:szCs w:val="28"/>
        </w:rPr>
        <w:t xml:space="preserve"> млрд. долларов. Тогда прогнозируемый по подобранной модели объем совокупных расходов на личное потребление в 1980 году равен</w:t>
      </w:r>
    </w:p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position w:val="-10"/>
          <w:szCs w:val="28"/>
        </w:rPr>
        <w:object w:dxaOrig="3940" w:dyaOrig="380">
          <v:shape id="_x0000_i1061" type="#_x0000_t75" style="width:197.3pt;height:18.7pt" o:ole="">
            <v:imagedata r:id="rId79" o:title=""/>
          </v:shape>
          <o:OLEObject Type="Embed" ProgID="Equation.2" ShapeID="_x0000_i1061" DrawAspect="Content" ObjectID="_1557879054" r:id="rId80"/>
        </w:object>
      </w:r>
    </w:p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szCs w:val="28"/>
        </w:rPr>
        <w:t xml:space="preserve">так что если выбрать уровень доверия </w:t>
      </w:r>
      <w:r w:rsidRPr="00E83DB5">
        <w:rPr>
          <w:position w:val="-4"/>
          <w:szCs w:val="28"/>
        </w:rPr>
        <w:object w:dxaOrig="460" w:dyaOrig="240">
          <v:shape id="_x0000_i1062" type="#_x0000_t75" style="width:23.4pt;height:12.15pt" o:ole="">
            <v:imagedata r:id="rId81" o:title=""/>
          </v:shape>
          <o:OLEObject Type="Embed" ProgID="Equation.2" ShapeID="_x0000_i1062" DrawAspect="Content" ObjectID="_1557879055" r:id="rId82"/>
        </w:object>
      </w:r>
      <w:r w:rsidRPr="00E83DB5">
        <w:rPr>
          <w:szCs w:val="28"/>
        </w:rPr>
        <w:t>, то</w:t>
      </w:r>
    </w:p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position w:val="-20"/>
          <w:szCs w:val="28"/>
        </w:rPr>
        <w:object w:dxaOrig="3480" w:dyaOrig="440">
          <v:shape id="_x0000_i1063" type="#_x0000_t75" style="width:173.9pt;height:22.45pt" o:ole="">
            <v:imagedata r:id="rId83" o:title=""/>
          </v:shape>
          <o:OLEObject Type="Embed" ProgID="Equation.2" ShapeID="_x0000_i1063" DrawAspect="Content" ObjectID="_1557879056" r:id="rId84"/>
        </w:object>
      </w:r>
    </w:p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szCs w:val="28"/>
        </w:rPr>
        <w:t xml:space="preserve">Чему будет равен и доверительный интервал для соответствующего </w:t>
      </w:r>
      <w:r w:rsidRPr="00E83DB5">
        <w:rPr>
          <w:position w:val="-4"/>
          <w:szCs w:val="28"/>
        </w:rPr>
        <w:object w:dxaOrig="1340" w:dyaOrig="300">
          <v:shape id="_x0000_i1064" type="#_x0000_t75" style="width:67.3pt;height:14.95pt" o:ole="">
            <v:imagedata r:id="rId77" o:title=""/>
          </v:shape>
          <o:OLEObject Type="Embed" ProgID="Equation.2" ShapeID="_x0000_i1064" DrawAspect="Content" ObjectID="_1557879057" r:id="rId85"/>
        </w:object>
      </w:r>
      <w:r w:rsidRPr="00E83DB5">
        <w:rPr>
          <w:szCs w:val="28"/>
        </w:rPr>
        <w:t xml:space="preserve"> значения </w:t>
      </w:r>
      <w:r w:rsidRPr="00E83DB5">
        <w:rPr>
          <w:position w:val="-10"/>
          <w:szCs w:val="28"/>
        </w:rPr>
        <w:object w:dxaOrig="499" w:dyaOrig="380">
          <v:shape id="_x0000_i1065" type="#_x0000_t75" style="width:25.25pt;height:18.7pt" o:ole="">
            <v:imagedata r:id="rId86" o:title=""/>
          </v:shape>
          <o:OLEObject Type="Embed" ProgID="Equation.2" ShapeID="_x0000_i1065" DrawAspect="Content" ObjectID="_1557879058" r:id="rId87"/>
        </w:object>
      </w:r>
      <w:r w:rsidRPr="00E83DB5">
        <w:rPr>
          <w:szCs w:val="28"/>
        </w:rPr>
        <w:t xml:space="preserve"> ?</w:t>
      </w:r>
    </w:p>
    <w:p w:rsidR="00513F6D" w:rsidRPr="00E83DB5" w:rsidRDefault="00513F6D" w:rsidP="00E83DB5">
      <w:pPr>
        <w:rPr>
          <w:b/>
          <w:szCs w:val="28"/>
          <w:bdr w:val="none" w:sz="0" w:space="0" w:color="auto" w:frame="1"/>
          <w:shd w:val="clear" w:color="auto" w:fill="FFFFFF"/>
        </w:rPr>
      </w:pPr>
      <w:r w:rsidRPr="00E83DB5">
        <w:rPr>
          <w:b/>
          <w:szCs w:val="28"/>
          <w:bdr w:val="none" w:sz="0" w:space="0" w:color="auto" w:frame="1"/>
          <w:shd w:val="clear" w:color="auto" w:fill="FFFFFF"/>
        </w:rPr>
        <w:t>Решение:</w:t>
      </w:r>
    </w:p>
    <w:p w:rsidR="00513F6D" w:rsidRPr="00E83DB5" w:rsidRDefault="00513F6D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Доверительный интервал:</w:t>
      </w:r>
    </w:p>
    <w:p w:rsidR="00513F6D" w:rsidRPr="00E83DB5" w:rsidRDefault="00513F6D" w:rsidP="00E83DB5">
      <w:pPr>
        <w:jc w:val="center"/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position w:val="-16"/>
          <w:szCs w:val="28"/>
          <w:bdr w:val="none" w:sz="0" w:space="0" w:color="auto" w:frame="1"/>
          <w:shd w:val="clear" w:color="auto" w:fill="FFFFFF"/>
        </w:rPr>
        <w:object w:dxaOrig="2840" w:dyaOrig="420">
          <v:shape id="_x0000_i1066" type="#_x0000_t75" style="width:142.15pt;height:20.55pt" o:ole="">
            <v:imagedata r:id="rId88" o:title=""/>
          </v:shape>
          <o:OLEObject Type="Embed" ProgID="Equation.3" ShapeID="_x0000_i1066" DrawAspect="Content" ObjectID="_1557879059" r:id="rId89"/>
        </w:object>
      </w:r>
      <w:r w:rsidRPr="00E83DB5">
        <w:rPr>
          <w:szCs w:val="28"/>
          <w:bdr w:val="none" w:sz="0" w:space="0" w:color="auto" w:frame="1"/>
          <w:shd w:val="clear" w:color="auto" w:fill="FFFFFF"/>
        </w:rPr>
        <w:t xml:space="preserve"> где </w:t>
      </w:r>
      <w:r w:rsidRPr="00E83DB5">
        <w:rPr>
          <w:position w:val="-30"/>
          <w:szCs w:val="28"/>
          <w:bdr w:val="none" w:sz="0" w:space="0" w:color="auto" w:frame="1"/>
          <w:shd w:val="clear" w:color="auto" w:fill="FFFFFF"/>
        </w:rPr>
        <w:object w:dxaOrig="1400" w:dyaOrig="859">
          <v:shape id="_x0000_i1067" type="#_x0000_t75" style="width:70.15pt;height:43pt" o:ole="">
            <v:imagedata r:id="rId90" o:title=""/>
          </v:shape>
          <o:OLEObject Type="Embed" ProgID="Equation.3" ShapeID="_x0000_i1067" DrawAspect="Content" ObjectID="_1557879060" r:id="rId91"/>
        </w:object>
      </w:r>
    </w:p>
    <w:p w:rsidR="00513F6D" w:rsidRPr="00E83DB5" w:rsidRDefault="00513F6D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rStyle w:val="apple-converted-space"/>
          <w:rFonts w:ascii="inherit" w:hAnsi="inherit" w:cs="Arial"/>
          <w:b/>
          <w:bCs/>
          <w:color w:val="666666"/>
          <w:szCs w:val="28"/>
          <w:bdr w:val="none" w:sz="0" w:space="0" w:color="auto" w:frame="1"/>
          <w:shd w:val="clear" w:color="auto" w:fill="FFFFFF"/>
        </w:rPr>
        <w:t> </w:t>
      </w:r>
      <w:r w:rsidRPr="00E83DB5">
        <w:rPr>
          <w:szCs w:val="28"/>
          <w:bdr w:val="none" w:sz="0" w:space="0" w:color="auto" w:frame="1"/>
          <w:shd w:val="clear" w:color="auto" w:fill="FFFFFF"/>
        </w:rPr>
        <w:t xml:space="preserve">. </w:t>
      </w:r>
    </w:p>
    <w:p w:rsidR="00513F6D" w:rsidRPr="00E83DB5" w:rsidRDefault="00513F6D" w:rsidP="00E83DB5">
      <w:pPr>
        <w:rPr>
          <w:rFonts w:ascii="inherit" w:hAnsi="inherit" w:cs="Arial"/>
          <w:b/>
          <w:bCs/>
          <w:color w:val="666666"/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Поскольку значение среднеквадратичного отклонения не задано, пусть</w:t>
      </w:r>
      <w:r w:rsidRPr="00E83DB5">
        <w:rPr>
          <w:position w:val="-6"/>
          <w:szCs w:val="28"/>
          <w:bdr w:val="none" w:sz="0" w:space="0" w:color="auto" w:frame="1"/>
          <w:shd w:val="clear" w:color="auto" w:fill="FFFFFF"/>
        </w:rPr>
        <w:object w:dxaOrig="820" w:dyaOrig="380">
          <v:shape id="_x0000_i1068" type="#_x0000_t75" style="width:41.15pt;height:18.7pt" o:ole="">
            <v:imagedata r:id="rId92" o:title=""/>
          </v:shape>
          <o:OLEObject Type="Embed" ProgID="Equation.3" ShapeID="_x0000_i1068" DrawAspect="Content" ObjectID="_1557879061" r:id="rId93"/>
        </w:object>
      </w:r>
      <w:r w:rsidRPr="00E83DB5">
        <w:rPr>
          <w:rStyle w:val="apple-converted-space"/>
          <w:rFonts w:ascii="inherit" w:hAnsi="inherit" w:cs="Arial"/>
          <w:b/>
          <w:bCs/>
          <w:color w:val="666666"/>
          <w:szCs w:val="28"/>
          <w:bdr w:val="none" w:sz="0" w:space="0" w:color="auto" w:frame="1"/>
          <w:shd w:val="clear" w:color="auto" w:fill="FFFFFF"/>
        </w:rPr>
        <w:t> </w:t>
      </w:r>
      <w:r w:rsidRPr="00E83DB5">
        <w:rPr>
          <w:szCs w:val="28"/>
          <w:bdr w:val="none" w:sz="0" w:space="0" w:color="auto" w:frame="1"/>
          <w:shd w:val="clear" w:color="auto" w:fill="FFFFFF"/>
        </w:rPr>
        <w:t>, тогда</w:t>
      </w:r>
      <w:r w:rsidRPr="00E83DB5">
        <w:rPr>
          <w:rStyle w:val="apple-converted-space"/>
          <w:rFonts w:ascii="inherit" w:hAnsi="inherit" w:cs="Arial"/>
          <w:b/>
          <w:bCs/>
          <w:color w:val="666666"/>
          <w:szCs w:val="28"/>
          <w:bdr w:val="none" w:sz="0" w:space="0" w:color="auto" w:frame="1"/>
          <w:shd w:val="clear" w:color="auto" w:fill="FFFFFF"/>
        </w:rPr>
        <w:t> </w:t>
      </w:r>
      <w:r w:rsidRPr="00E83DB5">
        <w:rPr>
          <w:position w:val="-30"/>
          <w:szCs w:val="28"/>
          <w:bdr w:val="none" w:sz="0" w:space="0" w:color="auto" w:frame="1"/>
          <w:shd w:val="clear" w:color="auto" w:fill="FFFFFF"/>
        </w:rPr>
        <w:object w:dxaOrig="3720" w:dyaOrig="859">
          <v:shape id="_x0000_i1069" type="#_x0000_t75" style="width:186.1pt;height:43pt" o:ole="">
            <v:imagedata r:id="rId94" o:title=""/>
          </v:shape>
          <o:OLEObject Type="Embed" ProgID="Equation.3" ShapeID="_x0000_i1069" DrawAspect="Content" ObjectID="_1557879062" r:id="rId95"/>
        </w:object>
      </w:r>
      <w:r w:rsidRPr="00E83DB5">
        <w:rPr>
          <w:szCs w:val="28"/>
          <w:bdr w:val="none" w:sz="0" w:space="0" w:color="auto" w:frame="1"/>
          <w:shd w:val="clear" w:color="auto" w:fill="FFFFFF"/>
        </w:rPr>
        <w:t>.</w:t>
      </w:r>
    </w:p>
    <w:p w:rsidR="00513F6D" w:rsidRPr="00E83DB5" w:rsidRDefault="00513F6D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Отсюда доверительный интервал  (940,75–0,729; 940,75+0,729).</w:t>
      </w:r>
    </w:p>
    <w:p w:rsidR="00861CD4" w:rsidRPr="00E83DB5" w:rsidRDefault="00861CD4" w:rsidP="00E83DB5">
      <w:pPr>
        <w:ind w:firstLine="0"/>
        <w:rPr>
          <w:b/>
          <w:szCs w:val="28"/>
        </w:rPr>
      </w:pPr>
    </w:p>
    <w:p w:rsidR="00861CD4" w:rsidRPr="00E83DB5" w:rsidRDefault="00861CD4" w:rsidP="00E83DB5">
      <w:pPr>
        <w:ind w:firstLine="284"/>
        <w:rPr>
          <w:b/>
          <w:szCs w:val="28"/>
        </w:rPr>
      </w:pPr>
    </w:p>
    <w:p w:rsidR="00E83DB5" w:rsidRPr="00E83DB5" w:rsidRDefault="00E83DB5" w:rsidP="00E83DB5">
      <w:pPr>
        <w:ind w:firstLine="284"/>
        <w:rPr>
          <w:b/>
          <w:szCs w:val="28"/>
        </w:rPr>
        <w:sectPr w:rsidR="00E83DB5" w:rsidRPr="00E83DB5" w:rsidSect="00E83DB5">
          <w:pgSz w:w="11906" w:h="16838"/>
          <w:pgMar w:top="1134" w:right="850" w:bottom="1134" w:left="1701" w:header="851" w:footer="851" w:gutter="0"/>
          <w:cols w:space="720"/>
          <w:docGrid w:linePitch="381"/>
        </w:sectPr>
      </w:pPr>
    </w:p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b/>
          <w:szCs w:val="28"/>
        </w:rPr>
        <w:lastRenderedPageBreak/>
        <w:t>Задание 8</w:t>
      </w:r>
      <w:r w:rsidRPr="00E83DB5">
        <w:rPr>
          <w:szCs w:val="28"/>
        </w:rPr>
        <w:t>. Рассмотрим три варианта прогноза</w:t>
      </w:r>
      <w:r w:rsidRPr="00E83DB5">
        <w:rPr>
          <w:b/>
          <w:szCs w:val="28"/>
        </w:rPr>
        <w:t xml:space="preserve"> </w:t>
      </w:r>
      <w:r w:rsidRPr="00E83DB5">
        <w:rPr>
          <w:szCs w:val="28"/>
        </w:rPr>
        <w:t>потребления (у) электробытовых приборов от доходов (х). Мы имеем:</w:t>
      </w:r>
    </w:p>
    <w:p w:rsidR="00861CD4" w:rsidRPr="00E83DB5" w:rsidRDefault="00861CD4" w:rsidP="00E83DB5">
      <w:pPr>
        <w:numPr>
          <w:ilvl w:val="0"/>
          <w:numId w:val="3"/>
        </w:numPr>
        <w:ind w:left="0" w:firstLine="284"/>
        <w:rPr>
          <w:szCs w:val="28"/>
        </w:rPr>
      </w:pPr>
      <w:r w:rsidRPr="00E83DB5">
        <w:rPr>
          <w:szCs w:val="28"/>
        </w:rPr>
        <w:t xml:space="preserve">наблюдавшиеся значения </w:t>
      </w:r>
      <w:r w:rsidRPr="00E83DB5">
        <w:rPr>
          <w:position w:val="-10"/>
          <w:szCs w:val="28"/>
        </w:rPr>
        <w:object w:dxaOrig="980" w:dyaOrig="320">
          <v:shape id="_x0000_i1070" type="#_x0000_t75" style="width:48.6pt;height:15.9pt" o:ole="">
            <v:imagedata r:id="rId96" o:title=""/>
          </v:shape>
          <o:OLEObject Type="Embed" ProgID="Equation.2" ShapeID="_x0000_i1070" DrawAspect="Content" ObjectID="_1557879063" r:id="rId97"/>
        </w:object>
      </w:r>
      <w:r w:rsidRPr="00E83DB5">
        <w:rPr>
          <w:szCs w:val="28"/>
        </w:rPr>
        <w:t>;</w:t>
      </w:r>
    </w:p>
    <w:p w:rsidR="00861CD4" w:rsidRPr="00E83DB5" w:rsidRDefault="00861CD4" w:rsidP="00E83DB5">
      <w:pPr>
        <w:numPr>
          <w:ilvl w:val="0"/>
          <w:numId w:val="2"/>
        </w:numPr>
        <w:ind w:left="0" w:firstLine="284"/>
        <w:rPr>
          <w:szCs w:val="28"/>
        </w:rPr>
      </w:pPr>
      <w:r w:rsidRPr="00E83DB5">
        <w:rPr>
          <w:szCs w:val="28"/>
        </w:rPr>
        <w:t xml:space="preserve">значения </w:t>
      </w:r>
      <w:r w:rsidRPr="00E83DB5">
        <w:rPr>
          <w:position w:val="-10"/>
          <w:szCs w:val="28"/>
        </w:rPr>
        <w:object w:dxaOrig="2520" w:dyaOrig="320">
          <v:shape id="_x0000_i1071" type="#_x0000_t75" style="width:126.25pt;height:15.9pt" o:ole="">
            <v:imagedata r:id="rId98" o:title=""/>
          </v:shape>
          <o:OLEObject Type="Embed" ProgID="Equation.2" ShapeID="_x0000_i1071" DrawAspect="Content" ObjectID="_1557879064" r:id="rId99"/>
        </w:object>
      </w:r>
      <w:r w:rsidRPr="00E83DB5">
        <w:rPr>
          <w:szCs w:val="28"/>
        </w:rPr>
        <w:t xml:space="preserve"> получаемые по модели, построенной без учета </w:t>
      </w:r>
      <w:proofErr w:type="spellStart"/>
      <w:r w:rsidRPr="00E83DB5">
        <w:rPr>
          <w:szCs w:val="28"/>
        </w:rPr>
        <w:t>автокоррелированности</w:t>
      </w:r>
      <w:proofErr w:type="spellEnd"/>
      <w:r w:rsidRPr="00E83DB5">
        <w:rPr>
          <w:szCs w:val="28"/>
        </w:rPr>
        <w:t xml:space="preserve"> ошибок;</w:t>
      </w:r>
    </w:p>
    <w:p w:rsidR="00861CD4" w:rsidRPr="00E83DB5" w:rsidRDefault="00861CD4" w:rsidP="00E83DB5">
      <w:pPr>
        <w:numPr>
          <w:ilvl w:val="0"/>
          <w:numId w:val="1"/>
        </w:numPr>
        <w:ind w:left="0" w:firstLine="284"/>
        <w:rPr>
          <w:szCs w:val="28"/>
        </w:rPr>
      </w:pPr>
      <w:r w:rsidRPr="00E83DB5">
        <w:rPr>
          <w:szCs w:val="28"/>
        </w:rPr>
        <w:t xml:space="preserve">значения </w:t>
      </w:r>
      <w:r w:rsidRPr="00E83DB5">
        <w:rPr>
          <w:position w:val="-10"/>
          <w:szCs w:val="28"/>
        </w:rPr>
        <w:object w:dxaOrig="2460" w:dyaOrig="320">
          <v:shape id="_x0000_i1072" type="#_x0000_t75" style="width:123.45pt;height:15.9pt" o:ole="">
            <v:imagedata r:id="rId100" o:title=""/>
          </v:shape>
          <o:OLEObject Type="Embed" ProgID="Equation.2" ShapeID="_x0000_i1072" DrawAspect="Content" ObjectID="_1557879065" r:id="rId101"/>
        </w:object>
      </w:r>
      <w:r w:rsidRPr="00E83DB5">
        <w:rPr>
          <w:szCs w:val="28"/>
        </w:rPr>
        <w:t xml:space="preserve"> получаемые по модели, параметры которой скорректированы с учетом </w:t>
      </w:r>
      <w:proofErr w:type="spellStart"/>
      <w:r w:rsidRPr="00E83DB5">
        <w:rPr>
          <w:szCs w:val="28"/>
        </w:rPr>
        <w:t>автокоррелированности</w:t>
      </w:r>
      <w:proofErr w:type="spellEnd"/>
      <w:r w:rsidRPr="00E83DB5">
        <w:rPr>
          <w:szCs w:val="28"/>
        </w:rPr>
        <w:t xml:space="preserve"> ошибок;</w:t>
      </w:r>
    </w:p>
    <w:p w:rsidR="00477583" w:rsidRPr="00E83DB5" w:rsidRDefault="00861CD4" w:rsidP="00E83DB5">
      <w:pPr>
        <w:numPr>
          <w:ilvl w:val="0"/>
          <w:numId w:val="1"/>
        </w:numPr>
        <w:ind w:left="0" w:firstLine="284"/>
        <w:rPr>
          <w:szCs w:val="28"/>
        </w:rPr>
      </w:pPr>
      <w:r w:rsidRPr="00E83DB5">
        <w:rPr>
          <w:szCs w:val="28"/>
        </w:rPr>
        <w:t xml:space="preserve">значения </w:t>
      </w:r>
      <w:r w:rsidRPr="00E83DB5">
        <w:rPr>
          <w:position w:val="-12"/>
          <w:szCs w:val="28"/>
        </w:rPr>
        <w:object w:dxaOrig="6060" w:dyaOrig="380">
          <v:shape id="_x0000_i1073" type="#_x0000_t75" style="width:302.95pt;height:18.7pt" o:ole="">
            <v:imagedata r:id="rId102" o:title=""/>
          </v:shape>
          <o:OLEObject Type="Embed" ProgID="Equation.2" ShapeID="_x0000_i1073" DrawAspect="Content" ObjectID="_1557879066" r:id="rId103"/>
        </w:object>
      </w:r>
      <w:r w:rsidRPr="00E83DB5">
        <w:rPr>
          <w:szCs w:val="28"/>
        </w:rPr>
        <w:t xml:space="preserve"> </w:t>
      </w:r>
    </w:p>
    <w:p w:rsidR="00861CD4" w:rsidRPr="00E83DB5" w:rsidRDefault="00861CD4" w:rsidP="00E83DB5">
      <w:pPr>
        <w:ind w:firstLine="0"/>
        <w:rPr>
          <w:szCs w:val="28"/>
        </w:rPr>
      </w:pPr>
      <w:r w:rsidRPr="00E83DB5">
        <w:rPr>
          <w:szCs w:val="28"/>
        </w:rPr>
        <w:t xml:space="preserve">какому варианту модели для прогноза следует отдать предпочтение, если средние квадраты расхождений </w:t>
      </w:r>
      <w:r w:rsidRPr="00E83DB5">
        <w:rPr>
          <w:szCs w:val="28"/>
        </w:rPr>
        <w:object w:dxaOrig="1860" w:dyaOrig="680">
          <v:shape id="_x0000_i1074" type="#_x0000_t75" style="width:92.55pt;height:33.65pt" o:ole="">
            <v:imagedata r:id="rId104" o:title=""/>
          </v:shape>
          <o:OLEObject Type="Embed" ProgID="Equation.2" ShapeID="_x0000_i1074" DrawAspect="Content" ObjectID="_1557879067" r:id="rId105"/>
        </w:object>
      </w:r>
      <w:r w:rsidRPr="00E83DB5">
        <w:rPr>
          <w:szCs w:val="28"/>
        </w:rPr>
        <w:t xml:space="preserve">при использовании указанных трех методов вычисления значений </w:t>
      </w:r>
      <w:r w:rsidRPr="00E83DB5">
        <w:rPr>
          <w:szCs w:val="28"/>
        </w:rPr>
        <w:object w:dxaOrig="260" w:dyaOrig="320">
          <v:shape id="_x0000_i1075" type="#_x0000_t75" style="width:13.1pt;height:15.9pt" o:ole="">
            <v:imagedata r:id="rId106" o:title=""/>
          </v:shape>
          <o:OLEObject Type="Embed" ProgID="Equation.2" ShapeID="_x0000_i1075" DrawAspect="Content" ObjectID="_1557879068" r:id="rId107"/>
        </w:object>
      </w:r>
      <w:r w:rsidRPr="00E83DB5">
        <w:rPr>
          <w:szCs w:val="28"/>
        </w:rPr>
        <w:t xml:space="preserve">. Эти средние квадраты равны, соответственно, </w:t>
      </w:r>
      <w:r w:rsidRPr="00E83DB5">
        <w:rPr>
          <w:szCs w:val="28"/>
        </w:rPr>
        <w:object w:dxaOrig="4560" w:dyaOrig="360">
          <v:shape id="_x0000_i1076" type="#_x0000_t75" style="width:228.15pt;height:17.75pt" o:ole="" fillcolor="window">
            <v:imagedata r:id="rId108" o:title=""/>
          </v:shape>
          <o:OLEObject Type="Embed" ProgID="Equation.3" ShapeID="_x0000_i1076" DrawAspect="Content" ObjectID="_1557879069" r:id="rId109"/>
        </w:object>
      </w:r>
      <w:r w:rsidRPr="00E83DB5">
        <w:rPr>
          <w:szCs w:val="28"/>
        </w:rPr>
        <w:t>?</w:t>
      </w:r>
    </w:p>
    <w:p w:rsidR="00861CD4" w:rsidRPr="00E83DB5" w:rsidRDefault="00861CD4" w:rsidP="00E83DB5">
      <w:pPr>
        <w:pStyle w:val="a6"/>
        <w:ind w:firstLine="284"/>
        <w:rPr>
          <w:b/>
          <w:sz w:val="28"/>
          <w:szCs w:val="28"/>
        </w:rPr>
      </w:pPr>
    </w:p>
    <w:p w:rsidR="00513F6D" w:rsidRPr="00E83DB5" w:rsidRDefault="00513F6D" w:rsidP="00E83DB5">
      <w:pPr>
        <w:pStyle w:val="a6"/>
        <w:ind w:firstLine="284"/>
        <w:rPr>
          <w:b/>
          <w:sz w:val="28"/>
          <w:szCs w:val="28"/>
        </w:rPr>
      </w:pPr>
      <w:r w:rsidRPr="00E83DB5">
        <w:rPr>
          <w:b/>
          <w:sz w:val="28"/>
          <w:szCs w:val="28"/>
        </w:rPr>
        <w:t>Решение:</w:t>
      </w:r>
    </w:p>
    <w:p w:rsidR="00513F6D" w:rsidRPr="00E83DB5" w:rsidRDefault="00513F6D" w:rsidP="00E83DB5">
      <w:pPr>
        <w:pStyle w:val="aa"/>
        <w:spacing w:before="0" w:beforeAutospacing="0" w:after="0" w:afterAutospacing="0" w:line="360" w:lineRule="auto"/>
        <w:ind w:firstLine="720"/>
        <w:jc w:val="both"/>
        <w:textAlignment w:val="baseline"/>
        <w:rPr>
          <w:b/>
          <w:bCs/>
          <w:color w:val="666666"/>
          <w:sz w:val="28"/>
          <w:szCs w:val="28"/>
          <w:bdr w:val="none" w:sz="0" w:space="0" w:color="auto" w:frame="1"/>
          <w:shd w:val="clear" w:color="auto" w:fill="FFFFFF"/>
        </w:rPr>
      </w:pPr>
      <w:r w:rsidRPr="00E83DB5">
        <w:rPr>
          <w:sz w:val="28"/>
          <w:szCs w:val="28"/>
        </w:rPr>
        <w:t>Следует предпочесть третью модель, т.к. метод наименьших квадратов, с помощью которого получались все три эти модели, предполагает минимальные средние квадраты, минимальный из которых соответствует третьей модели.</w:t>
      </w:r>
    </w:p>
    <w:p w:rsidR="00513F6D" w:rsidRPr="00E83DB5" w:rsidRDefault="000E5734" w:rsidP="00E83DB5">
      <w:pPr>
        <w:pStyle w:val="a6"/>
        <w:ind w:firstLine="284"/>
        <w:jc w:val="center"/>
        <w:rPr>
          <w:b/>
          <w:sz w:val="28"/>
          <w:szCs w:val="28"/>
        </w:rPr>
      </w:pPr>
      <w:r w:rsidRPr="00E83DB5">
        <w:rPr>
          <w:position w:val="-12"/>
          <w:sz w:val="28"/>
          <w:szCs w:val="28"/>
        </w:rPr>
        <w:object w:dxaOrig="1660" w:dyaOrig="380">
          <v:shape id="_x0000_i1077" type="#_x0000_t75" style="width:83.2pt;height:18.7pt" o:ole="" fillcolor="window">
            <v:imagedata r:id="rId110" o:title=""/>
          </v:shape>
          <o:OLEObject Type="Embed" ProgID="Equation.3" ShapeID="_x0000_i1077" DrawAspect="Content" ObjectID="_1557879070" r:id="rId111"/>
        </w:object>
      </w:r>
    </w:p>
    <w:p w:rsidR="00513F6D" w:rsidRPr="00E83DB5" w:rsidRDefault="00513F6D" w:rsidP="00E83DB5">
      <w:pPr>
        <w:pStyle w:val="a6"/>
        <w:ind w:firstLine="284"/>
        <w:rPr>
          <w:b/>
          <w:sz w:val="28"/>
          <w:szCs w:val="28"/>
        </w:rPr>
      </w:pPr>
    </w:p>
    <w:p w:rsidR="00513F6D" w:rsidRPr="00E83DB5" w:rsidRDefault="00513F6D" w:rsidP="00E83DB5">
      <w:pPr>
        <w:pStyle w:val="a6"/>
        <w:ind w:firstLine="284"/>
        <w:rPr>
          <w:b/>
          <w:sz w:val="28"/>
          <w:szCs w:val="28"/>
        </w:rPr>
      </w:pPr>
    </w:p>
    <w:p w:rsidR="00E83DB5" w:rsidRPr="00E83DB5" w:rsidRDefault="00E83DB5" w:rsidP="00E83DB5">
      <w:pPr>
        <w:pStyle w:val="a6"/>
        <w:ind w:firstLine="284"/>
        <w:rPr>
          <w:b/>
          <w:sz w:val="28"/>
          <w:szCs w:val="28"/>
        </w:rPr>
        <w:sectPr w:rsidR="00E83DB5" w:rsidRPr="00E83DB5" w:rsidSect="00E83DB5">
          <w:pgSz w:w="11906" w:h="16838"/>
          <w:pgMar w:top="1134" w:right="850" w:bottom="1134" w:left="1701" w:header="851" w:footer="851" w:gutter="0"/>
          <w:cols w:space="720"/>
          <w:docGrid w:linePitch="381"/>
        </w:sectPr>
      </w:pPr>
    </w:p>
    <w:p w:rsidR="00861CD4" w:rsidRPr="00E83DB5" w:rsidRDefault="00861CD4" w:rsidP="00E83DB5">
      <w:pPr>
        <w:pStyle w:val="a6"/>
        <w:ind w:firstLine="284"/>
        <w:rPr>
          <w:sz w:val="28"/>
          <w:szCs w:val="28"/>
        </w:rPr>
      </w:pPr>
      <w:r w:rsidRPr="00E83DB5">
        <w:rPr>
          <w:b/>
          <w:sz w:val="28"/>
          <w:szCs w:val="28"/>
        </w:rPr>
        <w:lastRenderedPageBreak/>
        <w:t>Задание 9</w:t>
      </w:r>
      <w:r w:rsidRPr="00E83DB5">
        <w:rPr>
          <w:sz w:val="28"/>
          <w:szCs w:val="28"/>
        </w:rPr>
        <w:t>. Администрация страховой компании приняла решение о введении нового вида услуг – страхование на случай пожара. С целью определения тарифов по выборке из 10 случаев пожаров анализируется зависимость стоимости ущерба, нанесенного пожаром от расстояния до ближайшей пожарной станции:</w:t>
      </w:r>
    </w:p>
    <w:tbl>
      <w:tblPr>
        <w:tblW w:w="0" w:type="auto"/>
        <w:jc w:val="center"/>
        <w:tblInd w:w="-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5"/>
        <w:gridCol w:w="720"/>
        <w:gridCol w:w="720"/>
        <w:gridCol w:w="720"/>
        <w:gridCol w:w="721"/>
        <w:gridCol w:w="720"/>
        <w:gridCol w:w="720"/>
        <w:gridCol w:w="721"/>
        <w:gridCol w:w="720"/>
        <w:gridCol w:w="720"/>
        <w:gridCol w:w="721"/>
      </w:tblGrid>
      <w:tr w:rsidR="00861CD4" w:rsidRPr="00E83DB5" w:rsidTr="00922A79">
        <w:trPr>
          <w:trHeight w:val="366"/>
          <w:jc w:val="center"/>
        </w:trPr>
        <w:tc>
          <w:tcPr>
            <w:tcW w:w="2355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 xml:space="preserve">№ </w:t>
            </w:r>
            <w:proofErr w:type="spellStart"/>
            <w:r w:rsidRPr="00E83DB5">
              <w:rPr>
                <w:szCs w:val="28"/>
              </w:rPr>
              <w:t>п</w:t>
            </w:r>
            <w:proofErr w:type="spellEnd"/>
            <w:r w:rsidRPr="00E83DB5">
              <w:rPr>
                <w:szCs w:val="28"/>
              </w:rPr>
              <w:t>/</w:t>
            </w:r>
            <w:proofErr w:type="spellStart"/>
            <w:r w:rsidRPr="00E83DB5">
              <w:rPr>
                <w:szCs w:val="28"/>
              </w:rPr>
              <w:t>п</w:t>
            </w:r>
            <w:proofErr w:type="spellEnd"/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21" w:type="dxa"/>
            <w:vAlign w:val="center"/>
          </w:tcPr>
          <w:p w:rsidR="00861CD4" w:rsidRPr="00E83DB5" w:rsidRDefault="00861CD4" w:rsidP="00E83DB5">
            <w:pPr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21" w:type="dxa"/>
            <w:vAlign w:val="center"/>
          </w:tcPr>
          <w:p w:rsidR="00861CD4" w:rsidRPr="00E83DB5" w:rsidRDefault="00861CD4" w:rsidP="00E83DB5">
            <w:pPr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721" w:type="dxa"/>
            <w:vAlign w:val="center"/>
          </w:tcPr>
          <w:p w:rsidR="00861CD4" w:rsidRPr="00E83DB5" w:rsidRDefault="00861CD4" w:rsidP="00E83DB5">
            <w:pPr>
              <w:numPr>
                <w:ilvl w:val="0"/>
                <w:numId w:val="6"/>
              </w:numPr>
              <w:ind w:left="0" w:firstLine="0"/>
              <w:jc w:val="center"/>
              <w:rPr>
                <w:szCs w:val="28"/>
              </w:rPr>
            </w:pPr>
          </w:p>
        </w:tc>
      </w:tr>
      <w:tr w:rsidR="00861CD4" w:rsidRPr="00E83DB5" w:rsidTr="00922A79">
        <w:trPr>
          <w:trHeight w:val="718"/>
          <w:jc w:val="center"/>
        </w:trPr>
        <w:tc>
          <w:tcPr>
            <w:tcW w:w="2355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Общая сумма ущерба, млн.руб.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26,2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17,8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31,3</w:t>
            </w:r>
          </w:p>
        </w:tc>
        <w:tc>
          <w:tcPr>
            <w:tcW w:w="721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23,1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27,5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36,0</w:t>
            </w:r>
          </w:p>
        </w:tc>
        <w:tc>
          <w:tcPr>
            <w:tcW w:w="721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14,1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22,3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19,6</w:t>
            </w:r>
          </w:p>
        </w:tc>
        <w:tc>
          <w:tcPr>
            <w:tcW w:w="721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31,3</w:t>
            </w:r>
          </w:p>
        </w:tc>
      </w:tr>
      <w:tr w:rsidR="00861CD4" w:rsidRPr="00E83DB5" w:rsidTr="00922A79">
        <w:trPr>
          <w:trHeight w:val="1097"/>
          <w:jc w:val="center"/>
        </w:trPr>
        <w:tc>
          <w:tcPr>
            <w:tcW w:w="2355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Расстояние до ближайшей станции, км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3,4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1,8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4,6</w:t>
            </w:r>
          </w:p>
        </w:tc>
        <w:tc>
          <w:tcPr>
            <w:tcW w:w="721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2,3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3,1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5,5</w:t>
            </w:r>
          </w:p>
        </w:tc>
        <w:tc>
          <w:tcPr>
            <w:tcW w:w="721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0,7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3,0</w:t>
            </w:r>
          </w:p>
        </w:tc>
        <w:tc>
          <w:tcPr>
            <w:tcW w:w="720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2,6</w:t>
            </w:r>
          </w:p>
        </w:tc>
        <w:tc>
          <w:tcPr>
            <w:tcW w:w="721" w:type="dxa"/>
            <w:vAlign w:val="center"/>
          </w:tcPr>
          <w:p w:rsidR="00861CD4" w:rsidRPr="00E83DB5" w:rsidRDefault="00861CD4" w:rsidP="00E83DB5">
            <w:pPr>
              <w:ind w:firstLine="0"/>
              <w:jc w:val="center"/>
              <w:rPr>
                <w:szCs w:val="28"/>
              </w:rPr>
            </w:pPr>
            <w:r w:rsidRPr="00E83DB5">
              <w:rPr>
                <w:szCs w:val="28"/>
              </w:rPr>
              <w:t>4,3</w:t>
            </w:r>
          </w:p>
        </w:tc>
      </w:tr>
    </w:tbl>
    <w:p w:rsidR="00861CD4" w:rsidRPr="00E83DB5" w:rsidRDefault="00861CD4" w:rsidP="00E83DB5">
      <w:pPr>
        <w:numPr>
          <w:ilvl w:val="1"/>
          <w:numId w:val="11"/>
        </w:numPr>
        <w:ind w:left="709" w:hanging="425"/>
        <w:rPr>
          <w:szCs w:val="28"/>
        </w:rPr>
      </w:pPr>
      <w:r w:rsidRPr="00E83DB5">
        <w:rPr>
          <w:szCs w:val="28"/>
        </w:rPr>
        <w:t>Построить диаграмму рассеяния результирующей величины (общая сумма ущерба) и независимой переменной (расстояние до ближайшей станции)</w:t>
      </w:r>
    </w:p>
    <w:p w:rsidR="00861CD4" w:rsidRPr="00E83DB5" w:rsidRDefault="00861CD4" w:rsidP="00E83DB5">
      <w:pPr>
        <w:pStyle w:val="20"/>
        <w:numPr>
          <w:ilvl w:val="1"/>
          <w:numId w:val="11"/>
        </w:numPr>
        <w:ind w:left="0" w:firstLine="284"/>
        <w:jc w:val="both"/>
        <w:rPr>
          <w:sz w:val="28"/>
          <w:szCs w:val="28"/>
        </w:rPr>
      </w:pPr>
      <w:r w:rsidRPr="00E83DB5">
        <w:rPr>
          <w:sz w:val="28"/>
          <w:szCs w:val="28"/>
        </w:rPr>
        <w:t xml:space="preserve">Определить параметры </w:t>
      </w:r>
      <w:r w:rsidRPr="00E83DB5">
        <w:rPr>
          <w:b/>
          <w:sz w:val="28"/>
          <w:szCs w:val="28"/>
        </w:rPr>
        <w:t>а</w:t>
      </w:r>
      <w:r w:rsidRPr="00E83DB5">
        <w:rPr>
          <w:sz w:val="28"/>
          <w:szCs w:val="28"/>
        </w:rPr>
        <w:t xml:space="preserve"> и </w:t>
      </w:r>
      <w:r w:rsidRPr="00E83DB5">
        <w:rPr>
          <w:b/>
          <w:sz w:val="28"/>
          <w:szCs w:val="28"/>
          <w:lang w:val="en-US"/>
        </w:rPr>
        <w:t>b</w:t>
      </w:r>
      <w:r w:rsidRPr="00E83DB5">
        <w:rPr>
          <w:b/>
          <w:sz w:val="28"/>
          <w:szCs w:val="28"/>
        </w:rPr>
        <w:t xml:space="preserve">  </w:t>
      </w:r>
      <w:r w:rsidRPr="00E83DB5">
        <w:rPr>
          <w:sz w:val="28"/>
          <w:szCs w:val="28"/>
        </w:rPr>
        <w:t>уравнения парной линейной регрессии.</w:t>
      </w:r>
    </w:p>
    <w:p w:rsidR="00861CD4" w:rsidRPr="00E83DB5" w:rsidRDefault="00861CD4" w:rsidP="00E83DB5">
      <w:pPr>
        <w:pStyle w:val="20"/>
        <w:numPr>
          <w:ilvl w:val="1"/>
          <w:numId w:val="11"/>
        </w:numPr>
        <w:ind w:left="0" w:firstLine="284"/>
        <w:jc w:val="both"/>
        <w:rPr>
          <w:sz w:val="28"/>
          <w:szCs w:val="28"/>
        </w:rPr>
      </w:pPr>
      <w:r w:rsidRPr="00E83DB5">
        <w:rPr>
          <w:sz w:val="28"/>
          <w:szCs w:val="28"/>
        </w:rPr>
        <w:t xml:space="preserve"> Рассчитать линейный коэффициент корреляции.</w:t>
      </w:r>
    </w:p>
    <w:p w:rsidR="00861CD4" w:rsidRPr="00E83DB5" w:rsidRDefault="00861CD4" w:rsidP="00E83DB5">
      <w:pPr>
        <w:pStyle w:val="20"/>
        <w:numPr>
          <w:ilvl w:val="1"/>
          <w:numId w:val="11"/>
        </w:numPr>
        <w:ind w:left="0" w:firstLine="284"/>
        <w:jc w:val="both"/>
        <w:rPr>
          <w:sz w:val="28"/>
          <w:szCs w:val="28"/>
        </w:rPr>
      </w:pPr>
      <w:r w:rsidRPr="00E83DB5">
        <w:rPr>
          <w:sz w:val="28"/>
          <w:szCs w:val="28"/>
        </w:rPr>
        <w:t xml:space="preserve"> Проверить статистическую значимость коэффициента регрессии «</w:t>
      </w:r>
      <w:r w:rsidRPr="00E83DB5">
        <w:rPr>
          <w:sz w:val="28"/>
          <w:szCs w:val="28"/>
          <w:lang w:val="en-US"/>
        </w:rPr>
        <w:t>b</w:t>
      </w:r>
      <w:r w:rsidRPr="00E83DB5">
        <w:rPr>
          <w:sz w:val="28"/>
          <w:szCs w:val="28"/>
        </w:rPr>
        <w:t xml:space="preserve">» с помощью </w:t>
      </w:r>
      <w:r w:rsidRPr="00E83DB5">
        <w:rPr>
          <w:sz w:val="28"/>
          <w:szCs w:val="28"/>
          <w:lang w:val="en-US"/>
        </w:rPr>
        <w:t>t</w:t>
      </w:r>
      <w:r w:rsidRPr="00E83DB5">
        <w:rPr>
          <w:sz w:val="28"/>
          <w:szCs w:val="28"/>
        </w:rPr>
        <w:t>-критерия Стьюдента</w:t>
      </w:r>
    </w:p>
    <w:p w:rsidR="00861CD4" w:rsidRPr="00E83DB5" w:rsidRDefault="00861CD4" w:rsidP="00E83DB5">
      <w:pPr>
        <w:pStyle w:val="20"/>
        <w:numPr>
          <w:ilvl w:val="1"/>
          <w:numId w:val="11"/>
        </w:numPr>
        <w:ind w:left="0" w:firstLine="284"/>
        <w:jc w:val="both"/>
        <w:rPr>
          <w:sz w:val="28"/>
          <w:szCs w:val="28"/>
        </w:rPr>
      </w:pPr>
      <w:r w:rsidRPr="00E83DB5">
        <w:rPr>
          <w:sz w:val="28"/>
          <w:szCs w:val="28"/>
        </w:rPr>
        <w:t xml:space="preserve"> Оценить статистическую значимость построенной модели регрессии в целом с помощью </w:t>
      </w:r>
      <w:r w:rsidRPr="00E83DB5">
        <w:rPr>
          <w:sz w:val="28"/>
          <w:szCs w:val="28"/>
          <w:lang w:val="en-US"/>
        </w:rPr>
        <w:t>F</w:t>
      </w:r>
      <w:r w:rsidRPr="00E83DB5">
        <w:rPr>
          <w:sz w:val="28"/>
          <w:szCs w:val="28"/>
        </w:rPr>
        <w:t>-критерия Фишера</w:t>
      </w:r>
    </w:p>
    <w:p w:rsidR="00861CD4" w:rsidRPr="00E83DB5" w:rsidRDefault="00861CD4" w:rsidP="00E83DB5">
      <w:pPr>
        <w:ind w:firstLine="284"/>
        <w:rPr>
          <w:b/>
          <w:szCs w:val="28"/>
        </w:rPr>
      </w:pPr>
    </w:p>
    <w:p w:rsidR="00DC6435" w:rsidRPr="00E83DB5" w:rsidRDefault="00DC6435" w:rsidP="00E83DB5">
      <w:pPr>
        <w:ind w:firstLine="284"/>
        <w:rPr>
          <w:b/>
          <w:szCs w:val="28"/>
        </w:rPr>
      </w:pPr>
      <w:r w:rsidRPr="00E83DB5">
        <w:rPr>
          <w:b/>
          <w:szCs w:val="28"/>
        </w:rPr>
        <w:t>Решение:</w:t>
      </w:r>
    </w:p>
    <w:p w:rsidR="00DC6435" w:rsidRPr="00E83DB5" w:rsidRDefault="00DC6435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Построим диаграмму рассеяния результирующей величины и независимой переменной.</w:t>
      </w:r>
    </w:p>
    <w:p w:rsidR="00DC6435" w:rsidRPr="00E83DB5" w:rsidRDefault="00DC6435" w:rsidP="00E83DB5">
      <w:pPr>
        <w:ind w:firstLine="284"/>
        <w:jc w:val="center"/>
        <w:rPr>
          <w:b/>
          <w:szCs w:val="28"/>
        </w:rPr>
      </w:pPr>
      <w:r w:rsidRPr="00E83DB5">
        <w:rPr>
          <w:b/>
          <w:noProof/>
          <w:szCs w:val="28"/>
        </w:rPr>
        <w:lastRenderedPageBreak/>
        <w:drawing>
          <wp:inline distT="0" distB="0" distL="0" distR="0">
            <wp:extent cx="5562353" cy="2743200"/>
            <wp:effectExtent l="19050" t="0" r="19297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2"/>
              </a:graphicData>
            </a:graphic>
          </wp:inline>
        </w:drawing>
      </w:r>
    </w:p>
    <w:p w:rsidR="00DC6435" w:rsidRPr="00E83DB5" w:rsidRDefault="00DC6435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На основании поля корреляции можно сделать вывод о том, что между факторным (Х) и результативным (Y) признаками существует прямая зависимость.</w:t>
      </w:r>
    </w:p>
    <w:p w:rsidR="00777CF9" w:rsidRPr="00E83DB5" w:rsidRDefault="00777CF9" w:rsidP="00E83DB5">
      <w:pPr>
        <w:rPr>
          <w:szCs w:val="28"/>
        </w:rPr>
      </w:pPr>
      <w:r w:rsidRPr="00E83DB5">
        <w:rPr>
          <w:szCs w:val="28"/>
        </w:rPr>
        <w:t xml:space="preserve">Уравнение парной линейной регрессии имеет вид: </w:t>
      </w:r>
      <w:r w:rsidRPr="00E83DB5">
        <w:rPr>
          <w:position w:val="-10"/>
          <w:szCs w:val="28"/>
        </w:rPr>
        <w:object w:dxaOrig="1080" w:dyaOrig="320">
          <v:shape id="_x0000_i1078" type="#_x0000_t75" style="width:54.25pt;height:16.85pt" o:ole="">
            <v:imagedata r:id="rId7" o:title=""/>
          </v:shape>
          <o:OLEObject Type="Embed" ProgID="Equation.3" ShapeID="_x0000_i1078" DrawAspect="Content" ObjectID="_1557879071" r:id="rId113"/>
        </w:object>
      </w:r>
      <w:r w:rsidRPr="00E83DB5">
        <w:rPr>
          <w:szCs w:val="28"/>
        </w:rPr>
        <w:t>.</w:t>
      </w:r>
    </w:p>
    <w:p w:rsidR="00777CF9" w:rsidRPr="00E83DB5" w:rsidRDefault="00777CF9" w:rsidP="00E83DB5">
      <w:pPr>
        <w:rPr>
          <w:szCs w:val="28"/>
        </w:rPr>
      </w:pPr>
      <w:r w:rsidRPr="00E83DB5">
        <w:rPr>
          <w:szCs w:val="28"/>
        </w:rPr>
        <w:t xml:space="preserve">Для расчёта параметров   и   линейной регрессии необходимо решить систему нормальных уравнений относительно   </w:t>
      </w:r>
      <w:r w:rsidRPr="00E83DB5">
        <w:rPr>
          <w:szCs w:val="28"/>
          <w:lang w:val="en-US"/>
        </w:rPr>
        <w:t>a</w:t>
      </w:r>
      <w:r w:rsidRPr="00E83DB5">
        <w:rPr>
          <w:szCs w:val="28"/>
        </w:rPr>
        <w:t xml:space="preserve"> и </w:t>
      </w:r>
      <w:r w:rsidRPr="00E83DB5">
        <w:rPr>
          <w:szCs w:val="28"/>
          <w:lang w:val="en-US"/>
        </w:rPr>
        <w:t>b</w:t>
      </w:r>
      <w:r w:rsidRPr="00E83DB5">
        <w:rPr>
          <w:szCs w:val="28"/>
        </w:rPr>
        <w:t>:</w:t>
      </w:r>
    </w:p>
    <w:p w:rsidR="00777CF9" w:rsidRPr="00E83DB5" w:rsidRDefault="00777CF9" w:rsidP="00E83DB5">
      <w:pPr>
        <w:jc w:val="center"/>
        <w:rPr>
          <w:szCs w:val="28"/>
        </w:rPr>
      </w:pPr>
      <w:r w:rsidRPr="00E83DB5">
        <w:rPr>
          <w:position w:val="-38"/>
          <w:szCs w:val="28"/>
        </w:rPr>
        <w:object w:dxaOrig="2380" w:dyaOrig="880">
          <v:shape id="_x0000_i1079" type="#_x0000_t75" style="width:119.7pt;height:41.15pt" o:ole="">
            <v:imagedata r:id="rId15" o:title=""/>
          </v:shape>
          <o:OLEObject Type="Embed" ProgID="Equation.3" ShapeID="_x0000_i1079" DrawAspect="Content" ObjectID="_1557879072" r:id="rId114"/>
        </w:object>
      </w:r>
    </w:p>
    <w:p w:rsidR="00DC6435" w:rsidRPr="00E83DB5" w:rsidRDefault="00777CF9" w:rsidP="00E83DB5">
      <w:pPr>
        <w:rPr>
          <w:szCs w:val="28"/>
        </w:rPr>
      </w:pPr>
      <w:r w:rsidRPr="00E83DB5">
        <w:rPr>
          <w:szCs w:val="28"/>
        </w:rPr>
        <w:t>Составим вспомогательную таблицу:</w:t>
      </w:r>
    </w:p>
    <w:tbl>
      <w:tblPr>
        <w:tblW w:w="5000" w:type="pct"/>
        <w:tblLook w:val="04A0"/>
      </w:tblPr>
      <w:tblGrid>
        <w:gridCol w:w="577"/>
        <w:gridCol w:w="654"/>
        <w:gridCol w:w="654"/>
        <w:gridCol w:w="655"/>
        <w:gridCol w:w="655"/>
        <w:gridCol w:w="655"/>
        <w:gridCol w:w="717"/>
        <w:gridCol w:w="655"/>
        <w:gridCol w:w="655"/>
        <w:gridCol w:w="655"/>
        <w:gridCol w:w="905"/>
        <w:gridCol w:w="1030"/>
        <w:gridCol w:w="1104"/>
      </w:tblGrid>
      <w:tr w:rsidR="00CB077F" w:rsidRPr="00E83DB5" w:rsidTr="00CB077F">
        <w:trPr>
          <w:trHeight w:val="315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 xml:space="preserve">№ </w:t>
            </w:r>
            <w:proofErr w:type="spellStart"/>
            <w:r w:rsidRPr="00E83DB5">
              <w:rPr>
                <w:color w:val="000000"/>
                <w:szCs w:val="28"/>
              </w:rPr>
              <w:t>п</w:t>
            </w:r>
            <w:proofErr w:type="spellEnd"/>
            <w:r w:rsidRPr="00E83DB5">
              <w:rPr>
                <w:color w:val="000000"/>
                <w:szCs w:val="28"/>
              </w:rPr>
              <w:t>/</w:t>
            </w:r>
            <w:proofErr w:type="spellStart"/>
            <w:r w:rsidRPr="00E83DB5">
              <w:rPr>
                <w:color w:val="000000"/>
                <w:szCs w:val="28"/>
              </w:rPr>
              <w:t>п</w:t>
            </w:r>
            <w:proofErr w:type="spellEnd"/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7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8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10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Сумма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Среднее</w:t>
            </w:r>
          </w:p>
        </w:tc>
      </w:tr>
      <w:tr w:rsidR="00CB077F" w:rsidRPr="00E83DB5" w:rsidTr="00CB077F">
        <w:trPr>
          <w:trHeight w:val="315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YY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26,2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17,8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31,3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23,1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27,5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14,1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22,3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19,6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31,3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249,2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24,92</w:t>
            </w:r>
          </w:p>
        </w:tc>
      </w:tr>
      <w:tr w:rsidR="00CB077F" w:rsidRPr="00E83DB5" w:rsidTr="00CB077F">
        <w:trPr>
          <w:trHeight w:val="315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X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1,8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4,6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2,3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5,5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0,7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2,6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4,3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31,3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3,13</w:t>
            </w:r>
          </w:p>
        </w:tc>
      </w:tr>
      <w:tr w:rsidR="00CB077F" w:rsidRPr="00E83DB5" w:rsidTr="00CB077F">
        <w:trPr>
          <w:trHeight w:val="315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XX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11,6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3,24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21,2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5,29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9,61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30,3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0,49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6,76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18,49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115,85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11,59</w:t>
            </w:r>
          </w:p>
        </w:tc>
      </w:tr>
      <w:tr w:rsidR="00CB077F" w:rsidRPr="00E83DB5" w:rsidTr="00CB077F">
        <w:trPr>
          <w:trHeight w:val="315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YY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686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317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980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534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756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1296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199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497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384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979,69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6628,78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662,88</w:t>
            </w:r>
          </w:p>
        </w:tc>
      </w:tr>
      <w:tr w:rsidR="00CB077F" w:rsidRPr="00E83DB5" w:rsidTr="00CB077F">
        <w:trPr>
          <w:trHeight w:val="315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XY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89,1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32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144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53,1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85,3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198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9,87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66,9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51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134,59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863,8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77F" w:rsidRPr="00E83DB5" w:rsidRDefault="00CB077F" w:rsidP="00E83DB5">
            <w:pPr>
              <w:ind w:firstLine="0"/>
              <w:jc w:val="center"/>
              <w:rPr>
                <w:color w:val="000000"/>
                <w:szCs w:val="28"/>
              </w:rPr>
            </w:pPr>
            <w:r w:rsidRPr="00E83DB5">
              <w:rPr>
                <w:color w:val="000000"/>
                <w:szCs w:val="28"/>
              </w:rPr>
              <w:t>86,38</w:t>
            </w:r>
          </w:p>
        </w:tc>
      </w:tr>
    </w:tbl>
    <w:p w:rsidR="00777CF9" w:rsidRPr="00E83DB5" w:rsidRDefault="00777CF9" w:rsidP="00E83DB5">
      <w:pPr>
        <w:rPr>
          <w:szCs w:val="28"/>
        </w:rPr>
      </w:pPr>
    </w:p>
    <w:p w:rsidR="00CB077F" w:rsidRPr="00E83DB5" w:rsidRDefault="00CB077F" w:rsidP="00E83DB5">
      <w:pPr>
        <w:rPr>
          <w:szCs w:val="28"/>
        </w:rPr>
      </w:pPr>
      <w:r w:rsidRPr="00E83DB5">
        <w:rPr>
          <w:szCs w:val="28"/>
        </w:rPr>
        <w:t>Рассчитываем параметр b:</w:t>
      </w:r>
    </w:p>
    <w:p w:rsidR="00CB077F" w:rsidRPr="00E83DB5" w:rsidRDefault="00CB077F" w:rsidP="00E83DB5">
      <w:pPr>
        <w:rPr>
          <w:szCs w:val="28"/>
        </w:rPr>
      </w:pPr>
      <w:r w:rsidRPr="00E83DB5">
        <w:rPr>
          <w:szCs w:val="28"/>
        </w:rPr>
        <w:t xml:space="preserve"> </w:t>
      </w:r>
      <w:r w:rsidRPr="00E83DB5">
        <w:rPr>
          <w:position w:val="-36"/>
          <w:szCs w:val="28"/>
          <w:lang w:val="en-US"/>
        </w:rPr>
        <w:object w:dxaOrig="4700" w:dyaOrig="859">
          <v:shape id="_x0000_i1080" type="#_x0000_t75" style="width:235.65pt;height:43pt" o:ole="">
            <v:imagedata r:id="rId115" o:title=""/>
          </v:shape>
          <o:OLEObject Type="Embed" ProgID="Equation.3" ShapeID="_x0000_i1080" DrawAspect="Content" ObjectID="_1557879073" r:id="rId116"/>
        </w:object>
      </w:r>
    </w:p>
    <w:p w:rsidR="00CB077F" w:rsidRPr="00E83DB5" w:rsidRDefault="00CB077F" w:rsidP="00E83DB5">
      <w:pPr>
        <w:rPr>
          <w:szCs w:val="28"/>
        </w:rPr>
      </w:pPr>
      <w:r w:rsidRPr="00E83DB5">
        <w:rPr>
          <w:szCs w:val="28"/>
        </w:rPr>
        <w:t>Рассчитываем параметр a:</w:t>
      </w:r>
    </w:p>
    <w:p w:rsidR="00CB077F" w:rsidRPr="00E83DB5" w:rsidRDefault="00CB077F" w:rsidP="00E83DB5">
      <w:pPr>
        <w:rPr>
          <w:szCs w:val="28"/>
        </w:rPr>
      </w:pPr>
      <w:r w:rsidRPr="00E83DB5">
        <w:rPr>
          <w:szCs w:val="28"/>
        </w:rPr>
        <w:t xml:space="preserve"> </w:t>
      </w:r>
      <w:r w:rsidR="00E1758B" w:rsidRPr="00E83DB5">
        <w:rPr>
          <w:position w:val="-12"/>
          <w:szCs w:val="28"/>
        </w:rPr>
        <w:object w:dxaOrig="4380" w:dyaOrig="440">
          <v:shape id="_x0000_i1081" type="#_x0000_t75" style="width:218.8pt;height:21.5pt" o:ole="">
            <v:imagedata r:id="rId117" o:title=""/>
          </v:shape>
          <o:OLEObject Type="Embed" ProgID="Equation.3" ShapeID="_x0000_i1081" DrawAspect="Content" ObjectID="_1557879074" r:id="rId118"/>
        </w:object>
      </w:r>
    </w:p>
    <w:p w:rsidR="00CB077F" w:rsidRPr="00E83DB5" w:rsidRDefault="00CB077F" w:rsidP="00E83DB5">
      <w:pPr>
        <w:rPr>
          <w:szCs w:val="28"/>
        </w:rPr>
      </w:pPr>
      <w:r w:rsidRPr="00E83DB5">
        <w:rPr>
          <w:szCs w:val="28"/>
        </w:rPr>
        <w:lastRenderedPageBreak/>
        <w:t>Уравнение линейной регрессии имеет вид:</w:t>
      </w:r>
    </w:p>
    <w:p w:rsidR="00CB077F" w:rsidRPr="00E83DB5" w:rsidRDefault="00E1758B" w:rsidP="00E83DB5">
      <w:pPr>
        <w:rPr>
          <w:position w:val="-12"/>
          <w:szCs w:val="28"/>
        </w:rPr>
      </w:pPr>
      <w:r w:rsidRPr="00E83DB5">
        <w:rPr>
          <w:position w:val="-12"/>
          <w:szCs w:val="28"/>
        </w:rPr>
        <w:object w:dxaOrig="2020" w:dyaOrig="360">
          <v:shape id="_x0000_i1082" type="#_x0000_t75" style="width:100.05pt;height:18.7pt" o:ole="">
            <v:imagedata r:id="rId119" o:title=""/>
          </v:shape>
          <o:OLEObject Type="Embed" ProgID="Equation.3" ShapeID="_x0000_i1082" DrawAspect="Content" ObjectID="_1557879075" r:id="rId120"/>
        </w:object>
      </w:r>
    </w:p>
    <w:p w:rsidR="00E1758B" w:rsidRPr="00E83DB5" w:rsidRDefault="00E1758B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Рассчитаем линейный коэффициент корреляции</w:t>
      </w:r>
    </w:p>
    <w:p w:rsidR="00DC6435" w:rsidRPr="00E83DB5" w:rsidRDefault="00E1758B" w:rsidP="00E83DB5">
      <w:pPr>
        <w:ind w:firstLine="284"/>
        <w:jc w:val="center"/>
        <w:rPr>
          <w:position w:val="-54"/>
          <w:szCs w:val="28"/>
        </w:rPr>
      </w:pPr>
      <w:r w:rsidRPr="00E83DB5">
        <w:rPr>
          <w:position w:val="-54"/>
          <w:szCs w:val="28"/>
          <w:lang w:val="en-US"/>
        </w:rPr>
        <w:object w:dxaOrig="7720" w:dyaOrig="1040">
          <v:shape id="_x0000_i1083" type="#_x0000_t75" style="width:387.1pt;height:51.45pt" o:ole="">
            <v:imagedata r:id="rId121" o:title=""/>
          </v:shape>
          <o:OLEObject Type="Embed" ProgID="Equation.3" ShapeID="_x0000_i1083" DrawAspect="Content" ObjectID="_1557879076" r:id="rId122"/>
        </w:object>
      </w:r>
    </w:p>
    <w:p w:rsidR="00E1758B" w:rsidRPr="00E83DB5" w:rsidRDefault="00E1758B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Статистическую значимость коэффициента регрессии  «</w:t>
      </w:r>
      <w:proofErr w:type="spellStart"/>
      <w:r w:rsidRPr="00E83DB5">
        <w:rPr>
          <w:szCs w:val="28"/>
          <w:bdr w:val="none" w:sz="0" w:space="0" w:color="auto" w:frame="1"/>
          <w:shd w:val="clear" w:color="auto" w:fill="FFFFFF"/>
        </w:rPr>
        <w:t>b</w:t>
      </w:r>
      <w:proofErr w:type="spellEnd"/>
      <w:r w:rsidRPr="00E83DB5">
        <w:rPr>
          <w:szCs w:val="28"/>
          <w:bdr w:val="none" w:sz="0" w:space="0" w:color="auto" w:frame="1"/>
          <w:shd w:val="clear" w:color="auto" w:fill="FFFFFF"/>
        </w:rPr>
        <w:t>» проверяем с помощью t-критерия Стьюдента. Для этого сначала определяем остаточную сумму квадратов:</w:t>
      </w:r>
    </w:p>
    <w:p w:rsidR="00E1758B" w:rsidRPr="00E83DB5" w:rsidRDefault="00AC4024" w:rsidP="00E83DB5">
      <w:pPr>
        <w:ind w:firstLine="284"/>
        <w:jc w:val="center"/>
        <w:rPr>
          <w:position w:val="-54"/>
          <w:szCs w:val="28"/>
        </w:rPr>
      </w:pPr>
      <w:r w:rsidRPr="00E83DB5">
        <w:rPr>
          <w:position w:val="-12"/>
          <w:szCs w:val="28"/>
        </w:rPr>
        <w:object w:dxaOrig="1920" w:dyaOrig="440">
          <v:shape id="_x0000_i1084" type="#_x0000_t75" style="width:96.3pt;height:22.45pt" o:ole="">
            <v:imagedata r:id="rId123" o:title=""/>
          </v:shape>
          <o:OLEObject Type="Embed" ProgID="Equation.3" ShapeID="_x0000_i1084" DrawAspect="Content" ObjectID="_1557879077" r:id="rId124"/>
        </w:object>
      </w:r>
    </w:p>
    <w:p w:rsidR="00956411" w:rsidRPr="00E83DB5" w:rsidRDefault="00AC4024" w:rsidP="00E83DB5">
      <w:pPr>
        <w:ind w:firstLine="284"/>
        <w:jc w:val="center"/>
        <w:rPr>
          <w:rFonts w:asciiTheme="minorHAnsi" w:hAnsiTheme="minorHAnsi"/>
          <w:color w:val="333333"/>
          <w:szCs w:val="28"/>
        </w:rPr>
      </w:pPr>
      <w:r w:rsidRPr="00E83DB5">
        <w:rPr>
          <w:noProof/>
          <w:szCs w:val="28"/>
        </w:rPr>
        <w:drawing>
          <wp:inline distT="0" distB="0" distL="0" distR="0">
            <wp:extent cx="1116330" cy="403860"/>
            <wp:effectExtent l="19050" t="0" r="7620" b="0"/>
            <wp:docPr id="111" name="Рисунок 111" descr="https://chart.googleapis.com/chart?cht=tx&amp;chl=S%5e%7b2%7d%20=%20\frac%7b\sum%7b(y_%7bi%7d%20-%20y_%7bx%7d)%5e%7b2%7d%7d%7d%7bn%20-%20m%20-%201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chart.googleapis.com/chart?cht=tx&amp;chl=S%5e%7b2%7d%20=%20\frac%7b\sum%7b(y_%7bi%7d%20-%20y_%7bx%7d)%5e%7b2%7d%7d%7d%7bn%20-%20m%20-%201%7d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3DB5">
        <w:rPr>
          <w:rFonts w:ascii="Helvetica" w:hAnsi="Helvetica"/>
          <w:color w:val="333333"/>
          <w:szCs w:val="28"/>
        </w:rPr>
        <w:br/>
      </w:r>
      <w:r w:rsidRPr="00E83DB5">
        <w:rPr>
          <w:noProof/>
          <w:szCs w:val="28"/>
        </w:rPr>
        <w:drawing>
          <wp:inline distT="0" distB="0" distL="0" distR="0">
            <wp:extent cx="1306195" cy="320675"/>
            <wp:effectExtent l="19050" t="0" r="8255" b="0"/>
            <wp:docPr id="112" name="Рисунок 112" descr="https://chart.googleapis.com/chart?cht=tx&amp;chl=S%5e%7b2%7d%20=%20\frac%7b25.95%7d%7b8%7d%20=%203.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chart.googleapis.com/chart?cht=tx&amp;chl=S%5e%7b2%7d%20=%20\frac%7b25.95%7d%7b8%7d%20=%203.243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195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411" w:rsidRPr="00E83DB5" w:rsidRDefault="00AC4024" w:rsidP="00E83DB5">
      <w:pPr>
        <w:ind w:firstLine="0"/>
        <w:rPr>
          <w:szCs w:val="28"/>
        </w:rPr>
      </w:pPr>
      <w:r w:rsidRPr="00E83DB5">
        <w:rPr>
          <w:szCs w:val="28"/>
        </w:rPr>
        <w:t>S2 = 3.243 - необъясненная дисперсия (мера разброса зависимой переменной вокруг линии регрессии).</w:t>
      </w:r>
    </w:p>
    <w:p w:rsidR="00956411" w:rsidRPr="00E83DB5" w:rsidRDefault="00AC4024" w:rsidP="00E83DB5">
      <w:pPr>
        <w:ind w:firstLine="284"/>
        <w:jc w:val="center"/>
        <w:rPr>
          <w:szCs w:val="28"/>
        </w:rPr>
      </w:pPr>
      <w:r w:rsidRPr="00E83DB5">
        <w:rPr>
          <w:noProof/>
          <w:szCs w:val="28"/>
        </w:rPr>
        <w:drawing>
          <wp:inline distT="0" distB="0" distL="0" distR="0">
            <wp:extent cx="1638935" cy="260985"/>
            <wp:effectExtent l="19050" t="0" r="0" b="0"/>
            <wp:docPr id="113" name="Рисунок 113" descr="https://chart.googleapis.com/chart?cht=tx&amp;chl=S%20%20=%20\sqrt%7bS%5e%7b2%7d%7d%20=%20\sqrt%7b3.243%7d%20=%201.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chart.googleapis.com/chart?cht=tx&amp;chl=S%20%20=%20\sqrt%7bS%5e%7b2%7d%7d%20=%20\sqrt%7b3.243%7d%20=%201.8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58B" w:rsidRPr="00E83DB5" w:rsidRDefault="00AC4024" w:rsidP="00E83DB5">
      <w:pPr>
        <w:ind w:firstLine="0"/>
        <w:rPr>
          <w:position w:val="-54"/>
          <w:szCs w:val="28"/>
        </w:rPr>
      </w:pPr>
      <w:r w:rsidRPr="00E83DB5">
        <w:rPr>
          <w:szCs w:val="28"/>
        </w:rPr>
        <w:t>S = 1.8 - стандартная ошибка оценки (стандартная ошибка регрессии).</w:t>
      </w:r>
    </w:p>
    <w:p w:rsidR="00956411" w:rsidRPr="00E83DB5" w:rsidRDefault="00956411" w:rsidP="00E83DB5">
      <w:pPr>
        <w:ind w:firstLine="0"/>
        <w:rPr>
          <w:szCs w:val="28"/>
        </w:rPr>
      </w:pPr>
      <w:proofErr w:type="spellStart"/>
      <w:r w:rsidRPr="00E83DB5">
        <w:rPr>
          <w:szCs w:val="28"/>
          <w:shd w:val="clear" w:color="auto" w:fill="FFFFFF"/>
        </w:rPr>
        <w:t>S</w:t>
      </w:r>
      <w:r w:rsidRPr="00E83DB5">
        <w:rPr>
          <w:szCs w:val="28"/>
          <w:shd w:val="clear" w:color="auto" w:fill="FFFFFF"/>
          <w:vertAlign w:val="subscript"/>
        </w:rPr>
        <w:t>b</w:t>
      </w:r>
      <w:proofErr w:type="spellEnd"/>
      <w:r w:rsidRPr="00E83DB5">
        <w:rPr>
          <w:rStyle w:val="apple-converted-space"/>
          <w:rFonts w:ascii="Helvetica" w:hAnsi="Helvetica"/>
          <w:color w:val="333333"/>
          <w:szCs w:val="28"/>
          <w:shd w:val="clear" w:color="auto" w:fill="FFFFFF"/>
        </w:rPr>
        <w:t> </w:t>
      </w:r>
      <w:r w:rsidRPr="00E83DB5">
        <w:rPr>
          <w:szCs w:val="28"/>
          <w:shd w:val="clear" w:color="auto" w:fill="FFFFFF"/>
        </w:rPr>
        <w:t xml:space="preserve">- стандартное отклонение случайной величины </w:t>
      </w:r>
      <w:proofErr w:type="spellStart"/>
      <w:r w:rsidRPr="00E83DB5">
        <w:rPr>
          <w:szCs w:val="28"/>
          <w:shd w:val="clear" w:color="auto" w:fill="FFFFFF"/>
        </w:rPr>
        <w:t>b</w:t>
      </w:r>
      <w:proofErr w:type="spellEnd"/>
      <w:r w:rsidRPr="00E83DB5">
        <w:rPr>
          <w:szCs w:val="28"/>
          <w:shd w:val="clear" w:color="auto" w:fill="FFFFFF"/>
        </w:rPr>
        <w:t>.</w:t>
      </w:r>
    </w:p>
    <w:p w:rsidR="00956411" w:rsidRPr="00E83DB5" w:rsidRDefault="00956411" w:rsidP="00E83DB5">
      <w:pPr>
        <w:jc w:val="center"/>
        <w:rPr>
          <w:position w:val="-54"/>
          <w:szCs w:val="28"/>
        </w:rPr>
      </w:pPr>
      <w:r w:rsidRPr="00E83DB5">
        <w:rPr>
          <w:noProof/>
          <w:szCs w:val="28"/>
        </w:rPr>
        <w:drawing>
          <wp:inline distT="0" distB="0" distL="0" distR="0">
            <wp:extent cx="854710" cy="379730"/>
            <wp:effectExtent l="19050" t="0" r="2540" b="0"/>
            <wp:docPr id="117" name="Рисунок 117" descr="https://chart.googleapis.com/chart?cht=tx&amp;chl=S_%7bb%7d%20=%20\frac%7bS%7d%7b\sqrt%7bn%7d%20S(x)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chart.googleapis.com/chart?cht=tx&amp;chl=S_%7bb%7d%20=%20\frac%7bS%7d%7b\sqrt%7bn%7d%20S(x)%7d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3DB5">
        <w:rPr>
          <w:szCs w:val="28"/>
        </w:rPr>
        <w:br/>
      </w:r>
      <w:r w:rsidRPr="00E83DB5">
        <w:rPr>
          <w:noProof/>
          <w:szCs w:val="28"/>
        </w:rPr>
        <w:drawing>
          <wp:inline distT="0" distB="0" distL="0" distR="0">
            <wp:extent cx="1520190" cy="403860"/>
            <wp:effectExtent l="19050" t="0" r="3810" b="0"/>
            <wp:docPr id="118" name="Рисунок 118" descr="https://chart.googleapis.com/chart?cht=tx&amp;chl=S_%7bb%7d%20=%20\frac%7b%201.8%7d%7b%20\sqrt%7b10%7d\cdot%201.337%7d%20=%200.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s://chart.googleapis.com/chart?cht=tx&amp;chl=S_%7bb%7d%20=%20\frac%7b%201.8%7d%7b%20\sqrt%7b10%7d\cdot%201.337%7d%20=%200.43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411" w:rsidRPr="00E83DB5" w:rsidRDefault="00956411" w:rsidP="00E83DB5">
      <w:pPr>
        <w:jc w:val="center"/>
        <w:rPr>
          <w:szCs w:val="28"/>
        </w:rPr>
      </w:pPr>
      <w:proofErr w:type="spellStart"/>
      <w:r w:rsidRPr="00E83DB5">
        <w:rPr>
          <w:szCs w:val="28"/>
          <w:shd w:val="clear" w:color="auto" w:fill="FFFFFF"/>
        </w:rPr>
        <w:t>t</w:t>
      </w:r>
      <w:r w:rsidRPr="00E83DB5">
        <w:rPr>
          <w:szCs w:val="28"/>
          <w:shd w:val="clear" w:color="auto" w:fill="FFFFFF"/>
          <w:vertAlign w:val="subscript"/>
        </w:rPr>
        <w:t>крит</w:t>
      </w:r>
      <w:proofErr w:type="spellEnd"/>
      <w:r w:rsidRPr="00E83DB5">
        <w:rPr>
          <w:rStyle w:val="apple-converted-space"/>
          <w:rFonts w:ascii="Helvetica" w:hAnsi="Helvetica"/>
          <w:color w:val="333333"/>
          <w:szCs w:val="28"/>
          <w:shd w:val="clear" w:color="auto" w:fill="FFFFFF"/>
        </w:rPr>
        <w:t> </w:t>
      </w:r>
      <w:r w:rsidRPr="00E83DB5">
        <w:rPr>
          <w:szCs w:val="28"/>
          <w:shd w:val="clear" w:color="auto" w:fill="FFFFFF"/>
        </w:rPr>
        <w:t>(n-m-1;α/2) = (8;0.025) = 2.306</w:t>
      </w:r>
    </w:p>
    <w:p w:rsidR="00E1758B" w:rsidRPr="00E83DB5" w:rsidRDefault="00956411" w:rsidP="00E83DB5">
      <w:pPr>
        <w:jc w:val="center"/>
        <w:rPr>
          <w:position w:val="-54"/>
          <w:szCs w:val="28"/>
        </w:rPr>
      </w:pPr>
      <w:r w:rsidRPr="00E83DB5">
        <w:rPr>
          <w:noProof/>
          <w:szCs w:val="28"/>
        </w:rPr>
        <w:drawing>
          <wp:inline distT="0" distB="0" distL="0" distR="0">
            <wp:extent cx="510540" cy="344170"/>
            <wp:effectExtent l="19050" t="0" r="3810" b="0"/>
            <wp:docPr id="121" name="Рисунок 121" descr="https://chart.googleapis.com/chart?cht=tx&amp;chl=t_%7bb%7d%20=%20\frac%7bb%7d%7bS_%7bb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s://chart.googleapis.com/chart?cht=tx&amp;chl=t_%7bb%7d%20=%20\frac%7bb%7d%7bS_%7bb%7d%7d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3DB5">
        <w:rPr>
          <w:szCs w:val="28"/>
        </w:rPr>
        <w:t xml:space="preserve">  </w:t>
      </w:r>
      <w:r w:rsidRPr="00E83DB5">
        <w:rPr>
          <w:noProof/>
          <w:szCs w:val="28"/>
        </w:rPr>
        <w:drawing>
          <wp:inline distT="0" distB="0" distL="0" distR="0">
            <wp:extent cx="926465" cy="320675"/>
            <wp:effectExtent l="19050" t="0" r="6985" b="0"/>
            <wp:docPr id="122" name="Рисунок 122" descr="https://chart.googleapis.com/chart?cht=tx&amp;chl=t_%7bb%7d%20=%20\frac%7b4.69%7d%7b0.43%7d%20=%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s://chart.googleapis.com/chart?cht=tx&amp;chl=t_%7bb%7d%20=%20\frac%7b4.69%7d%7b0.43%7d%20=%2011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32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58B" w:rsidRPr="00E83DB5" w:rsidRDefault="00956411" w:rsidP="00E83DB5">
      <w:pPr>
        <w:rPr>
          <w:rFonts w:asciiTheme="minorHAnsi" w:hAnsiTheme="minorHAnsi"/>
          <w:szCs w:val="28"/>
          <w:shd w:val="clear" w:color="auto" w:fill="FFFFFF"/>
        </w:rPr>
      </w:pPr>
      <w:r w:rsidRPr="00E83DB5">
        <w:rPr>
          <w:szCs w:val="28"/>
          <w:shd w:val="clear" w:color="auto" w:fill="FFFFFF"/>
        </w:rPr>
        <w:t xml:space="preserve">Поскольку 11 &gt; 2.306, то </w:t>
      </w:r>
      <w:r w:rsidRPr="00E83DB5">
        <w:rPr>
          <w:b/>
          <w:i/>
          <w:szCs w:val="28"/>
          <w:shd w:val="clear" w:color="auto" w:fill="FFFFFF"/>
        </w:rPr>
        <w:t xml:space="preserve">статистическая значимость коэффициента регрессии </w:t>
      </w:r>
      <w:proofErr w:type="spellStart"/>
      <w:r w:rsidRPr="00E83DB5">
        <w:rPr>
          <w:b/>
          <w:i/>
          <w:szCs w:val="28"/>
          <w:shd w:val="clear" w:color="auto" w:fill="FFFFFF"/>
        </w:rPr>
        <w:t>b</w:t>
      </w:r>
      <w:proofErr w:type="spellEnd"/>
      <w:r w:rsidRPr="00E83DB5">
        <w:rPr>
          <w:b/>
          <w:i/>
          <w:szCs w:val="28"/>
          <w:shd w:val="clear" w:color="auto" w:fill="FFFFFF"/>
        </w:rPr>
        <w:t xml:space="preserve"> подтверждается</w:t>
      </w:r>
      <w:r w:rsidRPr="00E83DB5">
        <w:rPr>
          <w:szCs w:val="28"/>
          <w:shd w:val="clear" w:color="auto" w:fill="FFFFFF"/>
        </w:rPr>
        <w:t xml:space="preserve"> (отвергаем гипотезу о равенстве нулю этого коэффициента).</w:t>
      </w:r>
    </w:p>
    <w:p w:rsidR="00956411" w:rsidRPr="00E83DB5" w:rsidRDefault="00956411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Оценка статистической значимости построенной модели регрессии  в целом производится с помощью F-критерия Фишера</w:t>
      </w:r>
    </w:p>
    <w:p w:rsidR="00D93568" w:rsidRPr="00E83DB5" w:rsidRDefault="00D93568" w:rsidP="00E83DB5">
      <w:pPr>
        <w:jc w:val="center"/>
        <w:rPr>
          <w:position w:val="-34"/>
          <w:szCs w:val="28"/>
        </w:rPr>
      </w:pPr>
      <w:r w:rsidRPr="00E83DB5">
        <w:rPr>
          <w:position w:val="-32"/>
          <w:szCs w:val="28"/>
        </w:rPr>
        <w:object w:dxaOrig="3000" w:dyaOrig="760">
          <v:shape id="_x0000_i1085" type="#_x0000_t75" style="width:149.6pt;height:37.4pt" o:ole="">
            <v:imagedata r:id="rId132" o:title=""/>
          </v:shape>
          <o:OLEObject Type="Embed" ProgID="Equation.3" ShapeID="_x0000_i1085" DrawAspect="Content" ObjectID="_1557879078" r:id="rId133"/>
        </w:object>
      </w:r>
    </w:p>
    <w:p w:rsidR="00956411" w:rsidRPr="00E83DB5" w:rsidRDefault="00D93568" w:rsidP="00E83DB5">
      <w:pPr>
        <w:ind w:firstLine="284"/>
        <w:jc w:val="center"/>
        <w:rPr>
          <w:rFonts w:asciiTheme="minorHAnsi" w:hAnsiTheme="minorHAnsi"/>
          <w:color w:val="333333"/>
          <w:szCs w:val="28"/>
          <w:shd w:val="clear" w:color="auto" w:fill="FFFFFF"/>
        </w:rPr>
      </w:pPr>
      <w:r w:rsidRPr="00E83DB5">
        <w:rPr>
          <w:position w:val="-34"/>
          <w:szCs w:val="28"/>
        </w:rPr>
        <w:object w:dxaOrig="3920" w:dyaOrig="780">
          <v:shape id="_x0000_i1086" type="#_x0000_t75" style="width:196.35pt;height:38.35pt" o:ole="">
            <v:imagedata r:id="rId134" o:title=""/>
          </v:shape>
          <o:OLEObject Type="Embed" ProgID="Equation.3" ShapeID="_x0000_i1086" DrawAspect="Content" ObjectID="_1557879079" r:id="rId135"/>
        </w:object>
      </w:r>
    </w:p>
    <w:p w:rsidR="00956411" w:rsidRPr="00E83DB5" w:rsidRDefault="00D93568" w:rsidP="00E83DB5">
      <w:pPr>
        <w:rPr>
          <w:szCs w:val="28"/>
          <w:shd w:val="clear" w:color="auto" w:fill="FFFFFF"/>
        </w:rPr>
      </w:pPr>
      <w:r w:rsidRPr="00E83DB5">
        <w:rPr>
          <w:szCs w:val="28"/>
          <w:shd w:val="clear" w:color="auto" w:fill="FFFFFF"/>
        </w:rPr>
        <w:t>Табличное значение критерия со степенями свободы k</w:t>
      </w:r>
      <w:r w:rsidRPr="00E83DB5">
        <w:rPr>
          <w:szCs w:val="28"/>
          <w:shd w:val="clear" w:color="auto" w:fill="FFFFFF"/>
          <w:vertAlign w:val="subscript"/>
        </w:rPr>
        <w:t>1</w:t>
      </w:r>
      <w:r w:rsidRPr="00E83DB5">
        <w:rPr>
          <w:szCs w:val="28"/>
          <w:shd w:val="clear" w:color="auto" w:fill="FFFFFF"/>
        </w:rPr>
        <w:t>=1 и k</w:t>
      </w:r>
      <w:r w:rsidRPr="00E83DB5">
        <w:rPr>
          <w:szCs w:val="28"/>
          <w:shd w:val="clear" w:color="auto" w:fill="FFFFFF"/>
          <w:vertAlign w:val="subscript"/>
        </w:rPr>
        <w:t>2</w:t>
      </w:r>
      <w:r w:rsidRPr="00E83DB5">
        <w:rPr>
          <w:szCs w:val="28"/>
          <w:shd w:val="clear" w:color="auto" w:fill="FFFFFF"/>
        </w:rPr>
        <w:t xml:space="preserve">=8, </w:t>
      </w:r>
      <w:proofErr w:type="spellStart"/>
      <w:r w:rsidRPr="00E83DB5">
        <w:rPr>
          <w:szCs w:val="28"/>
          <w:shd w:val="clear" w:color="auto" w:fill="FFFFFF"/>
        </w:rPr>
        <w:t>F</w:t>
      </w:r>
      <w:r w:rsidRPr="00E83DB5">
        <w:rPr>
          <w:szCs w:val="28"/>
          <w:shd w:val="clear" w:color="auto" w:fill="FFFFFF"/>
          <w:vertAlign w:val="subscript"/>
        </w:rPr>
        <w:t>табл</w:t>
      </w:r>
      <w:proofErr w:type="spellEnd"/>
      <w:r w:rsidRPr="00E83DB5">
        <w:rPr>
          <w:rStyle w:val="apple-converted-space"/>
          <w:rFonts w:ascii="Helvetica" w:hAnsi="Helvetica"/>
          <w:color w:val="333333"/>
          <w:szCs w:val="28"/>
          <w:shd w:val="clear" w:color="auto" w:fill="FFFFFF"/>
        </w:rPr>
        <w:t> </w:t>
      </w:r>
      <w:r w:rsidRPr="00E83DB5">
        <w:rPr>
          <w:szCs w:val="28"/>
          <w:shd w:val="clear" w:color="auto" w:fill="FFFFFF"/>
        </w:rPr>
        <w:t>= 5.32</w:t>
      </w:r>
    </w:p>
    <w:p w:rsidR="00D93568" w:rsidRPr="00E83DB5" w:rsidRDefault="00D93568" w:rsidP="00E83DB5">
      <w:pPr>
        <w:rPr>
          <w:rFonts w:asciiTheme="minorHAnsi" w:hAnsiTheme="minorHAnsi"/>
          <w:szCs w:val="28"/>
          <w:shd w:val="clear" w:color="auto" w:fill="FFFFFF"/>
        </w:rPr>
      </w:pPr>
      <w:r w:rsidRPr="00E83DB5">
        <w:rPr>
          <w:szCs w:val="28"/>
          <w:shd w:val="clear" w:color="auto" w:fill="FFFFFF"/>
        </w:rPr>
        <w:t xml:space="preserve">Поскольку фактическое значение F &gt; </w:t>
      </w:r>
      <w:proofErr w:type="spellStart"/>
      <w:r w:rsidRPr="00E83DB5">
        <w:rPr>
          <w:szCs w:val="28"/>
          <w:shd w:val="clear" w:color="auto" w:fill="FFFFFF"/>
        </w:rPr>
        <w:t>F</w:t>
      </w:r>
      <w:r w:rsidRPr="00E83DB5">
        <w:rPr>
          <w:szCs w:val="28"/>
          <w:shd w:val="clear" w:color="auto" w:fill="FFFFFF"/>
          <w:vertAlign w:val="subscript"/>
        </w:rPr>
        <w:t>табл</w:t>
      </w:r>
      <w:proofErr w:type="spellEnd"/>
      <w:r w:rsidRPr="00E83DB5">
        <w:rPr>
          <w:szCs w:val="28"/>
          <w:shd w:val="clear" w:color="auto" w:fill="FFFFFF"/>
        </w:rPr>
        <w:t xml:space="preserve">, то </w:t>
      </w:r>
      <w:r w:rsidRPr="00E83DB5">
        <w:rPr>
          <w:b/>
          <w:i/>
          <w:szCs w:val="28"/>
          <w:shd w:val="clear" w:color="auto" w:fill="FFFFFF"/>
        </w:rPr>
        <w:t>коэффициент детерминации статистически значим</w:t>
      </w:r>
      <w:r w:rsidRPr="00E83DB5">
        <w:rPr>
          <w:szCs w:val="28"/>
          <w:shd w:val="clear" w:color="auto" w:fill="FFFFFF"/>
        </w:rPr>
        <w:t xml:space="preserve"> (найденная оценка уравнения регрессии статистически надежна).</w:t>
      </w:r>
    </w:p>
    <w:p w:rsidR="00956411" w:rsidRPr="00E83DB5" w:rsidRDefault="00956411" w:rsidP="00E83DB5">
      <w:pPr>
        <w:ind w:firstLine="284"/>
        <w:jc w:val="center"/>
        <w:rPr>
          <w:rFonts w:asciiTheme="minorHAnsi" w:hAnsiTheme="minorHAnsi"/>
          <w:b/>
          <w:szCs w:val="28"/>
        </w:rPr>
      </w:pPr>
    </w:p>
    <w:p w:rsidR="00E83DB5" w:rsidRPr="00E83DB5" w:rsidRDefault="00E83DB5" w:rsidP="00E83DB5">
      <w:pPr>
        <w:ind w:firstLine="284"/>
        <w:rPr>
          <w:b/>
          <w:szCs w:val="28"/>
        </w:rPr>
        <w:sectPr w:rsidR="00E83DB5" w:rsidRPr="00E83DB5" w:rsidSect="00E83DB5">
          <w:pgSz w:w="11906" w:h="16838"/>
          <w:pgMar w:top="1134" w:right="850" w:bottom="1134" w:left="1701" w:header="851" w:footer="851" w:gutter="0"/>
          <w:cols w:space="720"/>
          <w:docGrid w:linePitch="381"/>
        </w:sectPr>
      </w:pPr>
    </w:p>
    <w:p w:rsidR="00861CD4" w:rsidRPr="00E83DB5" w:rsidRDefault="00861CD4" w:rsidP="00E83DB5">
      <w:pPr>
        <w:ind w:firstLine="284"/>
        <w:rPr>
          <w:szCs w:val="28"/>
        </w:rPr>
      </w:pPr>
      <w:r w:rsidRPr="00E83DB5">
        <w:rPr>
          <w:b/>
          <w:szCs w:val="28"/>
        </w:rPr>
        <w:lastRenderedPageBreak/>
        <w:t>Задание 10</w:t>
      </w:r>
      <w:r w:rsidRPr="00E83DB5">
        <w:rPr>
          <w:szCs w:val="28"/>
        </w:rPr>
        <w:t>. Имеются следующие данные о ценах и дивидендах по обыкновенным акциям, также о доходности компании.</w:t>
      </w:r>
    </w:p>
    <w:tbl>
      <w:tblPr>
        <w:tblW w:w="0" w:type="auto"/>
        <w:jc w:val="center"/>
        <w:tblInd w:w="-1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30" w:type="dxa"/>
          <w:right w:w="30" w:type="dxa"/>
        </w:tblCellMar>
        <w:tblLook w:val="00BF"/>
      </w:tblPr>
      <w:tblGrid>
        <w:gridCol w:w="626"/>
        <w:gridCol w:w="3544"/>
        <w:gridCol w:w="2941"/>
        <w:gridCol w:w="2793"/>
      </w:tblGrid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№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цена акции (доллар США)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доходность капитала %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уровень дивидендов %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25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15,2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2,6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20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13,9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2,1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3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15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15,8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1,5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4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34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12,8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3,1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5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20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6,9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2,5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6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33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14,6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3,1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7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28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15,4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2,9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8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30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17,3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2,8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9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23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13,7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2,4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10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24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12,7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2,4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11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25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15,3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2,6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12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26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15,2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2,8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13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26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12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2,7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14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20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15,3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1,9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15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20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13,7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1,9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16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13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13,3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1,6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17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21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15,1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2,4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18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31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15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3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19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26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11,2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3,1</w:t>
            </w:r>
          </w:p>
        </w:tc>
      </w:tr>
      <w:tr w:rsidR="00861CD4" w:rsidRPr="00E83DB5" w:rsidTr="002A7D52">
        <w:trPr>
          <w:trHeight w:val="252"/>
          <w:jc w:val="center"/>
        </w:trPr>
        <w:tc>
          <w:tcPr>
            <w:tcW w:w="626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20</w:t>
            </w:r>
          </w:p>
        </w:tc>
        <w:tc>
          <w:tcPr>
            <w:tcW w:w="3544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11</w:t>
            </w:r>
          </w:p>
        </w:tc>
        <w:tc>
          <w:tcPr>
            <w:tcW w:w="2941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12,1</w:t>
            </w:r>
          </w:p>
        </w:tc>
        <w:tc>
          <w:tcPr>
            <w:tcW w:w="2793" w:type="dxa"/>
          </w:tcPr>
          <w:p w:rsidR="00861CD4" w:rsidRPr="00E83DB5" w:rsidRDefault="00861CD4" w:rsidP="00E83DB5">
            <w:pPr>
              <w:ind w:firstLine="0"/>
              <w:jc w:val="center"/>
              <w:rPr>
                <w:snapToGrid w:val="0"/>
                <w:szCs w:val="28"/>
              </w:rPr>
            </w:pPr>
            <w:r w:rsidRPr="00E83DB5">
              <w:rPr>
                <w:snapToGrid w:val="0"/>
                <w:szCs w:val="28"/>
              </w:rPr>
              <w:t>2</w:t>
            </w:r>
          </w:p>
        </w:tc>
      </w:tr>
    </w:tbl>
    <w:p w:rsidR="00586510" w:rsidRPr="00E83DB5" w:rsidRDefault="00586510" w:rsidP="00E83DB5">
      <w:pPr>
        <w:ind w:left="284"/>
        <w:rPr>
          <w:szCs w:val="28"/>
        </w:rPr>
      </w:pPr>
    </w:p>
    <w:p w:rsidR="00861CD4" w:rsidRPr="00E83DB5" w:rsidRDefault="00861CD4" w:rsidP="00E83DB5">
      <w:pPr>
        <w:numPr>
          <w:ilvl w:val="0"/>
          <w:numId w:val="12"/>
        </w:numPr>
        <w:ind w:left="0" w:firstLine="284"/>
        <w:rPr>
          <w:szCs w:val="28"/>
        </w:rPr>
      </w:pPr>
      <w:r w:rsidRPr="00E83DB5">
        <w:rPr>
          <w:szCs w:val="28"/>
        </w:rPr>
        <w:t>построить линейное уравнение множественной регрессии и пояснить экономический смысл его параметров</w:t>
      </w:r>
    </w:p>
    <w:p w:rsidR="00861CD4" w:rsidRPr="00E83DB5" w:rsidRDefault="00861CD4" w:rsidP="00E83DB5">
      <w:pPr>
        <w:numPr>
          <w:ilvl w:val="0"/>
          <w:numId w:val="12"/>
        </w:numPr>
        <w:ind w:left="0" w:firstLine="284"/>
        <w:rPr>
          <w:szCs w:val="28"/>
        </w:rPr>
      </w:pPr>
      <w:r w:rsidRPr="00E83DB5">
        <w:rPr>
          <w:szCs w:val="28"/>
        </w:rPr>
        <w:t>определить стандартизованные коэффициенты регрессии</w:t>
      </w:r>
    </w:p>
    <w:p w:rsidR="00861CD4" w:rsidRPr="00E83DB5" w:rsidRDefault="00861CD4" w:rsidP="00E83DB5">
      <w:pPr>
        <w:pStyle w:val="30"/>
        <w:numPr>
          <w:ilvl w:val="0"/>
          <w:numId w:val="12"/>
        </w:numPr>
        <w:ind w:left="0" w:firstLine="284"/>
        <w:rPr>
          <w:sz w:val="28"/>
          <w:szCs w:val="28"/>
        </w:rPr>
      </w:pPr>
      <w:r w:rsidRPr="00E83DB5">
        <w:rPr>
          <w:sz w:val="28"/>
          <w:szCs w:val="28"/>
        </w:rPr>
        <w:t>Рассчитать частные коэффициенты эластичности.</w:t>
      </w:r>
    </w:p>
    <w:p w:rsidR="00861CD4" w:rsidRPr="00E83DB5" w:rsidRDefault="00861CD4" w:rsidP="00E83DB5">
      <w:pPr>
        <w:pStyle w:val="30"/>
        <w:numPr>
          <w:ilvl w:val="0"/>
          <w:numId w:val="12"/>
        </w:numPr>
        <w:ind w:left="0" w:firstLine="284"/>
        <w:rPr>
          <w:sz w:val="28"/>
          <w:szCs w:val="28"/>
        </w:rPr>
      </w:pPr>
      <w:r w:rsidRPr="00E83DB5">
        <w:rPr>
          <w:sz w:val="28"/>
          <w:szCs w:val="28"/>
        </w:rPr>
        <w:t>Сделать вывод о силе связи результата с каждым из факторов.</w:t>
      </w:r>
    </w:p>
    <w:p w:rsidR="00861CD4" w:rsidRPr="00E83DB5" w:rsidRDefault="00861CD4" w:rsidP="00E83DB5">
      <w:pPr>
        <w:pStyle w:val="30"/>
        <w:numPr>
          <w:ilvl w:val="0"/>
          <w:numId w:val="12"/>
        </w:numPr>
        <w:ind w:left="0" w:firstLine="284"/>
        <w:rPr>
          <w:sz w:val="28"/>
          <w:szCs w:val="28"/>
        </w:rPr>
      </w:pPr>
      <w:r w:rsidRPr="00E83DB5">
        <w:rPr>
          <w:noProof/>
          <w:sz w:val="28"/>
          <w:szCs w:val="28"/>
        </w:rPr>
        <w:lastRenderedPageBreak/>
        <w:t>Определить парные и частные коэффициенты корреляции, а также  множественный коэффициент корреляции.</w:t>
      </w:r>
    </w:p>
    <w:p w:rsidR="00861CD4" w:rsidRPr="00E83DB5" w:rsidRDefault="00861CD4" w:rsidP="00E83DB5">
      <w:pPr>
        <w:ind w:firstLine="284"/>
        <w:rPr>
          <w:szCs w:val="28"/>
        </w:rPr>
      </w:pPr>
    </w:p>
    <w:p w:rsidR="00BE4019" w:rsidRPr="00E83DB5" w:rsidRDefault="00BE4019" w:rsidP="00E83DB5">
      <w:pPr>
        <w:ind w:firstLine="284"/>
        <w:rPr>
          <w:szCs w:val="28"/>
        </w:rPr>
      </w:pPr>
      <w:r w:rsidRPr="00E83DB5">
        <w:rPr>
          <w:szCs w:val="28"/>
        </w:rPr>
        <w:t>Решение:</w:t>
      </w:r>
    </w:p>
    <w:p w:rsidR="00BE4019" w:rsidRPr="00E83DB5" w:rsidRDefault="00BE4019" w:rsidP="00E83DB5">
      <w:pPr>
        <w:ind w:firstLine="284"/>
        <w:rPr>
          <w:szCs w:val="28"/>
        </w:rPr>
      </w:pPr>
    </w:p>
    <w:p w:rsidR="00BE4019" w:rsidRPr="00E83DB5" w:rsidRDefault="00BE4019" w:rsidP="00E83DB5">
      <w:pPr>
        <w:rPr>
          <w:szCs w:val="28"/>
        </w:rPr>
      </w:pPr>
      <w:r w:rsidRPr="00E83DB5">
        <w:rPr>
          <w:szCs w:val="28"/>
          <w:shd w:val="clear" w:color="auto" w:fill="FFFFFF"/>
        </w:rPr>
        <w:t>Определим вектор оценок коэффициентов регрессии. Согласно методу наименьших квадратов, вектор</w:t>
      </w:r>
      <w:r w:rsidRPr="00E83DB5">
        <w:rPr>
          <w:rStyle w:val="apple-converted-space"/>
          <w:rFonts w:ascii="Helvetica" w:hAnsi="Helvetica"/>
          <w:color w:val="333333"/>
          <w:szCs w:val="28"/>
          <w:shd w:val="clear" w:color="auto" w:fill="FFFFFF"/>
        </w:rPr>
        <w:t> </w:t>
      </w:r>
      <w:proofErr w:type="spellStart"/>
      <w:r w:rsidRPr="00E83DB5">
        <w:rPr>
          <w:i/>
          <w:iCs/>
          <w:szCs w:val="28"/>
          <w:shd w:val="clear" w:color="auto" w:fill="FFFFFF"/>
        </w:rPr>
        <w:t>s</w:t>
      </w:r>
      <w:proofErr w:type="spellEnd"/>
      <w:r w:rsidRPr="00E83DB5">
        <w:rPr>
          <w:rStyle w:val="apple-converted-space"/>
          <w:rFonts w:ascii="Helvetica" w:hAnsi="Helvetica"/>
          <w:color w:val="333333"/>
          <w:szCs w:val="28"/>
          <w:shd w:val="clear" w:color="auto" w:fill="FFFFFF"/>
        </w:rPr>
        <w:t> </w:t>
      </w:r>
      <w:r w:rsidRPr="00E83DB5">
        <w:rPr>
          <w:szCs w:val="28"/>
          <w:shd w:val="clear" w:color="auto" w:fill="FFFFFF"/>
        </w:rPr>
        <w:t xml:space="preserve">получается из выражения: </w:t>
      </w:r>
      <w:proofErr w:type="spellStart"/>
      <w:r w:rsidRPr="00E83DB5">
        <w:rPr>
          <w:szCs w:val="28"/>
          <w:shd w:val="clear" w:color="auto" w:fill="FFFFFF"/>
        </w:rPr>
        <w:t>s</w:t>
      </w:r>
      <w:proofErr w:type="spellEnd"/>
      <w:r w:rsidRPr="00E83DB5">
        <w:rPr>
          <w:szCs w:val="28"/>
          <w:shd w:val="clear" w:color="auto" w:fill="FFFFFF"/>
        </w:rPr>
        <w:t xml:space="preserve"> = (X</w:t>
      </w:r>
      <w:r w:rsidRPr="00E83DB5">
        <w:rPr>
          <w:szCs w:val="28"/>
          <w:shd w:val="clear" w:color="auto" w:fill="FFFFFF"/>
          <w:vertAlign w:val="superscript"/>
        </w:rPr>
        <w:t>T</w:t>
      </w:r>
      <w:r w:rsidRPr="00E83DB5">
        <w:rPr>
          <w:szCs w:val="28"/>
          <w:shd w:val="clear" w:color="auto" w:fill="FFFFFF"/>
        </w:rPr>
        <w:t>X)</w:t>
      </w:r>
      <w:r w:rsidRPr="00E83DB5">
        <w:rPr>
          <w:szCs w:val="28"/>
          <w:shd w:val="clear" w:color="auto" w:fill="FFFFFF"/>
          <w:vertAlign w:val="superscript"/>
        </w:rPr>
        <w:t>-1</w:t>
      </w:r>
      <w:r w:rsidRPr="00E83DB5">
        <w:rPr>
          <w:szCs w:val="28"/>
          <w:shd w:val="clear" w:color="auto" w:fill="FFFFFF"/>
        </w:rPr>
        <w:t>X</w:t>
      </w:r>
      <w:r w:rsidRPr="00E83DB5">
        <w:rPr>
          <w:szCs w:val="28"/>
          <w:shd w:val="clear" w:color="auto" w:fill="FFFFFF"/>
          <w:vertAlign w:val="superscript"/>
        </w:rPr>
        <w:t>T</w:t>
      </w:r>
      <w:r w:rsidRPr="00E83DB5">
        <w:rPr>
          <w:szCs w:val="28"/>
          <w:shd w:val="clear" w:color="auto" w:fill="FFFFFF"/>
        </w:rPr>
        <w:t>Y</w:t>
      </w:r>
    </w:p>
    <w:p w:rsidR="00BE4019" w:rsidRPr="00E83DB5" w:rsidRDefault="00BE4019" w:rsidP="00E83DB5">
      <w:pPr>
        <w:rPr>
          <w:szCs w:val="28"/>
          <w:shd w:val="clear" w:color="auto" w:fill="FFFFFF"/>
        </w:rPr>
      </w:pPr>
      <w:r w:rsidRPr="00E83DB5">
        <w:rPr>
          <w:szCs w:val="28"/>
          <w:shd w:val="clear" w:color="auto" w:fill="FFFFFF"/>
        </w:rPr>
        <w:t xml:space="preserve">К матрице с переменными </w:t>
      </w:r>
      <w:proofErr w:type="spellStart"/>
      <w:r w:rsidRPr="00E83DB5">
        <w:rPr>
          <w:szCs w:val="28"/>
          <w:shd w:val="clear" w:color="auto" w:fill="FFFFFF"/>
        </w:rPr>
        <w:t>X</w:t>
      </w:r>
      <w:r w:rsidRPr="00E83DB5">
        <w:rPr>
          <w:szCs w:val="28"/>
          <w:shd w:val="clear" w:color="auto" w:fill="FFFFFF"/>
          <w:vertAlign w:val="subscript"/>
        </w:rPr>
        <w:t>j</w:t>
      </w:r>
      <w:proofErr w:type="spellEnd"/>
      <w:r w:rsidRPr="00E83DB5">
        <w:rPr>
          <w:rStyle w:val="apple-converted-space"/>
          <w:rFonts w:ascii="Helvetica" w:hAnsi="Helvetica"/>
          <w:color w:val="333333"/>
          <w:szCs w:val="28"/>
          <w:shd w:val="clear" w:color="auto" w:fill="FFFFFF"/>
        </w:rPr>
        <w:t> </w:t>
      </w:r>
      <w:r w:rsidRPr="00E83DB5">
        <w:rPr>
          <w:szCs w:val="28"/>
          <w:shd w:val="clear" w:color="auto" w:fill="FFFFFF"/>
        </w:rPr>
        <w:t>добавляем единичный столбец: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45"/>
        <w:gridCol w:w="4069"/>
        <w:gridCol w:w="3341"/>
      </w:tblGrid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15.2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2.6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13.9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2.1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15.8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1.5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12.8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3.1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6.9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2.5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14.6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3.1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15.4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2.9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17.3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2.8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13.7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2.4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12.7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2.4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15.3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2.6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15.2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2.8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12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2.7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lastRenderedPageBreak/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15.3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1.9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13.7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1.9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13.3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1.6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15.1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2.4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15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3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11.2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3.1</w:t>
            </w:r>
          </w:p>
        </w:tc>
      </w:tr>
      <w:tr w:rsidR="00BE4019" w:rsidRPr="00E83DB5" w:rsidTr="00BE4019">
        <w:tc>
          <w:tcPr>
            <w:tcW w:w="1163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</w:t>
            </w:r>
          </w:p>
        </w:tc>
        <w:tc>
          <w:tcPr>
            <w:tcW w:w="2107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12.1</w:t>
            </w:r>
          </w:p>
        </w:tc>
        <w:tc>
          <w:tcPr>
            <w:tcW w:w="1730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</w:t>
            </w:r>
          </w:p>
        </w:tc>
      </w:tr>
    </w:tbl>
    <w:p w:rsidR="00BE4019" w:rsidRPr="00E83DB5" w:rsidRDefault="00BE4019" w:rsidP="00E83DB5">
      <w:pPr>
        <w:rPr>
          <w:szCs w:val="28"/>
        </w:rPr>
      </w:pPr>
    </w:p>
    <w:p w:rsidR="00BE4019" w:rsidRPr="00E83DB5" w:rsidRDefault="00BE4019" w:rsidP="00E83DB5">
      <w:pPr>
        <w:rPr>
          <w:szCs w:val="28"/>
        </w:rPr>
      </w:pPr>
      <w:r w:rsidRPr="00E83DB5">
        <w:rPr>
          <w:szCs w:val="28"/>
          <w:shd w:val="clear" w:color="auto" w:fill="FFFFFF"/>
        </w:rPr>
        <w:t>Матрица Y</w:t>
      </w:r>
    </w:p>
    <w:tbl>
      <w:tblPr>
        <w:tblW w:w="1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53"/>
      </w:tblGrid>
      <w:tr w:rsidR="00BE4019" w:rsidRPr="00E83DB5" w:rsidTr="00BE4019">
        <w:trPr>
          <w:trHeight w:val="302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25</w:t>
            </w:r>
          </w:p>
        </w:tc>
      </w:tr>
      <w:tr w:rsidR="00BE4019" w:rsidRPr="00E83DB5" w:rsidTr="00BE4019">
        <w:trPr>
          <w:trHeight w:val="283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20</w:t>
            </w:r>
          </w:p>
        </w:tc>
      </w:tr>
      <w:tr w:rsidR="00BE4019" w:rsidRPr="00E83DB5" w:rsidTr="00BE4019">
        <w:trPr>
          <w:trHeight w:val="302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15</w:t>
            </w:r>
          </w:p>
        </w:tc>
      </w:tr>
      <w:tr w:rsidR="00BE4019" w:rsidRPr="00E83DB5" w:rsidTr="00BE4019">
        <w:trPr>
          <w:trHeight w:val="302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34</w:t>
            </w:r>
          </w:p>
        </w:tc>
      </w:tr>
      <w:tr w:rsidR="00BE4019" w:rsidRPr="00E83DB5" w:rsidTr="00BE4019">
        <w:trPr>
          <w:trHeight w:val="283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20</w:t>
            </w:r>
          </w:p>
        </w:tc>
      </w:tr>
      <w:tr w:rsidR="00BE4019" w:rsidRPr="00E83DB5" w:rsidTr="00BE4019">
        <w:trPr>
          <w:trHeight w:val="302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33</w:t>
            </w:r>
          </w:p>
        </w:tc>
      </w:tr>
      <w:tr w:rsidR="00BE4019" w:rsidRPr="00E83DB5" w:rsidTr="00BE4019">
        <w:trPr>
          <w:trHeight w:val="302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28</w:t>
            </w:r>
          </w:p>
        </w:tc>
      </w:tr>
      <w:tr w:rsidR="00BE4019" w:rsidRPr="00E83DB5" w:rsidTr="00BE4019">
        <w:trPr>
          <w:trHeight w:val="283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30</w:t>
            </w:r>
          </w:p>
        </w:tc>
      </w:tr>
      <w:tr w:rsidR="00BE4019" w:rsidRPr="00E83DB5" w:rsidTr="00BE4019">
        <w:trPr>
          <w:trHeight w:val="302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23</w:t>
            </w:r>
          </w:p>
        </w:tc>
      </w:tr>
      <w:tr w:rsidR="00BE4019" w:rsidRPr="00E83DB5" w:rsidTr="00BE4019">
        <w:trPr>
          <w:trHeight w:val="302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24</w:t>
            </w:r>
          </w:p>
        </w:tc>
      </w:tr>
      <w:tr w:rsidR="00BE4019" w:rsidRPr="00E83DB5" w:rsidTr="00BE4019">
        <w:trPr>
          <w:trHeight w:val="283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lastRenderedPageBreak/>
              <w:t>25</w:t>
            </w:r>
          </w:p>
        </w:tc>
      </w:tr>
      <w:tr w:rsidR="00BE4019" w:rsidRPr="00E83DB5" w:rsidTr="00BE4019">
        <w:trPr>
          <w:trHeight w:val="302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26</w:t>
            </w:r>
          </w:p>
        </w:tc>
      </w:tr>
      <w:tr w:rsidR="00BE4019" w:rsidRPr="00E83DB5" w:rsidTr="00BE4019">
        <w:trPr>
          <w:trHeight w:val="302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26</w:t>
            </w:r>
          </w:p>
        </w:tc>
      </w:tr>
      <w:tr w:rsidR="00BE4019" w:rsidRPr="00E83DB5" w:rsidTr="00BE4019">
        <w:trPr>
          <w:trHeight w:val="283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20</w:t>
            </w:r>
          </w:p>
        </w:tc>
      </w:tr>
      <w:tr w:rsidR="00BE4019" w:rsidRPr="00E83DB5" w:rsidTr="00BE4019">
        <w:trPr>
          <w:trHeight w:val="302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20</w:t>
            </w:r>
          </w:p>
        </w:tc>
      </w:tr>
      <w:tr w:rsidR="00BE4019" w:rsidRPr="00E83DB5" w:rsidTr="00BE4019">
        <w:trPr>
          <w:trHeight w:val="283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13</w:t>
            </w:r>
          </w:p>
        </w:tc>
      </w:tr>
      <w:tr w:rsidR="00BE4019" w:rsidRPr="00E83DB5" w:rsidTr="00BE4019">
        <w:trPr>
          <w:trHeight w:val="302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21</w:t>
            </w:r>
          </w:p>
        </w:tc>
      </w:tr>
      <w:tr w:rsidR="00BE4019" w:rsidRPr="00E83DB5" w:rsidTr="00BE4019">
        <w:trPr>
          <w:trHeight w:val="302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31</w:t>
            </w:r>
          </w:p>
        </w:tc>
      </w:tr>
      <w:tr w:rsidR="00BE4019" w:rsidRPr="00E83DB5" w:rsidTr="00BE4019">
        <w:trPr>
          <w:trHeight w:val="283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26</w:t>
            </w:r>
          </w:p>
        </w:tc>
      </w:tr>
      <w:tr w:rsidR="00BE4019" w:rsidRPr="00E83DB5" w:rsidTr="00BE4019">
        <w:trPr>
          <w:trHeight w:val="302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rFonts w:ascii="Helvetica" w:hAnsi="Helvetica"/>
                <w:color w:val="333333"/>
                <w:szCs w:val="28"/>
              </w:rPr>
            </w:pPr>
            <w:r w:rsidRPr="00E83DB5">
              <w:rPr>
                <w:rFonts w:ascii="Helvetica" w:hAnsi="Helvetica"/>
                <w:color w:val="333333"/>
                <w:szCs w:val="28"/>
              </w:rPr>
              <w:t>11</w:t>
            </w:r>
          </w:p>
        </w:tc>
      </w:tr>
    </w:tbl>
    <w:p w:rsidR="00BE4019" w:rsidRPr="00E83DB5" w:rsidRDefault="00BE4019" w:rsidP="00E83DB5">
      <w:pPr>
        <w:rPr>
          <w:szCs w:val="28"/>
        </w:rPr>
      </w:pPr>
      <w:r w:rsidRPr="00E83DB5">
        <w:rPr>
          <w:szCs w:val="28"/>
        </w:rPr>
        <w:br/>
      </w:r>
      <w:r w:rsidRPr="00E83DB5">
        <w:rPr>
          <w:szCs w:val="28"/>
          <w:shd w:val="clear" w:color="auto" w:fill="FFFFFF"/>
        </w:rPr>
        <w:t>Матрица X</w:t>
      </w:r>
      <w:r w:rsidRPr="00E83DB5">
        <w:rPr>
          <w:szCs w:val="28"/>
          <w:shd w:val="clear" w:color="auto" w:fill="FFFFFF"/>
          <w:vertAlign w:val="superscript"/>
        </w:rPr>
        <w:t>T</w:t>
      </w:r>
    </w:p>
    <w:tbl>
      <w:tblPr>
        <w:tblW w:w="51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0"/>
        <w:gridCol w:w="790"/>
        <w:gridCol w:w="790"/>
        <w:gridCol w:w="790"/>
        <w:gridCol w:w="650"/>
        <w:gridCol w:w="790"/>
        <w:gridCol w:w="790"/>
        <w:gridCol w:w="790"/>
        <w:gridCol w:w="790"/>
        <w:gridCol w:w="790"/>
        <w:gridCol w:w="790"/>
        <w:gridCol w:w="790"/>
        <w:gridCol w:w="650"/>
        <w:gridCol w:w="790"/>
        <w:gridCol w:w="790"/>
        <w:gridCol w:w="790"/>
        <w:gridCol w:w="790"/>
        <w:gridCol w:w="580"/>
        <w:gridCol w:w="790"/>
        <w:gridCol w:w="790"/>
      </w:tblGrid>
      <w:tr w:rsidR="00BE4019" w:rsidRPr="00E83DB5" w:rsidTr="00BE4019">
        <w:trPr>
          <w:trHeight w:val="179"/>
          <w:jc w:val="center"/>
        </w:trPr>
        <w:tc>
          <w:tcPr>
            <w:tcW w:w="256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6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2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2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0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</w:t>
            </w:r>
          </w:p>
        </w:tc>
      </w:tr>
      <w:tr w:rsidR="00BE4019" w:rsidRPr="00E83DB5" w:rsidTr="00BE4019">
        <w:trPr>
          <w:trHeight w:val="378"/>
          <w:jc w:val="center"/>
        </w:trPr>
        <w:tc>
          <w:tcPr>
            <w:tcW w:w="256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15.2</w:t>
            </w:r>
          </w:p>
        </w:tc>
        <w:tc>
          <w:tcPr>
            <w:tcW w:w="256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13.9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15.8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12.8</w:t>
            </w:r>
          </w:p>
        </w:tc>
        <w:tc>
          <w:tcPr>
            <w:tcW w:w="22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6.9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14.6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15.4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17.3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13.7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12.7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15.3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15.2</w:t>
            </w:r>
          </w:p>
        </w:tc>
        <w:tc>
          <w:tcPr>
            <w:tcW w:w="22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12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15.3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13.7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13.3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15.1</w:t>
            </w:r>
          </w:p>
        </w:tc>
        <w:tc>
          <w:tcPr>
            <w:tcW w:w="20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15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11.2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12.1</w:t>
            </w:r>
          </w:p>
        </w:tc>
      </w:tr>
      <w:tr w:rsidR="00BE4019" w:rsidRPr="00E83DB5" w:rsidTr="00BE4019">
        <w:trPr>
          <w:trHeight w:val="584"/>
          <w:jc w:val="center"/>
        </w:trPr>
        <w:tc>
          <w:tcPr>
            <w:tcW w:w="256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2.6</w:t>
            </w:r>
          </w:p>
        </w:tc>
        <w:tc>
          <w:tcPr>
            <w:tcW w:w="256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2.1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1.5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3.1</w:t>
            </w:r>
          </w:p>
        </w:tc>
        <w:tc>
          <w:tcPr>
            <w:tcW w:w="22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2.5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3.1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2.9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2.8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2.4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2.4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2.6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2.8</w:t>
            </w:r>
          </w:p>
        </w:tc>
        <w:tc>
          <w:tcPr>
            <w:tcW w:w="22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2.7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1.9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1.9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1.6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2.4</w:t>
            </w:r>
          </w:p>
        </w:tc>
        <w:tc>
          <w:tcPr>
            <w:tcW w:w="209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3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3.1</w:t>
            </w:r>
          </w:p>
        </w:tc>
        <w:tc>
          <w:tcPr>
            <w:tcW w:w="255" w:type="pct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2</w:t>
            </w:r>
          </w:p>
        </w:tc>
      </w:tr>
    </w:tbl>
    <w:p w:rsidR="00BE4019" w:rsidRPr="00E83DB5" w:rsidRDefault="00BE4019" w:rsidP="00E83DB5">
      <w:pPr>
        <w:rPr>
          <w:szCs w:val="28"/>
        </w:rPr>
      </w:pPr>
    </w:p>
    <w:p w:rsidR="00BE4019" w:rsidRPr="00E83DB5" w:rsidRDefault="00BE4019" w:rsidP="00E83DB5">
      <w:pPr>
        <w:rPr>
          <w:szCs w:val="28"/>
        </w:rPr>
      </w:pPr>
      <w:r w:rsidRPr="00E83DB5">
        <w:rPr>
          <w:szCs w:val="28"/>
          <w:shd w:val="clear" w:color="auto" w:fill="FFFFFF"/>
        </w:rPr>
        <w:t>Умножаем матрицы, (X</w:t>
      </w:r>
      <w:r w:rsidRPr="00E83DB5">
        <w:rPr>
          <w:szCs w:val="28"/>
          <w:shd w:val="clear" w:color="auto" w:fill="FFFFFF"/>
          <w:vertAlign w:val="superscript"/>
        </w:rPr>
        <w:t>T</w:t>
      </w:r>
      <w:r w:rsidRPr="00E83DB5">
        <w:rPr>
          <w:szCs w:val="28"/>
          <w:shd w:val="clear" w:color="auto" w:fill="FFFFFF"/>
        </w:rPr>
        <w:t>X)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3"/>
        <w:gridCol w:w="3482"/>
      </w:tblGrid>
      <w:tr w:rsidR="00BE4019" w:rsidRPr="00E83DB5" w:rsidTr="00BE4019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left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X</w:t>
            </w:r>
            <w:r w:rsidRPr="00E83DB5">
              <w:rPr>
                <w:color w:val="333333"/>
                <w:szCs w:val="28"/>
                <w:vertAlign w:val="superscript"/>
              </w:rPr>
              <w:t>T</w:t>
            </w:r>
            <w:r w:rsidRPr="00E83DB5">
              <w:rPr>
                <w:color w:val="333333"/>
                <w:szCs w:val="28"/>
              </w:rPr>
              <w:t> X =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76"/>
              <w:gridCol w:w="6"/>
            </w:tblGrid>
            <w:tr w:rsidR="00BE4019" w:rsidRPr="00E83DB5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3466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05"/>
                    <w:gridCol w:w="1306"/>
                    <w:gridCol w:w="1155"/>
                  </w:tblGrid>
                  <w:tr w:rsidR="00BE4019" w:rsidRPr="00E83DB5" w:rsidTr="00BE4019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center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center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276,5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center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49,4</w:t>
                        </w:r>
                      </w:p>
                    </w:tc>
                  </w:tr>
                  <w:tr w:rsidR="00BE4019" w:rsidRPr="00E83DB5" w:rsidTr="00BE4019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center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276,5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center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3916,59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center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682,34</w:t>
                        </w:r>
                      </w:p>
                    </w:tc>
                  </w:tr>
                  <w:tr w:rsidR="00BE4019" w:rsidRPr="00E83DB5" w:rsidTr="00BE4019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center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49,4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center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682,34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center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126,7</w:t>
                        </w:r>
                      </w:p>
                    </w:tc>
                  </w:tr>
                </w:tbl>
                <w:p w:rsidR="00BE4019" w:rsidRPr="00E83DB5" w:rsidRDefault="00BE4019" w:rsidP="00E83DB5">
                  <w:pPr>
                    <w:ind w:firstLine="0"/>
                    <w:jc w:val="left"/>
                    <w:rPr>
                      <w:szCs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E4019" w:rsidRPr="00E83DB5" w:rsidRDefault="00BE4019" w:rsidP="00E83DB5">
                  <w:pPr>
                    <w:ind w:firstLine="0"/>
                    <w:jc w:val="left"/>
                    <w:rPr>
                      <w:szCs w:val="28"/>
                    </w:rPr>
                  </w:pPr>
                </w:p>
              </w:tc>
            </w:tr>
          </w:tbl>
          <w:p w:rsidR="00BE4019" w:rsidRPr="00E83DB5" w:rsidRDefault="00BE4019" w:rsidP="00E83DB5">
            <w:pPr>
              <w:ind w:firstLine="0"/>
              <w:jc w:val="left"/>
              <w:rPr>
                <w:color w:val="333333"/>
                <w:szCs w:val="28"/>
              </w:rPr>
            </w:pPr>
          </w:p>
        </w:tc>
      </w:tr>
    </w:tbl>
    <w:p w:rsidR="00BE4019" w:rsidRPr="00E83DB5" w:rsidRDefault="00BE4019" w:rsidP="00E83DB5">
      <w:pPr>
        <w:rPr>
          <w:szCs w:val="28"/>
        </w:rPr>
      </w:pPr>
      <w:r w:rsidRPr="00E83DB5">
        <w:rPr>
          <w:szCs w:val="28"/>
        </w:rPr>
        <w:lastRenderedPageBreak/>
        <w:br/>
      </w:r>
      <w:r w:rsidRPr="00E83DB5">
        <w:rPr>
          <w:szCs w:val="28"/>
          <w:shd w:val="clear" w:color="auto" w:fill="FFFFFF"/>
        </w:rPr>
        <w:t>В матрице, (X</w:t>
      </w:r>
      <w:r w:rsidRPr="00E83DB5">
        <w:rPr>
          <w:szCs w:val="28"/>
          <w:shd w:val="clear" w:color="auto" w:fill="FFFFFF"/>
          <w:vertAlign w:val="superscript"/>
        </w:rPr>
        <w:t>T</w:t>
      </w:r>
      <w:r w:rsidRPr="00E83DB5">
        <w:rPr>
          <w:szCs w:val="28"/>
          <w:shd w:val="clear" w:color="auto" w:fill="FFFFFF"/>
        </w:rPr>
        <w:t>X) число 20, лежащее на пересечении 1-й строки и 1-го столбца, получено как сумма произведений элементов 1-й строки матрицы X</w:t>
      </w:r>
      <w:r w:rsidRPr="00E83DB5">
        <w:rPr>
          <w:szCs w:val="28"/>
          <w:shd w:val="clear" w:color="auto" w:fill="FFFFFF"/>
          <w:vertAlign w:val="superscript"/>
        </w:rPr>
        <w:t>T</w:t>
      </w:r>
      <w:r w:rsidRPr="00E83DB5">
        <w:rPr>
          <w:szCs w:val="28"/>
        </w:rPr>
        <w:t> </w:t>
      </w:r>
      <w:r w:rsidRPr="00E83DB5">
        <w:rPr>
          <w:szCs w:val="28"/>
          <w:shd w:val="clear" w:color="auto" w:fill="FFFFFF"/>
        </w:rPr>
        <w:t>и 1-го столбца матрицы X</w:t>
      </w:r>
    </w:p>
    <w:p w:rsidR="00BE4019" w:rsidRPr="00E83DB5" w:rsidRDefault="00BE4019" w:rsidP="00E83DB5">
      <w:pPr>
        <w:rPr>
          <w:szCs w:val="28"/>
        </w:rPr>
      </w:pPr>
      <w:r w:rsidRPr="00E83DB5">
        <w:rPr>
          <w:szCs w:val="28"/>
          <w:shd w:val="clear" w:color="auto" w:fill="FFFFFF"/>
        </w:rPr>
        <w:t>Умножаем матрицы, (X</w:t>
      </w:r>
      <w:r w:rsidRPr="00E83DB5">
        <w:rPr>
          <w:szCs w:val="28"/>
          <w:shd w:val="clear" w:color="auto" w:fill="FFFFFF"/>
          <w:vertAlign w:val="superscript"/>
        </w:rPr>
        <w:t>T</w:t>
      </w:r>
      <w:r w:rsidRPr="00E83DB5">
        <w:rPr>
          <w:szCs w:val="28"/>
          <w:shd w:val="clear" w:color="auto" w:fill="FFFFFF"/>
        </w:rPr>
        <w:t>Y)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3"/>
        <w:gridCol w:w="1188"/>
      </w:tblGrid>
      <w:tr w:rsidR="00BE4019" w:rsidRPr="00E83DB5" w:rsidTr="00BE4019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left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X</w:t>
            </w:r>
            <w:r w:rsidRPr="00E83DB5">
              <w:rPr>
                <w:color w:val="333333"/>
                <w:szCs w:val="28"/>
                <w:vertAlign w:val="superscript"/>
              </w:rPr>
              <w:t>T</w:t>
            </w:r>
            <w:r w:rsidRPr="00E83DB5">
              <w:rPr>
                <w:color w:val="333333"/>
                <w:szCs w:val="28"/>
              </w:rPr>
              <w:t> Y =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82"/>
              <w:gridCol w:w="6"/>
            </w:tblGrid>
            <w:tr w:rsidR="00BE4019" w:rsidRPr="00E83DB5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1172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72"/>
                  </w:tblGrid>
                  <w:tr w:rsidR="00BE4019" w:rsidRPr="00E83DB5" w:rsidTr="00BE4019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471</w:t>
                        </w:r>
                      </w:p>
                    </w:tc>
                  </w:tr>
                  <w:tr w:rsidR="00BE4019" w:rsidRPr="00E83DB5" w:rsidTr="00BE4019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6569,1</w:t>
                        </w:r>
                      </w:p>
                    </w:tc>
                  </w:tr>
                  <w:tr w:rsidR="00BE4019" w:rsidRPr="00E83DB5" w:rsidTr="00BE4019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1216</w:t>
                        </w:r>
                      </w:p>
                    </w:tc>
                  </w:tr>
                </w:tbl>
                <w:p w:rsidR="00BE4019" w:rsidRPr="00E83DB5" w:rsidRDefault="00BE4019" w:rsidP="00E83DB5">
                  <w:pPr>
                    <w:ind w:firstLine="0"/>
                    <w:jc w:val="left"/>
                    <w:rPr>
                      <w:szCs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E4019" w:rsidRPr="00E83DB5" w:rsidRDefault="00BE4019" w:rsidP="00E83DB5">
                  <w:pPr>
                    <w:ind w:firstLine="0"/>
                    <w:jc w:val="left"/>
                    <w:rPr>
                      <w:szCs w:val="28"/>
                    </w:rPr>
                  </w:pPr>
                </w:p>
              </w:tc>
            </w:tr>
          </w:tbl>
          <w:p w:rsidR="00BE4019" w:rsidRPr="00E83DB5" w:rsidRDefault="00BE4019" w:rsidP="00E83DB5">
            <w:pPr>
              <w:ind w:firstLine="0"/>
              <w:jc w:val="left"/>
              <w:rPr>
                <w:color w:val="333333"/>
                <w:szCs w:val="28"/>
              </w:rPr>
            </w:pPr>
          </w:p>
        </w:tc>
      </w:tr>
    </w:tbl>
    <w:p w:rsidR="00BE4019" w:rsidRPr="00E83DB5" w:rsidRDefault="00BE4019" w:rsidP="00E83DB5">
      <w:pPr>
        <w:rPr>
          <w:szCs w:val="28"/>
        </w:rPr>
      </w:pPr>
      <w:r w:rsidRPr="00E83DB5">
        <w:rPr>
          <w:szCs w:val="28"/>
        </w:rPr>
        <w:br/>
      </w:r>
      <w:r w:rsidRPr="00E83DB5">
        <w:rPr>
          <w:szCs w:val="28"/>
          <w:shd w:val="clear" w:color="auto" w:fill="FFFFFF"/>
        </w:rPr>
        <w:t>Находим обратную матрицу (X</w:t>
      </w:r>
      <w:r w:rsidRPr="00E83DB5">
        <w:rPr>
          <w:szCs w:val="28"/>
          <w:shd w:val="clear" w:color="auto" w:fill="FFFFFF"/>
          <w:vertAlign w:val="superscript"/>
        </w:rPr>
        <w:t>T</w:t>
      </w:r>
      <w:r w:rsidRPr="00E83DB5">
        <w:rPr>
          <w:szCs w:val="28"/>
          <w:shd w:val="clear" w:color="auto" w:fill="FFFFFF"/>
        </w:rPr>
        <w:t>X)</w:t>
      </w:r>
      <w:r w:rsidRPr="00E83DB5">
        <w:rPr>
          <w:szCs w:val="28"/>
          <w:shd w:val="clear" w:color="auto" w:fill="FFFFFF"/>
          <w:vertAlign w:val="superscript"/>
        </w:rPr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4"/>
        <w:gridCol w:w="1070"/>
        <w:gridCol w:w="1070"/>
      </w:tblGrid>
      <w:tr w:rsidR="00BE4019" w:rsidRPr="00E83DB5" w:rsidTr="00BE4019">
        <w:trPr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3.485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-0.151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-0.547</w:t>
            </w:r>
          </w:p>
        </w:tc>
      </w:tr>
      <w:tr w:rsidR="00BE4019" w:rsidRPr="00E83DB5" w:rsidTr="00BE4019">
        <w:trPr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-0.151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0.0106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0.0014</w:t>
            </w:r>
          </w:p>
        </w:tc>
      </w:tr>
      <w:tr w:rsidR="00BE4019" w:rsidRPr="00E83DB5" w:rsidTr="00BE4019">
        <w:trPr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-0.547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0.0014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BE4019" w:rsidRPr="00E83DB5" w:rsidRDefault="00BE4019" w:rsidP="00E83DB5">
            <w:pPr>
              <w:ind w:firstLine="0"/>
              <w:jc w:val="center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0.214</w:t>
            </w:r>
          </w:p>
        </w:tc>
      </w:tr>
    </w:tbl>
    <w:p w:rsidR="00BE4019" w:rsidRPr="00E83DB5" w:rsidRDefault="00BE4019" w:rsidP="00E83DB5">
      <w:pPr>
        <w:rPr>
          <w:szCs w:val="28"/>
        </w:rPr>
      </w:pPr>
      <w:r w:rsidRPr="00E83DB5">
        <w:rPr>
          <w:szCs w:val="28"/>
          <w:shd w:val="clear" w:color="auto" w:fill="FFFFFF"/>
        </w:rPr>
        <w:t>Вектор оценок коэффициентов регрессии равен</w:t>
      </w:r>
    </w:p>
    <w:tbl>
      <w:tblPr>
        <w:tblW w:w="0" w:type="auto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9"/>
        <w:gridCol w:w="3407"/>
        <w:gridCol w:w="140"/>
        <w:gridCol w:w="1188"/>
        <w:gridCol w:w="158"/>
        <w:gridCol w:w="1263"/>
      </w:tblGrid>
      <w:tr w:rsidR="00BE4019" w:rsidRPr="00E83DB5" w:rsidTr="00227659">
        <w:trPr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left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Y(X) =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01"/>
              <w:gridCol w:w="6"/>
            </w:tblGrid>
            <w:tr w:rsidR="00BE4019" w:rsidRPr="00E83DB5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339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097"/>
                    <w:gridCol w:w="1147"/>
                    <w:gridCol w:w="1147"/>
                  </w:tblGrid>
                  <w:tr w:rsidR="00BE4019" w:rsidRPr="00E83DB5" w:rsidTr="00BE4019"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3,485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-0,151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-0,547</w:t>
                        </w:r>
                      </w:p>
                    </w:tc>
                  </w:tr>
                  <w:tr w:rsidR="00BE4019" w:rsidRPr="00E83DB5" w:rsidTr="00BE4019"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-0,151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0,0106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0,0014</w:t>
                        </w:r>
                      </w:p>
                    </w:tc>
                  </w:tr>
                  <w:tr w:rsidR="00BE4019" w:rsidRPr="00E83DB5" w:rsidTr="00BE4019"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-0,547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0,0014</w:t>
                        </w:r>
                      </w:p>
                    </w:tc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0,214</w:t>
                        </w:r>
                      </w:p>
                    </w:tc>
                  </w:tr>
                </w:tbl>
                <w:p w:rsidR="00BE4019" w:rsidRPr="00E83DB5" w:rsidRDefault="00BE4019" w:rsidP="00E83DB5">
                  <w:pPr>
                    <w:ind w:firstLine="0"/>
                    <w:jc w:val="left"/>
                    <w:rPr>
                      <w:szCs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E4019" w:rsidRPr="00E83DB5" w:rsidRDefault="00BE4019" w:rsidP="00E83DB5">
                  <w:pPr>
                    <w:ind w:firstLine="0"/>
                    <w:jc w:val="left"/>
                    <w:rPr>
                      <w:szCs w:val="28"/>
                    </w:rPr>
                  </w:pPr>
                </w:p>
              </w:tc>
            </w:tr>
          </w:tbl>
          <w:p w:rsidR="00BE4019" w:rsidRPr="00E83DB5" w:rsidRDefault="00BE4019" w:rsidP="00E83DB5">
            <w:pPr>
              <w:ind w:firstLine="0"/>
              <w:jc w:val="left"/>
              <w:rPr>
                <w:color w:val="333333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left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*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82"/>
              <w:gridCol w:w="6"/>
            </w:tblGrid>
            <w:tr w:rsidR="00BE4019" w:rsidRPr="00E83DB5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117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72"/>
                  </w:tblGrid>
                  <w:tr w:rsidR="00BE4019" w:rsidRPr="00E83DB5" w:rsidTr="00BE4019"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471</w:t>
                        </w:r>
                      </w:p>
                    </w:tc>
                  </w:tr>
                  <w:tr w:rsidR="00BE4019" w:rsidRPr="00E83DB5" w:rsidTr="00BE4019"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6569,1</w:t>
                        </w:r>
                      </w:p>
                    </w:tc>
                  </w:tr>
                  <w:tr w:rsidR="00BE4019" w:rsidRPr="00E83DB5" w:rsidTr="00BE4019"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1216</w:t>
                        </w:r>
                      </w:p>
                    </w:tc>
                  </w:tr>
                </w:tbl>
                <w:p w:rsidR="00BE4019" w:rsidRPr="00E83DB5" w:rsidRDefault="00BE4019" w:rsidP="00E83DB5">
                  <w:pPr>
                    <w:ind w:firstLine="0"/>
                    <w:jc w:val="left"/>
                    <w:rPr>
                      <w:szCs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E4019" w:rsidRPr="00E83DB5" w:rsidRDefault="00BE4019" w:rsidP="00E83DB5">
                  <w:pPr>
                    <w:ind w:firstLine="0"/>
                    <w:jc w:val="left"/>
                    <w:rPr>
                      <w:szCs w:val="28"/>
                    </w:rPr>
                  </w:pPr>
                </w:p>
              </w:tc>
            </w:tr>
          </w:tbl>
          <w:p w:rsidR="00BE4019" w:rsidRPr="00E83DB5" w:rsidRDefault="00BE4019" w:rsidP="00E83DB5">
            <w:pPr>
              <w:ind w:firstLine="0"/>
              <w:jc w:val="left"/>
              <w:rPr>
                <w:color w:val="333333"/>
                <w:szCs w:val="28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E4019" w:rsidRPr="00E83DB5" w:rsidRDefault="00BE4019" w:rsidP="00E83DB5">
            <w:pPr>
              <w:ind w:firstLine="0"/>
              <w:jc w:val="left"/>
              <w:rPr>
                <w:color w:val="333333"/>
                <w:szCs w:val="28"/>
              </w:rPr>
            </w:pPr>
            <w:r w:rsidRPr="00E83DB5">
              <w:rPr>
                <w:color w:val="333333"/>
                <w:szCs w:val="28"/>
              </w:rPr>
              <w:t>=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57"/>
              <w:gridCol w:w="6"/>
            </w:tblGrid>
            <w:tr w:rsidR="00BE4019" w:rsidRPr="00E83DB5"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124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247"/>
                  </w:tblGrid>
                  <w:tr w:rsidR="00BE4019" w:rsidRPr="00E83DB5" w:rsidTr="00BE4019"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-13,925</w:t>
                        </w:r>
                      </w:p>
                    </w:tc>
                  </w:tr>
                  <w:tr w:rsidR="00BE4019" w:rsidRPr="00E83DB5" w:rsidTr="00BE4019"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0,686</w:t>
                        </w:r>
                      </w:p>
                    </w:tc>
                  </w:tr>
                  <w:tr w:rsidR="00BE4019" w:rsidRPr="00E83DB5" w:rsidTr="00BE4019">
                    <w:tc>
                      <w:tcPr>
                        <w:tcW w:w="0" w:type="auto"/>
                        <w:shd w:val="clear" w:color="auto" w:fill="auto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hideMark/>
                      </w:tcPr>
                      <w:p w:rsidR="00BE4019" w:rsidRPr="00E83DB5" w:rsidRDefault="00BE4019" w:rsidP="00E83DB5">
                        <w:pPr>
                          <w:ind w:firstLine="0"/>
                          <w:jc w:val="left"/>
                          <w:rPr>
                            <w:szCs w:val="28"/>
                          </w:rPr>
                        </w:pPr>
                        <w:r w:rsidRPr="00E83DB5">
                          <w:rPr>
                            <w:szCs w:val="28"/>
                          </w:rPr>
                          <w:t>11,331</w:t>
                        </w:r>
                      </w:p>
                    </w:tc>
                  </w:tr>
                </w:tbl>
                <w:p w:rsidR="00BE4019" w:rsidRPr="00E83DB5" w:rsidRDefault="00BE4019" w:rsidP="00E83DB5">
                  <w:pPr>
                    <w:ind w:firstLine="0"/>
                    <w:jc w:val="left"/>
                    <w:rPr>
                      <w:szCs w:val="2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E4019" w:rsidRPr="00E83DB5" w:rsidRDefault="00BE4019" w:rsidP="00E83DB5">
                  <w:pPr>
                    <w:ind w:firstLine="0"/>
                    <w:jc w:val="left"/>
                    <w:rPr>
                      <w:szCs w:val="28"/>
                    </w:rPr>
                  </w:pPr>
                </w:p>
              </w:tc>
            </w:tr>
          </w:tbl>
          <w:p w:rsidR="00BE4019" w:rsidRPr="00E83DB5" w:rsidRDefault="00BE4019" w:rsidP="00E83DB5">
            <w:pPr>
              <w:ind w:firstLine="0"/>
              <w:jc w:val="left"/>
              <w:rPr>
                <w:color w:val="333333"/>
                <w:szCs w:val="28"/>
              </w:rPr>
            </w:pPr>
          </w:p>
        </w:tc>
      </w:tr>
    </w:tbl>
    <w:p w:rsidR="00227659" w:rsidRPr="00E83DB5" w:rsidRDefault="00BE4019" w:rsidP="00E83DB5">
      <w:pPr>
        <w:rPr>
          <w:rFonts w:asciiTheme="minorHAnsi" w:hAnsiTheme="minorHAnsi"/>
          <w:szCs w:val="28"/>
        </w:rPr>
      </w:pPr>
      <w:r w:rsidRPr="00E83DB5">
        <w:rPr>
          <w:szCs w:val="28"/>
        </w:rPr>
        <w:br/>
      </w:r>
      <w:r w:rsidRPr="00E83DB5">
        <w:rPr>
          <w:szCs w:val="28"/>
          <w:shd w:val="clear" w:color="auto" w:fill="FFFFFF"/>
        </w:rPr>
        <w:t>Уравнение регрессии (оценка уравнения регрессии)</w:t>
      </w:r>
    </w:p>
    <w:p w:rsidR="00BE4019" w:rsidRPr="00E83DB5" w:rsidRDefault="00BE4019" w:rsidP="00E83DB5">
      <w:pPr>
        <w:jc w:val="center"/>
        <w:rPr>
          <w:b/>
          <w:szCs w:val="28"/>
          <w:shd w:val="clear" w:color="auto" w:fill="FFFFFF"/>
          <w:vertAlign w:val="subscript"/>
        </w:rPr>
      </w:pPr>
      <w:r w:rsidRPr="00E83DB5">
        <w:rPr>
          <w:b/>
          <w:szCs w:val="28"/>
          <w:shd w:val="clear" w:color="auto" w:fill="FFFFFF"/>
        </w:rPr>
        <w:t>Y = -13.93 + 0.69X</w:t>
      </w:r>
      <w:r w:rsidRPr="00E83DB5">
        <w:rPr>
          <w:b/>
          <w:szCs w:val="28"/>
          <w:shd w:val="clear" w:color="auto" w:fill="FFFFFF"/>
          <w:vertAlign w:val="subscript"/>
        </w:rPr>
        <w:t>1</w:t>
      </w:r>
      <w:r w:rsidRPr="00E83DB5">
        <w:rPr>
          <w:b/>
          <w:szCs w:val="28"/>
        </w:rPr>
        <w:t> </w:t>
      </w:r>
      <w:r w:rsidRPr="00E83DB5">
        <w:rPr>
          <w:b/>
          <w:szCs w:val="28"/>
          <w:shd w:val="clear" w:color="auto" w:fill="FFFFFF"/>
        </w:rPr>
        <w:t>+ 11.33X</w:t>
      </w:r>
      <w:r w:rsidRPr="00E83DB5">
        <w:rPr>
          <w:b/>
          <w:szCs w:val="28"/>
          <w:shd w:val="clear" w:color="auto" w:fill="FFFFFF"/>
          <w:vertAlign w:val="subscript"/>
        </w:rPr>
        <w:t>2</w:t>
      </w:r>
    </w:p>
    <w:p w:rsidR="00227659" w:rsidRPr="00E83DB5" w:rsidRDefault="00227659" w:rsidP="00E83DB5">
      <w:pPr>
        <w:jc w:val="center"/>
        <w:rPr>
          <w:b/>
          <w:szCs w:val="28"/>
          <w:shd w:val="clear" w:color="auto" w:fill="FFFFFF"/>
          <w:vertAlign w:val="subscript"/>
        </w:rPr>
      </w:pPr>
    </w:p>
    <w:p w:rsidR="00227659" w:rsidRPr="00E83DB5" w:rsidRDefault="00227659" w:rsidP="00E83DB5">
      <w:pPr>
        <w:rPr>
          <w:szCs w:val="28"/>
          <w:bdr w:val="none" w:sz="0" w:space="0" w:color="auto" w:frame="1"/>
          <w:shd w:val="clear" w:color="auto" w:fill="FFFFFF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Экономический смысл коэффициентов </w:t>
      </w:r>
      <w:r w:rsidRPr="00E83DB5">
        <w:rPr>
          <w:rStyle w:val="apple-converted-space"/>
          <w:rFonts w:ascii="inherit" w:hAnsi="inherit" w:cs="Arial"/>
          <w:b/>
          <w:bCs/>
          <w:color w:val="666666"/>
          <w:szCs w:val="28"/>
          <w:bdr w:val="none" w:sz="0" w:space="0" w:color="auto" w:frame="1"/>
          <w:shd w:val="clear" w:color="auto" w:fill="FFFFFF"/>
        </w:rPr>
        <w:t> </w:t>
      </w:r>
      <w:r w:rsidRPr="00E83DB5">
        <w:rPr>
          <w:noProof/>
          <w:szCs w:val="28"/>
          <w:bdr w:val="none" w:sz="0" w:space="0" w:color="auto" w:frame="1"/>
          <w:shd w:val="clear" w:color="auto" w:fill="FFFFFF"/>
          <w:lang w:val="en-US"/>
        </w:rPr>
        <w:t>b</w:t>
      </w:r>
      <w:r w:rsidRPr="00E83DB5">
        <w:rPr>
          <w:noProof/>
          <w:szCs w:val="28"/>
          <w:bdr w:val="none" w:sz="0" w:space="0" w:color="auto" w:frame="1"/>
          <w:shd w:val="clear" w:color="auto" w:fill="FFFFFF"/>
        </w:rPr>
        <w:t>1</w:t>
      </w:r>
      <w:r w:rsidRPr="00E83DB5">
        <w:rPr>
          <w:szCs w:val="28"/>
          <w:bdr w:val="none" w:sz="0" w:space="0" w:color="auto" w:frame="1"/>
          <w:shd w:val="clear" w:color="auto" w:fill="FFFFFF"/>
        </w:rPr>
        <w:t>     и </w:t>
      </w:r>
      <w:r w:rsidRPr="00E83DB5">
        <w:rPr>
          <w:rStyle w:val="apple-converted-space"/>
          <w:rFonts w:ascii="inherit" w:hAnsi="inherit" w:cs="Arial"/>
          <w:b/>
          <w:bCs/>
          <w:color w:val="666666"/>
          <w:szCs w:val="28"/>
          <w:bdr w:val="none" w:sz="0" w:space="0" w:color="auto" w:frame="1"/>
          <w:shd w:val="clear" w:color="auto" w:fill="FFFFFF"/>
        </w:rPr>
        <w:t> </w:t>
      </w:r>
      <w:r w:rsidRPr="00E83DB5">
        <w:rPr>
          <w:noProof/>
          <w:szCs w:val="28"/>
          <w:bdr w:val="none" w:sz="0" w:space="0" w:color="auto" w:frame="1"/>
          <w:shd w:val="clear" w:color="auto" w:fill="FFFFFF"/>
          <w:lang w:val="en-US"/>
        </w:rPr>
        <w:t>b</w:t>
      </w:r>
      <w:r w:rsidRPr="00E83DB5">
        <w:rPr>
          <w:noProof/>
          <w:szCs w:val="28"/>
          <w:bdr w:val="none" w:sz="0" w:space="0" w:color="auto" w:frame="1"/>
          <w:shd w:val="clear" w:color="auto" w:fill="FFFFFF"/>
        </w:rPr>
        <w:t>2</w:t>
      </w:r>
      <w:r w:rsidRPr="00E83DB5">
        <w:rPr>
          <w:szCs w:val="28"/>
          <w:bdr w:val="none" w:sz="0" w:space="0" w:color="auto" w:frame="1"/>
          <w:shd w:val="clear" w:color="auto" w:fill="FFFFFF"/>
        </w:rPr>
        <w:t xml:space="preserve">     в  том, что это показатели силы связи, характеризующие изменение цены акции при изменении какого-либо факторного признака на единицу своего измерения при фиксированном влиянии другого фактора. Так, при изменении </w:t>
      </w:r>
      <w:r w:rsidRPr="00E83DB5">
        <w:rPr>
          <w:szCs w:val="28"/>
          <w:bdr w:val="none" w:sz="0" w:space="0" w:color="auto" w:frame="1"/>
          <w:shd w:val="clear" w:color="auto" w:fill="FFFFFF"/>
        </w:rPr>
        <w:lastRenderedPageBreak/>
        <w:t>доходности капитала на один процентный пункт, цена акции изменить</w:t>
      </w:r>
      <w:r w:rsidR="00BC77F7" w:rsidRPr="00E83DB5">
        <w:rPr>
          <w:szCs w:val="28"/>
          <w:bdr w:val="none" w:sz="0" w:space="0" w:color="auto" w:frame="1"/>
          <w:shd w:val="clear" w:color="auto" w:fill="FFFFFF"/>
        </w:rPr>
        <w:t>ся в том же направлении на 0,69</w:t>
      </w:r>
      <w:r w:rsidRPr="00E83DB5">
        <w:rPr>
          <w:szCs w:val="28"/>
          <w:bdr w:val="none" w:sz="0" w:space="0" w:color="auto" w:frame="1"/>
          <w:shd w:val="clear" w:color="auto" w:fill="FFFFFF"/>
        </w:rPr>
        <w:t xml:space="preserve"> долларов; при изменении уровня дивидендов на один процентный пункт цена акции изменитс</w:t>
      </w:r>
      <w:r w:rsidR="00BC77F7" w:rsidRPr="00E83DB5">
        <w:rPr>
          <w:szCs w:val="28"/>
          <w:bdr w:val="none" w:sz="0" w:space="0" w:color="auto" w:frame="1"/>
          <w:shd w:val="clear" w:color="auto" w:fill="FFFFFF"/>
        </w:rPr>
        <w:t>я в том же направлении на 11,33</w:t>
      </w:r>
      <w:r w:rsidRPr="00E83DB5">
        <w:rPr>
          <w:szCs w:val="28"/>
          <w:bdr w:val="none" w:sz="0" w:space="0" w:color="auto" w:frame="1"/>
          <w:shd w:val="clear" w:color="auto" w:fill="FFFFFF"/>
        </w:rPr>
        <w:t xml:space="preserve"> доллара.</w:t>
      </w:r>
    </w:p>
    <w:p w:rsidR="00227659" w:rsidRPr="00E83DB5" w:rsidRDefault="00227659" w:rsidP="00E83DB5">
      <w:pPr>
        <w:jc w:val="center"/>
        <w:rPr>
          <w:b/>
          <w:szCs w:val="28"/>
          <w:shd w:val="clear" w:color="auto" w:fill="FFFFFF"/>
          <w:vertAlign w:val="subscript"/>
        </w:rPr>
      </w:pPr>
    </w:p>
    <w:p w:rsidR="00227659" w:rsidRPr="00E83DB5" w:rsidRDefault="00227659" w:rsidP="00E83DB5">
      <w:pPr>
        <w:rPr>
          <w:szCs w:val="28"/>
        </w:rPr>
      </w:pPr>
      <w:r w:rsidRPr="00E83DB5">
        <w:rPr>
          <w:b/>
          <w:bCs/>
          <w:szCs w:val="28"/>
          <w:shd w:val="clear" w:color="auto" w:fill="FFFFFF"/>
        </w:rPr>
        <w:t>Модель регрессии в стандартном масштабе</w:t>
      </w:r>
      <w:r w:rsidRPr="00E83DB5">
        <w:rPr>
          <w:szCs w:val="28"/>
          <w:shd w:val="clear" w:color="auto" w:fill="FFFFFF"/>
        </w:rPr>
        <w:t>.</w:t>
      </w:r>
      <w:r w:rsidRPr="00E83DB5">
        <w:rPr>
          <w:szCs w:val="28"/>
        </w:rPr>
        <w:br/>
      </w:r>
      <w:r w:rsidRPr="00E83DB5">
        <w:rPr>
          <w:szCs w:val="28"/>
          <w:shd w:val="clear" w:color="auto" w:fill="FFFFFF"/>
        </w:rPr>
        <w:t xml:space="preserve">Модель регрессии в стандартном масштабе предполагает, что все значения исследуемых признаков переводятся в стандарты (стандартизованные </w:t>
      </w:r>
      <w:r w:rsidRPr="00E83DB5">
        <w:rPr>
          <w:szCs w:val="28"/>
        </w:rPr>
        <w:t>значения) по формулам:</w:t>
      </w:r>
    </w:p>
    <w:p w:rsidR="00227659" w:rsidRPr="00E83DB5" w:rsidRDefault="00227659" w:rsidP="00E83DB5">
      <w:pPr>
        <w:jc w:val="center"/>
        <w:rPr>
          <w:szCs w:val="28"/>
        </w:rPr>
      </w:pPr>
      <w:r w:rsidRPr="00E83DB5">
        <w:rPr>
          <w:position w:val="-38"/>
          <w:szCs w:val="28"/>
        </w:rPr>
        <w:object w:dxaOrig="6060" w:dyaOrig="880">
          <v:shape id="_x0000_i1087" type="#_x0000_t75" style="width:302.95pt;height:44.9pt" o:ole="">
            <v:imagedata r:id="rId136" o:title=""/>
          </v:shape>
          <o:OLEObject Type="Embed" ProgID="Equation.3" ShapeID="_x0000_i1087" DrawAspect="Content" ObjectID="_1557879080" r:id="rId137"/>
        </w:object>
      </w:r>
    </w:p>
    <w:p w:rsidR="00227659" w:rsidRPr="00E83DB5" w:rsidRDefault="00227659" w:rsidP="00E83DB5">
      <w:pPr>
        <w:jc w:val="center"/>
        <w:rPr>
          <w:szCs w:val="28"/>
        </w:rPr>
      </w:pPr>
      <w:r w:rsidRPr="00E83DB5">
        <w:rPr>
          <w:position w:val="-38"/>
          <w:szCs w:val="28"/>
        </w:rPr>
        <w:object w:dxaOrig="6240" w:dyaOrig="880">
          <v:shape id="_x0000_i1088" type="#_x0000_t75" style="width:311.4pt;height:44.9pt" o:ole="">
            <v:imagedata r:id="rId138" o:title=""/>
          </v:shape>
          <o:OLEObject Type="Embed" ProgID="Equation.3" ShapeID="_x0000_i1088" DrawAspect="Content" ObjectID="_1557879081" r:id="rId139"/>
        </w:object>
      </w:r>
      <w:r w:rsidRPr="00E83DB5">
        <w:rPr>
          <w:szCs w:val="28"/>
        </w:rPr>
        <w:br/>
      </w:r>
      <w:r w:rsidRPr="00E83DB5">
        <w:rPr>
          <w:szCs w:val="28"/>
          <w:shd w:val="clear" w:color="auto" w:fill="FFFFFF"/>
        </w:rPr>
        <w:t>Стандартизированная форма уравнения регрессии имеет вид:</w:t>
      </w:r>
    </w:p>
    <w:p w:rsidR="00227659" w:rsidRPr="00E83DB5" w:rsidRDefault="00227659" w:rsidP="00E83DB5">
      <w:pPr>
        <w:jc w:val="center"/>
        <w:rPr>
          <w:b/>
          <w:szCs w:val="28"/>
          <w:shd w:val="clear" w:color="auto" w:fill="FFFFFF"/>
          <w:vertAlign w:val="subscript"/>
          <w:lang w:val="en-US"/>
        </w:rPr>
      </w:pPr>
      <w:r w:rsidRPr="00E83DB5">
        <w:rPr>
          <w:b/>
          <w:szCs w:val="28"/>
          <w:shd w:val="clear" w:color="auto" w:fill="FFFFFF"/>
        </w:rPr>
        <w:t>y</w:t>
      </w:r>
      <w:r w:rsidRPr="00E83DB5">
        <w:rPr>
          <w:b/>
          <w:szCs w:val="28"/>
          <w:shd w:val="clear" w:color="auto" w:fill="FFFFFF"/>
          <w:vertAlign w:val="superscript"/>
        </w:rPr>
        <w:t>0</w:t>
      </w:r>
      <w:r w:rsidRPr="00E83DB5">
        <w:rPr>
          <w:rStyle w:val="apple-converted-space"/>
          <w:rFonts w:ascii="Helvetica" w:hAnsi="Helvetica"/>
          <w:b/>
          <w:color w:val="333333"/>
          <w:szCs w:val="28"/>
          <w:shd w:val="clear" w:color="auto" w:fill="FFFFFF"/>
        </w:rPr>
        <w:t> </w:t>
      </w:r>
      <w:r w:rsidRPr="00E83DB5">
        <w:rPr>
          <w:b/>
          <w:szCs w:val="28"/>
          <w:shd w:val="clear" w:color="auto" w:fill="FFFFFF"/>
        </w:rPr>
        <w:t>= 0.245x</w:t>
      </w:r>
      <w:r w:rsidRPr="00E83DB5">
        <w:rPr>
          <w:b/>
          <w:szCs w:val="28"/>
          <w:shd w:val="clear" w:color="auto" w:fill="FFFFFF"/>
          <w:vertAlign w:val="subscript"/>
        </w:rPr>
        <w:t>1</w:t>
      </w:r>
      <w:r w:rsidRPr="00E83DB5">
        <w:rPr>
          <w:rStyle w:val="apple-converted-space"/>
          <w:rFonts w:ascii="Helvetica" w:hAnsi="Helvetica"/>
          <w:b/>
          <w:color w:val="333333"/>
          <w:szCs w:val="28"/>
          <w:shd w:val="clear" w:color="auto" w:fill="FFFFFF"/>
        </w:rPr>
        <w:t> </w:t>
      </w:r>
      <w:r w:rsidRPr="00E83DB5">
        <w:rPr>
          <w:b/>
          <w:szCs w:val="28"/>
          <w:shd w:val="clear" w:color="auto" w:fill="FFFFFF"/>
        </w:rPr>
        <w:t>+ 0.903x</w:t>
      </w:r>
      <w:r w:rsidRPr="00E83DB5">
        <w:rPr>
          <w:b/>
          <w:szCs w:val="28"/>
          <w:shd w:val="clear" w:color="auto" w:fill="FFFFFF"/>
          <w:vertAlign w:val="subscript"/>
        </w:rPr>
        <w:t>2</w:t>
      </w:r>
    </w:p>
    <w:p w:rsidR="00486FB1" w:rsidRPr="00E83DB5" w:rsidRDefault="00486FB1" w:rsidP="00E83DB5">
      <w:pPr>
        <w:jc w:val="center"/>
        <w:rPr>
          <w:b/>
          <w:szCs w:val="28"/>
          <w:shd w:val="clear" w:color="auto" w:fill="FFFFFF"/>
          <w:vertAlign w:val="subscript"/>
          <w:lang w:val="en-US"/>
        </w:rPr>
      </w:pPr>
    </w:p>
    <w:p w:rsidR="00486FB1" w:rsidRPr="00E83DB5" w:rsidRDefault="00486FB1" w:rsidP="00E83DB5">
      <w:pPr>
        <w:rPr>
          <w:szCs w:val="28"/>
          <w:shd w:val="clear" w:color="auto" w:fill="FFFFFF"/>
        </w:rPr>
      </w:pPr>
      <w:r w:rsidRPr="00E83DB5">
        <w:rPr>
          <w:szCs w:val="28"/>
          <w:shd w:val="clear" w:color="auto" w:fill="FFFFFF"/>
        </w:rPr>
        <w:t>Частный коэффициент эластичности показывает, насколько процентов в среднем изменяется признак-результат</w:t>
      </w:r>
      <w:r w:rsidRPr="00E83DB5">
        <w:rPr>
          <w:rStyle w:val="apple-converted-space"/>
          <w:rFonts w:ascii="Helvetica" w:hAnsi="Helvetica" w:cs="Helvetica"/>
          <w:color w:val="333333"/>
          <w:szCs w:val="28"/>
          <w:shd w:val="clear" w:color="auto" w:fill="FFFFFF"/>
        </w:rPr>
        <w:t> </w:t>
      </w:r>
      <w:r w:rsidRPr="00E83DB5">
        <w:rPr>
          <w:i/>
          <w:iCs/>
          <w:szCs w:val="28"/>
          <w:shd w:val="clear" w:color="auto" w:fill="FFFFFF"/>
        </w:rPr>
        <w:t>у</w:t>
      </w:r>
      <w:r w:rsidRPr="00E83DB5">
        <w:rPr>
          <w:rStyle w:val="apple-converted-space"/>
          <w:rFonts w:ascii="Helvetica" w:hAnsi="Helvetica" w:cs="Helvetica"/>
          <w:color w:val="333333"/>
          <w:szCs w:val="28"/>
          <w:shd w:val="clear" w:color="auto" w:fill="FFFFFF"/>
        </w:rPr>
        <w:t> </w:t>
      </w:r>
      <w:r w:rsidRPr="00E83DB5">
        <w:rPr>
          <w:szCs w:val="28"/>
          <w:shd w:val="clear" w:color="auto" w:fill="FFFFFF"/>
        </w:rPr>
        <w:t xml:space="preserve">с увеличением признака-фактора </w:t>
      </w:r>
      <w:proofErr w:type="spellStart"/>
      <w:r w:rsidRPr="00E83DB5">
        <w:rPr>
          <w:szCs w:val="28"/>
          <w:shd w:val="clear" w:color="auto" w:fill="FFFFFF"/>
        </w:rPr>
        <w:t>х</w:t>
      </w:r>
      <w:r w:rsidRPr="00E83DB5">
        <w:rPr>
          <w:szCs w:val="28"/>
          <w:shd w:val="clear" w:color="auto" w:fill="FFFFFF"/>
          <w:vertAlign w:val="subscript"/>
        </w:rPr>
        <w:t>j</w:t>
      </w:r>
      <w:proofErr w:type="spellEnd"/>
      <w:r w:rsidRPr="00E83DB5">
        <w:rPr>
          <w:rStyle w:val="apple-converted-space"/>
          <w:rFonts w:ascii="Helvetica" w:hAnsi="Helvetica" w:cs="Helvetica"/>
          <w:color w:val="333333"/>
          <w:szCs w:val="28"/>
          <w:shd w:val="clear" w:color="auto" w:fill="FFFFFF"/>
        </w:rPr>
        <w:t> </w:t>
      </w:r>
      <w:r w:rsidRPr="00E83DB5">
        <w:rPr>
          <w:szCs w:val="28"/>
          <w:shd w:val="clear" w:color="auto" w:fill="FFFFFF"/>
        </w:rPr>
        <w:t>на 1% от своего среднего уровня при фиксированном положении других факторов модели.</w:t>
      </w:r>
    </w:p>
    <w:p w:rsidR="00486FB1" w:rsidRPr="00E83DB5" w:rsidRDefault="00486FB1" w:rsidP="00E83DB5">
      <w:pPr>
        <w:jc w:val="center"/>
        <w:rPr>
          <w:szCs w:val="28"/>
          <w:shd w:val="clear" w:color="auto" w:fill="FFFFFF"/>
        </w:rPr>
      </w:pPr>
      <w:r w:rsidRPr="00E83DB5">
        <w:rPr>
          <w:position w:val="-32"/>
          <w:szCs w:val="28"/>
          <w:shd w:val="clear" w:color="auto" w:fill="FFFFFF"/>
        </w:rPr>
        <w:object w:dxaOrig="1219" w:dyaOrig="780">
          <v:shape id="_x0000_i1089" type="#_x0000_t75" style="width:61.7pt;height:39.25pt" o:ole="">
            <v:imagedata r:id="rId140" o:title=""/>
          </v:shape>
          <o:OLEObject Type="Embed" ProgID="Equation.3" ShapeID="_x0000_i1089" DrawAspect="Content" ObjectID="_1557879082" r:id="rId141"/>
        </w:object>
      </w:r>
    </w:p>
    <w:p w:rsidR="00486FB1" w:rsidRPr="00E83DB5" w:rsidRDefault="00486FB1" w:rsidP="00E83DB5">
      <w:pPr>
        <w:rPr>
          <w:szCs w:val="28"/>
          <w:shd w:val="clear" w:color="auto" w:fill="FFFFFF"/>
        </w:rPr>
      </w:pPr>
      <w:r w:rsidRPr="00E83DB5">
        <w:rPr>
          <w:szCs w:val="28"/>
          <w:shd w:val="clear" w:color="auto" w:fill="FFFFFF"/>
        </w:rPr>
        <w:t>Частный коэффициент эластичности показывает, насколько процентов в среднем изменяется признак-результат</w:t>
      </w:r>
      <w:r w:rsidRPr="00E83DB5">
        <w:rPr>
          <w:rStyle w:val="apple-converted-space"/>
          <w:rFonts w:ascii="Helvetica" w:hAnsi="Helvetica" w:cs="Helvetica"/>
          <w:color w:val="333333"/>
          <w:szCs w:val="28"/>
          <w:shd w:val="clear" w:color="auto" w:fill="FFFFFF"/>
        </w:rPr>
        <w:t> </w:t>
      </w:r>
      <w:r w:rsidRPr="00E83DB5">
        <w:rPr>
          <w:i/>
          <w:iCs/>
          <w:szCs w:val="28"/>
          <w:shd w:val="clear" w:color="auto" w:fill="FFFFFF"/>
        </w:rPr>
        <w:t>у</w:t>
      </w:r>
      <w:r w:rsidRPr="00E83DB5">
        <w:rPr>
          <w:rStyle w:val="apple-converted-space"/>
          <w:rFonts w:ascii="Helvetica" w:hAnsi="Helvetica" w:cs="Helvetica"/>
          <w:color w:val="333333"/>
          <w:szCs w:val="28"/>
          <w:shd w:val="clear" w:color="auto" w:fill="FFFFFF"/>
        </w:rPr>
        <w:t> </w:t>
      </w:r>
      <w:r w:rsidRPr="00E83DB5">
        <w:rPr>
          <w:szCs w:val="28"/>
          <w:shd w:val="clear" w:color="auto" w:fill="FFFFFF"/>
        </w:rPr>
        <w:t xml:space="preserve">с увеличением признака-фактора </w:t>
      </w:r>
      <w:proofErr w:type="spellStart"/>
      <w:r w:rsidRPr="00E83DB5">
        <w:rPr>
          <w:szCs w:val="28"/>
          <w:shd w:val="clear" w:color="auto" w:fill="FFFFFF"/>
        </w:rPr>
        <w:t>х</w:t>
      </w:r>
      <w:r w:rsidRPr="00E83DB5">
        <w:rPr>
          <w:szCs w:val="28"/>
          <w:shd w:val="clear" w:color="auto" w:fill="FFFFFF"/>
          <w:vertAlign w:val="subscript"/>
        </w:rPr>
        <w:t>j</w:t>
      </w:r>
      <w:proofErr w:type="spellEnd"/>
      <w:r w:rsidRPr="00E83DB5">
        <w:rPr>
          <w:rStyle w:val="apple-converted-space"/>
          <w:rFonts w:ascii="Helvetica" w:hAnsi="Helvetica" w:cs="Helvetica"/>
          <w:color w:val="333333"/>
          <w:szCs w:val="28"/>
          <w:shd w:val="clear" w:color="auto" w:fill="FFFFFF"/>
        </w:rPr>
        <w:t> </w:t>
      </w:r>
      <w:r w:rsidRPr="00E83DB5">
        <w:rPr>
          <w:szCs w:val="28"/>
          <w:shd w:val="clear" w:color="auto" w:fill="FFFFFF"/>
        </w:rPr>
        <w:t>на 1% от своего среднего уровня при фиксированном положении других факторов модели.</w:t>
      </w:r>
    </w:p>
    <w:p w:rsidR="00486FB1" w:rsidRPr="00E83DB5" w:rsidRDefault="000C1D29" w:rsidP="00E83DB5">
      <w:pPr>
        <w:jc w:val="center"/>
        <w:rPr>
          <w:rFonts w:ascii="Helvetica" w:hAnsi="Helvetica" w:cs="Helvetica"/>
          <w:color w:val="333333"/>
          <w:szCs w:val="28"/>
        </w:rPr>
      </w:pPr>
      <w:r w:rsidRPr="00E83DB5">
        <w:rPr>
          <w:position w:val="-32"/>
          <w:szCs w:val="28"/>
          <w:shd w:val="clear" w:color="auto" w:fill="FFFFFF"/>
        </w:rPr>
        <w:object w:dxaOrig="2439" w:dyaOrig="760">
          <v:shape id="_x0000_i1090" type="#_x0000_t75" style="width:121.55pt;height:38.35pt" o:ole="">
            <v:imagedata r:id="rId142" o:title=""/>
          </v:shape>
          <o:OLEObject Type="Embed" ProgID="Equation.3" ShapeID="_x0000_i1090" DrawAspect="Content" ObjectID="_1557879083" r:id="rId143"/>
        </w:object>
      </w:r>
    </w:p>
    <w:p w:rsidR="00486FB1" w:rsidRPr="00E83DB5" w:rsidRDefault="00486FB1" w:rsidP="00E83DB5">
      <w:pPr>
        <w:rPr>
          <w:szCs w:val="28"/>
        </w:rPr>
      </w:pPr>
      <w:r w:rsidRPr="00E83DB5">
        <w:rPr>
          <w:szCs w:val="28"/>
        </w:rPr>
        <w:t>Частный коэффициент эластичности |E1| &lt; 1. Следовательно, его влияние на результативный признак Y незначительно.</w:t>
      </w:r>
    </w:p>
    <w:p w:rsidR="000C1D29" w:rsidRPr="00E83DB5" w:rsidRDefault="000C1D29" w:rsidP="00E83DB5">
      <w:pPr>
        <w:jc w:val="center"/>
        <w:rPr>
          <w:position w:val="-28"/>
          <w:szCs w:val="28"/>
          <w:shd w:val="clear" w:color="auto" w:fill="FFFFFF"/>
          <w:lang w:val="en-US"/>
        </w:rPr>
      </w:pPr>
      <w:r w:rsidRPr="00E83DB5">
        <w:rPr>
          <w:position w:val="-32"/>
          <w:szCs w:val="28"/>
          <w:shd w:val="clear" w:color="auto" w:fill="FFFFFF"/>
        </w:rPr>
        <w:object w:dxaOrig="2600" w:dyaOrig="760">
          <v:shape id="_x0000_i1091" type="#_x0000_t75" style="width:129.95pt;height:38.35pt" o:ole="">
            <v:imagedata r:id="rId144" o:title=""/>
          </v:shape>
          <o:OLEObject Type="Embed" ProgID="Equation.3" ShapeID="_x0000_i1091" DrawAspect="Content" ObjectID="_1557879084" r:id="rId145"/>
        </w:object>
      </w:r>
    </w:p>
    <w:p w:rsidR="00486FB1" w:rsidRPr="00E83DB5" w:rsidRDefault="00486FB1" w:rsidP="00E83DB5">
      <w:pPr>
        <w:rPr>
          <w:szCs w:val="28"/>
        </w:rPr>
      </w:pPr>
      <w:r w:rsidRPr="00E83DB5">
        <w:rPr>
          <w:szCs w:val="28"/>
        </w:rPr>
        <w:t>Частные коэффициент эластичности |E2| &gt; 1. Следовательно, он существенно влияет на результативный признак Y.</w:t>
      </w:r>
    </w:p>
    <w:p w:rsidR="000C1D29" w:rsidRPr="00E83DB5" w:rsidRDefault="000C1D29" w:rsidP="00E83DB5">
      <w:pPr>
        <w:rPr>
          <w:szCs w:val="28"/>
        </w:rPr>
      </w:pPr>
      <w:r w:rsidRPr="00E83DB5">
        <w:rPr>
          <w:szCs w:val="28"/>
          <w:shd w:val="clear" w:color="auto" w:fill="FFFFFF"/>
        </w:rPr>
        <w:t>Найдем парные коэффициенты корреляции.</w:t>
      </w:r>
    </w:p>
    <w:p w:rsidR="000C1D29" w:rsidRPr="00E83DB5" w:rsidRDefault="000C1D29" w:rsidP="00E83DB5">
      <w:pPr>
        <w:jc w:val="center"/>
        <w:rPr>
          <w:szCs w:val="28"/>
          <w:shd w:val="clear" w:color="auto" w:fill="FFFFFF"/>
        </w:rPr>
      </w:pPr>
      <w:r w:rsidRPr="00E83DB5">
        <w:rPr>
          <w:position w:val="-38"/>
          <w:szCs w:val="28"/>
        </w:rPr>
        <w:object w:dxaOrig="1780" w:dyaOrig="820">
          <v:shape id="_x0000_i1092" type="#_x0000_t75" style="width:88.85pt;height:41.15pt" o:ole="">
            <v:imagedata r:id="rId146" o:title=""/>
          </v:shape>
          <o:OLEObject Type="Embed" ProgID="Equation.3" ShapeID="_x0000_i1092" DrawAspect="Content" ObjectID="_1557879085" r:id="rId147"/>
        </w:object>
      </w:r>
    </w:p>
    <w:p w:rsidR="000C1D29" w:rsidRPr="00E83DB5" w:rsidRDefault="000C1D29" w:rsidP="00E83DB5">
      <w:pPr>
        <w:ind w:left="720" w:firstLine="0"/>
        <w:jc w:val="center"/>
        <w:rPr>
          <w:szCs w:val="28"/>
        </w:rPr>
      </w:pPr>
      <w:r w:rsidRPr="00E83DB5">
        <w:rPr>
          <w:position w:val="-32"/>
          <w:szCs w:val="28"/>
        </w:rPr>
        <w:object w:dxaOrig="4140" w:dyaOrig="760">
          <v:shape id="_x0000_i1093" type="#_x0000_t75" style="width:207.6pt;height:38.35pt" o:ole="">
            <v:imagedata r:id="rId148" o:title=""/>
          </v:shape>
          <o:OLEObject Type="Embed" ProgID="Equation.3" ShapeID="_x0000_i1093" DrawAspect="Content" ObjectID="_1557879086" r:id="rId149"/>
        </w:object>
      </w:r>
    </w:p>
    <w:p w:rsidR="000C1D29" w:rsidRPr="00E83DB5" w:rsidRDefault="000C1D29" w:rsidP="00E83DB5">
      <w:pPr>
        <w:ind w:left="720" w:firstLine="0"/>
        <w:jc w:val="center"/>
        <w:rPr>
          <w:szCs w:val="28"/>
        </w:rPr>
      </w:pPr>
      <w:r w:rsidRPr="00E83DB5">
        <w:rPr>
          <w:szCs w:val="28"/>
        </w:rPr>
        <w:t>Связь прямая, слабая.</w:t>
      </w:r>
    </w:p>
    <w:p w:rsidR="000C1D29" w:rsidRPr="00E83DB5" w:rsidRDefault="000C1D29" w:rsidP="00E83DB5">
      <w:pPr>
        <w:ind w:left="720" w:firstLine="0"/>
        <w:jc w:val="center"/>
        <w:rPr>
          <w:szCs w:val="28"/>
        </w:rPr>
      </w:pPr>
    </w:p>
    <w:p w:rsidR="000C1D29" w:rsidRPr="00E83DB5" w:rsidRDefault="000C1D29" w:rsidP="00E83DB5">
      <w:pPr>
        <w:ind w:left="720" w:firstLine="0"/>
        <w:jc w:val="center"/>
        <w:rPr>
          <w:szCs w:val="28"/>
        </w:rPr>
      </w:pPr>
      <w:r w:rsidRPr="00E83DB5">
        <w:rPr>
          <w:position w:val="-32"/>
          <w:szCs w:val="28"/>
        </w:rPr>
        <w:object w:dxaOrig="3960" w:dyaOrig="760">
          <v:shape id="_x0000_i1094" type="#_x0000_t75" style="width:198.25pt;height:38.35pt" o:ole="">
            <v:imagedata r:id="rId150" o:title=""/>
          </v:shape>
          <o:OLEObject Type="Embed" ProgID="Equation.3" ShapeID="_x0000_i1094" DrawAspect="Content" ObjectID="_1557879087" r:id="rId151"/>
        </w:object>
      </w:r>
    </w:p>
    <w:p w:rsidR="000C1D29" w:rsidRPr="00E83DB5" w:rsidRDefault="000C1D29" w:rsidP="00E83DB5">
      <w:pPr>
        <w:ind w:left="720" w:firstLine="0"/>
        <w:jc w:val="center"/>
        <w:rPr>
          <w:szCs w:val="28"/>
        </w:rPr>
      </w:pPr>
      <w:r w:rsidRPr="00E83DB5">
        <w:rPr>
          <w:szCs w:val="28"/>
        </w:rPr>
        <w:t>Связь прямая, весьма сильная.</w:t>
      </w:r>
    </w:p>
    <w:p w:rsidR="000C1D29" w:rsidRPr="00E83DB5" w:rsidRDefault="000C1D29" w:rsidP="00E83DB5">
      <w:pPr>
        <w:ind w:left="720" w:firstLine="0"/>
        <w:jc w:val="center"/>
        <w:rPr>
          <w:szCs w:val="28"/>
        </w:rPr>
      </w:pPr>
    </w:p>
    <w:p w:rsidR="000C1D29" w:rsidRPr="00E83DB5" w:rsidRDefault="00992439" w:rsidP="00E83DB5">
      <w:pPr>
        <w:ind w:left="720" w:firstLine="0"/>
        <w:jc w:val="center"/>
        <w:rPr>
          <w:szCs w:val="28"/>
        </w:rPr>
      </w:pPr>
      <w:r w:rsidRPr="00E83DB5">
        <w:rPr>
          <w:position w:val="-32"/>
          <w:szCs w:val="28"/>
        </w:rPr>
        <w:object w:dxaOrig="4140" w:dyaOrig="760">
          <v:shape id="_x0000_i1095" type="#_x0000_t75" style="width:206.65pt;height:38.35pt" o:ole="">
            <v:imagedata r:id="rId152" o:title=""/>
          </v:shape>
          <o:OLEObject Type="Embed" ProgID="Equation.3" ShapeID="_x0000_i1095" DrawAspect="Content" ObjectID="_1557879088" r:id="rId153"/>
        </w:object>
      </w:r>
    </w:p>
    <w:p w:rsidR="000C1D29" w:rsidRPr="00E83DB5" w:rsidRDefault="009012DF" w:rsidP="00E83DB5">
      <w:pPr>
        <w:ind w:left="720" w:firstLine="0"/>
        <w:jc w:val="center"/>
        <w:rPr>
          <w:szCs w:val="28"/>
        </w:rPr>
      </w:pPr>
      <w:r w:rsidRPr="00E83DB5">
        <w:rPr>
          <w:szCs w:val="28"/>
        </w:rPr>
        <w:t>Связь обратная</w:t>
      </w:r>
      <w:r w:rsidR="000C1D29" w:rsidRPr="00E83DB5">
        <w:rPr>
          <w:szCs w:val="28"/>
        </w:rPr>
        <w:t>, слабая</w:t>
      </w:r>
    </w:p>
    <w:p w:rsidR="00992439" w:rsidRPr="00E83DB5" w:rsidRDefault="00992439" w:rsidP="00E83DB5">
      <w:pPr>
        <w:ind w:left="720" w:firstLine="0"/>
        <w:jc w:val="center"/>
        <w:rPr>
          <w:szCs w:val="28"/>
        </w:rPr>
      </w:pPr>
    </w:p>
    <w:p w:rsidR="00992439" w:rsidRPr="00E83DB5" w:rsidRDefault="00992439" w:rsidP="00E83DB5">
      <w:pPr>
        <w:rPr>
          <w:rFonts w:asciiTheme="minorHAnsi" w:hAnsiTheme="minorHAnsi"/>
          <w:szCs w:val="28"/>
        </w:rPr>
      </w:pPr>
      <w:r w:rsidRPr="00E83DB5">
        <w:rPr>
          <w:szCs w:val="28"/>
          <w:shd w:val="clear" w:color="auto" w:fill="FFFFFF"/>
        </w:rPr>
        <w:t>Частные коэффициенты корреляции.</w:t>
      </w:r>
    </w:p>
    <w:p w:rsidR="000C1D29" w:rsidRPr="00E83DB5" w:rsidRDefault="00992439" w:rsidP="00E83DB5">
      <w:pPr>
        <w:rPr>
          <w:szCs w:val="28"/>
          <w:shd w:val="clear" w:color="auto" w:fill="FFFFFF"/>
        </w:rPr>
      </w:pPr>
      <w:r w:rsidRPr="00E83DB5">
        <w:rPr>
          <w:szCs w:val="28"/>
          <w:shd w:val="clear" w:color="auto" w:fill="FFFFFF"/>
        </w:rPr>
        <w:t>Коэффициент частной корреляции отличается от простого коэффициента линейной парной корреляции тем, что он измеряет парную корреляцию соответствующих признаков (</w:t>
      </w:r>
      <w:proofErr w:type="spellStart"/>
      <w:r w:rsidRPr="00E83DB5">
        <w:rPr>
          <w:szCs w:val="28"/>
          <w:shd w:val="clear" w:color="auto" w:fill="FFFFFF"/>
        </w:rPr>
        <w:t>y</w:t>
      </w:r>
      <w:proofErr w:type="spellEnd"/>
      <w:r w:rsidRPr="00E83DB5">
        <w:rPr>
          <w:szCs w:val="28"/>
          <w:shd w:val="clear" w:color="auto" w:fill="FFFFFF"/>
        </w:rPr>
        <w:t xml:space="preserve"> и </w:t>
      </w:r>
      <w:proofErr w:type="spellStart"/>
      <w:r w:rsidRPr="00E83DB5">
        <w:rPr>
          <w:szCs w:val="28"/>
          <w:shd w:val="clear" w:color="auto" w:fill="FFFFFF"/>
        </w:rPr>
        <w:t>x</w:t>
      </w:r>
      <w:r w:rsidRPr="00E83DB5">
        <w:rPr>
          <w:szCs w:val="28"/>
          <w:shd w:val="clear" w:color="auto" w:fill="FFFFFF"/>
          <w:vertAlign w:val="subscript"/>
        </w:rPr>
        <w:t>i</w:t>
      </w:r>
      <w:proofErr w:type="spellEnd"/>
      <w:r w:rsidRPr="00E83DB5">
        <w:rPr>
          <w:szCs w:val="28"/>
          <w:shd w:val="clear" w:color="auto" w:fill="FFFFFF"/>
        </w:rPr>
        <w:t>) при условии, что влияние на них остальных факторов (</w:t>
      </w:r>
      <w:proofErr w:type="spellStart"/>
      <w:r w:rsidRPr="00E83DB5">
        <w:rPr>
          <w:szCs w:val="28"/>
          <w:shd w:val="clear" w:color="auto" w:fill="FFFFFF"/>
        </w:rPr>
        <w:t>x</w:t>
      </w:r>
      <w:r w:rsidRPr="00E83DB5">
        <w:rPr>
          <w:szCs w:val="28"/>
          <w:shd w:val="clear" w:color="auto" w:fill="FFFFFF"/>
          <w:vertAlign w:val="subscript"/>
        </w:rPr>
        <w:t>j</w:t>
      </w:r>
      <w:proofErr w:type="spellEnd"/>
      <w:r w:rsidRPr="00E83DB5">
        <w:rPr>
          <w:szCs w:val="28"/>
          <w:shd w:val="clear" w:color="auto" w:fill="FFFFFF"/>
        </w:rPr>
        <w:t>) устранено.</w:t>
      </w:r>
    </w:p>
    <w:p w:rsidR="00992439" w:rsidRPr="00E83DB5" w:rsidRDefault="00992439" w:rsidP="00E83DB5">
      <w:pPr>
        <w:jc w:val="center"/>
        <w:rPr>
          <w:rFonts w:asciiTheme="minorHAnsi" w:hAnsiTheme="minorHAnsi"/>
          <w:color w:val="333333"/>
          <w:szCs w:val="28"/>
        </w:rPr>
      </w:pPr>
      <w:r w:rsidRPr="00E83DB5">
        <w:rPr>
          <w:noProof/>
          <w:szCs w:val="28"/>
        </w:rPr>
        <w:drawing>
          <wp:inline distT="0" distB="0" distL="0" distR="0">
            <wp:extent cx="2814320" cy="510540"/>
            <wp:effectExtent l="19050" t="0" r="5080" b="0"/>
            <wp:docPr id="236" name="Рисунок 236" descr="https://chart.googleapis.com/chart?cht=tx&amp;chl=r_%7byx_%7b1%7d%20/x_%7b2%7d%20%7d%20=%20\frac%7b0.219%20-%200.896(-0.0293)%7d%7b\sqrt%7b(1-0.896%5e%7b2%7d)(1-0.0293%5e%7b2%7d)%7d%7d%20=%200.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s://chart.googleapis.com/chart?cht=tx&amp;chl=r_%7byx_%7b1%7d%20/x_%7b2%7d%20%7d%20=%20\frac%7b0.219%20-%200.896(-0.0293)%7d%7b\sqrt%7b(1-0.896%5e%7b2%7d)(1-0.0293%5e%7b2%7d)%7d%7d%20=%200.552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439" w:rsidRPr="00E83DB5" w:rsidRDefault="00992439" w:rsidP="00E83DB5">
      <w:pPr>
        <w:rPr>
          <w:rFonts w:asciiTheme="minorHAnsi" w:hAnsiTheme="minorHAnsi"/>
          <w:color w:val="333333"/>
          <w:szCs w:val="28"/>
        </w:rPr>
      </w:pPr>
      <w:r w:rsidRPr="00E83DB5">
        <w:rPr>
          <w:szCs w:val="28"/>
          <w:shd w:val="clear" w:color="auto" w:fill="FFFFFF"/>
        </w:rPr>
        <w:t>Теснота связи умеренная</w:t>
      </w:r>
    </w:p>
    <w:p w:rsidR="00992439" w:rsidRPr="00E83DB5" w:rsidRDefault="00992439" w:rsidP="00E83DB5">
      <w:pPr>
        <w:jc w:val="center"/>
        <w:rPr>
          <w:rFonts w:asciiTheme="minorHAnsi" w:hAnsiTheme="minorHAnsi"/>
          <w:szCs w:val="28"/>
        </w:rPr>
      </w:pPr>
      <w:r w:rsidRPr="00E83DB5">
        <w:rPr>
          <w:noProof/>
          <w:szCs w:val="28"/>
        </w:rPr>
        <w:drawing>
          <wp:inline distT="0" distB="0" distL="0" distR="0">
            <wp:extent cx="2814320" cy="510540"/>
            <wp:effectExtent l="19050" t="0" r="5080" b="0"/>
            <wp:docPr id="237" name="Рисунок 237" descr="https://chart.googleapis.com/chart?cht=tx&amp;chl=r_%7byx_%7b2%7d%20/x_%7b1%7d%20%7d%20=%20\frac%7b0.896%20-%200.219(-0.0293)%7d%7b\sqrt%7b(1-0.219%5e%7b2%7d)(1-0.0293%5e%7b2%7d)%7d%7d%20=%200.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chart.googleapis.com/chart?cht=tx&amp;chl=r_%7byx_%7b2%7d%20/x_%7b1%7d%20%7d%20=%20\frac%7b0.896%20-%200.219(-0.0293)%7d%7b\sqrt%7b(1-0.219%5e%7b2%7d)(1-0.0293%5e%7b2%7d)%7d%7d%20=%200.925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439" w:rsidRPr="00E83DB5" w:rsidRDefault="00992439" w:rsidP="00E83DB5">
      <w:pPr>
        <w:rPr>
          <w:rFonts w:asciiTheme="minorHAnsi" w:hAnsiTheme="minorHAnsi"/>
          <w:szCs w:val="28"/>
        </w:rPr>
      </w:pPr>
      <w:r w:rsidRPr="00E83DB5">
        <w:rPr>
          <w:szCs w:val="28"/>
          <w:shd w:val="clear" w:color="auto" w:fill="FFFFFF"/>
        </w:rPr>
        <w:t>Теснота связи сильная</w:t>
      </w:r>
    </w:p>
    <w:p w:rsidR="00992439" w:rsidRPr="00E83DB5" w:rsidRDefault="00992439" w:rsidP="00E83DB5">
      <w:pPr>
        <w:jc w:val="center"/>
        <w:rPr>
          <w:rFonts w:asciiTheme="minorHAnsi" w:hAnsiTheme="minorHAnsi"/>
          <w:color w:val="333333"/>
          <w:szCs w:val="28"/>
          <w:shd w:val="clear" w:color="auto" w:fill="FFFFFF"/>
        </w:rPr>
      </w:pPr>
      <w:r w:rsidRPr="00E83DB5">
        <w:rPr>
          <w:noProof/>
          <w:szCs w:val="28"/>
        </w:rPr>
        <w:lastRenderedPageBreak/>
        <w:drawing>
          <wp:inline distT="0" distB="0" distL="0" distR="0">
            <wp:extent cx="2814320" cy="462915"/>
            <wp:effectExtent l="19050" t="0" r="5080" b="0"/>
            <wp:docPr id="238" name="Рисунок 238" descr="https://chart.googleapis.com/chart?cht=tx&amp;chl=r_%7bx_%7b1%7d%20x_%7b2%7d%20/y%7d%20=%20\frac%7b-0.0293%20-%200.219\cdot%200.896%7d%7b\sqrt%7b(1-0.219%5e%7b2%7d)(1-0.896%5e%7b2%7d)%7d%7d%20=%20-0.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s://chart.googleapis.com/chart?cht=tx&amp;chl=r_%7bx_%7b1%7d%20x_%7b2%7d%20/y%7d%20=%20\frac%7b-0.0293%20-%200.219\cdot%200.896%7d%7b\sqrt%7b(1-0.219%5e%7b2%7d)(1-0.896%5e%7b2%7d)%7d%7d%20=%20-0.52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439" w:rsidRPr="00E83DB5" w:rsidRDefault="00992439" w:rsidP="00E83DB5">
      <w:pPr>
        <w:rPr>
          <w:szCs w:val="28"/>
          <w:shd w:val="clear" w:color="auto" w:fill="FFFFFF"/>
        </w:rPr>
      </w:pPr>
      <w:r w:rsidRPr="00E83DB5">
        <w:rPr>
          <w:szCs w:val="28"/>
          <w:shd w:val="clear" w:color="auto" w:fill="FFFFFF"/>
        </w:rPr>
        <w:t>Теснота связи умеренная</w:t>
      </w:r>
    </w:p>
    <w:p w:rsidR="00992439" w:rsidRPr="00E83DB5" w:rsidRDefault="00992439" w:rsidP="00E83DB5">
      <w:pPr>
        <w:rPr>
          <w:rFonts w:asciiTheme="minorHAnsi" w:hAnsiTheme="minorHAnsi"/>
          <w:color w:val="333333"/>
          <w:szCs w:val="28"/>
        </w:rPr>
      </w:pPr>
      <w:r w:rsidRPr="00E83DB5">
        <w:rPr>
          <w:szCs w:val="28"/>
          <w:bdr w:val="none" w:sz="0" w:space="0" w:color="auto" w:frame="1"/>
          <w:shd w:val="clear" w:color="auto" w:fill="FFFFFF"/>
        </w:rPr>
        <w:t>Множественный коэффициент корреляции  определяется по формуле:</w:t>
      </w:r>
    </w:p>
    <w:p w:rsidR="00992439" w:rsidRPr="00E83DB5" w:rsidRDefault="00992439" w:rsidP="00E83DB5">
      <w:pPr>
        <w:jc w:val="center"/>
        <w:rPr>
          <w:rFonts w:asciiTheme="minorHAnsi" w:hAnsiTheme="minorHAnsi"/>
          <w:color w:val="333333"/>
          <w:szCs w:val="28"/>
        </w:rPr>
      </w:pPr>
      <w:r w:rsidRPr="00E83DB5">
        <w:rPr>
          <w:noProof/>
          <w:szCs w:val="28"/>
        </w:rPr>
        <w:drawing>
          <wp:inline distT="0" distB="0" distL="0" distR="0">
            <wp:extent cx="3016250" cy="344170"/>
            <wp:effectExtent l="19050" t="0" r="0" b="0"/>
            <wp:docPr id="257" name="Рисунок 257" descr="https://chart.googleapis.com/chart?cht=tx&amp;chl=R%20=%20\sqrt%7b\sum%7br_%7byxi%7d\beta%20_%7byxi%7d%7d%7d%20=%20\sqrt%7br_%7byx1%7d\beta%20_%7byx1%7d%20%2B%20r_%7byx2%7d\beta%20_%7byx2%7d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s://chart.googleapis.com/chart?cht=tx&amp;chl=R%20=%20\sqrt%7b\sum%7br_%7byxi%7d\beta%20_%7byxi%7d%7d%7d%20=%20\sqrt%7br_%7byx1%7d\beta%20_%7byx1%7d%20%2B%20r_%7byx2%7d\beta%20_%7byx2%7d%7d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439" w:rsidRPr="00E83DB5" w:rsidRDefault="00EE710C" w:rsidP="00E83DB5">
      <w:pPr>
        <w:jc w:val="center"/>
        <w:rPr>
          <w:rFonts w:asciiTheme="minorHAnsi" w:hAnsiTheme="minorHAnsi"/>
          <w:color w:val="333333"/>
          <w:szCs w:val="28"/>
        </w:rPr>
      </w:pPr>
      <w:r w:rsidRPr="00E83DB5">
        <w:rPr>
          <w:rFonts w:asciiTheme="minorHAnsi" w:hAnsiTheme="minorHAnsi"/>
          <w:color w:val="333333"/>
          <w:position w:val="-8"/>
          <w:szCs w:val="28"/>
        </w:rPr>
        <w:object w:dxaOrig="5980" w:dyaOrig="400">
          <v:shape id="_x0000_i1096" type="#_x0000_t75" style="width:299.2pt;height:19.65pt" o:ole="">
            <v:imagedata r:id="rId158" o:title=""/>
          </v:shape>
          <o:OLEObject Type="Embed" ProgID="Equation.3" ShapeID="_x0000_i1096" DrawAspect="Content" ObjectID="_1557879090" r:id="rId159"/>
        </w:object>
      </w:r>
    </w:p>
    <w:p w:rsidR="00992439" w:rsidRPr="00E83DB5" w:rsidRDefault="00992439" w:rsidP="00E83DB5">
      <w:pPr>
        <w:ind w:firstLine="0"/>
        <w:rPr>
          <w:szCs w:val="28"/>
          <w:bdr w:val="none" w:sz="0" w:space="0" w:color="auto" w:frame="1"/>
          <w:shd w:val="clear" w:color="auto" w:fill="FFFFFF"/>
        </w:rPr>
      </w:pPr>
    </w:p>
    <w:sectPr w:rsidR="00992439" w:rsidRPr="00E83DB5" w:rsidSect="00E83DB5">
      <w:pgSz w:w="11906" w:h="16838"/>
      <w:pgMar w:top="1134" w:right="850" w:bottom="1134" w:left="1701" w:header="851" w:footer="851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5D0" w:rsidRDefault="003445D0">
      <w:r>
        <w:separator/>
      </w:r>
    </w:p>
  </w:endnote>
  <w:endnote w:type="continuationSeparator" w:id="0">
    <w:p w:rsidR="003445D0" w:rsidRDefault="00344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435" w:rsidRDefault="008D1C0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643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6435" w:rsidRDefault="00DC643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435" w:rsidRDefault="008D1C0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643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3DB5">
      <w:rPr>
        <w:rStyle w:val="a5"/>
        <w:noProof/>
      </w:rPr>
      <w:t>1</w:t>
    </w:r>
    <w:r>
      <w:rPr>
        <w:rStyle w:val="a5"/>
      </w:rPr>
      <w:fldChar w:fldCharType="end"/>
    </w:r>
  </w:p>
  <w:p w:rsidR="00DC6435" w:rsidRDefault="00DC643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5D0" w:rsidRDefault="003445D0">
      <w:r>
        <w:separator/>
      </w:r>
    </w:p>
  </w:footnote>
  <w:footnote w:type="continuationSeparator" w:id="0">
    <w:p w:rsidR="003445D0" w:rsidRDefault="003445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301061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8FD4FD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>
    <w:nsid w:val="33F32D4B"/>
    <w:multiLevelType w:val="singleLevel"/>
    <w:tmpl w:val="9B8CB25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86C34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EB0172B"/>
    <w:multiLevelType w:val="singleLevel"/>
    <w:tmpl w:val="146A8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0CC13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6377E0F"/>
    <w:multiLevelType w:val="multilevel"/>
    <w:tmpl w:val="D584E29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8">
    <w:nsid w:val="4B734A05"/>
    <w:multiLevelType w:val="singleLevel"/>
    <w:tmpl w:val="12C0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F5544A0"/>
    <w:multiLevelType w:val="singleLevel"/>
    <w:tmpl w:val="2EC48A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539072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9414C5E"/>
    <w:multiLevelType w:val="singleLevel"/>
    <w:tmpl w:val="E5CA354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2">
    <w:nsid w:val="6C6123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11"/>
  </w:num>
  <w:num w:numId="11">
    <w:abstractNumId w:val="7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510"/>
    <w:rsid w:val="000C1D29"/>
    <w:rsid w:val="000E5734"/>
    <w:rsid w:val="000F50EA"/>
    <w:rsid w:val="00152F2F"/>
    <w:rsid w:val="001A5175"/>
    <w:rsid w:val="00227659"/>
    <w:rsid w:val="002A7D52"/>
    <w:rsid w:val="002D2144"/>
    <w:rsid w:val="003408A0"/>
    <w:rsid w:val="003445D0"/>
    <w:rsid w:val="00477583"/>
    <w:rsid w:val="00486FB1"/>
    <w:rsid w:val="004A2641"/>
    <w:rsid w:val="004C15E3"/>
    <w:rsid w:val="00513F6D"/>
    <w:rsid w:val="00542527"/>
    <w:rsid w:val="00586510"/>
    <w:rsid w:val="005A4CD6"/>
    <w:rsid w:val="0060228A"/>
    <w:rsid w:val="00777CF9"/>
    <w:rsid w:val="00832DFE"/>
    <w:rsid w:val="00861CD4"/>
    <w:rsid w:val="008D1C06"/>
    <w:rsid w:val="009012DF"/>
    <w:rsid w:val="00922A79"/>
    <w:rsid w:val="00956411"/>
    <w:rsid w:val="00992439"/>
    <w:rsid w:val="00A33200"/>
    <w:rsid w:val="00AC4024"/>
    <w:rsid w:val="00BC77F7"/>
    <w:rsid w:val="00BE4019"/>
    <w:rsid w:val="00C1125F"/>
    <w:rsid w:val="00CB04A2"/>
    <w:rsid w:val="00CB077F"/>
    <w:rsid w:val="00D93568"/>
    <w:rsid w:val="00DC6435"/>
    <w:rsid w:val="00E01B97"/>
    <w:rsid w:val="00E1758B"/>
    <w:rsid w:val="00E83DB5"/>
    <w:rsid w:val="00EE710C"/>
    <w:rsid w:val="00F64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D6"/>
    <w:pPr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4A2641"/>
    <w:pPr>
      <w:keepNext/>
      <w:shd w:val="clear" w:color="auto" w:fill="FFFFFF"/>
      <w:ind w:firstLine="284"/>
      <w:jc w:val="right"/>
      <w:outlineLvl w:val="0"/>
    </w:pPr>
    <w:rPr>
      <w:b/>
      <w:snapToGrid w:val="0"/>
      <w:color w:val="000000"/>
      <w:lang w:val="en-US"/>
    </w:rPr>
  </w:style>
  <w:style w:type="paragraph" w:styleId="2">
    <w:name w:val="heading 2"/>
    <w:basedOn w:val="a"/>
    <w:next w:val="a"/>
    <w:qFormat/>
    <w:rsid w:val="004A2641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4A2641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A2641"/>
    <w:pPr>
      <w:jc w:val="center"/>
    </w:pPr>
    <w:rPr>
      <w:sz w:val="24"/>
    </w:rPr>
  </w:style>
  <w:style w:type="paragraph" w:styleId="a4">
    <w:name w:val="footer"/>
    <w:basedOn w:val="a"/>
    <w:rsid w:val="004A264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A2641"/>
  </w:style>
  <w:style w:type="paragraph" w:customStyle="1" w:styleId="urav">
    <w:name w:val="urav"/>
    <w:basedOn w:val="a"/>
    <w:rsid w:val="004A2641"/>
    <w:pPr>
      <w:tabs>
        <w:tab w:val="left" w:pos="5670"/>
      </w:tabs>
      <w:ind w:firstLine="340"/>
    </w:pPr>
    <w:rPr>
      <w:sz w:val="24"/>
    </w:rPr>
  </w:style>
  <w:style w:type="paragraph" w:styleId="a6">
    <w:name w:val="Body Text"/>
    <w:basedOn w:val="a"/>
    <w:rsid w:val="004A2641"/>
    <w:rPr>
      <w:sz w:val="24"/>
    </w:rPr>
  </w:style>
  <w:style w:type="paragraph" w:styleId="20">
    <w:name w:val="Body Text 2"/>
    <w:basedOn w:val="a"/>
    <w:rsid w:val="004A2641"/>
    <w:pPr>
      <w:jc w:val="center"/>
    </w:pPr>
    <w:rPr>
      <w:sz w:val="24"/>
    </w:rPr>
  </w:style>
  <w:style w:type="paragraph" w:styleId="30">
    <w:name w:val="Body Text 3"/>
    <w:basedOn w:val="a"/>
    <w:rsid w:val="004A2641"/>
    <w:rPr>
      <w:sz w:val="24"/>
    </w:rPr>
  </w:style>
  <w:style w:type="paragraph" w:styleId="a7">
    <w:name w:val="header"/>
    <w:basedOn w:val="a"/>
    <w:rsid w:val="004A2641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uiPriority w:val="99"/>
    <w:semiHidden/>
    <w:unhideWhenUsed/>
    <w:rsid w:val="004C15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15E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4C15E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22A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2.wmf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2.bin"/><Relationship Id="rId112" Type="http://schemas.openxmlformats.org/officeDocument/2006/relationships/chart" Target="charts/chart1.xml"/><Relationship Id="rId133" Type="http://schemas.openxmlformats.org/officeDocument/2006/relationships/oleObject" Target="embeddings/oleObject61.bin"/><Relationship Id="rId138" Type="http://schemas.openxmlformats.org/officeDocument/2006/relationships/image" Target="media/image66.wmf"/><Relationship Id="rId154" Type="http://schemas.openxmlformats.org/officeDocument/2006/relationships/image" Target="media/image74.png"/><Relationship Id="rId159" Type="http://schemas.openxmlformats.org/officeDocument/2006/relationships/oleObject" Target="embeddings/oleObject72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37" Type="http://schemas.openxmlformats.org/officeDocument/2006/relationships/footer" Target="footer1.xml"/><Relationship Id="rId53" Type="http://schemas.openxmlformats.org/officeDocument/2006/relationships/image" Target="media/image22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5.wmf"/><Relationship Id="rId102" Type="http://schemas.openxmlformats.org/officeDocument/2006/relationships/image" Target="media/image46.wmf"/><Relationship Id="rId123" Type="http://schemas.openxmlformats.org/officeDocument/2006/relationships/image" Target="media/image55.wmf"/><Relationship Id="rId128" Type="http://schemas.openxmlformats.org/officeDocument/2006/relationships/image" Target="media/image59.png"/><Relationship Id="rId144" Type="http://schemas.openxmlformats.org/officeDocument/2006/relationships/image" Target="media/image69.wmf"/><Relationship Id="rId149" Type="http://schemas.openxmlformats.org/officeDocument/2006/relationships/oleObject" Target="embeddings/oleObject69.bin"/><Relationship Id="rId5" Type="http://schemas.openxmlformats.org/officeDocument/2006/relationships/footnotes" Target="footnotes.xml"/><Relationship Id="rId90" Type="http://schemas.openxmlformats.org/officeDocument/2006/relationships/image" Target="media/image40.wmf"/><Relationship Id="rId95" Type="http://schemas.openxmlformats.org/officeDocument/2006/relationships/oleObject" Target="embeddings/oleObject45.bin"/><Relationship Id="rId160" Type="http://schemas.openxmlformats.org/officeDocument/2006/relationships/fontTable" Target="fontTable.xml"/><Relationship Id="rId22" Type="http://schemas.openxmlformats.org/officeDocument/2006/relationships/oleObject" Target="embeddings/oleObject9.bin"/><Relationship Id="rId27" Type="http://schemas.openxmlformats.org/officeDocument/2006/relationships/image" Target="media/image10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7.bin"/><Relationship Id="rId134" Type="http://schemas.openxmlformats.org/officeDocument/2006/relationships/image" Target="media/image64.wmf"/><Relationship Id="rId139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55" Type="http://schemas.openxmlformats.org/officeDocument/2006/relationships/image" Target="media/image75.png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footer" Target="footer2.xml"/><Relationship Id="rId59" Type="http://schemas.openxmlformats.org/officeDocument/2006/relationships/image" Target="media/image25.wmf"/><Relationship Id="rId103" Type="http://schemas.openxmlformats.org/officeDocument/2006/relationships/oleObject" Target="embeddings/oleObject49.bin"/><Relationship Id="rId108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129" Type="http://schemas.openxmlformats.org/officeDocument/2006/relationships/image" Target="media/image60.png"/><Relationship Id="rId20" Type="http://schemas.openxmlformats.org/officeDocument/2006/relationships/oleObject" Target="embeddings/oleObject8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image" Target="media/image39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7.bin"/><Relationship Id="rId153" Type="http://schemas.openxmlformats.org/officeDocument/2006/relationships/oleObject" Target="embeddings/oleObject71.bin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6" Type="http://schemas.openxmlformats.org/officeDocument/2006/relationships/image" Target="media/image48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3.wmf"/><Relationship Id="rId127" Type="http://schemas.openxmlformats.org/officeDocument/2006/relationships/image" Target="media/image58.png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8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6.wmf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30" Type="http://schemas.openxmlformats.org/officeDocument/2006/relationships/image" Target="media/image61.png"/><Relationship Id="rId135" Type="http://schemas.openxmlformats.org/officeDocument/2006/relationships/oleObject" Target="embeddings/oleObject62.bin"/><Relationship Id="rId143" Type="http://schemas.openxmlformats.org/officeDocument/2006/relationships/oleObject" Target="embeddings/oleObject66.bin"/><Relationship Id="rId148" Type="http://schemas.openxmlformats.org/officeDocument/2006/relationships/image" Target="media/image71.wmf"/><Relationship Id="rId151" Type="http://schemas.openxmlformats.org/officeDocument/2006/relationships/oleObject" Target="embeddings/oleObject70.bin"/><Relationship Id="rId156" Type="http://schemas.openxmlformats.org/officeDocument/2006/relationships/image" Target="media/image76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56.png"/><Relationship Id="rId141" Type="http://schemas.openxmlformats.org/officeDocument/2006/relationships/oleObject" Target="embeddings/oleObject65.bin"/><Relationship Id="rId146" Type="http://schemas.openxmlformats.org/officeDocument/2006/relationships/image" Target="media/image70.wmf"/><Relationship Id="rId7" Type="http://schemas.openxmlformats.org/officeDocument/2006/relationships/image" Target="media/image1.wmf"/><Relationship Id="rId71" Type="http://schemas.openxmlformats.org/officeDocument/2006/relationships/image" Target="media/image31.wmf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115" Type="http://schemas.openxmlformats.org/officeDocument/2006/relationships/image" Target="media/image51.wmf"/><Relationship Id="rId131" Type="http://schemas.openxmlformats.org/officeDocument/2006/relationships/image" Target="media/image62.png"/><Relationship Id="rId136" Type="http://schemas.openxmlformats.org/officeDocument/2006/relationships/image" Target="media/image65.wmf"/><Relationship Id="rId157" Type="http://schemas.openxmlformats.org/officeDocument/2006/relationships/image" Target="media/image77.png"/><Relationship Id="rId61" Type="http://schemas.openxmlformats.org/officeDocument/2006/relationships/image" Target="media/image26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3.wmf"/><Relationship Id="rId19" Type="http://schemas.openxmlformats.org/officeDocument/2006/relationships/image" Target="media/image6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4.wmf"/><Relationship Id="rId100" Type="http://schemas.openxmlformats.org/officeDocument/2006/relationships/image" Target="media/image45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7.png"/><Relationship Id="rId147" Type="http://schemas.openxmlformats.org/officeDocument/2006/relationships/oleObject" Target="embeddings/oleObject68.bin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4.wmf"/><Relationship Id="rId121" Type="http://schemas.openxmlformats.org/officeDocument/2006/relationships/image" Target="media/image54.wmf"/><Relationship Id="rId142" Type="http://schemas.openxmlformats.org/officeDocument/2006/relationships/image" Target="media/image68.wmf"/><Relationship Id="rId3" Type="http://schemas.openxmlformats.org/officeDocument/2006/relationships/settings" Target="setting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3.bin"/><Relationship Id="rId158" Type="http://schemas.openxmlformats.org/officeDocument/2006/relationships/image" Target="media/image78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Поле корреляции</a:t>
            </a:r>
          </a:p>
        </c:rich>
      </c:tx>
    </c:title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Лист1!$B$2:$K$2</c:f>
              <c:numCache>
                <c:formatCode>General</c:formatCode>
                <c:ptCount val="10"/>
                <c:pt idx="0">
                  <c:v>26.2</c:v>
                </c:pt>
                <c:pt idx="1">
                  <c:v>17.8</c:v>
                </c:pt>
                <c:pt idx="2">
                  <c:v>31.3</c:v>
                </c:pt>
                <c:pt idx="3">
                  <c:v>23.1</c:v>
                </c:pt>
                <c:pt idx="4">
                  <c:v>27.5</c:v>
                </c:pt>
                <c:pt idx="5">
                  <c:v>36</c:v>
                </c:pt>
                <c:pt idx="6">
                  <c:v>14.1</c:v>
                </c:pt>
                <c:pt idx="7">
                  <c:v>22.3</c:v>
                </c:pt>
                <c:pt idx="8">
                  <c:v>19.600000000000001</c:v>
                </c:pt>
                <c:pt idx="9">
                  <c:v>31.3</c:v>
                </c:pt>
              </c:numCache>
            </c:numRef>
          </c:xVal>
          <c:yVal>
            <c:numRef>
              <c:f>Лист1!$B$3:$K$3</c:f>
              <c:numCache>
                <c:formatCode>General</c:formatCode>
                <c:ptCount val="10"/>
                <c:pt idx="0">
                  <c:v>3.4</c:v>
                </c:pt>
                <c:pt idx="1">
                  <c:v>1.8</c:v>
                </c:pt>
                <c:pt idx="2">
                  <c:v>4.5999999999999996</c:v>
                </c:pt>
                <c:pt idx="3">
                  <c:v>2.2999999999999998</c:v>
                </c:pt>
                <c:pt idx="4">
                  <c:v>3.1</c:v>
                </c:pt>
                <c:pt idx="5">
                  <c:v>5.5</c:v>
                </c:pt>
                <c:pt idx="6">
                  <c:v>0.70000000000000051</c:v>
                </c:pt>
                <c:pt idx="7">
                  <c:v>3</c:v>
                </c:pt>
                <c:pt idx="8">
                  <c:v>2.6</c:v>
                </c:pt>
                <c:pt idx="9">
                  <c:v>4.3</c:v>
                </c:pt>
              </c:numCache>
            </c:numRef>
          </c:yVal>
        </c:ser>
        <c:axId val="43417600"/>
        <c:axId val="43421056"/>
      </c:scatterChart>
      <c:valAx>
        <c:axId val="434176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Расстояние до ближайшей станции, км</a:t>
                </a:r>
              </a:p>
            </c:rich>
          </c:tx>
        </c:title>
        <c:numFmt formatCode="General" sourceLinked="1"/>
        <c:majorTickMark val="none"/>
        <c:tickLblPos val="nextTo"/>
        <c:crossAx val="43421056"/>
        <c:crosses val="autoZero"/>
        <c:crossBetween val="midCat"/>
      </c:valAx>
      <c:valAx>
        <c:axId val="4342105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Общая сумма ущерба, млн.руб.</a:t>
                </a:r>
              </a:p>
            </c:rich>
          </c:tx>
        </c:title>
        <c:numFmt formatCode="General" sourceLinked="1"/>
        <c:majorTickMark val="none"/>
        <c:tickLblPos val="nextTo"/>
        <c:crossAx val="4341760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Ситуационные задания по предмету «Эконометрика»</vt:lpstr>
    </vt:vector>
  </TitlesOfParts>
  <Company>Home</Company>
  <LinksUpToDate>false</LinksUpToDate>
  <CharactersWithSpaces>13627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Ситуационные задания по предмету «Эконометрика»</dc:title>
  <dc:creator>Makarenko</dc:creator>
  <cp:lastModifiedBy>Anastasiya_A</cp:lastModifiedBy>
  <cp:revision>3</cp:revision>
  <cp:lastPrinted>2003-07-15T06:39:00Z</cp:lastPrinted>
  <dcterms:created xsi:type="dcterms:W3CDTF">2017-05-11T13:24:00Z</dcterms:created>
  <dcterms:modified xsi:type="dcterms:W3CDTF">2017-06-01T23:43:00Z</dcterms:modified>
</cp:coreProperties>
</file>