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655" w:rsidRPr="0085745A" w:rsidRDefault="00940A4D" w:rsidP="00033655">
      <w:pPr>
        <w:spacing w:after="200" w:line="276" w:lineRule="auto"/>
        <w:jc w:val="center"/>
        <w:rPr>
          <w:rFonts w:ascii="Times New Roman" w:hAnsi="Times New Roman" w:cs="Times New Roman"/>
          <w:noProof/>
          <w:sz w:val="28"/>
          <w:szCs w:val="28"/>
          <w:lang w:eastAsia="ru-RU"/>
        </w:rPr>
      </w:pPr>
      <w:bookmarkStart w:id="0" w:name="_GoBack"/>
      <w:bookmarkEnd w:id="0"/>
      <w:r w:rsidRPr="0085745A">
        <w:rPr>
          <w:rFonts w:ascii="Times New Roman" w:hAnsi="Times New Roman" w:cs="Times New Roman"/>
          <w:noProof/>
          <w:sz w:val="28"/>
          <w:szCs w:val="28"/>
          <w:lang w:eastAsia="ru-RU"/>
        </w:rPr>
        <w:drawing>
          <wp:anchor distT="0" distB="0" distL="114300" distR="114300" simplePos="0" relativeHeight="251660288" behindDoc="0" locked="0" layoutInCell="1" allowOverlap="1" wp14:anchorId="55767DBF" wp14:editId="3DC2F4A9">
            <wp:simplePos x="0" y="0"/>
            <wp:positionH relativeFrom="column">
              <wp:posOffset>-241935</wp:posOffset>
            </wp:positionH>
            <wp:positionV relativeFrom="paragraph">
              <wp:posOffset>-243141</wp:posOffset>
            </wp:positionV>
            <wp:extent cx="1021773" cy="1123950"/>
            <wp:effectExtent l="0" t="0" r="6985" b="0"/>
            <wp:wrapNone/>
            <wp:docPr id="2" name="Рисунок 2" descr="C:\Users\Светик\Desktop\Gerb_ursmu 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ветик\Desktop\Gerb_ursmu 15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1773"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5745A">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2B3F9248" wp14:editId="40DB8E3A">
                <wp:simplePos x="0" y="0"/>
                <wp:positionH relativeFrom="column">
                  <wp:posOffset>-375285</wp:posOffset>
                </wp:positionH>
                <wp:positionV relativeFrom="paragraph">
                  <wp:posOffset>-367665</wp:posOffset>
                </wp:positionV>
                <wp:extent cx="6663690" cy="9906000"/>
                <wp:effectExtent l="0" t="0" r="2286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3690" cy="99060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0938E" id="Прямоугольник 1" o:spid="_x0000_s1026" style="position:absolute;margin-left:-29.55pt;margin-top:-28.95pt;width:524.7pt;height:78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" filled="f" strokecolor="windowText" strokeweight="2pt">
                <v:path arrowok="t"/>
              </v:rect>
            </w:pict>
          </mc:Fallback>
        </mc:AlternateContent>
      </w:r>
      <w:r w:rsidR="00033655" w:rsidRPr="0085745A">
        <w:rPr>
          <w:rFonts w:ascii="Times New Roman" w:hAnsi="Times New Roman" w:cs="Times New Roman"/>
          <w:noProof/>
          <w:sz w:val="28"/>
          <w:szCs w:val="28"/>
          <w:lang w:eastAsia="ru-RU"/>
        </w:rPr>
        <w:t xml:space="preserve">         </w:t>
      </w:r>
    </w:p>
    <w:p w:rsidR="00033655" w:rsidRPr="0085745A" w:rsidRDefault="00033655" w:rsidP="009D5F94">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5745A">
        <w:rPr>
          <w:rFonts w:ascii="Times New Roman" w:hAnsi="Times New Roman" w:cs="Times New Roman"/>
          <w:sz w:val="28"/>
          <w:szCs w:val="28"/>
        </w:rPr>
        <w:t xml:space="preserve">МИНИСТЕРСТВО ОБРАЗОВАНИЯ И НАУКИ РОССИЙСКОЙ   </w:t>
      </w:r>
      <w:r>
        <w:rPr>
          <w:rFonts w:ascii="Times New Roman" w:hAnsi="Times New Roman" w:cs="Times New Roman"/>
          <w:sz w:val="28"/>
          <w:szCs w:val="28"/>
        </w:rPr>
        <w:t xml:space="preserve">     </w:t>
      </w:r>
      <w:r w:rsidR="009D5F94">
        <w:rPr>
          <w:rFonts w:ascii="Times New Roman" w:hAnsi="Times New Roman" w:cs="Times New Roman"/>
          <w:sz w:val="28"/>
          <w:szCs w:val="28"/>
        </w:rPr>
        <w:t>ФЕДЕРАЦИИ</w:t>
      </w:r>
    </w:p>
    <w:p w:rsidR="00033655" w:rsidRPr="0085745A" w:rsidRDefault="00033655" w:rsidP="00033655">
      <w:pPr>
        <w:spacing w:after="200" w:line="276" w:lineRule="auto"/>
        <w:jc w:val="center"/>
        <w:rPr>
          <w:rFonts w:ascii="Times New Roman" w:hAnsi="Times New Roman" w:cs="Times New Roman"/>
          <w:sz w:val="28"/>
          <w:szCs w:val="28"/>
        </w:rPr>
      </w:pPr>
      <w:r w:rsidRPr="0085745A">
        <w:rPr>
          <w:rFonts w:ascii="Times New Roman" w:hAnsi="Times New Roman" w:cs="Times New Roman"/>
          <w:sz w:val="28"/>
          <w:szCs w:val="28"/>
        </w:rPr>
        <w:t>ФГБОУ ВО</w:t>
      </w:r>
    </w:p>
    <w:p w:rsidR="00033655" w:rsidRDefault="00033655" w:rsidP="00033655">
      <w:pPr>
        <w:spacing w:after="200" w:line="276" w:lineRule="auto"/>
        <w:jc w:val="center"/>
        <w:rPr>
          <w:rFonts w:ascii="Times New Roman" w:hAnsi="Times New Roman" w:cs="Times New Roman"/>
          <w:sz w:val="28"/>
          <w:szCs w:val="28"/>
        </w:rPr>
      </w:pPr>
      <w:r w:rsidRPr="0085745A">
        <w:rPr>
          <w:rFonts w:ascii="Times New Roman" w:hAnsi="Times New Roman" w:cs="Times New Roman"/>
          <w:sz w:val="28"/>
          <w:szCs w:val="28"/>
        </w:rPr>
        <w:t>«УРАЛЬСКИЙ ГОСУДАРСТВЕННЫЙ ГОРНЫЙ УНИВЕРСИТЕТ»</w:t>
      </w:r>
    </w:p>
    <w:p w:rsidR="00033655" w:rsidRPr="0085745A" w:rsidRDefault="00033655" w:rsidP="00033655">
      <w:pPr>
        <w:spacing w:after="200" w:line="276" w:lineRule="auto"/>
        <w:jc w:val="center"/>
        <w:rPr>
          <w:rFonts w:ascii="Times New Roman" w:hAnsi="Times New Roman" w:cs="Times New Roman"/>
          <w:sz w:val="28"/>
          <w:szCs w:val="28"/>
        </w:rPr>
      </w:pPr>
      <w:r w:rsidRPr="0085745A">
        <w:rPr>
          <w:rFonts w:ascii="Times New Roman" w:hAnsi="Times New Roman" w:cs="Times New Roman"/>
          <w:sz w:val="28"/>
          <w:szCs w:val="28"/>
        </w:rPr>
        <w:t>КАФЕДРА ЭКОНОМИКИ И МЕНЕДЖМЕНТА</w:t>
      </w:r>
    </w:p>
    <w:p w:rsidR="00033655" w:rsidRPr="0085745A" w:rsidRDefault="00033655" w:rsidP="00033655">
      <w:pPr>
        <w:spacing w:after="200" w:line="276" w:lineRule="auto"/>
        <w:jc w:val="center"/>
        <w:rPr>
          <w:rFonts w:ascii="Times New Roman" w:hAnsi="Times New Roman" w:cs="Times New Roman"/>
          <w:sz w:val="28"/>
          <w:szCs w:val="28"/>
        </w:rPr>
      </w:pPr>
    </w:p>
    <w:p w:rsidR="00033655" w:rsidRPr="0085745A" w:rsidRDefault="00033655" w:rsidP="00033655">
      <w:pPr>
        <w:spacing w:after="200" w:line="360" w:lineRule="auto"/>
        <w:ind w:left="5664" w:firstLine="708"/>
        <w:rPr>
          <w:rFonts w:ascii="Times New Roman" w:hAnsi="Times New Roman" w:cs="Times New Roman"/>
          <w:sz w:val="28"/>
          <w:szCs w:val="28"/>
        </w:rPr>
      </w:pPr>
    </w:p>
    <w:p w:rsidR="00033655" w:rsidRDefault="00033655" w:rsidP="00033655">
      <w:pPr>
        <w:spacing w:after="0" w:line="240" w:lineRule="auto"/>
        <w:jc w:val="center"/>
        <w:rPr>
          <w:rFonts w:ascii="Times New Roman" w:eastAsia="Times New Roman" w:hAnsi="Times New Roman" w:cs="Times New Roman"/>
          <w:bCs/>
          <w:sz w:val="36"/>
          <w:szCs w:val="44"/>
          <w:lang w:eastAsia="ru-RU"/>
        </w:rPr>
      </w:pPr>
      <w:r w:rsidRPr="00033655">
        <w:rPr>
          <w:rFonts w:ascii="Times New Roman" w:eastAsia="Times New Roman" w:hAnsi="Times New Roman" w:cs="Times New Roman"/>
          <w:bCs/>
          <w:sz w:val="36"/>
          <w:szCs w:val="44"/>
          <w:lang w:eastAsia="ru-RU"/>
        </w:rPr>
        <w:t>КУРСОВАЯ РАБОТА</w:t>
      </w:r>
    </w:p>
    <w:p w:rsidR="00033655" w:rsidRPr="00033655" w:rsidRDefault="00033655" w:rsidP="00033655">
      <w:pPr>
        <w:spacing w:after="0" w:line="240" w:lineRule="auto"/>
        <w:jc w:val="center"/>
        <w:rPr>
          <w:rFonts w:ascii="Times New Roman" w:eastAsia="Times New Roman" w:hAnsi="Times New Roman" w:cs="Times New Roman"/>
          <w:bCs/>
          <w:sz w:val="36"/>
          <w:szCs w:val="44"/>
          <w:lang w:eastAsia="ru-RU"/>
        </w:rPr>
      </w:pPr>
    </w:p>
    <w:p w:rsidR="00033655" w:rsidRPr="0085745A" w:rsidRDefault="00033655" w:rsidP="00033655">
      <w:pPr>
        <w:spacing w:after="0" w:line="240" w:lineRule="auto"/>
        <w:jc w:val="center"/>
        <w:rPr>
          <w:rFonts w:ascii="Times New Roman" w:eastAsia="Times New Roman" w:hAnsi="Times New Roman" w:cs="Times New Roman"/>
          <w:b/>
          <w:bCs/>
          <w:sz w:val="36"/>
          <w:szCs w:val="44"/>
          <w:lang w:eastAsia="ru-RU"/>
        </w:rPr>
      </w:pPr>
      <w:r w:rsidRPr="0085745A">
        <w:rPr>
          <w:rFonts w:ascii="Times New Roman" w:eastAsia="Times New Roman" w:hAnsi="Times New Roman" w:cs="Times New Roman"/>
          <w:b/>
          <w:bCs/>
          <w:sz w:val="36"/>
          <w:szCs w:val="44"/>
          <w:lang w:eastAsia="ru-RU"/>
        </w:rPr>
        <w:t xml:space="preserve">ОЦЕНКА РЫНОЧНОЙ СТОИМОСТИ ПРЕДПРИЯТИЯ. УПРАВЛЕНИЕ ФАКТОРАМИ СТОИМОСТИ </w:t>
      </w:r>
      <w:r w:rsidR="00E176A0" w:rsidRPr="00E176A0">
        <w:rPr>
          <w:rFonts w:ascii="Times New Roman" w:eastAsia="Times New Roman" w:hAnsi="Times New Roman" w:cs="Times New Roman"/>
          <w:b/>
          <w:bCs/>
          <w:sz w:val="36"/>
          <w:szCs w:val="44"/>
          <w:lang w:eastAsia="ru-RU"/>
        </w:rPr>
        <w:t>ООО «Стройматериалы»</w:t>
      </w:r>
    </w:p>
    <w:p w:rsidR="00033655" w:rsidRDefault="00033655" w:rsidP="00033655">
      <w:pPr>
        <w:spacing w:after="0" w:line="240" w:lineRule="auto"/>
        <w:rPr>
          <w:rFonts w:ascii="Times New Roman" w:eastAsia="Times New Roman" w:hAnsi="Times New Roman" w:cs="Times New Roman"/>
          <w:b/>
          <w:sz w:val="36"/>
          <w:szCs w:val="44"/>
          <w:lang w:eastAsia="ru-RU"/>
        </w:rPr>
      </w:pPr>
    </w:p>
    <w:p w:rsidR="00033655" w:rsidRPr="0085745A" w:rsidRDefault="00033655" w:rsidP="00033655">
      <w:pPr>
        <w:spacing w:after="0" w:line="240" w:lineRule="auto"/>
        <w:rPr>
          <w:rFonts w:ascii="Times New Roman" w:eastAsia="Times New Roman" w:hAnsi="Times New Roman" w:cs="Times New Roman"/>
          <w:b/>
          <w:sz w:val="36"/>
          <w:szCs w:val="44"/>
          <w:lang w:eastAsia="ru-RU"/>
        </w:rPr>
      </w:pPr>
    </w:p>
    <w:p w:rsidR="00033655" w:rsidRPr="0085745A" w:rsidRDefault="00033655" w:rsidP="00033655">
      <w:pPr>
        <w:spacing w:after="200" w:line="360" w:lineRule="auto"/>
        <w:ind w:left="5664" w:firstLine="708"/>
        <w:rPr>
          <w:rFonts w:ascii="Times New Roman" w:hAnsi="Times New Roman" w:cs="Aharoni"/>
          <w:b/>
          <w:sz w:val="24"/>
          <w:szCs w:val="24"/>
        </w:rPr>
      </w:pPr>
    </w:p>
    <w:p w:rsidR="00033655" w:rsidRDefault="00033655" w:rsidP="00033655">
      <w:pPr>
        <w:spacing w:after="200" w:line="360" w:lineRule="auto"/>
        <w:ind w:left="5664" w:firstLine="708"/>
        <w:rPr>
          <w:rFonts w:ascii="Times New Roman" w:hAnsi="Times New Roman" w:cs="Aharoni"/>
          <w:b/>
          <w:sz w:val="24"/>
          <w:szCs w:val="24"/>
        </w:rPr>
      </w:pPr>
    </w:p>
    <w:p w:rsidR="00033655" w:rsidRDefault="00033655" w:rsidP="00033655">
      <w:pPr>
        <w:spacing w:after="200" w:line="360" w:lineRule="auto"/>
        <w:ind w:left="5664" w:firstLine="708"/>
        <w:rPr>
          <w:rFonts w:ascii="Times New Roman" w:hAnsi="Times New Roman" w:cs="Aharoni"/>
          <w:b/>
          <w:sz w:val="24"/>
          <w:szCs w:val="24"/>
        </w:rPr>
      </w:pPr>
    </w:p>
    <w:p w:rsidR="00033655" w:rsidRPr="0085745A" w:rsidRDefault="00033655" w:rsidP="00033655">
      <w:pPr>
        <w:spacing w:after="200" w:line="360" w:lineRule="auto"/>
        <w:ind w:left="5664" w:firstLine="708"/>
        <w:rPr>
          <w:rFonts w:ascii="Times New Roman" w:hAnsi="Times New Roman" w:cs="Aharoni"/>
          <w:b/>
          <w:sz w:val="24"/>
          <w:szCs w:val="24"/>
        </w:rPr>
      </w:pPr>
    </w:p>
    <w:p w:rsidR="00033655" w:rsidRPr="0085745A" w:rsidRDefault="00033655" w:rsidP="00033655">
      <w:pPr>
        <w:spacing w:after="200" w:line="360" w:lineRule="auto"/>
        <w:rPr>
          <w:rFonts w:ascii="Times New Roman" w:hAnsi="Times New Roman" w:cs="Aharoni"/>
          <w:b/>
          <w:sz w:val="24"/>
          <w:szCs w:val="24"/>
        </w:rPr>
      </w:pPr>
    </w:p>
    <w:p w:rsidR="00033655" w:rsidRPr="00033655" w:rsidRDefault="00033655" w:rsidP="00033655">
      <w:pPr>
        <w:spacing w:after="0" w:line="276" w:lineRule="auto"/>
        <w:ind w:left="5664" w:firstLine="708"/>
        <w:rPr>
          <w:rFonts w:ascii="Times New Roman" w:hAnsi="Times New Roman" w:cs="Aharoni"/>
          <w:sz w:val="28"/>
          <w:szCs w:val="28"/>
        </w:rPr>
      </w:pPr>
      <w:r w:rsidRPr="00033655">
        <w:rPr>
          <w:rFonts w:ascii="Times New Roman" w:hAnsi="Times New Roman" w:cs="Aharoni"/>
          <w:sz w:val="28"/>
          <w:szCs w:val="28"/>
        </w:rPr>
        <w:t>Руководитель:</w:t>
      </w:r>
    </w:p>
    <w:p w:rsidR="00033655" w:rsidRPr="00033655" w:rsidRDefault="00033655" w:rsidP="00033655">
      <w:pPr>
        <w:spacing w:after="0" w:line="276" w:lineRule="auto"/>
        <w:ind w:left="5664" w:firstLine="708"/>
        <w:rPr>
          <w:rFonts w:ascii="Times New Roman" w:hAnsi="Times New Roman" w:cs="Aharoni"/>
          <w:sz w:val="28"/>
          <w:szCs w:val="28"/>
        </w:rPr>
      </w:pPr>
      <w:r w:rsidRPr="00033655">
        <w:rPr>
          <w:rFonts w:ascii="Times New Roman" w:hAnsi="Times New Roman" w:cs="Aharoni"/>
          <w:sz w:val="28"/>
          <w:szCs w:val="28"/>
        </w:rPr>
        <w:t>проф. Мочалова Л.А.</w:t>
      </w:r>
    </w:p>
    <w:p w:rsidR="00033655" w:rsidRPr="00033655" w:rsidRDefault="00033655" w:rsidP="00033655">
      <w:pPr>
        <w:spacing w:after="0" w:line="276" w:lineRule="auto"/>
        <w:ind w:left="5664" w:firstLine="708"/>
        <w:rPr>
          <w:rFonts w:ascii="Times New Roman" w:hAnsi="Times New Roman" w:cs="Aharoni"/>
          <w:sz w:val="28"/>
          <w:szCs w:val="28"/>
        </w:rPr>
      </w:pPr>
      <w:r w:rsidRPr="00033655">
        <w:rPr>
          <w:rFonts w:ascii="Times New Roman" w:hAnsi="Times New Roman" w:cs="Aharoni"/>
          <w:sz w:val="28"/>
          <w:szCs w:val="28"/>
        </w:rPr>
        <w:t>Студентка гр. Э-13-1</w:t>
      </w:r>
    </w:p>
    <w:p w:rsidR="00033655" w:rsidRPr="00033655" w:rsidRDefault="00A753A3" w:rsidP="00033655">
      <w:pPr>
        <w:spacing w:after="0" w:line="276" w:lineRule="auto"/>
        <w:ind w:left="4248" w:firstLine="708"/>
        <w:jc w:val="center"/>
        <w:rPr>
          <w:rFonts w:ascii="Times New Roman" w:hAnsi="Times New Roman" w:cs="Aharoni"/>
          <w:sz w:val="28"/>
          <w:szCs w:val="28"/>
        </w:rPr>
      </w:pPr>
      <w:r>
        <w:rPr>
          <w:rFonts w:ascii="Times New Roman" w:hAnsi="Times New Roman" w:cs="Aharoni"/>
          <w:sz w:val="28"/>
          <w:szCs w:val="28"/>
        </w:rPr>
        <w:t xml:space="preserve">  </w:t>
      </w:r>
      <w:r w:rsidR="00033655">
        <w:rPr>
          <w:rFonts w:ascii="Times New Roman" w:hAnsi="Times New Roman" w:cs="Aharoni"/>
          <w:sz w:val="28"/>
          <w:szCs w:val="28"/>
        </w:rPr>
        <w:t xml:space="preserve">Семенов И.Д.  </w:t>
      </w:r>
    </w:p>
    <w:p w:rsidR="00033655" w:rsidRDefault="00033655" w:rsidP="00033655">
      <w:pPr>
        <w:spacing w:after="0" w:line="360" w:lineRule="auto"/>
        <w:rPr>
          <w:rFonts w:ascii="Times New Roman" w:hAnsi="Times New Roman" w:cs="Aharoni"/>
          <w:sz w:val="28"/>
          <w:szCs w:val="28"/>
        </w:rPr>
      </w:pPr>
    </w:p>
    <w:p w:rsidR="009D5F94" w:rsidRPr="00033655" w:rsidRDefault="009D5F94" w:rsidP="00033655">
      <w:pPr>
        <w:spacing w:after="0" w:line="360" w:lineRule="auto"/>
        <w:rPr>
          <w:rFonts w:ascii="Times New Roman" w:hAnsi="Times New Roman" w:cs="Aharoni"/>
          <w:sz w:val="28"/>
          <w:szCs w:val="28"/>
        </w:rPr>
      </w:pPr>
    </w:p>
    <w:p w:rsidR="00033655" w:rsidRPr="00033655" w:rsidRDefault="00033655" w:rsidP="00033655">
      <w:pPr>
        <w:spacing w:after="0" w:line="360" w:lineRule="auto"/>
        <w:rPr>
          <w:rFonts w:ascii="Times New Roman" w:hAnsi="Times New Roman" w:cs="Aharoni"/>
          <w:sz w:val="28"/>
          <w:szCs w:val="28"/>
        </w:rPr>
      </w:pPr>
    </w:p>
    <w:p w:rsidR="00033655" w:rsidRPr="00033655" w:rsidRDefault="00033655" w:rsidP="00033655">
      <w:pPr>
        <w:spacing w:after="0" w:line="360" w:lineRule="auto"/>
        <w:jc w:val="center"/>
        <w:rPr>
          <w:rFonts w:ascii="Times New Roman" w:hAnsi="Times New Roman" w:cs="Aharoni"/>
          <w:sz w:val="28"/>
          <w:szCs w:val="28"/>
        </w:rPr>
      </w:pPr>
      <w:r w:rsidRPr="00033655">
        <w:rPr>
          <w:rFonts w:ascii="Times New Roman" w:hAnsi="Times New Roman" w:cs="Aharoni"/>
          <w:sz w:val="28"/>
          <w:szCs w:val="28"/>
        </w:rPr>
        <w:t xml:space="preserve">Екатеринбург </w:t>
      </w:r>
    </w:p>
    <w:p w:rsidR="00033655" w:rsidRPr="00033655" w:rsidRDefault="00033655" w:rsidP="00033655">
      <w:pPr>
        <w:spacing w:after="0" w:line="360" w:lineRule="auto"/>
        <w:jc w:val="center"/>
        <w:rPr>
          <w:rFonts w:ascii="Times New Roman" w:hAnsi="Times New Roman" w:cs="Aharoni"/>
          <w:sz w:val="28"/>
          <w:szCs w:val="28"/>
        </w:rPr>
      </w:pPr>
      <w:r w:rsidRPr="00033655">
        <w:rPr>
          <w:rFonts w:ascii="Times New Roman" w:hAnsi="Times New Roman" w:cs="Aharoni"/>
          <w:sz w:val="28"/>
          <w:szCs w:val="28"/>
        </w:rPr>
        <w:t>201</w:t>
      </w:r>
      <w:r>
        <w:rPr>
          <w:rFonts w:ascii="Times New Roman" w:hAnsi="Times New Roman" w:cs="Aharoni"/>
          <w:sz w:val="28"/>
          <w:szCs w:val="28"/>
        </w:rPr>
        <w:t>7</w:t>
      </w:r>
    </w:p>
    <w:p w:rsidR="00033655" w:rsidRPr="004D5345" w:rsidRDefault="00033655" w:rsidP="00E176A0">
      <w:pPr>
        <w:spacing w:after="0" w:line="240" w:lineRule="auto"/>
        <w:jc w:val="both"/>
        <w:rPr>
          <w:rFonts w:ascii="Times New Roman" w:eastAsia="Times New Roman" w:hAnsi="Times New Roman" w:cs="Times New Roman"/>
          <w:sz w:val="28"/>
          <w:szCs w:val="20"/>
          <w:lang w:eastAsia="ru-RU"/>
        </w:rPr>
      </w:pPr>
    </w:p>
    <w:p w:rsidR="00033655" w:rsidRDefault="00033655" w:rsidP="00033655">
      <w:pPr>
        <w:spacing w:after="0" w:line="240" w:lineRule="auto"/>
        <w:jc w:val="center"/>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Содержание</w:t>
      </w:r>
    </w:p>
    <w:p w:rsidR="00033655" w:rsidRPr="004D5345" w:rsidRDefault="00033655" w:rsidP="00033655">
      <w:pPr>
        <w:spacing w:after="0" w:line="240" w:lineRule="auto"/>
        <w:jc w:val="center"/>
        <w:rPr>
          <w:rFonts w:ascii="Times New Roman" w:eastAsia="Times New Roman" w:hAnsi="Times New Roman" w:cs="Times New Roman"/>
          <w:sz w:val="28"/>
          <w:szCs w:val="20"/>
          <w:lang w:eastAsia="ru-RU"/>
        </w:rPr>
      </w:pPr>
    </w:p>
    <w:tbl>
      <w:tblPr>
        <w:tblW w:w="10401" w:type="dxa"/>
        <w:jc w:val="center"/>
        <w:tblLook w:val="04A0" w:firstRow="1" w:lastRow="0" w:firstColumn="1" w:lastColumn="0" w:noHBand="0" w:noVBand="1"/>
      </w:tblPr>
      <w:tblGrid>
        <w:gridCol w:w="706"/>
        <w:gridCol w:w="8934"/>
        <w:gridCol w:w="761"/>
      </w:tblGrid>
      <w:tr w:rsidR="00033655" w:rsidRPr="004D5345" w:rsidTr="00E176A0">
        <w:trPr>
          <w:trHeight w:val="452"/>
          <w:jc w:val="center"/>
        </w:trPr>
        <w:tc>
          <w:tcPr>
            <w:tcW w:w="9640" w:type="dxa"/>
            <w:gridSpan w:val="2"/>
          </w:tcPr>
          <w:p w:rsidR="00033655" w:rsidRPr="004D5345" w:rsidRDefault="00E176A0" w:rsidP="00681FEA">
            <w:pPr>
              <w:spacing w:line="276" w:lineRule="auto"/>
              <w:jc w:val="both"/>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Введение</w:t>
            </w:r>
            <w:r w:rsidR="00033655">
              <w:rPr>
                <w:rFonts w:ascii="Times New Roman" w:eastAsia="Times New Roman" w:hAnsi="Times New Roman" w:cs="Times New Roman"/>
                <w:sz w:val="28"/>
                <w:szCs w:val="20"/>
                <w:lang w:eastAsia="ru-RU"/>
              </w:rPr>
              <w:t xml:space="preserve"> ……………</w:t>
            </w:r>
            <w:proofErr w:type="gramStart"/>
            <w:r w:rsidR="00033655">
              <w:rPr>
                <w:rFonts w:ascii="Times New Roman" w:eastAsia="Times New Roman" w:hAnsi="Times New Roman" w:cs="Times New Roman"/>
                <w:sz w:val="28"/>
                <w:szCs w:val="20"/>
                <w:lang w:eastAsia="ru-RU"/>
              </w:rPr>
              <w:t>…….</w:t>
            </w:r>
            <w:proofErr w:type="gramEnd"/>
            <w:r w:rsidR="00033655" w:rsidRPr="004D5345">
              <w:rPr>
                <w:rFonts w:ascii="Times New Roman" w:eastAsia="Times New Roman" w:hAnsi="Times New Roman" w:cs="Times New Roman"/>
                <w:sz w:val="28"/>
                <w:szCs w:val="20"/>
                <w:lang w:eastAsia="ru-RU"/>
              </w:rPr>
              <w:t>……………………………………………</w:t>
            </w:r>
            <w:r w:rsidR="00C71B8E">
              <w:rPr>
                <w:rFonts w:ascii="Times New Roman" w:eastAsia="Times New Roman" w:hAnsi="Times New Roman" w:cs="Times New Roman"/>
                <w:sz w:val="28"/>
                <w:szCs w:val="20"/>
                <w:lang w:eastAsia="ru-RU"/>
              </w:rPr>
              <w:t>….</w:t>
            </w:r>
            <w:r w:rsidR="00033655" w:rsidRPr="004D5345">
              <w:rPr>
                <w:rFonts w:ascii="Times New Roman" w:eastAsia="Times New Roman" w:hAnsi="Times New Roman" w:cs="Times New Roman"/>
                <w:sz w:val="28"/>
                <w:szCs w:val="20"/>
                <w:lang w:eastAsia="ru-RU"/>
              </w:rPr>
              <w:t>……….</w:t>
            </w:r>
          </w:p>
        </w:tc>
        <w:tc>
          <w:tcPr>
            <w:tcW w:w="761"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3</w:t>
            </w:r>
          </w:p>
        </w:tc>
      </w:tr>
      <w:tr w:rsidR="00E176A0" w:rsidRPr="004D5345" w:rsidTr="00681FEA">
        <w:trPr>
          <w:trHeight w:val="638"/>
          <w:jc w:val="center"/>
        </w:trPr>
        <w:tc>
          <w:tcPr>
            <w:tcW w:w="9640" w:type="dxa"/>
            <w:gridSpan w:val="2"/>
          </w:tcPr>
          <w:p w:rsidR="00E176A0" w:rsidRPr="00E176A0" w:rsidRDefault="00E176A0" w:rsidP="00F5156E">
            <w:pPr>
              <w:pStyle w:val="a6"/>
              <w:numPr>
                <w:ilvl w:val="0"/>
                <w:numId w:val="8"/>
              </w:numPr>
              <w:spacing w:line="276" w:lineRule="auto"/>
              <w:jc w:val="both"/>
              <w:rPr>
                <w:rFonts w:ascii="Times New Roman" w:eastAsia="Times New Roman" w:hAnsi="Times New Roman" w:cs="Times New Roman"/>
                <w:sz w:val="28"/>
                <w:szCs w:val="20"/>
                <w:lang w:eastAsia="ru-RU"/>
              </w:rPr>
            </w:pPr>
            <w:r w:rsidRPr="00E176A0">
              <w:rPr>
                <w:rFonts w:ascii="Times New Roman CYR" w:eastAsia="Times New Roman" w:hAnsi="Times New Roman CYR" w:cs="Times New Roman CYR"/>
                <w:bCs/>
                <w:color w:val="000000"/>
                <w:sz w:val="28"/>
                <w:szCs w:val="28"/>
                <w:lang w:eastAsia="ru-RU"/>
              </w:rPr>
              <w:t>ТЕОРЕТИЧЕСКИЕ ОСНОВЫ ОЦЕНКИ И УПРАВЛЕНИЯ РЫНОЧНОЙ СТОИМОСТЬЮ ПРЕДПРИЯТИЯ (БИЗНЕСА)</w:t>
            </w:r>
            <w:r>
              <w:t xml:space="preserve"> </w:t>
            </w:r>
            <w:r w:rsidRPr="00E176A0">
              <w:rPr>
                <w:rFonts w:ascii="Times New Roman CYR" w:eastAsia="Times New Roman" w:hAnsi="Times New Roman CYR" w:cs="Times New Roman CYR"/>
                <w:bCs/>
                <w:color w:val="000000"/>
                <w:sz w:val="28"/>
                <w:szCs w:val="28"/>
                <w:lang w:eastAsia="ru-RU"/>
              </w:rPr>
              <w:t>…</w:t>
            </w:r>
            <w:proofErr w:type="gramStart"/>
            <w:r w:rsidRPr="00E176A0">
              <w:rPr>
                <w:rFonts w:ascii="Times New Roman CYR" w:eastAsia="Times New Roman" w:hAnsi="Times New Roman CYR" w:cs="Times New Roman CYR"/>
                <w:bCs/>
                <w:color w:val="000000"/>
                <w:sz w:val="28"/>
                <w:szCs w:val="28"/>
                <w:lang w:eastAsia="ru-RU"/>
              </w:rPr>
              <w:t>……</w:t>
            </w:r>
            <w:r w:rsidR="00C71B8E">
              <w:rPr>
                <w:rFonts w:ascii="Times New Roman CYR" w:eastAsia="Times New Roman" w:hAnsi="Times New Roman CYR" w:cs="Times New Roman CYR"/>
                <w:bCs/>
                <w:color w:val="000000"/>
                <w:sz w:val="28"/>
                <w:szCs w:val="28"/>
                <w:lang w:eastAsia="ru-RU"/>
              </w:rPr>
              <w:t>.</w:t>
            </w:r>
            <w:proofErr w:type="gramEnd"/>
            <w:r w:rsidRPr="00E176A0">
              <w:rPr>
                <w:rFonts w:ascii="Times New Roman CYR" w:eastAsia="Times New Roman" w:hAnsi="Times New Roman CYR" w:cs="Times New Roman CYR"/>
                <w:bCs/>
                <w:color w:val="000000"/>
                <w:sz w:val="28"/>
                <w:szCs w:val="28"/>
                <w:lang w:eastAsia="ru-RU"/>
              </w:rPr>
              <w:t>…………………..</w:t>
            </w:r>
          </w:p>
        </w:tc>
        <w:tc>
          <w:tcPr>
            <w:tcW w:w="761" w:type="dxa"/>
          </w:tcPr>
          <w:p w:rsidR="00E176A0" w:rsidRPr="004D5345" w:rsidRDefault="00E176A0" w:rsidP="00681FEA">
            <w:pPr>
              <w:spacing w:line="276" w:lineRule="auto"/>
              <w:jc w:val="both"/>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5</w:t>
            </w:r>
          </w:p>
        </w:tc>
      </w:tr>
      <w:tr w:rsidR="00033655" w:rsidRPr="004D5345" w:rsidTr="00033655">
        <w:trPr>
          <w:trHeight w:val="435"/>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1.1</w:t>
            </w:r>
          </w:p>
        </w:tc>
        <w:tc>
          <w:tcPr>
            <w:tcW w:w="8934" w:type="dxa"/>
          </w:tcPr>
          <w:p w:rsidR="00033655" w:rsidRPr="00A46883" w:rsidRDefault="00033655" w:rsidP="00681FEA">
            <w:pPr>
              <w:spacing w:line="276" w:lineRule="auto"/>
              <w:jc w:val="both"/>
              <w:rPr>
                <w:rFonts w:ascii="Times New Roman" w:eastAsia="Times New Roman" w:hAnsi="Times New Roman" w:cs="Times New Roman"/>
                <w:sz w:val="28"/>
                <w:szCs w:val="20"/>
                <w:lang w:eastAsia="ru-RU"/>
              </w:rPr>
            </w:pPr>
            <w:r w:rsidRPr="00A46883">
              <w:rPr>
                <w:rFonts w:ascii="Times New Roman" w:eastAsia="Times New Roman" w:hAnsi="Times New Roman" w:cs="Times New Roman"/>
                <w:bCs/>
                <w:sz w:val="28"/>
                <w:szCs w:val="20"/>
                <w:lang w:eastAsia="ru-RU"/>
              </w:rPr>
              <w:t>Особенности оценки предприятия (бизнеса)</w:t>
            </w:r>
            <w:r>
              <w:t xml:space="preserve"> </w:t>
            </w:r>
            <w:r>
              <w:rPr>
                <w:rFonts w:ascii="Times New Roman" w:eastAsia="Times New Roman" w:hAnsi="Times New Roman" w:cs="Times New Roman"/>
                <w:bCs/>
                <w:sz w:val="28"/>
                <w:szCs w:val="20"/>
                <w:lang w:eastAsia="ru-RU"/>
              </w:rPr>
              <w:t>………………………………</w:t>
            </w:r>
          </w:p>
        </w:tc>
        <w:tc>
          <w:tcPr>
            <w:tcW w:w="761"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5</w:t>
            </w:r>
          </w:p>
        </w:tc>
      </w:tr>
      <w:tr w:rsidR="00033655" w:rsidRPr="004D5345" w:rsidTr="00033655">
        <w:trPr>
          <w:trHeight w:val="427"/>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1.2</w:t>
            </w:r>
          </w:p>
        </w:tc>
        <w:tc>
          <w:tcPr>
            <w:tcW w:w="8934"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sidRPr="00A46883">
              <w:rPr>
                <w:rFonts w:ascii="Times New Roman CYR" w:eastAsia="Times New Roman" w:hAnsi="Times New Roman CYR" w:cs="Times New Roman CYR"/>
                <w:bCs/>
                <w:color w:val="000000"/>
                <w:sz w:val="28"/>
                <w:szCs w:val="28"/>
                <w:lang w:eastAsia="ru-RU"/>
              </w:rPr>
              <w:t>Подходы и методы к определению рыночной стоимости предприятия</w:t>
            </w:r>
            <w:r>
              <w:rPr>
                <w:rFonts w:ascii="Times New Roman CYR" w:eastAsia="Times New Roman" w:hAnsi="Times New Roman CYR" w:cs="Times New Roman CYR"/>
                <w:bCs/>
                <w:color w:val="000000"/>
                <w:sz w:val="28"/>
                <w:szCs w:val="28"/>
                <w:lang w:eastAsia="ru-RU"/>
              </w:rPr>
              <w:t>….</w:t>
            </w:r>
          </w:p>
        </w:tc>
        <w:tc>
          <w:tcPr>
            <w:tcW w:w="761"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9</w:t>
            </w:r>
          </w:p>
        </w:tc>
      </w:tr>
      <w:tr w:rsidR="00033655" w:rsidRPr="004D5345" w:rsidTr="00033655">
        <w:trPr>
          <w:trHeight w:val="291"/>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1.3</w:t>
            </w:r>
          </w:p>
        </w:tc>
        <w:tc>
          <w:tcPr>
            <w:tcW w:w="8934" w:type="dxa"/>
          </w:tcPr>
          <w:p w:rsidR="00033655" w:rsidRPr="00A46883" w:rsidRDefault="00033655" w:rsidP="00681FEA">
            <w:pPr>
              <w:spacing w:line="276" w:lineRule="auto"/>
              <w:jc w:val="both"/>
              <w:rPr>
                <w:rFonts w:ascii="Times New Roman" w:eastAsia="Times New Roman" w:hAnsi="Times New Roman" w:cs="Times New Roman"/>
                <w:sz w:val="28"/>
                <w:szCs w:val="20"/>
                <w:lang w:eastAsia="ru-RU"/>
              </w:rPr>
            </w:pPr>
            <w:r w:rsidRPr="00A46883">
              <w:rPr>
                <w:rFonts w:ascii="Times New Roman" w:eastAsia="Times New Roman" w:hAnsi="Times New Roman" w:cs="Times New Roman"/>
                <w:bCs/>
                <w:sz w:val="28"/>
                <w:szCs w:val="20"/>
                <w:lang w:eastAsia="ru-RU"/>
              </w:rPr>
              <w:t>Подходы к управлению факторами стоимости предприятия</w:t>
            </w:r>
            <w:r>
              <w:rPr>
                <w:rFonts w:ascii="Times New Roman" w:eastAsia="Times New Roman" w:hAnsi="Times New Roman" w:cs="Times New Roman"/>
                <w:bCs/>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20</w:t>
            </w:r>
          </w:p>
        </w:tc>
      </w:tr>
      <w:tr w:rsidR="00E176A0" w:rsidRPr="004D5345" w:rsidTr="00681FEA">
        <w:trPr>
          <w:trHeight w:val="340"/>
          <w:jc w:val="center"/>
        </w:trPr>
        <w:tc>
          <w:tcPr>
            <w:tcW w:w="9640" w:type="dxa"/>
            <w:gridSpan w:val="2"/>
          </w:tcPr>
          <w:p w:rsidR="00E176A0" w:rsidRPr="00E176A0" w:rsidRDefault="00E176A0" w:rsidP="00F5156E">
            <w:pPr>
              <w:pStyle w:val="a6"/>
              <w:numPr>
                <w:ilvl w:val="0"/>
                <w:numId w:val="8"/>
              </w:numPr>
              <w:spacing w:line="276" w:lineRule="auto"/>
              <w:jc w:val="both"/>
              <w:rPr>
                <w:rFonts w:ascii="Times New Roman" w:eastAsia="Times New Roman" w:hAnsi="Times New Roman" w:cs="Times New Roman"/>
                <w:sz w:val="28"/>
                <w:szCs w:val="20"/>
                <w:lang w:eastAsia="ru-RU"/>
              </w:rPr>
            </w:pPr>
            <w:r w:rsidRPr="00E176A0">
              <w:rPr>
                <w:rFonts w:ascii="Times New Roman" w:eastAsia="Times New Roman" w:hAnsi="Times New Roman" w:cs="Times New Roman"/>
                <w:bCs/>
                <w:sz w:val="28"/>
                <w:szCs w:val="20"/>
                <w:lang w:eastAsia="ru-RU"/>
              </w:rPr>
              <w:t>АНАЛИЗ ФИНАНСОВОГО СОСТОЯНИЯ ……………</w:t>
            </w:r>
            <w:r w:rsidR="00C71B8E">
              <w:rPr>
                <w:rFonts w:ascii="Times New Roman" w:eastAsia="Times New Roman" w:hAnsi="Times New Roman" w:cs="Times New Roman"/>
                <w:bCs/>
                <w:sz w:val="28"/>
                <w:szCs w:val="20"/>
                <w:lang w:eastAsia="ru-RU"/>
              </w:rPr>
              <w:t>………………….</w:t>
            </w:r>
          </w:p>
        </w:tc>
        <w:tc>
          <w:tcPr>
            <w:tcW w:w="761" w:type="dxa"/>
          </w:tcPr>
          <w:p w:rsidR="00E176A0"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23</w:t>
            </w:r>
          </w:p>
        </w:tc>
      </w:tr>
      <w:tr w:rsidR="00033655" w:rsidRPr="004D5345" w:rsidTr="00033655">
        <w:trPr>
          <w:trHeight w:val="387"/>
          <w:jc w:val="center"/>
        </w:trPr>
        <w:tc>
          <w:tcPr>
            <w:tcW w:w="706" w:type="dxa"/>
          </w:tcPr>
          <w:p w:rsidR="00033655" w:rsidRPr="00A46883" w:rsidRDefault="00033655" w:rsidP="00681FEA">
            <w:pPr>
              <w:spacing w:line="276" w:lineRule="auto"/>
              <w:jc w:val="both"/>
              <w:rPr>
                <w:rFonts w:ascii="Times New Roman" w:eastAsia="Times New Roman" w:hAnsi="Times New Roman" w:cs="Times New Roman"/>
                <w:sz w:val="28"/>
                <w:szCs w:val="20"/>
                <w:lang w:eastAsia="ru-RU"/>
              </w:rPr>
            </w:pPr>
            <w:r w:rsidRPr="00A46883">
              <w:rPr>
                <w:rFonts w:ascii="Times New Roman" w:eastAsia="Times New Roman" w:hAnsi="Times New Roman" w:cs="Times New Roman"/>
                <w:sz w:val="28"/>
                <w:szCs w:val="20"/>
                <w:lang w:eastAsia="ru-RU"/>
              </w:rPr>
              <w:t>2.1</w:t>
            </w:r>
          </w:p>
        </w:tc>
        <w:tc>
          <w:tcPr>
            <w:tcW w:w="8934" w:type="dxa"/>
          </w:tcPr>
          <w:p w:rsidR="00033655" w:rsidRPr="00A46883" w:rsidRDefault="00033655" w:rsidP="00E176A0">
            <w:pPr>
              <w:spacing w:line="276" w:lineRule="auto"/>
              <w:jc w:val="both"/>
              <w:rPr>
                <w:rFonts w:ascii="Times New Roman" w:eastAsia="Times New Roman" w:hAnsi="Times New Roman" w:cs="Times New Roman"/>
                <w:sz w:val="28"/>
                <w:szCs w:val="20"/>
                <w:lang w:eastAsia="ru-RU"/>
              </w:rPr>
            </w:pPr>
            <w:r w:rsidRPr="00A46883">
              <w:rPr>
                <w:rFonts w:ascii="Times New Roman" w:eastAsia="Times New Roman" w:hAnsi="Times New Roman" w:cs="Times New Roman"/>
                <w:sz w:val="28"/>
                <w:szCs w:val="20"/>
                <w:lang w:eastAsia="ru-RU"/>
              </w:rPr>
              <w:t>Обз</w:t>
            </w:r>
            <w:r w:rsidR="00E176A0">
              <w:rPr>
                <w:rFonts w:ascii="Times New Roman" w:eastAsia="Times New Roman" w:hAnsi="Times New Roman" w:cs="Times New Roman"/>
                <w:sz w:val="28"/>
                <w:szCs w:val="20"/>
                <w:lang w:eastAsia="ru-RU"/>
              </w:rPr>
              <w:t xml:space="preserve">ор макроэкономической </w:t>
            </w:r>
            <w:proofErr w:type="gramStart"/>
            <w:r w:rsidR="00E176A0">
              <w:rPr>
                <w:rFonts w:ascii="Times New Roman" w:eastAsia="Times New Roman" w:hAnsi="Times New Roman" w:cs="Times New Roman"/>
                <w:sz w:val="28"/>
                <w:szCs w:val="20"/>
                <w:lang w:eastAsia="ru-RU"/>
              </w:rPr>
              <w:t xml:space="preserve">ситуации  </w:t>
            </w:r>
            <w:r>
              <w:rPr>
                <w:rFonts w:ascii="Times New Roman" w:eastAsia="Times New Roman" w:hAnsi="Times New Roman" w:cs="Times New Roman"/>
                <w:sz w:val="28"/>
                <w:szCs w:val="20"/>
                <w:lang w:eastAsia="ru-RU"/>
              </w:rPr>
              <w:t>…</w:t>
            </w:r>
            <w:proofErr w:type="gramEnd"/>
            <w:r>
              <w:rPr>
                <w:rFonts w:ascii="Times New Roman" w:eastAsia="Times New Roman" w:hAnsi="Times New Roman" w:cs="Times New Roman"/>
                <w:sz w:val="28"/>
                <w:szCs w:val="20"/>
                <w:lang w:eastAsia="ru-RU"/>
              </w:rPr>
              <w:t>…………………</w:t>
            </w:r>
            <w:r w:rsidR="00C71B8E">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23</w:t>
            </w:r>
          </w:p>
        </w:tc>
      </w:tr>
      <w:tr w:rsidR="00033655" w:rsidRPr="004D5345" w:rsidTr="00033655">
        <w:trPr>
          <w:trHeight w:val="421"/>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2.2</w:t>
            </w:r>
          </w:p>
        </w:tc>
        <w:tc>
          <w:tcPr>
            <w:tcW w:w="8934" w:type="dxa"/>
          </w:tcPr>
          <w:p w:rsidR="00033655" w:rsidRPr="004D5345" w:rsidRDefault="00033655" w:rsidP="00033655">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Обзор состояние отрасли </w:t>
            </w:r>
            <w:r w:rsidRPr="00476F43">
              <w:rPr>
                <w:rFonts w:ascii="Times New Roman" w:eastAsia="Times New Roman" w:hAnsi="Times New Roman" w:cs="Times New Roman"/>
                <w:sz w:val="28"/>
                <w:szCs w:val="20"/>
                <w:lang w:eastAsia="ru-RU"/>
              </w:rPr>
              <w:t xml:space="preserve">и позиция </w:t>
            </w:r>
            <w:r>
              <w:rPr>
                <w:rFonts w:ascii="Times New Roman" w:eastAsia="Times New Roman" w:hAnsi="Times New Roman" w:cs="Times New Roman"/>
                <w:sz w:val="28"/>
                <w:szCs w:val="20"/>
                <w:lang w:eastAsia="ru-RU"/>
              </w:rPr>
              <w:t>………………………</w:t>
            </w:r>
            <w:r w:rsidR="00C71B8E">
              <w:rPr>
                <w:rFonts w:ascii="Times New Roman" w:eastAsia="Times New Roman" w:hAnsi="Times New Roman" w:cs="Times New Roman"/>
                <w:sz w:val="28"/>
                <w:szCs w:val="20"/>
                <w:lang w:eastAsia="ru-RU"/>
              </w:rPr>
              <w:t>………</w:t>
            </w:r>
            <w:proofErr w:type="gramStart"/>
            <w:r w:rsidR="00C71B8E">
              <w:rPr>
                <w:rFonts w:ascii="Times New Roman" w:eastAsia="Times New Roman" w:hAnsi="Times New Roman" w:cs="Times New Roman"/>
                <w:sz w:val="28"/>
                <w:szCs w:val="20"/>
                <w:lang w:eastAsia="ru-RU"/>
              </w:rPr>
              <w:t>…….</w:t>
            </w:r>
            <w:proofErr w:type="gramEnd"/>
            <w:r w:rsidR="00C71B8E">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25</w:t>
            </w:r>
          </w:p>
        </w:tc>
      </w:tr>
      <w:tr w:rsidR="00033655" w:rsidRPr="004D5345" w:rsidTr="00033655">
        <w:trPr>
          <w:trHeight w:val="427"/>
          <w:jc w:val="center"/>
        </w:trPr>
        <w:tc>
          <w:tcPr>
            <w:tcW w:w="706" w:type="dxa"/>
          </w:tcPr>
          <w:p w:rsidR="0003365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2.3</w:t>
            </w:r>
          </w:p>
        </w:tc>
        <w:tc>
          <w:tcPr>
            <w:tcW w:w="8934" w:type="dxa"/>
          </w:tcPr>
          <w:p w:rsidR="00033655" w:rsidRDefault="00033655" w:rsidP="00033655">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bCs/>
                <w:sz w:val="28"/>
                <w:szCs w:val="20"/>
                <w:lang w:eastAsia="ru-RU"/>
              </w:rPr>
              <w:t xml:space="preserve">Краткая характеристика </w:t>
            </w:r>
            <w:r w:rsidRPr="008A42C0">
              <w:rPr>
                <w:rFonts w:ascii="Times New Roman" w:eastAsia="Times New Roman" w:hAnsi="Times New Roman" w:cs="Times New Roman"/>
                <w:bCs/>
                <w:sz w:val="28"/>
                <w:szCs w:val="20"/>
                <w:lang w:eastAsia="ru-RU"/>
              </w:rPr>
              <w:t>…………………………</w:t>
            </w:r>
            <w:r>
              <w:rPr>
                <w:rFonts w:ascii="Times New Roman" w:eastAsia="Times New Roman" w:hAnsi="Times New Roman" w:cs="Times New Roman"/>
                <w:bCs/>
                <w:sz w:val="28"/>
                <w:szCs w:val="20"/>
                <w:lang w:eastAsia="ru-RU"/>
              </w:rPr>
              <w:t>…</w:t>
            </w:r>
            <w:r w:rsidR="00C71B8E">
              <w:rPr>
                <w:rFonts w:ascii="Times New Roman" w:eastAsia="Times New Roman" w:hAnsi="Times New Roman" w:cs="Times New Roman"/>
                <w:bCs/>
                <w:sz w:val="28"/>
                <w:szCs w:val="20"/>
                <w:lang w:eastAsia="ru-RU"/>
              </w:rPr>
              <w:t>……………</w:t>
            </w:r>
            <w:proofErr w:type="gramStart"/>
            <w:r w:rsidR="00C71B8E">
              <w:rPr>
                <w:rFonts w:ascii="Times New Roman" w:eastAsia="Times New Roman" w:hAnsi="Times New Roman" w:cs="Times New Roman"/>
                <w:bCs/>
                <w:sz w:val="28"/>
                <w:szCs w:val="20"/>
                <w:lang w:eastAsia="ru-RU"/>
              </w:rPr>
              <w:t>…….</w:t>
            </w:r>
            <w:proofErr w:type="gramEnd"/>
            <w:r w:rsidR="00C71B8E">
              <w:rPr>
                <w:rFonts w:ascii="Times New Roman" w:eastAsia="Times New Roman" w:hAnsi="Times New Roman" w:cs="Times New Roman"/>
                <w:bCs/>
                <w:sz w:val="28"/>
                <w:szCs w:val="20"/>
                <w:lang w:eastAsia="ru-RU"/>
              </w:rPr>
              <w:t>.</w:t>
            </w:r>
            <w:r>
              <w:rPr>
                <w:rFonts w:ascii="Times New Roman" w:eastAsia="Times New Roman" w:hAnsi="Times New Roman" w:cs="Times New Roman"/>
                <w:bCs/>
                <w:sz w:val="28"/>
                <w:szCs w:val="20"/>
                <w:lang w:eastAsia="ru-RU"/>
              </w:rPr>
              <w:t>……</w:t>
            </w:r>
          </w:p>
        </w:tc>
        <w:tc>
          <w:tcPr>
            <w:tcW w:w="761" w:type="dxa"/>
          </w:tcPr>
          <w:p w:rsidR="0003365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27</w:t>
            </w:r>
          </w:p>
        </w:tc>
      </w:tr>
      <w:tr w:rsidR="00033655" w:rsidRPr="004D5345" w:rsidTr="00033655">
        <w:trPr>
          <w:trHeight w:val="433"/>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2.4</w:t>
            </w:r>
          </w:p>
        </w:tc>
        <w:tc>
          <w:tcPr>
            <w:tcW w:w="8934" w:type="dxa"/>
          </w:tcPr>
          <w:p w:rsidR="00033655" w:rsidRPr="004D5345" w:rsidRDefault="00033655" w:rsidP="00033655">
            <w:pPr>
              <w:spacing w:line="276" w:lineRule="auto"/>
              <w:jc w:val="both"/>
              <w:rPr>
                <w:rFonts w:ascii="Times New Roman" w:eastAsia="Times New Roman" w:hAnsi="Times New Roman" w:cs="Times New Roman"/>
                <w:sz w:val="28"/>
                <w:szCs w:val="20"/>
                <w:lang w:eastAsia="ru-RU"/>
              </w:rPr>
            </w:pPr>
            <w:r w:rsidRPr="00A46883">
              <w:rPr>
                <w:rFonts w:ascii="Times New Roman" w:eastAsia="Times New Roman" w:hAnsi="Times New Roman" w:cs="Times New Roman"/>
                <w:sz w:val="28"/>
                <w:szCs w:val="20"/>
                <w:lang w:eastAsia="ru-RU"/>
              </w:rPr>
              <w:t>Оценка и анализ финансового состояния</w:t>
            </w:r>
            <w:r>
              <w:t xml:space="preserve"> </w:t>
            </w:r>
            <w:r>
              <w:rPr>
                <w:rFonts w:ascii="Times New Roman" w:eastAsia="Times New Roman" w:hAnsi="Times New Roman" w:cs="Times New Roman"/>
                <w:sz w:val="28"/>
                <w:szCs w:val="20"/>
                <w:lang w:eastAsia="ru-RU"/>
              </w:rPr>
              <w:t>…………</w:t>
            </w:r>
            <w:r w:rsidR="00C71B8E">
              <w:rPr>
                <w:rFonts w:ascii="Times New Roman" w:eastAsia="Times New Roman" w:hAnsi="Times New Roman" w:cs="Times New Roman"/>
                <w:sz w:val="28"/>
                <w:szCs w:val="20"/>
                <w:lang w:eastAsia="ru-RU"/>
              </w:rPr>
              <w:t>……………</w:t>
            </w:r>
            <w:proofErr w:type="gramStart"/>
            <w:r w:rsidR="00C71B8E">
              <w:rPr>
                <w:rFonts w:ascii="Times New Roman" w:eastAsia="Times New Roman" w:hAnsi="Times New Roman" w:cs="Times New Roman"/>
                <w:sz w:val="28"/>
                <w:szCs w:val="20"/>
                <w:lang w:eastAsia="ru-RU"/>
              </w:rPr>
              <w:t>…….</w:t>
            </w:r>
            <w:proofErr w:type="gramEnd"/>
            <w:r w:rsidR="00C71B8E">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29</w:t>
            </w:r>
          </w:p>
        </w:tc>
      </w:tr>
      <w:tr w:rsidR="00E176A0" w:rsidRPr="004D5345" w:rsidTr="00681FEA">
        <w:trPr>
          <w:trHeight w:val="638"/>
          <w:jc w:val="center"/>
        </w:trPr>
        <w:tc>
          <w:tcPr>
            <w:tcW w:w="9640" w:type="dxa"/>
            <w:gridSpan w:val="2"/>
          </w:tcPr>
          <w:p w:rsidR="00E176A0" w:rsidRPr="00E176A0" w:rsidRDefault="00E176A0" w:rsidP="00F5156E">
            <w:pPr>
              <w:pStyle w:val="a6"/>
              <w:numPr>
                <w:ilvl w:val="0"/>
                <w:numId w:val="8"/>
              </w:numPr>
              <w:spacing w:line="276" w:lineRule="auto"/>
              <w:jc w:val="both"/>
              <w:rPr>
                <w:rFonts w:ascii="Times New Roman" w:eastAsia="Times New Roman" w:hAnsi="Times New Roman" w:cs="Times New Roman"/>
                <w:sz w:val="28"/>
                <w:szCs w:val="20"/>
                <w:lang w:eastAsia="ru-RU"/>
              </w:rPr>
            </w:pPr>
            <w:r w:rsidRPr="00E176A0">
              <w:rPr>
                <w:rFonts w:ascii="Times New Roman" w:eastAsia="Times New Roman" w:hAnsi="Times New Roman" w:cs="Times New Roman"/>
                <w:sz w:val="28"/>
                <w:szCs w:val="20"/>
                <w:lang w:eastAsia="ru-RU"/>
              </w:rPr>
              <w:t>ОЦЕНКА РЫНОЧНОЙ СТОИМОСТИ ПРЕДПРИЯТИЯ И РАЗРАБОТКА МЕРОПРИЯТИЙ ПО ЕЕ ПОВЫШЕНИЮ……………….</w:t>
            </w:r>
          </w:p>
        </w:tc>
        <w:tc>
          <w:tcPr>
            <w:tcW w:w="761" w:type="dxa"/>
          </w:tcPr>
          <w:p w:rsidR="00E176A0"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35</w:t>
            </w:r>
          </w:p>
        </w:tc>
      </w:tr>
      <w:tr w:rsidR="00033655" w:rsidRPr="004D5345" w:rsidTr="00681FEA">
        <w:trPr>
          <w:trHeight w:val="638"/>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3.1</w:t>
            </w:r>
          </w:p>
        </w:tc>
        <w:tc>
          <w:tcPr>
            <w:tcW w:w="8934"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sidRPr="00A46883">
              <w:rPr>
                <w:rFonts w:ascii="Times New Roman" w:eastAsia="Times New Roman" w:hAnsi="Times New Roman" w:cs="Times New Roman"/>
                <w:sz w:val="28"/>
                <w:szCs w:val="20"/>
                <w:lang w:eastAsia="ru-RU"/>
              </w:rPr>
              <w:t>Определение рыночной стоимости предприятия</w:t>
            </w:r>
            <w:r>
              <w:rPr>
                <w:rFonts w:ascii="Times New Roman" w:eastAsia="Times New Roman" w:hAnsi="Times New Roman" w:cs="Times New Roman"/>
                <w:sz w:val="28"/>
                <w:szCs w:val="20"/>
                <w:lang w:eastAsia="ru-RU"/>
              </w:rPr>
              <w:t xml:space="preserve"> с применением различных методов…………………………………………………………...</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35</w:t>
            </w:r>
          </w:p>
        </w:tc>
      </w:tr>
      <w:tr w:rsidR="00033655" w:rsidRPr="004D5345" w:rsidTr="00681FEA">
        <w:trPr>
          <w:trHeight w:val="638"/>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3.2</w:t>
            </w:r>
          </w:p>
        </w:tc>
        <w:tc>
          <w:tcPr>
            <w:tcW w:w="8934"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sidRPr="00054175">
              <w:rPr>
                <w:rFonts w:ascii="Times New Roman" w:eastAsia="Times New Roman" w:hAnsi="Times New Roman" w:cs="Times New Roman"/>
                <w:sz w:val="28"/>
                <w:szCs w:val="20"/>
                <w:lang w:eastAsia="ru-RU"/>
              </w:rPr>
              <w:t>Разработка мероприятий по повышению рыночной стоимости предприятия</w:t>
            </w:r>
            <w:r w:rsidRPr="008A42C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47</w:t>
            </w:r>
          </w:p>
        </w:tc>
      </w:tr>
      <w:tr w:rsidR="00033655" w:rsidRPr="004D5345" w:rsidTr="00681FEA">
        <w:trPr>
          <w:trHeight w:val="638"/>
          <w:jc w:val="center"/>
        </w:trPr>
        <w:tc>
          <w:tcPr>
            <w:tcW w:w="706"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3.3</w:t>
            </w:r>
          </w:p>
        </w:tc>
        <w:tc>
          <w:tcPr>
            <w:tcW w:w="8934"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Оценка рыночной стоимости предприятия доходным подходом с учетом предлагаемых мероприятий</w:t>
            </w:r>
            <w:r w:rsidRPr="008A42C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51</w:t>
            </w:r>
          </w:p>
        </w:tc>
      </w:tr>
      <w:tr w:rsidR="00033655" w:rsidRPr="004D5345" w:rsidTr="00E176A0">
        <w:trPr>
          <w:trHeight w:val="504"/>
          <w:jc w:val="center"/>
        </w:trPr>
        <w:tc>
          <w:tcPr>
            <w:tcW w:w="9640" w:type="dxa"/>
            <w:gridSpan w:val="2"/>
          </w:tcPr>
          <w:p w:rsidR="00033655" w:rsidRPr="004D5345" w:rsidRDefault="00E176A0" w:rsidP="00681FEA">
            <w:pPr>
              <w:spacing w:line="276" w:lineRule="auto"/>
              <w:jc w:val="both"/>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Заключение</w:t>
            </w:r>
            <w:r w:rsidR="00033655">
              <w:rPr>
                <w:rFonts w:ascii="Times New Roman" w:eastAsia="Times New Roman" w:hAnsi="Times New Roman" w:cs="Times New Roman"/>
                <w:sz w:val="28"/>
                <w:szCs w:val="20"/>
                <w:lang w:eastAsia="ru-RU"/>
              </w:rPr>
              <w:t xml:space="preserve"> ……………………</w:t>
            </w:r>
            <w:r w:rsidR="00033655" w:rsidRPr="004D5345">
              <w:rPr>
                <w:rFonts w:ascii="Times New Roman" w:eastAsia="Times New Roman" w:hAnsi="Times New Roman" w:cs="Times New Roman"/>
                <w:sz w:val="28"/>
                <w:szCs w:val="20"/>
                <w:lang w:eastAsia="ru-RU"/>
              </w:rPr>
              <w:t>………</w:t>
            </w:r>
            <w:proofErr w:type="gramStart"/>
            <w:r w:rsidR="00033655" w:rsidRPr="004D5345">
              <w:rPr>
                <w:rFonts w:ascii="Times New Roman" w:eastAsia="Times New Roman" w:hAnsi="Times New Roman" w:cs="Times New Roman"/>
                <w:sz w:val="28"/>
                <w:szCs w:val="20"/>
                <w:lang w:eastAsia="ru-RU"/>
              </w:rPr>
              <w:t>…</w:t>
            </w:r>
            <w:r w:rsidR="00C71B8E">
              <w:rPr>
                <w:rFonts w:ascii="Times New Roman" w:eastAsia="Times New Roman" w:hAnsi="Times New Roman" w:cs="Times New Roman"/>
                <w:sz w:val="28"/>
                <w:szCs w:val="20"/>
                <w:lang w:eastAsia="ru-RU"/>
              </w:rPr>
              <w:t>….</w:t>
            </w:r>
            <w:proofErr w:type="gramEnd"/>
            <w:r w:rsidR="00C71B8E">
              <w:rPr>
                <w:rFonts w:ascii="Times New Roman" w:eastAsia="Times New Roman" w:hAnsi="Times New Roman" w:cs="Times New Roman"/>
                <w:sz w:val="28"/>
                <w:szCs w:val="20"/>
                <w:lang w:eastAsia="ru-RU"/>
              </w:rPr>
              <w:t>.</w:t>
            </w:r>
            <w:r w:rsidR="00033655" w:rsidRPr="004D5345">
              <w:rPr>
                <w:rFonts w:ascii="Times New Roman" w:eastAsia="Times New Roman" w:hAnsi="Times New Roman" w:cs="Times New Roman"/>
                <w:sz w:val="28"/>
                <w:szCs w:val="20"/>
                <w:lang w:eastAsia="ru-RU"/>
              </w:rPr>
              <w:t>…………………………………….</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55</w:t>
            </w:r>
          </w:p>
        </w:tc>
      </w:tr>
      <w:tr w:rsidR="00033655" w:rsidRPr="004D5345" w:rsidTr="00E176A0">
        <w:trPr>
          <w:trHeight w:val="554"/>
          <w:jc w:val="center"/>
        </w:trPr>
        <w:tc>
          <w:tcPr>
            <w:tcW w:w="9640" w:type="dxa"/>
            <w:gridSpan w:val="2"/>
          </w:tcPr>
          <w:p w:rsidR="00033655" w:rsidRPr="004D5345" w:rsidRDefault="00E176A0" w:rsidP="00C71B8E">
            <w:pPr>
              <w:spacing w:line="276" w:lineRule="auto"/>
              <w:jc w:val="both"/>
              <w:rPr>
                <w:rFonts w:ascii="Times New Roman" w:eastAsia="Times New Roman" w:hAnsi="Times New Roman" w:cs="Times New Roman"/>
                <w:sz w:val="28"/>
                <w:szCs w:val="20"/>
                <w:lang w:eastAsia="ru-RU"/>
              </w:rPr>
            </w:pPr>
            <w:r w:rsidRPr="004D5345">
              <w:rPr>
                <w:rFonts w:ascii="Times New Roman" w:eastAsia="Times New Roman" w:hAnsi="Times New Roman" w:cs="Times New Roman"/>
                <w:sz w:val="28"/>
                <w:szCs w:val="20"/>
                <w:lang w:eastAsia="ru-RU"/>
              </w:rPr>
              <w:t>Список</w:t>
            </w:r>
            <w:r w:rsidR="00C71B8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литературы</w:t>
            </w:r>
            <w:r w:rsidR="00033655" w:rsidRPr="004D5345">
              <w:rPr>
                <w:rFonts w:ascii="Times New Roman" w:eastAsia="Times New Roman" w:hAnsi="Times New Roman" w:cs="Times New Roman"/>
                <w:sz w:val="28"/>
                <w:szCs w:val="20"/>
                <w:lang w:eastAsia="ru-RU"/>
              </w:rPr>
              <w:t>…</w:t>
            </w:r>
            <w:r w:rsidR="00033655">
              <w:rPr>
                <w:rFonts w:ascii="Times New Roman" w:eastAsia="Times New Roman" w:hAnsi="Times New Roman" w:cs="Times New Roman"/>
                <w:sz w:val="28"/>
                <w:szCs w:val="20"/>
                <w:lang w:eastAsia="ru-RU"/>
              </w:rPr>
              <w:t>………………</w:t>
            </w:r>
            <w:r w:rsidR="00C71B8E">
              <w:rPr>
                <w:rFonts w:ascii="Times New Roman" w:eastAsia="Times New Roman" w:hAnsi="Times New Roman" w:cs="Times New Roman"/>
                <w:sz w:val="28"/>
                <w:szCs w:val="20"/>
                <w:lang w:eastAsia="ru-RU"/>
              </w:rPr>
              <w:t>……………………………</w:t>
            </w:r>
            <w:r w:rsidR="00033655">
              <w:rPr>
                <w:rFonts w:ascii="Times New Roman" w:eastAsia="Times New Roman" w:hAnsi="Times New Roman" w:cs="Times New Roman"/>
                <w:sz w:val="28"/>
                <w:szCs w:val="20"/>
                <w:lang w:eastAsia="ru-RU"/>
              </w:rPr>
              <w:t>…………………</w:t>
            </w:r>
          </w:p>
        </w:tc>
        <w:tc>
          <w:tcPr>
            <w:tcW w:w="761" w:type="dxa"/>
          </w:tcPr>
          <w:p w:rsidR="00033655" w:rsidRPr="004D5345" w:rsidRDefault="00033655"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w:t>
            </w:r>
            <w:r w:rsidR="00C71B8E">
              <w:rPr>
                <w:rFonts w:ascii="Times New Roman" w:eastAsia="Times New Roman" w:hAnsi="Times New Roman" w:cs="Times New Roman"/>
                <w:sz w:val="28"/>
                <w:szCs w:val="20"/>
                <w:lang w:eastAsia="ru-RU"/>
              </w:rPr>
              <w:t>7</w:t>
            </w:r>
          </w:p>
        </w:tc>
      </w:tr>
      <w:tr w:rsidR="00033655" w:rsidRPr="004D5345" w:rsidTr="00681FEA">
        <w:trPr>
          <w:trHeight w:val="511"/>
          <w:jc w:val="center"/>
        </w:trPr>
        <w:tc>
          <w:tcPr>
            <w:tcW w:w="9640" w:type="dxa"/>
            <w:gridSpan w:val="2"/>
          </w:tcPr>
          <w:p w:rsidR="00033655" w:rsidRPr="0085745A" w:rsidRDefault="00033655" w:rsidP="00681FEA">
            <w:pPr>
              <w:rPr>
                <w:rFonts w:ascii="Times New Roman" w:hAnsi="Times New Roman" w:cs="Times New Roman"/>
                <w:sz w:val="28"/>
              </w:rPr>
            </w:pPr>
            <w:r w:rsidRPr="0085745A">
              <w:rPr>
                <w:rFonts w:ascii="Times New Roman" w:hAnsi="Times New Roman" w:cs="Times New Roman"/>
                <w:sz w:val="28"/>
              </w:rPr>
              <w:t>Приложения 1</w:t>
            </w:r>
            <w:r w:rsidR="00681FEA">
              <w:t xml:space="preserve"> </w:t>
            </w:r>
            <w:r w:rsidR="00681FEA" w:rsidRPr="00681FEA">
              <w:rPr>
                <w:rFonts w:ascii="Times New Roman" w:hAnsi="Times New Roman" w:cs="Times New Roman"/>
                <w:sz w:val="28"/>
              </w:rPr>
              <w:t>Бухгалтерские показатели ООО «Стройматериалы» за 201</w:t>
            </w:r>
            <w:r w:rsidR="00681FEA">
              <w:rPr>
                <w:rFonts w:ascii="Times New Roman" w:hAnsi="Times New Roman" w:cs="Times New Roman"/>
                <w:sz w:val="28"/>
              </w:rPr>
              <w:t>2</w:t>
            </w:r>
            <w:r w:rsidR="00681FEA" w:rsidRPr="00681FEA">
              <w:rPr>
                <w:rFonts w:ascii="Times New Roman" w:hAnsi="Times New Roman" w:cs="Times New Roman"/>
                <w:sz w:val="28"/>
              </w:rPr>
              <w:t xml:space="preserve"> год</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58</w:t>
            </w:r>
          </w:p>
        </w:tc>
      </w:tr>
      <w:tr w:rsidR="00033655" w:rsidRPr="004D5345" w:rsidTr="00E176A0">
        <w:trPr>
          <w:trHeight w:val="483"/>
          <w:jc w:val="center"/>
        </w:trPr>
        <w:tc>
          <w:tcPr>
            <w:tcW w:w="9640" w:type="dxa"/>
            <w:gridSpan w:val="2"/>
          </w:tcPr>
          <w:p w:rsidR="00033655" w:rsidRPr="0085745A" w:rsidRDefault="005F5376" w:rsidP="005F5376">
            <w:pPr>
              <w:rPr>
                <w:rFonts w:ascii="Times New Roman" w:hAnsi="Times New Roman" w:cs="Times New Roman"/>
                <w:sz w:val="28"/>
              </w:rPr>
            </w:pPr>
            <w:r>
              <w:rPr>
                <w:rFonts w:ascii="Times New Roman" w:hAnsi="Times New Roman" w:cs="Times New Roman"/>
                <w:sz w:val="28"/>
              </w:rPr>
              <w:t xml:space="preserve">Приложение 2 </w:t>
            </w:r>
            <w:r w:rsidR="00681FEA" w:rsidRPr="00681FEA">
              <w:rPr>
                <w:rFonts w:ascii="Times New Roman" w:hAnsi="Times New Roman" w:cs="Times New Roman"/>
                <w:sz w:val="28"/>
              </w:rPr>
              <w:t xml:space="preserve">Бухгалтерские показатели </w:t>
            </w:r>
            <w:r>
              <w:rPr>
                <w:rFonts w:ascii="Times New Roman" w:hAnsi="Times New Roman" w:cs="Times New Roman"/>
                <w:sz w:val="28"/>
              </w:rPr>
              <w:t>ООО «Стройматериалы» за 2013 год</w:t>
            </w:r>
          </w:p>
        </w:tc>
        <w:tc>
          <w:tcPr>
            <w:tcW w:w="761" w:type="dxa"/>
          </w:tcPr>
          <w:p w:rsidR="00033655" w:rsidRPr="004D5345"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61</w:t>
            </w:r>
          </w:p>
        </w:tc>
      </w:tr>
      <w:tr w:rsidR="00E176A0" w:rsidRPr="004D5345" w:rsidTr="00681FEA">
        <w:trPr>
          <w:trHeight w:val="716"/>
          <w:jc w:val="center"/>
        </w:trPr>
        <w:tc>
          <w:tcPr>
            <w:tcW w:w="9640" w:type="dxa"/>
            <w:gridSpan w:val="2"/>
          </w:tcPr>
          <w:p w:rsidR="00E176A0" w:rsidRPr="0085745A" w:rsidRDefault="005F5376" w:rsidP="00681FEA">
            <w:pPr>
              <w:rPr>
                <w:rFonts w:ascii="Times New Roman" w:hAnsi="Times New Roman" w:cs="Times New Roman"/>
                <w:sz w:val="28"/>
              </w:rPr>
            </w:pPr>
            <w:r>
              <w:rPr>
                <w:rFonts w:ascii="Times New Roman" w:hAnsi="Times New Roman" w:cs="Times New Roman"/>
                <w:sz w:val="28"/>
              </w:rPr>
              <w:t xml:space="preserve">Приложение 3 </w:t>
            </w:r>
            <w:r w:rsidRPr="005F5376">
              <w:rPr>
                <w:rFonts w:ascii="Times New Roman" w:hAnsi="Times New Roman" w:cs="Times New Roman"/>
                <w:sz w:val="28"/>
              </w:rPr>
              <w:t>Бухгалтерские показатели ООО «Стройматериалы» за 2014 год</w:t>
            </w:r>
          </w:p>
        </w:tc>
        <w:tc>
          <w:tcPr>
            <w:tcW w:w="761" w:type="dxa"/>
          </w:tcPr>
          <w:p w:rsidR="00E176A0" w:rsidRDefault="00C71B8E" w:rsidP="00681FEA">
            <w:pPr>
              <w:spacing w:line="276"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62</w:t>
            </w:r>
          </w:p>
        </w:tc>
      </w:tr>
    </w:tbl>
    <w:p w:rsidR="00033655" w:rsidRPr="004D5345" w:rsidRDefault="00033655" w:rsidP="00033655">
      <w:pPr>
        <w:spacing w:after="0" w:line="240" w:lineRule="auto"/>
        <w:jc w:val="both"/>
        <w:rPr>
          <w:rFonts w:ascii="Times New Roman" w:eastAsia="Times New Roman" w:hAnsi="Times New Roman" w:cs="Times New Roman"/>
          <w:sz w:val="28"/>
          <w:szCs w:val="20"/>
          <w:lang w:eastAsia="ru-RU"/>
        </w:rPr>
      </w:pPr>
    </w:p>
    <w:p w:rsidR="00033655" w:rsidRPr="00054175" w:rsidRDefault="00033655" w:rsidP="00033655">
      <w:pPr>
        <w:spacing w:after="0" w:line="360" w:lineRule="auto"/>
        <w:jc w:val="both"/>
        <w:rPr>
          <w:rFonts w:ascii="Times New Roman" w:eastAsia="Times New Roman" w:hAnsi="Times New Roman" w:cs="Times New Roman"/>
          <w:sz w:val="36"/>
          <w:szCs w:val="20"/>
          <w:lang w:eastAsia="ru-RU"/>
        </w:rPr>
      </w:pPr>
    </w:p>
    <w:p w:rsidR="00E176A0" w:rsidRDefault="00E176A0" w:rsidP="00033655">
      <w:pPr>
        <w:spacing w:after="0" w:line="360" w:lineRule="auto"/>
        <w:jc w:val="center"/>
        <w:rPr>
          <w:rFonts w:ascii="Times New Roman" w:hAnsi="Times New Roman" w:cs="Times New Roman"/>
          <w:sz w:val="28"/>
        </w:rPr>
      </w:pPr>
    </w:p>
    <w:p w:rsidR="00033655" w:rsidRPr="0085745A" w:rsidRDefault="00033655" w:rsidP="00033655">
      <w:pPr>
        <w:spacing w:after="0" w:line="360" w:lineRule="auto"/>
        <w:jc w:val="center"/>
        <w:rPr>
          <w:rFonts w:ascii="Times New Roman" w:hAnsi="Times New Roman" w:cs="Times New Roman"/>
          <w:sz w:val="28"/>
        </w:rPr>
      </w:pPr>
      <w:r w:rsidRPr="0085745A">
        <w:rPr>
          <w:rFonts w:ascii="Times New Roman" w:hAnsi="Times New Roman" w:cs="Times New Roman"/>
          <w:sz w:val="28"/>
        </w:rPr>
        <w:lastRenderedPageBreak/>
        <w:t>Введение</w:t>
      </w:r>
    </w:p>
    <w:p w:rsid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В производственно-экономической практике экономических субъектов появляется множество случаев, когда возникает необходимость оценить рыночную стоимость имущества предприятий. Без нее не обходится ни одна операция по купле-продаже имущества, кредитованию под залог, страхованию, разрешению имущественных</w:t>
      </w:r>
      <w:r>
        <w:rPr>
          <w:rFonts w:ascii="Times New Roman" w:hAnsi="Times New Roman" w:cs="Times New Roman"/>
          <w:sz w:val="28"/>
        </w:rPr>
        <w:t xml:space="preserve"> споров, налогообложению и т.д. </w:t>
      </w:r>
      <w:r w:rsidRPr="00A753A3">
        <w:rPr>
          <w:rFonts w:ascii="Times New Roman" w:hAnsi="Times New Roman" w:cs="Times New Roman"/>
          <w:sz w:val="28"/>
        </w:rPr>
        <w:t>Отсюда возникает потребность в специалистах по оценочной деятельности. Оценочная деятельность является основной частью процесса реформирования экономики и создания правового государства.</w:t>
      </w:r>
    </w:p>
    <w:p w:rsid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Суть экспертной оценки заключается в определении конкретного вида стоимости того или иного объекта оценки в условиях рынка в определенный период времени с учетом всех факторов, оказывающих влияние на стоимость объекта оценки. По мере развития рыночных отношений потребность в оценке различных видов экономических ресурсов будет только возрастать.</w:t>
      </w:r>
    </w:p>
    <w:p w:rsid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С учетом того, для чего производится оценка того или иного имущества, она подразделяется на добровольную, призванную помощь хозяйствующим субъектам в полной мере осуществлять свободный выбор совершения тех или иных операций (например сделок, как вида действий, направленных на возникновение гражданско-правовых отношений, или же определения размера и способа возмещения причиненного вреда), а также обязательную, являющуюся элементом системы государственного контроля и государственного регулирования экономической деятельности. Так, например, согласно Федеральному закону «Об оценочной деятельности в Российской Федерации» является обязательной оценка объектов собственности (объектов, прина</w:t>
      </w:r>
      <w:r>
        <w:rPr>
          <w:rFonts w:ascii="Times New Roman" w:hAnsi="Times New Roman" w:cs="Times New Roman"/>
          <w:sz w:val="28"/>
        </w:rPr>
        <w:t xml:space="preserve">длежащих полностью или частично из этого следует актуальность темы работы. </w:t>
      </w:r>
    </w:p>
    <w:p w:rsid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Цель данной работы - раскрыть теоретические основы определения стоимости предприятия и на этой основе произвести расчет рыночной стоимости предприятия ООО «Стройматериалы»</w:t>
      </w:r>
      <w:r>
        <w:rPr>
          <w:rFonts w:ascii="Times New Roman" w:hAnsi="Times New Roman" w:cs="Times New Roman"/>
          <w:sz w:val="28"/>
        </w:rPr>
        <w:t>.</w:t>
      </w:r>
    </w:p>
    <w:p w:rsidR="00A753A3" w:rsidRP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lastRenderedPageBreak/>
        <w:t>Для достижения поставленной цели необходимо решить следующие задачи:</w:t>
      </w:r>
    </w:p>
    <w:p w:rsidR="00A753A3" w:rsidRP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1. Исследовать теоретическую основу оценки рыночной стоимости;</w:t>
      </w:r>
    </w:p>
    <w:p w:rsidR="00A753A3" w:rsidRPr="00A753A3" w:rsidRDefault="00A753A3" w:rsidP="007B34EF">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2. Дать</w:t>
      </w:r>
      <w:r w:rsidR="007B34EF">
        <w:rPr>
          <w:rFonts w:ascii="Times New Roman" w:hAnsi="Times New Roman" w:cs="Times New Roman"/>
          <w:sz w:val="28"/>
        </w:rPr>
        <w:t xml:space="preserve"> характеристику объекту оценки и рассчитать</w:t>
      </w:r>
      <w:r w:rsidRPr="00A753A3">
        <w:rPr>
          <w:rFonts w:ascii="Times New Roman" w:hAnsi="Times New Roman" w:cs="Times New Roman"/>
          <w:sz w:val="28"/>
        </w:rPr>
        <w:t xml:space="preserve"> рыночную стоимость объекта оценки на основе трех общепринятых подходов;</w:t>
      </w:r>
    </w:p>
    <w:p w:rsidR="00A753A3" w:rsidRPr="00A753A3" w:rsidRDefault="007B34EF" w:rsidP="00A753A3">
      <w:pPr>
        <w:spacing w:after="0" w:line="360" w:lineRule="auto"/>
        <w:ind w:firstLine="708"/>
        <w:jc w:val="both"/>
        <w:rPr>
          <w:rFonts w:ascii="Times New Roman" w:hAnsi="Times New Roman" w:cs="Times New Roman"/>
          <w:sz w:val="28"/>
        </w:rPr>
      </w:pPr>
      <w:r>
        <w:rPr>
          <w:rFonts w:ascii="Times New Roman" w:hAnsi="Times New Roman" w:cs="Times New Roman"/>
          <w:sz w:val="28"/>
        </w:rPr>
        <w:t>3</w:t>
      </w:r>
      <w:r w:rsidR="00A753A3" w:rsidRPr="00A753A3">
        <w:rPr>
          <w:rFonts w:ascii="Times New Roman" w:hAnsi="Times New Roman" w:cs="Times New Roman"/>
          <w:sz w:val="28"/>
        </w:rPr>
        <w:t>. Разработать мероприятия по увеличению рыночной стоимости объекта оценки.</w:t>
      </w:r>
    </w:p>
    <w:p w:rsidR="00A753A3" w:rsidRPr="00A753A3" w:rsidRDefault="00A753A3" w:rsidP="007B34EF">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Объект исследования – процедура определени</w:t>
      </w:r>
      <w:r w:rsidR="007B34EF">
        <w:rPr>
          <w:rFonts w:ascii="Times New Roman" w:hAnsi="Times New Roman" w:cs="Times New Roman"/>
          <w:sz w:val="28"/>
        </w:rPr>
        <w:t xml:space="preserve">я рыночной стоимости имущества. </w:t>
      </w:r>
      <w:r w:rsidRPr="00A753A3">
        <w:rPr>
          <w:rFonts w:ascii="Times New Roman" w:hAnsi="Times New Roman" w:cs="Times New Roman"/>
          <w:sz w:val="28"/>
        </w:rPr>
        <w:t>Предмет исследования – обоснование рыночной стоимости объекта оценки и разработка рекомендаций по ее увеличению.</w:t>
      </w:r>
    </w:p>
    <w:p w:rsidR="00A753A3" w:rsidRPr="00A753A3" w:rsidRDefault="00A753A3" w:rsidP="00A753A3">
      <w:pPr>
        <w:spacing w:after="0" w:line="360" w:lineRule="auto"/>
        <w:ind w:firstLine="708"/>
        <w:jc w:val="both"/>
        <w:rPr>
          <w:rFonts w:ascii="Times New Roman" w:hAnsi="Times New Roman" w:cs="Times New Roman"/>
          <w:sz w:val="28"/>
        </w:rPr>
      </w:pPr>
      <w:r w:rsidRPr="00A753A3">
        <w:rPr>
          <w:rFonts w:ascii="Times New Roman" w:hAnsi="Times New Roman" w:cs="Times New Roman"/>
          <w:sz w:val="28"/>
        </w:rPr>
        <w:t>Нужна оценка бизнеса и для выбора направления реструктуризации предприятия. Ликвидация предприятия, слияние, поглощение либо выделение самостоятельных предприятий из состава холдинга или структурных подразделений из состава предприятия предполагает проведение рыночной оценки пакета акций, так как необходимо определить цену покупки или выкупа акций, их конвертации.</w:t>
      </w:r>
    </w:p>
    <w:p w:rsidR="00033655" w:rsidRDefault="00033655" w:rsidP="00033655">
      <w:pPr>
        <w:spacing w:after="0" w:line="360" w:lineRule="auto"/>
        <w:jc w:val="both"/>
        <w:rPr>
          <w:rFonts w:ascii="Times New Roman" w:hAnsi="Times New Roman" w:cs="Times New Roman"/>
          <w:sz w:val="28"/>
        </w:rPr>
      </w:pPr>
    </w:p>
    <w:p w:rsidR="00033655" w:rsidRDefault="00033655"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Default="007B34EF" w:rsidP="00033655">
      <w:pPr>
        <w:spacing w:after="0" w:line="360" w:lineRule="auto"/>
        <w:jc w:val="both"/>
        <w:rPr>
          <w:rFonts w:ascii="Times New Roman" w:hAnsi="Times New Roman" w:cs="Times New Roman"/>
          <w:sz w:val="28"/>
        </w:rPr>
      </w:pPr>
    </w:p>
    <w:p w:rsidR="007B34EF" w:rsidRPr="0085745A" w:rsidRDefault="007B34EF" w:rsidP="00033655">
      <w:pPr>
        <w:spacing w:after="0" w:line="360" w:lineRule="auto"/>
        <w:jc w:val="both"/>
        <w:rPr>
          <w:rFonts w:ascii="Times New Roman" w:hAnsi="Times New Roman" w:cs="Times New Roman"/>
          <w:sz w:val="28"/>
        </w:rPr>
      </w:pPr>
    </w:p>
    <w:p w:rsidR="00033655" w:rsidRPr="0085745A" w:rsidRDefault="00033655" w:rsidP="00033655">
      <w:pPr>
        <w:spacing w:after="0" w:line="360" w:lineRule="auto"/>
        <w:jc w:val="both"/>
        <w:rPr>
          <w:rFonts w:ascii="Times New Roman" w:hAnsi="Times New Roman" w:cs="Times New Roman"/>
          <w:sz w:val="28"/>
        </w:rPr>
      </w:pPr>
    </w:p>
    <w:p w:rsidR="00033655" w:rsidRPr="0085745A" w:rsidRDefault="00033655" w:rsidP="00033655">
      <w:pPr>
        <w:spacing w:after="0" w:line="360" w:lineRule="auto"/>
        <w:jc w:val="center"/>
        <w:rPr>
          <w:rFonts w:ascii="Times New Roman" w:hAnsi="Times New Roman" w:cs="Times New Roman"/>
          <w:sz w:val="28"/>
        </w:rPr>
      </w:pPr>
      <w:r w:rsidRPr="0085745A">
        <w:rPr>
          <w:rFonts w:ascii="Times New Roman" w:hAnsi="Times New Roman" w:cs="Times New Roman"/>
          <w:sz w:val="28"/>
        </w:rPr>
        <w:lastRenderedPageBreak/>
        <w:t>1.</w:t>
      </w:r>
      <w:r w:rsidRPr="0085745A">
        <w:rPr>
          <w:rFonts w:ascii="Times New Roman" w:hAnsi="Times New Roman" w:cs="Times New Roman"/>
          <w:sz w:val="28"/>
        </w:rPr>
        <w:tab/>
        <w:t>ТЕОРЕТИЧЕСКИЕ ОСНОВЫ ОЦЕНКИ И УПРАВЛЕНИЯ РЫНОЧНОЙ СТОИМОСТЬЮ ПРЕДПРИЯТИЯ (БИЗНЕСА)</w:t>
      </w:r>
    </w:p>
    <w:p w:rsidR="00033655" w:rsidRPr="0085745A" w:rsidRDefault="00033655" w:rsidP="00033655">
      <w:pPr>
        <w:spacing w:after="0" w:line="360" w:lineRule="auto"/>
        <w:rPr>
          <w:rFonts w:ascii="Times New Roman" w:hAnsi="Times New Roman" w:cs="Times New Roman"/>
          <w:i/>
          <w:sz w:val="28"/>
        </w:rPr>
      </w:pPr>
      <w:r w:rsidRPr="0085745A">
        <w:rPr>
          <w:rFonts w:ascii="Times New Roman" w:hAnsi="Times New Roman" w:cs="Times New Roman"/>
          <w:i/>
          <w:sz w:val="28"/>
        </w:rPr>
        <w:t>1.1</w:t>
      </w:r>
      <w:r w:rsidRPr="0085745A">
        <w:rPr>
          <w:rFonts w:ascii="Times New Roman" w:hAnsi="Times New Roman" w:cs="Times New Roman"/>
          <w:i/>
          <w:sz w:val="28"/>
        </w:rPr>
        <w:tab/>
        <w:t>Особенности оценки предприятия (бизнеса)</w:t>
      </w:r>
    </w:p>
    <w:p w:rsidR="00B073FF" w:rsidRPr="00B073FF" w:rsidRDefault="00B073FF" w:rsidP="00B073FF">
      <w:pPr>
        <w:spacing w:after="0" w:line="360" w:lineRule="auto"/>
        <w:ind w:firstLine="708"/>
        <w:jc w:val="both"/>
        <w:rPr>
          <w:rFonts w:ascii="Times New Roman" w:hAnsi="Times New Roman" w:cs="Times New Roman"/>
          <w:sz w:val="28"/>
        </w:rPr>
      </w:pPr>
      <w:r w:rsidRPr="00B073FF">
        <w:rPr>
          <w:rFonts w:ascii="Times New Roman" w:hAnsi="Times New Roman" w:cs="Times New Roman"/>
          <w:bCs/>
          <w:sz w:val="28"/>
        </w:rPr>
        <w:t>Оценка бизнеса </w:t>
      </w:r>
      <w:r w:rsidRPr="00B073FF">
        <w:rPr>
          <w:rFonts w:ascii="Times New Roman" w:hAnsi="Times New Roman" w:cs="Times New Roman"/>
          <w:sz w:val="28"/>
        </w:rPr>
        <w:t>- это определение стоимости предприятия как имущественного комплекса, способного приносит доход его владельцу.</w:t>
      </w:r>
    </w:p>
    <w:p w:rsidR="00B073FF" w:rsidRPr="00B073FF" w:rsidRDefault="00B073FF" w:rsidP="00B073FF">
      <w:pPr>
        <w:spacing w:after="0" w:line="360" w:lineRule="auto"/>
        <w:ind w:firstLine="708"/>
        <w:jc w:val="both"/>
        <w:rPr>
          <w:rFonts w:ascii="Times New Roman" w:hAnsi="Times New Roman" w:cs="Times New Roman"/>
          <w:sz w:val="28"/>
        </w:rPr>
      </w:pPr>
      <w:r w:rsidRPr="00B073FF">
        <w:rPr>
          <w:rFonts w:ascii="Times New Roman" w:hAnsi="Times New Roman" w:cs="Times New Roman"/>
          <w:bCs/>
          <w:sz w:val="28"/>
        </w:rPr>
        <w:t>Оценка бизнеса</w:t>
      </w:r>
      <w:r w:rsidRPr="00B073FF">
        <w:rPr>
          <w:rFonts w:ascii="Times New Roman" w:hAnsi="Times New Roman" w:cs="Times New Roman"/>
          <w:sz w:val="28"/>
        </w:rPr>
        <w:t> включает в себя углубленный финансовый, организационный и технологический анализ деятельности предприятия. Прошлые, настоящие и прогнозные доходы, перспективы развития и конкурентная среда на данном рынке.</w:t>
      </w:r>
    </w:p>
    <w:p w:rsidR="00B073FF" w:rsidRDefault="00B073FF" w:rsidP="00B073FF">
      <w:pPr>
        <w:spacing w:after="0" w:line="360" w:lineRule="auto"/>
        <w:ind w:firstLine="708"/>
        <w:jc w:val="both"/>
        <w:rPr>
          <w:rFonts w:ascii="Times New Roman" w:hAnsi="Times New Roman" w:cs="Times New Roman"/>
          <w:sz w:val="28"/>
        </w:rPr>
      </w:pPr>
      <w:r w:rsidRPr="00B073FF">
        <w:rPr>
          <w:rFonts w:ascii="Times New Roman" w:hAnsi="Times New Roman" w:cs="Times New Roman"/>
          <w:bCs/>
          <w:sz w:val="28"/>
        </w:rPr>
        <w:t>Стоимость компании</w:t>
      </w:r>
      <w:r w:rsidRPr="00B073FF">
        <w:rPr>
          <w:rFonts w:ascii="Times New Roman" w:hAnsi="Times New Roman" w:cs="Times New Roman"/>
          <w:sz w:val="28"/>
        </w:rPr>
        <w:t xml:space="preserve"> – это объективный показатель результатов её деятельности. Определение стоимости бизнеса крайне важно для оценки эффективности принятия управленческих решений, направленных на увеличение стоимости компании. В связи с тем, что балансовая стоимость активов обычно сильно отличается от их рыночной стоимости, однозначно прослеживается необходимость оценки при привлечении инвестиций и кредитных ресурсов. Проведение оценки бизнеса предполагают и различные виды реструктуризации предприятия: ликвидация, слияние, поглощение, выделение. </w:t>
      </w:r>
    </w:p>
    <w:p w:rsidR="00B073FF" w:rsidRDefault="00B073FF" w:rsidP="007B34EF">
      <w:pPr>
        <w:spacing w:after="0" w:line="360" w:lineRule="auto"/>
        <w:ind w:firstLine="708"/>
        <w:jc w:val="both"/>
        <w:rPr>
          <w:rFonts w:ascii="Times New Roman" w:hAnsi="Times New Roman" w:cs="Times New Roman"/>
          <w:sz w:val="28"/>
        </w:rPr>
      </w:pPr>
      <w:r w:rsidRPr="00B073FF">
        <w:rPr>
          <w:rFonts w:ascii="Times New Roman" w:hAnsi="Times New Roman" w:cs="Times New Roman"/>
          <w:sz w:val="28"/>
        </w:rPr>
        <w:t>Также хорошо просматривается возрастающий интерес со стороны владельцев предприятий к использованию стоимости объектов интеллектуальной собственности и таких нематериальных активов, не отражаемых в бухгалтерском учете, как </w:t>
      </w:r>
      <w:proofErr w:type="spellStart"/>
      <w:r w:rsidRPr="00B073FF">
        <w:rPr>
          <w:rFonts w:ascii="Times New Roman" w:hAnsi="Times New Roman" w:cs="Times New Roman"/>
          <w:bCs/>
          <w:sz w:val="28"/>
        </w:rPr>
        <w:t>Brandname</w:t>
      </w:r>
      <w:proofErr w:type="spellEnd"/>
      <w:r w:rsidRPr="00B073FF">
        <w:rPr>
          <w:rFonts w:ascii="Times New Roman" w:hAnsi="Times New Roman" w:cs="Times New Roman"/>
          <w:sz w:val="28"/>
        </w:rPr>
        <w:t> и </w:t>
      </w:r>
      <w:proofErr w:type="spellStart"/>
      <w:r w:rsidRPr="00B073FF">
        <w:rPr>
          <w:rFonts w:ascii="Times New Roman" w:hAnsi="Times New Roman" w:cs="Times New Roman"/>
          <w:bCs/>
          <w:sz w:val="28"/>
        </w:rPr>
        <w:t>Good-will</w:t>
      </w:r>
      <w:proofErr w:type="spellEnd"/>
      <w:r w:rsidRPr="00B073FF">
        <w:rPr>
          <w:rFonts w:ascii="Times New Roman" w:hAnsi="Times New Roman" w:cs="Times New Roman"/>
          <w:sz w:val="28"/>
        </w:rPr>
        <w:t> (репутация фирмы). В настоящее время это имеет большое значение, для определения реальной стоимости предприя</w:t>
      </w:r>
      <w:r w:rsidR="007B34EF">
        <w:rPr>
          <w:rFonts w:ascii="Times New Roman" w:hAnsi="Times New Roman" w:cs="Times New Roman"/>
          <w:sz w:val="28"/>
        </w:rPr>
        <w:t>тия и понимания его перспектив.</w:t>
      </w:r>
    </w:p>
    <w:p w:rsidR="00B073FF" w:rsidRDefault="00033655" w:rsidP="00B073FF">
      <w:pPr>
        <w:spacing w:after="0" w:line="360" w:lineRule="auto"/>
        <w:ind w:firstLine="708"/>
        <w:jc w:val="both"/>
        <w:rPr>
          <w:rFonts w:ascii="Times New Roman" w:hAnsi="Times New Roman" w:cs="Times New Roman"/>
          <w:sz w:val="28"/>
        </w:rPr>
      </w:pPr>
      <w:r w:rsidRPr="00033655">
        <w:rPr>
          <w:rFonts w:ascii="Times New Roman" w:hAnsi="Times New Roman" w:cs="Times New Roman"/>
          <w:sz w:val="28"/>
        </w:rPr>
        <w:t xml:space="preserve">Оценка стоимости предприятия (бизнеса) — это расчет и обоснование стоимости предприятия на определенную дату. Оценка стоимости бизнеса, как и любого другого объекта собственности, представляет собой целенаправленный упорядоченный процесс определения величины стоимости объекта в денежном выражении с учетом влияющих на нее факторов в конкретный момент времени в условиях конкретного рынка. </w:t>
      </w:r>
    </w:p>
    <w:p w:rsidR="00033655" w:rsidRPr="00033655" w:rsidRDefault="00033655" w:rsidP="00B073FF">
      <w:pPr>
        <w:spacing w:after="0" w:line="360" w:lineRule="auto"/>
        <w:ind w:firstLine="708"/>
        <w:jc w:val="both"/>
        <w:rPr>
          <w:rFonts w:ascii="Times New Roman" w:hAnsi="Times New Roman" w:cs="Times New Roman"/>
          <w:sz w:val="28"/>
        </w:rPr>
      </w:pPr>
      <w:r w:rsidRPr="00033655">
        <w:rPr>
          <w:rFonts w:ascii="Times New Roman" w:hAnsi="Times New Roman" w:cs="Times New Roman"/>
          <w:sz w:val="28"/>
        </w:rPr>
        <w:lastRenderedPageBreak/>
        <w:t>Несколько громоздкое, на первый взгляд, определение сущности оценки стоимости раскрывает, тем не менее основные (сущностные) черты данного процесса. Давайте разберем каждую из них.</w:t>
      </w:r>
    </w:p>
    <w:p w:rsidR="00B073FF" w:rsidRDefault="00033655" w:rsidP="00B073FF">
      <w:pPr>
        <w:spacing w:after="0" w:line="360" w:lineRule="auto"/>
        <w:ind w:firstLine="708"/>
        <w:jc w:val="both"/>
        <w:rPr>
          <w:rFonts w:ascii="Times New Roman" w:hAnsi="Times New Roman" w:cs="Times New Roman"/>
          <w:sz w:val="28"/>
        </w:rPr>
      </w:pPr>
      <w:r w:rsidRPr="00033655">
        <w:rPr>
          <w:rFonts w:ascii="Times New Roman" w:hAnsi="Times New Roman" w:cs="Times New Roman"/>
          <w:sz w:val="28"/>
        </w:rPr>
        <w:t>Итак, во-первых, оценка стоимости предприятия (бизнеса) — это процесс, то есть для получения результата эксперт оценщик должен проделать ряд операций, очередность и содержание которых зависят от цели оценки, характеристик объекта и вы бранных методов. Вместе с тем можно выделить общие для всех случаев этапы оценки, например, определение цели оценки, выбор вида стоимости, подлежащего расчету, сбор и обработка необходимой информации, обоснование методов оценки стоимости; расчет величины стоимости объекта, внесение поправок; выведение итоговой величины, проверка и согласование полученных результатов. Ни один из этапов нельзя пропустить или «переставить» на другое место. Такие «вольности» приведут к искажению конечного результата. Отсюда вытекает вторая сущностная характеристика оценки, а именно то, что этот процесс — упорядоченный, то есть все действия совершаются в определенной последовательности.</w:t>
      </w:r>
    </w:p>
    <w:p w:rsidR="00B073FF" w:rsidRDefault="00033655" w:rsidP="00B073FF">
      <w:pPr>
        <w:spacing w:after="0" w:line="360" w:lineRule="auto"/>
        <w:ind w:firstLine="708"/>
        <w:jc w:val="both"/>
        <w:rPr>
          <w:rFonts w:ascii="Times New Roman" w:hAnsi="Times New Roman" w:cs="Times New Roman"/>
          <w:sz w:val="28"/>
        </w:rPr>
      </w:pPr>
      <w:r w:rsidRPr="00033655">
        <w:rPr>
          <w:rFonts w:ascii="Times New Roman" w:hAnsi="Times New Roman" w:cs="Times New Roman"/>
          <w:sz w:val="28"/>
        </w:rPr>
        <w:t>В-третьих, оценка стоимости — процесс целенаправленный. Эксперт оценщик в своей деятельности всегда руководствуется конкретной целью. Естественно, что он должен рассчитать величину стоимости объекта. Но вот какую стоимость определить, зависит как раз от цели оценки, а также от характеристик оцениваемого объекта. Например, если расчет стоимости бизнеса производится с целью заключения сделки купли продажи, то рассчитывается рыночная стоимость, если же целью оценки является определение стоимости бизнеса в случае его ликвидации, то рассчитывается ликвидационная стоимость.</w:t>
      </w:r>
    </w:p>
    <w:p w:rsidR="00B073FF" w:rsidRDefault="00033655" w:rsidP="00B073FF">
      <w:pPr>
        <w:spacing w:after="0" w:line="360" w:lineRule="auto"/>
        <w:ind w:firstLine="708"/>
        <w:jc w:val="both"/>
        <w:rPr>
          <w:rFonts w:ascii="Times New Roman" w:hAnsi="Times New Roman" w:cs="Times New Roman"/>
          <w:sz w:val="28"/>
        </w:rPr>
      </w:pPr>
      <w:r w:rsidRPr="00033655">
        <w:rPr>
          <w:rFonts w:ascii="Times New Roman" w:hAnsi="Times New Roman" w:cs="Times New Roman"/>
          <w:sz w:val="28"/>
        </w:rPr>
        <w:t>Четвертая черта процесса оценки стоимости заключается в том, что оценщик всегда определяет величину стоимости как количество денежных единиц, следовательно, все стоимостные характеристики должны быть выражены количественно, независимо от того, насколько просто они поддаются точному измерению и денежному выражению.</w:t>
      </w:r>
    </w:p>
    <w:p w:rsidR="00940A4D" w:rsidRDefault="00033655" w:rsidP="00940A4D">
      <w:pPr>
        <w:spacing w:after="0" w:line="360" w:lineRule="auto"/>
        <w:ind w:firstLine="708"/>
        <w:jc w:val="both"/>
        <w:rPr>
          <w:rFonts w:ascii="Times New Roman" w:hAnsi="Times New Roman" w:cs="Times New Roman"/>
          <w:sz w:val="28"/>
        </w:rPr>
      </w:pPr>
      <w:r w:rsidRPr="00033655">
        <w:rPr>
          <w:rFonts w:ascii="Times New Roman" w:hAnsi="Times New Roman" w:cs="Times New Roman"/>
          <w:sz w:val="28"/>
        </w:rPr>
        <w:lastRenderedPageBreak/>
        <w:t xml:space="preserve">Пятая сущностная черта стоимостной оценки заключается в ее рыночном характере. Это означает, что оценщик не ограничивается учетом лишь одних затрат на создание или приобретение оцениваемого объекта, его технических характеристик, местоположения, генерируемого им дохода, состава и </w:t>
      </w:r>
      <w:r w:rsidR="00B073FF" w:rsidRPr="00033655">
        <w:rPr>
          <w:rFonts w:ascii="Times New Roman" w:hAnsi="Times New Roman" w:cs="Times New Roman"/>
          <w:sz w:val="28"/>
        </w:rPr>
        <w:t>структуры активов,</w:t>
      </w:r>
      <w:r w:rsidRPr="00033655">
        <w:rPr>
          <w:rFonts w:ascii="Times New Roman" w:hAnsi="Times New Roman" w:cs="Times New Roman"/>
          <w:sz w:val="28"/>
        </w:rPr>
        <w:t xml:space="preserve"> и обязательств и т. п. оцениваемого объекта. Он обязательно учитывает совокупность рыночных факторов: рыночную конъюнктуру, уровень и модель конкуренции, рыночное реноме оцениваемого бизнеса, его макро и микроэкономическую среду обитания, риски, сопряженные с получением дохода от объекта оценки, среднерыночный уровень доходности, цены на аналогичные объекты, текущую ситуацию в отрасли и в экономике в целом.</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При использовании понятия стоимости при осуществлении оценочной деятельности указывается конкретный вид стоимости, который определяется предполагаемым использованием результата оценки. Так, в соответствии с Федеральным стандартом оценки №2 "Цель оценки и виды стоимости (ФСО №2)", что при осуществлении оценочной деятельности используются следующие виды стоимости объекта оценки:</w:t>
      </w:r>
    </w:p>
    <w:p w:rsidR="00940A4D" w:rsidRPr="00940A4D" w:rsidRDefault="00940A4D" w:rsidP="00F5156E">
      <w:pPr>
        <w:pStyle w:val="a6"/>
        <w:numPr>
          <w:ilvl w:val="0"/>
          <w:numId w:val="2"/>
        </w:numPr>
        <w:spacing w:after="0" w:line="360" w:lineRule="auto"/>
        <w:jc w:val="both"/>
        <w:rPr>
          <w:rFonts w:ascii="Times New Roman" w:hAnsi="Times New Roman" w:cs="Times New Roman"/>
          <w:sz w:val="28"/>
        </w:rPr>
      </w:pPr>
      <w:r w:rsidRPr="00940A4D">
        <w:rPr>
          <w:rFonts w:ascii="Times New Roman" w:hAnsi="Times New Roman" w:cs="Times New Roman"/>
          <w:sz w:val="28"/>
        </w:rPr>
        <w:t>рыночная стоимость;</w:t>
      </w:r>
    </w:p>
    <w:p w:rsidR="00940A4D" w:rsidRPr="00940A4D" w:rsidRDefault="00940A4D" w:rsidP="00F5156E">
      <w:pPr>
        <w:pStyle w:val="a6"/>
        <w:numPr>
          <w:ilvl w:val="0"/>
          <w:numId w:val="2"/>
        </w:numPr>
        <w:spacing w:after="0" w:line="360" w:lineRule="auto"/>
        <w:jc w:val="both"/>
        <w:rPr>
          <w:rFonts w:ascii="Times New Roman" w:hAnsi="Times New Roman" w:cs="Times New Roman"/>
          <w:sz w:val="28"/>
        </w:rPr>
      </w:pPr>
      <w:r w:rsidRPr="00940A4D">
        <w:rPr>
          <w:rFonts w:ascii="Times New Roman" w:hAnsi="Times New Roman" w:cs="Times New Roman"/>
          <w:sz w:val="28"/>
        </w:rPr>
        <w:t>инвестиционная стоимость;</w:t>
      </w:r>
    </w:p>
    <w:p w:rsidR="00940A4D" w:rsidRPr="00940A4D" w:rsidRDefault="00940A4D" w:rsidP="00F5156E">
      <w:pPr>
        <w:pStyle w:val="a6"/>
        <w:numPr>
          <w:ilvl w:val="0"/>
          <w:numId w:val="2"/>
        </w:numPr>
        <w:spacing w:after="0" w:line="360" w:lineRule="auto"/>
        <w:jc w:val="both"/>
        <w:rPr>
          <w:rFonts w:ascii="Times New Roman" w:hAnsi="Times New Roman" w:cs="Times New Roman"/>
          <w:sz w:val="28"/>
        </w:rPr>
      </w:pPr>
      <w:r w:rsidRPr="00940A4D">
        <w:rPr>
          <w:rFonts w:ascii="Times New Roman" w:hAnsi="Times New Roman" w:cs="Times New Roman"/>
          <w:sz w:val="28"/>
        </w:rPr>
        <w:t>ликвидационная стоимость;</w:t>
      </w:r>
    </w:p>
    <w:p w:rsidR="00940A4D" w:rsidRPr="00940A4D" w:rsidRDefault="00940A4D" w:rsidP="00F5156E">
      <w:pPr>
        <w:pStyle w:val="a6"/>
        <w:numPr>
          <w:ilvl w:val="0"/>
          <w:numId w:val="2"/>
        </w:numPr>
        <w:spacing w:after="0" w:line="360" w:lineRule="auto"/>
        <w:jc w:val="both"/>
        <w:rPr>
          <w:rFonts w:ascii="Times New Roman" w:hAnsi="Times New Roman" w:cs="Times New Roman"/>
          <w:sz w:val="28"/>
        </w:rPr>
      </w:pPr>
      <w:r w:rsidRPr="00940A4D">
        <w:rPr>
          <w:rFonts w:ascii="Times New Roman" w:hAnsi="Times New Roman" w:cs="Times New Roman"/>
          <w:sz w:val="28"/>
        </w:rPr>
        <w:t>кадастровая стоимость.</w:t>
      </w:r>
      <w:r>
        <w:rPr>
          <w:rFonts w:ascii="Times New Roman" w:hAnsi="Times New Roman" w:cs="Times New Roman"/>
          <w:sz w:val="28"/>
        </w:rPr>
        <w:t xml:space="preserve"> </w:t>
      </w:r>
    </w:p>
    <w:p w:rsid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bCs/>
          <w:sz w:val="28"/>
        </w:rPr>
        <w:t>Рыночная стоимость</w:t>
      </w:r>
      <w:r w:rsidRPr="00940A4D">
        <w:rPr>
          <w:rFonts w:ascii="Times New Roman" w:hAnsi="Times New Roman" w:cs="Times New Roman"/>
          <w:sz w:val="28"/>
        </w:rPr>
        <w:t> — наиболее вероятная цена, по которой товар или услуга могут быть проданы на свободном рынке в условиях конкуренции, когда стороны сделки действуют разумно, располагая всей необходимой информацией, а на цену сделки не влияют какие-либо существенные обстоятельства, то есть когда:</w:t>
      </w:r>
    </w:p>
    <w:p w:rsidR="00940A4D" w:rsidRDefault="00940A4D" w:rsidP="00940A4D">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 </w:t>
      </w:r>
      <w:r w:rsidRPr="00940A4D">
        <w:rPr>
          <w:rFonts w:ascii="Times New Roman" w:hAnsi="Times New Roman" w:cs="Times New Roman"/>
          <w:sz w:val="28"/>
        </w:rPr>
        <w:t>одна из сторон сделки не обязана отчуждать объект оценки, а другая сторона не обязана принимать исполнение;</w:t>
      </w:r>
    </w:p>
    <w:p w:rsidR="00940A4D" w:rsidRDefault="00940A4D" w:rsidP="00940A4D">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 </w:t>
      </w:r>
      <w:r w:rsidRPr="00940A4D">
        <w:rPr>
          <w:rFonts w:ascii="Times New Roman" w:hAnsi="Times New Roman" w:cs="Times New Roman"/>
          <w:sz w:val="28"/>
        </w:rPr>
        <w:t>стороны сделки хорошо осведомлены о предмете сделки и действуют каждая в своих интересах;</w:t>
      </w:r>
    </w:p>
    <w:p w:rsidR="00940A4D" w:rsidRDefault="00940A4D" w:rsidP="00940A4D">
      <w:pPr>
        <w:spacing w:after="0" w:line="360" w:lineRule="auto"/>
        <w:ind w:firstLine="708"/>
        <w:jc w:val="both"/>
        <w:rPr>
          <w:rFonts w:ascii="Times New Roman" w:hAnsi="Times New Roman" w:cs="Times New Roman"/>
          <w:sz w:val="28"/>
        </w:rPr>
      </w:pPr>
      <w:r>
        <w:rPr>
          <w:rFonts w:ascii="Times New Roman" w:hAnsi="Times New Roman" w:cs="Times New Roman"/>
          <w:sz w:val="28"/>
        </w:rPr>
        <w:lastRenderedPageBreak/>
        <w:t xml:space="preserve">- </w:t>
      </w:r>
      <w:r w:rsidRPr="00940A4D">
        <w:rPr>
          <w:rFonts w:ascii="Times New Roman" w:hAnsi="Times New Roman" w:cs="Times New Roman"/>
          <w:sz w:val="28"/>
        </w:rPr>
        <w:t>объект оценки представлен на открытом рынке посредством публичной оферты, типичной для аналогичных объектов оценки;</w:t>
      </w:r>
    </w:p>
    <w:p w:rsidR="00940A4D" w:rsidRDefault="00940A4D" w:rsidP="00940A4D">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 </w:t>
      </w:r>
      <w:r w:rsidRPr="00940A4D">
        <w:rPr>
          <w:rFonts w:ascii="Times New Roman" w:hAnsi="Times New Roman" w:cs="Times New Roman"/>
          <w:sz w:val="28"/>
        </w:rPr>
        <w:t>цена сделки представляет собой разумное вознаграждение за объект оценки и принуждения к совершению сделки в отношении сторон сделки с чьей-либо стороны не было;</w:t>
      </w:r>
    </w:p>
    <w:p w:rsidR="00940A4D" w:rsidRDefault="00940A4D" w:rsidP="00940A4D">
      <w:pPr>
        <w:spacing w:after="0" w:line="360" w:lineRule="auto"/>
        <w:ind w:firstLine="708"/>
        <w:jc w:val="both"/>
        <w:rPr>
          <w:rFonts w:ascii="Times New Roman" w:hAnsi="Times New Roman" w:cs="Times New Roman"/>
          <w:sz w:val="28"/>
        </w:rPr>
      </w:pPr>
      <w:r>
        <w:rPr>
          <w:rFonts w:ascii="Times New Roman" w:hAnsi="Times New Roman" w:cs="Times New Roman"/>
          <w:sz w:val="28"/>
        </w:rPr>
        <w:t>-</w:t>
      </w:r>
      <w:r w:rsidRPr="00940A4D">
        <w:rPr>
          <w:rFonts w:ascii="Times New Roman" w:hAnsi="Times New Roman" w:cs="Times New Roman"/>
          <w:sz w:val="28"/>
        </w:rPr>
        <w:t xml:space="preserve"> платёж за объект оценки предполагается в денежной форме</w:t>
      </w:r>
      <w:r>
        <w:rPr>
          <w:rFonts w:ascii="Times New Roman" w:hAnsi="Times New Roman" w:cs="Times New Roman"/>
          <w:sz w:val="28"/>
        </w:rPr>
        <w:t>.</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bCs/>
          <w:sz w:val="28"/>
        </w:rPr>
        <w:t>Инвестиционная стоимость</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При определении инвестиционной стоимости объекта оценки определяется стоимость для конкретного лица или группы лиц при установленных данным лицом (лицами) инвестиционных целях использования объекта оценки.</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При определении инвестиционной стоимости, в отличие от определения рыночной стоимости, учет возможности отчуждения по инвестиционной стоимости на открытом рынке не обязателен.</w:t>
      </w:r>
    </w:p>
    <w:p w:rsidR="00940A4D" w:rsidRPr="00940A4D" w:rsidRDefault="00940A4D" w:rsidP="00940A4D">
      <w:pPr>
        <w:spacing w:after="0" w:line="360" w:lineRule="auto"/>
        <w:ind w:firstLine="708"/>
        <w:jc w:val="both"/>
        <w:rPr>
          <w:rFonts w:ascii="Times New Roman" w:hAnsi="Times New Roman" w:cs="Times New Roman"/>
          <w:sz w:val="28"/>
        </w:rPr>
      </w:pPr>
      <w:r>
        <w:rPr>
          <w:rFonts w:ascii="Times New Roman" w:hAnsi="Times New Roman" w:cs="Times New Roman"/>
          <w:bCs/>
          <w:sz w:val="28"/>
        </w:rPr>
        <w:t>Ликвидационная стоимость</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При определении ликвидационной стоимости объекта оценки определяется расчетная величина, отражающая наиболее вероятную цену, по которой данный объект оценки может быть отчужден за срок экспозиции объекта оценки, меньший типичного срока экспозиции для рыночных условий, в условиях, когда продавец вынужден совершить сделку по отчуждению имущества.</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При определении ликвидационной стоимости, в отличие от определения рыночной стоимости, учитывается влияние чрезвычайных обстоятельств, вынуждающих продавца продавать объект оценки на условиях, не соответствующих рыночным.</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bCs/>
          <w:sz w:val="28"/>
        </w:rPr>
        <w:t>Кадастровая стоимость</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 xml:space="preserve">Под кадастровой стоимостью понимается установленная в процессе государственной кадастровой оценки рыночная стоимость объекта недвижимости, определенная методами массовой оценки, или, при невозможности определения рыночной стоимости методами массовой оценки, </w:t>
      </w:r>
      <w:r w:rsidRPr="00940A4D">
        <w:rPr>
          <w:rFonts w:ascii="Times New Roman" w:hAnsi="Times New Roman" w:cs="Times New Roman"/>
          <w:sz w:val="28"/>
        </w:rPr>
        <w:lastRenderedPageBreak/>
        <w:t>рыночная стоимость, определенная индивидуально для конкретного объекта недвижимости в соответствии с законодательством об оценочной деятельности.</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Кадастровая стоимость определяется как для объектов недвижимости, присутствующих на открытом рынке, так и для объектов недвижимости, рынок которых ограничен или отсутствует.</w:t>
      </w:r>
    </w:p>
    <w:p w:rsidR="00940A4D" w:rsidRPr="00940A4D" w:rsidRDefault="00940A4D" w:rsidP="00940A4D">
      <w:pPr>
        <w:spacing w:after="0" w:line="360" w:lineRule="auto"/>
        <w:ind w:firstLine="708"/>
        <w:jc w:val="both"/>
        <w:rPr>
          <w:rFonts w:ascii="Times New Roman" w:hAnsi="Times New Roman" w:cs="Times New Roman"/>
          <w:sz w:val="28"/>
        </w:rPr>
      </w:pPr>
      <w:r w:rsidRPr="00940A4D">
        <w:rPr>
          <w:rFonts w:ascii="Times New Roman" w:hAnsi="Times New Roman" w:cs="Times New Roman"/>
          <w:sz w:val="28"/>
        </w:rPr>
        <w:t>При определении кадастровой стоимости объекта оценки определяется методами массовой оценки или индивидуально для конкретного объекта недвижимости рыночная стоимость, установленная и утвержденная в соответствии с законодательством, регулирующим проведение кадастровой оценки.</w:t>
      </w:r>
    </w:p>
    <w:p w:rsidR="00033655" w:rsidRPr="0085745A" w:rsidRDefault="00033655" w:rsidP="00033655">
      <w:pPr>
        <w:spacing w:after="0" w:line="360" w:lineRule="auto"/>
        <w:jc w:val="both"/>
        <w:rPr>
          <w:rFonts w:ascii="Times New Roman" w:hAnsi="Times New Roman" w:cs="Times New Roman"/>
          <w:sz w:val="28"/>
        </w:rPr>
      </w:pPr>
    </w:p>
    <w:p w:rsidR="00033655" w:rsidRPr="0085745A" w:rsidRDefault="00033655" w:rsidP="00033655">
      <w:pPr>
        <w:spacing w:after="0" w:line="360" w:lineRule="auto"/>
        <w:jc w:val="both"/>
        <w:rPr>
          <w:rFonts w:ascii="Times New Roman" w:hAnsi="Times New Roman" w:cs="Times New Roman"/>
          <w:sz w:val="28"/>
        </w:rPr>
      </w:pPr>
    </w:p>
    <w:p w:rsidR="00033655" w:rsidRPr="0085745A" w:rsidRDefault="00033655" w:rsidP="00033655">
      <w:pPr>
        <w:spacing w:after="0" w:line="360" w:lineRule="auto"/>
        <w:rPr>
          <w:rFonts w:ascii="Times New Roman" w:hAnsi="Times New Roman" w:cs="Times New Roman"/>
          <w:i/>
          <w:sz w:val="28"/>
        </w:rPr>
      </w:pPr>
      <w:r w:rsidRPr="0085745A">
        <w:rPr>
          <w:rFonts w:ascii="Times New Roman" w:hAnsi="Times New Roman" w:cs="Times New Roman"/>
          <w:i/>
          <w:sz w:val="28"/>
        </w:rPr>
        <w:t>1.2</w:t>
      </w:r>
      <w:r w:rsidRPr="0085745A">
        <w:rPr>
          <w:rFonts w:ascii="Times New Roman" w:hAnsi="Times New Roman" w:cs="Times New Roman"/>
          <w:i/>
          <w:sz w:val="28"/>
        </w:rPr>
        <w:tab/>
        <w:t>Подходы и методы к определению рыночной стоимости предприятия</w:t>
      </w:r>
    </w:p>
    <w:p w:rsidR="00033655" w:rsidRDefault="00762004" w:rsidP="00033655">
      <w:pPr>
        <w:spacing w:after="0" w:line="360" w:lineRule="auto"/>
        <w:ind w:firstLine="708"/>
        <w:jc w:val="both"/>
        <w:rPr>
          <w:rFonts w:ascii="Times New Roman" w:hAnsi="Times New Roman" w:cs="Times New Roman"/>
          <w:sz w:val="28"/>
        </w:rPr>
      </w:pPr>
      <w:r w:rsidRPr="00762004">
        <w:rPr>
          <w:rFonts w:ascii="Times New Roman" w:hAnsi="Times New Roman" w:cs="Times New Roman"/>
          <w:bCs/>
          <w:sz w:val="28"/>
        </w:rPr>
        <w:t>Оценку бизнеса</w:t>
      </w:r>
      <w:r w:rsidRPr="00762004">
        <w:rPr>
          <w:rFonts w:ascii="Times New Roman" w:hAnsi="Times New Roman" w:cs="Times New Roman"/>
          <w:sz w:val="28"/>
        </w:rPr>
        <w:t> </w:t>
      </w:r>
      <w:r w:rsidRPr="00762004">
        <w:rPr>
          <w:rFonts w:ascii="Times New Roman" w:hAnsi="Times New Roman" w:cs="Times New Roman"/>
          <w:bCs/>
          <w:sz w:val="28"/>
        </w:rPr>
        <w:t>осуществляют с позиций трех подходов:</w:t>
      </w:r>
      <w:r w:rsidRPr="00762004">
        <w:rPr>
          <w:rFonts w:ascii="Times New Roman" w:hAnsi="Times New Roman" w:cs="Times New Roman"/>
          <w:sz w:val="28"/>
        </w:rPr>
        <w:t> </w:t>
      </w:r>
      <w:r w:rsidRPr="00762004">
        <w:rPr>
          <w:rFonts w:ascii="Times New Roman" w:hAnsi="Times New Roman" w:cs="Times New Roman"/>
          <w:bCs/>
          <w:sz w:val="28"/>
        </w:rPr>
        <w:t>доходного, затратного и сравнительного</w:t>
      </w:r>
      <w:r w:rsidRPr="00762004">
        <w:rPr>
          <w:rFonts w:ascii="Times New Roman" w:hAnsi="Times New Roman" w:cs="Times New Roman"/>
          <w:sz w:val="28"/>
        </w:rPr>
        <w:t>. Каждый подход позволяет подчеркнуть определенные характеристики объекта. Так, при </w:t>
      </w:r>
      <w:r w:rsidRPr="00762004">
        <w:rPr>
          <w:rFonts w:ascii="Times New Roman" w:hAnsi="Times New Roman" w:cs="Times New Roman"/>
          <w:bCs/>
          <w:sz w:val="28"/>
        </w:rPr>
        <w:t>оценке</w:t>
      </w:r>
      <w:r w:rsidRPr="00762004">
        <w:rPr>
          <w:rFonts w:ascii="Times New Roman" w:hAnsi="Times New Roman" w:cs="Times New Roman"/>
          <w:sz w:val="28"/>
        </w:rPr>
        <w:t> с позиции доходного подхода во главу угла ставится доход, как основной фактор, определяющий величину стоимости объекта. Чем больше доход, приносимый объектом </w:t>
      </w:r>
      <w:r w:rsidRPr="00762004">
        <w:rPr>
          <w:rFonts w:ascii="Times New Roman" w:hAnsi="Times New Roman" w:cs="Times New Roman"/>
          <w:bCs/>
          <w:sz w:val="28"/>
        </w:rPr>
        <w:t>оценки</w:t>
      </w:r>
      <w:r w:rsidRPr="00762004">
        <w:rPr>
          <w:rFonts w:ascii="Times New Roman" w:hAnsi="Times New Roman" w:cs="Times New Roman"/>
          <w:sz w:val="28"/>
        </w:rPr>
        <w:t>, тем больше величина его рыночной стоимости при прочих равных условиях. При этом имеет значение продолжительность периода получения возможного дохода, степень и вид рисков, сопровождающих данный процесс</w:t>
      </w:r>
      <w:r>
        <w:rPr>
          <w:rFonts w:ascii="Times New Roman" w:hAnsi="Times New Roman" w:cs="Times New Roman"/>
          <w:sz w:val="28"/>
        </w:rPr>
        <w:t>.</w:t>
      </w:r>
    </w:p>
    <w:p w:rsidR="00762004" w:rsidRDefault="00762004" w:rsidP="00033655">
      <w:pPr>
        <w:spacing w:after="0" w:line="360" w:lineRule="auto"/>
        <w:ind w:firstLine="708"/>
        <w:jc w:val="both"/>
        <w:rPr>
          <w:rFonts w:ascii="Times New Roman" w:hAnsi="Times New Roman" w:cs="Times New Roman"/>
          <w:sz w:val="28"/>
        </w:rPr>
      </w:pPr>
      <w:r w:rsidRPr="00762004">
        <w:rPr>
          <w:rFonts w:ascii="Times New Roman" w:hAnsi="Times New Roman" w:cs="Times New Roman"/>
          <w:noProof/>
          <w:sz w:val="28"/>
          <w:lang w:eastAsia="ru-RU"/>
        </w:rPr>
        <w:drawing>
          <wp:inline distT="0" distB="0" distL="0" distR="0">
            <wp:extent cx="5238750" cy="1685925"/>
            <wp:effectExtent l="0" t="0" r="0" b="9525"/>
            <wp:docPr id="3" name="Рисунок 3" descr="http://www.cfin.ru/appraisal/business/intro/Valuation_Standar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fin.ru/appraisal/business/intro/Valuation_Standard-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1685925"/>
                    </a:xfrm>
                    <a:prstGeom prst="rect">
                      <a:avLst/>
                    </a:prstGeom>
                    <a:noFill/>
                    <a:ln>
                      <a:noFill/>
                    </a:ln>
                  </pic:spPr>
                </pic:pic>
              </a:graphicData>
            </a:graphic>
          </wp:inline>
        </w:drawing>
      </w:r>
    </w:p>
    <w:p w:rsidR="00762004" w:rsidRDefault="00762004" w:rsidP="00033655">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Рисунок 1.1  - </w:t>
      </w:r>
      <w:r w:rsidRPr="00762004">
        <w:rPr>
          <w:rFonts w:ascii="Times New Roman" w:hAnsi="Times New Roman" w:cs="Times New Roman"/>
          <w:sz w:val="28"/>
        </w:rPr>
        <w:t>По</w:t>
      </w:r>
      <w:r>
        <w:rPr>
          <w:rFonts w:ascii="Times New Roman" w:hAnsi="Times New Roman" w:cs="Times New Roman"/>
          <w:sz w:val="28"/>
        </w:rPr>
        <w:t>дходы оценки стоимости компании</w:t>
      </w:r>
    </w:p>
    <w:p w:rsidR="00762004" w:rsidRPr="00762004" w:rsidRDefault="00762004" w:rsidP="00762004">
      <w:pPr>
        <w:spacing w:after="0" w:line="360" w:lineRule="auto"/>
        <w:ind w:firstLine="708"/>
        <w:jc w:val="both"/>
        <w:rPr>
          <w:rFonts w:ascii="Times New Roman" w:hAnsi="Times New Roman" w:cs="Times New Roman"/>
          <w:sz w:val="28"/>
        </w:rPr>
      </w:pPr>
      <w:bookmarkStart w:id="1" w:name="1"/>
      <w:r w:rsidRPr="00762004">
        <w:rPr>
          <w:rFonts w:ascii="Times New Roman" w:hAnsi="Times New Roman" w:cs="Times New Roman"/>
          <w:sz w:val="28"/>
        </w:rPr>
        <w:lastRenderedPageBreak/>
        <w:t>В практике операций с оценкой предприятий встречаются самые различные ситуации. При этом каждому классу ситуаций соответствуют свои, адекватные только ему подходы и методы. Для правильного выбора методов необходимо предварительно классифицировать ситуации оценки с использованием группировки объектов, типа сделки, момента, на который производится оценка, и т. д. При этом, если на рынке обращаются десятки или сотни однородных объектов, целесообразно применение сравнительного метода. Для оценки сложных и уникальных объектов предпочтительнее затратный метод.</w:t>
      </w:r>
    </w:p>
    <w:p w:rsidR="00762004" w:rsidRPr="00762004" w:rsidRDefault="00762004" w:rsidP="00762004">
      <w:pPr>
        <w:spacing w:after="0" w:line="360" w:lineRule="auto"/>
        <w:ind w:firstLine="708"/>
        <w:jc w:val="both"/>
        <w:rPr>
          <w:rFonts w:ascii="Times New Roman" w:hAnsi="Times New Roman" w:cs="Times New Roman"/>
          <w:sz w:val="28"/>
        </w:rPr>
      </w:pPr>
      <w:r w:rsidRPr="00762004">
        <w:rPr>
          <w:rFonts w:ascii="Times New Roman" w:hAnsi="Times New Roman" w:cs="Times New Roman"/>
          <w:sz w:val="28"/>
        </w:rPr>
        <w:t>Определенные виды предприятий, как правило, оцениваются на основе их коммерческого потенциала (например, бензозаправочная станция или гостиница). Объем продаж бензина, количество постояльцев в гостинице являются источниками дохода, который после сравнения со стоимостью операционных расходов позволяет определить доходность данного предприятия. Такой подход к оценке называется </w:t>
      </w:r>
      <w:r w:rsidRPr="00762004">
        <w:rPr>
          <w:rFonts w:ascii="Times New Roman" w:hAnsi="Times New Roman" w:cs="Times New Roman"/>
          <w:iCs/>
          <w:sz w:val="28"/>
        </w:rPr>
        <w:t>доходным</w:t>
      </w:r>
      <w:r w:rsidRPr="00762004">
        <w:rPr>
          <w:rFonts w:ascii="Times New Roman" w:hAnsi="Times New Roman" w:cs="Times New Roman"/>
          <w:sz w:val="28"/>
        </w:rPr>
        <w:t>. Доходный метод основан на капитализации или дисконтировании прибыли, которая будет получена в случае сдачи недвижимости в аренду. Результат оценки по данному методу включает в себя и стоимость здания, и стоимость земельного участка.</w:t>
      </w:r>
    </w:p>
    <w:p w:rsidR="00762004" w:rsidRPr="00762004" w:rsidRDefault="00762004" w:rsidP="00762004">
      <w:pPr>
        <w:spacing w:after="0" w:line="360" w:lineRule="auto"/>
        <w:ind w:firstLine="708"/>
        <w:jc w:val="both"/>
        <w:rPr>
          <w:rFonts w:ascii="Times New Roman" w:hAnsi="Times New Roman" w:cs="Times New Roman"/>
          <w:sz w:val="28"/>
        </w:rPr>
      </w:pPr>
      <w:r w:rsidRPr="00762004">
        <w:rPr>
          <w:rFonts w:ascii="Times New Roman" w:hAnsi="Times New Roman" w:cs="Times New Roman"/>
          <w:sz w:val="28"/>
        </w:rPr>
        <w:t>Если предприятие (бизнес) не продается и не покупается и не существует развитого рынка данного бизнеса, когда соображения извлечения дохода не являются основой для инвестиций (больницы, правительственные здания), оценка может производиться на основе определения стоимости строительства с учетом амортизации и добавления стоимости возмещения износа, т. е. </w:t>
      </w:r>
      <w:r w:rsidRPr="00762004">
        <w:rPr>
          <w:rFonts w:ascii="Times New Roman" w:hAnsi="Times New Roman" w:cs="Times New Roman"/>
          <w:iCs/>
          <w:sz w:val="28"/>
        </w:rPr>
        <w:t>затратным методом</w:t>
      </w:r>
      <w:r w:rsidRPr="00762004">
        <w:rPr>
          <w:rFonts w:ascii="Times New Roman" w:hAnsi="Times New Roman" w:cs="Times New Roman"/>
          <w:sz w:val="28"/>
        </w:rPr>
        <w:t>.</w:t>
      </w:r>
    </w:p>
    <w:p w:rsidR="00762004" w:rsidRPr="00762004" w:rsidRDefault="00762004" w:rsidP="00762004">
      <w:pPr>
        <w:spacing w:after="0" w:line="360" w:lineRule="auto"/>
        <w:ind w:firstLine="708"/>
        <w:jc w:val="both"/>
        <w:rPr>
          <w:rFonts w:ascii="Times New Roman" w:hAnsi="Times New Roman" w:cs="Times New Roman"/>
          <w:sz w:val="28"/>
        </w:rPr>
      </w:pPr>
      <w:r w:rsidRPr="00762004">
        <w:rPr>
          <w:rFonts w:ascii="Times New Roman" w:hAnsi="Times New Roman" w:cs="Times New Roman"/>
          <w:sz w:val="28"/>
        </w:rPr>
        <w:t>В том случае, когда существует рынок бизнеса, подобный оцениваемому, можно использовать для определения рыночной стоимости </w:t>
      </w:r>
      <w:r w:rsidRPr="00762004">
        <w:rPr>
          <w:rFonts w:ascii="Times New Roman" w:hAnsi="Times New Roman" w:cs="Times New Roman"/>
          <w:iCs/>
          <w:sz w:val="28"/>
        </w:rPr>
        <w:t>сравнительный или рыночный метод</w:t>
      </w:r>
      <w:r w:rsidRPr="00762004">
        <w:rPr>
          <w:rFonts w:ascii="Times New Roman" w:hAnsi="Times New Roman" w:cs="Times New Roman"/>
          <w:sz w:val="28"/>
        </w:rPr>
        <w:t>, базирующийся на выборе сопоставимых объектов, уже проданных на данном рынке.</w:t>
      </w:r>
    </w:p>
    <w:p w:rsidR="00762004" w:rsidRPr="00762004" w:rsidRDefault="00762004" w:rsidP="00762004">
      <w:pPr>
        <w:spacing w:after="0" w:line="360" w:lineRule="auto"/>
        <w:ind w:firstLine="708"/>
        <w:jc w:val="both"/>
        <w:rPr>
          <w:rFonts w:ascii="Times New Roman" w:hAnsi="Times New Roman" w:cs="Times New Roman"/>
          <w:sz w:val="28"/>
        </w:rPr>
      </w:pPr>
      <w:r w:rsidRPr="00762004">
        <w:rPr>
          <w:rFonts w:ascii="Times New Roman" w:hAnsi="Times New Roman" w:cs="Times New Roman"/>
          <w:sz w:val="28"/>
        </w:rPr>
        <w:t xml:space="preserve">На идеальном рынке все три подхода должны привести к одной и той же величине стоимости. Однако большинство рынков являются </w:t>
      </w:r>
      <w:r w:rsidRPr="00762004">
        <w:rPr>
          <w:rFonts w:ascii="Times New Roman" w:hAnsi="Times New Roman" w:cs="Times New Roman"/>
          <w:sz w:val="28"/>
        </w:rPr>
        <w:lastRenderedPageBreak/>
        <w:t>несовершенными, потенциальные пользователи могут быть неправильно информированы, производители могут быть неэффективны. По этим, а также по другим причинам данные подходы могут давать, различные показатели стоимости.</w:t>
      </w:r>
    </w:p>
    <w:p w:rsidR="00762004" w:rsidRPr="00762004" w:rsidRDefault="00762004" w:rsidP="00762004">
      <w:pPr>
        <w:spacing w:after="0" w:line="360" w:lineRule="auto"/>
        <w:ind w:firstLine="708"/>
        <w:jc w:val="both"/>
        <w:rPr>
          <w:rFonts w:ascii="Times New Roman" w:hAnsi="Times New Roman" w:cs="Times New Roman"/>
          <w:sz w:val="28"/>
        </w:rPr>
      </w:pPr>
      <w:r w:rsidRPr="00762004">
        <w:rPr>
          <w:rFonts w:ascii="Times New Roman" w:hAnsi="Times New Roman" w:cs="Times New Roman"/>
          <w:sz w:val="28"/>
        </w:rPr>
        <w:t>Каждый из трех названных подходов предполагает использование в работе присущих ему методов.</w:t>
      </w:r>
    </w:p>
    <w:bookmarkEnd w:id="1"/>
    <w:p w:rsidR="00893E5C" w:rsidRPr="00893E5C" w:rsidRDefault="00893E5C" w:rsidP="00893E5C">
      <w:pPr>
        <w:spacing w:after="0" w:line="360" w:lineRule="auto"/>
        <w:ind w:firstLine="708"/>
        <w:jc w:val="center"/>
        <w:rPr>
          <w:rFonts w:ascii="Times New Roman" w:hAnsi="Times New Roman" w:cs="Times New Roman"/>
          <w:b/>
          <w:iCs/>
          <w:sz w:val="28"/>
        </w:rPr>
      </w:pPr>
      <w:r w:rsidRPr="00893E5C">
        <w:rPr>
          <w:rFonts w:ascii="Times New Roman" w:hAnsi="Times New Roman" w:cs="Times New Roman"/>
          <w:b/>
          <w:iCs/>
          <w:sz w:val="28"/>
        </w:rPr>
        <w:t>Доходный подход к оценке стоимости предприятия</w:t>
      </w:r>
    </w:p>
    <w:p w:rsidR="00762004" w:rsidRPr="00762004" w:rsidRDefault="00762004" w:rsidP="00762004">
      <w:pPr>
        <w:spacing w:after="0" w:line="360" w:lineRule="auto"/>
        <w:ind w:firstLine="708"/>
        <w:jc w:val="both"/>
        <w:rPr>
          <w:rFonts w:ascii="Times New Roman" w:hAnsi="Times New Roman" w:cs="Times New Roman"/>
          <w:sz w:val="28"/>
        </w:rPr>
      </w:pPr>
      <w:r w:rsidRPr="00762004">
        <w:rPr>
          <w:rFonts w:ascii="Times New Roman" w:hAnsi="Times New Roman" w:cs="Times New Roman"/>
          <w:iCs/>
          <w:sz w:val="28"/>
        </w:rPr>
        <w:t>Доходный подход</w:t>
      </w:r>
      <w:r w:rsidRPr="00762004">
        <w:rPr>
          <w:rFonts w:ascii="Times New Roman" w:hAnsi="Times New Roman" w:cs="Times New Roman"/>
          <w:sz w:val="28"/>
        </w:rPr>
        <w:t> предусматривает использование:</w:t>
      </w:r>
    </w:p>
    <w:p w:rsidR="00762004" w:rsidRPr="00762004" w:rsidRDefault="00762004" w:rsidP="00212E26">
      <w:pPr>
        <w:spacing w:after="0" w:line="360" w:lineRule="auto"/>
        <w:ind w:firstLine="708"/>
        <w:jc w:val="both"/>
        <w:rPr>
          <w:rFonts w:ascii="Times New Roman" w:hAnsi="Times New Roman" w:cs="Times New Roman"/>
          <w:sz w:val="28"/>
        </w:rPr>
      </w:pPr>
      <w:r>
        <w:rPr>
          <w:rFonts w:ascii="Times New Roman" w:hAnsi="Times New Roman" w:cs="Times New Roman"/>
          <w:sz w:val="28"/>
        </w:rPr>
        <w:t>-</w:t>
      </w:r>
      <w:r w:rsidRPr="00762004">
        <w:rPr>
          <w:rFonts w:ascii="Times New Roman" w:hAnsi="Times New Roman" w:cs="Times New Roman"/>
          <w:sz w:val="28"/>
        </w:rPr>
        <w:t xml:space="preserve">  </w:t>
      </w:r>
      <w:r w:rsidRPr="00762004">
        <w:rPr>
          <w:rFonts w:ascii="Times New Roman" w:hAnsi="Times New Roman" w:cs="Times New Roman"/>
          <w:iCs/>
          <w:sz w:val="28"/>
        </w:rPr>
        <w:t>метода капитализации</w:t>
      </w:r>
      <w:r w:rsidRPr="00762004">
        <w:rPr>
          <w:rFonts w:ascii="Times New Roman" w:hAnsi="Times New Roman" w:cs="Times New Roman"/>
          <w:sz w:val="28"/>
        </w:rPr>
        <w:t>. Метод применяется к тем предприятиям, которые успели накопить активы в результате капитализации их в предыдущие периоды; иными словами, этот метод наиболее адекватен оценке «зрелых» по своему возрасту предприятий.</w:t>
      </w:r>
    </w:p>
    <w:p w:rsidR="00893E5C" w:rsidRPr="00893E5C" w:rsidRDefault="00762004" w:rsidP="007B34EF">
      <w:pPr>
        <w:spacing w:after="0" w:line="360" w:lineRule="auto"/>
        <w:ind w:firstLine="708"/>
        <w:jc w:val="both"/>
        <w:rPr>
          <w:rFonts w:ascii="Times New Roman" w:hAnsi="Times New Roman" w:cs="Times New Roman"/>
          <w:sz w:val="28"/>
        </w:rPr>
      </w:pPr>
      <w:r>
        <w:rPr>
          <w:rFonts w:ascii="Times New Roman" w:hAnsi="Times New Roman" w:cs="Times New Roman"/>
          <w:sz w:val="28"/>
        </w:rPr>
        <w:t>-</w:t>
      </w:r>
      <w:r w:rsidRPr="00762004">
        <w:rPr>
          <w:rFonts w:ascii="Times New Roman" w:hAnsi="Times New Roman" w:cs="Times New Roman"/>
          <w:sz w:val="28"/>
        </w:rPr>
        <w:t xml:space="preserve">  </w:t>
      </w:r>
      <w:r w:rsidRPr="00762004">
        <w:rPr>
          <w:rFonts w:ascii="Times New Roman" w:hAnsi="Times New Roman" w:cs="Times New Roman"/>
          <w:iCs/>
          <w:sz w:val="28"/>
        </w:rPr>
        <w:t>метода дисконтированных денежных потоков</w:t>
      </w:r>
      <w:r w:rsidRPr="00762004">
        <w:rPr>
          <w:rFonts w:ascii="Times New Roman" w:hAnsi="Times New Roman" w:cs="Times New Roman"/>
          <w:sz w:val="28"/>
        </w:rPr>
        <w:t>. Метод ориентирован на оценку предприятия, как действующего, которое и дальше предполагает функционировать. Он более применим для оценки молодых предприятий, не успевших заработать достаточно прибылей для капитализации в дополнительные активы, но которые, тем не менее; имеют перспективный продукт и обладают явными конкурентными преимуществами по сравнению с существующими и потенциальными конкурентами.</w:t>
      </w:r>
      <w:r w:rsidR="00893E5C">
        <w:rPr>
          <w:rFonts w:ascii="Times New Roman" w:hAnsi="Times New Roman" w:cs="Times New Roman"/>
          <w:sz w:val="28"/>
        </w:rPr>
        <w:t xml:space="preserve"> </w:t>
      </w:r>
      <w:r w:rsidR="00893E5C" w:rsidRPr="00893E5C">
        <w:rPr>
          <w:rFonts w:ascii="Times New Roman" w:hAnsi="Times New Roman" w:cs="Times New Roman"/>
          <w:sz w:val="28"/>
        </w:rPr>
        <w:t>Расчёты проводятся по формуле</w:t>
      </w:r>
      <w:r w:rsidR="00893E5C">
        <w:rPr>
          <w:rFonts w:ascii="Times New Roman" w:hAnsi="Times New Roman" w:cs="Times New Roman"/>
          <w:sz w:val="28"/>
        </w:rPr>
        <w:t>:</w:t>
      </w:r>
    </w:p>
    <w:p w:rsidR="00893E5C" w:rsidRPr="00893E5C" w:rsidRDefault="00893E5C" w:rsidP="00893E5C">
      <w:pPr>
        <w:spacing w:after="0" w:line="360" w:lineRule="auto"/>
        <w:jc w:val="center"/>
        <w:rPr>
          <w:rFonts w:ascii="Times New Roman" w:hAnsi="Times New Roman" w:cs="Times New Roman"/>
          <w:sz w:val="28"/>
        </w:rPr>
      </w:pPr>
      <w:r w:rsidRPr="00893E5C">
        <w:rPr>
          <w:rFonts w:ascii="Times New Roman" w:hAnsi="Times New Roman" w:cs="Times New Roman"/>
          <w:noProof/>
          <w:sz w:val="28"/>
          <w:vertAlign w:val="subscript"/>
          <w:lang w:eastAsia="ru-RU"/>
        </w:rPr>
        <w:drawing>
          <wp:inline distT="0" distB="0" distL="0" distR="0">
            <wp:extent cx="3095625" cy="485775"/>
            <wp:effectExtent l="0" t="0" r="9525" b="9525"/>
            <wp:docPr id="11" name="Рисунок 11" descr="http://ok-t.ru/life-prog/baza2/33409907836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life-prog/baza2/334099078364.files/image00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5625" cy="485775"/>
                    </a:xfrm>
                    <a:prstGeom prst="rect">
                      <a:avLst/>
                    </a:prstGeom>
                    <a:noFill/>
                    <a:ln>
                      <a:noFill/>
                    </a:ln>
                  </pic:spPr>
                </pic:pic>
              </a:graphicData>
            </a:graphic>
          </wp:inline>
        </w:drawing>
      </w:r>
      <w:r>
        <w:rPr>
          <w:rFonts w:ascii="Times New Roman" w:hAnsi="Times New Roman" w:cs="Times New Roman"/>
          <w:sz w:val="28"/>
        </w:rPr>
        <w:t>, (1</w:t>
      </w:r>
      <w:r w:rsidRPr="00893E5C">
        <w:rPr>
          <w:rFonts w:ascii="Times New Roman" w:hAnsi="Times New Roman" w:cs="Times New Roman"/>
          <w:sz w:val="28"/>
        </w:rPr>
        <w:t>)</w:t>
      </w:r>
    </w:p>
    <w:p w:rsidR="00893E5C" w:rsidRDefault="00893E5C" w:rsidP="00893E5C">
      <w:pPr>
        <w:spacing w:after="0" w:line="360" w:lineRule="auto"/>
        <w:jc w:val="both"/>
        <w:rPr>
          <w:rFonts w:ascii="Times New Roman" w:hAnsi="Times New Roman" w:cs="Times New Roman"/>
          <w:sz w:val="28"/>
        </w:rPr>
      </w:pPr>
      <w:r w:rsidRPr="00893E5C">
        <w:rPr>
          <w:rFonts w:ascii="Times New Roman" w:hAnsi="Times New Roman" w:cs="Times New Roman"/>
          <w:sz w:val="28"/>
        </w:rPr>
        <w:t>где </w:t>
      </w:r>
      <w:r w:rsidRPr="00893E5C">
        <w:rPr>
          <w:rFonts w:ascii="Times New Roman" w:hAnsi="Times New Roman" w:cs="Times New Roman"/>
          <w:noProof/>
          <w:sz w:val="28"/>
          <w:lang w:eastAsia="ru-RU"/>
        </w:rPr>
        <w:drawing>
          <wp:inline distT="0" distB="0" distL="0" distR="0">
            <wp:extent cx="276225" cy="190500"/>
            <wp:effectExtent l="0" t="0" r="9525" b="0"/>
            <wp:docPr id="10" name="Рисунок 10" descr="http://ok-t.ru/life-prog/baza2/33409907836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life-prog/baza2/334099078364.files/image00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893E5C">
        <w:rPr>
          <w:rFonts w:ascii="Times New Roman" w:hAnsi="Times New Roman" w:cs="Times New Roman"/>
          <w:sz w:val="28"/>
        </w:rPr>
        <w:t> – текущая стоимость; </w:t>
      </w:r>
      <w:r w:rsidRPr="00893E5C">
        <w:rPr>
          <w:rFonts w:ascii="Times New Roman" w:hAnsi="Times New Roman" w:cs="Times New Roman"/>
          <w:noProof/>
          <w:sz w:val="28"/>
          <w:lang w:eastAsia="ru-RU"/>
        </w:rPr>
        <w:drawing>
          <wp:inline distT="0" distB="0" distL="0" distR="0">
            <wp:extent cx="276225" cy="238125"/>
            <wp:effectExtent l="0" t="0" r="9525" b="9525"/>
            <wp:docPr id="9" name="Рисунок 9" descr="http://ok-t.ru/life-prog/baza2/33409907836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life-prog/baza2/334099078364.files/image00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893E5C">
        <w:rPr>
          <w:rFonts w:ascii="Times New Roman" w:hAnsi="Times New Roman" w:cs="Times New Roman"/>
          <w:sz w:val="28"/>
        </w:rPr>
        <w:t> – денежный поток очередного года прогнозного периода; </w:t>
      </w:r>
      <w:r w:rsidRPr="00893E5C">
        <w:rPr>
          <w:rFonts w:ascii="Times New Roman" w:hAnsi="Times New Roman" w:cs="Times New Roman"/>
          <w:noProof/>
          <w:sz w:val="28"/>
          <w:lang w:eastAsia="ru-RU"/>
        </w:rPr>
        <w:drawing>
          <wp:inline distT="0" distB="0" distL="0" distR="0">
            <wp:extent cx="266700" cy="190500"/>
            <wp:effectExtent l="0" t="0" r="0" b="0"/>
            <wp:docPr id="8" name="Рисунок 8" descr="http://ok-t.ru/life-prog/baza2/33409907836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life-prog/baza2/334099078364.files/image005.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93E5C">
        <w:rPr>
          <w:rFonts w:ascii="Times New Roman" w:hAnsi="Times New Roman" w:cs="Times New Roman"/>
          <w:sz w:val="28"/>
        </w:rPr>
        <w:t xml:space="preserve"> – цена реверсии (расчёт величины стоимости имущества предприятия в </w:t>
      </w:r>
      <w:proofErr w:type="spellStart"/>
      <w:r w:rsidRPr="00893E5C">
        <w:rPr>
          <w:rFonts w:ascii="Times New Roman" w:hAnsi="Times New Roman" w:cs="Times New Roman"/>
          <w:sz w:val="28"/>
        </w:rPr>
        <w:t>постпрогнозный</w:t>
      </w:r>
      <w:proofErr w:type="spellEnd"/>
      <w:r w:rsidRPr="00893E5C">
        <w:rPr>
          <w:rFonts w:ascii="Times New Roman" w:hAnsi="Times New Roman" w:cs="Times New Roman"/>
          <w:sz w:val="28"/>
        </w:rPr>
        <w:t xml:space="preserve"> период); r – ставка дисконтирования; n – общее количес</w:t>
      </w:r>
      <w:r>
        <w:rPr>
          <w:rFonts w:ascii="Times New Roman" w:hAnsi="Times New Roman" w:cs="Times New Roman"/>
          <w:sz w:val="28"/>
        </w:rPr>
        <w:t>тво лет прогнозного периода.</w:t>
      </w:r>
    </w:p>
    <w:p w:rsidR="00893E5C" w:rsidRDefault="00893E5C" w:rsidP="00893E5C">
      <w:pPr>
        <w:spacing w:after="0" w:line="360" w:lineRule="auto"/>
        <w:ind w:firstLine="708"/>
        <w:jc w:val="both"/>
        <w:rPr>
          <w:rFonts w:ascii="Times New Roman" w:hAnsi="Times New Roman" w:cs="Times New Roman"/>
          <w:iCs/>
          <w:sz w:val="28"/>
        </w:rPr>
      </w:pPr>
      <w:r w:rsidRPr="00893E5C">
        <w:rPr>
          <w:rFonts w:ascii="Times New Roman" w:hAnsi="Times New Roman" w:cs="Times New Roman"/>
          <w:iCs/>
          <w:sz w:val="28"/>
        </w:rPr>
        <w:t>Основные этапы оценки предприятия методом ДДП</w:t>
      </w:r>
    </w:p>
    <w:p w:rsidR="00893E5C" w:rsidRDefault="00212E26" w:rsidP="00893E5C">
      <w:pPr>
        <w:spacing w:after="0" w:line="360" w:lineRule="auto"/>
        <w:ind w:firstLine="708"/>
        <w:jc w:val="both"/>
        <w:rPr>
          <w:rFonts w:ascii="Times New Roman" w:hAnsi="Times New Roman" w:cs="Times New Roman"/>
          <w:sz w:val="28"/>
        </w:rPr>
      </w:pPr>
      <w:r>
        <w:rPr>
          <w:rFonts w:ascii="Times New Roman" w:hAnsi="Times New Roman" w:cs="Times New Roman"/>
          <w:i/>
          <w:iCs/>
          <w:sz w:val="28"/>
        </w:rPr>
        <w:t xml:space="preserve">1. </w:t>
      </w:r>
      <w:r w:rsidRPr="00212E26">
        <w:rPr>
          <w:rFonts w:ascii="Times New Roman" w:hAnsi="Times New Roman" w:cs="Times New Roman"/>
          <w:iCs/>
          <w:sz w:val="28"/>
        </w:rPr>
        <w:t>Выбор модели денежного потока. </w:t>
      </w:r>
      <w:r w:rsidRPr="00212E26">
        <w:rPr>
          <w:rFonts w:ascii="Times New Roman" w:hAnsi="Times New Roman" w:cs="Times New Roman"/>
          <w:sz w:val="28"/>
        </w:rPr>
        <w:t xml:space="preserve">При оценке бизнеса применяют одну из двух моделей денежного потока: денежный поток для </w:t>
      </w:r>
      <w:r w:rsidRPr="00212E26">
        <w:rPr>
          <w:rFonts w:ascii="Times New Roman" w:hAnsi="Times New Roman" w:cs="Times New Roman"/>
          <w:iCs/>
          <w:sz w:val="28"/>
        </w:rPr>
        <w:t xml:space="preserve">собственного </w:t>
      </w:r>
      <w:r w:rsidRPr="00212E26">
        <w:rPr>
          <w:rFonts w:ascii="Times New Roman" w:hAnsi="Times New Roman" w:cs="Times New Roman"/>
          <w:iCs/>
          <w:sz w:val="28"/>
        </w:rPr>
        <w:lastRenderedPageBreak/>
        <w:t>капитала </w:t>
      </w:r>
      <w:r w:rsidRPr="00212E26">
        <w:rPr>
          <w:rFonts w:ascii="Times New Roman" w:hAnsi="Times New Roman" w:cs="Times New Roman"/>
          <w:sz w:val="28"/>
        </w:rPr>
        <w:t>(чистый свободный денежный поток) или денежный поток для </w:t>
      </w:r>
      <w:r w:rsidRPr="00212E26">
        <w:rPr>
          <w:rFonts w:ascii="Times New Roman" w:hAnsi="Times New Roman" w:cs="Times New Roman"/>
          <w:iCs/>
          <w:sz w:val="28"/>
        </w:rPr>
        <w:t>всего инвестированного капитала </w:t>
      </w:r>
      <w:r w:rsidRPr="00212E26">
        <w:rPr>
          <w:rFonts w:ascii="Times New Roman" w:hAnsi="Times New Roman" w:cs="Times New Roman"/>
          <w:sz w:val="28"/>
        </w:rPr>
        <w:t>(</w:t>
      </w:r>
      <w:proofErr w:type="spellStart"/>
      <w:r w:rsidRPr="00212E26">
        <w:rPr>
          <w:rFonts w:ascii="Times New Roman" w:hAnsi="Times New Roman" w:cs="Times New Roman"/>
          <w:sz w:val="28"/>
        </w:rPr>
        <w:t>бездолговой</w:t>
      </w:r>
      <w:proofErr w:type="spellEnd"/>
      <w:r w:rsidRPr="00212E26">
        <w:rPr>
          <w:rFonts w:ascii="Times New Roman" w:hAnsi="Times New Roman" w:cs="Times New Roman"/>
          <w:sz w:val="28"/>
        </w:rPr>
        <w:t xml:space="preserve"> денежный поток).</w:t>
      </w:r>
    </w:p>
    <w:tbl>
      <w:tblPr>
        <w:tblW w:w="9334" w:type="dxa"/>
        <w:tblLook w:val="04A0" w:firstRow="1" w:lastRow="0" w:firstColumn="1" w:lastColumn="0" w:noHBand="0" w:noVBand="1"/>
      </w:tblPr>
      <w:tblGrid>
        <w:gridCol w:w="1933"/>
        <w:gridCol w:w="7401"/>
      </w:tblGrid>
      <w:tr w:rsidR="00212E26" w:rsidRPr="00212E26" w:rsidTr="00212E26">
        <w:trPr>
          <w:trHeight w:val="363"/>
        </w:trPr>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Действие</w:t>
            </w:r>
          </w:p>
        </w:tc>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Показатель</w:t>
            </w:r>
          </w:p>
        </w:tc>
      </w:tr>
      <w:tr w:rsidR="00212E26" w:rsidRPr="00212E26" w:rsidTr="00212E26">
        <w:trPr>
          <w:trHeight w:val="363"/>
        </w:trPr>
        <w:tc>
          <w:tcPr>
            <w:tcW w:w="0" w:type="auto"/>
            <w:gridSpan w:val="2"/>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iCs/>
                <w:sz w:val="28"/>
              </w:rPr>
              <w:t>Чистая прибыль (после уплаты налогов)</w:t>
            </w:r>
          </w:p>
        </w:tc>
      </w:tr>
      <w:tr w:rsidR="00212E26" w:rsidRPr="00212E26" w:rsidTr="00212E26">
        <w:trPr>
          <w:trHeight w:val="363"/>
        </w:trPr>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Плюс</w:t>
            </w:r>
          </w:p>
        </w:tc>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Амортизационные отчисления</w:t>
            </w:r>
          </w:p>
        </w:tc>
      </w:tr>
      <w:tr w:rsidR="00212E26" w:rsidRPr="00212E26" w:rsidTr="00212E26">
        <w:trPr>
          <w:trHeight w:val="381"/>
        </w:trPr>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Плюс (минус)</w:t>
            </w:r>
          </w:p>
        </w:tc>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Уменьшение (прирост) собственного оборотного капитала</w:t>
            </w:r>
          </w:p>
        </w:tc>
      </w:tr>
      <w:tr w:rsidR="00212E26" w:rsidRPr="00212E26" w:rsidTr="00212E26">
        <w:trPr>
          <w:trHeight w:val="363"/>
        </w:trPr>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Плюс (минус)</w:t>
            </w:r>
          </w:p>
        </w:tc>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Уменьшение (прирост) инвестиций в основные средства</w:t>
            </w:r>
          </w:p>
        </w:tc>
      </w:tr>
      <w:tr w:rsidR="00212E26" w:rsidRPr="00212E26" w:rsidTr="00212E26">
        <w:trPr>
          <w:trHeight w:val="363"/>
        </w:trPr>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Плюс (минус)</w:t>
            </w:r>
          </w:p>
        </w:tc>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sz w:val="28"/>
              </w:rPr>
              <w:t>Прирост (уменьшение) долгосрочной задолженности</w:t>
            </w:r>
          </w:p>
        </w:tc>
      </w:tr>
      <w:tr w:rsidR="00212E26" w:rsidRPr="00212E26" w:rsidTr="00212E26">
        <w:trPr>
          <w:trHeight w:val="363"/>
        </w:trPr>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iCs/>
                <w:sz w:val="28"/>
              </w:rPr>
              <w:t>Итого</w:t>
            </w:r>
          </w:p>
        </w:tc>
        <w:tc>
          <w:tcPr>
            <w:tcW w:w="0" w:type="auto"/>
            <w:hideMark/>
          </w:tcPr>
          <w:p w:rsidR="00212E26" w:rsidRPr="00212E26" w:rsidRDefault="00212E26" w:rsidP="00212E26">
            <w:pPr>
              <w:rPr>
                <w:rFonts w:ascii="Times New Roman" w:hAnsi="Times New Roman" w:cs="Times New Roman"/>
                <w:sz w:val="28"/>
              </w:rPr>
            </w:pPr>
            <w:r w:rsidRPr="00212E26">
              <w:rPr>
                <w:rFonts w:ascii="Times New Roman" w:hAnsi="Times New Roman" w:cs="Times New Roman"/>
                <w:iCs/>
                <w:sz w:val="28"/>
              </w:rPr>
              <w:t>Денежный поток для собственного капитала</w:t>
            </w:r>
          </w:p>
        </w:tc>
      </w:tr>
    </w:tbl>
    <w:p w:rsidR="00212E26" w:rsidRDefault="00212E26" w:rsidP="007B34EF">
      <w:pPr>
        <w:spacing w:after="0" w:line="360" w:lineRule="auto"/>
        <w:ind w:firstLine="708"/>
        <w:jc w:val="both"/>
        <w:rPr>
          <w:rFonts w:ascii="Times New Roman" w:hAnsi="Times New Roman" w:cs="Times New Roman"/>
          <w:sz w:val="28"/>
        </w:rPr>
      </w:pPr>
      <w:r w:rsidRPr="00212E26">
        <w:rPr>
          <w:rFonts w:ascii="Times New Roman" w:hAnsi="Times New Roman" w:cs="Times New Roman"/>
          <w:iCs/>
          <w:sz w:val="28"/>
        </w:rPr>
        <w:t>2. Определение длительности прогнозного периода.</w:t>
      </w:r>
      <w:r w:rsidRPr="00212E26">
        <w:rPr>
          <w:rFonts w:ascii="Times New Roman" w:hAnsi="Times New Roman" w:cs="Times New Roman"/>
          <w:i/>
          <w:iCs/>
          <w:sz w:val="28"/>
        </w:rPr>
        <w:t> </w:t>
      </w:r>
      <w:r w:rsidRPr="00212E26">
        <w:rPr>
          <w:rFonts w:ascii="Times New Roman" w:hAnsi="Times New Roman" w:cs="Times New Roman"/>
          <w:sz w:val="28"/>
        </w:rPr>
        <w:t>Прогнозирование будущего дохода начинается с определения горизонта прогнозирования и вида дохода, который будет применяться в дальнейших расчётах. Длительность прогнозного периода определяется с учётом планов руководства по развитию (ликвидации) предприятия в ближайшие годы, динамики стоимостных показателей (выручка, себестоимость, прибыль), тенденций изменения спроса, объёмов производства и продаж. Из-за сложности прогнозирования при оценке российских предприятий прогнозный период обычно устанавливается равным трём годам.</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3. Ретроспективный анализ и прогноз. Для корректного расчёта величин денежных потоков необходим анализ расходов, инвестиций и</w:t>
      </w:r>
      <w:r>
        <w:rPr>
          <w:rFonts w:ascii="Times New Roman" w:hAnsi="Times New Roman" w:cs="Times New Roman"/>
          <w:sz w:val="28"/>
        </w:rPr>
        <w:t xml:space="preserve"> валовой выручки от реализации.</w:t>
      </w:r>
    </w:p>
    <w:p w:rsid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При прогнозе валовой выручки учитываются: номенклатура продукции, объём производства и цены, спрос на продукцию, производственные мощности, экономическая ситуация в стране и отрасли в целом, конкуренция, а также планы руководства предприятия.</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 xml:space="preserve">4. Расчёт величины денежного потока для каждого года прогнозного периода. Существуют два основных метода расчёта величины потока денежных средств: косвенный и прямой. Косвенный метод анализирует движение денежных средств по направлениям деятельности, наглядно </w:t>
      </w:r>
      <w:r w:rsidRPr="00212E26">
        <w:rPr>
          <w:rFonts w:ascii="Times New Roman" w:hAnsi="Times New Roman" w:cs="Times New Roman"/>
          <w:sz w:val="28"/>
        </w:rPr>
        <w:lastRenderedPageBreak/>
        <w:t>демонстрирует использование прибыли и инвестирование располагаемых денежных средств, а прямой метод основан на анализе движения денежных средств по статьям прихода и расхода,</w:t>
      </w:r>
      <w:r>
        <w:rPr>
          <w:rFonts w:ascii="Times New Roman" w:hAnsi="Times New Roman" w:cs="Times New Roman"/>
          <w:sz w:val="28"/>
        </w:rPr>
        <w:t xml:space="preserve"> т. е. по бухгалтерским счетам.</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5. Определение ставки дисконта. При расчёте стоимости компании с использованием доходного подхода важнейшей составляющей расчётов является процесс опред</w:t>
      </w:r>
      <w:r>
        <w:rPr>
          <w:rFonts w:ascii="Times New Roman" w:hAnsi="Times New Roman" w:cs="Times New Roman"/>
          <w:sz w:val="28"/>
        </w:rPr>
        <w:t>еления размера ставки дисконта.</w:t>
      </w:r>
    </w:p>
    <w:p w:rsid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Если рассматривать ставку дисконта со стороны предприятия как самостоятельного юридического лица, обособленного и от собственников (акционеров), и от кредиторов, то можно определить её как стоимость привлечения предприятием капитала из различных источников.</w:t>
      </w:r>
    </w:p>
    <w:p w:rsid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iCs/>
          <w:sz w:val="28"/>
        </w:rPr>
        <w:t xml:space="preserve">6. Расчёт величины стоимости в </w:t>
      </w:r>
      <w:proofErr w:type="spellStart"/>
      <w:r w:rsidRPr="00212E26">
        <w:rPr>
          <w:rFonts w:ascii="Times New Roman" w:hAnsi="Times New Roman" w:cs="Times New Roman"/>
          <w:iCs/>
          <w:sz w:val="28"/>
        </w:rPr>
        <w:t>постпрогнозный</w:t>
      </w:r>
      <w:proofErr w:type="spellEnd"/>
      <w:r w:rsidRPr="00212E26">
        <w:rPr>
          <w:rFonts w:ascii="Times New Roman" w:hAnsi="Times New Roman" w:cs="Times New Roman"/>
          <w:iCs/>
          <w:sz w:val="28"/>
        </w:rPr>
        <w:t xml:space="preserve"> период.</w:t>
      </w:r>
      <w:r w:rsidRPr="00212E26">
        <w:rPr>
          <w:rFonts w:ascii="Times New Roman" w:hAnsi="Times New Roman" w:cs="Times New Roman"/>
          <w:i/>
          <w:iCs/>
          <w:sz w:val="28"/>
        </w:rPr>
        <w:t> </w:t>
      </w:r>
      <w:r w:rsidRPr="00212E26">
        <w:rPr>
          <w:rFonts w:ascii="Times New Roman" w:hAnsi="Times New Roman" w:cs="Times New Roman"/>
          <w:sz w:val="28"/>
        </w:rPr>
        <w:t>При эффективном управлении предприятием срок его жизни стремится к бесконечности. Прогнозировать на несколько десятков лет вперёд неразумно, так как чем дольше период прогнозирования, тем ниже точность прогноза. Для учёта доходов, которые может принести бизнес за пределами периода прогнозирования, определяется стоимость реверсии.</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iCs/>
          <w:sz w:val="28"/>
        </w:rPr>
        <w:t>Модель Гордона</w:t>
      </w:r>
      <w:r w:rsidRPr="00212E26">
        <w:rPr>
          <w:rFonts w:ascii="Times New Roman" w:hAnsi="Times New Roman" w:cs="Times New Roman"/>
          <w:sz w:val="28"/>
        </w:rPr>
        <w:t xml:space="preserve"> – определение стоимости бизнеса капитализацией дохода первого </w:t>
      </w:r>
      <w:proofErr w:type="spellStart"/>
      <w:r w:rsidRPr="00212E26">
        <w:rPr>
          <w:rFonts w:ascii="Times New Roman" w:hAnsi="Times New Roman" w:cs="Times New Roman"/>
          <w:sz w:val="28"/>
        </w:rPr>
        <w:t>постпрогнозного</w:t>
      </w:r>
      <w:proofErr w:type="spellEnd"/>
      <w:r w:rsidRPr="00212E26">
        <w:rPr>
          <w:rFonts w:ascii="Times New Roman" w:hAnsi="Times New Roman" w:cs="Times New Roman"/>
          <w:sz w:val="28"/>
        </w:rPr>
        <w:t xml:space="preserve"> года по ставке капитализации, учитывающей долгосрочные темпы роста денежного потока. Расчёт конечной стоимости в соответствии с моделью Гордона производится по формуле</w:t>
      </w:r>
    </w:p>
    <w:p w:rsidR="00212E26" w:rsidRPr="00212E26" w:rsidRDefault="00212E26" w:rsidP="00212E26">
      <w:pPr>
        <w:spacing w:after="0" w:line="360" w:lineRule="auto"/>
        <w:ind w:firstLine="708"/>
        <w:jc w:val="center"/>
        <w:rPr>
          <w:rFonts w:ascii="Times New Roman" w:hAnsi="Times New Roman" w:cs="Times New Roman"/>
          <w:sz w:val="28"/>
        </w:rPr>
      </w:pPr>
      <w:r w:rsidRPr="00212E26">
        <w:rPr>
          <w:rFonts w:ascii="Times New Roman" w:hAnsi="Times New Roman" w:cs="Times New Roman"/>
          <w:noProof/>
          <w:sz w:val="28"/>
          <w:vertAlign w:val="subscript"/>
          <w:lang w:eastAsia="ru-RU"/>
        </w:rPr>
        <w:drawing>
          <wp:inline distT="0" distB="0" distL="0" distR="0">
            <wp:extent cx="1190625" cy="476250"/>
            <wp:effectExtent l="0" t="0" r="9525" b="0"/>
            <wp:docPr id="14" name="Рисунок 14" descr="http://ok-t.ru/life-prog/baza2/33409907836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life-prog/baza2/334099078364.files/image00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76250"/>
                    </a:xfrm>
                    <a:prstGeom prst="rect">
                      <a:avLst/>
                    </a:prstGeom>
                    <a:noFill/>
                    <a:ln>
                      <a:noFill/>
                    </a:ln>
                  </pic:spPr>
                </pic:pic>
              </a:graphicData>
            </a:graphic>
          </wp:inline>
        </w:drawing>
      </w:r>
      <w:r>
        <w:rPr>
          <w:rFonts w:ascii="Times New Roman" w:hAnsi="Times New Roman" w:cs="Times New Roman"/>
          <w:sz w:val="28"/>
        </w:rPr>
        <w:t>, (2</w:t>
      </w:r>
      <w:r w:rsidRPr="00212E26">
        <w:rPr>
          <w:rFonts w:ascii="Times New Roman" w:hAnsi="Times New Roman" w:cs="Times New Roman"/>
          <w:sz w:val="28"/>
        </w:rPr>
        <w:t>)</w:t>
      </w:r>
    </w:p>
    <w:p w:rsidR="00212E26" w:rsidRPr="00212E26" w:rsidRDefault="00212E26" w:rsidP="00212E26">
      <w:pPr>
        <w:spacing w:after="0" w:line="360" w:lineRule="auto"/>
        <w:jc w:val="both"/>
        <w:rPr>
          <w:rFonts w:ascii="Times New Roman" w:hAnsi="Times New Roman" w:cs="Times New Roman"/>
          <w:sz w:val="28"/>
        </w:rPr>
      </w:pPr>
      <w:r w:rsidRPr="00212E26">
        <w:rPr>
          <w:rFonts w:ascii="Times New Roman" w:hAnsi="Times New Roman" w:cs="Times New Roman"/>
          <w:sz w:val="28"/>
        </w:rPr>
        <w:t>где </w:t>
      </w:r>
      <w:r w:rsidRPr="00212E26">
        <w:rPr>
          <w:rFonts w:ascii="Times New Roman" w:hAnsi="Times New Roman" w:cs="Times New Roman"/>
          <w:noProof/>
          <w:sz w:val="28"/>
          <w:vertAlign w:val="subscript"/>
          <w:lang w:eastAsia="ru-RU"/>
        </w:rPr>
        <w:drawing>
          <wp:inline distT="0" distB="0" distL="0" distR="0">
            <wp:extent cx="485775" cy="228600"/>
            <wp:effectExtent l="0" t="0" r="9525" b="0"/>
            <wp:docPr id="13" name="Рисунок 13" descr="http://ok-t.ru/life-prog/baza2/33409907836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ok-t.ru/life-prog/baza2/334099078364.files/image00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212E26">
        <w:rPr>
          <w:rFonts w:ascii="Times New Roman" w:hAnsi="Times New Roman" w:cs="Times New Roman"/>
          <w:sz w:val="28"/>
          <w:vertAlign w:val="subscript"/>
        </w:rPr>
        <w:t> </w:t>
      </w:r>
      <w:r w:rsidRPr="00212E26">
        <w:rPr>
          <w:rFonts w:ascii="Times New Roman" w:hAnsi="Times New Roman" w:cs="Times New Roman"/>
          <w:sz w:val="28"/>
        </w:rPr>
        <w:t xml:space="preserve">– ожидаемая (будущая) стоимость в </w:t>
      </w:r>
      <w:proofErr w:type="spellStart"/>
      <w:r w:rsidRPr="00212E26">
        <w:rPr>
          <w:rFonts w:ascii="Times New Roman" w:hAnsi="Times New Roman" w:cs="Times New Roman"/>
          <w:sz w:val="28"/>
        </w:rPr>
        <w:t>постпрогнозный</w:t>
      </w:r>
      <w:proofErr w:type="spellEnd"/>
      <w:r w:rsidRPr="00212E26">
        <w:rPr>
          <w:rFonts w:ascii="Times New Roman" w:hAnsi="Times New Roman" w:cs="Times New Roman"/>
          <w:sz w:val="28"/>
        </w:rPr>
        <w:t xml:space="preserve"> период; </w:t>
      </w:r>
      <w:r w:rsidRPr="00212E26">
        <w:rPr>
          <w:rFonts w:ascii="Times New Roman" w:hAnsi="Times New Roman" w:cs="Times New Roman"/>
          <w:noProof/>
          <w:sz w:val="28"/>
          <w:vertAlign w:val="subscript"/>
          <w:lang w:eastAsia="ru-RU"/>
        </w:rPr>
        <w:drawing>
          <wp:inline distT="0" distB="0" distL="0" distR="0">
            <wp:extent cx="495300" cy="228600"/>
            <wp:effectExtent l="0" t="0" r="0" b="0"/>
            <wp:docPr id="12" name="Рисунок 12" descr="http://ok-t.ru/life-prog/baza2/33409907836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life-prog/baza2/334099078364.files/image008.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212E26">
        <w:rPr>
          <w:rFonts w:ascii="Times New Roman" w:hAnsi="Times New Roman" w:cs="Times New Roman"/>
          <w:sz w:val="28"/>
          <w:vertAlign w:val="subscript"/>
        </w:rPr>
        <w:t> </w:t>
      </w:r>
      <w:r w:rsidRPr="00212E26">
        <w:rPr>
          <w:rFonts w:ascii="Times New Roman" w:hAnsi="Times New Roman" w:cs="Times New Roman"/>
          <w:sz w:val="28"/>
        </w:rPr>
        <w:t xml:space="preserve">– денежный поток доходов </w:t>
      </w:r>
      <w:proofErr w:type="spellStart"/>
      <w:r w:rsidRPr="00212E26">
        <w:rPr>
          <w:rFonts w:ascii="Times New Roman" w:hAnsi="Times New Roman" w:cs="Times New Roman"/>
          <w:sz w:val="28"/>
        </w:rPr>
        <w:t>постпрогнозного</w:t>
      </w:r>
      <w:proofErr w:type="spellEnd"/>
      <w:r w:rsidRPr="00212E26">
        <w:rPr>
          <w:rFonts w:ascii="Times New Roman" w:hAnsi="Times New Roman" w:cs="Times New Roman"/>
          <w:sz w:val="28"/>
        </w:rPr>
        <w:t xml:space="preserve"> (остаточного) периода; r – ставка дисконтирования; g – долгосрочные (условно постоянные) темпы роста денежного потока в остаточном периоде.</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iCs/>
          <w:sz w:val="28"/>
        </w:rPr>
        <w:t xml:space="preserve">7. Расчёт текущих стоимостей будущих денежных потоков и стоимости в </w:t>
      </w:r>
      <w:proofErr w:type="spellStart"/>
      <w:r w:rsidRPr="00212E26">
        <w:rPr>
          <w:rFonts w:ascii="Times New Roman" w:hAnsi="Times New Roman" w:cs="Times New Roman"/>
          <w:iCs/>
          <w:sz w:val="28"/>
        </w:rPr>
        <w:t>постпрогнозный</w:t>
      </w:r>
      <w:proofErr w:type="spellEnd"/>
      <w:r w:rsidRPr="00212E26">
        <w:rPr>
          <w:rFonts w:ascii="Times New Roman" w:hAnsi="Times New Roman" w:cs="Times New Roman"/>
          <w:iCs/>
          <w:sz w:val="28"/>
        </w:rPr>
        <w:t xml:space="preserve"> период.</w:t>
      </w:r>
      <w:r w:rsidRPr="00212E26">
        <w:rPr>
          <w:rFonts w:ascii="Times New Roman" w:hAnsi="Times New Roman" w:cs="Times New Roman"/>
          <w:i/>
          <w:iCs/>
          <w:sz w:val="28"/>
        </w:rPr>
        <w:t> </w:t>
      </w:r>
      <w:r w:rsidRPr="00212E26">
        <w:rPr>
          <w:rFonts w:ascii="Times New Roman" w:hAnsi="Times New Roman" w:cs="Times New Roman"/>
          <w:sz w:val="28"/>
        </w:rPr>
        <w:t xml:space="preserve">Текущая (дисконтированная, приведённая) </w:t>
      </w:r>
      <w:r w:rsidRPr="00212E26">
        <w:rPr>
          <w:rFonts w:ascii="Times New Roman" w:hAnsi="Times New Roman" w:cs="Times New Roman"/>
          <w:sz w:val="28"/>
        </w:rPr>
        <w:lastRenderedPageBreak/>
        <w:t>стоимость – стоимость денежных потоков предприятия и реверсии, дисконтированных по определённой ставке дисконтирования к дате оценки.</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Расчёт текущей стоимости PV осуществляется умножением денежного потока CF соответствующего периоду на коэффициент текущей стоимости единицы DF с учётом выбранной ставки дисконтирования r. Расчёты проводят по формуле</w:t>
      </w:r>
    </w:p>
    <w:p w:rsidR="00212E26" w:rsidRPr="00212E26" w:rsidRDefault="00212E26" w:rsidP="00212E26">
      <w:pPr>
        <w:spacing w:after="0" w:line="360" w:lineRule="auto"/>
        <w:ind w:firstLine="708"/>
        <w:jc w:val="center"/>
        <w:rPr>
          <w:rFonts w:ascii="Times New Roman" w:hAnsi="Times New Roman" w:cs="Times New Roman"/>
          <w:sz w:val="28"/>
        </w:rPr>
      </w:pPr>
      <w:r w:rsidRPr="00212E26">
        <w:rPr>
          <w:rFonts w:ascii="Times New Roman" w:hAnsi="Times New Roman" w:cs="Times New Roman"/>
          <w:noProof/>
          <w:sz w:val="28"/>
          <w:vertAlign w:val="subscript"/>
          <w:lang w:eastAsia="ru-RU"/>
        </w:rPr>
        <w:drawing>
          <wp:inline distT="0" distB="0" distL="0" distR="0">
            <wp:extent cx="952500" cy="476250"/>
            <wp:effectExtent l="0" t="0" r="0" b="0"/>
            <wp:docPr id="15" name="Рисунок 15" descr="http://ok-t.ru/life-prog/baza2/33409907836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k-t.ru/life-prog/baza2/334099078364.files/image009.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r w:rsidRPr="00212E26">
        <w:rPr>
          <w:rFonts w:ascii="Times New Roman" w:hAnsi="Times New Roman" w:cs="Times New Roman"/>
          <w:sz w:val="28"/>
        </w:rPr>
        <w:t xml:space="preserve"> (</w:t>
      </w:r>
      <w:r>
        <w:rPr>
          <w:rFonts w:ascii="Times New Roman" w:hAnsi="Times New Roman" w:cs="Times New Roman"/>
          <w:sz w:val="28"/>
        </w:rPr>
        <w:t>3</w:t>
      </w:r>
      <w:r w:rsidRPr="00212E26">
        <w:rPr>
          <w:rFonts w:ascii="Times New Roman" w:hAnsi="Times New Roman" w:cs="Times New Roman"/>
          <w:sz w:val="28"/>
        </w:rPr>
        <w:t>)</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iCs/>
          <w:sz w:val="28"/>
        </w:rPr>
        <w:t>8. Внесение итоговых поправок.</w:t>
      </w:r>
      <w:r w:rsidRPr="00212E26">
        <w:rPr>
          <w:rFonts w:ascii="Times New Roman" w:hAnsi="Times New Roman" w:cs="Times New Roman"/>
          <w:i/>
          <w:iCs/>
          <w:sz w:val="28"/>
        </w:rPr>
        <w:t> </w:t>
      </w:r>
      <w:r w:rsidRPr="00212E26">
        <w:rPr>
          <w:rFonts w:ascii="Times New Roman" w:hAnsi="Times New Roman" w:cs="Times New Roman"/>
          <w:sz w:val="28"/>
        </w:rPr>
        <w:t>После того как определена предварительная величина стоимости предприятия, для получения окончательной величины рыночной стоимости необходимо внести итоговые поправки. Среди них выделяются три:</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 поправка на величину стоимости нефункционирующих активов;</w:t>
      </w:r>
    </w:p>
    <w:p w:rsidR="00212E26" w:rsidRPr="00212E26" w:rsidRDefault="00212E26" w:rsidP="00212E26">
      <w:pPr>
        <w:spacing w:after="0" w:line="360" w:lineRule="auto"/>
        <w:ind w:firstLine="708"/>
        <w:jc w:val="both"/>
        <w:rPr>
          <w:rFonts w:ascii="Times New Roman" w:hAnsi="Times New Roman" w:cs="Times New Roman"/>
          <w:sz w:val="28"/>
        </w:rPr>
      </w:pPr>
      <w:r w:rsidRPr="00212E26">
        <w:rPr>
          <w:rFonts w:ascii="Times New Roman" w:hAnsi="Times New Roman" w:cs="Times New Roman"/>
          <w:sz w:val="28"/>
        </w:rPr>
        <w:t>· коррекция величины собственного оборотного капитала;</w:t>
      </w:r>
    </w:p>
    <w:p w:rsidR="00033655" w:rsidRDefault="00212E26" w:rsidP="00212E26">
      <w:pPr>
        <w:spacing w:after="0" w:line="360" w:lineRule="auto"/>
        <w:ind w:firstLine="708"/>
        <w:jc w:val="both"/>
        <w:rPr>
          <w:rFonts w:ascii="Times New Roman" w:hAnsi="Times New Roman" w:cs="Times New Roman"/>
          <w:sz w:val="28"/>
        </w:rPr>
      </w:pPr>
      <w:r>
        <w:rPr>
          <w:rFonts w:ascii="Times New Roman" w:hAnsi="Times New Roman" w:cs="Times New Roman"/>
          <w:sz w:val="28"/>
        </w:rPr>
        <w:t>·</w:t>
      </w:r>
      <w:r w:rsidRPr="00212E26">
        <w:rPr>
          <w:rFonts w:ascii="Times New Roman" w:hAnsi="Times New Roman" w:cs="Times New Roman"/>
          <w:sz w:val="28"/>
        </w:rPr>
        <w:t>корректировка на величину долгосрочной задолженности (при определении стоимости собственного капитала с использованием модели денежного потока для всего инвестированного капитала).</w:t>
      </w:r>
    </w:p>
    <w:p w:rsidR="00893E5C" w:rsidRPr="00893E5C" w:rsidRDefault="00893E5C" w:rsidP="00893E5C">
      <w:pPr>
        <w:spacing w:after="0" w:line="360" w:lineRule="auto"/>
        <w:jc w:val="center"/>
        <w:rPr>
          <w:rFonts w:ascii="Times New Roman" w:hAnsi="Times New Roman" w:cs="Times New Roman"/>
          <w:b/>
          <w:bCs/>
          <w:sz w:val="28"/>
        </w:rPr>
      </w:pPr>
      <w:r w:rsidRPr="00893E5C">
        <w:rPr>
          <w:rFonts w:ascii="Times New Roman" w:hAnsi="Times New Roman" w:cs="Times New Roman"/>
          <w:b/>
          <w:bCs/>
          <w:sz w:val="28"/>
        </w:rPr>
        <w:t>За</w:t>
      </w:r>
      <w:r>
        <w:rPr>
          <w:rFonts w:ascii="Times New Roman" w:hAnsi="Times New Roman" w:cs="Times New Roman"/>
          <w:b/>
          <w:bCs/>
          <w:sz w:val="28"/>
        </w:rPr>
        <w:t>тратный подход в оценке бизнеса</w:t>
      </w:r>
    </w:p>
    <w:p w:rsid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Затратный (имущественный) подход в оценке бизнеса рассматривает стоимость предприятия с точки зрения понесенных издержек. Балансовая стоимость активов и обязательств предприятия вследствие инфляции, изменений конъюнктуры рынка, используемых методов учета, как правило, не соответствует рыночной стоимости. В результате встает задача проведения корректировки баланса предприятия. Для осуществления этого предварительно проводится оценка обоснованной рыночной стоимости каждого актива баланса в отдельности, затем определяется текущая стоимость обязательств и, наконец, из обоснованной рыночной стоимости суммы активов предприятия вычитается текущая с</w:t>
      </w:r>
      <w:r>
        <w:rPr>
          <w:rFonts w:ascii="Times New Roman" w:hAnsi="Times New Roman" w:cs="Times New Roman"/>
          <w:sz w:val="28"/>
        </w:rPr>
        <w:t>тоимость всех его обязательств.</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Результат показывает оценочную стоимость собственного капитала предприятия. Базовой формулой в затратном подходе является:</w:t>
      </w:r>
    </w:p>
    <w:p w:rsidR="00893E5C" w:rsidRPr="00212E26" w:rsidRDefault="00893E5C" w:rsidP="00893E5C">
      <w:pPr>
        <w:spacing w:after="0" w:line="360" w:lineRule="auto"/>
        <w:jc w:val="center"/>
        <w:rPr>
          <w:rFonts w:ascii="Times New Roman" w:hAnsi="Times New Roman" w:cs="Times New Roman"/>
          <w:sz w:val="28"/>
        </w:rPr>
      </w:pPr>
      <w:r w:rsidRPr="00212E26">
        <w:rPr>
          <w:rFonts w:ascii="Times New Roman" w:hAnsi="Times New Roman" w:cs="Times New Roman"/>
          <w:sz w:val="28"/>
        </w:rPr>
        <w:lastRenderedPageBreak/>
        <w:t>Собственный капитал = Активы — Обязательства</w:t>
      </w:r>
      <w:r w:rsidR="00212E26">
        <w:rPr>
          <w:rFonts w:ascii="Times New Roman" w:hAnsi="Times New Roman" w:cs="Times New Roman"/>
          <w:sz w:val="28"/>
        </w:rPr>
        <w:t>, (4)</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Данный подход представлен двумя основными методами:</w:t>
      </w:r>
    </w:p>
    <w:p w:rsidR="00893E5C" w:rsidRPr="00893E5C" w:rsidRDefault="00893E5C" w:rsidP="00F5156E">
      <w:pPr>
        <w:pStyle w:val="a6"/>
        <w:numPr>
          <w:ilvl w:val="0"/>
          <w:numId w:val="7"/>
        </w:numPr>
        <w:spacing w:after="0" w:line="360" w:lineRule="auto"/>
        <w:jc w:val="both"/>
        <w:rPr>
          <w:rFonts w:ascii="Times New Roman" w:hAnsi="Times New Roman" w:cs="Times New Roman"/>
          <w:sz w:val="28"/>
        </w:rPr>
      </w:pPr>
      <w:r w:rsidRPr="00893E5C">
        <w:rPr>
          <w:rFonts w:ascii="Times New Roman" w:hAnsi="Times New Roman" w:cs="Times New Roman"/>
          <w:sz w:val="28"/>
        </w:rPr>
        <w:t>методом стоимости чистых активов;</w:t>
      </w:r>
    </w:p>
    <w:p w:rsidR="00893E5C" w:rsidRPr="00893E5C" w:rsidRDefault="00893E5C" w:rsidP="00F5156E">
      <w:pPr>
        <w:pStyle w:val="a6"/>
        <w:numPr>
          <w:ilvl w:val="0"/>
          <w:numId w:val="7"/>
        </w:numPr>
        <w:spacing w:after="0" w:line="360" w:lineRule="auto"/>
        <w:jc w:val="both"/>
        <w:rPr>
          <w:rFonts w:ascii="Times New Roman" w:hAnsi="Times New Roman" w:cs="Times New Roman"/>
          <w:sz w:val="28"/>
        </w:rPr>
      </w:pPr>
      <w:r w:rsidRPr="00893E5C">
        <w:rPr>
          <w:rFonts w:ascii="Times New Roman" w:hAnsi="Times New Roman" w:cs="Times New Roman"/>
          <w:sz w:val="28"/>
        </w:rPr>
        <w:t>методом ликвидационной стоимости.</w:t>
      </w:r>
    </w:p>
    <w:p w:rsidR="00893E5C" w:rsidRPr="00893E5C" w:rsidRDefault="00893E5C" w:rsidP="00893E5C">
      <w:pPr>
        <w:spacing w:after="0" w:line="360" w:lineRule="auto"/>
        <w:ind w:firstLine="708"/>
        <w:jc w:val="both"/>
        <w:rPr>
          <w:rFonts w:ascii="Times New Roman" w:hAnsi="Times New Roman" w:cs="Times New Roman"/>
          <w:b/>
          <w:bCs/>
          <w:sz w:val="28"/>
        </w:rPr>
      </w:pPr>
      <w:bookmarkStart w:id="2" w:name="7.4."/>
      <w:bookmarkEnd w:id="2"/>
      <w:r>
        <w:rPr>
          <w:rFonts w:ascii="Times New Roman" w:hAnsi="Times New Roman" w:cs="Times New Roman"/>
          <w:b/>
          <w:bCs/>
          <w:sz w:val="28"/>
        </w:rPr>
        <w:t>Метод стоимости чистых активов</w:t>
      </w:r>
    </w:p>
    <w:p w:rsidR="00893E5C" w:rsidRPr="00893E5C" w:rsidRDefault="00893E5C" w:rsidP="00893E5C">
      <w:pPr>
        <w:spacing w:after="0" w:line="360" w:lineRule="auto"/>
        <w:ind w:firstLine="708"/>
        <w:jc w:val="both"/>
        <w:rPr>
          <w:rFonts w:ascii="Times New Roman" w:hAnsi="Times New Roman" w:cs="Times New Roman"/>
          <w:sz w:val="28"/>
        </w:rPr>
      </w:pPr>
      <w:bookmarkStart w:id="3" w:name="7.4.1."/>
      <w:r w:rsidRPr="00893E5C">
        <w:rPr>
          <w:rFonts w:ascii="Times New Roman" w:hAnsi="Times New Roman" w:cs="Times New Roman"/>
          <w:sz w:val="28"/>
        </w:rPr>
        <w:t>Включает в себя несколько этапов:</w:t>
      </w:r>
    </w:p>
    <w:p w:rsidR="00893E5C" w:rsidRPr="00893E5C" w:rsidRDefault="00893E5C" w:rsidP="00893E5C">
      <w:pPr>
        <w:spacing w:after="0" w:line="360" w:lineRule="auto"/>
        <w:jc w:val="both"/>
        <w:rPr>
          <w:rFonts w:ascii="Times New Roman" w:hAnsi="Times New Roman" w:cs="Times New Roman"/>
          <w:sz w:val="28"/>
        </w:rPr>
      </w:pPr>
      <w:r w:rsidRPr="00893E5C">
        <w:rPr>
          <w:rFonts w:ascii="Times New Roman" w:hAnsi="Times New Roman" w:cs="Times New Roman"/>
          <w:sz w:val="28"/>
        </w:rPr>
        <w:t>1.Определяется обоснованная рыночная стоимость машин и оборудования.</w:t>
      </w:r>
    </w:p>
    <w:p w:rsidR="00893E5C" w:rsidRPr="00893E5C" w:rsidRDefault="00893E5C" w:rsidP="00893E5C">
      <w:pPr>
        <w:spacing w:after="0" w:line="360" w:lineRule="auto"/>
        <w:jc w:val="both"/>
        <w:rPr>
          <w:rFonts w:ascii="Times New Roman" w:hAnsi="Times New Roman" w:cs="Times New Roman"/>
          <w:sz w:val="28"/>
        </w:rPr>
      </w:pPr>
      <w:r w:rsidRPr="00893E5C">
        <w:rPr>
          <w:rFonts w:ascii="Times New Roman" w:hAnsi="Times New Roman" w:cs="Times New Roman"/>
          <w:sz w:val="28"/>
        </w:rPr>
        <w:t>2. Выявляются и оцениваются нематериальные активы.</w:t>
      </w:r>
    </w:p>
    <w:p w:rsidR="00893E5C" w:rsidRPr="00893E5C" w:rsidRDefault="00893E5C" w:rsidP="00893E5C">
      <w:pPr>
        <w:spacing w:after="0" w:line="360" w:lineRule="auto"/>
        <w:jc w:val="both"/>
        <w:rPr>
          <w:rFonts w:ascii="Times New Roman" w:hAnsi="Times New Roman" w:cs="Times New Roman"/>
          <w:sz w:val="28"/>
        </w:rPr>
      </w:pPr>
      <w:r w:rsidRPr="00893E5C">
        <w:rPr>
          <w:rFonts w:ascii="Times New Roman" w:hAnsi="Times New Roman" w:cs="Times New Roman"/>
          <w:sz w:val="28"/>
        </w:rPr>
        <w:t>3. Определяется рыночная стоимость финансовых вложений, как долгосрочных, так и краткосрочных.</w:t>
      </w:r>
    </w:p>
    <w:bookmarkEnd w:id="3"/>
    <w:p w:rsid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Для определения стоимости восстановления или стоимости замещения, являющихся базой расчетов в затратном подходе, необходимо рассчитать затраты (издержки), связанные с созданием, приобретением и установкой оцениваемого объекта.</w:t>
      </w:r>
    </w:p>
    <w:p w:rsid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Под стоимостью восстановления оцениваемых машин и оборудования понимается либо стоимость воспроизводства их полной копии в текущих ценах на дату оценки, либо стоимость приобретения нового объекта, полностью идентичного оцениваемому по конструктивным, функциональным и другим харак</w:t>
      </w:r>
      <w:r>
        <w:rPr>
          <w:rFonts w:ascii="Times New Roman" w:hAnsi="Times New Roman" w:cs="Times New Roman"/>
          <w:sz w:val="28"/>
        </w:rPr>
        <w:t>теристикам тоже в текущих ценах</w:t>
      </w:r>
    </w:p>
    <w:p w:rsidR="00893E5C" w:rsidRDefault="00893E5C" w:rsidP="00212E26">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Под стоимостью замещения оцениваемой машины или оборудования понимается минимальная стоимость приобретения аналогичного нового объекта, максимально близкого к оцениваемому по всем функциональным, конструктивным и эксплуатационным характеристикам, в текущих ценах. Остаточная стоимость замещения определяется как стоимость замещения за вычетом износа.</w:t>
      </w:r>
    </w:p>
    <w:p w:rsidR="00893E5C" w:rsidRPr="00893E5C" w:rsidRDefault="00893E5C" w:rsidP="00893E5C">
      <w:pPr>
        <w:spacing w:after="0" w:line="360" w:lineRule="auto"/>
        <w:ind w:firstLine="708"/>
        <w:jc w:val="both"/>
        <w:rPr>
          <w:rFonts w:ascii="Times New Roman" w:hAnsi="Times New Roman" w:cs="Times New Roman"/>
          <w:b/>
          <w:bCs/>
          <w:sz w:val="28"/>
        </w:rPr>
      </w:pPr>
      <w:r>
        <w:rPr>
          <w:rFonts w:ascii="Times New Roman" w:hAnsi="Times New Roman" w:cs="Times New Roman"/>
          <w:b/>
          <w:bCs/>
          <w:sz w:val="28"/>
        </w:rPr>
        <w:t>Метод ликвидационной стоимости</w:t>
      </w:r>
    </w:p>
    <w:p w:rsidR="00893E5C" w:rsidRPr="00893E5C" w:rsidRDefault="00893E5C" w:rsidP="00893E5C">
      <w:pPr>
        <w:spacing w:after="0" w:line="360" w:lineRule="auto"/>
        <w:ind w:firstLine="708"/>
        <w:jc w:val="both"/>
        <w:rPr>
          <w:rFonts w:ascii="Times New Roman" w:hAnsi="Times New Roman" w:cs="Times New Roman"/>
          <w:sz w:val="28"/>
        </w:rPr>
      </w:pPr>
      <w:bookmarkStart w:id="4" w:name="7.4.2."/>
      <w:r w:rsidRPr="00893E5C">
        <w:rPr>
          <w:rFonts w:ascii="Times New Roman" w:hAnsi="Times New Roman" w:cs="Times New Roman"/>
          <w:sz w:val="28"/>
        </w:rPr>
        <w:t>Работы по оценке включают в себя несколько этапов:</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1. Берется последний балансовый отчет.</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lastRenderedPageBreak/>
        <w:t>2. Разрабатывается календарный график ликвидации активов, так как продажа различных видов активов предприятия требует различных временных периодов.</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3. Определяется валовая выручка от ликвидации активов.</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4. Оценочная стоимость активов уменьшается на величину прямых затрат. К прямым затратам, связанным с ликвидацией предприятия, относятся комиссионные оценочным и юридическим фирмам, налоги и сборы, которые платятся при продаже. С учетом календарного графика ликвидации на дату оценки по ставке дисконта, учитывающей связанный с этой продажей риск.</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5. Ликвидационная стоимость активов уменьшается на расходы, связанные с владением активами до их продажи, включая затраты на сохранение запасов готовой продукции и незавершенного производства, сохранения оборудования, машин, механизмов, объектов недвижимости, а также управленческие расходы по поддержанию работы предприятия вплоть до его ликвидации.</w:t>
      </w:r>
    </w:p>
    <w:p w:rsidR="00893E5C" w:rsidRPr="00893E5C" w:rsidRDefault="00893E5C" w:rsidP="00893E5C">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6. Прибавляется (или вычитается) операционная прибыль (убытки) ликвидационного периода.</w:t>
      </w:r>
    </w:p>
    <w:p w:rsidR="00762004" w:rsidRDefault="00893E5C" w:rsidP="00212E26">
      <w:pPr>
        <w:spacing w:after="0" w:line="360" w:lineRule="auto"/>
        <w:ind w:firstLine="708"/>
        <w:jc w:val="both"/>
        <w:rPr>
          <w:rFonts w:ascii="Times New Roman" w:hAnsi="Times New Roman" w:cs="Times New Roman"/>
          <w:sz w:val="28"/>
        </w:rPr>
      </w:pPr>
      <w:r w:rsidRPr="00893E5C">
        <w:rPr>
          <w:rFonts w:ascii="Times New Roman" w:hAnsi="Times New Roman" w:cs="Times New Roman"/>
          <w:sz w:val="28"/>
        </w:rPr>
        <w:t>7. Вычитаются преимущественные права на выходные пособия и выплаты работникам предприятия, требования кредиторов по обязательствам, обеспеченным залогом имущества ликвидируемого предприятия, задолженность по обязательным платежам в бюджет и во внебюджетные фонды, расчеты с другими кредиторами.</w:t>
      </w:r>
      <w:bookmarkEnd w:id="4"/>
    </w:p>
    <w:p w:rsidR="00762004" w:rsidRPr="00762004" w:rsidRDefault="00762004" w:rsidP="00762004">
      <w:pPr>
        <w:spacing w:after="0" w:line="360" w:lineRule="auto"/>
        <w:jc w:val="center"/>
        <w:rPr>
          <w:rFonts w:ascii="Times New Roman" w:hAnsi="Times New Roman" w:cs="Times New Roman"/>
          <w:bCs/>
          <w:sz w:val="28"/>
          <w:szCs w:val="28"/>
        </w:rPr>
      </w:pPr>
      <w:r w:rsidRPr="00762004">
        <w:rPr>
          <w:rFonts w:ascii="Times New Roman" w:hAnsi="Times New Roman" w:cs="Times New Roman"/>
          <w:b/>
          <w:bCs/>
          <w:sz w:val="28"/>
          <w:szCs w:val="28"/>
        </w:rPr>
        <w:t>Сравнительный подход в оценке стоимости предприятия</w:t>
      </w:r>
    </w:p>
    <w:p w:rsidR="00762004" w:rsidRDefault="00762004" w:rsidP="00762004">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Данный метод основан на принципе замещения — покупатель не купит объект недвижимости, если его стоимость превышает затраты на приобретение на рынке схожего объекта, обладающего такой же полезностью.</w:t>
      </w:r>
    </w:p>
    <w:p w:rsidR="00762004" w:rsidRPr="00762004" w:rsidRDefault="00762004" w:rsidP="00762004">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Сравнительный подход в основном используется там, где имеется достаточная база данных о сделках купли-продажи.</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Основные преимущества сравнительного подхода:</w:t>
      </w:r>
    </w:p>
    <w:p w:rsidR="00762004" w:rsidRPr="00762004" w:rsidRDefault="00762004" w:rsidP="00762004">
      <w:pPr>
        <w:spacing w:after="0" w:line="360" w:lineRule="auto"/>
        <w:jc w:val="both"/>
        <w:rPr>
          <w:rFonts w:ascii="Times New Roman" w:hAnsi="Times New Roman" w:cs="Times New Roman"/>
          <w:sz w:val="28"/>
          <w:szCs w:val="28"/>
        </w:rPr>
      </w:pPr>
      <w:r w:rsidRPr="00762004">
        <w:rPr>
          <w:rFonts w:ascii="Times New Roman" w:hAnsi="Times New Roman" w:cs="Times New Roman"/>
          <w:sz w:val="28"/>
          <w:szCs w:val="28"/>
        </w:rPr>
        <w:lastRenderedPageBreak/>
        <w:t>1. Оценка основана на ретро информации и, следовательно, отражает фактические результаты производственно-финансовой деятельности предприятия.</w:t>
      </w:r>
    </w:p>
    <w:p w:rsidR="00762004" w:rsidRPr="00762004" w:rsidRDefault="00762004" w:rsidP="00762004">
      <w:pPr>
        <w:spacing w:after="0" w:line="360" w:lineRule="auto"/>
        <w:jc w:val="both"/>
        <w:rPr>
          <w:rFonts w:ascii="Times New Roman" w:hAnsi="Times New Roman" w:cs="Times New Roman"/>
          <w:sz w:val="28"/>
          <w:szCs w:val="28"/>
        </w:rPr>
      </w:pPr>
      <w:r w:rsidRPr="00762004">
        <w:rPr>
          <w:rFonts w:ascii="Times New Roman" w:hAnsi="Times New Roman" w:cs="Times New Roman"/>
          <w:sz w:val="28"/>
          <w:szCs w:val="28"/>
        </w:rPr>
        <w:t>2. Цена фактически совершенной сделки максимально учитывает ситуацию на рынке, а значит, является реальным отражением спроса и предложения.</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Сравнительный (рыночный) подход включает в себя три основных метода:</w:t>
      </w:r>
    </w:p>
    <w:p w:rsidR="00762004" w:rsidRPr="00893E5C" w:rsidRDefault="00762004" w:rsidP="00F5156E">
      <w:pPr>
        <w:pStyle w:val="a6"/>
        <w:numPr>
          <w:ilvl w:val="0"/>
          <w:numId w:val="3"/>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метод рынка капитала,</w:t>
      </w:r>
    </w:p>
    <w:p w:rsidR="00762004" w:rsidRPr="00893E5C" w:rsidRDefault="00762004" w:rsidP="00F5156E">
      <w:pPr>
        <w:pStyle w:val="a6"/>
        <w:numPr>
          <w:ilvl w:val="0"/>
          <w:numId w:val="3"/>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метод сделок,</w:t>
      </w:r>
    </w:p>
    <w:p w:rsidR="00762004" w:rsidRPr="00893E5C" w:rsidRDefault="00762004" w:rsidP="00F5156E">
      <w:pPr>
        <w:pStyle w:val="a6"/>
        <w:numPr>
          <w:ilvl w:val="0"/>
          <w:numId w:val="3"/>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метод отраслевых коэффициентов.</w:t>
      </w:r>
    </w:p>
    <w:p w:rsidR="00762004" w:rsidRPr="00762004" w:rsidRDefault="00762004" w:rsidP="00893E5C">
      <w:pPr>
        <w:spacing w:after="0" w:line="360" w:lineRule="auto"/>
        <w:ind w:firstLine="360"/>
        <w:jc w:val="both"/>
        <w:rPr>
          <w:rFonts w:ascii="Times New Roman" w:hAnsi="Times New Roman" w:cs="Times New Roman"/>
          <w:sz w:val="28"/>
          <w:szCs w:val="28"/>
        </w:rPr>
      </w:pPr>
      <w:r w:rsidRPr="00762004">
        <w:rPr>
          <w:rFonts w:ascii="Times New Roman" w:hAnsi="Times New Roman" w:cs="Times New Roman"/>
          <w:sz w:val="28"/>
          <w:szCs w:val="28"/>
        </w:rPr>
        <w:t>Отбор предприятий для сравнения производят по следующим критериям:</w:t>
      </w:r>
    </w:p>
    <w:p w:rsidR="00762004" w:rsidRPr="00893E5C" w:rsidRDefault="00762004" w:rsidP="00F5156E">
      <w:pPr>
        <w:pStyle w:val="a6"/>
        <w:numPr>
          <w:ilvl w:val="0"/>
          <w:numId w:val="4"/>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принадлежность к той или иной отрасли, региону;</w:t>
      </w:r>
    </w:p>
    <w:p w:rsidR="00762004" w:rsidRPr="00893E5C" w:rsidRDefault="00762004" w:rsidP="00F5156E">
      <w:pPr>
        <w:pStyle w:val="a6"/>
        <w:numPr>
          <w:ilvl w:val="0"/>
          <w:numId w:val="4"/>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вид выпускаемой продукции или услуг;</w:t>
      </w:r>
    </w:p>
    <w:p w:rsidR="00762004" w:rsidRPr="00893E5C" w:rsidRDefault="00762004" w:rsidP="00F5156E">
      <w:pPr>
        <w:pStyle w:val="a6"/>
        <w:numPr>
          <w:ilvl w:val="0"/>
          <w:numId w:val="4"/>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диверсификация продукции или услуг;</w:t>
      </w:r>
    </w:p>
    <w:p w:rsidR="00762004" w:rsidRPr="00893E5C" w:rsidRDefault="00762004" w:rsidP="00F5156E">
      <w:pPr>
        <w:pStyle w:val="a6"/>
        <w:numPr>
          <w:ilvl w:val="0"/>
          <w:numId w:val="4"/>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стадия жизненного цикла, на которой находится предприятие;</w:t>
      </w:r>
    </w:p>
    <w:p w:rsidR="00762004" w:rsidRPr="00893E5C" w:rsidRDefault="00762004" w:rsidP="00F5156E">
      <w:pPr>
        <w:pStyle w:val="a6"/>
        <w:numPr>
          <w:ilvl w:val="0"/>
          <w:numId w:val="4"/>
        </w:numPr>
        <w:spacing w:after="0" w:line="360" w:lineRule="auto"/>
        <w:jc w:val="both"/>
        <w:rPr>
          <w:rFonts w:ascii="Times New Roman" w:hAnsi="Times New Roman" w:cs="Times New Roman"/>
          <w:sz w:val="28"/>
          <w:szCs w:val="28"/>
        </w:rPr>
      </w:pPr>
      <w:r w:rsidRPr="00893E5C">
        <w:rPr>
          <w:rFonts w:ascii="Times New Roman" w:hAnsi="Times New Roman" w:cs="Times New Roman"/>
          <w:sz w:val="28"/>
          <w:szCs w:val="28"/>
        </w:rPr>
        <w:t>размеры предприятий, стратегия их деятельности, финансовые характеристики.</w:t>
      </w:r>
    </w:p>
    <w:p w:rsidR="00893E5C" w:rsidRDefault="00762004" w:rsidP="00893E5C">
      <w:pPr>
        <w:spacing w:after="0" w:line="360" w:lineRule="auto"/>
        <w:ind w:firstLine="348"/>
        <w:jc w:val="both"/>
        <w:rPr>
          <w:rFonts w:ascii="Times New Roman" w:hAnsi="Times New Roman" w:cs="Times New Roman"/>
          <w:sz w:val="28"/>
          <w:szCs w:val="28"/>
        </w:rPr>
      </w:pPr>
      <w:r w:rsidRPr="00762004">
        <w:rPr>
          <w:rFonts w:ascii="Times New Roman" w:hAnsi="Times New Roman" w:cs="Times New Roman"/>
          <w:sz w:val="28"/>
          <w:szCs w:val="28"/>
        </w:rPr>
        <w:t>Суть </w:t>
      </w:r>
      <w:r w:rsidRPr="00762004">
        <w:rPr>
          <w:rFonts w:ascii="Times New Roman" w:hAnsi="Times New Roman" w:cs="Times New Roman"/>
          <w:iCs/>
          <w:sz w:val="28"/>
          <w:szCs w:val="28"/>
        </w:rPr>
        <w:t>метода отраслевых коэффициентов</w:t>
      </w:r>
      <w:r w:rsidRPr="00762004">
        <w:rPr>
          <w:rFonts w:ascii="Times New Roman" w:hAnsi="Times New Roman" w:cs="Times New Roman"/>
          <w:sz w:val="28"/>
          <w:szCs w:val="28"/>
        </w:rPr>
        <w:t> заключается в том, что на основе анализа практики продаж бизнеса в той или иной отрасли выводится определенная зависимость между ценой продажи и каким-то показателем. Этот метод в основном используется для оценки малых предприятий и носит вспомогательный характер. В результате обобщения были разработаны довольно простые формулы определения стоимости оцениваемого предприятия. Проблема применения данного метода заключается в отсутствии надежной статистики в Российских условиях.</w:t>
      </w:r>
    </w:p>
    <w:p w:rsidR="00893E5C" w:rsidRDefault="00762004" w:rsidP="00893E5C">
      <w:pPr>
        <w:spacing w:after="0" w:line="360" w:lineRule="auto"/>
        <w:ind w:firstLine="348"/>
        <w:jc w:val="both"/>
        <w:rPr>
          <w:rFonts w:ascii="Times New Roman" w:hAnsi="Times New Roman" w:cs="Times New Roman"/>
          <w:sz w:val="28"/>
          <w:szCs w:val="28"/>
        </w:rPr>
      </w:pPr>
      <w:r w:rsidRPr="00762004">
        <w:rPr>
          <w:rFonts w:ascii="Times New Roman" w:hAnsi="Times New Roman" w:cs="Times New Roman"/>
          <w:iCs/>
          <w:sz w:val="28"/>
          <w:szCs w:val="28"/>
        </w:rPr>
        <w:t>Метод рынка капитала</w:t>
      </w:r>
      <w:r w:rsidRPr="00762004">
        <w:rPr>
          <w:rFonts w:ascii="Times New Roman" w:hAnsi="Times New Roman" w:cs="Times New Roman"/>
          <w:sz w:val="28"/>
          <w:szCs w:val="28"/>
        </w:rPr>
        <w:t>. Основан на рыночных ценах акций сходных предприятий. Предполагается, что инвестор, действуя по принципу замещения (или альтернативной инвестиции), может инвестировать либо в эти предприятия, либо в оцениваемое им предприятие. Этот метод основывается на финансовом анализе оцениваемого и сопоставимых предприятий.</w:t>
      </w:r>
    </w:p>
    <w:p w:rsidR="00762004" w:rsidRPr="00762004" w:rsidRDefault="00762004" w:rsidP="00893E5C">
      <w:pPr>
        <w:spacing w:after="0" w:line="360" w:lineRule="auto"/>
        <w:ind w:firstLine="348"/>
        <w:jc w:val="both"/>
        <w:rPr>
          <w:rFonts w:ascii="Times New Roman" w:hAnsi="Times New Roman" w:cs="Times New Roman"/>
          <w:sz w:val="28"/>
          <w:szCs w:val="28"/>
        </w:rPr>
      </w:pPr>
      <w:r w:rsidRPr="00762004">
        <w:rPr>
          <w:rFonts w:ascii="Times New Roman" w:hAnsi="Times New Roman" w:cs="Times New Roman"/>
          <w:sz w:val="28"/>
          <w:szCs w:val="28"/>
        </w:rPr>
        <w:lastRenderedPageBreak/>
        <w:t>При отборе предприятий-аналогов учитываются следующие признаки сопоставимости:</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тождество производимой продукции;</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тождество объема и качества производимой продукции;</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идентичность изучаемых периодов;</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тождество стадий развития предприятий (например, стадии роста или упадка) и размеров производственной мощности;</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сопоставимость стратегии развития предприятий;</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равная степень учета климатических и территориальных различий и особенностей;</w:t>
      </w:r>
    </w:p>
    <w:p w:rsidR="00762004" w:rsidRPr="00893E5C" w:rsidRDefault="00762004" w:rsidP="00F5156E">
      <w:pPr>
        <w:pStyle w:val="a6"/>
        <w:numPr>
          <w:ilvl w:val="0"/>
          <w:numId w:val="5"/>
        </w:numPr>
        <w:spacing w:after="0" w:line="360" w:lineRule="auto"/>
        <w:ind w:left="567" w:hanging="141"/>
        <w:jc w:val="both"/>
        <w:rPr>
          <w:rFonts w:ascii="Times New Roman" w:hAnsi="Times New Roman" w:cs="Times New Roman"/>
          <w:sz w:val="28"/>
          <w:szCs w:val="28"/>
        </w:rPr>
      </w:pPr>
      <w:r w:rsidRPr="00893E5C">
        <w:rPr>
          <w:rFonts w:ascii="Times New Roman" w:hAnsi="Times New Roman" w:cs="Times New Roman"/>
          <w:sz w:val="28"/>
          <w:szCs w:val="28"/>
        </w:rPr>
        <w:t>сопоставимость финансовых характеристик предприятий.</w:t>
      </w:r>
    </w:p>
    <w:p w:rsidR="00762004" w:rsidRPr="00762004" w:rsidRDefault="00762004" w:rsidP="00893E5C">
      <w:pPr>
        <w:spacing w:after="0" w:line="360" w:lineRule="auto"/>
        <w:ind w:firstLine="567"/>
        <w:jc w:val="both"/>
        <w:rPr>
          <w:rFonts w:ascii="Times New Roman" w:hAnsi="Times New Roman" w:cs="Times New Roman"/>
          <w:sz w:val="28"/>
          <w:szCs w:val="28"/>
        </w:rPr>
      </w:pPr>
      <w:r w:rsidRPr="00762004">
        <w:rPr>
          <w:rFonts w:ascii="Times New Roman" w:hAnsi="Times New Roman" w:cs="Times New Roman"/>
          <w:sz w:val="28"/>
          <w:szCs w:val="28"/>
        </w:rPr>
        <w:t>Важная составляющая часть оценки по данному методу — анализ финансового положения предприятий и сопоставление полученных результатов с оцениваемым предприятием. Финансовая информация может быть получена как по публикациям в периодической печати, так и на основании письменного запроса либо непосредственно на предприятии в ходе собеседования.</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 xml:space="preserve">Система аналитических показателей и критериев сравнения, используемых при анализе финансового положения предприятия, так же как и методология оценки стоимости предприятия в целом, зависит от целей и функций оценки. Например, при оценке влияния системы налогообложения на результаты оценки предприятия наиболее важными показателями являются: структура имущества предприятия и рентабельность активов и продукции. </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 xml:space="preserve">При составлении финансового отчета о деятельности предприятия, как правило, исходят из основных принципов ведения бухгалтерского учета, установленных «Положением о бухгалтерском учете и отчетности в РФ». Однако общие правила и принципы конкретизируются исходя из условий и особенностей деятельности на каждом предприятии, что находит отражение в собственной учетной политике предприятия. Определенная степень свободы </w:t>
      </w:r>
      <w:r w:rsidRPr="00762004">
        <w:rPr>
          <w:rFonts w:ascii="Times New Roman" w:hAnsi="Times New Roman" w:cs="Times New Roman"/>
          <w:sz w:val="28"/>
          <w:szCs w:val="28"/>
        </w:rPr>
        <w:lastRenderedPageBreak/>
        <w:t>предприятия в формировании учетной политики отражается на величине отчетных показателей.</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В зависимости от принятых методов бухгалтерского учета будут различаться не только величина прибыли, но и стоимость отдельных активов, а это, в свою очередь, отражается на величине отдельных статей балансового отчета. Поэтому при сравнительном анализе балансовых отчетов предприятий-аналогов и оцениваемого предприятия рекомендуется учитывать различия в применяемых методах бухгалтерского учета и вносить поправки в соответствующие статьи балансового отчета.</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Процесс отбора сопоставимых предприятий осуществляется в 3 этапа.</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На первом этапе составляется список потенциально сопоставимых предприятий.</w:t>
      </w:r>
      <w:r w:rsidR="00893E5C">
        <w:rPr>
          <w:rFonts w:ascii="Times New Roman" w:hAnsi="Times New Roman" w:cs="Times New Roman"/>
          <w:sz w:val="28"/>
          <w:szCs w:val="28"/>
        </w:rPr>
        <w:t xml:space="preserve"> </w:t>
      </w:r>
      <w:r w:rsidRPr="00762004">
        <w:rPr>
          <w:rFonts w:ascii="Times New Roman" w:hAnsi="Times New Roman" w:cs="Times New Roman"/>
          <w:sz w:val="28"/>
          <w:szCs w:val="28"/>
        </w:rPr>
        <w:t>На второй этап начинается поиск предприятий с целью определения основных конкурентов.</w:t>
      </w:r>
      <w:r w:rsidR="00893E5C">
        <w:rPr>
          <w:rFonts w:ascii="Times New Roman" w:hAnsi="Times New Roman" w:cs="Times New Roman"/>
          <w:sz w:val="28"/>
          <w:szCs w:val="28"/>
        </w:rPr>
        <w:t xml:space="preserve"> </w:t>
      </w:r>
      <w:r w:rsidRPr="00762004">
        <w:rPr>
          <w:rFonts w:ascii="Times New Roman" w:hAnsi="Times New Roman" w:cs="Times New Roman"/>
          <w:sz w:val="28"/>
          <w:szCs w:val="28"/>
        </w:rPr>
        <w:t>На третий этап проводится просмотр списка слившихся и приобретенных предприятий за последний год.</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Критерии сопоставимости достаточно условны и обычно ограничиваются сходством отрасли, производимой продукции, ее ассортимента и объемов производства.</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Сравнительный подход оценки предприятия использует все традиционные приемы и методы финансового анализа.</w:t>
      </w:r>
      <w:r w:rsidR="00893E5C">
        <w:rPr>
          <w:rFonts w:ascii="Times New Roman" w:hAnsi="Times New Roman" w:cs="Times New Roman"/>
          <w:sz w:val="28"/>
          <w:szCs w:val="28"/>
        </w:rPr>
        <w:t xml:space="preserve"> </w:t>
      </w:r>
      <w:r w:rsidRPr="00762004">
        <w:rPr>
          <w:rFonts w:ascii="Times New Roman" w:hAnsi="Times New Roman" w:cs="Times New Roman"/>
          <w:sz w:val="28"/>
          <w:szCs w:val="28"/>
        </w:rPr>
        <w:t>Определение рыночной стоимости собственного капитала предприятия сравнительным методом основано на использовании ценовых мультипликаторов.</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iCs/>
          <w:sz w:val="28"/>
          <w:szCs w:val="28"/>
        </w:rPr>
        <w:t>Ценовой мультипликатор</w:t>
      </w:r>
      <w:r w:rsidRPr="00762004">
        <w:rPr>
          <w:rFonts w:ascii="Times New Roman" w:hAnsi="Times New Roman" w:cs="Times New Roman"/>
          <w:sz w:val="28"/>
          <w:szCs w:val="28"/>
        </w:rPr>
        <w:t> — это коэффициент, показывающий соотношение между рыночной ценой предприятия или акции и финансовой базой. Финансовая база оценочного мультипликатора является, по сути, измерителем, отражающим финансовые результаты деятельности предприятия, к которым можно отнести не только прибыль, но и денежный поток, дивидендные выплаты, выручку от реализации и некоторые другие. Для расчета мультипликатора необходимо:</w:t>
      </w:r>
    </w:p>
    <w:p w:rsidR="00762004" w:rsidRPr="00893E5C" w:rsidRDefault="00762004" w:rsidP="00F5156E">
      <w:pPr>
        <w:pStyle w:val="a6"/>
        <w:numPr>
          <w:ilvl w:val="0"/>
          <w:numId w:val="6"/>
        </w:numPr>
        <w:spacing w:after="0" w:line="360" w:lineRule="auto"/>
        <w:ind w:left="426" w:hanging="284"/>
        <w:jc w:val="both"/>
        <w:rPr>
          <w:rFonts w:ascii="Times New Roman" w:hAnsi="Times New Roman" w:cs="Times New Roman"/>
          <w:sz w:val="28"/>
          <w:szCs w:val="28"/>
        </w:rPr>
      </w:pPr>
      <w:r w:rsidRPr="00893E5C">
        <w:rPr>
          <w:rFonts w:ascii="Times New Roman" w:hAnsi="Times New Roman" w:cs="Times New Roman"/>
          <w:sz w:val="28"/>
          <w:szCs w:val="28"/>
        </w:rPr>
        <w:t>определить цену акции по всем предприятиям, выбранным в качестве аналога, — это даст значение числителя в формуле;</w:t>
      </w:r>
    </w:p>
    <w:p w:rsidR="00762004" w:rsidRPr="00893E5C" w:rsidRDefault="00762004" w:rsidP="00F5156E">
      <w:pPr>
        <w:pStyle w:val="a6"/>
        <w:numPr>
          <w:ilvl w:val="0"/>
          <w:numId w:val="6"/>
        </w:numPr>
        <w:spacing w:after="0" w:line="360" w:lineRule="auto"/>
        <w:ind w:left="426" w:hanging="284"/>
        <w:jc w:val="both"/>
        <w:rPr>
          <w:rFonts w:ascii="Times New Roman" w:hAnsi="Times New Roman" w:cs="Times New Roman"/>
          <w:sz w:val="28"/>
          <w:szCs w:val="28"/>
        </w:rPr>
      </w:pPr>
      <w:r w:rsidRPr="00893E5C">
        <w:rPr>
          <w:rFonts w:ascii="Times New Roman" w:hAnsi="Times New Roman" w:cs="Times New Roman"/>
          <w:sz w:val="28"/>
          <w:szCs w:val="28"/>
        </w:rPr>
        <w:lastRenderedPageBreak/>
        <w:t>вычислить финансовую базу (прибыль, выручку от реализации, стоимость чистых активов и т. д.) либо за определенный период, либо по состоянию на дату оценки — это даст величину знаменателя.</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Цена акции берется на последнюю дату, предшествующую дате оценки, либо она представляет среднее значение между максимальной и минимальной величинами цены за последний месяц.</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В качестве финансовой базы должен выступать показатель финансовых результатов либо за последний отчетный год, либо за последние 12 месяцев, либо средняя величина за несколько лет, предшествующих дате оценки.</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Существует много оценочных мультипликаторов, применяемых при оценке стоимости бизнеса. Их можно разделить на два типа: интервальные и моментные.</w:t>
      </w:r>
    </w:p>
    <w:p w:rsidR="00762004" w:rsidRPr="00762004"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К интервальным мультипликаторам относятся: цена/прибыль; цена/денежный поток, цена / дивидендные выплаты; цена / выручка от реализации.</w:t>
      </w:r>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К моментным мультипликаторам относятся: цена/балансовая стоимость активов; цена / чистая стоимость активов.</w:t>
      </w:r>
      <w:bookmarkStart w:id="5" w:name="7.3."/>
    </w:p>
    <w:p w:rsidR="00893E5C" w:rsidRDefault="00762004" w:rsidP="00893E5C">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Мультипликаторы </w:t>
      </w:r>
      <w:r w:rsidRPr="00762004">
        <w:rPr>
          <w:rFonts w:ascii="Times New Roman" w:hAnsi="Times New Roman" w:cs="Times New Roman"/>
          <w:iCs/>
          <w:sz w:val="28"/>
          <w:szCs w:val="28"/>
        </w:rPr>
        <w:t>цена/прибыль</w:t>
      </w:r>
      <w:r w:rsidRPr="00762004">
        <w:rPr>
          <w:rFonts w:ascii="Times New Roman" w:hAnsi="Times New Roman" w:cs="Times New Roman"/>
          <w:sz w:val="28"/>
          <w:szCs w:val="28"/>
        </w:rPr>
        <w:t> и </w:t>
      </w:r>
      <w:r w:rsidRPr="00762004">
        <w:rPr>
          <w:rFonts w:ascii="Times New Roman" w:hAnsi="Times New Roman" w:cs="Times New Roman"/>
          <w:iCs/>
          <w:sz w:val="28"/>
          <w:szCs w:val="28"/>
        </w:rPr>
        <w:t>цена/денежный поток</w:t>
      </w:r>
      <w:r w:rsidRPr="00762004">
        <w:rPr>
          <w:rFonts w:ascii="Times New Roman" w:hAnsi="Times New Roman" w:cs="Times New Roman"/>
          <w:sz w:val="28"/>
          <w:szCs w:val="28"/>
        </w:rPr>
        <w:t> распространены для определения цены, так как информация о прибыли оцениваемой предприятия и предприятий-аналогов является наиболее доступной.</w:t>
      </w:r>
    </w:p>
    <w:p w:rsidR="00762004" w:rsidRDefault="00762004" w:rsidP="00212E26">
      <w:pPr>
        <w:spacing w:after="0" w:line="360" w:lineRule="auto"/>
        <w:ind w:firstLine="708"/>
        <w:jc w:val="both"/>
        <w:rPr>
          <w:rFonts w:ascii="Times New Roman" w:hAnsi="Times New Roman" w:cs="Times New Roman"/>
          <w:sz w:val="28"/>
          <w:szCs w:val="28"/>
        </w:rPr>
      </w:pPr>
      <w:r w:rsidRPr="00762004">
        <w:rPr>
          <w:rFonts w:ascii="Times New Roman" w:hAnsi="Times New Roman" w:cs="Times New Roman"/>
          <w:sz w:val="28"/>
          <w:szCs w:val="28"/>
        </w:rPr>
        <w:t>При оценке стоимости бизнеса для получения более объективных данных рекомендуется применять несколько мультипликаторов одновременно.</w:t>
      </w:r>
      <w:bookmarkEnd w:id="5"/>
    </w:p>
    <w:p w:rsidR="007B34EF" w:rsidRDefault="007B34EF" w:rsidP="00212E26">
      <w:pPr>
        <w:spacing w:after="0" w:line="360" w:lineRule="auto"/>
        <w:ind w:firstLine="708"/>
        <w:jc w:val="both"/>
        <w:rPr>
          <w:rFonts w:ascii="Times New Roman" w:hAnsi="Times New Roman" w:cs="Times New Roman"/>
          <w:sz w:val="28"/>
          <w:szCs w:val="28"/>
        </w:rPr>
      </w:pPr>
    </w:p>
    <w:p w:rsidR="007B34EF" w:rsidRPr="00212E26" w:rsidRDefault="007B34EF" w:rsidP="00212E26">
      <w:pPr>
        <w:spacing w:after="0" w:line="360" w:lineRule="auto"/>
        <w:ind w:firstLine="708"/>
        <w:jc w:val="both"/>
        <w:rPr>
          <w:rFonts w:ascii="Times New Roman" w:hAnsi="Times New Roman" w:cs="Times New Roman"/>
          <w:sz w:val="28"/>
          <w:szCs w:val="28"/>
        </w:rPr>
      </w:pPr>
    </w:p>
    <w:p w:rsidR="00033655" w:rsidRPr="0085745A" w:rsidRDefault="00033655" w:rsidP="00033655">
      <w:pPr>
        <w:spacing w:after="0" w:line="360" w:lineRule="auto"/>
        <w:rPr>
          <w:rFonts w:ascii="Times New Roman" w:hAnsi="Times New Roman" w:cs="Times New Roman"/>
          <w:sz w:val="28"/>
        </w:rPr>
      </w:pPr>
      <w:r w:rsidRPr="0085745A">
        <w:rPr>
          <w:rFonts w:ascii="Times New Roman" w:hAnsi="Times New Roman" w:cs="Times New Roman"/>
          <w:sz w:val="28"/>
        </w:rPr>
        <w:t>1.</w:t>
      </w:r>
      <w:r w:rsidRPr="0085745A">
        <w:rPr>
          <w:rFonts w:ascii="Times New Roman" w:hAnsi="Times New Roman" w:cs="Times New Roman"/>
          <w:i/>
          <w:sz w:val="28"/>
        </w:rPr>
        <w:t>3</w:t>
      </w:r>
      <w:r w:rsidRPr="0085745A">
        <w:rPr>
          <w:rFonts w:ascii="Times New Roman" w:hAnsi="Times New Roman" w:cs="Times New Roman"/>
          <w:i/>
          <w:sz w:val="28"/>
        </w:rPr>
        <w:tab/>
        <w:t>Подходы к управлению факторами стоимости предприятия</w:t>
      </w:r>
    </w:p>
    <w:p w:rsidR="00033655"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 xml:space="preserve">Рыночная стоимость объекта оценки – наиболее вероятная цена, по которой объект оценки может быть отчужден на открытом рынке в условиях конкуренции, когда стороны сделки действуют разумно, располагая всей </w:t>
      </w:r>
      <w:r w:rsidRPr="00946D7B">
        <w:rPr>
          <w:rFonts w:ascii="Times New Roman" w:hAnsi="Times New Roman" w:cs="Times New Roman"/>
          <w:sz w:val="28"/>
        </w:rPr>
        <w:lastRenderedPageBreak/>
        <w:t>необходимой информацией, а на величине цены сделки не отражаются какие-либо чрезвычайные обстоятельства.</w:t>
      </w:r>
    </w:p>
    <w:p w:rsidR="00033655"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Под управлением стоимостью имущества подразумевается комплекс управленческих решений и мероприятий, направленных на изменение его текущей стоимости.</w:t>
      </w:r>
    </w:p>
    <w:p w:rsidR="00033655"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Стоимость – лучшая мера результатов деятельности потому, что ее оценка требует полной информации. В то же время известно, что почти невозможно принимать правильные решения, не обладая всей полнотой информации, а ведь ни один другой показатель результатов деятельности не содержит столь полной информации, как стоимость. Однако расплатой за универсальность данной категории (стоимости) является сложность ее определения: она меняется со временем, она неодинакова для различных участников рынка и зависит от целей, с которыми они выступают.</w:t>
      </w:r>
    </w:p>
    <w:p w:rsidR="00033655" w:rsidRPr="00946D7B"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Проанализируем основные методологические подходы к управлению стоимостью предприятия.</w:t>
      </w:r>
    </w:p>
    <w:p w:rsidR="00033655" w:rsidRPr="00946D7B"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Анализ существующих концепций управления стоимостью выявил следующие основные детерминанты стоимости:</w:t>
      </w:r>
    </w:p>
    <w:p w:rsidR="00033655" w:rsidRPr="00946D7B" w:rsidRDefault="00033655" w:rsidP="00F5156E">
      <w:pPr>
        <w:pStyle w:val="a6"/>
        <w:numPr>
          <w:ilvl w:val="0"/>
          <w:numId w:val="1"/>
        </w:numPr>
        <w:spacing w:after="0" w:line="360" w:lineRule="auto"/>
        <w:jc w:val="both"/>
        <w:rPr>
          <w:rFonts w:ascii="Times New Roman" w:hAnsi="Times New Roman" w:cs="Times New Roman"/>
          <w:sz w:val="28"/>
        </w:rPr>
      </w:pPr>
      <w:r w:rsidRPr="00946D7B">
        <w:rPr>
          <w:rFonts w:ascii="Times New Roman" w:hAnsi="Times New Roman" w:cs="Times New Roman"/>
          <w:sz w:val="28"/>
        </w:rPr>
        <w:t>ожидаемые денежные потоки бизнеса;</w:t>
      </w:r>
    </w:p>
    <w:p w:rsidR="00033655" w:rsidRPr="00946D7B" w:rsidRDefault="00033655" w:rsidP="00F5156E">
      <w:pPr>
        <w:pStyle w:val="a6"/>
        <w:numPr>
          <w:ilvl w:val="0"/>
          <w:numId w:val="1"/>
        </w:numPr>
        <w:spacing w:after="0" w:line="360" w:lineRule="auto"/>
        <w:jc w:val="both"/>
        <w:rPr>
          <w:rFonts w:ascii="Times New Roman" w:hAnsi="Times New Roman" w:cs="Times New Roman"/>
          <w:sz w:val="28"/>
        </w:rPr>
      </w:pPr>
      <w:r w:rsidRPr="00946D7B">
        <w:rPr>
          <w:rFonts w:ascii="Times New Roman" w:hAnsi="Times New Roman" w:cs="Times New Roman"/>
          <w:sz w:val="28"/>
        </w:rPr>
        <w:t>риск инвестиций и обусловленная этим стоимость привлечения и обслуживания капитала;</w:t>
      </w:r>
    </w:p>
    <w:p w:rsidR="00033655" w:rsidRPr="00946D7B" w:rsidRDefault="00033655" w:rsidP="00F5156E">
      <w:pPr>
        <w:pStyle w:val="a6"/>
        <w:numPr>
          <w:ilvl w:val="0"/>
          <w:numId w:val="1"/>
        </w:numPr>
        <w:spacing w:after="0" w:line="360" w:lineRule="auto"/>
        <w:jc w:val="both"/>
        <w:rPr>
          <w:rFonts w:ascii="Times New Roman" w:hAnsi="Times New Roman" w:cs="Times New Roman"/>
          <w:sz w:val="28"/>
        </w:rPr>
      </w:pPr>
      <w:r w:rsidRPr="00946D7B">
        <w:rPr>
          <w:rFonts w:ascii="Times New Roman" w:hAnsi="Times New Roman" w:cs="Times New Roman"/>
          <w:sz w:val="28"/>
        </w:rPr>
        <w:t>ожидаемый потенциал роста (расширения) бизнеса;</w:t>
      </w:r>
    </w:p>
    <w:p w:rsidR="00033655" w:rsidRPr="00946D7B" w:rsidRDefault="00033655" w:rsidP="00F5156E">
      <w:pPr>
        <w:pStyle w:val="a6"/>
        <w:numPr>
          <w:ilvl w:val="0"/>
          <w:numId w:val="1"/>
        </w:numPr>
        <w:spacing w:after="0" w:line="360" w:lineRule="auto"/>
        <w:jc w:val="both"/>
        <w:rPr>
          <w:rFonts w:ascii="Times New Roman" w:hAnsi="Times New Roman" w:cs="Times New Roman"/>
          <w:sz w:val="28"/>
        </w:rPr>
      </w:pPr>
      <w:r w:rsidRPr="00946D7B">
        <w:rPr>
          <w:rFonts w:ascii="Times New Roman" w:hAnsi="Times New Roman" w:cs="Times New Roman"/>
          <w:sz w:val="28"/>
        </w:rPr>
        <w:t>возможность появления или существования благоприятных возможностей в будущем.</w:t>
      </w:r>
    </w:p>
    <w:p w:rsidR="00033655" w:rsidRPr="00946D7B"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 xml:space="preserve">Одним из наиболее фундаментальных является подход А. </w:t>
      </w:r>
      <w:proofErr w:type="spellStart"/>
      <w:r w:rsidRPr="00946D7B">
        <w:rPr>
          <w:rFonts w:ascii="Times New Roman" w:hAnsi="Times New Roman" w:cs="Times New Roman"/>
          <w:sz w:val="28"/>
        </w:rPr>
        <w:t>Дамодарана</w:t>
      </w:r>
      <w:proofErr w:type="spellEnd"/>
      <w:r>
        <w:rPr>
          <w:rFonts w:ascii="Times New Roman" w:hAnsi="Times New Roman" w:cs="Times New Roman"/>
          <w:sz w:val="28"/>
        </w:rPr>
        <w:t xml:space="preserve">. </w:t>
      </w:r>
      <w:r w:rsidRPr="00946D7B">
        <w:rPr>
          <w:rFonts w:ascii="Times New Roman" w:hAnsi="Times New Roman" w:cs="Times New Roman"/>
          <w:sz w:val="28"/>
        </w:rPr>
        <w:t>Согласно этому подходу, использование методологии дисконтированных денежных потоков дает чет</w:t>
      </w:r>
      <w:r>
        <w:rPr>
          <w:rFonts w:ascii="Times New Roman" w:hAnsi="Times New Roman" w:cs="Times New Roman"/>
          <w:sz w:val="28"/>
        </w:rPr>
        <w:t>ыре способа создания стоимости:</w:t>
      </w:r>
    </w:p>
    <w:p w:rsidR="00033655" w:rsidRPr="00033655" w:rsidRDefault="00033655" w:rsidP="00033655">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Pr="00033655">
        <w:rPr>
          <w:rFonts w:ascii="Times New Roman" w:hAnsi="Times New Roman" w:cs="Times New Roman"/>
          <w:sz w:val="28"/>
        </w:rPr>
        <w:t xml:space="preserve">должны быть увеличены денежные потоки, генерируемые имеющимися в наличии активами посредством увеличения </w:t>
      </w:r>
      <w:proofErr w:type="spellStart"/>
      <w:r w:rsidRPr="00033655">
        <w:rPr>
          <w:rFonts w:ascii="Times New Roman" w:hAnsi="Times New Roman" w:cs="Times New Roman"/>
          <w:sz w:val="28"/>
        </w:rPr>
        <w:t>посленалоговых</w:t>
      </w:r>
      <w:proofErr w:type="spellEnd"/>
      <w:r w:rsidRPr="00033655">
        <w:rPr>
          <w:rFonts w:ascii="Times New Roman" w:hAnsi="Times New Roman" w:cs="Times New Roman"/>
          <w:sz w:val="28"/>
        </w:rPr>
        <w:t xml:space="preserve"> доходов от активов либо за счет уменьшения потребностей в инвестировании в основной и оборотный капитал;</w:t>
      </w:r>
    </w:p>
    <w:p w:rsidR="00033655" w:rsidRPr="00033655" w:rsidRDefault="00033655" w:rsidP="00033655">
      <w:pPr>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 </w:t>
      </w:r>
      <w:r w:rsidRPr="00033655">
        <w:rPr>
          <w:rFonts w:ascii="Times New Roman" w:hAnsi="Times New Roman" w:cs="Times New Roman"/>
          <w:sz w:val="28"/>
        </w:rPr>
        <w:t>должен быть увеличен ожидаемый темп роста денежных потоков за счет увеличения доли реинвестированной прибыли или повышения отдачи инвестированного капитала (качества инвестиций);</w:t>
      </w:r>
    </w:p>
    <w:p w:rsidR="00033655" w:rsidRDefault="00033655" w:rsidP="00033655">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Pr="00033655">
        <w:rPr>
          <w:rFonts w:ascii="Times New Roman" w:hAnsi="Times New Roman" w:cs="Times New Roman"/>
          <w:sz w:val="28"/>
        </w:rPr>
        <w:t>увеличение продолжительности периода высокого темпа роста;</w:t>
      </w:r>
    </w:p>
    <w:p w:rsidR="00033655" w:rsidRPr="00033655" w:rsidRDefault="00033655" w:rsidP="00033655">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Pr="00033655">
        <w:rPr>
          <w:rFonts w:ascii="Times New Roman" w:hAnsi="Times New Roman" w:cs="Times New Roman"/>
          <w:sz w:val="28"/>
        </w:rPr>
        <w:t>принятие мер по снижению стоимости капитала за счет уменьшения операционного риска инвестированного капитала, изменения пропорций долгового финансирования капитала или изменения финансовых условий привлечения кредитов.</w:t>
      </w:r>
    </w:p>
    <w:p w:rsidR="00033655" w:rsidRPr="00946D7B"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Для увеличения денежных потоков, генерируемых активами компании, необходимо стремиться к снижению себестоимости продукции, ликвидации убыточных активов, снижению эффективной налоговой ставки компании, полнее использовать потенциал ранее осуществленных капитальных вложений, лучше управлять запасами и проводить более жесткую кредитную политику. Для продления периода высокого роста необходимо создание и поддержание кон</w:t>
      </w:r>
      <w:r>
        <w:rPr>
          <w:rFonts w:ascii="Times New Roman" w:hAnsi="Times New Roman" w:cs="Times New Roman"/>
          <w:sz w:val="28"/>
        </w:rPr>
        <w:t>курентных преимуществ компании.</w:t>
      </w:r>
    </w:p>
    <w:p w:rsidR="00033655" w:rsidRPr="00946D7B"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 xml:space="preserve">Дробление акций и дивидендов не приводит, по мнению А. </w:t>
      </w:r>
      <w:proofErr w:type="spellStart"/>
      <w:r w:rsidRPr="00946D7B">
        <w:rPr>
          <w:rFonts w:ascii="Times New Roman" w:hAnsi="Times New Roman" w:cs="Times New Roman"/>
          <w:sz w:val="28"/>
        </w:rPr>
        <w:t>Дамодарана</w:t>
      </w:r>
      <w:proofErr w:type="spellEnd"/>
      <w:r w:rsidRPr="00946D7B">
        <w:rPr>
          <w:rFonts w:ascii="Times New Roman" w:hAnsi="Times New Roman" w:cs="Times New Roman"/>
          <w:sz w:val="28"/>
        </w:rPr>
        <w:t>, к изменению стоимости компании, поскольку это не ведет к изменению денежных потоков, темпа роста и риска. Бухгалтерские решения, оказывающие воздействие на отчеты о прибылях и убытках, также никак не влияют на денежные потоки и поэтому не воздействуют на с</w:t>
      </w:r>
      <w:r>
        <w:rPr>
          <w:rFonts w:ascii="Times New Roman" w:hAnsi="Times New Roman" w:cs="Times New Roman"/>
          <w:sz w:val="28"/>
        </w:rPr>
        <w:t>тоимость компании.</w:t>
      </w:r>
    </w:p>
    <w:p w:rsidR="00033655"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Решения по размещению новых ценных бумаг на базе существующих активов компании также не создают стоимость, если только вследствие их не изменится структура пассива (соотношение собственных и заемных средств).</w:t>
      </w:r>
    </w:p>
    <w:p w:rsidR="00033655"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Несколько иначе проводят в жизнь ту же идеологию Т. </w:t>
      </w:r>
      <w:proofErr w:type="spellStart"/>
      <w:r w:rsidRPr="00946D7B">
        <w:rPr>
          <w:rFonts w:ascii="Times New Roman" w:hAnsi="Times New Roman" w:cs="Times New Roman"/>
          <w:sz w:val="28"/>
        </w:rPr>
        <w:t>К</w:t>
      </w:r>
      <w:r>
        <w:rPr>
          <w:rFonts w:ascii="Times New Roman" w:hAnsi="Times New Roman" w:cs="Times New Roman"/>
          <w:sz w:val="28"/>
        </w:rPr>
        <w:t>оупленд</w:t>
      </w:r>
      <w:proofErr w:type="spellEnd"/>
      <w:r>
        <w:rPr>
          <w:rFonts w:ascii="Times New Roman" w:hAnsi="Times New Roman" w:cs="Times New Roman"/>
          <w:sz w:val="28"/>
        </w:rPr>
        <w:t xml:space="preserve">, Дж. </w:t>
      </w:r>
      <w:proofErr w:type="spellStart"/>
      <w:r>
        <w:rPr>
          <w:rFonts w:ascii="Times New Roman" w:hAnsi="Times New Roman" w:cs="Times New Roman"/>
          <w:sz w:val="28"/>
        </w:rPr>
        <w:t>Муррин</w:t>
      </w:r>
      <w:proofErr w:type="spellEnd"/>
      <w:r>
        <w:rPr>
          <w:rFonts w:ascii="Times New Roman" w:hAnsi="Times New Roman" w:cs="Times New Roman"/>
          <w:sz w:val="28"/>
        </w:rPr>
        <w:t xml:space="preserve"> и Т. </w:t>
      </w:r>
      <w:proofErr w:type="spellStart"/>
      <w:r>
        <w:rPr>
          <w:rFonts w:ascii="Times New Roman" w:hAnsi="Times New Roman" w:cs="Times New Roman"/>
          <w:sz w:val="28"/>
        </w:rPr>
        <w:t>Коллер</w:t>
      </w:r>
      <w:proofErr w:type="spellEnd"/>
      <w:r>
        <w:rPr>
          <w:rFonts w:ascii="Times New Roman" w:hAnsi="Times New Roman" w:cs="Times New Roman"/>
          <w:sz w:val="28"/>
        </w:rPr>
        <w:t xml:space="preserve">. </w:t>
      </w:r>
      <w:r w:rsidRPr="00946D7B">
        <w:rPr>
          <w:rFonts w:ascii="Times New Roman" w:hAnsi="Times New Roman" w:cs="Times New Roman"/>
          <w:sz w:val="28"/>
        </w:rPr>
        <w:t>Они считают</w:t>
      </w:r>
      <w:r>
        <w:rPr>
          <w:rFonts w:ascii="Times New Roman" w:hAnsi="Times New Roman" w:cs="Times New Roman"/>
          <w:sz w:val="28"/>
        </w:rPr>
        <w:t>, что</w:t>
      </w:r>
      <w:r w:rsidRPr="00946D7B">
        <w:rPr>
          <w:rFonts w:ascii="Times New Roman" w:hAnsi="Times New Roman" w:cs="Times New Roman"/>
          <w:sz w:val="28"/>
        </w:rPr>
        <w:t xml:space="preserve">, при принятии решения о целесообразности реструктуризации компании (в частности, после выявления того факта, что стоимость чистых активов компании больше стоимости акционерного капитала, оцененного методом дисконтированных денежных </w:t>
      </w:r>
      <w:r w:rsidRPr="00946D7B">
        <w:rPr>
          <w:rFonts w:ascii="Times New Roman" w:hAnsi="Times New Roman" w:cs="Times New Roman"/>
          <w:sz w:val="28"/>
        </w:rPr>
        <w:lastRenderedPageBreak/>
        <w:t>потоков) для анализа возможных исходов целесообразно использовать классическую пентаграмму возможностей структурной перестройки</w:t>
      </w:r>
    </w:p>
    <w:p w:rsidR="00033655" w:rsidRPr="0085745A" w:rsidRDefault="00033655" w:rsidP="00033655">
      <w:pPr>
        <w:spacing w:after="0" w:line="360" w:lineRule="auto"/>
        <w:ind w:firstLine="708"/>
        <w:jc w:val="both"/>
        <w:rPr>
          <w:rFonts w:ascii="Times New Roman" w:hAnsi="Times New Roman" w:cs="Times New Roman"/>
          <w:sz w:val="28"/>
        </w:rPr>
      </w:pPr>
      <w:r w:rsidRPr="00946D7B">
        <w:rPr>
          <w:rFonts w:ascii="Times New Roman" w:hAnsi="Times New Roman" w:cs="Times New Roman"/>
          <w:sz w:val="28"/>
        </w:rPr>
        <w:t xml:space="preserve">Еще один подход к управлению стоимостью обозначил К. </w:t>
      </w:r>
      <w:proofErr w:type="spellStart"/>
      <w:r w:rsidRPr="00946D7B">
        <w:rPr>
          <w:rFonts w:ascii="Times New Roman" w:hAnsi="Times New Roman" w:cs="Times New Roman"/>
          <w:sz w:val="28"/>
        </w:rPr>
        <w:t>Уолш</w:t>
      </w:r>
      <w:proofErr w:type="spellEnd"/>
      <w:r>
        <w:rPr>
          <w:rFonts w:ascii="Times New Roman" w:hAnsi="Times New Roman" w:cs="Times New Roman"/>
          <w:sz w:val="28"/>
        </w:rPr>
        <w:t>. Он ис</w:t>
      </w:r>
      <w:r w:rsidRPr="00946D7B">
        <w:rPr>
          <w:rFonts w:ascii="Times New Roman" w:hAnsi="Times New Roman" w:cs="Times New Roman"/>
          <w:sz w:val="28"/>
        </w:rPr>
        <w:t>следовал другой важный аспект управления деятельностью компании, а именно сбалансированность между прибыл</w:t>
      </w:r>
      <w:r>
        <w:rPr>
          <w:rFonts w:ascii="Times New Roman" w:hAnsi="Times New Roman" w:cs="Times New Roman"/>
          <w:sz w:val="28"/>
        </w:rPr>
        <w:t>ью, активами и ростом</w:t>
      </w:r>
      <w:r w:rsidRPr="00946D7B">
        <w:rPr>
          <w:rFonts w:ascii="Times New Roman" w:hAnsi="Times New Roman" w:cs="Times New Roman"/>
          <w:sz w:val="28"/>
        </w:rPr>
        <w:t>. Необходимо научиться отыскивать баланс между этими показателями, поскольку перекос в любую сторону может вызвать серьезные осложнения в деятельности компании. Учитывая все плюсы и минусы роста, менеджерам предприятия рекомендуется заранее продумать и определить для себя те максимальные темпы роста, которые компания может выдержать безболезненно, т.е. нормально обеспечивать и остальные аспекты своей деятельности.</w:t>
      </w:r>
    </w:p>
    <w:p w:rsidR="00033655" w:rsidRPr="0085745A" w:rsidRDefault="00033655" w:rsidP="00033655">
      <w:pPr>
        <w:spacing w:after="0" w:line="360" w:lineRule="auto"/>
        <w:jc w:val="both"/>
        <w:rPr>
          <w:rFonts w:ascii="Times New Roman" w:hAnsi="Times New Roman" w:cs="Times New Roman"/>
          <w:sz w:val="28"/>
        </w:rPr>
      </w:pPr>
    </w:p>
    <w:p w:rsidR="00033655" w:rsidRPr="0085745A" w:rsidRDefault="00033655" w:rsidP="00033655">
      <w:pPr>
        <w:spacing w:after="0" w:line="360" w:lineRule="auto"/>
        <w:jc w:val="both"/>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033655" w:rsidRDefault="00033655"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7B34EF" w:rsidRDefault="007B34EF" w:rsidP="00033655">
      <w:pPr>
        <w:spacing w:after="0" w:line="360" w:lineRule="auto"/>
        <w:jc w:val="center"/>
        <w:rPr>
          <w:rFonts w:ascii="Times New Roman" w:hAnsi="Times New Roman" w:cs="Times New Roman"/>
          <w:sz w:val="28"/>
        </w:rPr>
      </w:pPr>
    </w:p>
    <w:p w:rsidR="00212E26" w:rsidRDefault="00212E26" w:rsidP="009078DE">
      <w:pPr>
        <w:spacing w:after="0" w:line="360" w:lineRule="auto"/>
        <w:rPr>
          <w:rFonts w:ascii="Times New Roman" w:hAnsi="Times New Roman" w:cs="Times New Roman"/>
          <w:sz w:val="28"/>
        </w:rPr>
      </w:pPr>
    </w:p>
    <w:p w:rsidR="00033655" w:rsidRPr="0085745A" w:rsidRDefault="00033655" w:rsidP="00033655">
      <w:pPr>
        <w:spacing w:after="0" w:line="360" w:lineRule="auto"/>
        <w:jc w:val="center"/>
        <w:rPr>
          <w:rFonts w:ascii="Times New Roman" w:hAnsi="Times New Roman" w:cs="Times New Roman"/>
          <w:sz w:val="28"/>
        </w:rPr>
      </w:pPr>
    </w:p>
    <w:p w:rsidR="00033655" w:rsidRPr="0085745A" w:rsidRDefault="00033655" w:rsidP="00033655">
      <w:pPr>
        <w:spacing w:after="0" w:line="360" w:lineRule="auto"/>
        <w:jc w:val="center"/>
        <w:rPr>
          <w:rFonts w:ascii="Times New Roman" w:hAnsi="Times New Roman" w:cs="Times New Roman"/>
          <w:sz w:val="28"/>
        </w:rPr>
      </w:pPr>
      <w:r w:rsidRPr="0085745A">
        <w:rPr>
          <w:rFonts w:ascii="Times New Roman" w:hAnsi="Times New Roman" w:cs="Times New Roman"/>
          <w:sz w:val="28"/>
        </w:rPr>
        <w:lastRenderedPageBreak/>
        <w:t>2.</w:t>
      </w:r>
      <w:r w:rsidRPr="0085745A">
        <w:rPr>
          <w:rFonts w:ascii="Times New Roman" w:hAnsi="Times New Roman" w:cs="Times New Roman"/>
          <w:sz w:val="28"/>
        </w:rPr>
        <w:tab/>
        <w:t>АНАЛИЗ ФИНАНСОВОГО СОСТОЯНИЯ</w:t>
      </w:r>
    </w:p>
    <w:p w:rsidR="00033655" w:rsidRPr="0085745A" w:rsidRDefault="00033655" w:rsidP="00033655">
      <w:pPr>
        <w:spacing w:after="0" w:line="360" w:lineRule="auto"/>
        <w:rPr>
          <w:rFonts w:ascii="Times New Roman" w:hAnsi="Times New Roman" w:cs="Times New Roman"/>
          <w:sz w:val="28"/>
        </w:rPr>
      </w:pPr>
      <w:r w:rsidRPr="0085745A">
        <w:rPr>
          <w:rFonts w:ascii="Times New Roman" w:hAnsi="Times New Roman" w:cs="Times New Roman"/>
          <w:sz w:val="28"/>
        </w:rPr>
        <w:t>2.1</w:t>
      </w:r>
      <w:r w:rsidRPr="0085745A">
        <w:rPr>
          <w:rFonts w:ascii="Times New Roman" w:hAnsi="Times New Roman" w:cs="Times New Roman"/>
          <w:sz w:val="28"/>
        </w:rPr>
        <w:tab/>
      </w:r>
      <w:r w:rsidRPr="0085745A">
        <w:rPr>
          <w:rFonts w:ascii="Times New Roman" w:hAnsi="Times New Roman" w:cs="Times New Roman"/>
          <w:i/>
          <w:sz w:val="28"/>
        </w:rPr>
        <w:t xml:space="preserve">Обзор макроэкономической ситуации </w:t>
      </w:r>
    </w:p>
    <w:p w:rsidR="0086062E"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 xml:space="preserve">Макроэкономическая ситуация в 2014 году характеризуется постепенным ослаблением динамики развития. В III квартале 2014 г. темп прироста ВВП к соответствующему периоду предыдущего года еще сохранялся в области положительных значений – 0,7%, благодаря рекордному урожаю и высокой динамики обрабатывающих производств. В IV квартале темпы прироста ВВП к соответствующему периоду предыдущего года, по оценке Минэкономразвития России, стали отрицательными (-0,2%). Сезонно очищенные темпы прироста ВВП во II и III кварталах, по оценке Минэкономразвития России, были нулевыми, в IV квартале составили 0,1%. По предварительной оценке Росстата, номинальный объем ВВП России в 2014 году составил 70975,6 млрд. рублей. Индекс физического объема составил 100,6%. В декабре рост российской экономики возобновился после снижения на протяжении предыдущих двух месяцев. </w:t>
      </w:r>
    </w:p>
    <w:p w:rsidR="00033655"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По оценке Минэкономразвития России, прирост ВВП с исключением сезонного и календарного факторов по отношению к ноябрю составил 0,6%. Положительное влияние на динамику ВВП в декабре оказали обрабатывающие производства, розничная торговля и платные услуги населению. Негативное влияние на общеэкономический рост оказали производство и распределение электроэнергии, газа и воды, строительство, сельское хозяйство.</w:t>
      </w:r>
    </w:p>
    <w:p w:rsidR="0086062E"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По оценке Минэкономразвития России, в декабре после спада в ноябре инвестиции в основной капитал с исключением сезонного фактора вновь показали положительную динамику, составив 0,6% к предыдущему месяцу. По оценке Росстата, годовая динамика инвестиций в основной капитал продолжала оставаться в отрицательной области, однако темпы снижения замедлились до 2,4% с ноябрьских 4,8%.</w:t>
      </w:r>
    </w:p>
    <w:p w:rsidR="0086062E"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 xml:space="preserve">Снижение годовой динамики объёмов строительных работ в декабре также замедлилось (до 2,7% после снижения на 4,7% в ноябре), сезонно </w:t>
      </w:r>
      <w:r w:rsidRPr="0086062E">
        <w:rPr>
          <w:rFonts w:ascii="Times New Roman" w:hAnsi="Times New Roman" w:cs="Times New Roman"/>
          <w:sz w:val="28"/>
        </w:rPr>
        <w:lastRenderedPageBreak/>
        <w:t xml:space="preserve">очищенная динамика по виду деятельности «Строительство» в декабре составила 0,6% к предыдущему месяцу (в ноябре – снижение на 1,6%). </w:t>
      </w:r>
    </w:p>
    <w:p w:rsidR="0086062E"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На протяжении 2014 года уровень безработицы (с исключением сезонного фактора) находился на исторически минимальном уровне 5,1-5,2% от экономически активного населения. В декабре, по данным Росстата, уровень безработицы повысился до 5,3% экономически активного населения против 5,1% в ноябре, а с исключением сезонности, по оценке Минэкономразвития России, 5,2%</w:t>
      </w:r>
      <w:r>
        <w:rPr>
          <w:rFonts w:ascii="Times New Roman" w:hAnsi="Times New Roman" w:cs="Times New Roman"/>
          <w:sz w:val="28"/>
        </w:rPr>
        <w:t>.</w:t>
      </w:r>
    </w:p>
    <w:p w:rsidR="0086062E"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 xml:space="preserve">Реальная заработная плата в декабре 2014 г. относительно декабря 2013 г. сократилась на 4,7%, а с исключением сезонности осталась в отрицательной зоне (- 1,3%). Экспорт товаров в декабре 2014 г., по оценке, составил 34,5 млрд. долларов США (69,8% к декабрю 2013 г. и 94,2% к ноябрю 2014 года). Импорт товаров в декабре текущего года, по оценке, составил 24,7 млрд. долларов США (76,0% к декабрю 2013 г. и 105,9% к ноябрю 2014 года). </w:t>
      </w:r>
    </w:p>
    <w:p w:rsidR="0086062E" w:rsidRPr="0085745A" w:rsidRDefault="0086062E" w:rsidP="0086062E">
      <w:pPr>
        <w:spacing w:after="0" w:line="360" w:lineRule="auto"/>
        <w:ind w:firstLine="708"/>
        <w:jc w:val="both"/>
        <w:rPr>
          <w:rFonts w:ascii="Times New Roman" w:hAnsi="Times New Roman" w:cs="Times New Roman"/>
          <w:sz w:val="28"/>
        </w:rPr>
      </w:pPr>
      <w:r w:rsidRPr="0086062E">
        <w:rPr>
          <w:rFonts w:ascii="Times New Roman" w:hAnsi="Times New Roman" w:cs="Times New Roman"/>
          <w:sz w:val="28"/>
        </w:rPr>
        <w:t>Положительное сальдо торгового баланса в декабре 2014 г., по оценке, составило 9,9 млрд. долларов США, относительно декабря предыдущего года снизилось на 42,1%. По данным Росстата, в декабре 2014 г. потребительская инфляция составила 2,6%, с начала года цены выросли на 11,4% (в 2013 году за аналогичный период прирост цен составил 0,5% и 6,5% соответственно).</w:t>
      </w:r>
    </w:p>
    <w:p w:rsidR="00033655" w:rsidRPr="0085745A" w:rsidRDefault="00033655" w:rsidP="00033655">
      <w:pPr>
        <w:spacing w:after="0" w:line="360" w:lineRule="auto"/>
        <w:jc w:val="both"/>
        <w:rPr>
          <w:rFonts w:ascii="Times New Roman" w:hAnsi="Times New Roman" w:cs="Times New Roman"/>
          <w:sz w:val="28"/>
        </w:rPr>
      </w:pPr>
    </w:p>
    <w:p w:rsidR="00033655" w:rsidRPr="0085745A" w:rsidRDefault="00033655" w:rsidP="00033655">
      <w:pPr>
        <w:spacing w:after="0" w:line="360" w:lineRule="auto"/>
        <w:rPr>
          <w:rFonts w:ascii="Times New Roman" w:hAnsi="Times New Roman" w:cs="Times New Roman"/>
          <w:i/>
          <w:sz w:val="28"/>
        </w:rPr>
      </w:pPr>
      <w:r w:rsidRPr="0085745A">
        <w:rPr>
          <w:rFonts w:ascii="Times New Roman" w:hAnsi="Times New Roman" w:cs="Times New Roman"/>
          <w:i/>
          <w:sz w:val="28"/>
        </w:rPr>
        <w:t>2.2</w:t>
      </w:r>
      <w:r w:rsidRPr="0085745A">
        <w:rPr>
          <w:rFonts w:ascii="Times New Roman" w:hAnsi="Times New Roman" w:cs="Times New Roman"/>
          <w:i/>
          <w:sz w:val="28"/>
        </w:rPr>
        <w:tab/>
        <w:t>Обзор состояние отрасли</w:t>
      </w:r>
      <w:r>
        <w:rPr>
          <w:rFonts w:ascii="Times New Roman" w:hAnsi="Times New Roman" w:cs="Times New Roman"/>
          <w:i/>
          <w:sz w:val="28"/>
        </w:rPr>
        <w:t xml:space="preserve">  </w:t>
      </w:r>
    </w:p>
    <w:p w:rsidR="009078DE" w:rsidRPr="009078DE" w:rsidRDefault="009078DE" w:rsidP="009078DE">
      <w:pPr>
        <w:spacing w:after="0" w:line="360" w:lineRule="auto"/>
        <w:ind w:firstLine="708"/>
        <w:jc w:val="both"/>
        <w:rPr>
          <w:rFonts w:ascii="Times New Roman" w:eastAsia="Times New Roman" w:hAnsi="Times New Roman" w:cs="Times New Roman"/>
          <w:sz w:val="28"/>
          <w:szCs w:val="20"/>
          <w:lang w:eastAsia="ru-RU"/>
        </w:rPr>
      </w:pPr>
      <w:r w:rsidRPr="009078DE">
        <w:rPr>
          <w:rFonts w:ascii="Times New Roman" w:eastAsia="Times New Roman" w:hAnsi="Times New Roman" w:cs="Times New Roman"/>
          <w:sz w:val="28"/>
          <w:szCs w:val="20"/>
          <w:lang w:eastAsia="ru-RU"/>
        </w:rPr>
        <w:t>Строительство является исторически одной из ведущих отраслей экономики России, на долю которого приходится до 3% ВВП. В различные периоды, в зависимости от общего состояния экономики страны, строительная отрасль испытывала подъемы и спады, оставаясь при этом одним из наиболее привлекательных направлений инвестирования.</w:t>
      </w:r>
    </w:p>
    <w:p w:rsidR="009078DE" w:rsidRDefault="009078DE" w:rsidP="009078DE">
      <w:pPr>
        <w:spacing w:after="0" w:line="360" w:lineRule="auto"/>
        <w:ind w:firstLine="708"/>
        <w:jc w:val="both"/>
        <w:rPr>
          <w:rFonts w:ascii="Times New Roman" w:eastAsia="Times New Roman" w:hAnsi="Times New Roman" w:cs="Times New Roman"/>
          <w:sz w:val="28"/>
          <w:szCs w:val="20"/>
          <w:lang w:eastAsia="ru-RU"/>
        </w:rPr>
      </w:pPr>
      <w:r w:rsidRPr="009078DE">
        <w:rPr>
          <w:rFonts w:ascii="Times New Roman" w:eastAsia="Times New Roman" w:hAnsi="Times New Roman" w:cs="Times New Roman"/>
          <w:sz w:val="28"/>
          <w:szCs w:val="20"/>
          <w:lang w:eastAsia="ru-RU"/>
        </w:rPr>
        <w:t>Как правило, строительные объекты классифицируются в первую очередь по назначению: жилые здания, промышленного назначения и административно-общественные. Каждое из направлений имеет свои особенности и закономерности развития.</w:t>
      </w:r>
    </w:p>
    <w:p w:rsidR="009078DE" w:rsidRPr="009078DE" w:rsidRDefault="009078DE" w:rsidP="009078DE">
      <w:pPr>
        <w:spacing w:after="0" w:line="360" w:lineRule="auto"/>
        <w:ind w:firstLine="708"/>
        <w:jc w:val="both"/>
        <w:rPr>
          <w:rFonts w:ascii="Times New Roman" w:eastAsia="Times New Roman" w:hAnsi="Times New Roman" w:cs="Times New Roman"/>
          <w:sz w:val="28"/>
          <w:szCs w:val="20"/>
          <w:lang w:eastAsia="ru-RU"/>
        </w:rPr>
      </w:pPr>
      <w:r w:rsidRPr="009078DE">
        <w:rPr>
          <w:rFonts w:ascii="Times New Roman" w:eastAsia="Times New Roman" w:hAnsi="Times New Roman" w:cs="Times New Roman"/>
          <w:sz w:val="28"/>
          <w:szCs w:val="20"/>
          <w:lang w:eastAsia="ru-RU"/>
        </w:rPr>
        <w:lastRenderedPageBreak/>
        <w:t>Стабильный рост показателей отрасли в 2011-2013 годах сменился некоторым падением в 2014 году. Предположительно, показатели 2015 года продолжат отрицательную динамику, однако их снижение не будет резким и вряд ли достигнет уровня 2011. Характерным является значительный рост показателя «капитал и резервы», который говорит о выведении предприятиями средств из оборота, а, следовательно, об отказе от развернутого ведения основной деятельности; выведенные из оборота средства могут быть перераспределены внутри крупных холдингов или инвестированы предприятиями в другие направления деятельности. Все это позволяет судить о подготовке отрасли к длительному спаду.</w:t>
      </w:r>
    </w:p>
    <w:p w:rsidR="009078DE" w:rsidRDefault="009078DE" w:rsidP="009078DE">
      <w:pPr>
        <w:spacing w:after="0" w:line="36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К</w:t>
      </w:r>
      <w:r w:rsidRPr="009078DE">
        <w:rPr>
          <w:rFonts w:ascii="Times New Roman" w:eastAsia="Times New Roman" w:hAnsi="Times New Roman" w:cs="Times New Roman"/>
          <w:sz w:val="28"/>
          <w:szCs w:val="24"/>
        </w:rPr>
        <w:t xml:space="preserve"> 2015</w:t>
      </w:r>
      <w:r>
        <w:rPr>
          <w:rFonts w:ascii="Times New Roman" w:eastAsia="Times New Roman" w:hAnsi="Times New Roman" w:cs="Times New Roman"/>
          <w:sz w:val="28"/>
          <w:szCs w:val="24"/>
        </w:rPr>
        <w:t xml:space="preserve">году планируется </w:t>
      </w:r>
      <w:r w:rsidRPr="009078DE">
        <w:rPr>
          <w:rFonts w:ascii="Times New Roman" w:eastAsia="Times New Roman" w:hAnsi="Times New Roman" w:cs="Times New Roman"/>
          <w:sz w:val="28"/>
          <w:szCs w:val="24"/>
        </w:rPr>
        <w:t>строители Свердловской области выполни</w:t>
      </w:r>
      <w:r>
        <w:rPr>
          <w:rFonts w:ascii="Times New Roman" w:eastAsia="Times New Roman" w:hAnsi="Times New Roman" w:cs="Times New Roman"/>
          <w:sz w:val="28"/>
          <w:szCs w:val="24"/>
        </w:rPr>
        <w:t xml:space="preserve">ть </w:t>
      </w:r>
      <w:r w:rsidRPr="009078DE">
        <w:rPr>
          <w:rFonts w:ascii="Times New Roman" w:eastAsia="Times New Roman" w:hAnsi="Times New Roman" w:cs="Times New Roman"/>
          <w:sz w:val="28"/>
          <w:szCs w:val="24"/>
        </w:rPr>
        <w:t>объем строительно-монтажных работ собственными силами в действующих ценах</w:t>
      </w:r>
      <w:r>
        <w:rPr>
          <w:rFonts w:ascii="Times New Roman" w:eastAsia="Times New Roman" w:hAnsi="Times New Roman" w:cs="Times New Roman"/>
          <w:sz w:val="28"/>
          <w:szCs w:val="24"/>
        </w:rPr>
        <w:t xml:space="preserve"> </w:t>
      </w:r>
      <w:r w:rsidRPr="009078DE">
        <w:rPr>
          <w:rFonts w:ascii="Times New Roman" w:eastAsia="Times New Roman" w:hAnsi="Times New Roman" w:cs="Times New Roman"/>
          <w:sz w:val="28"/>
          <w:szCs w:val="24"/>
        </w:rPr>
        <w:t>на</w:t>
      </w:r>
      <w:r>
        <w:rPr>
          <w:rFonts w:ascii="Times New Roman" w:eastAsia="Times New Roman" w:hAnsi="Times New Roman" w:cs="Times New Roman"/>
          <w:sz w:val="28"/>
          <w:szCs w:val="24"/>
        </w:rPr>
        <w:t xml:space="preserve"> </w:t>
      </w:r>
      <w:r w:rsidRPr="009078DE">
        <w:rPr>
          <w:rFonts w:ascii="Times New Roman" w:eastAsia="Times New Roman" w:hAnsi="Times New Roman" w:cs="Times New Roman"/>
          <w:color w:val="000000"/>
          <w:sz w:val="28"/>
          <w:szCs w:val="24"/>
        </w:rPr>
        <w:t>92,4</w:t>
      </w:r>
      <w:r w:rsidRPr="009078DE">
        <w:rPr>
          <w:rFonts w:ascii="Times New Roman" w:eastAsia="Times New Roman" w:hAnsi="Times New Roman" w:cs="Times New Roman"/>
          <w:sz w:val="28"/>
          <w:szCs w:val="24"/>
        </w:rPr>
        <w:t xml:space="preserve"> млрд. руб., что составило </w:t>
      </w:r>
      <w:r w:rsidRPr="009078DE">
        <w:rPr>
          <w:rFonts w:ascii="Times New Roman" w:eastAsia="Times New Roman" w:hAnsi="Times New Roman" w:cs="Times New Roman"/>
          <w:bCs/>
          <w:iCs/>
          <w:color w:val="000000"/>
          <w:sz w:val="28"/>
          <w:szCs w:val="24"/>
        </w:rPr>
        <w:t>84,8%</w:t>
      </w:r>
      <w:r w:rsidRPr="009078DE">
        <w:rPr>
          <w:rFonts w:ascii="Times New Roman" w:eastAsia="Times New Roman" w:hAnsi="Times New Roman" w:cs="Times New Roman"/>
          <w:sz w:val="28"/>
          <w:szCs w:val="24"/>
        </w:rPr>
        <w:t xml:space="preserve"> к уровню 2014г. в сопоставимых ценах. Численность работников строительной отрасли Свердловской области в 2015г. </w:t>
      </w:r>
      <w:r>
        <w:rPr>
          <w:rFonts w:ascii="Times New Roman" w:eastAsia="Times New Roman" w:hAnsi="Times New Roman" w:cs="Times New Roman"/>
          <w:sz w:val="28"/>
          <w:szCs w:val="24"/>
        </w:rPr>
        <w:t xml:space="preserve">будет равняется </w:t>
      </w:r>
      <w:r>
        <w:rPr>
          <w:rFonts w:ascii="Times New Roman" w:eastAsia="Times New Roman" w:hAnsi="Times New Roman" w:cs="Times New Roman"/>
          <w:color w:val="000000"/>
          <w:sz w:val="28"/>
          <w:szCs w:val="24"/>
        </w:rPr>
        <w:t xml:space="preserve">61,0 </w:t>
      </w:r>
      <w:proofErr w:type="spellStart"/>
      <w:r>
        <w:rPr>
          <w:rFonts w:ascii="Times New Roman" w:eastAsia="Times New Roman" w:hAnsi="Times New Roman" w:cs="Times New Roman"/>
          <w:color w:val="000000"/>
          <w:sz w:val="28"/>
          <w:szCs w:val="24"/>
        </w:rPr>
        <w:t>тыс.</w:t>
      </w:r>
      <w:r w:rsidRPr="009078DE">
        <w:rPr>
          <w:rFonts w:ascii="Times New Roman" w:eastAsia="Times New Roman" w:hAnsi="Times New Roman" w:cs="Times New Roman"/>
          <w:sz w:val="28"/>
          <w:szCs w:val="24"/>
        </w:rPr>
        <w:t>человек</w:t>
      </w:r>
      <w:proofErr w:type="spellEnd"/>
      <w:r w:rsidRPr="009078DE">
        <w:rPr>
          <w:rFonts w:ascii="Times New Roman" w:eastAsia="Times New Roman" w:hAnsi="Times New Roman" w:cs="Times New Roman"/>
          <w:sz w:val="28"/>
          <w:szCs w:val="24"/>
        </w:rPr>
        <w:t>, что на 12,3% меньше против 2014г..</w:t>
      </w:r>
      <w:r>
        <w:rPr>
          <w:rFonts w:ascii="Times New Roman" w:eastAsia="Times New Roman" w:hAnsi="Times New Roman" w:cs="Times New Roman"/>
          <w:sz w:val="28"/>
          <w:szCs w:val="24"/>
        </w:rPr>
        <w:t xml:space="preserve"> </w:t>
      </w:r>
      <w:r w:rsidRPr="009078DE">
        <w:rPr>
          <w:rFonts w:ascii="Times New Roman" w:eastAsia="Times New Roman" w:hAnsi="Times New Roman" w:cs="Times New Roman"/>
          <w:sz w:val="28"/>
          <w:szCs w:val="24"/>
        </w:rPr>
        <w:t>Средняя заработная плата</w:t>
      </w:r>
      <w:r>
        <w:rPr>
          <w:rFonts w:ascii="Times New Roman" w:eastAsia="Times New Roman" w:hAnsi="Times New Roman" w:cs="Times New Roman"/>
          <w:sz w:val="28"/>
          <w:szCs w:val="24"/>
        </w:rPr>
        <w:t xml:space="preserve"> в</w:t>
      </w:r>
      <w:r w:rsidRPr="009078DE">
        <w:rPr>
          <w:rFonts w:ascii="Times New Roman" w:eastAsia="Times New Roman" w:hAnsi="Times New Roman" w:cs="Times New Roman"/>
          <w:sz w:val="28"/>
          <w:szCs w:val="24"/>
        </w:rPr>
        <w:t xml:space="preserve"> 2015г. состави</w:t>
      </w:r>
      <w:r>
        <w:rPr>
          <w:rFonts w:ascii="Times New Roman" w:eastAsia="Times New Roman" w:hAnsi="Times New Roman" w:cs="Times New Roman"/>
          <w:sz w:val="28"/>
          <w:szCs w:val="24"/>
        </w:rPr>
        <w:t xml:space="preserve">т </w:t>
      </w:r>
      <w:r w:rsidRPr="009078DE">
        <w:rPr>
          <w:rFonts w:ascii="Times New Roman" w:eastAsia="Times New Roman" w:hAnsi="Times New Roman" w:cs="Times New Roman"/>
          <w:color w:val="000000"/>
          <w:sz w:val="28"/>
          <w:szCs w:val="24"/>
        </w:rPr>
        <w:t>23906</w:t>
      </w:r>
      <w:r w:rsidRPr="009078DE">
        <w:rPr>
          <w:rFonts w:ascii="Times New Roman" w:eastAsia="Times New Roman" w:hAnsi="Times New Roman" w:cs="Times New Roman"/>
          <w:sz w:val="28"/>
          <w:szCs w:val="24"/>
        </w:rPr>
        <w:t xml:space="preserve"> руб./мес.</w:t>
      </w:r>
    </w:p>
    <w:p w:rsidR="009078DE" w:rsidRDefault="009078DE" w:rsidP="009078DE">
      <w:pPr>
        <w:spacing w:after="0" w:line="360" w:lineRule="auto"/>
        <w:ind w:firstLine="709"/>
        <w:jc w:val="both"/>
        <w:rPr>
          <w:rFonts w:ascii="Times New Roman" w:eastAsia="Times New Roman" w:hAnsi="Times New Roman" w:cs="Times New Roman"/>
          <w:sz w:val="28"/>
          <w:szCs w:val="24"/>
        </w:rPr>
      </w:pPr>
      <w:r w:rsidRPr="009078DE">
        <w:rPr>
          <w:rFonts w:ascii="Times New Roman" w:eastAsia="Times New Roman" w:hAnsi="Times New Roman" w:cs="Times New Roman"/>
          <w:sz w:val="28"/>
          <w:szCs w:val="20"/>
          <w:lang w:eastAsia="ru-RU"/>
        </w:rPr>
        <w:t>Строительство тесно связано с рядом отраслей, таких как: производство строительных материалов, добыча ископаемых, проектирование, грузоперевозки и т.д. Безусловно, наиболее тесные связи проявляются между строительной отраслью и проектированием и производством стройматериалов – для них строительство является основным заказчиком и потребителем.</w:t>
      </w:r>
    </w:p>
    <w:p w:rsidR="009078DE" w:rsidRDefault="009078DE" w:rsidP="009078DE">
      <w:pPr>
        <w:spacing w:after="0" w:line="360" w:lineRule="auto"/>
        <w:ind w:firstLine="709"/>
        <w:jc w:val="both"/>
        <w:rPr>
          <w:rFonts w:ascii="Times New Roman" w:eastAsia="Times New Roman" w:hAnsi="Times New Roman" w:cs="Times New Roman"/>
          <w:sz w:val="28"/>
          <w:szCs w:val="24"/>
        </w:rPr>
      </w:pPr>
      <w:r w:rsidRPr="009078DE">
        <w:rPr>
          <w:rFonts w:ascii="Times New Roman" w:eastAsia="Times New Roman" w:hAnsi="Times New Roman" w:cs="Times New Roman"/>
          <w:sz w:val="28"/>
          <w:szCs w:val="20"/>
          <w:lang w:eastAsia="ru-RU"/>
        </w:rPr>
        <w:t>Падение объемов строительства негативным образом скажется на состоянии этих сегментов рынка. Собственно говоря, в течение многих лет проектные организации всех направлений испытывают перманентное снижение количества заказов.</w:t>
      </w:r>
    </w:p>
    <w:p w:rsidR="009078DE" w:rsidRDefault="009078DE" w:rsidP="009078DE">
      <w:pPr>
        <w:spacing w:after="0" w:line="360" w:lineRule="auto"/>
        <w:ind w:firstLine="709"/>
        <w:jc w:val="both"/>
        <w:rPr>
          <w:rFonts w:ascii="Times New Roman" w:eastAsia="Times New Roman" w:hAnsi="Times New Roman" w:cs="Times New Roman"/>
          <w:sz w:val="28"/>
          <w:szCs w:val="24"/>
        </w:rPr>
      </w:pPr>
      <w:r w:rsidRPr="009078DE">
        <w:rPr>
          <w:rFonts w:ascii="Times New Roman" w:eastAsia="Times New Roman" w:hAnsi="Times New Roman" w:cs="Times New Roman"/>
          <w:sz w:val="28"/>
          <w:szCs w:val="20"/>
          <w:lang w:eastAsia="ru-RU"/>
        </w:rPr>
        <w:t xml:space="preserve">Что касается производства строительных материалов, то, по данным Росстата, </w:t>
      </w:r>
      <w:r>
        <w:rPr>
          <w:rFonts w:ascii="Times New Roman" w:eastAsia="Times New Roman" w:hAnsi="Times New Roman" w:cs="Times New Roman"/>
          <w:sz w:val="28"/>
          <w:szCs w:val="20"/>
          <w:lang w:eastAsia="ru-RU"/>
        </w:rPr>
        <w:t>к 2015 году планируется</w:t>
      </w:r>
      <w:r w:rsidRPr="009078DE">
        <w:rPr>
          <w:rFonts w:ascii="Times New Roman" w:eastAsia="Times New Roman" w:hAnsi="Times New Roman" w:cs="Times New Roman"/>
          <w:sz w:val="28"/>
          <w:szCs w:val="20"/>
          <w:lang w:eastAsia="ru-RU"/>
        </w:rPr>
        <w:t xml:space="preserve"> </w:t>
      </w:r>
      <w:proofErr w:type="spellStart"/>
      <w:r w:rsidRPr="009078DE">
        <w:rPr>
          <w:rFonts w:ascii="Times New Roman" w:eastAsia="Times New Roman" w:hAnsi="Times New Roman" w:cs="Times New Roman"/>
          <w:sz w:val="28"/>
          <w:szCs w:val="20"/>
          <w:lang w:eastAsia="ru-RU"/>
        </w:rPr>
        <w:t>отгруж</w:t>
      </w:r>
      <w:r>
        <w:rPr>
          <w:rFonts w:ascii="Times New Roman" w:eastAsia="Times New Roman" w:hAnsi="Times New Roman" w:cs="Times New Roman"/>
          <w:sz w:val="28"/>
          <w:szCs w:val="20"/>
          <w:lang w:eastAsia="ru-RU"/>
        </w:rPr>
        <w:t>ить</w:t>
      </w:r>
      <w:proofErr w:type="spellEnd"/>
      <w:r w:rsidRPr="009078DE">
        <w:rPr>
          <w:rFonts w:ascii="Times New Roman" w:eastAsia="Times New Roman" w:hAnsi="Times New Roman" w:cs="Times New Roman"/>
          <w:sz w:val="28"/>
          <w:szCs w:val="20"/>
          <w:lang w:eastAsia="ru-RU"/>
        </w:rPr>
        <w:t xml:space="preserve"> на 7% больше металлических строительных конструкций и изделий, чем за аналогичный период 2014 года; изделий из обожженной глины (кирпич, черепица и др.) – на 10% меньше; </w:t>
      </w:r>
      <w:r w:rsidRPr="009078DE">
        <w:rPr>
          <w:rFonts w:ascii="Times New Roman" w:eastAsia="Times New Roman" w:hAnsi="Times New Roman" w:cs="Times New Roman"/>
          <w:sz w:val="28"/>
          <w:szCs w:val="20"/>
          <w:lang w:eastAsia="ru-RU"/>
        </w:rPr>
        <w:lastRenderedPageBreak/>
        <w:t>деревянных строительных конструкций и столярных изделий – на 6% меньше. Таким образом, спад в этой отрасли пока что фактически незаметен.</w:t>
      </w:r>
    </w:p>
    <w:p w:rsidR="009078DE" w:rsidRPr="009078DE" w:rsidRDefault="009078DE" w:rsidP="009078DE">
      <w:pPr>
        <w:spacing w:after="0" w:line="360" w:lineRule="auto"/>
        <w:ind w:firstLine="709"/>
        <w:jc w:val="both"/>
        <w:rPr>
          <w:rFonts w:ascii="Times New Roman" w:eastAsia="Times New Roman" w:hAnsi="Times New Roman" w:cs="Times New Roman"/>
          <w:sz w:val="28"/>
          <w:szCs w:val="24"/>
        </w:rPr>
      </w:pPr>
      <w:r w:rsidRPr="009078DE">
        <w:rPr>
          <w:rFonts w:ascii="Times New Roman" w:eastAsia="Times New Roman" w:hAnsi="Times New Roman" w:cs="Times New Roman"/>
          <w:sz w:val="28"/>
          <w:szCs w:val="20"/>
          <w:lang w:eastAsia="ru-RU"/>
        </w:rPr>
        <w:t xml:space="preserve">Основным потребителем продукции строительной продукции являются девелоперские компании и частные лица. Учитывая то, что </w:t>
      </w:r>
      <w:proofErr w:type="spellStart"/>
      <w:r w:rsidRPr="009078DE">
        <w:rPr>
          <w:rFonts w:ascii="Times New Roman" w:eastAsia="Times New Roman" w:hAnsi="Times New Roman" w:cs="Times New Roman"/>
          <w:sz w:val="28"/>
          <w:szCs w:val="20"/>
          <w:lang w:eastAsia="ru-RU"/>
        </w:rPr>
        <w:t>девелопмент</w:t>
      </w:r>
      <w:proofErr w:type="spellEnd"/>
      <w:r w:rsidRPr="009078DE">
        <w:rPr>
          <w:rFonts w:ascii="Times New Roman" w:eastAsia="Times New Roman" w:hAnsi="Times New Roman" w:cs="Times New Roman"/>
          <w:sz w:val="28"/>
          <w:szCs w:val="20"/>
          <w:lang w:eastAsia="ru-RU"/>
        </w:rPr>
        <w:t xml:space="preserve"> не выделен в классификаторе в качестве отдельного вида деятельности, провести анализ состояния данной отрасли не представляется возможным. Однако, принимая во внимание эластичность предложения по спросу, можно говорить о том, что состояние собственно строительной отрасли достаточным образом отражает состояние </w:t>
      </w:r>
      <w:proofErr w:type="spellStart"/>
      <w:r w:rsidRPr="009078DE">
        <w:rPr>
          <w:rFonts w:ascii="Times New Roman" w:eastAsia="Times New Roman" w:hAnsi="Times New Roman" w:cs="Times New Roman"/>
          <w:sz w:val="28"/>
          <w:szCs w:val="20"/>
          <w:lang w:eastAsia="ru-RU"/>
        </w:rPr>
        <w:t>девелопмента</w:t>
      </w:r>
      <w:proofErr w:type="spellEnd"/>
      <w:r w:rsidRPr="009078DE">
        <w:rPr>
          <w:rFonts w:ascii="Times New Roman" w:eastAsia="Times New Roman" w:hAnsi="Times New Roman" w:cs="Times New Roman"/>
          <w:sz w:val="28"/>
          <w:szCs w:val="20"/>
          <w:lang w:eastAsia="ru-RU"/>
        </w:rPr>
        <w:t>.</w:t>
      </w:r>
    </w:p>
    <w:p w:rsidR="00033655" w:rsidRDefault="00033655" w:rsidP="00033655">
      <w:pPr>
        <w:spacing w:after="0" w:line="360" w:lineRule="auto"/>
        <w:rPr>
          <w:rFonts w:ascii="Times New Roman" w:eastAsia="Times New Roman" w:hAnsi="Times New Roman" w:cs="Times New Roman"/>
          <w:sz w:val="28"/>
          <w:szCs w:val="20"/>
          <w:lang w:eastAsia="ru-RU"/>
        </w:rPr>
      </w:pPr>
    </w:p>
    <w:p w:rsidR="00033655" w:rsidRDefault="00033655" w:rsidP="00033655">
      <w:pPr>
        <w:spacing w:after="0" w:line="360" w:lineRule="auto"/>
        <w:rPr>
          <w:rFonts w:ascii="Times New Roman" w:eastAsia="Times New Roman" w:hAnsi="Times New Roman" w:cs="Times New Roman"/>
          <w:sz w:val="28"/>
          <w:szCs w:val="20"/>
          <w:lang w:eastAsia="ru-RU"/>
        </w:rPr>
      </w:pPr>
    </w:p>
    <w:p w:rsidR="00033655" w:rsidRPr="0085745A" w:rsidRDefault="00033655" w:rsidP="00033655">
      <w:pPr>
        <w:spacing w:after="0" w:line="360" w:lineRule="auto"/>
        <w:rPr>
          <w:rFonts w:ascii="Times New Roman" w:hAnsi="Times New Roman" w:cs="Times New Roman"/>
          <w:sz w:val="28"/>
        </w:rPr>
      </w:pPr>
      <w:r w:rsidRPr="0085745A">
        <w:rPr>
          <w:rFonts w:ascii="Times New Roman" w:hAnsi="Times New Roman" w:cs="Times New Roman"/>
          <w:i/>
          <w:sz w:val="28"/>
        </w:rPr>
        <w:t>2.3</w:t>
      </w:r>
      <w:r w:rsidRPr="0085745A">
        <w:rPr>
          <w:rFonts w:ascii="Times New Roman" w:hAnsi="Times New Roman" w:cs="Times New Roman"/>
          <w:i/>
          <w:sz w:val="28"/>
        </w:rPr>
        <w:tab/>
      </w:r>
      <w:r w:rsidRPr="00476F43">
        <w:rPr>
          <w:rFonts w:ascii="Times New Roman" w:hAnsi="Times New Roman" w:cs="Times New Roman"/>
          <w:sz w:val="28"/>
        </w:rPr>
        <w:t xml:space="preserve"> </w:t>
      </w:r>
      <w:r w:rsidRPr="0085745A">
        <w:rPr>
          <w:rFonts w:ascii="Times New Roman" w:hAnsi="Times New Roman" w:cs="Times New Roman"/>
          <w:i/>
          <w:sz w:val="28"/>
        </w:rPr>
        <w:t xml:space="preserve">Оценка и анализ финансового состояния </w:t>
      </w:r>
    </w:p>
    <w:p w:rsidR="00E176A0" w:rsidRPr="00E176A0" w:rsidRDefault="00E176A0" w:rsidP="00E176A0">
      <w:pPr>
        <w:spacing w:after="0" w:line="360" w:lineRule="auto"/>
        <w:ind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Общество с ограниченной ответственностью Производственно-коммерческая фирма «Стройматериалы» (ООО «Стройматериалы») как юридическое лицо зарегистрировано в 2009 году в г. Верхней Пышме.</w:t>
      </w:r>
    </w:p>
    <w:p w:rsidR="00E176A0" w:rsidRPr="00E176A0" w:rsidRDefault="00E176A0" w:rsidP="00E176A0">
      <w:pPr>
        <w:spacing w:after="0" w:line="360" w:lineRule="auto"/>
        <w:ind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Фирма зарегистрирована по адресу: г. Верхняя Пышма, Петрова,3.</w:t>
      </w:r>
    </w:p>
    <w:p w:rsidR="00E176A0" w:rsidRPr="00E176A0" w:rsidRDefault="00E176A0" w:rsidP="00E176A0">
      <w:pPr>
        <w:spacing w:after="0" w:line="360" w:lineRule="auto"/>
        <w:ind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ООО «Стройматериалы» учреждено в соответствии с ГК РФ и Федеральным законом «Об обществах с ограниченной ответственностью» на основании Решения учредителей.</w:t>
      </w:r>
    </w:p>
    <w:p w:rsidR="00E176A0" w:rsidRPr="00E176A0" w:rsidRDefault="00E176A0" w:rsidP="00E176A0">
      <w:pPr>
        <w:spacing w:after="0" w:line="360" w:lineRule="auto"/>
        <w:ind w:firstLine="720"/>
        <w:jc w:val="both"/>
        <w:rPr>
          <w:rFonts w:ascii="Times New Roman" w:eastAsia="Times New Roman" w:hAnsi="Times New Roman" w:cs="Times New Roman"/>
          <w:spacing w:val="2"/>
          <w:sz w:val="28"/>
          <w:szCs w:val="28"/>
          <w:lang w:eastAsia="ru-RU"/>
        </w:rPr>
      </w:pPr>
      <w:r w:rsidRPr="00E176A0">
        <w:rPr>
          <w:rFonts w:ascii="Times New Roman" w:eastAsia="Times New Roman" w:hAnsi="Times New Roman" w:cs="Times New Roman"/>
          <w:spacing w:val="-1"/>
          <w:sz w:val="28"/>
          <w:szCs w:val="28"/>
          <w:lang w:eastAsia="ru-RU"/>
        </w:rPr>
        <w:t>Учредительными  документами  Общества  являются Устав и</w:t>
      </w:r>
      <w:r w:rsidRPr="00E176A0">
        <w:rPr>
          <w:rFonts w:ascii="Times New Roman" w:eastAsia="Times New Roman" w:hAnsi="Times New Roman" w:cs="Times New Roman"/>
          <w:spacing w:val="-1"/>
          <w:sz w:val="28"/>
          <w:szCs w:val="28"/>
          <w:lang w:eastAsia="ru-RU"/>
        </w:rPr>
        <w:br/>
      </w:r>
      <w:r w:rsidRPr="00E176A0">
        <w:rPr>
          <w:rFonts w:ascii="Times New Roman" w:eastAsia="Times New Roman" w:hAnsi="Times New Roman" w:cs="Times New Roman"/>
          <w:spacing w:val="2"/>
          <w:sz w:val="28"/>
          <w:szCs w:val="28"/>
          <w:lang w:eastAsia="ru-RU"/>
        </w:rPr>
        <w:t xml:space="preserve">Учредительный договор. </w:t>
      </w:r>
    </w:p>
    <w:p w:rsidR="00E176A0" w:rsidRPr="00E176A0" w:rsidRDefault="00E176A0" w:rsidP="00E176A0">
      <w:pPr>
        <w:tabs>
          <w:tab w:val="left" w:pos="1440"/>
        </w:tabs>
        <w:spacing w:after="0" w:line="360" w:lineRule="auto"/>
        <w:ind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ООО «Стройматериалы» обязано в соответствии с Уставом:</w:t>
      </w:r>
    </w:p>
    <w:p w:rsidR="00E176A0" w:rsidRPr="00E176A0" w:rsidRDefault="00E176A0" w:rsidP="00F5156E">
      <w:pPr>
        <w:numPr>
          <w:ilvl w:val="0"/>
          <w:numId w:val="9"/>
        </w:numPr>
        <w:spacing w:after="0" w:line="360" w:lineRule="auto"/>
        <w:ind w:left="0"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выполнять обязательства, вытекающие из законодательства РФ и заключенных им договоров,</w:t>
      </w:r>
    </w:p>
    <w:p w:rsidR="00E176A0" w:rsidRPr="00E176A0" w:rsidRDefault="00E176A0" w:rsidP="00F5156E">
      <w:pPr>
        <w:numPr>
          <w:ilvl w:val="0"/>
          <w:numId w:val="9"/>
        </w:numPr>
        <w:spacing w:after="0" w:line="360" w:lineRule="auto"/>
        <w:ind w:left="0"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заключать трудовые договоры,</w:t>
      </w:r>
    </w:p>
    <w:p w:rsidR="00E176A0" w:rsidRPr="00E176A0" w:rsidRDefault="00E176A0" w:rsidP="00F5156E">
      <w:pPr>
        <w:numPr>
          <w:ilvl w:val="0"/>
          <w:numId w:val="9"/>
        </w:numPr>
        <w:spacing w:after="0" w:line="360" w:lineRule="auto"/>
        <w:ind w:left="0"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полностью и в срок рассчитываться с работниками предприятия по заработной плате и социальным пособиям,</w:t>
      </w:r>
    </w:p>
    <w:p w:rsidR="00E176A0" w:rsidRPr="00E176A0" w:rsidRDefault="00E176A0" w:rsidP="00F5156E">
      <w:pPr>
        <w:numPr>
          <w:ilvl w:val="0"/>
          <w:numId w:val="9"/>
        </w:numPr>
        <w:spacing w:after="0" w:line="360" w:lineRule="auto"/>
        <w:ind w:left="0"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осуществлять все виды обязательного страхования,</w:t>
      </w:r>
    </w:p>
    <w:p w:rsidR="00E176A0" w:rsidRPr="00E176A0" w:rsidRDefault="00E176A0" w:rsidP="00F5156E">
      <w:pPr>
        <w:numPr>
          <w:ilvl w:val="0"/>
          <w:numId w:val="9"/>
        </w:numPr>
        <w:spacing w:after="0" w:line="360" w:lineRule="auto"/>
        <w:ind w:left="0"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lastRenderedPageBreak/>
        <w:t>своевременно предоставлять налоговую и бухгалтерскую отчетность,</w:t>
      </w:r>
    </w:p>
    <w:p w:rsidR="00E176A0" w:rsidRPr="00E176A0" w:rsidRDefault="00E176A0" w:rsidP="00F5156E">
      <w:pPr>
        <w:numPr>
          <w:ilvl w:val="0"/>
          <w:numId w:val="9"/>
        </w:numPr>
        <w:spacing w:after="0" w:line="360" w:lineRule="auto"/>
        <w:ind w:left="0"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уплачивать налоги в соответствии с налоговым законодательством.</w:t>
      </w:r>
    </w:p>
    <w:p w:rsidR="00E176A0" w:rsidRPr="00E176A0" w:rsidRDefault="00E176A0" w:rsidP="007B34EF">
      <w:pPr>
        <w:spacing w:after="0" w:line="360" w:lineRule="auto"/>
        <w:ind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 xml:space="preserve">Данное предприятие является юридическим лицом с моментом его государственной регистрации, обладает обособленным имуществом, имеет самостоятельный баланс, расчетный счет, круглую печать, </w:t>
      </w:r>
      <w:r w:rsidR="007B34EF">
        <w:rPr>
          <w:rFonts w:ascii="Times New Roman" w:eastAsia="Times New Roman" w:hAnsi="Times New Roman" w:cs="Times New Roman"/>
          <w:sz w:val="28"/>
          <w:szCs w:val="28"/>
          <w:lang w:eastAsia="ru-RU"/>
        </w:rPr>
        <w:t xml:space="preserve">товарный знак и иные реквизиты. </w:t>
      </w:r>
      <w:r w:rsidRPr="00E176A0">
        <w:rPr>
          <w:rFonts w:ascii="Times New Roman" w:eastAsia="Times New Roman" w:hAnsi="Times New Roman" w:cs="Times New Roman"/>
          <w:sz w:val="28"/>
          <w:szCs w:val="28"/>
          <w:lang w:eastAsia="ru-RU"/>
        </w:rPr>
        <w:t>Основной целью деятельности ООО «Стройматериалы» является расширение рынка товаров и услуг населению и о</w:t>
      </w:r>
      <w:r w:rsidR="007B34EF">
        <w:rPr>
          <w:rFonts w:ascii="Times New Roman" w:eastAsia="Times New Roman" w:hAnsi="Times New Roman" w:cs="Times New Roman"/>
          <w:sz w:val="28"/>
          <w:szCs w:val="28"/>
          <w:lang w:eastAsia="ru-RU"/>
        </w:rPr>
        <w:t xml:space="preserve">рганизациям, получение прибыли. </w:t>
      </w:r>
      <w:r w:rsidRPr="00E176A0">
        <w:rPr>
          <w:rFonts w:ascii="Times New Roman" w:eastAsia="Times New Roman" w:hAnsi="Times New Roman" w:cs="Times New Roman"/>
          <w:sz w:val="28"/>
          <w:szCs w:val="28"/>
          <w:lang w:eastAsia="ru-RU"/>
        </w:rPr>
        <w:t xml:space="preserve">Основной задачей деятельности общества является удовлетворение потребности покупателей в </w:t>
      </w:r>
      <w:proofErr w:type="gramStart"/>
      <w:r w:rsidRPr="00E176A0">
        <w:rPr>
          <w:rFonts w:ascii="Times New Roman" w:eastAsia="Times New Roman" w:hAnsi="Times New Roman" w:cs="Times New Roman"/>
          <w:sz w:val="28"/>
          <w:szCs w:val="28"/>
          <w:lang w:eastAsia="ru-RU"/>
        </w:rPr>
        <w:t>товарах,  работах</w:t>
      </w:r>
      <w:proofErr w:type="gramEnd"/>
      <w:r w:rsidRPr="00E176A0">
        <w:rPr>
          <w:rFonts w:ascii="Times New Roman" w:eastAsia="Times New Roman" w:hAnsi="Times New Roman" w:cs="Times New Roman"/>
          <w:sz w:val="28"/>
          <w:szCs w:val="28"/>
          <w:lang w:eastAsia="ru-RU"/>
        </w:rPr>
        <w:t>, услугах.</w:t>
      </w:r>
    </w:p>
    <w:p w:rsidR="00E176A0" w:rsidRPr="00E176A0" w:rsidRDefault="00E176A0" w:rsidP="00E176A0">
      <w:pPr>
        <w:spacing w:after="0" w:line="360" w:lineRule="auto"/>
        <w:ind w:firstLine="720"/>
        <w:jc w:val="both"/>
        <w:rPr>
          <w:rFonts w:ascii="Times New Roman" w:eastAsia="Times New Roman" w:hAnsi="Times New Roman" w:cs="Times New Roman"/>
          <w:sz w:val="28"/>
          <w:szCs w:val="28"/>
          <w:lang w:val="en-US" w:eastAsia="ru-RU"/>
        </w:rPr>
      </w:pPr>
      <w:r w:rsidRPr="00E176A0">
        <w:rPr>
          <w:rFonts w:ascii="Times New Roman" w:eastAsia="Times New Roman" w:hAnsi="Times New Roman" w:cs="Times New Roman"/>
          <w:sz w:val="28"/>
          <w:szCs w:val="28"/>
          <w:lang w:eastAsia="ru-RU"/>
        </w:rPr>
        <w:t>Основными видами деятельности исследуемой фирмы в соответствии с Уставом  является установка, монтаж и сервисное обслуживание систем кондиционирования воздуха. Дополнительными видами деятельности  фирмы является:</w:t>
      </w:r>
    </w:p>
    <w:p w:rsidR="00E176A0" w:rsidRPr="00E176A0" w:rsidRDefault="00E176A0" w:rsidP="00F5156E">
      <w:pPr>
        <w:numPr>
          <w:ilvl w:val="0"/>
          <w:numId w:val="10"/>
        </w:numPr>
        <w:spacing w:after="0" w:line="360" w:lineRule="auto"/>
        <w:ind w:left="0" w:firstLine="720"/>
        <w:contextualSpacing/>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 xml:space="preserve">торгово-закупочная деятельность, </w:t>
      </w:r>
    </w:p>
    <w:p w:rsidR="00E176A0" w:rsidRPr="00E176A0" w:rsidRDefault="00E176A0" w:rsidP="00F5156E">
      <w:pPr>
        <w:numPr>
          <w:ilvl w:val="0"/>
          <w:numId w:val="10"/>
        </w:numPr>
        <w:spacing w:after="0" w:line="360" w:lineRule="auto"/>
        <w:ind w:left="0" w:firstLine="720"/>
        <w:contextualSpacing/>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 xml:space="preserve">оптово-розничная торговля; </w:t>
      </w:r>
    </w:p>
    <w:p w:rsidR="00E176A0" w:rsidRPr="00E176A0" w:rsidRDefault="00E176A0" w:rsidP="00F5156E">
      <w:pPr>
        <w:numPr>
          <w:ilvl w:val="0"/>
          <w:numId w:val="10"/>
        </w:numPr>
        <w:spacing w:after="0" w:line="360" w:lineRule="auto"/>
        <w:ind w:left="0" w:firstLine="720"/>
        <w:contextualSpacing/>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выполнение ремонтно-строительных и монтажных работ;</w:t>
      </w:r>
    </w:p>
    <w:p w:rsidR="00E176A0" w:rsidRPr="00E176A0" w:rsidRDefault="00E176A0" w:rsidP="00F5156E">
      <w:pPr>
        <w:numPr>
          <w:ilvl w:val="0"/>
          <w:numId w:val="10"/>
        </w:numPr>
        <w:spacing w:after="0" w:line="360" w:lineRule="auto"/>
        <w:ind w:left="0" w:firstLine="720"/>
        <w:contextualSpacing/>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t>и иные виды деятельности, не противоречащие законодательству и Уставу ООО «Стройматериалы»</w:t>
      </w:r>
    </w:p>
    <w:p w:rsidR="00033655" w:rsidRDefault="00E176A0" w:rsidP="00E176A0">
      <w:pPr>
        <w:spacing w:after="0" w:line="360" w:lineRule="auto"/>
        <w:ind w:firstLine="708"/>
        <w:jc w:val="both"/>
        <w:rPr>
          <w:rFonts w:ascii="Times New Roman" w:eastAsia="Times New Roman" w:hAnsi="Times New Roman" w:cs="Times New Roman"/>
          <w:sz w:val="28"/>
          <w:szCs w:val="20"/>
          <w:lang w:eastAsia="ru-RU"/>
        </w:rPr>
      </w:pPr>
      <w:r w:rsidRPr="00E176A0">
        <w:rPr>
          <w:rFonts w:ascii="Times New Roman" w:eastAsia="Times New Roman" w:hAnsi="Times New Roman" w:cs="Times New Roman"/>
          <w:sz w:val="28"/>
          <w:szCs w:val="20"/>
          <w:lang w:eastAsia="ru-RU"/>
        </w:rPr>
        <w:t xml:space="preserve">Фирма «Стройматериалы» работает на </w:t>
      </w:r>
      <w:proofErr w:type="spellStart"/>
      <w:r w:rsidRPr="00E176A0">
        <w:rPr>
          <w:rFonts w:ascii="Times New Roman" w:eastAsia="Times New Roman" w:hAnsi="Times New Roman" w:cs="Times New Roman"/>
          <w:sz w:val="28"/>
          <w:szCs w:val="20"/>
          <w:lang w:eastAsia="ru-RU"/>
        </w:rPr>
        <w:t>верхнепышминском</w:t>
      </w:r>
      <w:proofErr w:type="spellEnd"/>
      <w:r w:rsidRPr="00E176A0">
        <w:rPr>
          <w:rFonts w:ascii="Times New Roman" w:eastAsia="Times New Roman" w:hAnsi="Times New Roman" w:cs="Times New Roman"/>
          <w:sz w:val="28"/>
          <w:szCs w:val="20"/>
          <w:lang w:eastAsia="ru-RU"/>
        </w:rPr>
        <w:t xml:space="preserve"> рынке пять лет. Тем не менее, фирма прочно закрепила позиции на рынке города и имеет большие перспективы развития. Это объясняется тем, что ООО «Стройматериалы» - одна из немногих фирм, закупающая товар напрямую от производителей. Фирма реализует очень широкий ассортимент товаров высшего качества по ценам, которые интересны как оптовым так и мелкооптовым покупателям. К тому же, ООО «Стройматериалы» имеет хорошо развитую систему логистики, что позволяет производить доставку товара  вовремя и с минимальными количественными и качественными потерями.</w:t>
      </w:r>
    </w:p>
    <w:p w:rsidR="00E176A0" w:rsidRDefault="00E176A0" w:rsidP="00E176A0">
      <w:pPr>
        <w:spacing w:after="0" w:line="360" w:lineRule="auto"/>
        <w:ind w:firstLine="720"/>
        <w:jc w:val="both"/>
        <w:rPr>
          <w:rFonts w:ascii="Times New Roman" w:eastAsia="Times New Roman" w:hAnsi="Times New Roman" w:cs="Times New Roman"/>
          <w:sz w:val="28"/>
          <w:szCs w:val="28"/>
          <w:lang w:eastAsia="ru-RU"/>
        </w:rPr>
      </w:pPr>
      <w:r w:rsidRPr="00E176A0">
        <w:rPr>
          <w:rFonts w:ascii="Times New Roman" w:eastAsia="Times New Roman" w:hAnsi="Times New Roman" w:cs="Times New Roman"/>
          <w:sz w:val="28"/>
          <w:szCs w:val="28"/>
          <w:lang w:eastAsia="ru-RU"/>
        </w:rPr>
        <w:lastRenderedPageBreak/>
        <w:t>По данным формы № 1 за 2013 и 2014 гг. составим и проведем анализ баланса предприятия и его финансового состояния.</w:t>
      </w:r>
    </w:p>
    <w:p w:rsidR="00E176A0" w:rsidRPr="002F40BD" w:rsidRDefault="00E176A0" w:rsidP="00E176A0">
      <w:pPr>
        <w:spacing w:after="0" w:line="360" w:lineRule="auto"/>
        <w:jc w:val="both"/>
        <w:rPr>
          <w:rFonts w:ascii="Times New Roman" w:hAnsi="Times New Roman" w:cs="Times New Roman"/>
          <w:sz w:val="28"/>
          <w:szCs w:val="28"/>
        </w:rPr>
      </w:pPr>
      <w:r w:rsidRPr="002F40BD">
        <w:rPr>
          <w:rFonts w:ascii="Times New Roman" w:hAnsi="Times New Roman" w:cs="Times New Roman"/>
          <w:sz w:val="28"/>
          <w:szCs w:val="28"/>
        </w:rPr>
        <w:t xml:space="preserve">Таблица </w:t>
      </w:r>
      <w:r>
        <w:rPr>
          <w:rFonts w:ascii="Times New Roman" w:hAnsi="Times New Roman" w:cs="Times New Roman"/>
          <w:sz w:val="28"/>
          <w:szCs w:val="28"/>
        </w:rPr>
        <w:t xml:space="preserve">1 </w:t>
      </w:r>
      <w:r w:rsidRPr="002F40BD">
        <w:rPr>
          <w:rFonts w:ascii="Times New Roman" w:hAnsi="Times New Roman" w:cs="Times New Roman"/>
          <w:sz w:val="28"/>
          <w:szCs w:val="28"/>
        </w:rPr>
        <w:t xml:space="preserve">- Анализ состава и структуры актива баланса в </w:t>
      </w:r>
      <w:r>
        <w:rPr>
          <w:rFonts w:ascii="Times New Roman" w:hAnsi="Times New Roman" w:cs="Times New Roman"/>
          <w:sz w:val="28"/>
          <w:szCs w:val="28"/>
        </w:rPr>
        <w:t>2013-</w:t>
      </w:r>
      <w:r w:rsidRPr="002F40BD">
        <w:rPr>
          <w:rFonts w:ascii="Times New Roman" w:hAnsi="Times New Roman" w:cs="Times New Roman"/>
          <w:sz w:val="28"/>
          <w:szCs w:val="28"/>
        </w:rPr>
        <w:t>2014 году</w:t>
      </w:r>
    </w:p>
    <w:tbl>
      <w:tblPr>
        <w:tblW w:w="998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832"/>
        <w:gridCol w:w="971"/>
        <w:gridCol w:w="968"/>
        <w:gridCol w:w="1112"/>
        <w:gridCol w:w="1391"/>
        <w:gridCol w:w="1382"/>
        <w:gridCol w:w="1525"/>
      </w:tblGrid>
      <w:tr w:rsidR="00E176A0" w:rsidRPr="00006392" w:rsidTr="00E176A0">
        <w:trPr>
          <w:trHeight w:val="273"/>
        </w:trPr>
        <w:tc>
          <w:tcPr>
            <w:tcW w:w="1806"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Актив баланса</w:t>
            </w:r>
          </w:p>
        </w:tc>
        <w:tc>
          <w:tcPr>
            <w:tcW w:w="1803" w:type="dxa"/>
            <w:gridSpan w:val="2"/>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2013 год</w:t>
            </w:r>
          </w:p>
        </w:tc>
        <w:tc>
          <w:tcPr>
            <w:tcW w:w="2080" w:type="dxa"/>
            <w:gridSpan w:val="2"/>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2014 год</w:t>
            </w:r>
          </w:p>
        </w:tc>
        <w:tc>
          <w:tcPr>
            <w:tcW w:w="1391"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proofErr w:type="spellStart"/>
            <w:r w:rsidRPr="00006392">
              <w:rPr>
                <w:rFonts w:ascii="Times New Roman" w:hAnsi="Times New Roman" w:cs="Times New Roman"/>
                <w:b/>
                <w:sz w:val="24"/>
                <w:szCs w:val="28"/>
              </w:rPr>
              <w:t>Абсолютн</w:t>
            </w:r>
            <w:r w:rsidR="00006392">
              <w:rPr>
                <w:rFonts w:ascii="Times New Roman" w:hAnsi="Times New Roman" w:cs="Times New Roman"/>
                <w:b/>
                <w:sz w:val="24"/>
                <w:szCs w:val="28"/>
              </w:rPr>
              <w:t>отклонен</w:t>
            </w:r>
            <w:proofErr w:type="spellEnd"/>
            <w:r w:rsidRPr="00006392">
              <w:rPr>
                <w:rFonts w:ascii="Times New Roman" w:hAnsi="Times New Roman" w:cs="Times New Roman"/>
                <w:b/>
                <w:sz w:val="24"/>
                <w:szCs w:val="28"/>
              </w:rPr>
              <w:t>, тыс. руб.</w:t>
            </w:r>
          </w:p>
        </w:tc>
        <w:tc>
          <w:tcPr>
            <w:tcW w:w="1382"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Темп роста, %</w:t>
            </w:r>
          </w:p>
        </w:tc>
        <w:tc>
          <w:tcPr>
            <w:tcW w:w="1525"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Изменение удельного веса</w:t>
            </w:r>
          </w:p>
        </w:tc>
      </w:tr>
      <w:tr w:rsidR="00E176A0" w:rsidRPr="00006392" w:rsidTr="00E176A0">
        <w:trPr>
          <w:trHeight w:val="273"/>
        </w:trPr>
        <w:tc>
          <w:tcPr>
            <w:tcW w:w="1806" w:type="dxa"/>
            <w:vMerge/>
            <w:tcBorders>
              <w:top w:val="single" w:sz="4" w:space="0" w:color="auto"/>
              <w:left w:val="single" w:sz="4" w:space="0" w:color="auto"/>
              <w:bottom w:val="single" w:sz="4" w:space="0" w:color="auto"/>
              <w:right w:val="single" w:sz="4" w:space="0" w:color="auto"/>
            </w:tcBorders>
            <w:vAlign w:val="center"/>
            <w:hideMark/>
          </w:tcPr>
          <w:p w:rsidR="00E176A0" w:rsidRPr="00006392" w:rsidRDefault="00E176A0" w:rsidP="00681FEA">
            <w:pPr>
              <w:spacing w:after="0"/>
              <w:rPr>
                <w:rFonts w:ascii="Times New Roman" w:hAnsi="Times New Roman" w:cs="Times New Roman"/>
                <w:sz w:val="24"/>
                <w:szCs w:val="28"/>
              </w:rPr>
            </w:pPr>
          </w:p>
        </w:tc>
        <w:tc>
          <w:tcPr>
            <w:tcW w:w="83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тыс. руб.</w:t>
            </w:r>
          </w:p>
        </w:tc>
        <w:tc>
          <w:tcPr>
            <w:tcW w:w="970"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 к итогу</w:t>
            </w:r>
          </w:p>
        </w:tc>
        <w:tc>
          <w:tcPr>
            <w:tcW w:w="968"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тыс. руб.</w:t>
            </w:r>
          </w:p>
        </w:tc>
        <w:tc>
          <w:tcPr>
            <w:tcW w:w="111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 к итогу</w:t>
            </w:r>
          </w:p>
        </w:tc>
        <w:tc>
          <w:tcPr>
            <w:tcW w:w="1391" w:type="dxa"/>
            <w:vMerge/>
            <w:tcBorders>
              <w:top w:val="single" w:sz="4" w:space="0" w:color="auto"/>
              <w:left w:val="single" w:sz="4" w:space="0" w:color="auto"/>
              <w:bottom w:val="single" w:sz="4" w:space="0" w:color="auto"/>
              <w:right w:val="single" w:sz="4" w:space="0" w:color="auto"/>
            </w:tcBorders>
            <w:vAlign w:val="center"/>
            <w:hideMark/>
          </w:tcPr>
          <w:p w:rsidR="00E176A0" w:rsidRPr="00006392" w:rsidRDefault="00E176A0" w:rsidP="00681FEA">
            <w:pPr>
              <w:spacing w:after="0"/>
              <w:rPr>
                <w:rFonts w:ascii="Times New Roman" w:hAnsi="Times New Roman" w:cs="Times New Roman"/>
                <w:sz w:val="24"/>
                <w:szCs w:val="28"/>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E176A0" w:rsidRPr="00006392" w:rsidRDefault="00E176A0" w:rsidP="00681FEA">
            <w:pPr>
              <w:spacing w:after="0"/>
              <w:rPr>
                <w:rFonts w:ascii="Times New Roman" w:hAnsi="Times New Roman" w:cs="Times New Roman"/>
                <w:sz w:val="24"/>
                <w:szCs w:val="28"/>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E176A0" w:rsidRPr="00006392" w:rsidRDefault="00E176A0" w:rsidP="00681FEA">
            <w:pPr>
              <w:spacing w:after="0"/>
              <w:rPr>
                <w:rFonts w:ascii="Times New Roman" w:hAnsi="Times New Roman" w:cs="Times New Roman"/>
                <w:sz w:val="24"/>
                <w:szCs w:val="28"/>
              </w:rPr>
            </w:pPr>
          </w:p>
        </w:tc>
      </w:tr>
      <w:tr w:rsidR="00E176A0" w:rsidRPr="00006392" w:rsidTr="00E176A0">
        <w:trPr>
          <w:trHeight w:val="367"/>
        </w:trPr>
        <w:tc>
          <w:tcPr>
            <w:tcW w:w="1806"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w:t>
            </w:r>
          </w:p>
        </w:tc>
        <w:tc>
          <w:tcPr>
            <w:tcW w:w="83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2</w:t>
            </w:r>
          </w:p>
        </w:tc>
        <w:tc>
          <w:tcPr>
            <w:tcW w:w="970"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3</w:t>
            </w:r>
          </w:p>
        </w:tc>
        <w:tc>
          <w:tcPr>
            <w:tcW w:w="968"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4</w:t>
            </w:r>
          </w:p>
        </w:tc>
        <w:tc>
          <w:tcPr>
            <w:tcW w:w="111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5</w:t>
            </w:r>
          </w:p>
        </w:tc>
        <w:tc>
          <w:tcPr>
            <w:tcW w:w="139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6 = 4-2</w:t>
            </w:r>
          </w:p>
        </w:tc>
        <w:tc>
          <w:tcPr>
            <w:tcW w:w="138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7= 4/2*100%</w:t>
            </w:r>
          </w:p>
        </w:tc>
        <w:tc>
          <w:tcPr>
            <w:tcW w:w="1525"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8=5-3</w:t>
            </w:r>
          </w:p>
        </w:tc>
      </w:tr>
      <w:tr w:rsidR="00E176A0" w:rsidRPr="00006392" w:rsidTr="00E176A0">
        <w:trPr>
          <w:trHeight w:val="521"/>
        </w:trPr>
        <w:tc>
          <w:tcPr>
            <w:tcW w:w="1806"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 Стоимость имущества предприятия</w:t>
            </w:r>
          </w:p>
        </w:tc>
        <w:tc>
          <w:tcPr>
            <w:tcW w:w="83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5611</w:t>
            </w:r>
          </w:p>
        </w:tc>
        <w:tc>
          <w:tcPr>
            <w:tcW w:w="970"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100</w:t>
            </w:r>
          </w:p>
        </w:tc>
        <w:tc>
          <w:tcPr>
            <w:tcW w:w="968"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5613</w:t>
            </w:r>
          </w:p>
        </w:tc>
        <w:tc>
          <w:tcPr>
            <w:tcW w:w="111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100</w:t>
            </w:r>
          </w:p>
        </w:tc>
        <w:tc>
          <w:tcPr>
            <w:tcW w:w="139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2</w:t>
            </w:r>
          </w:p>
        </w:tc>
        <w:tc>
          <w:tcPr>
            <w:tcW w:w="1382" w:type="dxa"/>
            <w:tcBorders>
              <w:top w:val="single" w:sz="4" w:space="0" w:color="auto"/>
              <w:left w:val="single" w:sz="4" w:space="0" w:color="auto"/>
              <w:bottom w:val="single" w:sz="4" w:space="0" w:color="auto"/>
              <w:right w:val="single" w:sz="4" w:space="0" w:color="auto"/>
            </w:tcBorders>
            <w:noWrap/>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100,04</w:t>
            </w:r>
          </w:p>
        </w:tc>
        <w:tc>
          <w:tcPr>
            <w:tcW w:w="1525"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0</w:t>
            </w:r>
          </w:p>
        </w:tc>
      </w:tr>
      <w:tr w:rsidR="00E176A0" w:rsidRPr="00006392" w:rsidTr="00E176A0">
        <w:trPr>
          <w:trHeight w:val="501"/>
        </w:trPr>
        <w:tc>
          <w:tcPr>
            <w:tcW w:w="1806"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2. Стоимость основных средств</w:t>
            </w:r>
          </w:p>
        </w:tc>
        <w:tc>
          <w:tcPr>
            <w:tcW w:w="83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682</w:t>
            </w:r>
          </w:p>
        </w:tc>
        <w:tc>
          <w:tcPr>
            <w:tcW w:w="970"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12,15</w:t>
            </w:r>
          </w:p>
        </w:tc>
        <w:tc>
          <w:tcPr>
            <w:tcW w:w="968"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556</w:t>
            </w:r>
          </w:p>
        </w:tc>
        <w:tc>
          <w:tcPr>
            <w:tcW w:w="111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9,91</w:t>
            </w:r>
          </w:p>
        </w:tc>
        <w:tc>
          <w:tcPr>
            <w:tcW w:w="139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-126</w:t>
            </w:r>
          </w:p>
        </w:tc>
        <w:tc>
          <w:tcPr>
            <w:tcW w:w="1382" w:type="dxa"/>
            <w:tcBorders>
              <w:top w:val="single" w:sz="4" w:space="0" w:color="auto"/>
              <w:left w:val="single" w:sz="4" w:space="0" w:color="auto"/>
              <w:bottom w:val="single" w:sz="4" w:space="0" w:color="auto"/>
              <w:right w:val="single" w:sz="4" w:space="0" w:color="auto"/>
            </w:tcBorders>
            <w:noWrap/>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81,52</w:t>
            </w:r>
          </w:p>
        </w:tc>
        <w:tc>
          <w:tcPr>
            <w:tcW w:w="1525"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-2,26</w:t>
            </w:r>
          </w:p>
        </w:tc>
      </w:tr>
      <w:tr w:rsidR="00E176A0" w:rsidRPr="00006392" w:rsidTr="00E176A0">
        <w:trPr>
          <w:trHeight w:val="467"/>
        </w:trPr>
        <w:tc>
          <w:tcPr>
            <w:tcW w:w="1806"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2. Стоимость оборотных средств</w:t>
            </w:r>
          </w:p>
        </w:tc>
        <w:tc>
          <w:tcPr>
            <w:tcW w:w="83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4929</w:t>
            </w:r>
          </w:p>
        </w:tc>
        <w:tc>
          <w:tcPr>
            <w:tcW w:w="970"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87,85</w:t>
            </w:r>
          </w:p>
        </w:tc>
        <w:tc>
          <w:tcPr>
            <w:tcW w:w="968"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5057</w:t>
            </w:r>
          </w:p>
        </w:tc>
        <w:tc>
          <w:tcPr>
            <w:tcW w:w="111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90,09</w:t>
            </w:r>
          </w:p>
        </w:tc>
        <w:tc>
          <w:tcPr>
            <w:tcW w:w="1391"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128</w:t>
            </w:r>
          </w:p>
        </w:tc>
        <w:tc>
          <w:tcPr>
            <w:tcW w:w="1382" w:type="dxa"/>
            <w:tcBorders>
              <w:top w:val="single" w:sz="4" w:space="0" w:color="auto"/>
              <w:left w:val="single" w:sz="4" w:space="0" w:color="auto"/>
              <w:bottom w:val="single" w:sz="4" w:space="0" w:color="auto"/>
              <w:right w:val="single" w:sz="4" w:space="0" w:color="auto"/>
            </w:tcBorders>
            <w:noWrap/>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102,60</w:t>
            </w:r>
          </w:p>
        </w:tc>
        <w:tc>
          <w:tcPr>
            <w:tcW w:w="1525" w:type="dxa"/>
            <w:tcBorders>
              <w:top w:val="single" w:sz="4" w:space="0" w:color="auto"/>
              <w:left w:val="single" w:sz="4" w:space="0" w:color="auto"/>
              <w:bottom w:val="single" w:sz="4" w:space="0" w:color="auto"/>
              <w:right w:val="single" w:sz="4" w:space="0" w:color="auto"/>
            </w:tcBorders>
            <w:hideMark/>
          </w:tcPr>
          <w:p w:rsidR="00E176A0" w:rsidRPr="00006392" w:rsidRDefault="00E176A0" w:rsidP="00681FEA">
            <w:pPr>
              <w:spacing w:after="0"/>
              <w:rPr>
                <w:rFonts w:ascii="Times New Roman" w:hAnsi="Times New Roman" w:cs="Times New Roman"/>
                <w:sz w:val="24"/>
                <w:szCs w:val="28"/>
              </w:rPr>
            </w:pPr>
            <w:r w:rsidRPr="00006392">
              <w:rPr>
                <w:rFonts w:ascii="Times New Roman" w:hAnsi="Times New Roman" w:cs="Times New Roman"/>
                <w:sz w:val="24"/>
                <w:szCs w:val="28"/>
              </w:rPr>
              <w:t>2,26</w:t>
            </w:r>
          </w:p>
        </w:tc>
      </w:tr>
    </w:tbl>
    <w:p w:rsidR="00E176A0" w:rsidRPr="002F40BD" w:rsidRDefault="00E176A0" w:rsidP="007B34EF">
      <w:pPr>
        <w:spacing w:after="0" w:line="360" w:lineRule="auto"/>
        <w:ind w:firstLine="708"/>
        <w:jc w:val="both"/>
        <w:rPr>
          <w:rFonts w:ascii="Times New Roman" w:hAnsi="Times New Roman" w:cs="Times New Roman"/>
          <w:sz w:val="28"/>
          <w:szCs w:val="28"/>
        </w:rPr>
      </w:pPr>
      <w:r w:rsidRPr="002F40BD">
        <w:rPr>
          <w:rFonts w:ascii="Times New Roman" w:hAnsi="Times New Roman" w:cs="Times New Roman"/>
          <w:sz w:val="28"/>
          <w:szCs w:val="28"/>
        </w:rPr>
        <w:t xml:space="preserve">На начало 2013 года </w:t>
      </w:r>
      <w:proofErr w:type="spellStart"/>
      <w:r w:rsidRPr="002F40BD">
        <w:rPr>
          <w:rFonts w:ascii="Times New Roman" w:hAnsi="Times New Roman" w:cs="Times New Roman"/>
          <w:sz w:val="28"/>
          <w:szCs w:val="28"/>
        </w:rPr>
        <w:t>внеоборотные</w:t>
      </w:r>
      <w:proofErr w:type="spellEnd"/>
      <w:r w:rsidRPr="002F40BD">
        <w:rPr>
          <w:rFonts w:ascii="Times New Roman" w:hAnsi="Times New Roman" w:cs="Times New Roman"/>
          <w:sz w:val="28"/>
          <w:szCs w:val="28"/>
        </w:rPr>
        <w:t xml:space="preserve"> активы составляли 16,76</w:t>
      </w:r>
      <w:proofErr w:type="gramStart"/>
      <w:r w:rsidRPr="002F40BD">
        <w:rPr>
          <w:rFonts w:ascii="Times New Roman" w:hAnsi="Times New Roman" w:cs="Times New Roman"/>
          <w:sz w:val="28"/>
          <w:szCs w:val="28"/>
        </w:rPr>
        <w:t>%  валюты</w:t>
      </w:r>
      <w:proofErr w:type="gramEnd"/>
      <w:r w:rsidRPr="002F40BD">
        <w:rPr>
          <w:rFonts w:ascii="Times New Roman" w:hAnsi="Times New Roman" w:cs="Times New Roman"/>
          <w:sz w:val="28"/>
          <w:szCs w:val="28"/>
        </w:rPr>
        <w:t xml:space="preserve"> баланса, а на конец года их доля в имуществе предприятия уменьшилась до 12,15%, т.е. на 4,61 процентных пункта. При этом удельный вес оборотных средств наоборот вырос на 4,61 процентных пункта с 83,24% до 87,85%. В целом стоимость имущества за 2013г. выросла на 349 </w:t>
      </w:r>
      <w:proofErr w:type="spellStart"/>
      <w:r w:rsidRPr="002F40BD">
        <w:rPr>
          <w:rFonts w:ascii="Times New Roman" w:hAnsi="Times New Roman" w:cs="Times New Roman"/>
          <w:sz w:val="28"/>
          <w:szCs w:val="28"/>
        </w:rPr>
        <w:t>тыс.руб</w:t>
      </w:r>
      <w:proofErr w:type="spellEnd"/>
      <w:r w:rsidRPr="002F40BD">
        <w:rPr>
          <w:rFonts w:ascii="Times New Roman" w:hAnsi="Times New Roman" w:cs="Times New Roman"/>
          <w:sz w:val="28"/>
          <w:szCs w:val="28"/>
        </w:rPr>
        <w:t xml:space="preserve">. или на 6,63%, в том числе увеличилась стоимость оборотных активов на 549 </w:t>
      </w:r>
      <w:proofErr w:type="spellStart"/>
      <w:r w:rsidRPr="002F40BD">
        <w:rPr>
          <w:rFonts w:ascii="Times New Roman" w:hAnsi="Times New Roman" w:cs="Times New Roman"/>
          <w:sz w:val="28"/>
          <w:szCs w:val="28"/>
        </w:rPr>
        <w:t>тыс.руб</w:t>
      </w:r>
      <w:proofErr w:type="spellEnd"/>
      <w:r w:rsidRPr="002F40BD">
        <w:rPr>
          <w:rFonts w:ascii="Times New Roman" w:hAnsi="Times New Roman" w:cs="Times New Roman"/>
          <w:sz w:val="28"/>
          <w:szCs w:val="28"/>
        </w:rPr>
        <w:t xml:space="preserve">. или на 12,53%, но снизилась стоимость </w:t>
      </w:r>
      <w:proofErr w:type="spellStart"/>
      <w:r w:rsidRPr="002F40BD">
        <w:rPr>
          <w:rFonts w:ascii="Times New Roman" w:hAnsi="Times New Roman" w:cs="Times New Roman"/>
          <w:sz w:val="28"/>
          <w:szCs w:val="28"/>
        </w:rPr>
        <w:t>внеоборотных</w:t>
      </w:r>
      <w:proofErr w:type="spellEnd"/>
      <w:r w:rsidRPr="002F40BD">
        <w:rPr>
          <w:rFonts w:ascii="Times New Roman" w:hAnsi="Times New Roman" w:cs="Times New Roman"/>
          <w:sz w:val="28"/>
          <w:szCs w:val="28"/>
        </w:rPr>
        <w:t xml:space="preserve"> активов на 200 </w:t>
      </w:r>
      <w:proofErr w:type="spellStart"/>
      <w:r w:rsidRPr="002F40BD">
        <w:rPr>
          <w:rFonts w:ascii="Times New Roman" w:hAnsi="Times New Roman" w:cs="Times New Roman"/>
          <w:sz w:val="28"/>
          <w:szCs w:val="28"/>
        </w:rPr>
        <w:t>тыс.руб</w:t>
      </w:r>
      <w:proofErr w:type="spellEnd"/>
      <w:r w:rsidRPr="002F40BD">
        <w:rPr>
          <w:rFonts w:ascii="Times New Roman" w:hAnsi="Times New Roman" w:cs="Times New Roman"/>
          <w:sz w:val="28"/>
          <w:szCs w:val="28"/>
        </w:rPr>
        <w:t xml:space="preserve">. или на 22,68%. </w:t>
      </w:r>
    </w:p>
    <w:p w:rsidR="00E176A0" w:rsidRDefault="00E176A0" w:rsidP="00006392">
      <w:pPr>
        <w:spacing w:after="0" w:line="360" w:lineRule="auto"/>
        <w:ind w:firstLine="720"/>
        <w:jc w:val="both"/>
        <w:rPr>
          <w:rFonts w:ascii="Times New Roman" w:eastAsia="Times New Roman" w:hAnsi="Times New Roman" w:cs="Times New Roman"/>
          <w:spacing w:val="-2"/>
          <w:sz w:val="28"/>
          <w:szCs w:val="28"/>
        </w:rPr>
      </w:pPr>
      <w:r w:rsidRPr="002F40BD">
        <w:rPr>
          <w:rFonts w:ascii="Times New Roman" w:hAnsi="Times New Roman" w:cs="Times New Roman"/>
          <w:sz w:val="28"/>
          <w:szCs w:val="28"/>
        </w:rPr>
        <w:t xml:space="preserve">В 2014 г. тенденция к увеличению стоимости имущества предприятия сохранилась, но рост значительно замедлился и составил всего 2 тыс. руб. или 0,04%. Это произошло в результате роста стоимости оборотных средств на 128 тыс. руб. или 2,6% и  снижения стоимости </w:t>
      </w:r>
      <w:proofErr w:type="spellStart"/>
      <w:r w:rsidRPr="002F40BD">
        <w:rPr>
          <w:rFonts w:ascii="Times New Roman" w:hAnsi="Times New Roman" w:cs="Times New Roman"/>
          <w:sz w:val="28"/>
          <w:szCs w:val="28"/>
        </w:rPr>
        <w:t>внеоборотных</w:t>
      </w:r>
      <w:proofErr w:type="spellEnd"/>
      <w:r w:rsidRPr="002F40BD">
        <w:rPr>
          <w:rFonts w:ascii="Times New Roman" w:hAnsi="Times New Roman" w:cs="Times New Roman"/>
          <w:sz w:val="28"/>
          <w:szCs w:val="28"/>
        </w:rPr>
        <w:t xml:space="preserve"> активов на 126 </w:t>
      </w:r>
      <w:proofErr w:type="spellStart"/>
      <w:r w:rsidRPr="002F40BD">
        <w:rPr>
          <w:rFonts w:ascii="Times New Roman" w:hAnsi="Times New Roman" w:cs="Times New Roman"/>
          <w:sz w:val="28"/>
          <w:szCs w:val="28"/>
        </w:rPr>
        <w:t>тыс.руб</w:t>
      </w:r>
      <w:proofErr w:type="spellEnd"/>
      <w:r w:rsidRPr="002F40BD">
        <w:rPr>
          <w:rFonts w:ascii="Times New Roman" w:hAnsi="Times New Roman" w:cs="Times New Roman"/>
          <w:sz w:val="28"/>
          <w:szCs w:val="28"/>
        </w:rPr>
        <w:t xml:space="preserve">. или 18,48%. При этом снова уменьшается удельный вес </w:t>
      </w:r>
      <w:proofErr w:type="spellStart"/>
      <w:r w:rsidRPr="002F40BD">
        <w:rPr>
          <w:rFonts w:ascii="Times New Roman" w:hAnsi="Times New Roman" w:cs="Times New Roman"/>
          <w:sz w:val="28"/>
          <w:szCs w:val="28"/>
        </w:rPr>
        <w:t>внеоборотных</w:t>
      </w:r>
      <w:proofErr w:type="spellEnd"/>
      <w:r w:rsidRPr="002F40BD">
        <w:rPr>
          <w:rFonts w:ascii="Times New Roman" w:hAnsi="Times New Roman" w:cs="Times New Roman"/>
          <w:sz w:val="28"/>
          <w:szCs w:val="28"/>
        </w:rPr>
        <w:t xml:space="preserve"> активов до 9,91% (на 2,26 процентных пункта), а увеличивается доля оборотных активов до 90,09%.</w:t>
      </w:r>
    </w:p>
    <w:p w:rsidR="00006392" w:rsidRDefault="00006392" w:rsidP="00006392">
      <w:pPr>
        <w:spacing w:after="0" w:line="360" w:lineRule="auto"/>
        <w:ind w:firstLine="720"/>
        <w:jc w:val="both"/>
        <w:rPr>
          <w:rFonts w:ascii="Times New Roman" w:eastAsia="Times New Roman" w:hAnsi="Times New Roman" w:cs="Times New Roman"/>
          <w:spacing w:val="-2"/>
          <w:sz w:val="28"/>
          <w:szCs w:val="28"/>
        </w:rPr>
      </w:pPr>
    </w:p>
    <w:p w:rsidR="00006392" w:rsidRDefault="00006392" w:rsidP="00006392">
      <w:pPr>
        <w:spacing w:after="0" w:line="360" w:lineRule="auto"/>
        <w:ind w:firstLine="720"/>
        <w:jc w:val="both"/>
        <w:rPr>
          <w:rFonts w:ascii="Times New Roman" w:eastAsia="Times New Roman" w:hAnsi="Times New Roman" w:cs="Times New Roman"/>
          <w:spacing w:val="-2"/>
          <w:sz w:val="28"/>
          <w:szCs w:val="28"/>
        </w:rPr>
      </w:pPr>
    </w:p>
    <w:p w:rsidR="00006392" w:rsidRPr="00E176A0" w:rsidRDefault="00006392" w:rsidP="007B34EF">
      <w:pPr>
        <w:spacing w:after="0" w:line="360" w:lineRule="auto"/>
        <w:jc w:val="both"/>
        <w:rPr>
          <w:rFonts w:ascii="Times New Roman" w:eastAsia="Times New Roman" w:hAnsi="Times New Roman" w:cs="Times New Roman"/>
          <w:spacing w:val="-2"/>
          <w:sz w:val="28"/>
          <w:szCs w:val="28"/>
        </w:rPr>
      </w:pPr>
    </w:p>
    <w:p w:rsidR="00E176A0" w:rsidRPr="002F40BD" w:rsidRDefault="00E176A0" w:rsidP="00E176A0">
      <w:pPr>
        <w:pStyle w:val="aa"/>
        <w:spacing w:after="0" w:line="360" w:lineRule="auto"/>
        <w:ind w:left="0"/>
        <w:rPr>
          <w:rFonts w:ascii="Times New Roman" w:eastAsia="Times New Roman" w:hAnsi="Times New Roman"/>
          <w:sz w:val="28"/>
          <w:szCs w:val="28"/>
        </w:rPr>
      </w:pPr>
      <w:proofErr w:type="gramStart"/>
      <w:r w:rsidRPr="002F40BD">
        <w:rPr>
          <w:rFonts w:ascii="Times New Roman" w:eastAsia="Times New Roman" w:hAnsi="Times New Roman"/>
          <w:sz w:val="28"/>
          <w:szCs w:val="28"/>
          <w:lang w:eastAsia="ru-RU"/>
        </w:rPr>
        <w:lastRenderedPageBreak/>
        <w:t xml:space="preserve">Таблица  </w:t>
      </w:r>
      <w:r>
        <w:rPr>
          <w:rFonts w:ascii="Times New Roman" w:eastAsia="Times New Roman" w:hAnsi="Times New Roman"/>
          <w:sz w:val="28"/>
          <w:szCs w:val="28"/>
          <w:lang w:eastAsia="ru-RU"/>
        </w:rPr>
        <w:t>2</w:t>
      </w:r>
      <w:proofErr w:type="gramEnd"/>
      <w:r w:rsidRPr="002F40BD">
        <w:rPr>
          <w:rFonts w:ascii="Times New Roman" w:eastAsia="Times New Roman" w:hAnsi="Times New Roman"/>
          <w:sz w:val="28"/>
          <w:szCs w:val="28"/>
          <w:lang w:eastAsia="ru-RU"/>
        </w:rPr>
        <w:t xml:space="preserve"> - </w:t>
      </w:r>
      <w:r w:rsidRPr="002F40BD">
        <w:rPr>
          <w:rFonts w:ascii="Times New Roman" w:hAnsi="Times New Roman"/>
          <w:sz w:val="28"/>
          <w:szCs w:val="28"/>
        </w:rPr>
        <w:t xml:space="preserve">Анализ состава и структуры пассива баланса в </w:t>
      </w:r>
      <w:r>
        <w:rPr>
          <w:rFonts w:ascii="Times New Roman" w:hAnsi="Times New Roman"/>
          <w:sz w:val="28"/>
          <w:szCs w:val="28"/>
        </w:rPr>
        <w:t xml:space="preserve">2013- </w:t>
      </w:r>
      <w:r w:rsidRPr="002F40BD">
        <w:rPr>
          <w:rFonts w:ascii="Times New Roman" w:hAnsi="Times New Roman"/>
          <w:sz w:val="28"/>
          <w:szCs w:val="28"/>
        </w:rPr>
        <w:t>2014 году</w:t>
      </w:r>
    </w:p>
    <w:tbl>
      <w:tblPr>
        <w:tblW w:w="1007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847"/>
        <w:gridCol w:w="1122"/>
        <w:gridCol w:w="830"/>
        <w:gridCol w:w="1008"/>
        <w:gridCol w:w="1480"/>
        <w:gridCol w:w="1399"/>
        <w:gridCol w:w="1516"/>
      </w:tblGrid>
      <w:tr w:rsidR="00E176A0" w:rsidRPr="002F40BD" w:rsidTr="00E176A0">
        <w:trPr>
          <w:trHeight w:val="255"/>
        </w:trPr>
        <w:tc>
          <w:tcPr>
            <w:tcW w:w="1876"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Пассив баланса</w:t>
            </w:r>
          </w:p>
        </w:tc>
        <w:tc>
          <w:tcPr>
            <w:tcW w:w="1969" w:type="dxa"/>
            <w:gridSpan w:val="2"/>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2013 год</w:t>
            </w:r>
          </w:p>
        </w:tc>
        <w:tc>
          <w:tcPr>
            <w:tcW w:w="1838" w:type="dxa"/>
            <w:gridSpan w:val="2"/>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2014 год</w:t>
            </w:r>
          </w:p>
        </w:tc>
        <w:tc>
          <w:tcPr>
            <w:tcW w:w="1480"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Абсолютное отклонение, тыс. руб.</w:t>
            </w:r>
          </w:p>
        </w:tc>
        <w:tc>
          <w:tcPr>
            <w:tcW w:w="1399"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Темп роста, %</w:t>
            </w:r>
          </w:p>
        </w:tc>
        <w:tc>
          <w:tcPr>
            <w:tcW w:w="1516" w:type="dxa"/>
            <w:vMerge w:val="restart"/>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Изменение удельного веса</w:t>
            </w:r>
          </w:p>
        </w:tc>
      </w:tr>
      <w:tr w:rsidR="00E176A0" w:rsidRPr="002F40BD" w:rsidTr="00006392">
        <w:trPr>
          <w:trHeight w:val="255"/>
        </w:trPr>
        <w:tc>
          <w:tcPr>
            <w:tcW w:w="1876" w:type="dxa"/>
            <w:vMerge/>
            <w:tcBorders>
              <w:top w:val="single" w:sz="4" w:space="0" w:color="auto"/>
              <w:left w:val="single" w:sz="4" w:space="0" w:color="auto"/>
              <w:bottom w:val="single" w:sz="4" w:space="0" w:color="auto"/>
              <w:right w:val="single" w:sz="4" w:space="0" w:color="auto"/>
            </w:tcBorders>
            <w:vAlign w:val="center"/>
            <w:hideMark/>
          </w:tcPr>
          <w:p w:rsidR="00E176A0" w:rsidRPr="002F40BD" w:rsidRDefault="00E176A0" w:rsidP="00681FEA">
            <w:pPr>
              <w:spacing w:after="0"/>
              <w:rPr>
                <w:rFonts w:ascii="Times New Roman" w:hAnsi="Times New Roman" w:cs="Times New Roman"/>
                <w:sz w:val="24"/>
                <w:szCs w:val="28"/>
              </w:rPr>
            </w:pPr>
          </w:p>
        </w:tc>
        <w:tc>
          <w:tcPr>
            <w:tcW w:w="847"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тыс. руб.</w:t>
            </w:r>
          </w:p>
        </w:tc>
        <w:tc>
          <w:tcPr>
            <w:tcW w:w="1122"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 к итогу</w:t>
            </w:r>
          </w:p>
        </w:tc>
        <w:tc>
          <w:tcPr>
            <w:tcW w:w="830"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тыс. руб.</w:t>
            </w:r>
          </w:p>
        </w:tc>
        <w:tc>
          <w:tcPr>
            <w:tcW w:w="1008" w:type="dxa"/>
            <w:tcBorders>
              <w:top w:val="single" w:sz="4" w:space="0" w:color="auto"/>
              <w:left w:val="single" w:sz="4" w:space="0" w:color="auto"/>
              <w:bottom w:val="single" w:sz="4" w:space="0" w:color="auto"/>
              <w:right w:val="single" w:sz="4" w:space="0" w:color="auto"/>
            </w:tcBorders>
            <w:hideMark/>
          </w:tcPr>
          <w:p w:rsidR="00E176A0" w:rsidRPr="00006392" w:rsidRDefault="00E176A0" w:rsidP="00006392">
            <w:pPr>
              <w:spacing w:after="0"/>
              <w:jc w:val="center"/>
              <w:rPr>
                <w:rFonts w:ascii="Times New Roman" w:hAnsi="Times New Roman" w:cs="Times New Roman"/>
                <w:b/>
                <w:sz w:val="24"/>
                <w:szCs w:val="28"/>
              </w:rPr>
            </w:pPr>
            <w:r w:rsidRPr="00006392">
              <w:rPr>
                <w:rFonts w:ascii="Times New Roman" w:hAnsi="Times New Roman" w:cs="Times New Roman"/>
                <w:b/>
                <w:sz w:val="24"/>
                <w:szCs w:val="28"/>
              </w:rPr>
              <w:t>% к итогу</w:t>
            </w: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E176A0" w:rsidRPr="002F40BD" w:rsidRDefault="00E176A0" w:rsidP="00681FEA">
            <w:pPr>
              <w:spacing w:after="0"/>
              <w:rPr>
                <w:rFonts w:ascii="Times New Roman" w:hAnsi="Times New Roman" w:cs="Times New Roman"/>
                <w:sz w:val="24"/>
                <w:szCs w:val="28"/>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E176A0" w:rsidRPr="002F40BD" w:rsidRDefault="00E176A0" w:rsidP="00681FEA">
            <w:pPr>
              <w:spacing w:after="0"/>
              <w:rPr>
                <w:rFonts w:ascii="Times New Roman" w:hAnsi="Times New Roman" w:cs="Times New Roman"/>
                <w:sz w:val="24"/>
                <w:szCs w:val="28"/>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E176A0" w:rsidRPr="002F40BD" w:rsidRDefault="00E176A0" w:rsidP="00681FEA">
            <w:pPr>
              <w:spacing w:after="0"/>
              <w:rPr>
                <w:rFonts w:ascii="Times New Roman" w:hAnsi="Times New Roman" w:cs="Times New Roman"/>
                <w:sz w:val="24"/>
                <w:szCs w:val="28"/>
              </w:rPr>
            </w:pPr>
          </w:p>
        </w:tc>
      </w:tr>
      <w:tr w:rsidR="00E176A0" w:rsidRPr="002F40BD" w:rsidTr="00006392">
        <w:trPr>
          <w:trHeight w:val="286"/>
        </w:trPr>
        <w:tc>
          <w:tcPr>
            <w:tcW w:w="187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w:t>
            </w:r>
          </w:p>
        </w:tc>
        <w:tc>
          <w:tcPr>
            <w:tcW w:w="847"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w:t>
            </w:r>
          </w:p>
        </w:tc>
        <w:tc>
          <w:tcPr>
            <w:tcW w:w="1122"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3</w:t>
            </w:r>
          </w:p>
        </w:tc>
        <w:tc>
          <w:tcPr>
            <w:tcW w:w="83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4</w:t>
            </w:r>
          </w:p>
        </w:tc>
        <w:tc>
          <w:tcPr>
            <w:tcW w:w="1008"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5</w:t>
            </w:r>
          </w:p>
        </w:tc>
        <w:tc>
          <w:tcPr>
            <w:tcW w:w="148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6 = 4-2</w:t>
            </w:r>
          </w:p>
        </w:tc>
        <w:tc>
          <w:tcPr>
            <w:tcW w:w="1399"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7= 4/2*100%</w:t>
            </w:r>
          </w:p>
        </w:tc>
        <w:tc>
          <w:tcPr>
            <w:tcW w:w="151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8=5-3</w:t>
            </w:r>
          </w:p>
        </w:tc>
      </w:tr>
      <w:tr w:rsidR="00E176A0" w:rsidRPr="002F40BD" w:rsidTr="00006392">
        <w:trPr>
          <w:trHeight w:val="660"/>
        </w:trPr>
        <w:tc>
          <w:tcPr>
            <w:tcW w:w="187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 Стоимость собственного капитала</w:t>
            </w:r>
          </w:p>
        </w:tc>
        <w:tc>
          <w:tcPr>
            <w:tcW w:w="847"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-970</w:t>
            </w:r>
          </w:p>
        </w:tc>
        <w:tc>
          <w:tcPr>
            <w:tcW w:w="1122"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-17,29</w:t>
            </w:r>
          </w:p>
        </w:tc>
        <w:tc>
          <w:tcPr>
            <w:tcW w:w="83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-1221</w:t>
            </w:r>
          </w:p>
        </w:tc>
        <w:tc>
          <w:tcPr>
            <w:tcW w:w="1008"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-21,75</w:t>
            </w:r>
          </w:p>
        </w:tc>
        <w:tc>
          <w:tcPr>
            <w:tcW w:w="148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-251</w:t>
            </w:r>
          </w:p>
        </w:tc>
        <w:tc>
          <w:tcPr>
            <w:tcW w:w="1399" w:type="dxa"/>
            <w:tcBorders>
              <w:top w:val="single" w:sz="4" w:space="0" w:color="auto"/>
              <w:left w:val="single" w:sz="4" w:space="0" w:color="auto"/>
              <w:bottom w:val="single" w:sz="4" w:space="0" w:color="auto"/>
              <w:right w:val="single" w:sz="4" w:space="0" w:color="auto"/>
            </w:tcBorders>
            <w:noWrap/>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125,88</w:t>
            </w:r>
          </w:p>
        </w:tc>
        <w:tc>
          <w:tcPr>
            <w:tcW w:w="151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-4,46</w:t>
            </w:r>
          </w:p>
        </w:tc>
      </w:tr>
      <w:tr w:rsidR="00E176A0" w:rsidRPr="002F40BD" w:rsidTr="00006392">
        <w:trPr>
          <w:trHeight w:val="660"/>
        </w:trPr>
        <w:tc>
          <w:tcPr>
            <w:tcW w:w="187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 Стоимость заемного капитала</w:t>
            </w:r>
          </w:p>
        </w:tc>
        <w:tc>
          <w:tcPr>
            <w:tcW w:w="847"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6581</w:t>
            </w:r>
          </w:p>
        </w:tc>
        <w:tc>
          <w:tcPr>
            <w:tcW w:w="1122"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117,29</w:t>
            </w:r>
          </w:p>
        </w:tc>
        <w:tc>
          <w:tcPr>
            <w:tcW w:w="83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6834</w:t>
            </w:r>
          </w:p>
        </w:tc>
        <w:tc>
          <w:tcPr>
            <w:tcW w:w="1008"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121,75</w:t>
            </w:r>
          </w:p>
        </w:tc>
        <w:tc>
          <w:tcPr>
            <w:tcW w:w="148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253</w:t>
            </w:r>
          </w:p>
        </w:tc>
        <w:tc>
          <w:tcPr>
            <w:tcW w:w="1399" w:type="dxa"/>
            <w:tcBorders>
              <w:top w:val="single" w:sz="4" w:space="0" w:color="auto"/>
              <w:left w:val="single" w:sz="4" w:space="0" w:color="auto"/>
              <w:bottom w:val="single" w:sz="4" w:space="0" w:color="auto"/>
              <w:right w:val="single" w:sz="4" w:space="0" w:color="auto"/>
            </w:tcBorders>
            <w:noWrap/>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103,84</w:t>
            </w:r>
          </w:p>
        </w:tc>
        <w:tc>
          <w:tcPr>
            <w:tcW w:w="151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4,46</w:t>
            </w:r>
          </w:p>
        </w:tc>
      </w:tr>
      <w:tr w:rsidR="00E176A0" w:rsidRPr="002F40BD" w:rsidTr="00006392">
        <w:trPr>
          <w:trHeight w:val="660"/>
        </w:trPr>
        <w:tc>
          <w:tcPr>
            <w:tcW w:w="187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 xml:space="preserve">3. в </w:t>
            </w:r>
            <w:proofErr w:type="spellStart"/>
            <w:r w:rsidRPr="002F40BD">
              <w:rPr>
                <w:rFonts w:ascii="Times New Roman" w:hAnsi="Times New Roman" w:cs="Times New Roman"/>
                <w:sz w:val="24"/>
                <w:szCs w:val="28"/>
              </w:rPr>
              <w:t>т.ч</w:t>
            </w:r>
            <w:proofErr w:type="spellEnd"/>
            <w:r w:rsidRPr="002F40BD">
              <w:rPr>
                <w:rFonts w:ascii="Times New Roman" w:hAnsi="Times New Roman" w:cs="Times New Roman"/>
                <w:sz w:val="24"/>
                <w:szCs w:val="28"/>
              </w:rPr>
              <w:t>. Кредиторская задолженность</w:t>
            </w:r>
          </w:p>
        </w:tc>
        <w:tc>
          <w:tcPr>
            <w:tcW w:w="847"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6581</w:t>
            </w:r>
          </w:p>
        </w:tc>
        <w:tc>
          <w:tcPr>
            <w:tcW w:w="1122"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117,29</w:t>
            </w:r>
          </w:p>
        </w:tc>
        <w:tc>
          <w:tcPr>
            <w:tcW w:w="83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6834</w:t>
            </w:r>
          </w:p>
        </w:tc>
        <w:tc>
          <w:tcPr>
            <w:tcW w:w="1008"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121,75</w:t>
            </w:r>
          </w:p>
        </w:tc>
        <w:tc>
          <w:tcPr>
            <w:tcW w:w="148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253</w:t>
            </w:r>
          </w:p>
        </w:tc>
        <w:tc>
          <w:tcPr>
            <w:tcW w:w="1399" w:type="dxa"/>
            <w:tcBorders>
              <w:top w:val="single" w:sz="4" w:space="0" w:color="auto"/>
              <w:left w:val="single" w:sz="4" w:space="0" w:color="auto"/>
              <w:bottom w:val="single" w:sz="4" w:space="0" w:color="auto"/>
              <w:right w:val="single" w:sz="4" w:space="0" w:color="auto"/>
            </w:tcBorders>
            <w:noWrap/>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103,84</w:t>
            </w:r>
          </w:p>
        </w:tc>
        <w:tc>
          <w:tcPr>
            <w:tcW w:w="151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4,46</w:t>
            </w:r>
          </w:p>
        </w:tc>
      </w:tr>
      <w:tr w:rsidR="00E176A0" w:rsidRPr="002F40BD" w:rsidTr="00006392">
        <w:trPr>
          <w:trHeight w:val="257"/>
        </w:trPr>
        <w:tc>
          <w:tcPr>
            <w:tcW w:w="187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ИТОГО</w:t>
            </w:r>
          </w:p>
        </w:tc>
        <w:tc>
          <w:tcPr>
            <w:tcW w:w="847" w:type="dxa"/>
            <w:tcBorders>
              <w:top w:val="single" w:sz="4" w:space="0" w:color="auto"/>
              <w:left w:val="single" w:sz="4" w:space="0" w:color="auto"/>
              <w:bottom w:val="single" w:sz="4" w:space="0" w:color="auto"/>
              <w:right w:val="single" w:sz="4" w:space="0" w:color="auto"/>
            </w:tcBorders>
            <w:noWrap/>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5611</w:t>
            </w:r>
          </w:p>
        </w:tc>
        <w:tc>
          <w:tcPr>
            <w:tcW w:w="1122"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100</w:t>
            </w:r>
          </w:p>
        </w:tc>
        <w:tc>
          <w:tcPr>
            <w:tcW w:w="830" w:type="dxa"/>
            <w:tcBorders>
              <w:top w:val="single" w:sz="4" w:space="0" w:color="auto"/>
              <w:left w:val="single" w:sz="4" w:space="0" w:color="auto"/>
              <w:bottom w:val="single" w:sz="4" w:space="0" w:color="auto"/>
              <w:right w:val="single" w:sz="4" w:space="0" w:color="auto"/>
            </w:tcBorders>
            <w:noWrap/>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5613</w:t>
            </w:r>
          </w:p>
        </w:tc>
        <w:tc>
          <w:tcPr>
            <w:tcW w:w="1008"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100</w:t>
            </w:r>
          </w:p>
        </w:tc>
        <w:tc>
          <w:tcPr>
            <w:tcW w:w="1480"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2</w:t>
            </w:r>
          </w:p>
        </w:tc>
        <w:tc>
          <w:tcPr>
            <w:tcW w:w="1399" w:type="dxa"/>
            <w:tcBorders>
              <w:top w:val="single" w:sz="4" w:space="0" w:color="auto"/>
              <w:left w:val="single" w:sz="4" w:space="0" w:color="auto"/>
              <w:bottom w:val="single" w:sz="4" w:space="0" w:color="auto"/>
              <w:right w:val="single" w:sz="4" w:space="0" w:color="auto"/>
            </w:tcBorders>
            <w:noWrap/>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100,04</w:t>
            </w:r>
          </w:p>
        </w:tc>
        <w:tc>
          <w:tcPr>
            <w:tcW w:w="1516" w:type="dxa"/>
            <w:tcBorders>
              <w:top w:val="single" w:sz="4" w:space="0" w:color="auto"/>
              <w:left w:val="single" w:sz="4" w:space="0" w:color="auto"/>
              <w:bottom w:val="single" w:sz="4" w:space="0" w:color="auto"/>
              <w:right w:val="single" w:sz="4" w:space="0" w:color="auto"/>
            </w:tcBorders>
            <w:hideMark/>
          </w:tcPr>
          <w:p w:rsidR="00E176A0" w:rsidRPr="002F40BD" w:rsidRDefault="00E176A0" w:rsidP="00681FEA">
            <w:pPr>
              <w:spacing w:after="0"/>
              <w:rPr>
                <w:rFonts w:ascii="Times New Roman" w:hAnsi="Times New Roman" w:cs="Times New Roman"/>
                <w:sz w:val="24"/>
                <w:szCs w:val="28"/>
              </w:rPr>
            </w:pPr>
            <w:r w:rsidRPr="002F40BD">
              <w:rPr>
                <w:rFonts w:ascii="Times New Roman" w:hAnsi="Times New Roman" w:cs="Times New Roman"/>
                <w:sz w:val="24"/>
                <w:szCs w:val="28"/>
              </w:rPr>
              <w:t>0</w:t>
            </w:r>
          </w:p>
        </w:tc>
      </w:tr>
    </w:tbl>
    <w:p w:rsidR="00E176A0" w:rsidRPr="002F40BD" w:rsidRDefault="00E176A0" w:rsidP="007B34EF">
      <w:pPr>
        <w:spacing w:after="0" w:line="360" w:lineRule="auto"/>
        <w:ind w:firstLine="708"/>
        <w:jc w:val="both"/>
        <w:rPr>
          <w:rFonts w:ascii="Times New Roman" w:eastAsia="Times New Roman" w:hAnsi="Times New Roman" w:cs="Times New Roman"/>
          <w:spacing w:val="-6"/>
          <w:sz w:val="28"/>
          <w:szCs w:val="28"/>
        </w:rPr>
      </w:pPr>
      <w:r w:rsidRPr="002F40BD">
        <w:rPr>
          <w:rFonts w:ascii="Times New Roman" w:hAnsi="Times New Roman" w:cs="Times New Roman"/>
          <w:spacing w:val="-6"/>
          <w:sz w:val="28"/>
          <w:szCs w:val="28"/>
        </w:rPr>
        <w:t xml:space="preserve">В 2014 г. тенденция увеличения стоимости имущества сохраняет, хотя рост стоимости средств предприятия составил лишь на 2 тыс. руб. или на 0,04%, но при этом </w:t>
      </w:r>
      <w:proofErr w:type="gramStart"/>
      <w:r w:rsidRPr="002F40BD">
        <w:rPr>
          <w:rFonts w:ascii="Times New Roman" w:hAnsi="Times New Roman" w:cs="Times New Roman"/>
          <w:spacing w:val="-6"/>
          <w:sz w:val="28"/>
          <w:szCs w:val="28"/>
        </w:rPr>
        <w:t>снижение  стоимости</w:t>
      </w:r>
      <w:proofErr w:type="gramEnd"/>
      <w:r w:rsidRPr="002F40BD">
        <w:rPr>
          <w:rFonts w:ascii="Times New Roman" w:hAnsi="Times New Roman" w:cs="Times New Roman"/>
          <w:spacing w:val="-6"/>
          <w:sz w:val="28"/>
          <w:szCs w:val="28"/>
        </w:rPr>
        <w:t xml:space="preserve"> собственного капитала произошло на 251 </w:t>
      </w:r>
      <w:proofErr w:type="spellStart"/>
      <w:r w:rsidRPr="002F40BD">
        <w:rPr>
          <w:rFonts w:ascii="Times New Roman" w:hAnsi="Times New Roman" w:cs="Times New Roman"/>
          <w:spacing w:val="-6"/>
          <w:sz w:val="28"/>
          <w:szCs w:val="28"/>
        </w:rPr>
        <w:t>тыс.руб</w:t>
      </w:r>
      <w:proofErr w:type="spellEnd"/>
      <w:r w:rsidRPr="002F40BD">
        <w:rPr>
          <w:rFonts w:ascii="Times New Roman" w:hAnsi="Times New Roman" w:cs="Times New Roman"/>
          <w:spacing w:val="-6"/>
          <w:sz w:val="28"/>
          <w:szCs w:val="28"/>
        </w:rPr>
        <w:t xml:space="preserve">. или 25,88% , а рост заемных средств  - 253 </w:t>
      </w:r>
      <w:proofErr w:type="spellStart"/>
      <w:r w:rsidRPr="002F40BD">
        <w:rPr>
          <w:rFonts w:ascii="Times New Roman" w:hAnsi="Times New Roman" w:cs="Times New Roman"/>
          <w:spacing w:val="-6"/>
          <w:sz w:val="28"/>
          <w:szCs w:val="28"/>
        </w:rPr>
        <w:t>тыс.руб</w:t>
      </w:r>
      <w:proofErr w:type="spellEnd"/>
      <w:r w:rsidRPr="002F40BD">
        <w:rPr>
          <w:rFonts w:ascii="Times New Roman" w:hAnsi="Times New Roman" w:cs="Times New Roman"/>
          <w:spacing w:val="-6"/>
          <w:sz w:val="28"/>
          <w:szCs w:val="28"/>
        </w:rPr>
        <w:t>. или 3,84%. В результате удельный вес собственных средств на конец 2014 г. составил   -21,75%, а заемных 125,75%, т.е.</w:t>
      </w:r>
      <w:r>
        <w:rPr>
          <w:rFonts w:ascii="Times New Roman" w:hAnsi="Times New Roman" w:cs="Times New Roman"/>
          <w:spacing w:val="-6"/>
          <w:sz w:val="28"/>
          <w:szCs w:val="28"/>
        </w:rPr>
        <w:t xml:space="preserve"> </w:t>
      </w:r>
      <w:r w:rsidRPr="002F40BD">
        <w:rPr>
          <w:rFonts w:ascii="Times New Roman" w:hAnsi="Times New Roman" w:cs="Times New Roman"/>
          <w:spacing w:val="-6"/>
          <w:sz w:val="28"/>
          <w:szCs w:val="28"/>
        </w:rPr>
        <w:t>изменение на 4,46 процентных пункта.</w:t>
      </w:r>
    </w:p>
    <w:p w:rsidR="00006392" w:rsidRPr="002F40BD" w:rsidRDefault="00006392" w:rsidP="00006392">
      <w:pPr>
        <w:shd w:val="clear" w:color="auto" w:fill="FFFFFF"/>
        <w:spacing w:after="0" w:line="360" w:lineRule="auto"/>
        <w:ind w:firstLine="709"/>
        <w:jc w:val="both"/>
        <w:rPr>
          <w:rFonts w:ascii="Times New Roman" w:hAnsi="Times New Roman" w:cs="Times New Roman"/>
          <w:sz w:val="28"/>
          <w:szCs w:val="28"/>
        </w:rPr>
      </w:pPr>
      <w:r w:rsidRPr="002F40BD">
        <w:rPr>
          <w:rFonts w:ascii="Times New Roman" w:hAnsi="Times New Roman" w:cs="Times New Roman"/>
          <w:sz w:val="28"/>
          <w:szCs w:val="28"/>
        </w:rPr>
        <w:t>Произведем расчет</w:t>
      </w:r>
      <w:r w:rsidRPr="002F40BD">
        <w:rPr>
          <w:rFonts w:ascii="Times New Roman" w:hAnsi="Times New Roman" w:cs="Times New Roman"/>
          <w:spacing w:val="2"/>
          <w:sz w:val="28"/>
          <w:szCs w:val="28"/>
        </w:rPr>
        <w:t xml:space="preserve"> коэффици</w:t>
      </w:r>
      <w:r w:rsidRPr="002F40BD">
        <w:rPr>
          <w:rFonts w:ascii="Times New Roman" w:hAnsi="Times New Roman" w:cs="Times New Roman"/>
          <w:spacing w:val="4"/>
          <w:sz w:val="28"/>
          <w:szCs w:val="28"/>
        </w:rPr>
        <w:t>ентов финансовой устойчивости пред</w:t>
      </w:r>
      <w:r w:rsidRPr="002F40BD">
        <w:rPr>
          <w:rFonts w:ascii="Times New Roman" w:hAnsi="Times New Roman" w:cs="Times New Roman"/>
          <w:spacing w:val="4"/>
          <w:sz w:val="28"/>
          <w:szCs w:val="28"/>
        </w:rPr>
        <w:softHyphen/>
      </w:r>
      <w:r w:rsidRPr="002F40BD">
        <w:rPr>
          <w:rFonts w:ascii="Times New Roman" w:hAnsi="Times New Roman" w:cs="Times New Roman"/>
          <w:spacing w:val="1"/>
          <w:sz w:val="28"/>
          <w:szCs w:val="28"/>
        </w:rPr>
        <w:t xml:space="preserve">приятия </w:t>
      </w:r>
      <w:r w:rsidRPr="002F40BD">
        <w:rPr>
          <w:rFonts w:ascii="Times New Roman" w:hAnsi="Times New Roman" w:cs="Times New Roman"/>
          <w:sz w:val="28"/>
          <w:szCs w:val="28"/>
        </w:rPr>
        <w:t>в следующей таблице 9.</w:t>
      </w:r>
    </w:p>
    <w:p w:rsidR="00006392" w:rsidRPr="002F40BD" w:rsidRDefault="00006392" w:rsidP="00006392">
      <w:pPr>
        <w:shd w:val="clear" w:color="auto" w:fill="FFFFFF"/>
        <w:spacing w:after="0" w:line="360" w:lineRule="auto"/>
        <w:ind w:firstLine="709"/>
        <w:rPr>
          <w:rFonts w:ascii="Times New Roman" w:hAnsi="Times New Roman" w:cs="Times New Roman"/>
          <w:sz w:val="28"/>
          <w:szCs w:val="28"/>
        </w:rPr>
      </w:pPr>
      <w:r w:rsidRPr="002F40BD">
        <w:rPr>
          <w:rFonts w:ascii="Times New Roman" w:hAnsi="Times New Roman" w:cs="Times New Roman"/>
          <w:sz w:val="28"/>
          <w:szCs w:val="28"/>
        </w:rPr>
        <w:t xml:space="preserve">Таблица </w:t>
      </w:r>
      <w:r>
        <w:rPr>
          <w:rFonts w:ascii="Times New Roman" w:hAnsi="Times New Roman" w:cs="Times New Roman"/>
          <w:sz w:val="28"/>
          <w:szCs w:val="28"/>
        </w:rPr>
        <w:t>3</w:t>
      </w:r>
      <w:r w:rsidRPr="002F40BD">
        <w:rPr>
          <w:rFonts w:ascii="Times New Roman" w:hAnsi="Times New Roman" w:cs="Times New Roman"/>
          <w:sz w:val="28"/>
          <w:szCs w:val="28"/>
        </w:rPr>
        <w:t xml:space="preserve"> - Анализ коэффициентов финансовой устойчивости</w:t>
      </w:r>
    </w:p>
    <w:tbl>
      <w:tblPr>
        <w:tblStyle w:val="11"/>
        <w:tblW w:w="10216" w:type="dxa"/>
        <w:jc w:val="center"/>
        <w:tblLook w:val="04A0" w:firstRow="1" w:lastRow="0" w:firstColumn="1" w:lastColumn="0" w:noHBand="0" w:noVBand="1"/>
      </w:tblPr>
      <w:tblGrid>
        <w:gridCol w:w="4875"/>
        <w:gridCol w:w="1239"/>
        <w:gridCol w:w="1068"/>
        <w:gridCol w:w="1098"/>
        <w:gridCol w:w="1936"/>
      </w:tblGrid>
      <w:tr w:rsidR="00006392" w:rsidRPr="00006392" w:rsidTr="009078DE">
        <w:trPr>
          <w:trHeight w:val="21"/>
          <w:jc w:val="center"/>
        </w:trPr>
        <w:tc>
          <w:tcPr>
            <w:tcW w:w="4875" w:type="dxa"/>
            <w:noWrap/>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Наименование коэффициента</w:t>
            </w:r>
          </w:p>
        </w:tc>
        <w:tc>
          <w:tcPr>
            <w:tcW w:w="1239" w:type="dxa"/>
            <w:noWrap/>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2012</w:t>
            </w:r>
          </w:p>
        </w:tc>
        <w:tc>
          <w:tcPr>
            <w:tcW w:w="1068" w:type="dxa"/>
            <w:noWrap/>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2013</w:t>
            </w:r>
          </w:p>
        </w:tc>
        <w:tc>
          <w:tcPr>
            <w:tcW w:w="1098" w:type="dxa"/>
            <w:noWrap/>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2014</w:t>
            </w:r>
          </w:p>
        </w:tc>
        <w:tc>
          <w:tcPr>
            <w:tcW w:w="1936" w:type="dxa"/>
            <w:noWrap/>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Нормативное значение</w:t>
            </w:r>
          </w:p>
        </w:tc>
      </w:tr>
      <w:tr w:rsidR="00006392" w:rsidRPr="00006392" w:rsidTr="009078DE">
        <w:trPr>
          <w:trHeight w:val="21"/>
          <w:jc w:val="center"/>
        </w:trPr>
        <w:tc>
          <w:tcPr>
            <w:tcW w:w="4875"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Коэффициент соотношения задолженности к активам</w:t>
            </w:r>
          </w:p>
        </w:tc>
        <w:tc>
          <w:tcPr>
            <w:tcW w:w="1239"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0,99</w:t>
            </w:r>
          </w:p>
        </w:tc>
        <w:tc>
          <w:tcPr>
            <w:tcW w:w="106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1,17</w:t>
            </w:r>
          </w:p>
        </w:tc>
        <w:tc>
          <w:tcPr>
            <w:tcW w:w="109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1,22</w:t>
            </w:r>
          </w:p>
        </w:tc>
        <w:tc>
          <w:tcPr>
            <w:tcW w:w="1936"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0,2-0,5</w:t>
            </w:r>
          </w:p>
        </w:tc>
      </w:tr>
      <w:tr w:rsidR="00006392" w:rsidRPr="00006392" w:rsidTr="009078DE">
        <w:trPr>
          <w:trHeight w:val="21"/>
          <w:jc w:val="center"/>
        </w:trPr>
        <w:tc>
          <w:tcPr>
            <w:tcW w:w="4875"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Коэффициент соотношения заемного и собственного капитала</w:t>
            </w:r>
          </w:p>
        </w:tc>
        <w:tc>
          <w:tcPr>
            <w:tcW w:w="1239"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69,16</w:t>
            </w:r>
          </w:p>
        </w:tc>
        <w:tc>
          <w:tcPr>
            <w:tcW w:w="106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-6,78</w:t>
            </w:r>
          </w:p>
        </w:tc>
        <w:tc>
          <w:tcPr>
            <w:tcW w:w="109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-5,60</w:t>
            </w:r>
          </w:p>
        </w:tc>
        <w:tc>
          <w:tcPr>
            <w:tcW w:w="1936"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w:t>
            </w:r>
          </w:p>
        </w:tc>
      </w:tr>
      <w:tr w:rsidR="00006392" w:rsidRPr="00006392" w:rsidTr="009078DE">
        <w:trPr>
          <w:trHeight w:val="21"/>
          <w:jc w:val="center"/>
        </w:trPr>
        <w:tc>
          <w:tcPr>
            <w:tcW w:w="4875"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Коэффициент финансовой независимости</w:t>
            </w:r>
          </w:p>
        </w:tc>
        <w:tc>
          <w:tcPr>
            <w:tcW w:w="1239"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0,01</w:t>
            </w:r>
          </w:p>
        </w:tc>
        <w:tc>
          <w:tcPr>
            <w:tcW w:w="106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-0,17</w:t>
            </w:r>
          </w:p>
        </w:tc>
        <w:tc>
          <w:tcPr>
            <w:tcW w:w="109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-0,22</w:t>
            </w:r>
          </w:p>
        </w:tc>
        <w:tc>
          <w:tcPr>
            <w:tcW w:w="1936"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0,4-0,6</w:t>
            </w:r>
          </w:p>
        </w:tc>
      </w:tr>
      <w:tr w:rsidR="00006392" w:rsidRPr="00006392" w:rsidTr="009078DE">
        <w:trPr>
          <w:trHeight w:val="21"/>
          <w:jc w:val="center"/>
        </w:trPr>
        <w:tc>
          <w:tcPr>
            <w:tcW w:w="4875"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Коэффициент маневренности собственного капитала</w:t>
            </w:r>
          </w:p>
        </w:tc>
        <w:tc>
          <w:tcPr>
            <w:tcW w:w="1239"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58,40</w:t>
            </w:r>
          </w:p>
        </w:tc>
        <w:tc>
          <w:tcPr>
            <w:tcW w:w="106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-5,08</w:t>
            </w:r>
          </w:p>
        </w:tc>
        <w:tc>
          <w:tcPr>
            <w:tcW w:w="109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-4,14</w:t>
            </w:r>
          </w:p>
        </w:tc>
        <w:tc>
          <w:tcPr>
            <w:tcW w:w="1936"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0,5</w:t>
            </w:r>
          </w:p>
        </w:tc>
      </w:tr>
      <w:tr w:rsidR="00006392" w:rsidRPr="00006392" w:rsidTr="009078DE">
        <w:trPr>
          <w:trHeight w:val="21"/>
          <w:jc w:val="center"/>
        </w:trPr>
        <w:tc>
          <w:tcPr>
            <w:tcW w:w="4875"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Коэффициент финансовой устойчивости</w:t>
            </w:r>
          </w:p>
        </w:tc>
        <w:tc>
          <w:tcPr>
            <w:tcW w:w="1239"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1,00</w:t>
            </w:r>
          </w:p>
        </w:tc>
        <w:tc>
          <w:tcPr>
            <w:tcW w:w="106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1,00</w:t>
            </w:r>
          </w:p>
        </w:tc>
        <w:tc>
          <w:tcPr>
            <w:tcW w:w="1098"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1,00</w:t>
            </w:r>
          </w:p>
        </w:tc>
        <w:tc>
          <w:tcPr>
            <w:tcW w:w="1936" w:type="dxa"/>
            <w:noWrap/>
            <w:hideMark/>
          </w:tcPr>
          <w:p w:rsidR="00006392" w:rsidRPr="00006392" w:rsidRDefault="00006392" w:rsidP="00681FEA">
            <w:pPr>
              <w:rPr>
                <w:rFonts w:ascii="Times New Roman" w:hAnsi="Times New Roman" w:cs="Times New Roman"/>
                <w:sz w:val="28"/>
                <w:szCs w:val="28"/>
              </w:rPr>
            </w:pPr>
            <w:r w:rsidRPr="00006392">
              <w:rPr>
                <w:rFonts w:ascii="Times New Roman" w:hAnsi="Times New Roman" w:cs="Times New Roman"/>
                <w:sz w:val="28"/>
                <w:szCs w:val="28"/>
              </w:rPr>
              <w:t>1</w:t>
            </w:r>
          </w:p>
        </w:tc>
      </w:tr>
    </w:tbl>
    <w:p w:rsidR="00006392" w:rsidRPr="002F40BD" w:rsidRDefault="00006392" w:rsidP="00006392">
      <w:pPr>
        <w:spacing w:after="0" w:line="360" w:lineRule="auto"/>
        <w:ind w:firstLine="720"/>
        <w:jc w:val="both"/>
        <w:rPr>
          <w:rFonts w:ascii="Times New Roman" w:hAnsi="Times New Roman" w:cs="Times New Roman"/>
          <w:sz w:val="28"/>
          <w:szCs w:val="28"/>
        </w:rPr>
      </w:pPr>
    </w:p>
    <w:p w:rsidR="00006392" w:rsidRPr="002F40BD" w:rsidRDefault="00006392" w:rsidP="00006392">
      <w:pPr>
        <w:spacing w:after="0" w:line="360" w:lineRule="auto"/>
        <w:ind w:firstLine="720"/>
        <w:jc w:val="both"/>
        <w:rPr>
          <w:rFonts w:ascii="Times New Roman" w:hAnsi="Times New Roman" w:cs="Times New Roman"/>
          <w:sz w:val="28"/>
          <w:szCs w:val="28"/>
        </w:rPr>
      </w:pPr>
      <w:r w:rsidRPr="002F40BD">
        <w:rPr>
          <w:rFonts w:ascii="Times New Roman" w:hAnsi="Times New Roman" w:cs="Times New Roman"/>
          <w:sz w:val="28"/>
          <w:szCs w:val="28"/>
        </w:rPr>
        <w:lastRenderedPageBreak/>
        <w:t xml:space="preserve">Значения коэффициентов не соответствуют нормальным ограничениям, что означает - обязательства организации не могут быть покрыты собственными средствами. Кроме того, коэффициент соотношения заемных и собственных средств имеет отрицательные значения, что означает еще большее увеличение финансовой зависимости организации. </w:t>
      </w:r>
    </w:p>
    <w:p w:rsidR="00006392" w:rsidRPr="002F40BD" w:rsidRDefault="00006392" w:rsidP="00006392">
      <w:pPr>
        <w:spacing w:after="0" w:line="360" w:lineRule="auto"/>
        <w:ind w:firstLine="709"/>
        <w:jc w:val="both"/>
        <w:rPr>
          <w:rFonts w:ascii="Times New Roman" w:hAnsi="Times New Roman" w:cs="Times New Roman"/>
          <w:sz w:val="28"/>
          <w:szCs w:val="28"/>
        </w:rPr>
      </w:pPr>
      <w:r w:rsidRPr="002F40BD">
        <w:rPr>
          <w:rFonts w:ascii="Times New Roman" w:hAnsi="Times New Roman" w:cs="Times New Roman"/>
          <w:sz w:val="28"/>
          <w:szCs w:val="28"/>
        </w:rPr>
        <w:t>Коэффициент финансовой независимости (коэффициента концентрации собственного капитала), характеризующий долю владельцев предприятия в общей сумме средств, авансированных в его деятельность, значительно упал за счет увеличения суммы привлеченных средств и стал отрицательным.</w:t>
      </w:r>
    </w:p>
    <w:p w:rsidR="00006392" w:rsidRPr="002F40BD" w:rsidRDefault="00006392" w:rsidP="00006392">
      <w:pPr>
        <w:autoSpaceDE w:val="0"/>
        <w:autoSpaceDN w:val="0"/>
        <w:adjustRightInd w:val="0"/>
        <w:spacing w:after="0" w:line="360" w:lineRule="auto"/>
        <w:ind w:firstLine="709"/>
        <w:jc w:val="both"/>
        <w:rPr>
          <w:rFonts w:ascii="Times New Roman" w:hAnsi="Times New Roman" w:cs="Times New Roman"/>
          <w:sz w:val="28"/>
          <w:szCs w:val="28"/>
        </w:rPr>
      </w:pPr>
      <w:r w:rsidRPr="002F40BD">
        <w:rPr>
          <w:rFonts w:ascii="Times New Roman" w:hAnsi="Times New Roman" w:cs="Times New Roman"/>
          <w:sz w:val="28"/>
          <w:szCs w:val="28"/>
        </w:rPr>
        <w:t>Нормальное минимальное значение коэффициента оценивается на уровне 0,4-0,6. Нормальное ограничение означает, что все обязательства организации могут быть покрыты ее собственными средствами. Выполнение ограничения важно не только для самой организации, но и для ее кредиторов. Уменьшение коэффициента свидетельствует об увеличении финансовой зависимости организации, роста риска финансовых затруднений в будущих периодах. Такая тенденция с точки зрения кредиторов понижает гарантированность выполнения организацией своих обязательств.</w:t>
      </w:r>
    </w:p>
    <w:p w:rsidR="00006392" w:rsidRPr="002F40BD" w:rsidRDefault="00006392" w:rsidP="00006392">
      <w:pPr>
        <w:spacing w:after="0" w:line="360" w:lineRule="auto"/>
        <w:ind w:firstLine="709"/>
        <w:jc w:val="both"/>
        <w:rPr>
          <w:rFonts w:ascii="Times New Roman" w:hAnsi="Times New Roman" w:cs="Times New Roman"/>
          <w:sz w:val="28"/>
          <w:szCs w:val="28"/>
        </w:rPr>
      </w:pPr>
      <w:r w:rsidRPr="002F40BD">
        <w:rPr>
          <w:rFonts w:ascii="Times New Roman" w:hAnsi="Times New Roman" w:cs="Times New Roman"/>
          <w:sz w:val="28"/>
          <w:szCs w:val="28"/>
        </w:rPr>
        <w:t>Коэффициент маневренности собственного капитала за анализируемый период изменился также значительно и составил отрицательную величину. Это означает, что оборотный капитал сформирован полностью за счет краткосрочных пассивов. </w:t>
      </w:r>
    </w:p>
    <w:p w:rsidR="00006392" w:rsidRPr="002F40BD" w:rsidRDefault="00006392" w:rsidP="00006392">
      <w:pPr>
        <w:spacing w:after="0" w:line="360" w:lineRule="auto"/>
        <w:ind w:firstLine="720"/>
        <w:jc w:val="both"/>
        <w:rPr>
          <w:rFonts w:ascii="Times New Roman" w:hAnsi="Times New Roman" w:cs="Times New Roman"/>
          <w:sz w:val="28"/>
          <w:szCs w:val="28"/>
        </w:rPr>
      </w:pPr>
      <w:r w:rsidRPr="002F40BD">
        <w:rPr>
          <w:rFonts w:ascii="Times New Roman" w:hAnsi="Times New Roman" w:cs="Times New Roman"/>
          <w:sz w:val="28"/>
          <w:szCs w:val="28"/>
        </w:rPr>
        <w:t>При этом, за рассматриваемый период коэффициент соотношения задолженности к активам увеличился, превзойдя нормативное значение в несколько раз, что является также отрицательным явлением в деятельности предприятия.</w:t>
      </w:r>
    </w:p>
    <w:p w:rsidR="00006392" w:rsidRPr="00006392" w:rsidRDefault="00006392" w:rsidP="00006392">
      <w:pPr>
        <w:spacing w:after="0" w:line="360"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r w:rsidRPr="00006392">
        <w:rPr>
          <w:rFonts w:ascii="Times New Roman" w:eastAsia="Times New Roman" w:hAnsi="Times New Roman" w:cs="Times New Roman"/>
          <w:sz w:val="28"/>
          <w:szCs w:val="28"/>
          <w:lang w:eastAsia="ru-RU"/>
        </w:rPr>
        <w:t xml:space="preserve"> -Финансовые коэффициенты ликвидности и платежеспособности </w:t>
      </w:r>
    </w:p>
    <w:tbl>
      <w:tblPr>
        <w:tblStyle w:val="11"/>
        <w:tblW w:w="9701" w:type="dxa"/>
        <w:tblLook w:val="04A0" w:firstRow="1" w:lastRow="0" w:firstColumn="1" w:lastColumn="0" w:noHBand="0" w:noVBand="1"/>
      </w:tblPr>
      <w:tblGrid>
        <w:gridCol w:w="6580"/>
        <w:gridCol w:w="1701"/>
        <w:gridCol w:w="1420"/>
      </w:tblGrid>
      <w:tr w:rsidR="00006392" w:rsidRPr="00006392" w:rsidTr="009078DE">
        <w:trPr>
          <w:trHeight w:val="42"/>
        </w:trPr>
        <w:tc>
          <w:tcPr>
            <w:tcW w:w="6580" w:type="dxa"/>
            <w:hideMark/>
          </w:tcPr>
          <w:p w:rsidR="00006392" w:rsidRPr="00006392" w:rsidRDefault="00006392" w:rsidP="00006392">
            <w:pPr>
              <w:spacing w:line="276" w:lineRule="auto"/>
              <w:jc w:val="center"/>
              <w:rPr>
                <w:rFonts w:ascii="Times New Roman" w:eastAsia="Times New Roman" w:hAnsi="Times New Roman" w:cs="Times New Roman"/>
                <w:b/>
                <w:sz w:val="28"/>
                <w:szCs w:val="28"/>
                <w:lang w:eastAsia="ru-RU"/>
              </w:rPr>
            </w:pPr>
            <w:r w:rsidRPr="00006392">
              <w:rPr>
                <w:rFonts w:ascii="Times New Roman" w:eastAsia="Times New Roman" w:hAnsi="Times New Roman" w:cs="Times New Roman"/>
                <w:b/>
                <w:sz w:val="28"/>
                <w:szCs w:val="28"/>
                <w:lang w:eastAsia="ru-RU"/>
              </w:rPr>
              <w:t>Показатели</w:t>
            </w:r>
          </w:p>
        </w:tc>
        <w:tc>
          <w:tcPr>
            <w:tcW w:w="1701" w:type="dxa"/>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2013</w:t>
            </w:r>
          </w:p>
        </w:tc>
        <w:tc>
          <w:tcPr>
            <w:tcW w:w="1420" w:type="dxa"/>
            <w:hideMark/>
          </w:tcPr>
          <w:p w:rsidR="00006392" w:rsidRPr="00006392" w:rsidRDefault="00006392" w:rsidP="00006392">
            <w:pPr>
              <w:jc w:val="center"/>
              <w:rPr>
                <w:rFonts w:ascii="Times New Roman" w:hAnsi="Times New Roman" w:cs="Times New Roman"/>
                <w:b/>
                <w:sz w:val="28"/>
                <w:szCs w:val="28"/>
              </w:rPr>
            </w:pPr>
            <w:r w:rsidRPr="00006392">
              <w:rPr>
                <w:rFonts w:ascii="Times New Roman" w:hAnsi="Times New Roman" w:cs="Times New Roman"/>
                <w:b/>
                <w:sz w:val="28"/>
                <w:szCs w:val="28"/>
              </w:rPr>
              <w:t>2014</w:t>
            </w:r>
          </w:p>
        </w:tc>
      </w:tr>
      <w:tr w:rsidR="00006392" w:rsidRPr="00006392" w:rsidTr="009078DE">
        <w:trPr>
          <w:trHeight w:val="42"/>
        </w:trPr>
        <w:tc>
          <w:tcPr>
            <w:tcW w:w="658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 Общий показатель платежеспособности</w:t>
            </w:r>
          </w:p>
        </w:tc>
        <w:tc>
          <w:tcPr>
            <w:tcW w:w="1701"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3,158</w:t>
            </w:r>
          </w:p>
        </w:tc>
        <w:tc>
          <w:tcPr>
            <w:tcW w:w="142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3,740</w:t>
            </w:r>
          </w:p>
        </w:tc>
      </w:tr>
      <w:tr w:rsidR="00006392" w:rsidRPr="00006392" w:rsidTr="009078DE">
        <w:trPr>
          <w:trHeight w:val="42"/>
        </w:trPr>
        <w:tc>
          <w:tcPr>
            <w:tcW w:w="658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 Коэффициент абсолютной ликвидности</w:t>
            </w:r>
          </w:p>
        </w:tc>
        <w:tc>
          <w:tcPr>
            <w:tcW w:w="1701"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0,566</w:t>
            </w:r>
          </w:p>
        </w:tc>
        <w:tc>
          <w:tcPr>
            <w:tcW w:w="142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0,480</w:t>
            </w:r>
          </w:p>
        </w:tc>
      </w:tr>
      <w:tr w:rsidR="00006392" w:rsidRPr="00006392" w:rsidTr="009078DE">
        <w:trPr>
          <w:trHeight w:val="42"/>
        </w:trPr>
        <w:tc>
          <w:tcPr>
            <w:tcW w:w="658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3. Коэффициент «критической» оценки</w:t>
            </w:r>
          </w:p>
        </w:tc>
        <w:tc>
          <w:tcPr>
            <w:tcW w:w="1701"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0,591</w:t>
            </w:r>
          </w:p>
        </w:tc>
        <w:tc>
          <w:tcPr>
            <w:tcW w:w="142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0,621</w:t>
            </w:r>
          </w:p>
        </w:tc>
      </w:tr>
      <w:tr w:rsidR="00006392" w:rsidRPr="00006392" w:rsidTr="009078DE">
        <w:trPr>
          <w:trHeight w:val="42"/>
        </w:trPr>
        <w:tc>
          <w:tcPr>
            <w:tcW w:w="658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lastRenderedPageBreak/>
              <w:t>4. Коэффициент текущей ликвидности</w:t>
            </w:r>
          </w:p>
        </w:tc>
        <w:tc>
          <w:tcPr>
            <w:tcW w:w="1701"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0,749</w:t>
            </w:r>
          </w:p>
        </w:tc>
        <w:tc>
          <w:tcPr>
            <w:tcW w:w="142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0,739</w:t>
            </w:r>
          </w:p>
        </w:tc>
      </w:tr>
      <w:tr w:rsidR="00006392" w:rsidRPr="00006392" w:rsidTr="009078DE">
        <w:trPr>
          <w:trHeight w:val="42"/>
        </w:trPr>
        <w:tc>
          <w:tcPr>
            <w:tcW w:w="658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5. Доля оборотных средств в активах</w:t>
            </w:r>
          </w:p>
        </w:tc>
        <w:tc>
          <w:tcPr>
            <w:tcW w:w="1701"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7,980</w:t>
            </w:r>
          </w:p>
        </w:tc>
        <w:tc>
          <w:tcPr>
            <w:tcW w:w="1420" w:type="dxa"/>
            <w:hideMark/>
          </w:tcPr>
          <w:p w:rsidR="00006392" w:rsidRPr="00006392" w:rsidRDefault="00006392" w:rsidP="00006392">
            <w:pPr>
              <w:spacing w:line="276" w:lineRule="auto"/>
              <w:ind w:left="-519" w:firstLine="519"/>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-0,777</w:t>
            </w:r>
          </w:p>
        </w:tc>
      </w:tr>
      <w:tr w:rsidR="00006392" w:rsidRPr="00006392" w:rsidTr="009078DE">
        <w:trPr>
          <w:trHeight w:val="42"/>
        </w:trPr>
        <w:tc>
          <w:tcPr>
            <w:tcW w:w="658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6. Коэффициент обеспеченности собственными средствами</w:t>
            </w:r>
          </w:p>
        </w:tc>
        <w:tc>
          <w:tcPr>
            <w:tcW w:w="1701"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87,845</w:t>
            </w:r>
          </w:p>
        </w:tc>
        <w:tc>
          <w:tcPr>
            <w:tcW w:w="1420"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90,094</w:t>
            </w:r>
          </w:p>
        </w:tc>
      </w:tr>
    </w:tbl>
    <w:p w:rsidR="00006392" w:rsidRPr="00006392" w:rsidRDefault="00006392" w:rsidP="007B34EF">
      <w:pPr>
        <w:spacing w:after="0" w:line="360" w:lineRule="auto"/>
        <w:ind w:firstLine="708"/>
        <w:jc w:val="both"/>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 xml:space="preserve">На начало периода значение коэффициента общей платежеспособности больше нормативного 1 и составляет 3,158, а на конец – незначительно увеличилось на 0,582 и составляет 3,740, т.е. наблюдается негативная динамика. При этом коэффициент абсолютной ликвидности выше нормативного 0,3, но имеет тенденцию к снижению: на начало года 0,566, а на конец 0,480. Коэффициент «критической оценки» меньше оптимального 1, составляет на начало периода 0,591, а на конец года несмотря на рост до 0,621 меньше нормативного 0,7-0,8. Таким образом, предприятие за счет денежных средств, средств в краткосрочных ценных бумагах, а так же поступлений по расчетам может немедленно погасить на начало года 59,1%, а на конец года 62,1% своих краткосрочных обязательств. Коэффициент текущей ликвидности за год снизился с 0,749 до 0,739. Значит к концу года, мобилизовав все оборотные средства, </w:t>
      </w:r>
      <w:r w:rsidRPr="00006392">
        <w:rPr>
          <w:rFonts w:ascii="Times New Roman" w:eastAsia="Times New Roman" w:hAnsi="Times New Roman" w:cs="Times New Roman"/>
          <w:spacing w:val="8"/>
          <w:sz w:val="28"/>
          <w:szCs w:val="28"/>
          <w:lang w:eastAsia="ru-RU"/>
        </w:rPr>
        <w:t>ООО «Стройматериалы»</w:t>
      </w:r>
      <w:r w:rsidRPr="00006392">
        <w:rPr>
          <w:rFonts w:ascii="Times New Roman" w:eastAsia="Times New Roman" w:hAnsi="Times New Roman" w:cs="Times New Roman"/>
          <w:sz w:val="28"/>
          <w:szCs w:val="28"/>
          <w:lang w:eastAsia="ru-RU"/>
        </w:rPr>
        <w:t xml:space="preserve"> может погасить 73,9% своих текущих обязательств по кредитам и расчетам. Однако это меньше нормативного 2.  Коэффициент обеспеченности собственными средствами отрицателен, что говорит о недостаточном количестве собственных средств у предприятия для ведения текущей деятельности.</w:t>
      </w:r>
    </w:p>
    <w:p w:rsidR="00006392" w:rsidRPr="00006392" w:rsidRDefault="00006392" w:rsidP="00006392">
      <w:pPr>
        <w:spacing w:after="0" w:line="360" w:lineRule="auto"/>
        <w:ind w:firstLine="720"/>
        <w:jc w:val="both"/>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Соотношение материальных оборотных средств, собственных и заемных источников их формирования определяет финансовую устойчивость предприятия. Обеспеченность запасов и затрат источниками финансирования является сущностью финансовой устойчивости. Для обеспечения финансовой устойчивости предприятия необходимо, чтобы величина запасов и затрат не превышала источников, предназначенных для их финансирования. Способность своевременно рассчитаться по своим краткосрочным обязательствам выступает внешним проявлением финансовой устойчивости. Определим и оценим устойчивость предприятия.</w:t>
      </w:r>
    </w:p>
    <w:p w:rsidR="00006392" w:rsidRPr="00006392" w:rsidRDefault="00006392" w:rsidP="00006392">
      <w:pPr>
        <w:spacing w:after="0" w:line="360" w:lineRule="auto"/>
        <w:ind w:firstLine="720"/>
        <w:jc w:val="both"/>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lastRenderedPageBreak/>
        <w:t>Таким образом, финансовое состояние ООО «Стройматериалы» на начало и на конец 2014 года было кризисным. Предприятие полностью зависело от заемных источников финансирования. Собственного капитала,  долговых и краткосрочных кредитов не хватало для финансирования материальных оборотных средств, то есть пополнение запасов шло за счет средств, образующихся в результате замедления погашения кредиторской задолженности.</w:t>
      </w:r>
    </w:p>
    <w:p w:rsidR="00006392" w:rsidRPr="00006392" w:rsidRDefault="00006392" w:rsidP="00006392">
      <w:pPr>
        <w:spacing w:after="0" w:line="360" w:lineRule="auto"/>
        <w:ind w:firstLine="720"/>
        <w:jc w:val="both"/>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 xml:space="preserve">Анализ деловой активности </w:t>
      </w:r>
      <w:r>
        <w:rPr>
          <w:rFonts w:ascii="Times New Roman" w:eastAsia="Times New Roman" w:hAnsi="Times New Roman" w:cs="Times New Roman"/>
          <w:sz w:val="28"/>
          <w:szCs w:val="28"/>
          <w:lang w:eastAsia="ru-RU"/>
        </w:rPr>
        <w:t xml:space="preserve">и рентабельности </w:t>
      </w:r>
      <w:r w:rsidRPr="00006392">
        <w:rPr>
          <w:rFonts w:ascii="Times New Roman" w:eastAsia="Times New Roman" w:hAnsi="Times New Roman" w:cs="Times New Roman"/>
          <w:sz w:val="28"/>
          <w:szCs w:val="28"/>
          <w:lang w:eastAsia="ru-RU"/>
        </w:rPr>
        <w:t>предприятия позволяет выявить, насколько эффективно оно использует средства. Результаты расчетов представлены в таблице 13.</w:t>
      </w:r>
    </w:p>
    <w:p w:rsidR="00006392" w:rsidRPr="00006392" w:rsidRDefault="00006392" w:rsidP="00006392">
      <w:pPr>
        <w:spacing w:after="0" w:line="360"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 xml:space="preserve">Таблица 13 - Показатели деловой активности предприятия </w:t>
      </w:r>
    </w:p>
    <w:tbl>
      <w:tblPr>
        <w:tblStyle w:val="11"/>
        <w:tblW w:w="9787" w:type="dxa"/>
        <w:tblLook w:val="04A0" w:firstRow="1" w:lastRow="0" w:firstColumn="1" w:lastColumn="0" w:noHBand="0" w:noVBand="1"/>
      </w:tblPr>
      <w:tblGrid>
        <w:gridCol w:w="6268"/>
        <w:gridCol w:w="1836"/>
        <w:gridCol w:w="1683"/>
      </w:tblGrid>
      <w:tr w:rsidR="00006392" w:rsidRPr="00006392" w:rsidTr="009078DE">
        <w:trPr>
          <w:trHeight w:val="24"/>
        </w:trPr>
        <w:tc>
          <w:tcPr>
            <w:tcW w:w="6268" w:type="dxa"/>
            <w:hideMark/>
          </w:tcPr>
          <w:p w:rsidR="00006392" w:rsidRPr="00006392" w:rsidRDefault="00006392" w:rsidP="00006392">
            <w:pPr>
              <w:spacing w:line="276" w:lineRule="auto"/>
              <w:jc w:val="center"/>
              <w:rPr>
                <w:rFonts w:ascii="Times New Roman" w:eastAsia="Times New Roman" w:hAnsi="Times New Roman" w:cs="Times New Roman"/>
                <w:b/>
                <w:sz w:val="28"/>
                <w:szCs w:val="28"/>
                <w:lang w:eastAsia="ru-RU"/>
              </w:rPr>
            </w:pPr>
            <w:r w:rsidRPr="00006392">
              <w:rPr>
                <w:rFonts w:ascii="Times New Roman" w:eastAsia="Times New Roman" w:hAnsi="Times New Roman" w:cs="Times New Roman"/>
                <w:b/>
                <w:sz w:val="28"/>
                <w:szCs w:val="28"/>
                <w:lang w:eastAsia="ru-RU"/>
              </w:rPr>
              <w:t>Показатели</w:t>
            </w:r>
          </w:p>
        </w:tc>
        <w:tc>
          <w:tcPr>
            <w:tcW w:w="1836" w:type="dxa"/>
            <w:hideMark/>
          </w:tcPr>
          <w:p w:rsidR="00006392" w:rsidRPr="00006392" w:rsidRDefault="00006392" w:rsidP="00006392">
            <w:pPr>
              <w:spacing w:line="276" w:lineRule="auto"/>
              <w:jc w:val="center"/>
              <w:rPr>
                <w:rFonts w:ascii="Times New Roman" w:eastAsia="Times New Roman" w:hAnsi="Times New Roman" w:cs="Times New Roman"/>
                <w:b/>
                <w:sz w:val="28"/>
                <w:szCs w:val="28"/>
                <w:lang w:eastAsia="ru-RU"/>
              </w:rPr>
            </w:pPr>
            <w:r w:rsidRPr="00006392">
              <w:rPr>
                <w:rFonts w:ascii="Times New Roman" w:eastAsia="Times New Roman" w:hAnsi="Times New Roman" w:cs="Times New Roman"/>
                <w:b/>
                <w:sz w:val="28"/>
                <w:szCs w:val="28"/>
                <w:lang w:eastAsia="ru-RU"/>
              </w:rPr>
              <w:t>2013</w:t>
            </w:r>
          </w:p>
        </w:tc>
        <w:tc>
          <w:tcPr>
            <w:tcW w:w="1683" w:type="dxa"/>
            <w:hideMark/>
          </w:tcPr>
          <w:p w:rsidR="00006392" w:rsidRPr="00006392" w:rsidRDefault="00006392" w:rsidP="00006392">
            <w:pPr>
              <w:spacing w:line="276" w:lineRule="auto"/>
              <w:jc w:val="center"/>
              <w:rPr>
                <w:rFonts w:ascii="Times New Roman" w:eastAsia="Times New Roman" w:hAnsi="Times New Roman" w:cs="Times New Roman"/>
                <w:b/>
                <w:sz w:val="28"/>
                <w:szCs w:val="28"/>
                <w:lang w:eastAsia="ru-RU"/>
              </w:rPr>
            </w:pPr>
            <w:r w:rsidRPr="00006392">
              <w:rPr>
                <w:rFonts w:ascii="Times New Roman" w:eastAsia="Times New Roman" w:hAnsi="Times New Roman" w:cs="Times New Roman"/>
                <w:b/>
                <w:sz w:val="28"/>
                <w:szCs w:val="28"/>
                <w:lang w:eastAsia="ru-RU"/>
              </w:rPr>
              <w:t>2014</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 Рентабельность продаж</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-2,55</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2,22</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 Бухгалтерская рентабельность от обычной деятельности</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-7,76</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-1,55</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3. Чистая рентабельность</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-18,62</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-4,47</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4. Рентабельность собственного капитала</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-107,73</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-20,56</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5. Валовая рентабельность</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21,60</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30,17</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 xml:space="preserve">6. Оборачиваемость основных средств  </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1,275</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1,432</w:t>
            </w:r>
          </w:p>
        </w:tc>
      </w:tr>
      <w:tr w:rsidR="00006392" w:rsidRPr="00006392" w:rsidTr="009078DE">
        <w:trPr>
          <w:trHeight w:val="24"/>
        </w:trPr>
        <w:tc>
          <w:tcPr>
            <w:tcW w:w="6268"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7. Рентабельность перманентного капитала</w:t>
            </w:r>
          </w:p>
        </w:tc>
        <w:tc>
          <w:tcPr>
            <w:tcW w:w="1836"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-107,73</w:t>
            </w:r>
          </w:p>
        </w:tc>
        <w:tc>
          <w:tcPr>
            <w:tcW w:w="1683" w:type="dxa"/>
            <w:hideMark/>
          </w:tcPr>
          <w:p w:rsidR="00006392" w:rsidRPr="00006392" w:rsidRDefault="00006392" w:rsidP="00006392">
            <w:pPr>
              <w:spacing w:line="276" w:lineRule="auto"/>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-20,56</w:t>
            </w:r>
          </w:p>
        </w:tc>
      </w:tr>
    </w:tbl>
    <w:p w:rsidR="00006392" w:rsidRPr="00006392" w:rsidRDefault="00006392" w:rsidP="007B34EF">
      <w:pPr>
        <w:spacing w:after="0" w:line="360" w:lineRule="auto"/>
        <w:ind w:firstLine="708"/>
        <w:jc w:val="both"/>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 xml:space="preserve">Таким образом, с каждого рубля выручки в 2013 г. предприятие несло убытки в размере 2,55 </w:t>
      </w:r>
      <w:proofErr w:type="gramStart"/>
      <w:r w:rsidRPr="00006392">
        <w:rPr>
          <w:rFonts w:ascii="Times New Roman" w:eastAsia="Times New Roman" w:hAnsi="Times New Roman" w:cs="Times New Roman"/>
          <w:sz w:val="28"/>
          <w:szCs w:val="28"/>
          <w:lang w:eastAsia="ru-RU"/>
        </w:rPr>
        <w:t>коп.,</w:t>
      </w:r>
      <w:proofErr w:type="gramEnd"/>
      <w:r w:rsidRPr="00006392">
        <w:rPr>
          <w:rFonts w:ascii="Times New Roman" w:eastAsia="Times New Roman" w:hAnsi="Times New Roman" w:cs="Times New Roman"/>
          <w:sz w:val="28"/>
          <w:szCs w:val="28"/>
          <w:lang w:eastAsia="ru-RU"/>
        </w:rPr>
        <w:t xml:space="preserve"> а в 2014 г. получает прибыль 2,22 коп. В целом до уплаты налогов предприятие в отчетном году имеет убыток 1,55 коп, а в базисном – 7,76 коп. Все это свидетельствует о росте рентабельности работ, хотя до выхода из кризисной ситуации далеко.</w:t>
      </w:r>
    </w:p>
    <w:p w:rsidR="00006392" w:rsidRPr="00006392" w:rsidRDefault="00006392" w:rsidP="00006392">
      <w:pPr>
        <w:spacing w:after="0" w:line="360" w:lineRule="auto"/>
        <w:ind w:firstLine="720"/>
        <w:jc w:val="both"/>
        <w:rPr>
          <w:rFonts w:ascii="Times New Roman" w:eastAsia="Times New Roman" w:hAnsi="Times New Roman" w:cs="Times New Roman"/>
          <w:sz w:val="28"/>
          <w:szCs w:val="28"/>
          <w:lang w:eastAsia="ru-RU"/>
        </w:rPr>
      </w:pPr>
      <w:r w:rsidRPr="00006392">
        <w:rPr>
          <w:rFonts w:ascii="Times New Roman" w:eastAsia="Times New Roman" w:hAnsi="Times New Roman" w:cs="Times New Roman"/>
          <w:sz w:val="28"/>
          <w:szCs w:val="28"/>
          <w:lang w:eastAsia="ru-RU"/>
        </w:rPr>
        <w:t>Аналогичным образом снизилась и чистый убыток, получаемый после уплаты налогов: с 18,62 коп. до 4,47 коп. При этом с каждого рубля собственного капитала предприятие стало получать меньше убытков на 87,17 коп: не 107,73 коп.  (</w:t>
      </w:r>
      <w:proofErr w:type="gramStart"/>
      <w:r w:rsidRPr="00006392">
        <w:rPr>
          <w:rFonts w:ascii="Times New Roman" w:eastAsia="Times New Roman" w:hAnsi="Times New Roman" w:cs="Times New Roman"/>
          <w:sz w:val="28"/>
          <w:szCs w:val="28"/>
          <w:lang w:eastAsia="ru-RU"/>
        </w:rPr>
        <w:t>базисный</w:t>
      </w:r>
      <w:proofErr w:type="gramEnd"/>
      <w:r w:rsidRPr="00006392">
        <w:rPr>
          <w:rFonts w:ascii="Times New Roman" w:eastAsia="Times New Roman" w:hAnsi="Times New Roman" w:cs="Times New Roman"/>
          <w:sz w:val="28"/>
          <w:szCs w:val="28"/>
          <w:lang w:eastAsia="ru-RU"/>
        </w:rPr>
        <w:t xml:space="preserve"> год), а 20,56 коп. (</w:t>
      </w:r>
      <w:proofErr w:type="gramStart"/>
      <w:r w:rsidRPr="00006392">
        <w:rPr>
          <w:rFonts w:ascii="Times New Roman" w:eastAsia="Times New Roman" w:hAnsi="Times New Roman" w:cs="Times New Roman"/>
          <w:sz w:val="28"/>
          <w:szCs w:val="28"/>
          <w:lang w:eastAsia="ru-RU"/>
        </w:rPr>
        <w:t>отчетный</w:t>
      </w:r>
      <w:proofErr w:type="gramEnd"/>
      <w:r w:rsidRPr="00006392">
        <w:rPr>
          <w:rFonts w:ascii="Times New Roman" w:eastAsia="Times New Roman" w:hAnsi="Times New Roman" w:cs="Times New Roman"/>
          <w:sz w:val="28"/>
          <w:szCs w:val="28"/>
          <w:lang w:eastAsia="ru-RU"/>
        </w:rPr>
        <w:t xml:space="preserve"> год). В тоже время </w:t>
      </w:r>
      <w:proofErr w:type="gramStart"/>
      <w:r w:rsidRPr="00006392">
        <w:rPr>
          <w:rFonts w:ascii="Times New Roman" w:eastAsia="Times New Roman" w:hAnsi="Times New Roman" w:cs="Times New Roman"/>
          <w:sz w:val="28"/>
          <w:szCs w:val="28"/>
          <w:lang w:eastAsia="ru-RU"/>
        </w:rPr>
        <w:t>на  1</w:t>
      </w:r>
      <w:proofErr w:type="gramEnd"/>
      <w:r w:rsidRPr="00006392">
        <w:rPr>
          <w:rFonts w:ascii="Times New Roman" w:eastAsia="Times New Roman" w:hAnsi="Times New Roman" w:cs="Times New Roman"/>
          <w:sz w:val="28"/>
          <w:szCs w:val="28"/>
          <w:lang w:eastAsia="ru-RU"/>
        </w:rPr>
        <w:t xml:space="preserve"> рубль выручки в отчетный год приходится 30,17 коп. валовой прибыли, а в базисный год организация получала лишь 21,60 коп. При </w:t>
      </w:r>
      <w:proofErr w:type="gramStart"/>
      <w:r w:rsidRPr="00006392">
        <w:rPr>
          <w:rFonts w:ascii="Times New Roman" w:eastAsia="Times New Roman" w:hAnsi="Times New Roman" w:cs="Times New Roman"/>
          <w:sz w:val="28"/>
          <w:szCs w:val="28"/>
          <w:lang w:eastAsia="ru-RU"/>
        </w:rPr>
        <w:t>этом  с</w:t>
      </w:r>
      <w:proofErr w:type="gramEnd"/>
      <w:r w:rsidRPr="00006392">
        <w:rPr>
          <w:rFonts w:ascii="Times New Roman" w:eastAsia="Times New Roman" w:hAnsi="Times New Roman" w:cs="Times New Roman"/>
          <w:sz w:val="28"/>
          <w:szCs w:val="28"/>
          <w:lang w:eastAsia="ru-RU"/>
        </w:rPr>
        <w:t xml:space="preserve"> 1 руб. затрат в отчетный год получают выручку размере 1,432 руб., а в базисном  -  </w:t>
      </w:r>
      <w:r w:rsidRPr="00006392">
        <w:rPr>
          <w:rFonts w:ascii="Times New Roman" w:eastAsia="Times New Roman" w:hAnsi="Times New Roman" w:cs="Times New Roman"/>
          <w:sz w:val="28"/>
          <w:szCs w:val="28"/>
          <w:lang w:eastAsia="ru-RU"/>
        </w:rPr>
        <w:lastRenderedPageBreak/>
        <w:t>1,275 руб. Капитал, вложенный на длительный срок, стал использоваться более эффективно, т.к. с каждого рубля перманентного капитала стали нести меньшие убытки: с  107,73 коп. до 20,56 коп. Это связано с тем, что у предприятия темпы роста выручки выше, чем себестоимости продукции, но необходимо снизить прочие расходы, чтобы в 2014 г. получить прибыль не только от продаж, но и до налогообложения.</w:t>
      </w:r>
    </w:p>
    <w:p w:rsidR="00E176A0" w:rsidRPr="00476F43" w:rsidRDefault="00E176A0" w:rsidP="00E176A0">
      <w:pPr>
        <w:spacing w:after="0" w:line="360" w:lineRule="auto"/>
        <w:ind w:firstLine="708"/>
        <w:jc w:val="both"/>
        <w:rPr>
          <w:rFonts w:ascii="Times New Roman" w:eastAsia="Times New Roman" w:hAnsi="Times New Roman" w:cs="Times New Roman"/>
          <w:sz w:val="28"/>
          <w:szCs w:val="20"/>
          <w:lang w:eastAsia="ru-RU"/>
        </w:rPr>
      </w:pPr>
    </w:p>
    <w:p w:rsidR="00033655" w:rsidRDefault="00033655" w:rsidP="00E176A0">
      <w:pPr>
        <w:spacing w:after="0" w:line="360" w:lineRule="auto"/>
        <w:jc w:val="center"/>
        <w:rPr>
          <w:rFonts w:ascii="Times New Roman" w:eastAsia="Times New Roman" w:hAnsi="Times New Roman" w:cs="Times New Roman"/>
          <w:sz w:val="28"/>
          <w:szCs w:val="20"/>
          <w:lang w:eastAsia="ru-RU"/>
        </w:rPr>
      </w:pPr>
    </w:p>
    <w:p w:rsidR="00033655" w:rsidRDefault="00033655"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7B34EF" w:rsidRDefault="007B34EF" w:rsidP="00033655">
      <w:pPr>
        <w:spacing w:after="0" w:line="360" w:lineRule="auto"/>
        <w:jc w:val="center"/>
        <w:rPr>
          <w:rFonts w:ascii="Times New Roman" w:eastAsia="Times New Roman" w:hAnsi="Times New Roman" w:cs="Times New Roman"/>
          <w:sz w:val="28"/>
          <w:szCs w:val="20"/>
          <w:lang w:eastAsia="ru-RU"/>
        </w:rPr>
      </w:pPr>
    </w:p>
    <w:p w:rsidR="00033655" w:rsidRDefault="00033655" w:rsidP="00033655">
      <w:pPr>
        <w:spacing w:after="0" w:line="360" w:lineRule="auto"/>
        <w:jc w:val="center"/>
        <w:rPr>
          <w:rFonts w:ascii="Times New Roman" w:eastAsia="Times New Roman" w:hAnsi="Times New Roman" w:cs="Times New Roman"/>
          <w:sz w:val="28"/>
          <w:szCs w:val="20"/>
          <w:lang w:eastAsia="ru-RU"/>
        </w:rPr>
      </w:pPr>
    </w:p>
    <w:p w:rsidR="00033655" w:rsidRDefault="00033655" w:rsidP="00033655">
      <w:pPr>
        <w:spacing w:after="0" w:line="360" w:lineRule="auto"/>
        <w:jc w:val="center"/>
        <w:rPr>
          <w:rFonts w:ascii="Times New Roman" w:eastAsia="Times New Roman" w:hAnsi="Times New Roman" w:cs="Times New Roman"/>
          <w:sz w:val="28"/>
          <w:szCs w:val="20"/>
          <w:lang w:eastAsia="ru-RU"/>
        </w:rPr>
      </w:pPr>
    </w:p>
    <w:p w:rsidR="007B34EF" w:rsidRPr="007B34EF" w:rsidRDefault="007B34EF" w:rsidP="007B34EF">
      <w:pPr>
        <w:spacing w:after="0" w:line="360" w:lineRule="auto"/>
        <w:jc w:val="center"/>
        <w:rPr>
          <w:rFonts w:ascii="Times New Roman" w:eastAsia="Times New Roman" w:hAnsi="Times New Roman" w:cs="Times New Roman"/>
          <w:sz w:val="28"/>
          <w:szCs w:val="20"/>
          <w:lang w:eastAsia="ru-RU"/>
        </w:rPr>
      </w:pPr>
      <w:r w:rsidRPr="007B34EF">
        <w:rPr>
          <w:rFonts w:ascii="Times New Roman" w:eastAsia="Times New Roman" w:hAnsi="Times New Roman" w:cs="Times New Roman"/>
          <w:sz w:val="28"/>
          <w:szCs w:val="20"/>
          <w:lang w:eastAsia="ru-RU"/>
        </w:rPr>
        <w:lastRenderedPageBreak/>
        <w:t>3.</w:t>
      </w:r>
      <w:r w:rsidRPr="007B34EF">
        <w:rPr>
          <w:rFonts w:ascii="Times New Roman" w:eastAsia="Times New Roman" w:hAnsi="Times New Roman" w:cs="Times New Roman"/>
          <w:sz w:val="28"/>
          <w:szCs w:val="20"/>
          <w:lang w:eastAsia="ru-RU"/>
        </w:rPr>
        <w:tab/>
        <w:t>ОЦЕНКА РЫНОЧНОЙ СТОИМОСТИ И РАЗРАБОТКА МЕРОПРИЯТИЙ ПО ЕЕ ПОВЫШЕНИЮ</w:t>
      </w:r>
    </w:p>
    <w:p w:rsidR="00033655" w:rsidRPr="003B552D" w:rsidRDefault="007B34EF" w:rsidP="00A455D6">
      <w:pPr>
        <w:spacing w:after="0" w:line="360" w:lineRule="auto"/>
        <w:rPr>
          <w:rFonts w:ascii="Times New Roman" w:eastAsia="Times New Roman" w:hAnsi="Times New Roman" w:cs="Times New Roman"/>
          <w:i/>
          <w:sz w:val="28"/>
          <w:szCs w:val="20"/>
          <w:lang w:eastAsia="ru-RU"/>
        </w:rPr>
      </w:pPr>
      <w:r w:rsidRPr="007B34EF">
        <w:rPr>
          <w:rFonts w:ascii="Times New Roman" w:eastAsia="Times New Roman" w:hAnsi="Times New Roman" w:cs="Times New Roman"/>
          <w:i/>
          <w:sz w:val="28"/>
          <w:szCs w:val="20"/>
          <w:lang w:eastAsia="ru-RU"/>
        </w:rPr>
        <w:t>3.1</w:t>
      </w:r>
      <w:r w:rsidRPr="007B34EF">
        <w:rPr>
          <w:rFonts w:ascii="Times New Roman" w:eastAsia="Times New Roman" w:hAnsi="Times New Roman" w:cs="Times New Roman"/>
          <w:i/>
          <w:sz w:val="28"/>
          <w:szCs w:val="20"/>
          <w:lang w:eastAsia="ru-RU"/>
        </w:rPr>
        <w:tab/>
        <w:t>Определение рыночной стоимости предприятия с применением различных методов</w:t>
      </w:r>
    </w:p>
    <w:p w:rsidR="008C1D17" w:rsidRPr="008C1D17" w:rsidRDefault="008C1D17" w:rsidP="008C1D17">
      <w:pPr>
        <w:spacing w:after="0" w:line="360" w:lineRule="auto"/>
        <w:jc w:val="center"/>
        <w:rPr>
          <w:rFonts w:ascii="Times New Roman" w:eastAsia="Times New Roman" w:hAnsi="Times New Roman" w:cs="Times New Roman"/>
          <w:sz w:val="28"/>
          <w:szCs w:val="20"/>
          <w:lang w:eastAsia="ru-RU"/>
        </w:rPr>
      </w:pPr>
      <w:r w:rsidRPr="008C1D17">
        <w:rPr>
          <w:rFonts w:ascii="Times New Roman" w:eastAsia="Times New Roman" w:hAnsi="Times New Roman" w:cs="Times New Roman"/>
          <w:sz w:val="28"/>
          <w:szCs w:val="20"/>
          <w:lang w:eastAsia="ru-RU"/>
        </w:rPr>
        <w:t>Расчет стоимости объекта</w:t>
      </w:r>
    </w:p>
    <w:p w:rsidR="00A455D6" w:rsidRDefault="008C1D17" w:rsidP="00A455D6">
      <w:pPr>
        <w:spacing w:after="0" w:line="360" w:lineRule="auto"/>
        <w:jc w:val="center"/>
        <w:rPr>
          <w:rFonts w:ascii="Times New Roman" w:eastAsia="Times New Roman" w:hAnsi="Times New Roman" w:cs="Times New Roman"/>
          <w:sz w:val="28"/>
          <w:szCs w:val="20"/>
          <w:lang w:eastAsia="ru-RU"/>
        </w:rPr>
      </w:pPr>
      <w:r w:rsidRPr="008C1D17">
        <w:rPr>
          <w:rFonts w:ascii="Times New Roman" w:eastAsia="Times New Roman" w:hAnsi="Times New Roman" w:cs="Times New Roman"/>
          <w:sz w:val="28"/>
          <w:szCs w:val="20"/>
          <w:lang w:eastAsia="ru-RU"/>
        </w:rPr>
        <w:t xml:space="preserve"> При использовании доходного подхода методом дисконтирования денежного потока</w:t>
      </w:r>
    </w:p>
    <w:p w:rsidR="00A455D6" w:rsidRDefault="00A455D6" w:rsidP="00A455D6">
      <w:pPr>
        <w:spacing w:after="0" w:line="360" w:lineRule="auto"/>
        <w:ind w:firstLine="708"/>
        <w:jc w:val="both"/>
        <w:rPr>
          <w:rFonts w:ascii="Times New Roman" w:eastAsia="Times New Roman" w:hAnsi="Times New Roman" w:cs="Times New Roman"/>
          <w:sz w:val="28"/>
          <w:szCs w:val="20"/>
          <w:lang w:eastAsia="ru-RU"/>
        </w:rPr>
      </w:pPr>
      <w:r w:rsidRPr="00A455D6">
        <w:rPr>
          <w:rFonts w:ascii="Times New Roman" w:eastAsia="Times New Roman" w:hAnsi="Times New Roman" w:cs="Times New Roman"/>
          <w:sz w:val="28"/>
          <w:szCs w:val="20"/>
          <w:lang w:eastAsia="ru-RU"/>
        </w:rPr>
        <w:t>Метод дисконтированных денежных потоков может быть использован для оценки любого предприятия. Тем не менее, существуют ситуации, когда он объективно дает наиболее точный результат рыночной стоимости предприятия. Наиболее оправданным видится применение метода дисконтированных денежных потоков для оценки стоимости бизнеса компании, имеющей давнюю историю финансово-хозяйственной деятельности. Применение данного метода вполне обосновано для оценки потенциала предприятий, находящихся на стадии экономического развития при наличии возможности прогноза валовых издержек и дохода.</w:t>
      </w:r>
    </w:p>
    <w:p w:rsidR="009C428B" w:rsidRDefault="009C428B" w:rsidP="00A455D6">
      <w:pPr>
        <w:spacing w:after="0" w:line="360" w:lineRule="auto"/>
        <w:ind w:firstLine="70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Последний год анализа - 2014 год</w:t>
      </w:r>
    </w:p>
    <w:p w:rsidR="00A455D6" w:rsidRPr="00A455D6" w:rsidRDefault="00A455D6" w:rsidP="00A455D6">
      <w:pPr>
        <w:numPr>
          <w:ilvl w:val="0"/>
          <w:numId w:val="11"/>
        </w:numPr>
        <w:spacing w:after="0" w:line="360" w:lineRule="auto"/>
        <w:jc w:val="both"/>
        <w:rPr>
          <w:rFonts w:ascii="Times New Roman" w:eastAsia="Times New Roman" w:hAnsi="Times New Roman" w:cs="Times New Roman"/>
          <w:b/>
          <w:sz w:val="28"/>
          <w:szCs w:val="20"/>
          <w:lang w:eastAsia="ru-RU"/>
        </w:rPr>
      </w:pPr>
      <w:r w:rsidRPr="00A455D6">
        <w:rPr>
          <w:rFonts w:ascii="Times New Roman" w:eastAsia="Times New Roman" w:hAnsi="Times New Roman" w:cs="Times New Roman"/>
          <w:b/>
          <w:sz w:val="28"/>
          <w:szCs w:val="20"/>
          <w:lang w:eastAsia="ru-RU"/>
        </w:rPr>
        <w:t>Выбор модели денежного потока</w:t>
      </w:r>
    </w:p>
    <w:p w:rsidR="00A455D6" w:rsidRPr="00A455D6" w:rsidRDefault="00A455D6" w:rsidP="00A455D6">
      <w:pPr>
        <w:spacing w:after="0" w:line="360" w:lineRule="auto"/>
        <w:ind w:firstLine="708"/>
        <w:jc w:val="both"/>
        <w:rPr>
          <w:rFonts w:ascii="Times New Roman" w:eastAsia="Times New Roman" w:hAnsi="Times New Roman" w:cs="Times New Roman"/>
          <w:sz w:val="28"/>
          <w:szCs w:val="20"/>
          <w:lang w:eastAsia="ru-RU"/>
        </w:rPr>
      </w:pPr>
      <w:r w:rsidRPr="00A455D6">
        <w:rPr>
          <w:rFonts w:ascii="Times New Roman" w:eastAsia="Times New Roman" w:hAnsi="Times New Roman" w:cs="Times New Roman"/>
          <w:sz w:val="28"/>
          <w:szCs w:val="20"/>
          <w:lang w:eastAsia="ru-RU"/>
        </w:rPr>
        <w:t>Для дальнейших расчетов был избран денежный поток для собственного капитала.</w:t>
      </w:r>
    </w:p>
    <w:p w:rsidR="00033655" w:rsidRPr="00A455D6" w:rsidRDefault="00A455D6" w:rsidP="00A455D6">
      <w:pPr>
        <w:pStyle w:val="a6"/>
        <w:numPr>
          <w:ilvl w:val="0"/>
          <w:numId w:val="11"/>
        </w:numPr>
        <w:spacing w:after="0" w:line="360" w:lineRule="auto"/>
        <w:rPr>
          <w:rFonts w:ascii="Times New Roman" w:eastAsia="Times New Roman" w:hAnsi="Times New Roman" w:cs="Times New Roman"/>
          <w:sz w:val="28"/>
          <w:szCs w:val="20"/>
          <w:lang w:eastAsia="ru-RU"/>
        </w:rPr>
      </w:pPr>
      <w:r w:rsidRPr="00A455D6">
        <w:rPr>
          <w:rFonts w:ascii="Times New Roman" w:eastAsia="Times New Roman" w:hAnsi="Times New Roman" w:cs="Times New Roman"/>
          <w:b/>
          <w:sz w:val="28"/>
          <w:szCs w:val="20"/>
          <w:lang w:eastAsia="ru-RU"/>
        </w:rPr>
        <w:t>Определение длительности прогнозного периода</w:t>
      </w:r>
    </w:p>
    <w:p w:rsidR="00033655" w:rsidRDefault="00A455D6" w:rsidP="00A455D6">
      <w:pPr>
        <w:spacing w:after="0" w:line="360" w:lineRule="auto"/>
        <w:ind w:firstLine="708"/>
        <w:jc w:val="both"/>
        <w:rPr>
          <w:rFonts w:ascii="Times New Roman" w:eastAsia="Times New Roman" w:hAnsi="Times New Roman" w:cs="Times New Roman"/>
          <w:sz w:val="28"/>
          <w:szCs w:val="20"/>
          <w:lang w:eastAsia="ru-RU"/>
        </w:rPr>
      </w:pPr>
      <w:r w:rsidRPr="00A455D6">
        <w:rPr>
          <w:rFonts w:ascii="Times New Roman" w:eastAsia="Times New Roman" w:hAnsi="Times New Roman" w:cs="Times New Roman"/>
          <w:sz w:val="28"/>
          <w:szCs w:val="20"/>
          <w:lang w:eastAsia="ru-RU"/>
        </w:rPr>
        <w:t>В РФ в связи с отсутствием долгосрочных отраслевых прогнозов, достоверной статистической и оперативной информации, неразвитостью системы планирования на предприятиях длительность прогнозного периода снижается до 3-5 лет. Длительность прогнозного периода приня</w:t>
      </w:r>
      <w:r>
        <w:rPr>
          <w:rFonts w:ascii="Times New Roman" w:eastAsia="Times New Roman" w:hAnsi="Times New Roman" w:cs="Times New Roman"/>
          <w:sz w:val="28"/>
          <w:szCs w:val="20"/>
          <w:lang w:eastAsia="ru-RU"/>
        </w:rPr>
        <w:t>та на уровне 3 лет</w:t>
      </w:r>
      <w:r w:rsidRPr="00A455D6">
        <w:rPr>
          <w:rFonts w:ascii="Times New Roman" w:eastAsia="Times New Roman" w:hAnsi="Times New Roman" w:cs="Times New Roman"/>
          <w:sz w:val="28"/>
          <w:szCs w:val="20"/>
          <w:lang w:eastAsia="ru-RU"/>
        </w:rPr>
        <w:t xml:space="preserve">. Данный выбор был обусловлен тем фактом, что в российских условиях осуществлять прогноз для предприятий, сильно зависящих от конъюнктурных изменений и макроэкономической ситуации в стране, не представляется возможным. </w:t>
      </w:r>
    </w:p>
    <w:p w:rsidR="00A455D6" w:rsidRPr="00A455D6" w:rsidRDefault="00A455D6" w:rsidP="00A455D6">
      <w:pPr>
        <w:numPr>
          <w:ilvl w:val="0"/>
          <w:numId w:val="11"/>
        </w:numPr>
        <w:spacing w:after="0" w:line="360" w:lineRule="auto"/>
        <w:jc w:val="both"/>
        <w:rPr>
          <w:rFonts w:ascii="Times New Roman" w:eastAsia="Times New Roman" w:hAnsi="Times New Roman" w:cs="Times New Roman"/>
          <w:b/>
          <w:sz w:val="28"/>
          <w:szCs w:val="20"/>
          <w:lang w:eastAsia="ru-RU"/>
        </w:rPr>
      </w:pPr>
      <w:r w:rsidRPr="00A455D6">
        <w:rPr>
          <w:rFonts w:ascii="Times New Roman" w:eastAsia="Times New Roman" w:hAnsi="Times New Roman" w:cs="Times New Roman"/>
          <w:b/>
          <w:sz w:val="28"/>
          <w:szCs w:val="20"/>
          <w:lang w:eastAsia="ru-RU"/>
        </w:rPr>
        <w:t xml:space="preserve">Прогноз валовой выручки от реализации продукции </w:t>
      </w:r>
    </w:p>
    <w:p w:rsidR="00A455D6" w:rsidRDefault="00A455D6" w:rsidP="00A455D6">
      <w:pPr>
        <w:spacing w:after="0" w:line="360" w:lineRule="auto"/>
        <w:ind w:firstLine="708"/>
        <w:jc w:val="both"/>
        <w:rPr>
          <w:rFonts w:ascii="Times New Roman" w:eastAsia="Times New Roman" w:hAnsi="Times New Roman" w:cs="Times New Roman"/>
          <w:sz w:val="28"/>
          <w:szCs w:val="20"/>
          <w:lang w:eastAsia="ru-RU"/>
        </w:rPr>
      </w:pPr>
      <w:r w:rsidRPr="00A455D6">
        <w:rPr>
          <w:rFonts w:ascii="Times New Roman" w:eastAsia="Times New Roman" w:hAnsi="Times New Roman" w:cs="Times New Roman"/>
          <w:sz w:val="28"/>
          <w:szCs w:val="20"/>
          <w:lang w:eastAsia="ru-RU"/>
        </w:rPr>
        <w:lastRenderedPageBreak/>
        <w:t>Прогноз выручки составляется на базе усредненного темпа роста выручки от реализации в рассматриваемом периоде.</w:t>
      </w:r>
    </w:p>
    <w:p w:rsidR="00A455D6" w:rsidRDefault="00A455D6" w:rsidP="009C428B">
      <w:pPr>
        <w:spacing w:after="0" w:line="360" w:lineRule="auto"/>
        <w:ind w:firstLine="708"/>
        <w:rPr>
          <w:rFonts w:ascii="Times New Roman" w:hAnsi="Times New Roman" w:cs="Times New Roman"/>
          <w:sz w:val="28"/>
        </w:rPr>
      </w:pPr>
      <w:r>
        <w:rPr>
          <w:rFonts w:ascii="Times New Roman" w:hAnsi="Times New Roman" w:cs="Times New Roman"/>
          <w:sz w:val="28"/>
        </w:rPr>
        <w:t>Таблица 3.</w:t>
      </w:r>
      <w:r w:rsidR="009C428B">
        <w:rPr>
          <w:rFonts w:ascii="Times New Roman" w:hAnsi="Times New Roman" w:cs="Times New Roman"/>
          <w:sz w:val="28"/>
        </w:rPr>
        <w:t xml:space="preserve">1 - </w:t>
      </w:r>
      <w:r>
        <w:rPr>
          <w:rFonts w:ascii="Times New Roman" w:hAnsi="Times New Roman" w:cs="Times New Roman"/>
          <w:sz w:val="28"/>
        </w:rPr>
        <w:t xml:space="preserve">Расчет прогнозной выручки от реализации, </w:t>
      </w:r>
      <w:proofErr w:type="spellStart"/>
      <w:r>
        <w:rPr>
          <w:rFonts w:ascii="Times New Roman" w:hAnsi="Times New Roman" w:cs="Times New Roman"/>
          <w:sz w:val="28"/>
        </w:rPr>
        <w:t>тыс.руб</w:t>
      </w:r>
      <w:proofErr w:type="spellEnd"/>
      <w:r>
        <w:rPr>
          <w:rFonts w:ascii="Times New Roman" w:hAnsi="Times New Roman" w:cs="Times New Roman"/>
          <w:sz w:val="28"/>
        </w:rPr>
        <w:t>.</w:t>
      </w:r>
    </w:p>
    <w:tbl>
      <w:tblPr>
        <w:tblStyle w:val="a3"/>
        <w:tblW w:w="9620" w:type="dxa"/>
        <w:jc w:val="center"/>
        <w:tblLook w:val="04A0" w:firstRow="1" w:lastRow="0" w:firstColumn="1" w:lastColumn="0" w:noHBand="0" w:noVBand="1"/>
      </w:tblPr>
      <w:tblGrid>
        <w:gridCol w:w="1965"/>
        <w:gridCol w:w="1341"/>
        <w:gridCol w:w="1537"/>
        <w:gridCol w:w="1232"/>
        <w:gridCol w:w="1286"/>
        <w:gridCol w:w="1129"/>
        <w:gridCol w:w="1130"/>
      </w:tblGrid>
      <w:tr w:rsidR="00A455D6" w:rsidRPr="009C428B" w:rsidTr="009C428B">
        <w:trPr>
          <w:trHeight w:val="378"/>
          <w:jc w:val="center"/>
        </w:trPr>
        <w:tc>
          <w:tcPr>
            <w:tcW w:w="1965" w:type="dxa"/>
            <w:vMerge w:val="restart"/>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Наименование показателя</w:t>
            </w:r>
          </w:p>
        </w:tc>
        <w:tc>
          <w:tcPr>
            <w:tcW w:w="1341" w:type="dxa"/>
            <w:vMerge w:val="restart"/>
            <w:noWrap/>
            <w:hideMark/>
          </w:tcPr>
          <w:p w:rsidR="009C428B" w:rsidRDefault="009C428B" w:rsidP="00EC2ED5">
            <w:pPr>
              <w:spacing w:line="276" w:lineRule="auto"/>
              <w:jc w:val="center"/>
              <w:rPr>
                <w:rFonts w:ascii="Times New Roman" w:hAnsi="Times New Roman" w:cs="Times New Roman"/>
                <w:bCs/>
                <w:sz w:val="28"/>
              </w:rPr>
            </w:pPr>
            <w:r>
              <w:rPr>
                <w:rFonts w:ascii="Times New Roman" w:hAnsi="Times New Roman" w:cs="Times New Roman"/>
                <w:bCs/>
                <w:sz w:val="28"/>
              </w:rPr>
              <w:t xml:space="preserve">2014 </w:t>
            </w:r>
          </w:p>
          <w:p w:rsidR="00A455D6" w:rsidRPr="009C428B" w:rsidRDefault="00A455D6" w:rsidP="00EC2ED5">
            <w:pPr>
              <w:spacing w:line="276" w:lineRule="auto"/>
              <w:jc w:val="center"/>
              <w:rPr>
                <w:rFonts w:ascii="Times New Roman" w:hAnsi="Times New Roman" w:cs="Times New Roman"/>
                <w:bCs/>
                <w:sz w:val="28"/>
              </w:rPr>
            </w:pPr>
            <w:r w:rsidRPr="009C428B">
              <w:rPr>
                <w:rFonts w:ascii="Times New Roman" w:hAnsi="Times New Roman" w:cs="Times New Roman"/>
                <w:bCs/>
                <w:sz w:val="28"/>
              </w:rPr>
              <w:t xml:space="preserve"> </w:t>
            </w:r>
            <w:proofErr w:type="gramStart"/>
            <w:r w:rsidRPr="009C428B">
              <w:rPr>
                <w:rFonts w:ascii="Times New Roman" w:hAnsi="Times New Roman" w:cs="Times New Roman"/>
                <w:bCs/>
                <w:sz w:val="28"/>
              </w:rPr>
              <w:t>год</w:t>
            </w:r>
            <w:proofErr w:type="gramEnd"/>
          </w:p>
        </w:tc>
        <w:tc>
          <w:tcPr>
            <w:tcW w:w="6314" w:type="dxa"/>
            <w:gridSpan w:val="5"/>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Прогнозный период</w:t>
            </w:r>
          </w:p>
        </w:tc>
      </w:tr>
      <w:tr w:rsidR="00A455D6" w:rsidRPr="009C428B" w:rsidTr="009C428B">
        <w:trPr>
          <w:trHeight w:val="378"/>
          <w:jc w:val="center"/>
        </w:trPr>
        <w:tc>
          <w:tcPr>
            <w:tcW w:w="1965" w:type="dxa"/>
            <w:vMerge/>
            <w:hideMark/>
          </w:tcPr>
          <w:p w:rsidR="00A455D6" w:rsidRPr="009C428B" w:rsidRDefault="00A455D6" w:rsidP="00EC2ED5">
            <w:pPr>
              <w:spacing w:line="276" w:lineRule="auto"/>
              <w:jc w:val="center"/>
              <w:rPr>
                <w:rFonts w:ascii="Times New Roman" w:hAnsi="Times New Roman" w:cs="Times New Roman"/>
                <w:sz w:val="28"/>
              </w:rPr>
            </w:pPr>
          </w:p>
        </w:tc>
        <w:tc>
          <w:tcPr>
            <w:tcW w:w="1341" w:type="dxa"/>
            <w:vMerge/>
            <w:hideMark/>
          </w:tcPr>
          <w:p w:rsidR="00A455D6" w:rsidRPr="009C428B" w:rsidRDefault="00A455D6" w:rsidP="00EC2ED5">
            <w:pPr>
              <w:spacing w:line="276" w:lineRule="auto"/>
              <w:jc w:val="center"/>
              <w:rPr>
                <w:rFonts w:ascii="Times New Roman" w:hAnsi="Times New Roman" w:cs="Times New Roman"/>
                <w:bCs/>
                <w:sz w:val="28"/>
              </w:rPr>
            </w:pPr>
          </w:p>
        </w:tc>
        <w:tc>
          <w:tcPr>
            <w:tcW w:w="1537" w:type="dxa"/>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1-й</w:t>
            </w:r>
          </w:p>
        </w:tc>
        <w:tc>
          <w:tcPr>
            <w:tcW w:w="1232" w:type="dxa"/>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2-й</w:t>
            </w:r>
          </w:p>
        </w:tc>
        <w:tc>
          <w:tcPr>
            <w:tcW w:w="1286" w:type="dxa"/>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3-й</w:t>
            </w:r>
          </w:p>
        </w:tc>
        <w:tc>
          <w:tcPr>
            <w:tcW w:w="1129" w:type="dxa"/>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4-й</w:t>
            </w:r>
          </w:p>
        </w:tc>
        <w:tc>
          <w:tcPr>
            <w:tcW w:w="1130" w:type="dxa"/>
            <w:noWrap/>
            <w:hideMark/>
          </w:tcPr>
          <w:p w:rsidR="00A455D6" w:rsidRPr="009C428B" w:rsidRDefault="00A455D6" w:rsidP="00EC2ED5">
            <w:pPr>
              <w:spacing w:line="276" w:lineRule="auto"/>
              <w:jc w:val="center"/>
              <w:rPr>
                <w:rFonts w:ascii="Times New Roman" w:hAnsi="Times New Roman" w:cs="Times New Roman"/>
                <w:sz w:val="28"/>
              </w:rPr>
            </w:pPr>
            <w:r w:rsidRPr="009C428B">
              <w:rPr>
                <w:rFonts w:ascii="Times New Roman" w:hAnsi="Times New Roman" w:cs="Times New Roman"/>
                <w:sz w:val="28"/>
              </w:rPr>
              <w:t>5-й</w:t>
            </w:r>
          </w:p>
        </w:tc>
      </w:tr>
      <w:tr w:rsidR="009C428B" w:rsidRPr="009C428B" w:rsidTr="009C428B">
        <w:trPr>
          <w:trHeight w:val="378"/>
          <w:jc w:val="center"/>
        </w:trPr>
        <w:tc>
          <w:tcPr>
            <w:tcW w:w="1965" w:type="dxa"/>
            <w:noWrap/>
            <w:hideMark/>
          </w:tcPr>
          <w:p w:rsidR="009C428B" w:rsidRPr="009C428B" w:rsidRDefault="009C428B" w:rsidP="009C428B">
            <w:pPr>
              <w:spacing w:line="276" w:lineRule="auto"/>
              <w:rPr>
                <w:rFonts w:ascii="Times New Roman" w:hAnsi="Times New Roman" w:cs="Times New Roman"/>
                <w:sz w:val="28"/>
              </w:rPr>
            </w:pPr>
            <w:r w:rsidRPr="009C428B">
              <w:rPr>
                <w:rFonts w:ascii="Times New Roman" w:hAnsi="Times New Roman" w:cs="Times New Roman"/>
                <w:sz w:val="28"/>
              </w:rPr>
              <w:t xml:space="preserve">Выручка  </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428B" w:rsidRPr="009C428B" w:rsidRDefault="009C428B" w:rsidP="009C428B">
            <w:pPr>
              <w:jc w:val="right"/>
              <w:rPr>
                <w:rFonts w:ascii="Times New Roman" w:hAnsi="Times New Roman" w:cs="Times New Roman"/>
                <w:bCs/>
                <w:color w:val="000000"/>
                <w:sz w:val="28"/>
              </w:rPr>
            </w:pPr>
            <w:r w:rsidRPr="009C428B">
              <w:rPr>
                <w:rFonts w:ascii="Times New Roman" w:hAnsi="Times New Roman" w:cs="Times New Roman"/>
                <w:bCs/>
                <w:color w:val="000000"/>
                <w:sz w:val="28"/>
              </w:rPr>
              <w:t>13200,0</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9C428B" w:rsidRPr="009C428B" w:rsidRDefault="009C428B" w:rsidP="009C428B">
            <w:pPr>
              <w:jc w:val="right"/>
              <w:rPr>
                <w:rFonts w:ascii="Times New Roman" w:hAnsi="Times New Roman" w:cs="Times New Roman"/>
                <w:color w:val="000000"/>
                <w:sz w:val="28"/>
              </w:rPr>
            </w:pPr>
            <w:r w:rsidRPr="009C428B">
              <w:rPr>
                <w:rFonts w:ascii="Times New Roman" w:hAnsi="Times New Roman" w:cs="Times New Roman"/>
                <w:color w:val="000000"/>
                <w:sz w:val="28"/>
              </w:rPr>
              <w:t>14594,7</w:t>
            </w:r>
          </w:p>
        </w:tc>
        <w:tc>
          <w:tcPr>
            <w:tcW w:w="1232" w:type="dxa"/>
            <w:tcBorders>
              <w:top w:val="single" w:sz="4" w:space="0" w:color="auto"/>
              <w:left w:val="nil"/>
              <w:bottom w:val="single" w:sz="4" w:space="0" w:color="auto"/>
              <w:right w:val="single" w:sz="4" w:space="0" w:color="auto"/>
            </w:tcBorders>
            <w:shd w:val="clear" w:color="auto" w:fill="auto"/>
            <w:noWrap/>
            <w:vAlign w:val="bottom"/>
            <w:hideMark/>
          </w:tcPr>
          <w:p w:rsidR="009C428B" w:rsidRPr="009C428B" w:rsidRDefault="009C428B" w:rsidP="009C428B">
            <w:pPr>
              <w:jc w:val="right"/>
              <w:rPr>
                <w:rFonts w:ascii="Times New Roman" w:hAnsi="Times New Roman" w:cs="Times New Roman"/>
                <w:color w:val="000000"/>
                <w:sz w:val="28"/>
              </w:rPr>
            </w:pPr>
            <w:r w:rsidRPr="009C428B">
              <w:rPr>
                <w:rFonts w:ascii="Times New Roman" w:hAnsi="Times New Roman" w:cs="Times New Roman"/>
                <w:color w:val="000000"/>
                <w:sz w:val="28"/>
              </w:rPr>
              <w:t>16136,8</w:t>
            </w:r>
          </w:p>
        </w:tc>
        <w:tc>
          <w:tcPr>
            <w:tcW w:w="1286" w:type="dxa"/>
            <w:tcBorders>
              <w:top w:val="single" w:sz="4" w:space="0" w:color="auto"/>
              <w:left w:val="nil"/>
              <w:bottom w:val="single" w:sz="4" w:space="0" w:color="auto"/>
              <w:right w:val="single" w:sz="4" w:space="0" w:color="auto"/>
            </w:tcBorders>
            <w:shd w:val="clear" w:color="auto" w:fill="auto"/>
            <w:noWrap/>
            <w:vAlign w:val="bottom"/>
            <w:hideMark/>
          </w:tcPr>
          <w:p w:rsidR="009C428B" w:rsidRPr="009C428B" w:rsidRDefault="009C428B" w:rsidP="009C428B">
            <w:pPr>
              <w:jc w:val="right"/>
              <w:rPr>
                <w:rFonts w:ascii="Times New Roman" w:hAnsi="Times New Roman" w:cs="Times New Roman"/>
                <w:color w:val="000000"/>
                <w:sz w:val="28"/>
              </w:rPr>
            </w:pPr>
            <w:r w:rsidRPr="009C428B">
              <w:rPr>
                <w:rFonts w:ascii="Times New Roman" w:hAnsi="Times New Roman" w:cs="Times New Roman"/>
                <w:color w:val="000000"/>
                <w:sz w:val="28"/>
              </w:rPr>
              <w:t>17841,9</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rsidR="009C428B" w:rsidRPr="009C428B" w:rsidRDefault="009C428B" w:rsidP="009C428B">
            <w:pPr>
              <w:jc w:val="right"/>
              <w:rPr>
                <w:rFonts w:ascii="Times New Roman" w:hAnsi="Times New Roman" w:cs="Times New Roman"/>
                <w:color w:val="000000"/>
                <w:sz w:val="28"/>
              </w:rPr>
            </w:pPr>
            <w:r w:rsidRPr="009C428B">
              <w:rPr>
                <w:rFonts w:ascii="Times New Roman" w:hAnsi="Times New Roman" w:cs="Times New Roman"/>
                <w:color w:val="000000"/>
                <w:sz w:val="28"/>
              </w:rPr>
              <w:t>19727,1</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9C428B" w:rsidRPr="009C428B" w:rsidRDefault="009C428B" w:rsidP="009C428B">
            <w:pPr>
              <w:jc w:val="right"/>
              <w:rPr>
                <w:rFonts w:ascii="Times New Roman" w:hAnsi="Times New Roman" w:cs="Times New Roman"/>
                <w:color w:val="000000"/>
                <w:sz w:val="28"/>
              </w:rPr>
            </w:pPr>
            <w:r w:rsidRPr="009C428B">
              <w:rPr>
                <w:rFonts w:ascii="Times New Roman" w:hAnsi="Times New Roman" w:cs="Times New Roman"/>
                <w:color w:val="000000"/>
                <w:sz w:val="28"/>
              </w:rPr>
              <w:t>21811,5</w:t>
            </w:r>
          </w:p>
        </w:tc>
      </w:tr>
    </w:tbl>
    <w:p w:rsidR="00A455D6" w:rsidRDefault="009C428B" w:rsidP="009C428B">
      <w:pPr>
        <w:spacing w:after="0" w:line="360" w:lineRule="auto"/>
        <w:ind w:firstLine="708"/>
        <w:rPr>
          <w:rFonts w:ascii="Times New Roman" w:hAnsi="Times New Roman" w:cs="Times New Roman"/>
          <w:sz w:val="28"/>
        </w:rPr>
      </w:pPr>
      <w:r>
        <w:rPr>
          <w:rFonts w:ascii="Times New Roman" w:hAnsi="Times New Roman" w:cs="Times New Roman"/>
          <w:sz w:val="28"/>
        </w:rPr>
        <w:t>Среднее</w:t>
      </w:r>
      <w:r w:rsidRPr="009C428B">
        <w:rPr>
          <w:rFonts w:ascii="Times New Roman" w:hAnsi="Times New Roman" w:cs="Times New Roman"/>
          <w:sz w:val="28"/>
        </w:rPr>
        <w:t xml:space="preserve"> значение темпа роста </w:t>
      </w:r>
      <w:r>
        <w:rPr>
          <w:rFonts w:ascii="Times New Roman" w:hAnsi="Times New Roman" w:cs="Times New Roman"/>
          <w:sz w:val="28"/>
        </w:rPr>
        <w:t xml:space="preserve">выручки за три года </w:t>
      </w:r>
      <w:r w:rsidRPr="009C428B">
        <w:rPr>
          <w:rFonts w:ascii="Times New Roman" w:hAnsi="Times New Roman" w:cs="Times New Roman"/>
          <w:sz w:val="28"/>
        </w:rPr>
        <w:t>составило 10,57% ((8,94+</w:t>
      </w:r>
      <w:r w:rsidRPr="009C428B">
        <w:t xml:space="preserve"> </w:t>
      </w:r>
      <w:r w:rsidRPr="009C428B">
        <w:rPr>
          <w:rFonts w:ascii="Times New Roman" w:hAnsi="Times New Roman" w:cs="Times New Roman"/>
          <w:sz w:val="28"/>
        </w:rPr>
        <w:t>12,</w:t>
      </w:r>
      <w:proofErr w:type="gramStart"/>
      <w:r w:rsidRPr="009C428B">
        <w:rPr>
          <w:rFonts w:ascii="Times New Roman" w:hAnsi="Times New Roman" w:cs="Times New Roman"/>
          <w:sz w:val="28"/>
        </w:rPr>
        <w:t>20)/</w:t>
      </w:r>
      <w:proofErr w:type="gramEnd"/>
      <w:r w:rsidRPr="009C428B">
        <w:rPr>
          <w:rFonts w:ascii="Times New Roman" w:hAnsi="Times New Roman" w:cs="Times New Roman"/>
          <w:sz w:val="28"/>
        </w:rPr>
        <w:t>2)</w:t>
      </w:r>
    </w:p>
    <w:p w:rsidR="009C428B" w:rsidRDefault="009C428B" w:rsidP="009C428B">
      <w:pPr>
        <w:spacing w:after="0" w:line="360" w:lineRule="auto"/>
        <w:ind w:firstLine="708"/>
        <w:rPr>
          <w:rFonts w:ascii="Times New Roman" w:hAnsi="Times New Roman" w:cs="Times New Roman"/>
          <w:sz w:val="28"/>
        </w:rPr>
      </w:pPr>
    </w:p>
    <w:p w:rsidR="00A455D6" w:rsidRPr="009C428B" w:rsidRDefault="00A455D6" w:rsidP="009C428B">
      <w:pPr>
        <w:pStyle w:val="a6"/>
        <w:numPr>
          <w:ilvl w:val="0"/>
          <w:numId w:val="11"/>
        </w:numPr>
        <w:spacing w:after="0" w:line="360" w:lineRule="auto"/>
        <w:rPr>
          <w:rFonts w:ascii="Times New Roman" w:hAnsi="Times New Roman" w:cs="Times New Roman"/>
          <w:b/>
          <w:sz w:val="28"/>
        </w:rPr>
      </w:pPr>
      <w:r w:rsidRPr="009C428B">
        <w:rPr>
          <w:rFonts w:ascii="Times New Roman" w:hAnsi="Times New Roman" w:cs="Times New Roman"/>
          <w:b/>
          <w:sz w:val="28"/>
        </w:rPr>
        <w:t xml:space="preserve">Прогноз расходов </w:t>
      </w:r>
    </w:p>
    <w:p w:rsidR="00A455D6" w:rsidRDefault="00A455D6" w:rsidP="00A455D6">
      <w:pPr>
        <w:spacing w:after="0" w:line="360" w:lineRule="auto"/>
        <w:ind w:firstLine="708"/>
        <w:jc w:val="both"/>
        <w:rPr>
          <w:rFonts w:ascii="Times New Roman" w:hAnsi="Times New Roman" w:cs="Times New Roman"/>
          <w:sz w:val="28"/>
        </w:rPr>
      </w:pPr>
      <w:r>
        <w:rPr>
          <w:rFonts w:ascii="Times New Roman" w:hAnsi="Times New Roman" w:cs="Times New Roman"/>
          <w:sz w:val="28"/>
        </w:rPr>
        <w:t>В прогнозе себестоимости учитывается средняя доля себестоимости в выручке</w:t>
      </w:r>
      <w:r w:rsidR="009C428B">
        <w:rPr>
          <w:rFonts w:ascii="Times New Roman" w:hAnsi="Times New Roman" w:cs="Times New Roman"/>
          <w:sz w:val="28"/>
        </w:rPr>
        <w:t xml:space="preserve"> от реализации</w:t>
      </w:r>
      <w:r>
        <w:rPr>
          <w:rFonts w:ascii="Times New Roman" w:hAnsi="Times New Roman" w:cs="Times New Roman"/>
          <w:sz w:val="28"/>
        </w:rPr>
        <w:t xml:space="preserve"> за последние 3 года. </w:t>
      </w:r>
    </w:p>
    <w:p w:rsidR="00A455D6" w:rsidRDefault="009C428B" w:rsidP="00CD4E3B">
      <w:pPr>
        <w:spacing w:after="0" w:line="360" w:lineRule="auto"/>
        <w:ind w:firstLine="708"/>
        <w:jc w:val="both"/>
        <w:rPr>
          <w:rFonts w:ascii="Times New Roman" w:hAnsi="Times New Roman" w:cs="Times New Roman"/>
          <w:sz w:val="28"/>
        </w:rPr>
      </w:pPr>
      <w:r w:rsidRPr="009C428B">
        <w:rPr>
          <w:rFonts w:ascii="Times New Roman" w:hAnsi="Times New Roman" w:cs="Times New Roman"/>
          <w:sz w:val="28"/>
        </w:rPr>
        <w:t>Среднее значение</w:t>
      </w:r>
      <w:r w:rsidR="00A455D6">
        <w:rPr>
          <w:rFonts w:ascii="Times New Roman" w:hAnsi="Times New Roman" w:cs="Times New Roman"/>
          <w:sz w:val="28"/>
        </w:rPr>
        <w:t xml:space="preserve"> дол</w:t>
      </w:r>
      <w:r w:rsidR="00CD4E3B">
        <w:rPr>
          <w:rFonts w:ascii="Times New Roman" w:hAnsi="Times New Roman" w:cs="Times New Roman"/>
          <w:sz w:val="28"/>
        </w:rPr>
        <w:t>и</w:t>
      </w:r>
      <w:r w:rsidR="00A455D6">
        <w:rPr>
          <w:rFonts w:ascii="Times New Roman" w:hAnsi="Times New Roman" w:cs="Times New Roman"/>
          <w:sz w:val="28"/>
        </w:rPr>
        <w:t xml:space="preserve"> себестоимости в выручке составила </w:t>
      </w:r>
      <w:r w:rsidR="00A455D6" w:rsidRPr="000212D5">
        <w:rPr>
          <w:rFonts w:ascii="Times New Roman" w:hAnsi="Times New Roman" w:cs="Times New Roman"/>
          <w:sz w:val="28"/>
        </w:rPr>
        <w:t>0,564</w:t>
      </w:r>
      <w:r w:rsidR="00A455D6">
        <w:rPr>
          <w:rFonts w:ascii="Times New Roman" w:hAnsi="Times New Roman" w:cs="Times New Roman"/>
          <w:sz w:val="28"/>
        </w:rPr>
        <w:t xml:space="preserve"> (0,622+0,571+</w:t>
      </w:r>
      <w:r w:rsidR="00A455D6" w:rsidRPr="000212D5">
        <w:rPr>
          <w:rFonts w:ascii="Times New Roman" w:hAnsi="Times New Roman" w:cs="Times New Roman"/>
          <w:sz w:val="28"/>
        </w:rPr>
        <w:t>0,</w:t>
      </w:r>
      <w:proofErr w:type="gramStart"/>
      <w:r w:rsidR="00A455D6" w:rsidRPr="000212D5">
        <w:rPr>
          <w:rFonts w:ascii="Times New Roman" w:hAnsi="Times New Roman" w:cs="Times New Roman"/>
          <w:sz w:val="28"/>
        </w:rPr>
        <w:t>499</w:t>
      </w:r>
      <w:r w:rsidR="00A455D6">
        <w:rPr>
          <w:rFonts w:ascii="Times New Roman" w:hAnsi="Times New Roman" w:cs="Times New Roman"/>
          <w:sz w:val="28"/>
        </w:rPr>
        <w:t>)/</w:t>
      </w:r>
      <w:proofErr w:type="gramEnd"/>
      <w:r w:rsidR="00A455D6">
        <w:rPr>
          <w:rFonts w:ascii="Times New Roman" w:hAnsi="Times New Roman" w:cs="Times New Roman"/>
          <w:sz w:val="28"/>
        </w:rPr>
        <w:t>3=0,564)</w:t>
      </w:r>
    </w:p>
    <w:p w:rsidR="00CD4E3B" w:rsidRDefault="00CD4E3B" w:rsidP="00CD4E3B">
      <w:pPr>
        <w:spacing w:after="0" w:line="360" w:lineRule="auto"/>
        <w:ind w:left="-284"/>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ab/>
      </w:r>
      <w:r w:rsidR="00A455D6">
        <w:rPr>
          <w:rFonts w:ascii="Times New Roman" w:hAnsi="Times New Roman" w:cs="Times New Roman"/>
          <w:sz w:val="28"/>
        </w:rPr>
        <w:t>Таблица 3.</w:t>
      </w:r>
      <w:r>
        <w:rPr>
          <w:rFonts w:ascii="Times New Roman" w:hAnsi="Times New Roman" w:cs="Times New Roman"/>
          <w:sz w:val="28"/>
        </w:rPr>
        <w:t xml:space="preserve">2 - </w:t>
      </w:r>
      <w:r w:rsidR="00A455D6">
        <w:rPr>
          <w:rFonts w:ascii="Times New Roman" w:hAnsi="Times New Roman" w:cs="Times New Roman"/>
          <w:sz w:val="28"/>
        </w:rPr>
        <w:t>Расчет прогнозной себестоимости предприятия,</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p>
    <w:p w:rsidR="00A455D6" w:rsidRDefault="00CD4E3B" w:rsidP="00CD4E3B">
      <w:pPr>
        <w:spacing w:after="0" w:line="360" w:lineRule="auto"/>
        <w:jc w:val="both"/>
        <w:rPr>
          <w:rFonts w:ascii="Times New Roman" w:hAnsi="Times New Roman" w:cs="Times New Roman"/>
          <w:sz w:val="28"/>
        </w:rPr>
      </w:pPr>
      <w:r w:rsidRPr="00CD4E3B">
        <w:drawing>
          <wp:inline distT="0" distB="0" distL="0" distR="0">
            <wp:extent cx="5940425" cy="615313"/>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425" cy="615313"/>
                    </a:xfrm>
                    <a:prstGeom prst="rect">
                      <a:avLst/>
                    </a:prstGeom>
                    <a:noFill/>
                    <a:ln>
                      <a:noFill/>
                    </a:ln>
                  </pic:spPr>
                </pic:pic>
              </a:graphicData>
            </a:graphic>
          </wp:inline>
        </w:drawing>
      </w:r>
    </w:p>
    <w:p w:rsidR="00A455D6" w:rsidRDefault="00A455D6" w:rsidP="00CD4E3B">
      <w:pPr>
        <w:spacing w:after="0" w:line="360" w:lineRule="auto"/>
        <w:ind w:firstLine="708"/>
        <w:jc w:val="both"/>
        <w:rPr>
          <w:rFonts w:ascii="Times New Roman" w:hAnsi="Times New Roman" w:cs="Times New Roman"/>
          <w:sz w:val="28"/>
        </w:rPr>
      </w:pPr>
      <w:r>
        <w:rPr>
          <w:rFonts w:ascii="Times New Roman" w:hAnsi="Times New Roman" w:cs="Times New Roman"/>
          <w:sz w:val="28"/>
        </w:rPr>
        <w:t>Расчеты прогнозных значений коммерческих и управленческих расходов представлены в табл. 3.</w:t>
      </w:r>
      <w:r w:rsidR="00CD4E3B">
        <w:rPr>
          <w:rFonts w:ascii="Times New Roman" w:hAnsi="Times New Roman" w:cs="Times New Roman"/>
          <w:sz w:val="28"/>
        </w:rPr>
        <w:t>3</w:t>
      </w:r>
      <w:r>
        <w:rPr>
          <w:rFonts w:ascii="Times New Roman" w:hAnsi="Times New Roman" w:cs="Times New Roman"/>
          <w:sz w:val="28"/>
        </w:rPr>
        <w:t xml:space="preserve"> и 3.</w:t>
      </w:r>
      <w:r w:rsidR="00CD4E3B">
        <w:rPr>
          <w:rFonts w:ascii="Times New Roman" w:hAnsi="Times New Roman" w:cs="Times New Roman"/>
          <w:sz w:val="28"/>
        </w:rPr>
        <w:t>4</w:t>
      </w:r>
      <w:r>
        <w:rPr>
          <w:rFonts w:ascii="Times New Roman" w:hAnsi="Times New Roman" w:cs="Times New Roman"/>
          <w:sz w:val="28"/>
        </w:rPr>
        <w:t xml:space="preserve"> </w:t>
      </w:r>
    </w:p>
    <w:p w:rsidR="00CD4E3B" w:rsidRDefault="00CD4E3B" w:rsidP="00CD4E3B">
      <w:pPr>
        <w:spacing w:after="0" w:line="360" w:lineRule="auto"/>
        <w:ind w:firstLine="708"/>
        <w:jc w:val="both"/>
        <w:rPr>
          <w:rFonts w:ascii="Times New Roman" w:hAnsi="Times New Roman" w:cs="Times New Roman"/>
          <w:sz w:val="28"/>
        </w:rPr>
      </w:pPr>
    </w:p>
    <w:p w:rsidR="00A455D6" w:rsidRDefault="00CD4E3B" w:rsidP="00CD4E3B">
      <w:pPr>
        <w:spacing w:after="0" w:line="360" w:lineRule="auto"/>
        <w:ind w:firstLine="708"/>
        <w:rPr>
          <w:rFonts w:ascii="Times New Roman" w:hAnsi="Times New Roman" w:cs="Times New Roman"/>
          <w:sz w:val="28"/>
        </w:rPr>
      </w:pPr>
      <w:r>
        <w:rPr>
          <w:rFonts w:ascii="Times New Roman" w:hAnsi="Times New Roman" w:cs="Times New Roman"/>
          <w:sz w:val="28"/>
        </w:rPr>
        <w:t xml:space="preserve">Таблица 3.3 - </w:t>
      </w:r>
      <w:r w:rsidR="00A455D6">
        <w:rPr>
          <w:rFonts w:ascii="Times New Roman" w:hAnsi="Times New Roman" w:cs="Times New Roman"/>
          <w:sz w:val="28"/>
        </w:rPr>
        <w:t xml:space="preserve">Расчет прогнозных коммерческих расходов </w:t>
      </w:r>
    </w:p>
    <w:tbl>
      <w:tblPr>
        <w:tblStyle w:val="a3"/>
        <w:tblW w:w="9418" w:type="dxa"/>
        <w:jc w:val="center"/>
        <w:tblLook w:val="04A0" w:firstRow="1" w:lastRow="0" w:firstColumn="1" w:lastColumn="0" w:noHBand="0" w:noVBand="1"/>
      </w:tblPr>
      <w:tblGrid>
        <w:gridCol w:w="2640"/>
        <w:gridCol w:w="1175"/>
        <w:gridCol w:w="1176"/>
        <w:gridCol w:w="1175"/>
        <w:gridCol w:w="1176"/>
        <w:gridCol w:w="1175"/>
        <w:gridCol w:w="1128"/>
      </w:tblGrid>
      <w:tr w:rsidR="00A455D6" w:rsidRPr="00CD4E3B" w:rsidTr="00CD4E3B">
        <w:trPr>
          <w:trHeight w:val="412"/>
          <w:jc w:val="center"/>
        </w:trPr>
        <w:tc>
          <w:tcPr>
            <w:tcW w:w="2413" w:type="dxa"/>
            <w:vMerge w:val="restart"/>
            <w:noWrap/>
            <w:hideMark/>
          </w:tcPr>
          <w:p w:rsidR="00A455D6" w:rsidRPr="00CD4E3B" w:rsidRDefault="00A455D6" w:rsidP="00CD4E3B">
            <w:pPr>
              <w:spacing w:line="276" w:lineRule="auto"/>
              <w:jc w:val="center"/>
              <w:rPr>
                <w:rFonts w:ascii="Times New Roman" w:hAnsi="Times New Roman" w:cs="Times New Roman"/>
                <w:sz w:val="28"/>
              </w:rPr>
            </w:pPr>
            <w:r w:rsidRPr="00CD4E3B">
              <w:rPr>
                <w:rFonts w:ascii="Times New Roman" w:hAnsi="Times New Roman" w:cs="Times New Roman"/>
                <w:sz w:val="28"/>
              </w:rPr>
              <w:t>Наименование показателя</w:t>
            </w:r>
          </w:p>
        </w:tc>
        <w:tc>
          <w:tcPr>
            <w:tcW w:w="1175" w:type="dxa"/>
            <w:vMerge w:val="restart"/>
            <w:noWrap/>
            <w:hideMark/>
          </w:tcPr>
          <w:p w:rsidR="00CD4E3B" w:rsidRPr="00CD4E3B" w:rsidRDefault="00CD4E3B" w:rsidP="00EC2ED5">
            <w:pPr>
              <w:spacing w:line="276" w:lineRule="auto"/>
              <w:jc w:val="center"/>
              <w:rPr>
                <w:rFonts w:ascii="Times New Roman" w:hAnsi="Times New Roman" w:cs="Times New Roman"/>
                <w:bCs/>
                <w:sz w:val="28"/>
              </w:rPr>
            </w:pPr>
            <w:r w:rsidRPr="00CD4E3B">
              <w:rPr>
                <w:rFonts w:ascii="Times New Roman" w:hAnsi="Times New Roman" w:cs="Times New Roman"/>
                <w:bCs/>
                <w:sz w:val="28"/>
              </w:rPr>
              <w:t>2014</w:t>
            </w:r>
          </w:p>
          <w:p w:rsidR="00A455D6" w:rsidRPr="00CD4E3B" w:rsidRDefault="00A455D6" w:rsidP="00EC2ED5">
            <w:pPr>
              <w:spacing w:line="276" w:lineRule="auto"/>
              <w:jc w:val="center"/>
              <w:rPr>
                <w:rFonts w:ascii="Times New Roman" w:hAnsi="Times New Roman" w:cs="Times New Roman"/>
                <w:bCs/>
                <w:sz w:val="28"/>
              </w:rPr>
            </w:pPr>
            <w:r w:rsidRPr="00CD4E3B">
              <w:rPr>
                <w:rFonts w:ascii="Times New Roman" w:hAnsi="Times New Roman" w:cs="Times New Roman"/>
                <w:bCs/>
                <w:sz w:val="28"/>
              </w:rPr>
              <w:t xml:space="preserve"> </w:t>
            </w:r>
            <w:proofErr w:type="gramStart"/>
            <w:r w:rsidRPr="00CD4E3B">
              <w:rPr>
                <w:rFonts w:ascii="Times New Roman" w:hAnsi="Times New Roman" w:cs="Times New Roman"/>
                <w:bCs/>
                <w:sz w:val="28"/>
              </w:rPr>
              <w:t>год</w:t>
            </w:r>
            <w:proofErr w:type="gramEnd"/>
          </w:p>
        </w:tc>
        <w:tc>
          <w:tcPr>
            <w:tcW w:w="5830" w:type="dxa"/>
            <w:gridSpan w:val="5"/>
            <w:noWrap/>
            <w:hideMark/>
          </w:tcPr>
          <w:p w:rsidR="00A455D6" w:rsidRPr="00CD4E3B" w:rsidRDefault="00A455D6" w:rsidP="00EC2ED5">
            <w:pPr>
              <w:spacing w:line="276" w:lineRule="auto"/>
              <w:jc w:val="center"/>
              <w:rPr>
                <w:rFonts w:ascii="Times New Roman" w:hAnsi="Times New Roman" w:cs="Times New Roman"/>
                <w:sz w:val="28"/>
              </w:rPr>
            </w:pPr>
            <w:r w:rsidRPr="00CD4E3B">
              <w:rPr>
                <w:rFonts w:ascii="Times New Roman" w:hAnsi="Times New Roman" w:cs="Times New Roman"/>
                <w:sz w:val="28"/>
              </w:rPr>
              <w:t>Прогнозный период</w:t>
            </w:r>
          </w:p>
        </w:tc>
      </w:tr>
      <w:tr w:rsidR="00A455D6" w:rsidRPr="00CD4E3B" w:rsidTr="00CD4E3B">
        <w:trPr>
          <w:trHeight w:val="135"/>
          <w:jc w:val="center"/>
        </w:trPr>
        <w:tc>
          <w:tcPr>
            <w:tcW w:w="2413" w:type="dxa"/>
            <w:vMerge/>
            <w:hideMark/>
          </w:tcPr>
          <w:p w:rsidR="00A455D6" w:rsidRPr="00CD4E3B" w:rsidRDefault="00A455D6" w:rsidP="00EC2ED5">
            <w:pPr>
              <w:spacing w:line="276" w:lineRule="auto"/>
              <w:jc w:val="center"/>
              <w:rPr>
                <w:rFonts w:ascii="Times New Roman" w:hAnsi="Times New Roman" w:cs="Times New Roman"/>
                <w:sz w:val="28"/>
              </w:rPr>
            </w:pPr>
          </w:p>
        </w:tc>
        <w:tc>
          <w:tcPr>
            <w:tcW w:w="1175" w:type="dxa"/>
            <w:vMerge/>
            <w:hideMark/>
          </w:tcPr>
          <w:p w:rsidR="00A455D6" w:rsidRPr="00CD4E3B" w:rsidRDefault="00A455D6" w:rsidP="00EC2ED5">
            <w:pPr>
              <w:spacing w:line="276" w:lineRule="auto"/>
              <w:jc w:val="center"/>
              <w:rPr>
                <w:rFonts w:ascii="Times New Roman" w:hAnsi="Times New Roman" w:cs="Times New Roman"/>
                <w:bCs/>
                <w:sz w:val="28"/>
              </w:rPr>
            </w:pPr>
          </w:p>
        </w:tc>
        <w:tc>
          <w:tcPr>
            <w:tcW w:w="1176" w:type="dxa"/>
            <w:noWrap/>
            <w:hideMark/>
          </w:tcPr>
          <w:p w:rsidR="00A455D6" w:rsidRPr="00CD4E3B" w:rsidRDefault="00A455D6" w:rsidP="00EC2ED5">
            <w:pPr>
              <w:spacing w:line="276" w:lineRule="auto"/>
              <w:jc w:val="center"/>
              <w:rPr>
                <w:rFonts w:ascii="Times New Roman" w:hAnsi="Times New Roman" w:cs="Times New Roman"/>
                <w:sz w:val="28"/>
              </w:rPr>
            </w:pPr>
            <w:r w:rsidRPr="00CD4E3B">
              <w:rPr>
                <w:rFonts w:ascii="Times New Roman" w:hAnsi="Times New Roman" w:cs="Times New Roman"/>
                <w:sz w:val="28"/>
              </w:rPr>
              <w:t>1-й</w:t>
            </w:r>
          </w:p>
        </w:tc>
        <w:tc>
          <w:tcPr>
            <w:tcW w:w="1175" w:type="dxa"/>
            <w:noWrap/>
            <w:hideMark/>
          </w:tcPr>
          <w:p w:rsidR="00A455D6" w:rsidRPr="00CD4E3B" w:rsidRDefault="00A455D6" w:rsidP="00EC2ED5">
            <w:pPr>
              <w:spacing w:line="276" w:lineRule="auto"/>
              <w:jc w:val="center"/>
              <w:rPr>
                <w:rFonts w:ascii="Times New Roman" w:hAnsi="Times New Roman" w:cs="Times New Roman"/>
                <w:sz w:val="28"/>
              </w:rPr>
            </w:pPr>
            <w:r w:rsidRPr="00CD4E3B">
              <w:rPr>
                <w:rFonts w:ascii="Times New Roman" w:hAnsi="Times New Roman" w:cs="Times New Roman"/>
                <w:sz w:val="28"/>
              </w:rPr>
              <w:t>2-й</w:t>
            </w:r>
          </w:p>
        </w:tc>
        <w:tc>
          <w:tcPr>
            <w:tcW w:w="1176" w:type="dxa"/>
            <w:noWrap/>
            <w:hideMark/>
          </w:tcPr>
          <w:p w:rsidR="00A455D6" w:rsidRPr="00CD4E3B" w:rsidRDefault="00A455D6" w:rsidP="00EC2ED5">
            <w:pPr>
              <w:spacing w:line="276" w:lineRule="auto"/>
              <w:jc w:val="center"/>
              <w:rPr>
                <w:rFonts w:ascii="Times New Roman" w:hAnsi="Times New Roman" w:cs="Times New Roman"/>
                <w:sz w:val="28"/>
              </w:rPr>
            </w:pPr>
            <w:r w:rsidRPr="00CD4E3B">
              <w:rPr>
                <w:rFonts w:ascii="Times New Roman" w:hAnsi="Times New Roman" w:cs="Times New Roman"/>
                <w:sz w:val="28"/>
              </w:rPr>
              <w:t>3-й</w:t>
            </w:r>
          </w:p>
        </w:tc>
        <w:tc>
          <w:tcPr>
            <w:tcW w:w="1175" w:type="dxa"/>
            <w:noWrap/>
            <w:hideMark/>
          </w:tcPr>
          <w:p w:rsidR="00A455D6" w:rsidRPr="00CD4E3B" w:rsidRDefault="00A455D6" w:rsidP="00EC2ED5">
            <w:pPr>
              <w:spacing w:line="276" w:lineRule="auto"/>
              <w:jc w:val="center"/>
              <w:rPr>
                <w:rFonts w:ascii="Times New Roman" w:hAnsi="Times New Roman" w:cs="Times New Roman"/>
                <w:sz w:val="28"/>
              </w:rPr>
            </w:pPr>
            <w:r w:rsidRPr="00CD4E3B">
              <w:rPr>
                <w:rFonts w:ascii="Times New Roman" w:hAnsi="Times New Roman" w:cs="Times New Roman"/>
                <w:sz w:val="28"/>
              </w:rPr>
              <w:t>4-й</w:t>
            </w:r>
          </w:p>
        </w:tc>
        <w:tc>
          <w:tcPr>
            <w:tcW w:w="1126" w:type="dxa"/>
            <w:noWrap/>
            <w:hideMark/>
          </w:tcPr>
          <w:p w:rsidR="00A455D6" w:rsidRPr="00CD4E3B" w:rsidRDefault="00A455D6" w:rsidP="00EC2ED5">
            <w:pPr>
              <w:spacing w:line="276" w:lineRule="auto"/>
              <w:jc w:val="center"/>
              <w:rPr>
                <w:rFonts w:ascii="Times New Roman" w:hAnsi="Times New Roman" w:cs="Times New Roman"/>
                <w:sz w:val="28"/>
              </w:rPr>
            </w:pPr>
            <w:r w:rsidRPr="00CD4E3B">
              <w:rPr>
                <w:rFonts w:ascii="Times New Roman" w:hAnsi="Times New Roman" w:cs="Times New Roman"/>
                <w:sz w:val="28"/>
              </w:rPr>
              <w:t>5-й</w:t>
            </w:r>
          </w:p>
        </w:tc>
      </w:tr>
      <w:tr w:rsidR="00A455D6" w:rsidRPr="00CD4E3B" w:rsidTr="00CD4E3B">
        <w:trPr>
          <w:trHeight w:val="405"/>
          <w:jc w:val="center"/>
        </w:trPr>
        <w:tc>
          <w:tcPr>
            <w:tcW w:w="2413"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xml:space="preserve">Коммерческие расходы </w:t>
            </w:r>
          </w:p>
        </w:tc>
        <w:tc>
          <w:tcPr>
            <w:tcW w:w="1175" w:type="dxa"/>
            <w:noWrap/>
            <w:hideMark/>
          </w:tcPr>
          <w:p w:rsidR="00A455D6" w:rsidRPr="00CD4E3B" w:rsidRDefault="00CD4E3B" w:rsidP="00CD4E3B">
            <w:pPr>
              <w:spacing w:line="276" w:lineRule="auto"/>
              <w:jc w:val="right"/>
              <w:rPr>
                <w:rFonts w:ascii="Times New Roman" w:hAnsi="Times New Roman" w:cs="Times New Roman"/>
                <w:bCs/>
                <w:sz w:val="28"/>
              </w:rPr>
            </w:pPr>
            <w:r w:rsidRPr="00CD4E3B">
              <w:rPr>
                <w:rFonts w:ascii="Times New Roman" w:hAnsi="Times New Roman" w:cs="Times New Roman"/>
                <w:bCs/>
                <w:sz w:val="28"/>
              </w:rPr>
              <w:t>322</w:t>
            </w:r>
          </w:p>
        </w:tc>
        <w:tc>
          <w:tcPr>
            <w:tcW w:w="1176"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6"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26"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r>
      <w:tr w:rsidR="00A455D6" w:rsidRPr="00CD4E3B" w:rsidTr="00CD4E3B">
        <w:trPr>
          <w:trHeight w:val="135"/>
          <w:jc w:val="center"/>
        </w:trPr>
        <w:tc>
          <w:tcPr>
            <w:tcW w:w="2413" w:type="dxa"/>
            <w:noWrap/>
            <w:hideMark/>
          </w:tcPr>
          <w:p w:rsidR="00A455D6" w:rsidRPr="00CD4E3B" w:rsidRDefault="00A455D6" w:rsidP="00CD4E3B">
            <w:pPr>
              <w:spacing w:line="276" w:lineRule="auto"/>
              <w:rPr>
                <w:rFonts w:ascii="Times New Roman" w:hAnsi="Times New Roman" w:cs="Times New Roman"/>
                <w:sz w:val="28"/>
              </w:rPr>
            </w:pPr>
            <w:r w:rsidRPr="00CD4E3B">
              <w:rPr>
                <w:rFonts w:ascii="Times New Roman" w:hAnsi="Times New Roman" w:cs="Times New Roman"/>
                <w:sz w:val="28"/>
              </w:rPr>
              <w:t>Комм</w:t>
            </w:r>
            <w:proofErr w:type="gramStart"/>
            <w:r w:rsidRPr="00CD4E3B">
              <w:rPr>
                <w:rFonts w:ascii="Times New Roman" w:hAnsi="Times New Roman" w:cs="Times New Roman"/>
                <w:sz w:val="28"/>
              </w:rPr>
              <w:t>. расходы</w:t>
            </w:r>
            <w:proofErr w:type="gramEnd"/>
            <w:r w:rsidRPr="00CD4E3B">
              <w:rPr>
                <w:rFonts w:ascii="Times New Roman" w:hAnsi="Times New Roman" w:cs="Times New Roman"/>
                <w:sz w:val="28"/>
              </w:rPr>
              <w:t xml:space="preserve"> которые не предполагаются</w:t>
            </w:r>
          </w:p>
        </w:tc>
        <w:tc>
          <w:tcPr>
            <w:tcW w:w="1175" w:type="dxa"/>
            <w:noWrap/>
            <w:hideMark/>
          </w:tcPr>
          <w:p w:rsidR="00A455D6" w:rsidRPr="00CD4E3B" w:rsidRDefault="00A455D6" w:rsidP="00CD4E3B">
            <w:pPr>
              <w:spacing w:line="276" w:lineRule="auto"/>
              <w:jc w:val="right"/>
              <w:rPr>
                <w:rFonts w:ascii="Times New Roman" w:hAnsi="Times New Roman" w:cs="Times New Roman"/>
                <w:sz w:val="28"/>
              </w:rPr>
            </w:pPr>
            <w:r w:rsidRPr="00CD4E3B">
              <w:rPr>
                <w:rFonts w:ascii="Times New Roman" w:hAnsi="Times New Roman" w:cs="Times New Roman"/>
                <w:sz w:val="28"/>
              </w:rPr>
              <w:t>0,00</w:t>
            </w:r>
          </w:p>
        </w:tc>
        <w:tc>
          <w:tcPr>
            <w:tcW w:w="1176"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6"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26" w:type="dxa"/>
            <w:noWrap/>
            <w:hideMark/>
          </w:tcPr>
          <w:p w:rsidR="00A455D6" w:rsidRPr="00CD4E3B" w:rsidRDefault="00A455D6" w:rsidP="00EC2ED5">
            <w:pPr>
              <w:spacing w:line="276" w:lineRule="auto"/>
              <w:rPr>
                <w:rFonts w:ascii="Times New Roman" w:hAnsi="Times New Roman" w:cs="Times New Roman"/>
                <w:sz w:val="28"/>
              </w:rPr>
            </w:pPr>
            <w:r w:rsidRPr="00CD4E3B">
              <w:rPr>
                <w:rFonts w:ascii="Times New Roman" w:hAnsi="Times New Roman" w:cs="Times New Roman"/>
                <w:sz w:val="28"/>
              </w:rPr>
              <w:t> </w:t>
            </w:r>
          </w:p>
        </w:tc>
      </w:tr>
      <w:tr w:rsidR="00CD4E3B" w:rsidRPr="00CD4E3B" w:rsidTr="00CD4E3B">
        <w:trPr>
          <w:trHeight w:val="135"/>
          <w:jc w:val="center"/>
        </w:trPr>
        <w:tc>
          <w:tcPr>
            <w:tcW w:w="2413" w:type="dxa"/>
            <w:noWrap/>
            <w:hideMark/>
          </w:tcPr>
          <w:p w:rsidR="00CD4E3B" w:rsidRPr="00CD4E3B" w:rsidRDefault="00CD4E3B" w:rsidP="00CD4E3B">
            <w:pPr>
              <w:spacing w:line="276" w:lineRule="auto"/>
              <w:rPr>
                <w:rFonts w:ascii="Times New Roman" w:hAnsi="Times New Roman" w:cs="Times New Roman"/>
                <w:sz w:val="28"/>
              </w:rPr>
            </w:pPr>
            <w:r w:rsidRPr="00CD4E3B">
              <w:rPr>
                <w:rFonts w:ascii="Times New Roman" w:hAnsi="Times New Roman" w:cs="Times New Roman"/>
                <w:sz w:val="28"/>
              </w:rPr>
              <w:t>Скорректированные комм</w:t>
            </w:r>
            <w:proofErr w:type="gramStart"/>
            <w:r w:rsidRPr="00CD4E3B">
              <w:rPr>
                <w:rFonts w:ascii="Times New Roman" w:hAnsi="Times New Roman" w:cs="Times New Roman"/>
                <w:sz w:val="28"/>
              </w:rPr>
              <w:t>. расходы</w:t>
            </w:r>
            <w:proofErr w:type="gramEnd"/>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322</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356,0</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393,6</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435,2</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481,2</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532,1</w:t>
            </w:r>
          </w:p>
        </w:tc>
      </w:tr>
      <w:tr w:rsidR="00CD4E3B" w:rsidRPr="00CD4E3B" w:rsidTr="00CD4E3B">
        <w:trPr>
          <w:trHeight w:val="135"/>
          <w:jc w:val="center"/>
        </w:trPr>
        <w:tc>
          <w:tcPr>
            <w:tcW w:w="2413" w:type="dxa"/>
            <w:noWrap/>
            <w:hideMark/>
          </w:tcPr>
          <w:p w:rsidR="00CD4E3B" w:rsidRPr="00CD4E3B" w:rsidRDefault="00CD4E3B" w:rsidP="00CD4E3B">
            <w:pPr>
              <w:spacing w:line="276" w:lineRule="auto"/>
              <w:rPr>
                <w:rFonts w:ascii="Times New Roman" w:hAnsi="Times New Roman" w:cs="Times New Roman"/>
                <w:sz w:val="28"/>
              </w:rPr>
            </w:pPr>
            <w:r w:rsidRPr="00CD4E3B">
              <w:rPr>
                <w:rFonts w:ascii="Times New Roman" w:hAnsi="Times New Roman" w:cs="Times New Roman"/>
                <w:sz w:val="28"/>
              </w:rPr>
              <w:t xml:space="preserve">Доля в выручке </w:t>
            </w:r>
          </w:p>
        </w:tc>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0,024</w:t>
            </w:r>
          </w:p>
        </w:tc>
        <w:tc>
          <w:tcPr>
            <w:tcW w:w="1176" w:type="dxa"/>
            <w:tcBorders>
              <w:top w:val="nil"/>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0,024</w:t>
            </w:r>
          </w:p>
        </w:tc>
        <w:tc>
          <w:tcPr>
            <w:tcW w:w="1175" w:type="dxa"/>
            <w:tcBorders>
              <w:top w:val="nil"/>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0,024</w:t>
            </w:r>
          </w:p>
        </w:tc>
        <w:tc>
          <w:tcPr>
            <w:tcW w:w="1176" w:type="dxa"/>
            <w:tcBorders>
              <w:top w:val="nil"/>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0,024</w:t>
            </w:r>
          </w:p>
        </w:tc>
        <w:tc>
          <w:tcPr>
            <w:tcW w:w="1175" w:type="dxa"/>
            <w:tcBorders>
              <w:top w:val="nil"/>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0,024</w:t>
            </w:r>
          </w:p>
        </w:tc>
        <w:tc>
          <w:tcPr>
            <w:tcW w:w="1126" w:type="dxa"/>
            <w:tcBorders>
              <w:top w:val="nil"/>
              <w:left w:val="nil"/>
              <w:bottom w:val="single" w:sz="4" w:space="0" w:color="auto"/>
              <w:right w:val="single" w:sz="4" w:space="0" w:color="auto"/>
            </w:tcBorders>
            <w:shd w:val="clear" w:color="auto" w:fill="auto"/>
            <w:noWrap/>
            <w:vAlign w:val="bottom"/>
            <w:hideMark/>
          </w:tcPr>
          <w:p w:rsidR="00CD4E3B" w:rsidRPr="00CD4E3B" w:rsidRDefault="00CD4E3B" w:rsidP="00CD4E3B">
            <w:pPr>
              <w:jc w:val="right"/>
              <w:rPr>
                <w:rFonts w:ascii="Times New Roman" w:hAnsi="Times New Roman" w:cs="Times New Roman"/>
                <w:color w:val="000000"/>
                <w:sz w:val="28"/>
              </w:rPr>
            </w:pPr>
            <w:r w:rsidRPr="00CD4E3B">
              <w:rPr>
                <w:rFonts w:ascii="Times New Roman" w:hAnsi="Times New Roman" w:cs="Times New Roman"/>
                <w:color w:val="000000"/>
                <w:sz w:val="28"/>
              </w:rPr>
              <w:t>0,024</w:t>
            </w:r>
          </w:p>
        </w:tc>
      </w:tr>
    </w:tbl>
    <w:p w:rsidR="00A455D6" w:rsidRDefault="00A455D6" w:rsidP="00DA4CA5">
      <w:pPr>
        <w:spacing w:after="0" w:line="360" w:lineRule="auto"/>
        <w:ind w:firstLine="708"/>
        <w:jc w:val="both"/>
        <w:rPr>
          <w:rFonts w:ascii="Times New Roman" w:hAnsi="Times New Roman" w:cs="Times New Roman"/>
          <w:sz w:val="28"/>
        </w:rPr>
      </w:pPr>
      <w:r w:rsidRPr="006E7325">
        <w:rPr>
          <w:rFonts w:ascii="Times New Roman" w:hAnsi="Times New Roman" w:cs="Times New Roman"/>
          <w:sz w:val="28"/>
        </w:rPr>
        <w:lastRenderedPageBreak/>
        <w:t xml:space="preserve">В прогнозе </w:t>
      </w:r>
      <w:r>
        <w:rPr>
          <w:rFonts w:ascii="Times New Roman" w:hAnsi="Times New Roman" w:cs="Times New Roman"/>
          <w:sz w:val="28"/>
        </w:rPr>
        <w:t xml:space="preserve">коммерческих расходов </w:t>
      </w:r>
      <w:r w:rsidRPr="006E7325">
        <w:rPr>
          <w:rFonts w:ascii="Times New Roman" w:hAnsi="Times New Roman" w:cs="Times New Roman"/>
          <w:sz w:val="28"/>
        </w:rPr>
        <w:t xml:space="preserve">учитывается доля </w:t>
      </w:r>
      <w:r w:rsidR="00CD4E3B">
        <w:rPr>
          <w:rFonts w:ascii="Times New Roman" w:hAnsi="Times New Roman" w:cs="Times New Roman"/>
          <w:sz w:val="28"/>
        </w:rPr>
        <w:t xml:space="preserve">0,024 </w:t>
      </w:r>
      <w:r w:rsidRPr="006E7325">
        <w:rPr>
          <w:rFonts w:ascii="Times New Roman" w:hAnsi="Times New Roman" w:cs="Times New Roman"/>
          <w:sz w:val="28"/>
        </w:rPr>
        <w:t>в выручке</w:t>
      </w:r>
      <w:r>
        <w:rPr>
          <w:rFonts w:ascii="Times New Roman" w:hAnsi="Times New Roman" w:cs="Times New Roman"/>
          <w:sz w:val="28"/>
        </w:rPr>
        <w:t xml:space="preserve"> от реализации</w:t>
      </w:r>
    </w:p>
    <w:p w:rsidR="00DA4CA5" w:rsidRDefault="00DA4CA5" w:rsidP="00DA4CA5">
      <w:pPr>
        <w:spacing w:after="0" w:line="360" w:lineRule="auto"/>
        <w:ind w:firstLine="708"/>
        <w:jc w:val="right"/>
        <w:rPr>
          <w:rFonts w:ascii="Times New Roman" w:hAnsi="Times New Roman" w:cs="Times New Roman"/>
          <w:sz w:val="28"/>
        </w:rPr>
      </w:pPr>
      <w:r>
        <w:rPr>
          <w:rFonts w:ascii="Times New Roman" w:hAnsi="Times New Roman" w:cs="Times New Roman"/>
          <w:sz w:val="28"/>
        </w:rPr>
        <w:t xml:space="preserve">Таблица 3.3 - </w:t>
      </w:r>
      <w:r w:rsidR="00A455D6">
        <w:rPr>
          <w:rFonts w:ascii="Times New Roman" w:hAnsi="Times New Roman" w:cs="Times New Roman"/>
          <w:sz w:val="28"/>
        </w:rPr>
        <w:t xml:space="preserve">Расчет прогнозных управленческих расходов, </w:t>
      </w:r>
      <w:proofErr w:type="spellStart"/>
      <w:r w:rsidR="00A455D6">
        <w:rPr>
          <w:rFonts w:ascii="Times New Roman" w:hAnsi="Times New Roman" w:cs="Times New Roman"/>
          <w:sz w:val="28"/>
        </w:rPr>
        <w:t>тыс.руб</w:t>
      </w:r>
      <w:proofErr w:type="spellEnd"/>
      <w:r w:rsidR="00A455D6">
        <w:rPr>
          <w:rFonts w:ascii="Times New Roman" w:hAnsi="Times New Roman" w:cs="Times New Roman"/>
          <w:sz w:val="28"/>
        </w:rPr>
        <w:t>.</w:t>
      </w:r>
    </w:p>
    <w:tbl>
      <w:tblPr>
        <w:tblStyle w:val="a3"/>
        <w:tblW w:w="9645" w:type="dxa"/>
        <w:jc w:val="center"/>
        <w:tblLook w:val="04A0" w:firstRow="1" w:lastRow="0" w:firstColumn="1" w:lastColumn="0" w:noHBand="0" w:noVBand="1"/>
      </w:tblPr>
      <w:tblGrid>
        <w:gridCol w:w="2640"/>
        <w:gridCol w:w="1175"/>
        <w:gridCol w:w="1176"/>
        <w:gridCol w:w="1175"/>
        <w:gridCol w:w="1176"/>
        <w:gridCol w:w="1175"/>
        <w:gridCol w:w="1128"/>
      </w:tblGrid>
      <w:tr w:rsidR="00DA4CA5" w:rsidRPr="00CD4E3B" w:rsidTr="00DA4CA5">
        <w:trPr>
          <w:trHeight w:val="412"/>
          <w:jc w:val="center"/>
        </w:trPr>
        <w:tc>
          <w:tcPr>
            <w:tcW w:w="2640" w:type="dxa"/>
            <w:vMerge w:val="restart"/>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Наименование показателя</w:t>
            </w:r>
          </w:p>
        </w:tc>
        <w:tc>
          <w:tcPr>
            <w:tcW w:w="1175" w:type="dxa"/>
            <w:vMerge w:val="restart"/>
            <w:noWrap/>
            <w:hideMark/>
          </w:tcPr>
          <w:p w:rsidR="00DA4CA5" w:rsidRPr="00CD4E3B" w:rsidRDefault="00DA4CA5" w:rsidP="00EC2ED5">
            <w:pPr>
              <w:spacing w:line="276" w:lineRule="auto"/>
              <w:jc w:val="center"/>
              <w:rPr>
                <w:rFonts w:ascii="Times New Roman" w:hAnsi="Times New Roman" w:cs="Times New Roman"/>
                <w:bCs/>
                <w:sz w:val="28"/>
              </w:rPr>
            </w:pPr>
            <w:r w:rsidRPr="00CD4E3B">
              <w:rPr>
                <w:rFonts w:ascii="Times New Roman" w:hAnsi="Times New Roman" w:cs="Times New Roman"/>
                <w:bCs/>
                <w:sz w:val="28"/>
              </w:rPr>
              <w:t>2014</w:t>
            </w:r>
          </w:p>
          <w:p w:rsidR="00DA4CA5" w:rsidRPr="00CD4E3B" w:rsidRDefault="00DA4CA5" w:rsidP="00EC2ED5">
            <w:pPr>
              <w:spacing w:line="276" w:lineRule="auto"/>
              <w:jc w:val="center"/>
              <w:rPr>
                <w:rFonts w:ascii="Times New Roman" w:hAnsi="Times New Roman" w:cs="Times New Roman"/>
                <w:bCs/>
                <w:sz w:val="28"/>
              </w:rPr>
            </w:pPr>
            <w:r w:rsidRPr="00CD4E3B">
              <w:rPr>
                <w:rFonts w:ascii="Times New Roman" w:hAnsi="Times New Roman" w:cs="Times New Roman"/>
                <w:bCs/>
                <w:sz w:val="28"/>
              </w:rPr>
              <w:t xml:space="preserve"> </w:t>
            </w:r>
            <w:proofErr w:type="gramStart"/>
            <w:r w:rsidRPr="00CD4E3B">
              <w:rPr>
                <w:rFonts w:ascii="Times New Roman" w:hAnsi="Times New Roman" w:cs="Times New Roman"/>
                <w:bCs/>
                <w:sz w:val="28"/>
              </w:rPr>
              <w:t>год</w:t>
            </w:r>
            <w:proofErr w:type="gramEnd"/>
          </w:p>
        </w:tc>
        <w:tc>
          <w:tcPr>
            <w:tcW w:w="5830" w:type="dxa"/>
            <w:gridSpan w:val="5"/>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Прогнозный период</w:t>
            </w:r>
          </w:p>
        </w:tc>
      </w:tr>
      <w:tr w:rsidR="00DA4CA5" w:rsidRPr="00CD4E3B" w:rsidTr="00DA4CA5">
        <w:trPr>
          <w:trHeight w:val="135"/>
          <w:jc w:val="center"/>
        </w:trPr>
        <w:tc>
          <w:tcPr>
            <w:tcW w:w="2640" w:type="dxa"/>
            <w:vMerge/>
            <w:hideMark/>
          </w:tcPr>
          <w:p w:rsidR="00DA4CA5" w:rsidRPr="00CD4E3B" w:rsidRDefault="00DA4CA5" w:rsidP="00EC2ED5">
            <w:pPr>
              <w:spacing w:line="276" w:lineRule="auto"/>
              <w:jc w:val="center"/>
              <w:rPr>
                <w:rFonts w:ascii="Times New Roman" w:hAnsi="Times New Roman" w:cs="Times New Roman"/>
                <w:sz w:val="28"/>
              </w:rPr>
            </w:pPr>
          </w:p>
        </w:tc>
        <w:tc>
          <w:tcPr>
            <w:tcW w:w="1175" w:type="dxa"/>
            <w:vMerge/>
            <w:hideMark/>
          </w:tcPr>
          <w:p w:rsidR="00DA4CA5" w:rsidRPr="00CD4E3B" w:rsidRDefault="00DA4CA5" w:rsidP="00EC2ED5">
            <w:pPr>
              <w:spacing w:line="276" w:lineRule="auto"/>
              <w:jc w:val="center"/>
              <w:rPr>
                <w:rFonts w:ascii="Times New Roman" w:hAnsi="Times New Roman" w:cs="Times New Roman"/>
                <w:bCs/>
                <w:sz w:val="28"/>
              </w:rPr>
            </w:pPr>
          </w:p>
        </w:tc>
        <w:tc>
          <w:tcPr>
            <w:tcW w:w="1176" w:type="dxa"/>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1-й</w:t>
            </w:r>
          </w:p>
        </w:tc>
        <w:tc>
          <w:tcPr>
            <w:tcW w:w="1175" w:type="dxa"/>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2-й</w:t>
            </w:r>
          </w:p>
        </w:tc>
        <w:tc>
          <w:tcPr>
            <w:tcW w:w="1176" w:type="dxa"/>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3-й</w:t>
            </w:r>
          </w:p>
        </w:tc>
        <w:tc>
          <w:tcPr>
            <w:tcW w:w="1175" w:type="dxa"/>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4-й</w:t>
            </w:r>
          </w:p>
        </w:tc>
        <w:tc>
          <w:tcPr>
            <w:tcW w:w="1128" w:type="dxa"/>
            <w:noWrap/>
            <w:hideMark/>
          </w:tcPr>
          <w:p w:rsidR="00DA4CA5" w:rsidRPr="00CD4E3B" w:rsidRDefault="00DA4CA5" w:rsidP="00EC2ED5">
            <w:pPr>
              <w:spacing w:line="276" w:lineRule="auto"/>
              <w:jc w:val="center"/>
              <w:rPr>
                <w:rFonts w:ascii="Times New Roman" w:hAnsi="Times New Roman" w:cs="Times New Roman"/>
                <w:sz w:val="28"/>
              </w:rPr>
            </w:pPr>
            <w:r w:rsidRPr="00CD4E3B">
              <w:rPr>
                <w:rFonts w:ascii="Times New Roman" w:hAnsi="Times New Roman" w:cs="Times New Roman"/>
                <w:sz w:val="28"/>
              </w:rPr>
              <w:t>5-й</w:t>
            </w:r>
          </w:p>
        </w:tc>
      </w:tr>
      <w:tr w:rsidR="00DA4CA5" w:rsidRPr="00CD4E3B" w:rsidTr="00DA4CA5">
        <w:trPr>
          <w:trHeight w:val="405"/>
          <w:jc w:val="center"/>
        </w:trPr>
        <w:tc>
          <w:tcPr>
            <w:tcW w:w="2640" w:type="dxa"/>
            <w:noWrap/>
            <w:hideMark/>
          </w:tcPr>
          <w:p w:rsidR="00DA4CA5" w:rsidRPr="00DA4CA5" w:rsidRDefault="00DA4CA5" w:rsidP="00DA4CA5">
            <w:pPr>
              <w:spacing w:line="276" w:lineRule="auto"/>
              <w:rPr>
                <w:rFonts w:ascii="Times New Roman" w:hAnsi="Times New Roman" w:cs="Times New Roman"/>
                <w:sz w:val="28"/>
              </w:rPr>
            </w:pPr>
            <w:r w:rsidRPr="00DA4CA5">
              <w:rPr>
                <w:rFonts w:ascii="Times New Roman" w:hAnsi="Times New Roman" w:cs="Times New Roman"/>
                <w:sz w:val="28"/>
              </w:rPr>
              <w:t>Управленческие</w:t>
            </w:r>
          </w:p>
          <w:p w:rsidR="00DA4CA5" w:rsidRPr="00DA4CA5" w:rsidRDefault="00DA4CA5" w:rsidP="00DA4CA5">
            <w:pPr>
              <w:spacing w:line="276" w:lineRule="auto"/>
              <w:rPr>
                <w:rFonts w:ascii="Times New Roman" w:hAnsi="Times New Roman" w:cs="Times New Roman"/>
                <w:sz w:val="28"/>
              </w:rPr>
            </w:pPr>
            <w:proofErr w:type="gramStart"/>
            <w:r w:rsidRPr="00DA4CA5">
              <w:rPr>
                <w:rFonts w:ascii="Times New Roman" w:hAnsi="Times New Roman" w:cs="Times New Roman"/>
                <w:sz w:val="28"/>
              </w:rPr>
              <w:t>расходы</w:t>
            </w:r>
            <w:proofErr w:type="gramEnd"/>
            <w:r w:rsidRPr="00DA4CA5">
              <w:rPr>
                <w:rFonts w:ascii="Times New Roman" w:hAnsi="Times New Roman" w:cs="Times New Roman"/>
                <w:sz w:val="28"/>
              </w:rPr>
              <w:t xml:space="preserve"> </w:t>
            </w:r>
          </w:p>
        </w:tc>
        <w:tc>
          <w:tcPr>
            <w:tcW w:w="1175" w:type="dxa"/>
            <w:noWrap/>
            <w:hideMark/>
          </w:tcPr>
          <w:p w:rsidR="00DA4CA5" w:rsidRPr="00CD4E3B" w:rsidRDefault="00DA4CA5" w:rsidP="00DA4CA5">
            <w:pPr>
              <w:spacing w:line="276" w:lineRule="auto"/>
              <w:jc w:val="right"/>
              <w:rPr>
                <w:rFonts w:ascii="Times New Roman" w:hAnsi="Times New Roman" w:cs="Times New Roman"/>
                <w:bCs/>
                <w:sz w:val="28"/>
              </w:rPr>
            </w:pPr>
            <w:r w:rsidRPr="00CD4E3B">
              <w:rPr>
                <w:rFonts w:ascii="Times New Roman" w:hAnsi="Times New Roman" w:cs="Times New Roman"/>
                <w:bCs/>
                <w:sz w:val="28"/>
              </w:rPr>
              <w:t>3</w:t>
            </w:r>
            <w:r>
              <w:rPr>
                <w:rFonts w:ascii="Times New Roman" w:hAnsi="Times New Roman" w:cs="Times New Roman"/>
                <w:bCs/>
                <w:sz w:val="28"/>
              </w:rPr>
              <w:t>902</w:t>
            </w:r>
          </w:p>
        </w:tc>
        <w:tc>
          <w:tcPr>
            <w:tcW w:w="1176"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6"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28"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r>
      <w:tr w:rsidR="00DA4CA5" w:rsidRPr="00CD4E3B" w:rsidTr="00DA4CA5">
        <w:trPr>
          <w:trHeight w:val="135"/>
          <w:jc w:val="center"/>
        </w:trPr>
        <w:tc>
          <w:tcPr>
            <w:tcW w:w="2640" w:type="dxa"/>
            <w:noWrap/>
            <w:hideMark/>
          </w:tcPr>
          <w:p w:rsidR="00DA4CA5" w:rsidRPr="00DA4CA5" w:rsidRDefault="00DA4CA5" w:rsidP="00DA4CA5">
            <w:pPr>
              <w:spacing w:line="276" w:lineRule="auto"/>
              <w:rPr>
                <w:rFonts w:ascii="Times New Roman" w:hAnsi="Times New Roman" w:cs="Times New Roman"/>
                <w:sz w:val="28"/>
              </w:rPr>
            </w:pPr>
            <w:r w:rsidRPr="00DA4CA5">
              <w:rPr>
                <w:rFonts w:ascii="Times New Roman" w:hAnsi="Times New Roman" w:cs="Times New Roman"/>
                <w:sz w:val="28"/>
              </w:rPr>
              <w:t xml:space="preserve">Упр. </w:t>
            </w:r>
            <w:proofErr w:type="gramStart"/>
            <w:r w:rsidRPr="00DA4CA5">
              <w:rPr>
                <w:rFonts w:ascii="Times New Roman" w:hAnsi="Times New Roman" w:cs="Times New Roman"/>
                <w:sz w:val="28"/>
              </w:rPr>
              <w:t>расходы</w:t>
            </w:r>
            <w:proofErr w:type="gramEnd"/>
            <w:r w:rsidRPr="00DA4CA5">
              <w:rPr>
                <w:rFonts w:ascii="Times New Roman" w:hAnsi="Times New Roman" w:cs="Times New Roman"/>
                <w:sz w:val="28"/>
              </w:rPr>
              <w:t xml:space="preserve"> которые не предполагаются</w:t>
            </w:r>
          </w:p>
        </w:tc>
        <w:tc>
          <w:tcPr>
            <w:tcW w:w="1175" w:type="dxa"/>
            <w:noWrap/>
            <w:hideMark/>
          </w:tcPr>
          <w:p w:rsidR="00DA4CA5" w:rsidRPr="00CD4E3B" w:rsidRDefault="00DA4CA5" w:rsidP="00DA4CA5">
            <w:pPr>
              <w:spacing w:line="276" w:lineRule="auto"/>
              <w:jc w:val="right"/>
              <w:rPr>
                <w:rFonts w:ascii="Times New Roman" w:hAnsi="Times New Roman" w:cs="Times New Roman"/>
                <w:sz w:val="28"/>
              </w:rPr>
            </w:pPr>
            <w:r w:rsidRPr="00CD4E3B">
              <w:rPr>
                <w:rFonts w:ascii="Times New Roman" w:hAnsi="Times New Roman" w:cs="Times New Roman"/>
                <w:sz w:val="28"/>
              </w:rPr>
              <w:t>0,00</w:t>
            </w:r>
          </w:p>
        </w:tc>
        <w:tc>
          <w:tcPr>
            <w:tcW w:w="1176"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6"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75"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c>
          <w:tcPr>
            <w:tcW w:w="1128" w:type="dxa"/>
            <w:noWrap/>
            <w:hideMark/>
          </w:tcPr>
          <w:p w:rsidR="00DA4CA5" w:rsidRPr="00CD4E3B" w:rsidRDefault="00DA4CA5" w:rsidP="00DA4CA5">
            <w:pPr>
              <w:spacing w:line="276" w:lineRule="auto"/>
              <w:rPr>
                <w:rFonts w:ascii="Times New Roman" w:hAnsi="Times New Roman" w:cs="Times New Roman"/>
                <w:sz w:val="28"/>
              </w:rPr>
            </w:pPr>
            <w:r w:rsidRPr="00CD4E3B">
              <w:rPr>
                <w:rFonts w:ascii="Times New Roman" w:hAnsi="Times New Roman" w:cs="Times New Roman"/>
                <w:sz w:val="28"/>
              </w:rPr>
              <w:t> </w:t>
            </w:r>
          </w:p>
        </w:tc>
      </w:tr>
      <w:tr w:rsidR="00DA4CA5" w:rsidRPr="00CD4E3B" w:rsidTr="00DA4CA5">
        <w:trPr>
          <w:trHeight w:val="135"/>
          <w:jc w:val="center"/>
        </w:trPr>
        <w:tc>
          <w:tcPr>
            <w:tcW w:w="2640" w:type="dxa"/>
            <w:noWrap/>
            <w:hideMark/>
          </w:tcPr>
          <w:p w:rsidR="00DA4CA5" w:rsidRPr="00DA4CA5" w:rsidRDefault="00DA4CA5" w:rsidP="00DA4CA5">
            <w:pPr>
              <w:spacing w:line="276" w:lineRule="auto"/>
              <w:rPr>
                <w:rFonts w:ascii="Times New Roman" w:hAnsi="Times New Roman" w:cs="Times New Roman"/>
                <w:sz w:val="28"/>
              </w:rPr>
            </w:pPr>
            <w:r w:rsidRPr="00DA4CA5">
              <w:rPr>
                <w:rFonts w:ascii="Times New Roman" w:hAnsi="Times New Roman" w:cs="Times New Roman"/>
                <w:sz w:val="28"/>
              </w:rPr>
              <w:t>Скорректированные упр. расходы</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3902</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4314,3</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4770,1</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5274,2</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5831,5</w:t>
            </w:r>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6447,6</w:t>
            </w:r>
          </w:p>
        </w:tc>
      </w:tr>
      <w:tr w:rsidR="00DA4CA5" w:rsidRPr="00CD4E3B" w:rsidTr="00DA4CA5">
        <w:trPr>
          <w:trHeight w:val="135"/>
          <w:jc w:val="center"/>
        </w:trPr>
        <w:tc>
          <w:tcPr>
            <w:tcW w:w="2640" w:type="dxa"/>
            <w:noWrap/>
            <w:hideMark/>
          </w:tcPr>
          <w:p w:rsidR="00DA4CA5" w:rsidRPr="00DA4CA5" w:rsidRDefault="00DA4CA5" w:rsidP="00DA4CA5">
            <w:pPr>
              <w:spacing w:line="276" w:lineRule="auto"/>
              <w:rPr>
                <w:rFonts w:ascii="Times New Roman" w:hAnsi="Times New Roman" w:cs="Times New Roman"/>
                <w:sz w:val="28"/>
              </w:rPr>
            </w:pPr>
            <w:r w:rsidRPr="00DA4CA5">
              <w:rPr>
                <w:rFonts w:ascii="Times New Roman" w:hAnsi="Times New Roman" w:cs="Times New Roman"/>
                <w:sz w:val="28"/>
              </w:rPr>
              <w:t xml:space="preserve">Доля в выручке </w:t>
            </w:r>
          </w:p>
        </w:tc>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0,296</w:t>
            </w:r>
          </w:p>
        </w:tc>
        <w:tc>
          <w:tcPr>
            <w:tcW w:w="1176"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0,296</w:t>
            </w:r>
          </w:p>
        </w:tc>
        <w:tc>
          <w:tcPr>
            <w:tcW w:w="1175"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0,296</w:t>
            </w:r>
          </w:p>
        </w:tc>
        <w:tc>
          <w:tcPr>
            <w:tcW w:w="1176"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0,296</w:t>
            </w:r>
          </w:p>
        </w:tc>
        <w:tc>
          <w:tcPr>
            <w:tcW w:w="1175"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0,296</w:t>
            </w:r>
          </w:p>
        </w:tc>
        <w:tc>
          <w:tcPr>
            <w:tcW w:w="112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rPr>
            </w:pPr>
            <w:r w:rsidRPr="00DA4CA5">
              <w:rPr>
                <w:rFonts w:ascii="Times New Roman" w:hAnsi="Times New Roman" w:cs="Times New Roman"/>
                <w:color w:val="000000"/>
                <w:sz w:val="28"/>
              </w:rPr>
              <w:t>0,296</w:t>
            </w:r>
          </w:p>
        </w:tc>
      </w:tr>
    </w:tbl>
    <w:p w:rsidR="00DA4CA5" w:rsidRDefault="00DA4CA5" w:rsidP="00DA4CA5">
      <w:pPr>
        <w:spacing w:after="0" w:line="360" w:lineRule="auto"/>
        <w:ind w:firstLine="708"/>
        <w:rPr>
          <w:rFonts w:ascii="Times New Roman" w:hAnsi="Times New Roman" w:cs="Times New Roman"/>
          <w:sz w:val="28"/>
        </w:rPr>
      </w:pPr>
    </w:p>
    <w:p w:rsidR="00DA4CA5" w:rsidRPr="00DA4CA5" w:rsidRDefault="00DA4CA5" w:rsidP="00DA4CA5">
      <w:pPr>
        <w:spacing w:after="0" w:line="360" w:lineRule="auto"/>
        <w:ind w:firstLine="708"/>
        <w:jc w:val="both"/>
        <w:rPr>
          <w:rFonts w:ascii="Times New Roman" w:hAnsi="Times New Roman" w:cs="Times New Roman"/>
          <w:sz w:val="28"/>
        </w:rPr>
      </w:pPr>
      <w:r w:rsidRPr="00DA4CA5">
        <w:rPr>
          <w:rFonts w:ascii="Times New Roman" w:hAnsi="Times New Roman" w:cs="Times New Roman"/>
          <w:sz w:val="28"/>
        </w:rPr>
        <w:t xml:space="preserve">В прогнозе </w:t>
      </w:r>
      <w:r>
        <w:rPr>
          <w:rFonts w:ascii="Times New Roman" w:hAnsi="Times New Roman" w:cs="Times New Roman"/>
          <w:sz w:val="28"/>
        </w:rPr>
        <w:t>управленческих</w:t>
      </w:r>
      <w:r w:rsidRPr="00DA4CA5">
        <w:rPr>
          <w:rFonts w:ascii="Times New Roman" w:hAnsi="Times New Roman" w:cs="Times New Roman"/>
          <w:sz w:val="28"/>
        </w:rPr>
        <w:t xml:space="preserve"> расходов учитывается доля 0,</w:t>
      </w:r>
      <w:r>
        <w:rPr>
          <w:rFonts w:ascii="Times New Roman" w:hAnsi="Times New Roman" w:cs="Times New Roman"/>
          <w:sz w:val="28"/>
        </w:rPr>
        <w:t>296</w:t>
      </w:r>
      <w:r w:rsidRPr="00DA4CA5">
        <w:rPr>
          <w:rFonts w:ascii="Times New Roman" w:hAnsi="Times New Roman" w:cs="Times New Roman"/>
          <w:sz w:val="28"/>
        </w:rPr>
        <w:t xml:space="preserve"> в выручке от реализации</w:t>
      </w:r>
    </w:p>
    <w:p w:rsidR="00A455D6" w:rsidRDefault="00DA4CA5" w:rsidP="00DA4CA5">
      <w:pPr>
        <w:spacing w:after="0" w:line="360" w:lineRule="auto"/>
        <w:ind w:firstLine="568"/>
        <w:rPr>
          <w:rFonts w:ascii="Times New Roman" w:hAnsi="Times New Roman" w:cs="Times New Roman"/>
          <w:sz w:val="28"/>
        </w:rPr>
      </w:pPr>
      <w:r w:rsidRPr="00DA4CA5">
        <w:rPr>
          <w:rFonts w:ascii="Times New Roman" w:hAnsi="Times New Roman" w:cs="Times New Roman"/>
          <w:sz w:val="28"/>
        </w:rPr>
        <w:t>Расчет прогнозных прочих доходов и расходов</w:t>
      </w:r>
      <w:r>
        <w:rPr>
          <w:rFonts w:ascii="Times New Roman" w:hAnsi="Times New Roman" w:cs="Times New Roman"/>
          <w:sz w:val="28"/>
        </w:rPr>
        <w:t xml:space="preserve"> не производится.</w:t>
      </w:r>
    </w:p>
    <w:p w:rsidR="00A455D6" w:rsidRDefault="00A455D6" w:rsidP="00A455D6">
      <w:pPr>
        <w:spacing w:after="0" w:line="360" w:lineRule="auto"/>
        <w:jc w:val="both"/>
        <w:rPr>
          <w:rFonts w:ascii="Times New Roman" w:hAnsi="Times New Roman" w:cs="Times New Roman"/>
          <w:sz w:val="28"/>
        </w:rPr>
      </w:pPr>
    </w:p>
    <w:p w:rsidR="00A455D6" w:rsidRPr="00C34ED7" w:rsidRDefault="00A455D6" w:rsidP="009C428B">
      <w:pPr>
        <w:pStyle w:val="a6"/>
        <w:numPr>
          <w:ilvl w:val="0"/>
          <w:numId w:val="11"/>
        </w:numPr>
        <w:spacing w:after="0" w:line="360" w:lineRule="auto"/>
        <w:ind w:left="928"/>
        <w:jc w:val="both"/>
        <w:rPr>
          <w:rFonts w:ascii="Times New Roman" w:hAnsi="Times New Roman" w:cs="Times New Roman"/>
          <w:b/>
          <w:sz w:val="28"/>
        </w:rPr>
      </w:pPr>
      <w:r w:rsidRPr="00C34ED7">
        <w:rPr>
          <w:rFonts w:ascii="Times New Roman" w:hAnsi="Times New Roman" w:cs="Times New Roman"/>
          <w:b/>
          <w:sz w:val="28"/>
        </w:rPr>
        <w:t xml:space="preserve">Расчет величины денежного потока для каждого года прогнозного периода </w:t>
      </w:r>
    </w:p>
    <w:p w:rsidR="00DA4CA5" w:rsidRDefault="00DA4CA5" w:rsidP="00DA4CA5">
      <w:pPr>
        <w:spacing w:after="0" w:line="360" w:lineRule="auto"/>
        <w:ind w:firstLine="708"/>
        <w:jc w:val="both"/>
        <w:rPr>
          <w:rFonts w:ascii="Times New Roman" w:eastAsia="Times New Roman" w:hAnsi="Times New Roman" w:cs="Times New Roman"/>
          <w:sz w:val="28"/>
          <w:szCs w:val="20"/>
          <w:lang w:eastAsia="ru-RU"/>
        </w:rPr>
      </w:pPr>
      <w:r w:rsidRPr="00DA4CA5">
        <w:rPr>
          <w:rFonts w:ascii="Times New Roman" w:eastAsia="Times New Roman" w:hAnsi="Times New Roman" w:cs="Times New Roman"/>
          <w:sz w:val="28"/>
          <w:szCs w:val="20"/>
          <w:lang w:eastAsia="ru-RU"/>
        </w:rPr>
        <w:t>Прогнозирование денежного потока начинается с прогнозирования отчёта о прибылях и убытках, конечной целью которого является определение величины чистой прибыли. Переход от чистой прибыли к денежному потоку в рамках модели денежного потока для собственного капитала осуществляется следующим образом:</w:t>
      </w:r>
    </w:p>
    <w:p w:rsidR="00DA4CA5" w:rsidRPr="00DA4CA5" w:rsidRDefault="00DA4CA5" w:rsidP="00DA4CA5">
      <w:pPr>
        <w:spacing w:after="0" w:line="360" w:lineRule="auto"/>
        <w:ind w:firstLine="708"/>
        <w:jc w:val="center"/>
        <w:rPr>
          <w:rFonts w:ascii="Times New Roman" w:eastAsia="Times New Roman" w:hAnsi="Times New Roman" w:cs="Times New Roman"/>
          <w:sz w:val="28"/>
          <w:szCs w:val="20"/>
          <w:lang w:eastAsia="ru-RU"/>
        </w:rPr>
      </w:pPr>
      <w:r w:rsidRPr="00DA4CA5">
        <w:rPr>
          <w:rFonts w:ascii="Times New Roman" w:eastAsia="Times New Roman" w:hAnsi="Times New Roman" w:cs="Times New Roman"/>
          <w:sz w:val="28"/>
          <w:szCs w:val="20"/>
          <w:lang w:eastAsia="ru-RU"/>
        </w:rPr>
        <w:t>ДП = ЧП + А ± ∆СОК ± ∆СОС ± ∆ДЗК</w:t>
      </w:r>
      <w:r w:rsidR="009D5F94">
        <w:rPr>
          <w:rFonts w:ascii="Times New Roman" w:eastAsia="Times New Roman" w:hAnsi="Times New Roman" w:cs="Times New Roman"/>
          <w:sz w:val="28"/>
          <w:szCs w:val="20"/>
          <w:lang w:eastAsia="ru-RU"/>
        </w:rPr>
        <w:t xml:space="preserve"> (5)</w:t>
      </w:r>
    </w:p>
    <w:p w:rsidR="00A455D6" w:rsidRDefault="00DA4CA5" w:rsidP="00DA4CA5">
      <w:pPr>
        <w:spacing w:after="0" w:line="360" w:lineRule="auto"/>
        <w:ind w:firstLine="708"/>
        <w:jc w:val="both"/>
        <w:rPr>
          <w:rFonts w:ascii="Times New Roman" w:eastAsia="Times New Roman" w:hAnsi="Times New Roman" w:cs="Times New Roman"/>
          <w:sz w:val="28"/>
          <w:szCs w:val="20"/>
          <w:lang w:eastAsia="ru-RU"/>
        </w:rPr>
      </w:pPr>
      <w:proofErr w:type="gramStart"/>
      <w:r w:rsidRPr="00DA4CA5">
        <w:rPr>
          <w:rFonts w:ascii="Times New Roman" w:eastAsia="Times New Roman" w:hAnsi="Times New Roman" w:cs="Times New Roman"/>
          <w:sz w:val="28"/>
          <w:szCs w:val="20"/>
          <w:lang w:eastAsia="ru-RU"/>
        </w:rPr>
        <w:t>где</w:t>
      </w:r>
      <w:proofErr w:type="gramEnd"/>
      <w:r w:rsidRPr="00DA4CA5">
        <w:rPr>
          <w:rFonts w:ascii="Times New Roman" w:eastAsia="Times New Roman" w:hAnsi="Times New Roman" w:cs="Times New Roman"/>
          <w:sz w:val="28"/>
          <w:szCs w:val="20"/>
          <w:lang w:eastAsia="ru-RU"/>
        </w:rPr>
        <w:t xml:space="preserve">: ЧП – чистая прибыль (прибыль после уплаты </w:t>
      </w:r>
      <w:r>
        <w:rPr>
          <w:rFonts w:ascii="Times New Roman" w:eastAsia="Times New Roman" w:hAnsi="Times New Roman" w:cs="Times New Roman"/>
          <w:sz w:val="28"/>
          <w:szCs w:val="20"/>
          <w:lang w:eastAsia="ru-RU"/>
        </w:rPr>
        <w:t xml:space="preserve">процентов и налогов), </w:t>
      </w:r>
      <w:proofErr w:type="spellStart"/>
      <w:r>
        <w:rPr>
          <w:rFonts w:ascii="Times New Roman" w:eastAsia="Times New Roman" w:hAnsi="Times New Roman" w:cs="Times New Roman"/>
          <w:sz w:val="28"/>
          <w:szCs w:val="20"/>
          <w:lang w:eastAsia="ru-RU"/>
        </w:rPr>
        <w:t>тыс.руб</w:t>
      </w:r>
      <w:proofErr w:type="spellEnd"/>
      <w:r>
        <w:rPr>
          <w:rFonts w:ascii="Times New Roman" w:eastAsia="Times New Roman" w:hAnsi="Times New Roman" w:cs="Times New Roman"/>
          <w:sz w:val="28"/>
          <w:szCs w:val="20"/>
          <w:lang w:eastAsia="ru-RU"/>
        </w:rPr>
        <w:t>.;</w:t>
      </w:r>
      <w:r w:rsidRPr="00DA4CA5">
        <w:rPr>
          <w:rFonts w:ascii="Times New Roman" w:eastAsia="Times New Roman" w:hAnsi="Times New Roman" w:cs="Times New Roman"/>
          <w:sz w:val="28"/>
          <w:szCs w:val="20"/>
          <w:lang w:eastAsia="ru-RU"/>
        </w:rPr>
        <w:t xml:space="preserve"> А – амортиз</w:t>
      </w:r>
      <w:r>
        <w:rPr>
          <w:rFonts w:ascii="Times New Roman" w:eastAsia="Times New Roman" w:hAnsi="Times New Roman" w:cs="Times New Roman"/>
          <w:sz w:val="28"/>
          <w:szCs w:val="20"/>
          <w:lang w:eastAsia="ru-RU"/>
        </w:rPr>
        <w:t xml:space="preserve">ационные отчисления,  </w:t>
      </w:r>
      <w:proofErr w:type="spellStart"/>
      <w:r>
        <w:rPr>
          <w:rFonts w:ascii="Times New Roman" w:eastAsia="Times New Roman" w:hAnsi="Times New Roman" w:cs="Times New Roman"/>
          <w:sz w:val="28"/>
          <w:szCs w:val="20"/>
          <w:lang w:eastAsia="ru-RU"/>
        </w:rPr>
        <w:t>тыс.руб</w:t>
      </w:r>
      <w:proofErr w:type="spellEnd"/>
      <w:r>
        <w:rPr>
          <w:rFonts w:ascii="Times New Roman" w:eastAsia="Times New Roman" w:hAnsi="Times New Roman" w:cs="Times New Roman"/>
          <w:sz w:val="28"/>
          <w:szCs w:val="20"/>
          <w:lang w:eastAsia="ru-RU"/>
        </w:rPr>
        <w:t xml:space="preserve">.; </w:t>
      </w:r>
      <w:r w:rsidRPr="00DA4CA5">
        <w:rPr>
          <w:rFonts w:ascii="Times New Roman" w:eastAsia="Times New Roman" w:hAnsi="Times New Roman" w:cs="Times New Roman"/>
          <w:sz w:val="28"/>
          <w:szCs w:val="20"/>
          <w:lang w:eastAsia="ru-RU"/>
        </w:rPr>
        <w:t xml:space="preserve">± ∆СОК – уменьшение (прирост) собственного оборотного капитала, </w:t>
      </w:r>
      <w:proofErr w:type="spellStart"/>
      <w:r w:rsidRPr="00DA4CA5">
        <w:rPr>
          <w:rFonts w:ascii="Times New Roman" w:eastAsia="Times New Roman" w:hAnsi="Times New Roman" w:cs="Times New Roman"/>
          <w:sz w:val="28"/>
          <w:szCs w:val="20"/>
          <w:lang w:eastAsia="ru-RU"/>
        </w:rPr>
        <w:t>тыс.руб</w:t>
      </w:r>
      <w:proofErr w:type="spellEnd"/>
      <w:r w:rsidRPr="00DA4CA5">
        <w:rPr>
          <w:rFonts w:ascii="Times New Roman" w:eastAsia="Times New Roman" w:hAnsi="Times New Roman" w:cs="Times New Roman"/>
          <w:sz w:val="28"/>
          <w:szCs w:val="20"/>
          <w:lang w:eastAsia="ru-RU"/>
        </w:rPr>
        <w:t>.; если уменьшение, то (+); если прирост, то (-);</w:t>
      </w:r>
      <w:r>
        <w:rPr>
          <w:rFonts w:ascii="Times New Roman" w:eastAsia="Times New Roman" w:hAnsi="Times New Roman" w:cs="Times New Roman"/>
          <w:sz w:val="28"/>
          <w:szCs w:val="20"/>
          <w:lang w:eastAsia="ru-RU"/>
        </w:rPr>
        <w:t xml:space="preserve"> </w:t>
      </w:r>
      <w:r w:rsidRPr="00DA4CA5">
        <w:rPr>
          <w:rFonts w:ascii="Times New Roman" w:eastAsia="Times New Roman" w:hAnsi="Times New Roman" w:cs="Times New Roman"/>
          <w:sz w:val="28"/>
          <w:szCs w:val="20"/>
          <w:lang w:eastAsia="ru-RU"/>
        </w:rPr>
        <w:t xml:space="preserve">± ∆СОС –   уменьшение (прирост) инвестиций в  основные средства, </w:t>
      </w:r>
      <w:proofErr w:type="spellStart"/>
      <w:r w:rsidRPr="00DA4CA5">
        <w:rPr>
          <w:rFonts w:ascii="Times New Roman" w:eastAsia="Times New Roman" w:hAnsi="Times New Roman" w:cs="Times New Roman"/>
          <w:sz w:val="28"/>
          <w:szCs w:val="20"/>
          <w:lang w:eastAsia="ru-RU"/>
        </w:rPr>
        <w:t>тыс.руб</w:t>
      </w:r>
      <w:proofErr w:type="spellEnd"/>
      <w:r w:rsidRPr="00DA4CA5">
        <w:rPr>
          <w:rFonts w:ascii="Times New Roman" w:eastAsia="Times New Roman" w:hAnsi="Times New Roman" w:cs="Times New Roman"/>
          <w:sz w:val="28"/>
          <w:szCs w:val="20"/>
          <w:lang w:eastAsia="ru-RU"/>
        </w:rPr>
        <w:t>.; если уменьшение, то (+); если прирост, то (-);</w:t>
      </w:r>
      <w:r>
        <w:rPr>
          <w:rFonts w:ascii="Times New Roman" w:eastAsia="Times New Roman" w:hAnsi="Times New Roman" w:cs="Times New Roman"/>
          <w:sz w:val="28"/>
          <w:szCs w:val="20"/>
          <w:lang w:eastAsia="ru-RU"/>
        </w:rPr>
        <w:t xml:space="preserve"> </w:t>
      </w:r>
      <w:r w:rsidRPr="00DA4CA5">
        <w:rPr>
          <w:rFonts w:ascii="Times New Roman" w:eastAsia="Times New Roman" w:hAnsi="Times New Roman" w:cs="Times New Roman"/>
          <w:sz w:val="28"/>
          <w:szCs w:val="20"/>
          <w:lang w:eastAsia="ru-RU"/>
        </w:rPr>
        <w:t xml:space="preserve">± </w:t>
      </w:r>
      <w:r w:rsidRPr="00DA4CA5">
        <w:rPr>
          <w:rFonts w:ascii="Times New Roman" w:eastAsia="Times New Roman" w:hAnsi="Times New Roman" w:cs="Times New Roman"/>
          <w:sz w:val="28"/>
          <w:szCs w:val="20"/>
          <w:lang w:eastAsia="ru-RU"/>
        </w:rPr>
        <w:lastRenderedPageBreak/>
        <w:t xml:space="preserve">∆ДЗК – уменьшение (прирост) долгосрочной задолженности, </w:t>
      </w:r>
      <w:proofErr w:type="spellStart"/>
      <w:r w:rsidRPr="00DA4CA5">
        <w:rPr>
          <w:rFonts w:ascii="Times New Roman" w:eastAsia="Times New Roman" w:hAnsi="Times New Roman" w:cs="Times New Roman"/>
          <w:sz w:val="28"/>
          <w:szCs w:val="20"/>
          <w:lang w:eastAsia="ru-RU"/>
        </w:rPr>
        <w:t>тыс.руб</w:t>
      </w:r>
      <w:proofErr w:type="spellEnd"/>
      <w:r w:rsidRPr="00DA4CA5">
        <w:rPr>
          <w:rFonts w:ascii="Times New Roman" w:eastAsia="Times New Roman" w:hAnsi="Times New Roman" w:cs="Times New Roman"/>
          <w:sz w:val="28"/>
          <w:szCs w:val="20"/>
          <w:lang w:eastAsia="ru-RU"/>
        </w:rPr>
        <w:t>.; если уменьшение, то (+); если прирост, то (-).</w:t>
      </w:r>
    </w:p>
    <w:p w:rsidR="00377E98" w:rsidRDefault="00377E98" w:rsidP="00DA4CA5">
      <w:pPr>
        <w:spacing w:after="0" w:line="360" w:lineRule="auto"/>
        <w:ind w:firstLine="708"/>
        <w:jc w:val="both"/>
        <w:rPr>
          <w:rFonts w:ascii="Times New Roman" w:eastAsia="Times New Roman" w:hAnsi="Times New Roman" w:cs="Times New Roman"/>
          <w:sz w:val="28"/>
          <w:szCs w:val="20"/>
          <w:lang w:eastAsia="ru-RU"/>
        </w:rPr>
      </w:pPr>
    </w:p>
    <w:p w:rsidR="00DA4CA5" w:rsidRDefault="00DA4CA5" w:rsidP="00DA4CA5">
      <w:pPr>
        <w:spacing w:after="0" w:line="360" w:lineRule="auto"/>
        <w:ind w:firstLine="708"/>
        <w:rPr>
          <w:rFonts w:ascii="Times New Roman" w:hAnsi="Times New Roman" w:cs="Times New Roman"/>
          <w:sz w:val="28"/>
        </w:rPr>
      </w:pPr>
      <w:r>
        <w:rPr>
          <w:rFonts w:ascii="Times New Roman" w:hAnsi="Times New Roman" w:cs="Times New Roman"/>
          <w:sz w:val="28"/>
        </w:rPr>
        <w:t xml:space="preserve">Таблица 3.5 - Расчет прогнозной чистой прибыли, </w:t>
      </w:r>
      <w:proofErr w:type="spellStart"/>
      <w:r>
        <w:rPr>
          <w:rFonts w:ascii="Times New Roman" w:hAnsi="Times New Roman" w:cs="Times New Roman"/>
          <w:sz w:val="28"/>
        </w:rPr>
        <w:t>тыс.руб</w:t>
      </w:r>
      <w:proofErr w:type="spellEnd"/>
      <w:r>
        <w:rPr>
          <w:rFonts w:ascii="Times New Roman" w:hAnsi="Times New Roman" w:cs="Times New Roman"/>
          <w:sz w:val="28"/>
        </w:rPr>
        <w:t>.</w:t>
      </w:r>
    </w:p>
    <w:tbl>
      <w:tblPr>
        <w:tblStyle w:val="a3"/>
        <w:tblW w:w="10059" w:type="dxa"/>
        <w:jc w:val="center"/>
        <w:tblLook w:val="04A0" w:firstRow="1" w:lastRow="0" w:firstColumn="1" w:lastColumn="0" w:noHBand="0" w:noVBand="1"/>
      </w:tblPr>
      <w:tblGrid>
        <w:gridCol w:w="3032"/>
        <w:gridCol w:w="1309"/>
        <w:gridCol w:w="1432"/>
        <w:gridCol w:w="1417"/>
        <w:gridCol w:w="1451"/>
        <w:gridCol w:w="1418"/>
      </w:tblGrid>
      <w:tr w:rsidR="00DA4CA5" w:rsidRPr="00DA4CA5" w:rsidTr="00DA4CA5">
        <w:trPr>
          <w:trHeight w:val="328"/>
          <w:jc w:val="center"/>
        </w:trPr>
        <w:tc>
          <w:tcPr>
            <w:tcW w:w="3032" w:type="dxa"/>
            <w:vMerge w:val="restart"/>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Наименование показателя</w:t>
            </w:r>
          </w:p>
        </w:tc>
        <w:tc>
          <w:tcPr>
            <w:tcW w:w="7027" w:type="dxa"/>
            <w:gridSpan w:val="5"/>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Прогнозный период</w:t>
            </w:r>
          </w:p>
        </w:tc>
      </w:tr>
      <w:tr w:rsidR="00DA4CA5" w:rsidRPr="00DA4CA5" w:rsidTr="00DA4CA5">
        <w:trPr>
          <w:trHeight w:val="328"/>
          <w:jc w:val="center"/>
        </w:trPr>
        <w:tc>
          <w:tcPr>
            <w:tcW w:w="3032" w:type="dxa"/>
            <w:vMerge/>
            <w:hideMark/>
          </w:tcPr>
          <w:p w:rsidR="00DA4CA5" w:rsidRPr="00DA4CA5" w:rsidRDefault="00DA4CA5" w:rsidP="00EC2ED5">
            <w:pPr>
              <w:spacing w:line="276" w:lineRule="auto"/>
              <w:jc w:val="center"/>
              <w:rPr>
                <w:rFonts w:ascii="Times New Roman" w:hAnsi="Times New Roman" w:cs="Times New Roman"/>
                <w:sz w:val="28"/>
                <w:szCs w:val="24"/>
              </w:rPr>
            </w:pPr>
          </w:p>
        </w:tc>
        <w:tc>
          <w:tcPr>
            <w:tcW w:w="1309" w:type="dxa"/>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1-й</w:t>
            </w:r>
          </w:p>
        </w:tc>
        <w:tc>
          <w:tcPr>
            <w:tcW w:w="1432" w:type="dxa"/>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2-й</w:t>
            </w:r>
          </w:p>
        </w:tc>
        <w:tc>
          <w:tcPr>
            <w:tcW w:w="1417" w:type="dxa"/>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3-й</w:t>
            </w:r>
          </w:p>
        </w:tc>
        <w:tc>
          <w:tcPr>
            <w:tcW w:w="1451" w:type="dxa"/>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4-й</w:t>
            </w:r>
          </w:p>
        </w:tc>
        <w:tc>
          <w:tcPr>
            <w:tcW w:w="1418" w:type="dxa"/>
            <w:noWrap/>
            <w:hideMark/>
          </w:tcPr>
          <w:p w:rsidR="00DA4CA5" w:rsidRPr="00DA4CA5" w:rsidRDefault="00DA4CA5" w:rsidP="00EC2ED5">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5-й</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Выручка </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14594,7</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16136,8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17841,9</w:t>
            </w:r>
          </w:p>
        </w:tc>
        <w:tc>
          <w:tcPr>
            <w:tcW w:w="1451"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19727,1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21811,5</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Себестоимость продаж</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6508,6</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7196,3</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7956,7</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8797,4</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9727,0</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Коммерческие расходы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356,0</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393,6</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435,2</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481,2</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532,1</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Управленческие расходы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4314,3</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4770,1</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5274,2</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5831,5</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6447,6</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Прибыль от продаж</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bCs/>
                <w:color w:val="000000"/>
                <w:sz w:val="28"/>
                <w:szCs w:val="24"/>
              </w:rPr>
            </w:pPr>
            <w:r w:rsidRPr="00DA4CA5">
              <w:rPr>
                <w:rFonts w:ascii="Times New Roman" w:hAnsi="Times New Roman" w:cs="Times New Roman"/>
                <w:bCs/>
                <w:color w:val="000000"/>
                <w:sz w:val="28"/>
                <w:szCs w:val="24"/>
              </w:rPr>
              <w:t>3415,8</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bCs/>
                <w:color w:val="000000"/>
                <w:sz w:val="28"/>
                <w:szCs w:val="24"/>
              </w:rPr>
            </w:pPr>
            <w:r w:rsidRPr="00DA4CA5">
              <w:rPr>
                <w:rFonts w:ascii="Times New Roman" w:hAnsi="Times New Roman" w:cs="Times New Roman"/>
                <w:bCs/>
                <w:color w:val="000000"/>
                <w:sz w:val="28"/>
                <w:szCs w:val="24"/>
              </w:rPr>
              <w:t>3776,7</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bCs/>
                <w:color w:val="000000"/>
                <w:sz w:val="28"/>
                <w:szCs w:val="24"/>
              </w:rPr>
            </w:pPr>
            <w:r w:rsidRPr="00DA4CA5">
              <w:rPr>
                <w:rFonts w:ascii="Times New Roman" w:hAnsi="Times New Roman" w:cs="Times New Roman"/>
                <w:bCs/>
                <w:color w:val="000000"/>
                <w:sz w:val="28"/>
                <w:szCs w:val="24"/>
              </w:rPr>
              <w:t>4175,8</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bCs/>
                <w:color w:val="000000"/>
                <w:sz w:val="28"/>
                <w:szCs w:val="24"/>
              </w:rPr>
            </w:pPr>
            <w:r w:rsidRPr="00DA4CA5">
              <w:rPr>
                <w:rFonts w:ascii="Times New Roman" w:hAnsi="Times New Roman" w:cs="Times New Roman"/>
                <w:bCs/>
                <w:color w:val="000000"/>
                <w:sz w:val="28"/>
                <w:szCs w:val="24"/>
              </w:rPr>
              <w:t>4617,0</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bCs/>
                <w:color w:val="000000"/>
                <w:sz w:val="28"/>
                <w:szCs w:val="24"/>
              </w:rPr>
            </w:pPr>
            <w:r w:rsidRPr="00DA4CA5">
              <w:rPr>
                <w:rFonts w:ascii="Times New Roman" w:hAnsi="Times New Roman" w:cs="Times New Roman"/>
                <w:bCs/>
                <w:color w:val="000000"/>
                <w:sz w:val="28"/>
                <w:szCs w:val="24"/>
              </w:rPr>
              <w:t>5104,8</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Прочие доходы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Прочие расходы</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0,0</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Прибыль до налогообложения</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3415,8</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3776,7</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4175,8</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4617,0</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5104,8</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Текущий налог</w:t>
            </w:r>
            <w:r>
              <w:rPr>
                <w:rFonts w:ascii="Times New Roman" w:hAnsi="Times New Roman" w:cs="Times New Roman"/>
                <w:sz w:val="28"/>
                <w:szCs w:val="24"/>
              </w:rPr>
              <w:t xml:space="preserve"> 20%</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683,2</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755,3</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835,2</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923,4</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1021,0</w:t>
            </w:r>
          </w:p>
        </w:tc>
      </w:tr>
      <w:tr w:rsidR="00DA4CA5" w:rsidRPr="00DA4CA5" w:rsidTr="00DA4CA5">
        <w:trPr>
          <w:trHeight w:val="328"/>
          <w:jc w:val="center"/>
        </w:trPr>
        <w:tc>
          <w:tcPr>
            <w:tcW w:w="3032" w:type="dxa"/>
            <w:noWrap/>
            <w:hideMark/>
          </w:tcPr>
          <w:p w:rsidR="00DA4CA5" w:rsidRPr="00DA4CA5" w:rsidRDefault="00DA4CA5" w:rsidP="00DA4CA5">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Чистая прибыль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2732,6</w:t>
            </w:r>
          </w:p>
        </w:tc>
        <w:tc>
          <w:tcPr>
            <w:tcW w:w="1432"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3021,4</w:t>
            </w:r>
          </w:p>
        </w:tc>
        <w:tc>
          <w:tcPr>
            <w:tcW w:w="1417"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3340,6</w:t>
            </w:r>
          </w:p>
        </w:tc>
        <w:tc>
          <w:tcPr>
            <w:tcW w:w="1451"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3693,6</w:t>
            </w:r>
          </w:p>
        </w:tc>
        <w:tc>
          <w:tcPr>
            <w:tcW w:w="1418" w:type="dxa"/>
            <w:tcBorders>
              <w:top w:val="nil"/>
              <w:left w:val="nil"/>
              <w:bottom w:val="single" w:sz="4" w:space="0" w:color="auto"/>
              <w:right w:val="single" w:sz="4" w:space="0" w:color="auto"/>
            </w:tcBorders>
            <w:shd w:val="clear" w:color="auto" w:fill="auto"/>
            <w:noWrap/>
            <w:vAlign w:val="bottom"/>
            <w:hideMark/>
          </w:tcPr>
          <w:p w:rsidR="00DA4CA5" w:rsidRPr="00DA4CA5" w:rsidRDefault="00DA4CA5" w:rsidP="00DA4CA5">
            <w:pPr>
              <w:jc w:val="right"/>
              <w:rPr>
                <w:rFonts w:ascii="Times New Roman" w:hAnsi="Times New Roman" w:cs="Times New Roman"/>
                <w:color w:val="000000"/>
                <w:sz w:val="28"/>
                <w:szCs w:val="24"/>
              </w:rPr>
            </w:pPr>
            <w:r w:rsidRPr="00DA4CA5">
              <w:rPr>
                <w:rFonts w:ascii="Times New Roman" w:hAnsi="Times New Roman" w:cs="Times New Roman"/>
                <w:color w:val="000000"/>
                <w:sz w:val="28"/>
                <w:szCs w:val="24"/>
              </w:rPr>
              <w:t>4083,9</w:t>
            </w:r>
          </w:p>
        </w:tc>
      </w:tr>
    </w:tbl>
    <w:p w:rsidR="00DA4CA5" w:rsidRPr="00DA4CA5" w:rsidRDefault="00DA4CA5" w:rsidP="00DA4CA5">
      <w:pPr>
        <w:spacing w:after="0" w:line="360" w:lineRule="auto"/>
        <w:jc w:val="both"/>
        <w:rPr>
          <w:rFonts w:ascii="Times New Roman" w:hAnsi="Times New Roman" w:cs="Times New Roman"/>
          <w:sz w:val="28"/>
        </w:rPr>
      </w:pPr>
    </w:p>
    <w:p w:rsidR="00DA4CA5" w:rsidRPr="00DA4CA5" w:rsidRDefault="00DA4CA5" w:rsidP="00DA4CA5">
      <w:pPr>
        <w:spacing w:after="0" w:line="360" w:lineRule="auto"/>
        <w:ind w:firstLine="708"/>
        <w:jc w:val="both"/>
        <w:rPr>
          <w:rFonts w:ascii="Times New Roman" w:hAnsi="Times New Roman" w:cs="Times New Roman"/>
          <w:sz w:val="28"/>
        </w:rPr>
      </w:pPr>
      <w:r w:rsidRPr="00DA4CA5">
        <w:rPr>
          <w:rFonts w:ascii="Times New Roman" w:hAnsi="Times New Roman" w:cs="Times New Roman"/>
          <w:sz w:val="28"/>
        </w:rPr>
        <w:t xml:space="preserve">Прогноз амортизационных отчислений и капитальных вложений (инвестиции в основные средства) </w:t>
      </w:r>
    </w:p>
    <w:p w:rsidR="00DA4CA5" w:rsidRDefault="00DA4CA5" w:rsidP="00377E98">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 Величина амортизации прогнозируется отдельно по существующим и вновь вводимым основным средствам, исходя из данных об их полной первоначальной стоимости, норме амортизации и сроке жизни. Капитальные вложения на поддержание производственных мощностей принимаются в размере амортизационных отчислений с учетом индексов цен в отрасти.</w:t>
      </w:r>
    </w:p>
    <w:p w:rsidR="00377E98" w:rsidRDefault="00377E98" w:rsidP="00DA4CA5">
      <w:pPr>
        <w:spacing w:after="0" w:line="360" w:lineRule="auto"/>
        <w:ind w:firstLine="708"/>
        <w:jc w:val="right"/>
        <w:rPr>
          <w:rFonts w:ascii="Times New Roman" w:hAnsi="Times New Roman" w:cs="Times New Roman"/>
          <w:sz w:val="28"/>
        </w:rPr>
      </w:pPr>
    </w:p>
    <w:p w:rsidR="00377E98" w:rsidRDefault="00377E98" w:rsidP="00DA4CA5">
      <w:pPr>
        <w:spacing w:after="0" w:line="360" w:lineRule="auto"/>
        <w:ind w:firstLine="708"/>
        <w:jc w:val="right"/>
        <w:rPr>
          <w:rFonts w:ascii="Times New Roman" w:hAnsi="Times New Roman" w:cs="Times New Roman"/>
          <w:sz w:val="28"/>
        </w:rPr>
      </w:pPr>
    </w:p>
    <w:p w:rsidR="00377E98" w:rsidRDefault="00377E98" w:rsidP="00DA4CA5">
      <w:pPr>
        <w:spacing w:after="0" w:line="360" w:lineRule="auto"/>
        <w:ind w:firstLine="708"/>
        <w:jc w:val="right"/>
        <w:rPr>
          <w:rFonts w:ascii="Times New Roman" w:hAnsi="Times New Roman" w:cs="Times New Roman"/>
          <w:sz w:val="28"/>
        </w:rPr>
      </w:pPr>
    </w:p>
    <w:p w:rsidR="00377E98" w:rsidRDefault="00377E98" w:rsidP="00DA4CA5">
      <w:pPr>
        <w:spacing w:after="0" w:line="360" w:lineRule="auto"/>
        <w:ind w:firstLine="708"/>
        <w:jc w:val="right"/>
        <w:rPr>
          <w:rFonts w:ascii="Times New Roman" w:hAnsi="Times New Roman" w:cs="Times New Roman"/>
          <w:sz w:val="28"/>
        </w:rPr>
      </w:pPr>
    </w:p>
    <w:p w:rsidR="00377E98" w:rsidRDefault="00377E98" w:rsidP="00DA4CA5">
      <w:pPr>
        <w:spacing w:after="0" w:line="360" w:lineRule="auto"/>
        <w:ind w:firstLine="708"/>
        <w:jc w:val="right"/>
        <w:rPr>
          <w:rFonts w:ascii="Times New Roman" w:hAnsi="Times New Roman" w:cs="Times New Roman"/>
          <w:sz w:val="28"/>
        </w:rPr>
      </w:pPr>
    </w:p>
    <w:p w:rsidR="00377E98" w:rsidRDefault="00377E98" w:rsidP="00DA4CA5">
      <w:pPr>
        <w:spacing w:after="0" w:line="360" w:lineRule="auto"/>
        <w:ind w:firstLine="708"/>
        <w:jc w:val="right"/>
        <w:rPr>
          <w:rFonts w:ascii="Times New Roman" w:hAnsi="Times New Roman" w:cs="Times New Roman"/>
          <w:sz w:val="28"/>
        </w:rPr>
      </w:pPr>
    </w:p>
    <w:p w:rsidR="00DA4CA5" w:rsidRDefault="00377E98" w:rsidP="00377E98">
      <w:pPr>
        <w:spacing w:after="0" w:line="360" w:lineRule="auto"/>
        <w:ind w:firstLine="708"/>
        <w:jc w:val="both"/>
        <w:rPr>
          <w:rFonts w:ascii="Times New Roman" w:hAnsi="Times New Roman" w:cs="Times New Roman"/>
          <w:sz w:val="28"/>
        </w:rPr>
      </w:pPr>
      <w:r>
        <w:rPr>
          <w:rFonts w:ascii="Times New Roman" w:hAnsi="Times New Roman" w:cs="Times New Roman"/>
          <w:sz w:val="28"/>
        </w:rPr>
        <w:lastRenderedPageBreak/>
        <w:t xml:space="preserve">Таблица 3.6 - </w:t>
      </w:r>
      <w:r w:rsidR="00DA4CA5">
        <w:rPr>
          <w:rFonts w:ascii="Times New Roman" w:hAnsi="Times New Roman" w:cs="Times New Roman"/>
          <w:sz w:val="28"/>
        </w:rPr>
        <w:t>Расче</w:t>
      </w:r>
      <w:r w:rsidR="00DA4CA5" w:rsidRPr="00F62843">
        <w:rPr>
          <w:rFonts w:ascii="Times New Roman" w:hAnsi="Times New Roman" w:cs="Times New Roman"/>
          <w:sz w:val="28"/>
        </w:rPr>
        <w:t>т прогнозных знач</w:t>
      </w:r>
      <w:r>
        <w:rPr>
          <w:rFonts w:ascii="Times New Roman" w:hAnsi="Times New Roman" w:cs="Times New Roman"/>
          <w:sz w:val="28"/>
        </w:rPr>
        <w:t xml:space="preserve">ений амортизационных </w:t>
      </w:r>
      <w:r w:rsidR="00DA4CA5">
        <w:rPr>
          <w:rFonts w:ascii="Times New Roman" w:hAnsi="Times New Roman" w:cs="Times New Roman"/>
          <w:sz w:val="28"/>
        </w:rPr>
        <w:t xml:space="preserve">отчислений и капитальных вложений, </w:t>
      </w:r>
      <w:proofErr w:type="spellStart"/>
      <w:r w:rsidR="00DA4CA5">
        <w:rPr>
          <w:rFonts w:ascii="Times New Roman" w:hAnsi="Times New Roman" w:cs="Times New Roman"/>
          <w:sz w:val="28"/>
        </w:rPr>
        <w:t>тыс.руб</w:t>
      </w:r>
      <w:proofErr w:type="spellEnd"/>
      <w:r w:rsidR="00DA4CA5">
        <w:rPr>
          <w:rFonts w:ascii="Times New Roman" w:hAnsi="Times New Roman" w:cs="Times New Roman"/>
          <w:sz w:val="28"/>
        </w:rPr>
        <w:t>.</w:t>
      </w:r>
    </w:p>
    <w:p w:rsidR="00DA4CA5" w:rsidRDefault="00377E98" w:rsidP="00DA4CA5">
      <w:pPr>
        <w:spacing w:after="0" w:line="360" w:lineRule="auto"/>
        <w:jc w:val="both"/>
        <w:rPr>
          <w:rFonts w:ascii="Times New Roman" w:hAnsi="Times New Roman" w:cs="Times New Roman"/>
          <w:sz w:val="28"/>
        </w:rPr>
      </w:pPr>
      <w:r w:rsidRPr="00377E98">
        <w:drawing>
          <wp:inline distT="0" distB="0" distL="0" distR="0">
            <wp:extent cx="5934075" cy="26765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2676525"/>
                    </a:xfrm>
                    <a:prstGeom prst="rect">
                      <a:avLst/>
                    </a:prstGeom>
                    <a:noFill/>
                    <a:ln>
                      <a:noFill/>
                    </a:ln>
                  </pic:spPr>
                </pic:pic>
              </a:graphicData>
            </a:graphic>
          </wp:inline>
        </w:drawing>
      </w:r>
    </w:p>
    <w:p w:rsidR="00DA4CA5" w:rsidRDefault="00DA4CA5" w:rsidP="00DA4CA5">
      <w:pPr>
        <w:spacing w:after="0" w:line="360" w:lineRule="auto"/>
        <w:ind w:firstLine="708"/>
        <w:jc w:val="both"/>
        <w:rPr>
          <w:rFonts w:ascii="Times New Roman" w:hAnsi="Times New Roman" w:cs="Times New Roman"/>
          <w:sz w:val="28"/>
        </w:rPr>
      </w:pPr>
      <w:r w:rsidRPr="00377E98">
        <w:rPr>
          <w:rFonts w:ascii="Times New Roman" w:hAnsi="Times New Roman" w:cs="Times New Roman"/>
          <w:sz w:val="28"/>
        </w:rPr>
        <w:t>Прогноз изменения собственного оборотного капитала (СОК).</w:t>
      </w:r>
      <w:r>
        <w:rPr>
          <w:rFonts w:ascii="Times New Roman" w:hAnsi="Times New Roman" w:cs="Times New Roman"/>
          <w:b/>
          <w:sz w:val="28"/>
        </w:rPr>
        <w:t xml:space="preserve"> </w:t>
      </w:r>
      <w:r>
        <w:rPr>
          <w:rFonts w:ascii="Times New Roman" w:hAnsi="Times New Roman" w:cs="Times New Roman"/>
          <w:sz w:val="28"/>
        </w:rPr>
        <w:t>Ретроспективные данные свидетельствуют о том, что прошлые годы СОК имеет положительное значение.</w:t>
      </w:r>
    </w:p>
    <w:p w:rsidR="00DA4CA5" w:rsidRDefault="00DA4CA5" w:rsidP="00DA4CA5">
      <w:pPr>
        <w:spacing w:after="0" w:line="360" w:lineRule="auto"/>
        <w:ind w:firstLine="708"/>
        <w:jc w:val="both"/>
        <w:rPr>
          <w:rFonts w:ascii="Times New Roman" w:hAnsi="Times New Roman" w:cs="Times New Roman"/>
          <w:sz w:val="28"/>
        </w:rPr>
      </w:pPr>
    </w:p>
    <w:p w:rsidR="00DA4CA5" w:rsidRDefault="00377E98" w:rsidP="00377E98">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Таблица 3.7 - </w:t>
      </w:r>
      <w:r w:rsidR="00DA4CA5">
        <w:rPr>
          <w:rFonts w:ascii="Times New Roman" w:hAnsi="Times New Roman" w:cs="Times New Roman"/>
          <w:sz w:val="28"/>
        </w:rPr>
        <w:t xml:space="preserve">Расчет собственного оборотного капитала (СОК), </w:t>
      </w:r>
      <w:proofErr w:type="spellStart"/>
      <w:r w:rsidR="00DA4CA5">
        <w:rPr>
          <w:rFonts w:ascii="Times New Roman" w:hAnsi="Times New Roman" w:cs="Times New Roman"/>
          <w:sz w:val="28"/>
        </w:rPr>
        <w:t>тыс.руб</w:t>
      </w:r>
      <w:proofErr w:type="spellEnd"/>
      <w:r w:rsidR="00DA4CA5">
        <w:rPr>
          <w:rFonts w:ascii="Times New Roman" w:hAnsi="Times New Roman" w:cs="Times New Roman"/>
          <w:sz w:val="28"/>
        </w:rPr>
        <w:t>.</w:t>
      </w:r>
    </w:p>
    <w:tbl>
      <w:tblPr>
        <w:tblStyle w:val="11"/>
        <w:tblW w:w="9425" w:type="dxa"/>
        <w:tblLook w:val="04A0" w:firstRow="1" w:lastRow="0" w:firstColumn="1" w:lastColumn="0" w:noHBand="0" w:noVBand="1"/>
      </w:tblPr>
      <w:tblGrid>
        <w:gridCol w:w="4225"/>
        <w:gridCol w:w="1865"/>
        <w:gridCol w:w="2159"/>
        <w:gridCol w:w="1176"/>
      </w:tblGrid>
      <w:tr w:rsidR="00DA4CA5" w:rsidRPr="00377E98" w:rsidTr="00377E98">
        <w:trPr>
          <w:trHeight w:val="208"/>
        </w:trPr>
        <w:tc>
          <w:tcPr>
            <w:tcW w:w="4225" w:type="dxa"/>
            <w:vMerge w:val="restart"/>
            <w:noWrap/>
            <w:hideMark/>
          </w:tcPr>
          <w:p w:rsidR="00DA4CA5" w:rsidRPr="00377E98" w:rsidRDefault="00DA4CA5" w:rsidP="00377E98">
            <w:pPr>
              <w:jc w:val="center"/>
              <w:rPr>
                <w:rFonts w:ascii="Times New Roman" w:hAnsi="Times New Roman" w:cs="Times New Roman"/>
                <w:sz w:val="28"/>
                <w:szCs w:val="28"/>
              </w:rPr>
            </w:pPr>
            <w:r w:rsidRPr="00377E98">
              <w:rPr>
                <w:rFonts w:ascii="Times New Roman" w:hAnsi="Times New Roman" w:cs="Times New Roman"/>
                <w:sz w:val="28"/>
                <w:szCs w:val="28"/>
              </w:rPr>
              <w:t xml:space="preserve">Наименование </w:t>
            </w:r>
          </w:p>
          <w:p w:rsidR="00DA4CA5" w:rsidRPr="00377E98" w:rsidRDefault="00DA4CA5" w:rsidP="00377E98">
            <w:pPr>
              <w:jc w:val="center"/>
              <w:rPr>
                <w:rFonts w:ascii="Times New Roman" w:hAnsi="Times New Roman" w:cs="Times New Roman"/>
                <w:sz w:val="28"/>
                <w:szCs w:val="28"/>
              </w:rPr>
            </w:pPr>
            <w:proofErr w:type="gramStart"/>
            <w:r w:rsidRPr="00377E98">
              <w:rPr>
                <w:rFonts w:ascii="Times New Roman" w:hAnsi="Times New Roman" w:cs="Times New Roman"/>
                <w:sz w:val="28"/>
                <w:szCs w:val="28"/>
              </w:rPr>
              <w:t>показателя</w:t>
            </w:r>
            <w:proofErr w:type="gramEnd"/>
          </w:p>
        </w:tc>
        <w:tc>
          <w:tcPr>
            <w:tcW w:w="5200" w:type="dxa"/>
            <w:gridSpan w:val="3"/>
            <w:noWrap/>
            <w:hideMark/>
          </w:tcPr>
          <w:p w:rsidR="00DA4CA5" w:rsidRPr="00377E98" w:rsidRDefault="00DA4CA5" w:rsidP="00377E98">
            <w:pPr>
              <w:jc w:val="center"/>
              <w:rPr>
                <w:rFonts w:ascii="Times New Roman" w:hAnsi="Times New Roman" w:cs="Times New Roman"/>
                <w:sz w:val="28"/>
                <w:szCs w:val="28"/>
              </w:rPr>
            </w:pPr>
            <w:r w:rsidRPr="00377E98">
              <w:rPr>
                <w:rFonts w:ascii="Times New Roman" w:hAnsi="Times New Roman" w:cs="Times New Roman"/>
                <w:sz w:val="28"/>
                <w:szCs w:val="28"/>
              </w:rPr>
              <w:t>Ретроспективный период</w:t>
            </w:r>
          </w:p>
        </w:tc>
      </w:tr>
      <w:tr w:rsidR="00DA4CA5" w:rsidRPr="00377E98" w:rsidTr="00377E98">
        <w:trPr>
          <w:trHeight w:val="208"/>
        </w:trPr>
        <w:tc>
          <w:tcPr>
            <w:tcW w:w="4225" w:type="dxa"/>
            <w:vMerge/>
            <w:hideMark/>
          </w:tcPr>
          <w:p w:rsidR="00DA4CA5" w:rsidRPr="00377E98" w:rsidRDefault="00DA4CA5" w:rsidP="00377E98">
            <w:pPr>
              <w:rPr>
                <w:rFonts w:ascii="Times New Roman" w:hAnsi="Times New Roman" w:cs="Times New Roman"/>
                <w:sz w:val="28"/>
                <w:szCs w:val="28"/>
              </w:rPr>
            </w:pPr>
          </w:p>
        </w:tc>
        <w:tc>
          <w:tcPr>
            <w:tcW w:w="1865" w:type="dxa"/>
            <w:noWrap/>
            <w:hideMark/>
          </w:tcPr>
          <w:p w:rsidR="00DA4CA5" w:rsidRPr="00377E98" w:rsidRDefault="00DA4CA5" w:rsidP="00377E98">
            <w:pPr>
              <w:jc w:val="center"/>
              <w:rPr>
                <w:rFonts w:ascii="Times New Roman" w:hAnsi="Times New Roman" w:cs="Times New Roman"/>
                <w:sz w:val="28"/>
                <w:szCs w:val="28"/>
              </w:rPr>
            </w:pPr>
            <w:r w:rsidRPr="00377E98">
              <w:rPr>
                <w:rFonts w:ascii="Times New Roman" w:hAnsi="Times New Roman" w:cs="Times New Roman"/>
                <w:sz w:val="28"/>
                <w:szCs w:val="28"/>
              </w:rPr>
              <w:t>201</w:t>
            </w:r>
            <w:r w:rsidR="00377E98" w:rsidRPr="00377E98">
              <w:rPr>
                <w:rFonts w:ascii="Times New Roman" w:hAnsi="Times New Roman" w:cs="Times New Roman"/>
                <w:sz w:val="28"/>
                <w:szCs w:val="28"/>
              </w:rPr>
              <w:t>2</w:t>
            </w:r>
          </w:p>
        </w:tc>
        <w:tc>
          <w:tcPr>
            <w:tcW w:w="2159" w:type="dxa"/>
            <w:noWrap/>
            <w:hideMark/>
          </w:tcPr>
          <w:p w:rsidR="00DA4CA5" w:rsidRPr="00377E98" w:rsidRDefault="00DA4CA5" w:rsidP="00377E98">
            <w:pPr>
              <w:jc w:val="center"/>
              <w:rPr>
                <w:rFonts w:ascii="Times New Roman" w:hAnsi="Times New Roman" w:cs="Times New Roman"/>
                <w:sz w:val="28"/>
                <w:szCs w:val="28"/>
              </w:rPr>
            </w:pPr>
            <w:r w:rsidRPr="00377E98">
              <w:rPr>
                <w:rFonts w:ascii="Times New Roman" w:hAnsi="Times New Roman" w:cs="Times New Roman"/>
                <w:sz w:val="28"/>
                <w:szCs w:val="28"/>
              </w:rPr>
              <w:t>201</w:t>
            </w:r>
            <w:r w:rsidR="00377E98" w:rsidRPr="00377E98">
              <w:rPr>
                <w:rFonts w:ascii="Times New Roman" w:hAnsi="Times New Roman" w:cs="Times New Roman"/>
                <w:sz w:val="28"/>
                <w:szCs w:val="28"/>
              </w:rPr>
              <w:t>3</w:t>
            </w:r>
          </w:p>
        </w:tc>
        <w:tc>
          <w:tcPr>
            <w:tcW w:w="1176" w:type="dxa"/>
            <w:noWrap/>
            <w:hideMark/>
          </w:tcPr>
          <w:p w:rsidR="00DA4CA5" w:rsidRPr="00377E98" w:rsidRDefault="00DA4CA5" w:rsidP="00377E98">
            <w:pPr>
              <w:jc w:val="center"/>
              <w:rPr>
                <w:rFonts w:ascii="Times New Roman" w:hAnsi="Times New Roman" w:cs="Times New Roman"/>
                <w:sz w:val="28"/>
                <w:szCs w:val="28"/>
              </w:rPr>
            </w:pPr>
            <w:r w:rsidRPr="00377E98">
              <w:rPr>
                <w:rFonts w:ascii="Times New Roman" w:hAnsi="Times New Roman" w:cs="Times New Roman"/>
                <w:sz w:val="28"/>
                <w:szCs w:val="28"/>
              </w:rPr>
              <w:t>201</w:t>
            </w:r>
            <w:r w:rsidR="00377E98" w:rsidRPr="00377E98">
              <w:rPr>
                <w:rFonts w:ascii="Times New Roman" w:hAnsi="Times New Roman" w:cs="Times New Roman"/>
                <w:sz w:val="28"/>
                <w:szCs w:val="28"/>
              </w:rPr>
              <w:t>4</w:t>
            </w:r>
          </w:p>
        </w:tc>
      </w:tr>
      <w:tr w:rsidR="00377E98" w:rsidRPr="00377E98" w:rsidTr="00377E98">
        <w:trPr>
          <w:trHeight w:val="208"/>
        </w:trPr>
        <w:tc>
          <w:tcPr>
            <w:tcW w:w="4225" w:type="dxa"/>
            <w:noWrap/>
            <w:hideMark/>
          </w:tcPr>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Оборотные активы</w:t>
            </w:r>
          </w:p>
        </w:tc>
        <w:tc>
          <w:tcPr>
            <w:tcW w:w="1865"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667</w:t>
            </w:r>
          </w:p>
        </w:tc>
        <w:tc>
          <w:tcPr>
            <w:tcW w:w="2159"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959</w:t>
            </w:r>
          </w:p>
        </w:tc>
        <w:tc>
          <w:tcPr>
            <w:tcW w:w="1176"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1258</w:t>
            </w:r>
          </w:p>
        </w:tc>
      </w:tr>
      <w:tr w:rsidR="00377E98" w:rsidRPr="00377E98" w:rsidTr="00377E98">
        <w:trPr>
          <w:trHeight w:val="208"/>
        </w:trPr>
        <w:tc>
          <w:tcPr>
            <w:tcW w:w="4225" w:type="dxa"/>
            <w:noWrap/>
            <w:hideMark/>
          </w:tcPr>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 xml:space="preserve">Оборотные активы без денег и финансовых вложений </w:t>
            </w:r>
          </w:p>
        </w:tc>
        <w:tc>
          <w:tcPr>
            <w:tcW w:w="1865"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663</w:t>
            </w:r>
          </w:p>
        </w:tc>
        <w:tc>
          <w:tcPr>
            <w:tcW w:w="2159"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951</w:t>
            </w:r>
          </w:p>
        </w:tc>
        <w:tc>
          <w:tcPr>
            <w:tcW w:w="1176"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1252</w:t>
            </w:r>
          </w:p>
        </w:tc>
      </w:tr>
      <w:tr w:rsidR="00377E98" w:rsidRPr="00377E98" w:rsidTr="00377E98">
        <w:trPr>
          <w:trHeight w:val="208"/>
        </w:trPr>
        <w:tc>
          <w:tcPr>
            <w:tcW w:w="4225" w:type="dxa"/>
            <w:noWrap/>
            <w:hideMark/>
          </w:tcPr>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 xml:space="preserve">Краткосрочные пассивы </w:t>
            </w:r>
          </w:p>
        </w:tc>
        <w:tc>
          <w:tcPr>
            <w:tcW w:w="1865"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346</w:t>
            </w:r>
          </w:p>
        </w:tc>
        <w:tc>
          <w:tcPr>
            <w:tcW w:w="2159"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638</w:t>
            </w:r>
          </w:p>
        </w:tc>
        <w:tc>
          <w:tcPr>
            <w:tcW w:w="1176"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937</w:t>
            </w:r>
          </w:p>
        </w:tc>
      </w:tr>
      <w:tr w:rsidR="00377E98" w:rsidRPr="00377E98" w:rsidTr="00377E98">
        <w:trPr>
          <w:trHeight w:val="208"/>
        </w:trPr>
        <w:tc>
          <w:tcPr>
            <w:tcW w:w="4225" w:type="dxa"/>
            <w:noWrap/>
            <w:hideMark/>
          </w:tcPr>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Фактический СОК</w:t>
            </w:r>
          </w:p>
        </w:tc>
        <w:tc>
          <w:tcPr>
            <w:tcW w:w="1865"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317</w:t>
            </w:r>
          </w:p>
        </w:tc>
        <w:tc>
          <w:tcPr>
            <w:tcW w:w="2159"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313</w:t>
            </w:r>
          </w:p>
        </w:tc>
        <w:tc>
          <w:tcPr>
            <w:tcW w:w="1176"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315</w:t>
            </w:r>
          </w:p>
        </w:tc>
      </w:tr>
      <w:tr w:rsidR="00377E98" w:rsidRPr="00377E98" w:rsidTr="00377E98">
        <w:trPr>
          <w:trHeight w:val="208"/>
        </w:trPr>
        <w:tc>
          <w:tcPr>
            <w:tcW w:w="4225" w:type="dxa"/>
            <w:noWrap/>
            <w:hideMark/>
          </w:tcPr>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Требуемый СОК</w:t>
            </w:r>
          </w:p>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(10% от оборотных активов)</w:t>
            </w:r>
          </w:p>
        </w:tc>
        <w:tc>
          <w:tcPr>
            <w:tcW w:w="1865"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67</w:t>
            </w:r>
          </w:p>
        </w:tc>
        <w:tc>
          <w:tcPr>
            <w:tcW w:w="2159"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96</w:t>
            </w:r>
          </w:p>
        </w:tc>
        <w:tc>
          <w:tcPr>
            <w:tcW w:w="1176"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126</w:t>
            </w:r>
          </w:p>
        </w:tc>
      </w:tr>
      <w:tr w:rsidR="00377E98" w:rsidRPr="00377E98" w:rsidTr="00377E98">
        <w:trPr>
          <w:trHeight w:val="208"/>
        </w:trPr>
        <w:tc>
          <w:tcPr>
            <w:tcW w:w="4225" w:type="dxa"/>
            <w:noWrap/>
            <w:hideMark/>
          </w:tcPr>
          <w:p w:rsidR="00377E98" w:rsidRPr="00377E98" w:rsidRDefault="00377E98" w:rsidP="00377E98">
            <w:pPr>
              <w:rPr>
                <w:rFonts w:ascii="Times New Roman" w:hAnsi="Times New Roman" w:cs="Times New Roman"/>
                <w:sz w:val="28"/>
                <w:szCs w:val="28"/>
              </w:rPr>
            </w:pPr>
            <w:r w:rsidRPr="00377E98">
              <w:rPr>
                <w:rFonts w:ascii="Times New Roman" w:hAnsi="Times New Roman" w:cs="Times New Roman"/>
                <w:sz w:val="28"/>
                <w:szCs w:val="28"/>
              </w:rPr>
              <w:t>Доля требуемого СОК в выручке</w:t>
            </w:r>
          </w:p>
        </w:tc>
        <w:tc>
          <w:tcPr>
            <w:tcW w:w="1865"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0,006</w:t>
            </w:r>
          </w:p>
        </w:tc>
        <w:tc>
          <w:tcPr>
            <w:tcW w:w="2159"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0,008</w:t>
            </w:r>
          </w:p>
        </w:tc>
        <w:tc>
          <w:tcPr>
            <w:tcW w:w="1176" w:type="dxa"/>
            <w:noWrap/>
            <w:hideMark/>
          </w:tcPr>
          <w:p w:rsidR="00377E98" w:rsidRPr="00377E98" w:rsidRDefault="00377E98" w:rsidP="00BB1BCB">
            <w:pPr>
              <w:jc w:val="center"/>
              <w:rPr>
                <w:rFonts w:ascii="Times New Roman" w:hAnsi="Times New Roman" w:cs="Times New Roman"/>
                <w:color w:val="000000"/>
                <w:sz w:val="28"/>
                <w:szCs w:val="28"/>
              </w:rPr>
            </w:pPr>
            <w:r w:rsidRPr="00377E98">
              <w:rPr>
                <w:rFonts w:ascii="Times New Roman" w:hAnsi="Times New Roman" w:cs="Times New Roman"/>
                <w:color w:val="000000"/>
                <w:sz w:val="28"/>
                <w:szCs w:val="28"/>
              </w:rPr>
              <w:t>0,010</w:t>
            </w:r>
          </w:p>
        </w:tc>
      </w:tr>
    </w:tbl>
    <w:p w:rsidR="00DA4CA5" w:rsidRDefault="00DA4CA5" w:rsidP="00DA4CA5">
      <w:pPr>
        <w:spacing w:after="0" w:line="360" w:lineRule="auto"/>
        <w:rPr>
          <w:rFonts w:ascii="Times New Roman" w:hAnsi="Times New Roman" w:cs="Times New Roman"/>
          <w:sz w:val="28"/>
        </w:rPr>
      </w:pPr>
    </w:p>
    <w:p w:rsidR="00DA4CA5" w:rsidRDefault="00DA4CA5" w:rsidP="00DA4CA5">
      <w:pPr>
        <w:spacing w:after="0" w:line="360" w:lineRule="auto"/>
        <w:ind w:firstLine="708"/>
        <w:jc w:val="both"/>
        <w:rPr>
          <w:rFonts w:ascii="Times New Roman" w:hAnsi="Times New Roman" w:cs="Times New Roman"/>
          <w:sz w:val="28"/>
        </w:rPr>
      </w:pPr>
      <w:r w:rsidRPr="003243B5">
        <w:rPr>
          <w:rFonts w:ascii="Times New Roman" w:hAnsi="Times New Roman" w:cs="Times New Roman"/>
          <w:sz w:val="28"/>
        </w:rPr>
        <w:t xml:space="preserve">В привязке </w:t>
      </w:r>
      <w:r>
        <w:rPr>
          <w:rFonts w:ascii="Times New Roman" w:hAnsi="Times New Roman" w:cs="Times New Roman"/>
          <w:sz w:val="28"/>
        </w:rPr>
        <w:t xml:space="preserve">к ретроспективным показателям СОК составляет в среднем за год </w:t>
      </w:r>
      <w:r w:rsidR="00377E98">
        <w:rPr>
          <w:rFonts w:ascii="Times New Roman" w:hAnsi="Times New Roman" w:cs="Times New Roman"/>
          <w:sz w:val="28"/>
        </w:rPr>
        <w:t>0,8</w:t>
      </w:r>
      <w:r>
        <w:rPr>
          <w:rFonts w:ascii="Times New Roman" w:hAnsi="Times New Roman" w:cs="Times New Roman"/>
          <w:sz w:val="28"/>
        </w:rPr>
        <w:t>% от объема выручки от продаж</w:t>
      </w:r>
      <w:r w:rsidR="00377E98">
        <w:rPr>
          <w:rFonts w:ascii="Times New Roman" w:hAnsi="Times New Roman" w:cs="Times New Roman"/>
          <w:sz w:val="28"/>
        </w:rPr>
        <w:t>.</w:t>
      </w:r>
      <w:r>
        <w:rPr>
          <w:rFonts w:ascii="Times New Roman" w:hAnsi="Times New Roman" w:cs="Times New Roman"/>
          <w:sz w:val="28"/>
        </w:rPr>
        <w:t xml:space="preserve"> Предполагается, что в последующие годы данная ситуация сохранится. Прогноз изменения СОК производится с учетом изменения выручки от продаж. </w:t>
      </w:r>
    </w:p>
    <w:p w:rsidR="00377E98" w:rsidRDefault="00377E98" w:rsidP="00DA4CA5">
      <w:pPr>
        <w:spacing w:after="0" w:line="360" w:lineRule="auto"/>
        <w:ind w:firstLine="708"/>
        <w:jc w:val="both"/>
        <w:rPr>
          <w:rFonts w:ascii="Times New Roman" w:hAnsi="Times New Roman" w:cs="Times New Roman"/>
          <w:sz w:val="28"/>
        </w:rPr>
      </w:pPr>
    </w:p>
    <w:p w:rsidR="00BB1BCB" w:rsidRDefault="00BB1BCB" w:rsidP="00BB1BCB">
      <w:pPr>
        <w:spacing w:after="0" w:line="360" w:lineRule="auto"/>
        <w:rPr>
          <w:rFonts w:ascii="Times New Roman" w:hAnsi="Times New Roman" w:cs="Times New Roman"/>
          <w:sz w:val="28"/>
        </w:rPr>
      </w:pPr>
    </w:p>
    <w:p w:rsidR="00377E98" w:rsidRDefault="00377E98" w:rsidP="00BB1BCB">
      <w:pPr>
        <w:spacing w:after="0" w:line="360" w:lineRule="auto"/>
        <w:rPr>
          <w:rFonts w:ascii="Times New Roman" w:hAnsi="Times New Roman" w:cs="Times New Roman"/>
          <w:sz w:val="28"/>
        </w:rPr>
      </w:pPr>
      <w:r>
        <w:rPr>
          <w:rFonts w:ascii="Times New Roman" w:hAnsi="Times New Roman" w:cs="Times New Roman"/>
          <w:sz w:val="28"/>
        </w:rPr>
        <w:lastRenderedPageBreak/>
        <w:t xml:space="preserve">Таблицы 3.8 - Прогноз изменения СОК в прогнозный период, </w:t>
      </w:r>
      <w:proofErr w:type="spellStart"/>
      <w:r>
        <w:rPr>
          <w:rFonts w:ascii="Times New Roman" w:hAnsi="Times New Roman" w:cs="Times New Roman"/>
          <w:sz w:val="28"/>
        </w:rPr>
        <w:t>тыс.руб</w:t>
      </w:r>
      <w:proofErr w:type="spellEnd"/>
      <w:r>
        <w:rPr>
          <w:rFonts w:ascii="Times New Roman" w:hAnsi="Times New Roman" w:cs="Times New Roman"/>
          <w:sz w:val="28"/>
        </w:rPr>
        <w:t>.</w:t>
      </w:r>
    </w:p>
    <w:p w:rsidR="00377E98" w:rsidRDefault="00377E98" w:rsidP="00377E98">
      <w:pPr>
        <w:spacing w:after="0" w:line="360" w:lineRule="auto"/>
        <w:jc w:val="right"/>
        <w:rPr>
          <w:rFonts w:ascii="Times New Roman" w:hAnsi="Times New Roman" w:cs="Times New Roman"/>
          <w:sz w:val="28"/>
        </w:rPr>
      </w:pPr>
      <w:r w:rsidRPr="00377E98">
        <w:drawing>
          <wp:inline distT="0" distB="0" distL="0" distR="0">
            <wp:extent cx="6124575" cy="118952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4555" cy="1191462"/>
                    </a:xfrm>
                    <a:prstGeom prst="rect">
                      <a:avLst/>
                    </a:prstGeom>
                    <a:noFill/>
                    <a:ln>
                      <a:noFill/>
                    </a:ln>
                  </pic:spPr>
                </pic:pic>
              </a:graphicData>
            </a:graphic>
          </wp:inline>
        </w:drawing>
      </w:r>
    </w:p>
    <w:p w:rsidR="00377E98" w:rsidRDefault="00377E98" w:rsidP="00377E98">
      <w:pPr>
        <w:spacing w:after="0" w:line="360" w:lineRule="auto"/>
        <w:jc w:val="both"/>
        <w:rPr>
          <w:rFonts w:ascii="Times New Roman" w:hAnsi="Times New Roman" w:cs="Times New Roman"/>
          <w:sz w:val="28"/>
        </w:rPr>
      </w:pPr>
    </w:p>
    <w:p w:rsidR="00377E98" w:rsidRDefault="00377E98" w:rsidP="00377E98">
      <w:pPr>
        <w:spacing w:after="0" w:line="360" w:lineRule="auto"/>
        <w:jc w:val="both"/>
        <w:rPr>
          <w:rFonts w:ascii="Times New Roman" w:hAnsi="Times New Roman" w:cs="Times New Roman"/>
          <w:sz w:val="28"/>
        </w:rPr>
      </w:pPr>
      <w:r>
        <w:rPr>
          <w:rFonts w:ascii="Times New Roman" w:hAnsi="Times New Roman" w:cs="Times New Roman"/>
          <w:sz w:val="28"/>
        </w:rPr>
        <w:t xml:space="preserve">Таблица 3.9 - Прогноз денежных потоков для собственного капитала, </w:t>
      </w:r>
      <w:proofErr w:type="spellStart"/>
      <w:r>
        <w:rPr>
          <w:rFonts w:ascii="Times New Roman" w:hAnsi="Times New Roman" w:cs="Times New Roman"/>
          <w:sz w:val="28"/>
        </w:rPr>
        <w:t>тыс.руб</w:t>
      </w:r>
      <w:proofErr w:type="spellEnd"/>
      <w:r>
        <w:rPr>
          <w:rFonts w:ascii="Times New Roman" w:hAnsi="Times New Roman" w:cs="Times New Roman"/>
          <w:sz w:val="28"/>
        </w:rPr>
        <w:t>.</w:t>
      </w:r>
    </w:p>
    <w:p w:rsidR="00377E98" w:rsidRDefault="00377E98" w:rsidP="00377E98">
      <w:pPr>
        <w:spacing w:after="0" w:line="360" w:lineRule="auto"/>
        <w:jc w:val="both"/>
        <w:rPr>
          <w:rFonts w:ascii="Times New Roman" w:hAnsi="Times New Roman" w:cs="Times New Roman"/>
          <w:sz w:val="28"/>
        </w:rPr>
      </w:pPr>
      <w:r w:rsidRPr="00377E98">
        <w:drawing>
          <wp:inline distT="0" distB="0" distL="0" distR="0">
            <wp:extent cx="6038850" cy="17392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4093" cy="1740785"/>
                    </a:xfrm>
                    <a:prstGeom prst="rect">
                      <a:avLst/>
                    </a:prstGeom>
                    <a:noFill/>
                    <a:ln>
                      <a:noFill/>
                    </a:ln>
                  </pic:spPr>
                </pic:pic>
              </a:graphicData>
            </a:graphic>
          </wp:inline>
        </w:drawing>
      </w:r>
    </w:p>
    <w:p w:rsidR="00377E98" w:rsidRDefault="00377E98" w:rsidP="00377E98">
      <w:pPr>
        <w:spacing w:after="0" w:line="360" w:lineRule="auto"/>
        <w:rPr>
          <w:rFonts w:ascii="Times New Roman" w:hAnsi="Times New Roman" w:cs="Times New Roman"/>
          <w:sz w:val="28"/>
        </w:rPr>
      </w:pPr>
    </w:p>
    <w:p w:rsidR="00377E98" w:rsidRDefault="00377E98" w:rsidP="00377E98">
      <w:pPr>
        <w:spacing w:after="0" w:line="360" w:lineRule="auto"/>
        <w:rPr>
          <w:rFonts w:ascii="Times New Roman" w:hAnsi="Times New Roman" w:cs="Times New Roman"/>
          <w:sz w:val="28"/>
        </w:rPr>
      </w:pPr>
    </w:p>
    <w:p w:rsidR="00DA4CA5" w:rsidRPr="00BB1BCB" w:rsidRDefault="00BB1BCB" w:rsidP="00BB1BCB">
      <w:pPr>
        <w:pStyle w:val="a6"/>
        <w:numPr>
          <w:ilvl w:val="0"/>
          <w:numId w:val="11"/>
        </w:numPr>
        <w:spacing w:after="0" w:line="360" w:lineRule="auto"/>
        <w:jc w:val="both"/>
        <w:rPr>
          <w:rFonts w:ascii="Times New Roman" w:eastAsia="Times New Roman" w:hAnsi="Times New Roman" w:cs="Times New Roman"/>
          <w:sz w:val="28"/>
          <w:szCs w:val="20"/>
          <w:lang w:eastAsia="ru-RU"/>
        </w:rPr>
      </w:pPr>
      <w:r>
        <w:rPr>
          <w:rFonts w:ascii="Times New Roman" w:hAnsi="Times New Roman" w:cs="Times New Roman"/>
          <w:b/>
          <w:bCs/>
          <w:sz w:val="28"/>
        </w:rPr>
        <w:t>Построение ставки дисконта</w:t>
      </w:r>
    </w:p>
    <w:p w:rsidR="00BB1BCB" w:rsidRDefault="00BB1BCB" w:rsidP="00BB1BCB">
      <w:pPr>
        <w:spacing w:after="0" w:line="360" w:lineRule="auto"/>
        <w:ind w:firstLine="708"/>
        <w:jc w:val="both"/>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t>Ставка дисконта используется для определения суммы, которую заплатил бы потенциальный инвестор сегодня (здесь — текущая стоимость) за возможность получения ожидаемых в будущем поступлений (будущего денежного потока) с учетом степен</w:t>
      </w:r>
      <w:r>
        <w:rPr>
          <w:rFonts w:ascii="Times New Roman" w:eastAsia="Times New Roman" w:hAnsi="Times New Roman" w:cs="Times New Roman"/>
          <w:sz w:val="28"/>
          <w:szCs w:val="20"/>
          <w:lang w:eastAsia="ru-RU"/>
        </w:rPr>
        <w:t xml:space="preserve">и риска получения этих доходов. </w:t>
      </w:r>
    </w:p>
    <w:p w:rsidR="00BB1BCB" w:rsidRPr="00BB1BCB" w:rsidRDefault="00BB1BCB" w:rsidP="00BB1BCB">
      <w:pPr>
        <w:spacing w:after="0" w:line="360" w:lineRule="auto"/>
        <w:ind w:firstLine="708"/>
        <w:jc w:val="both"/>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t xml:space="preserve">В данной модели был проведен расчёт ставки дисконтирования по кумулятивному методу построения, основанному на экспертной оценке рисков, связанных с вложением средств в оцениваемый бизнес. В соответствии с данным подходом за базу расчета берется ставка дохода по </w:t>
      </w:r>
      <w:proofErr w:type="spellStart"/>
      <w:r w:rsidRPr="00BB1BCB">
        <w:rPr>
          <w:rFonts w:ascii="Times New Roman" w:eastAsia="Times New Roman" w:hAnsi="Times New Roman" w:cs="Times New Roman"/>
          <w:sz w:val="28"/>
          <w:szCs w:val="20"/>
          <w:lang w:eastAsia="ru-RU"/>
        </w:rPr>
        <w:t>безрисковым</w:t>
      </w:r>
      <w:proofErr w:type="spellEnd"/>
      <w:r w:rsidRPr="00BB1BCB">
        <w:rPr>
          <w:rFonts w:ascii="Times New Roman" w:eastAsia="Times New Roman" w:hAnsi="Times New Roman" w:cs="Times New Roman"/>
          <w:sz w:val="28"/>
          <w:szCs w:val="20"/>
          <w:lang w:eastAsia="ru-RU"/>
        </w:rPr>
        <w:t xml:space="preserve"> ценным бумагам, к которой добавляется премия за специфический риск инвестирования в конкретный бизнес.</w:t>
      </w:r>
    </w:p>
    <w:p w:rsidR="00BB1BCB" w:rsidRPr="00BB1BCB" w:rsidRDefault="00BB1BCB" w:rsidP="00BB1BCB">
      <w:pPr>
        <w:spacing w:after="0" w:line="360" w:lineRule="auto"/>
        <w:ind w:firstLine="708"/>
        <w:jc w:val="both"/>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t>Определение ставки дисконтирования для собственного капитала, согласно кумулятивному подхо</w:t>
      </w:r>
      <w:r>
        <w:rPr>
          <w:rFonts w:ascii="Times New Roman" w:eastAsia="Times New Roman" w:hAnsi="Times New Roman" w:cs="Times New Roman"/>
          <w:sz w:val="28"/>
          <w:szCs w:val="20"/>
          <w:lang w:eastAsia="ru-RU"/>
        </w:rPr>
        <w:t>ду, осуществляется в два этапа:</w:t>
      </w:r>
    </w:p>
    <w:p w:rsidR="00BB1BCB" w:rsidRPr="00BB1BCB" w:rsidRDefault="00BB1BCB" w:rsidP="00BB1BCB">
      <w:pPr>
        <w:spacing w:after="0" w:line="360" w:lineRule="auto"/>
        <w:ind w:firstLine="708"/>
        <w:jc w:val="both"/>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t xml:space="preserve">I этап - определение соответствующей денежному потоку </w:t>
      </w:r>
      <w:proofErr w:type="spellStart"/>
      <w:r w:rsidRPr="00BB1BCB">
        <w:rPr>
          <w:rFonts w:ascii="Times New Roman" w:eastAsia="Times New Roman" w:hAnsi="Times New Roman" w:cs="Times New Roman"/>
          <w:sz w:val="28"/>
          <w:szCs w:val="20"/>
          <w:lang w:eastAsia="ru-RU"/>
        </w:rPr>
        <w:t>безрисковой</w:t>
      </w:r>
      <w:proofErr w:type="spellEnd"/>
      <w:r w:rsidRPr="00BB1BCB">
        <w:rPr>
          <w:rFonts w:ascii="Times New Roman" w:eastAsia="Times New Roman" w:hAnsi="Times New Roman" w:cs="Times New Roman"/>
          <w:sz w:val="28"/>
          <w:szCs w:val="20"/>
          <w:lang w:eastAsia="ru-RU"/>
        </w:rPr>
        <w:t xml:space="preserve"> ставки;</w:t>
      </w:r>
    </w:p>
    <w:p w:rsidR="00BB1BCB" w:rsidRPr="00BB1BCB" w:rsidRDefault="00BB1BCB" w:rsidP="00BB1BCB">
      <w:pPr>
        <w:spacing w:after="0" w:line="360" w:lineRule="auto"/>
        <w:ind w:firstLine="708"/>
        <w:jc w:val="both"/>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lastRenderedPageBreak/>
        <w:t>II этап - определение величины дополнительной премии за риск инвестирования в оценивае</w:t>
      </w:r>
      <w:r>
        <w:rPr>
          <w:rFonts w:ascii="Times New Roman" w:eastAsia="Times New Roman" w:hAnsi="Times New Roman" w:cs="Times New Roman"/>
          <w:sz w:val="28"/>
          <w:szCs w:val="20"/>
          <w:lang w:eastAsia="ru-RU"/>
        </w:rPr>
        <w:t>мый бизнес.</w:t>
      </w:r>
    </w:p>
    <w:p w:rsidR="00BB1BCB" w:rsidRPr="00BB1BCB" w:rsidRDefault="00BB1BCB" w:rsidP="00BB1BCB">
      <w:pPr>
        <w:spacing w:after="0" w:line="360" w:lineRule="auto"/>
        <w:ind w:firstLine="708"/>
        <w:jc w:val="both"/>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t>Расчет ставки дисконтирования</w:t>
      </w:r>
      <w:r>
        <w:rPr>
          <w:rFonts w:ascii="Times New Roman" w:eastAsia="Times New Roman" w:hAnsi="Times New Roman" w:cs="Times New Roman"/>
          <w:sz w:val="28"/>
          <w:szCs w:val="20"/>
          <w:lang w:eastAsia="ru-RU"/>
        </w:rPr>
        <w:t xml:space="preserve"> </w:t>
      </w:r>
      <w:r w:rsidRPr="00BB1BCB">
        <w:rPr>
          <w:rFonts w:ascii="Times New Roman" w:eastAsia="Times New Roman" w:hAnsi="Times New Roman" w:cs="Times New Roman"/>
          <w:sz w:val="28"/>
          <w:szCs w:val="20"/>
          <w:lang w:eastAsia="ru-RU"/>
        </w:rPr>
        <w:t>для оцениваемого предприятия п</w:t>
      </w:r>
      <w:r>
        <w:rPr>
          <w:rFonts w:ascii="Times New Roman" w:eastAsia="Times New Roman" w:hAnsi="Times New Roman" w:cs="Times New Roman"/>
          <w:sz w:val="28"/>
          <w:szCs w:val="20"/>
          <w:lang w:eastAsia="ru-RU"/>
        </w:rPr>
        <w:t>роводился по следующей формуле:</w:t>
      </w:r>
    </w:p>
    <w:p w:rsidR="00BB1BCB" w:rsidRPr="00BB1BCB" w:rsidRDefault="00BB1BCB" w:rsidP="00BB1BCB">
      <w:pPr>
        <w:spacing w:after="0" w:line="360" w:lineRule="auto"/>
        <w:ind w:firstLine="708"/>
        <w:jc w:val="center"/>
        <w:rPr>
          <w:rFonts w:ascii="Times New Roman" w:eastAsia="Times New Roman" w:hAnsi="Times New Roman" w:cs="Times New Roman"/>
          <w:sz w:val="28"/>
          <w:szCs w:val="20"/>
          <w:lang w:eastAsia="ru-RU"/>
        </w:rPr>
      </w:pPr>
      <w:r w:rsidRPr="00BB1BCB">
        <w:rPr>
          <w:rFonts w:ascii="Times New Roman" w:eastAsia="Times New Roman" w:hAnsi="Times New Roman" w:cs="Times New Roman"/>
          <w:sz w:val="28"/>
          <w:szCs w:val="20"/>
          <w:lang w:eastAsia="ru-RU"/>
        </w:rPr>
        <w:t>К = КТ + К2 + КЗ + К4 + К5 + К6 + К</w:t>
      </w:r>
      <w:proofErr w:type="gramStart"/>
      <w:r w:rsidRPr="00BB1BCB">
        <w:rPr>
          <w:rFonts w:ascii="Times New Roman" w:eastAsia="Times New Roman" w:hAnsi="Times New Roman" w:cs="Times New Roman"/>
          <w:sz w:val="28"/>
          <w:szCs w:val="20"/>
          <w:lang w:eastAsia="ru-RU"/>
        </w:rPr>
        <w:t>7 ,</w:t>
      </w:r>
      <w:proofErr w:type="gramEnd"/>
      <w:r w:rsidR="009D5F94">
        <w:rPr>
          <w:rFonts w:ascii="Times New Roman" w:eastAsia="Times New Roman" w:hAnsi="Times New Roman" w:cs="Times New Roman"/>
          <w:sz w:val="28"/>
          <w:szCs w:val="20"/>
          <w:lang w:eastAsia="ru-RU"/>
        </w:rPr>
        <w:t>(6)</w:t>
      </w:r>
    </w:p>
    <w:p w:rsidR="00A455D6" w:rsidRDefault="00BB1BCB" w:rsidP="00BB1BCB">
      <w:pPr>
        <w:spacing w:after="0" w:line="360" w:lineRule="auto"/>
        <w:ind w:firstLine="708"/>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где  К</w:t>
      </w:r>
      <w:proofErr w:type="gramEnd"/>
      <w:r>
        <w:rPr>
          <w:rFonts w:ascii="Times New Roman" w:eastAsia="Times New Roman" w:hAnsi="Times New Roman" w:cs="Times New Roman"/>
          <w:sz w:val="28"/>
          <w:szCs w:val="20"/>
          <w:lang w:eastAsia="ru-RU"/>
        </w:rPr>
        <w:t xml:space="preserve"> - ставка дисконта; КТ - </w:t>
      </w:r>
      <w:proofErr w:type="spellStart"/>
      <w:r>
        <w:rPr>
          <w:rFonts w:ascii="Times New Roman" w:eastAsia="Times New Roman" w:hAnsi="Times New Roman" w:cs="Times New Roman"/>
          <w:sz w:val="28"/>
          <w:szCs w:val="20"/>
          <w:lang w:eastAsia="ru-RU"/>
        </w:rPr>
        <w:t>безрисковая</w:t>
      </w:r>
      <w:proofErr w:type="spellEnd"/>
      <w:r>
        <w:rPr>
          <w:rFonts w:ascii="Times New Roman" w:eastAsia="Times New Roman" w:hAnsi="Times New Roman" w:cs="Times New Roman"/>
          <w:sz w:val="28"/>
          <w:szCs w:val="20"/>
          <w:lang w:eastAsia="ru-RU"/>
        </w:rPr>
        <w:t xml:space="preserve"> ставка; </w:t>
      </w:r>
      <w:r w:rsidRPr="00BB1BCB">
        <w:rPr>
          <w:rFonts w:ascii="Times New Roman" w:eastAsia="Times New Roman" w:hAnsi="Times New Roman" w:cs="Times New Roman"/>
          <w:sz w:val="28"/>
          <w:szCs w:val="20"/>
          <w:lang w:eastAsia="ru-RU"/>
        </w:rPr>
        <w:t>К.1 -   К7 - дополнительной премии за риск инвестирования в оцениваемое предприятие.</w:t>
      </w:r>
    </w:p>
    <w:p w:rsidR="00F37835" w:rsidRPr="00F37835" w:rsidRDefault="00F37835" w:rsidP="00F37835">
      <w:pPr>
        <w:spacing w:after="0" w:line="360" w:lineRule="auto"/>
        <w:ind w:firstLine="708"/>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Определение </w:t>
      </w:r>
      <w:proofErr w:type="spellStart"/>
      <w:r w:rsidRPr="00F37835">
        <w:rPr>
          <w:rFonts w:ascii="Times New Roman" w:eastAsia="Times New Roman" w:hAnsi="Times New Roman" w:cs="Times New Roman"/>
          <w:sz w:val="28"/>
          <w:szCs w:val="20"/>
          <w:lang w:eastAsia="ru-RU"/>
        </w:rPr>
        <w:t>безрисковой</w:t>
      </w:r>
      <w:proofErr w:type="spellEnd"/>
      <w:r w:rsidRPr="00F37835">
        <w:rPr>
          <w:rFonts w:ascii="Times New Roman" w:eastAsia="Times New Roman" w:hAnsi="Times New Roman" w:cs="Times New Roman"/>
          <w:sz w:val="28"/>
          <w:szCs w:val="20"/>
          <w:lang w:eastAsia="ru-RU"/>
        </w:rPr>
        <w:t xml:space="preserve"> ставки.</w:t>
      </w:r>
    </w:p>
    <w:p w:rsid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В качестве </w:t>
      </w:r>
      <w:proofErr w:type="spellStart"/>
      <w:r w:rsidRPr="00F37835">
        <w:rPr>
          <w:rFonts w:ascii="Times New Roman" w:eastAsia="Times New Roman" w:hAnsi="Times New Roman" w:cs="Times New Roman"/>
          <w:sz w:val="28"/>
          <w:szCs w:val="20"/>
          <w:lang w:eastAsia="ru-RU"/>
        </w:rPr>
        <w:t>безрисковой</w:t>
      </w:r>
      <w:proofErr w:type="spellEnd"/>
      <w:r w:rsidRPr="00F37835">
        <w:rPr>
          <w:rFonts w:ascii="Times New Roman" w:eastAsia="Times New Roman" w:hAnsi="Times New Roman" w:cs="Times New Roman"/>
          <w:sz w:val="28"/>
          <w:szCs w:val="20"/>
          <w:lang w:eastAsia="ru-RU"/>
        </w:rPr>
        <w:t xml:space="preserve"> ставки была использована средневзвешенная процентная ставка по привлеченным депозитам предприятий и организаций в рублях на срок более 1 года. Среднее значение данной ставки в 2012 году составляла </w:t>
      </w:r>
      <w:r>
        <w:rPr>
          <w:rFonts w:ascii="Times New Roman" w:eastAsia="Times New Roman" w:hAnsi="Times New Roman" w:cs="Times New Roman"/>
          <w:sz w:val="28"/>
          <w:szCs w:val="20"/>
          <w:lang w:eastAsia="ru-RU"/>
        </w:rPr>
        <w:t>8</w:t>
      </w:r>
      <w:r w:rsidRPr="00F37835">
        <w:rPr>
          <w:rFonts w:ascii="Times New Roman" w:eastAsia="Times New Roman" w:hAnsi="Times New Roman" w:cs="Times New Roman"/>
          <w:sz w:val="28"/>
          <w:szCs w:val="20"/>
          <w:lang w:eastAsia="ru-RU"/>
        </w:rPr>
        <w:t xml:space="preserve"> % годовых.</w:t>
      </w:r>
      <w:r>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Источник информации:</w:t>
      </w:r>
      <w:r>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официальное издание Центрального Банка РФ банковской статистики</w:t>
      </w:r>
      <w:r>
        <w:rPr>
          <w:rFonts w:ascii="Times New Roman" w:eastAsia="Times New Roman" w:hAnsi="Times New Roman" w:cs="Times New Roman"/>
          <w:sz w:val="28"/>
          <w:szCs w:val="20"/>
          <w:lang w:eastAsia="ru-RU"/>
        </w:rPr>
        <w:t>.</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Оценка факторов риска.</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Оценка факторов риска,</w:t>
      </w:r>
      <w:r>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в основу которых легли результаты проведенного анализа деятельности оцениваемого предприятия, выглядит следующим образом:</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Размер компании. Предприятие относится к разряду малых (к малым компаниям относятся компании, рыночная стоимость собственного оборотного капитала, которых составляет менее 44 млн. долларов.) Средняя премия за риск инвестирования в малую компанию, составляет </w:t>
      </w:r>
      <w:r w:rsidR="00B414BB">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,7%.</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Финансовая структура. Если значение показателя компании в 2 раза хуже среднего значения по выбранным компаниям, то премия за риск должна быть в 2 раза больше ее среднего значения. Высокий уровень риска по фактору финансовой структуры объясняется невысокой ликвидностью предприятия относительно сравнимых компаний. Следовательно, она составляет </w:t>
      </w:r>
      <w:r w:rsidR="00B414BB">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,5%.</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Диверсификация деятельности.</w:t>
      </w:r>
      <w:r>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 xml:space="preserve">У оцениваемой компании ООО «Стройматериалы» </w:t>
      </w:r>
      <w:r w:rsidR="00EC2ED5">
        <w:rPr>
          <w:rFonts w:ascii="Times New Roman" w:eastAsia="Times New Roman" w:hAnsi="Times New Roman" w:cs="Times New Roman"/>
          <w:sz w:val="28"/>
          <w:szCs w:val="20"/>
          <w:lang w:eastAsia="ru-RU"/>
        </w:rPr>
        <w:t>средняя,</w:t>
      </w:r>
      <w:r w:rsidRPr="00F37835">
        <w:rPr>
          <w:rFonts w:ascii="Times New Roman" w:eastAsia="Times New Roman" w:hAnsi="Times New Roman" w:cs="Times New Roman"/>
          <w:sz w:val="28"/>
          <w:szCs w:val="20"/>
          <w:lang w:eastAsia="ru-RU"/>
        </w:rPr>
        <w:t xml:space="preserve"> поэтому принимаем размер премии – 1,5%.</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Диверсификация клиентуры.</w:t>
      </w:r>
      <w:r>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 xml:space="preserve">Большинство компаний работают по предоплате, таким образом, анализ дебиторской задолженности предприятия </w:t>
      </w:r>
      <w:r w:rsidRPr="00F37835">
        <w:rPr>
          <w:rFonts w:ascii="Times New Roman" w:eastAsia="Times New Roman" w:hAnsi="Times New Roman" w:cs="Times New Roman"/>
          <w:sz w:val="28"/>
          <w:szCs w:val="20"/>
          <w:lang w:eastAsia="ru-RU"/>
        </w:rPr>
        <w:lastRenderedPageBreak/>
        <w:t xml:space="preserve">позволяет с достаточной степенью достоверности судить </w:t>
      </w:r>
      <w:r w:rsidR="00B414BB">
        <w:rPr>
          <w:rFonts w:ascii="Times New Roman" w:eastAsia="Times New Roman" w:hAnsi="Times New Roman" w:cs="Times New Roman"/>
          <w:sz w:val="28"/>
          <w:szCs w:val="20"/>
          <w:lang w:eastAsia="ru-RU"/>
        </w:rPr>
        <w:t>и о диверсификации клиентуры – 3</w:t>
      </w:r>
      <w:r w:rsidRPr="00F37835">
        <w:rPr>
          <w:rFonts w:ascii="Times New Roman" w:eastAsia="Times New Roman" w:hAnsi="Times New Roman" w:cs="Times New Roman"/>
          <w:sz w:val="28"/>
          <w:szCs w:val="20"/>
          <w:lang w:eastAsia="ru-RU"/>
        </w:rPr>
        <w:t>%.</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Качество управления.</w:t>
      </w:r>
      <w:r w:rsidR="00B414BB">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 xml:space="preserve">Качество управления - важнейший фактор, влияющий на принятие инвестиционного решения. Размер предприятия в большей степени определяется иными факторами. Поэтому величину премии за качество управления уместно </w:t>
      </w:r>
      <w:r w:rsidR="00B414BB" w:rsidRPr="00F37835">
        <w:rPr>
          <w:rFonts w:ascii="Times New Roman" w:eastAsia="Times New Roman" w:hAnsi="Times New Roman" w:cs="Times New Roman"/>
          <w:sz w:val="28"/>
          <w:szCs w:val="20"/>
          <w:lang w:eastAsia="ru-RU"/>
        </w:rPr>
        <w:t>рассчитывать,</w:t>
      </w:r>
      <w:r w:rsidRPr="00F37835">
        <w:rPr>
          <w:rFonts w:ascii="Times New Roman" w:eastAsia="Times New Roman" w:hAnsi="Times New Roman" w:cs="Times New Roman"/>
          <w:sz w:val="28"/>
          <w:szCs w:val="20"/>
          <w:lang w:eastAsia="ru-RU"/>
        </w:rPr>
        <w:t xml:space="preserve"> как среднеарифметическую остальных премий, кроме пре</w:t>
      </w:r>
      <w:r w:rsidR="00B414BB">
        <w:rPr>
          <w:rFonts w:ascii="Times New Roman" w:eastAsia="Times New Roman" w:hAnsi="Times New Roman" w:cs="Times New Roman"/>
          <w:sz w:val="28"/>
          <w:szCs w:val="20"/>
          <w:lang w:eastAsia="ru-RU"/>
        </w:rPr>
        <w:t>мии за размер предприятия (3%+1,</w:t>
      </w:r>
      <w:r w:rsidRPr="00F37835">
        <w:rPr>
          <w:rFonts w:ascii="Times New Roman" w:eastAsia="Times New Roman" w:hAnsi="Times New Roman" w:cs="Times New Roman"/>
          <w:sz w:val="28"/>
          <w:szCs w:val="20"/>
          <w:lang w:eastAsia="ru-RU"/>
        </w:rPr>
        <w:t xml:space="preserve">5% + </w:t>
      </w:r>
      <w:r w:rsidR="00B414BB">
        <w:rPr>
          <w:rFonts w:ascii="Times New Roman" w:eastAsia="Times New Roman" w:hAnsi="Times New Roman" w:cs="Times New Roman"/>
          <w:sz w:val="28"/>
          <w:szCs w:val="20"/>
          <w:lang w:eastAsia="ru-RU"/>
        </w:rPr>
        <w:t>3,5% + 3</w:t>
      </w:r>
      <w:r w:rsidRPr="00F37835">
        <w:rPr>
          <w:rFonts w:ascii="Times New Roman" w:eastAsia="Times New Roman" w:hAnsi="Times New Roman" w:cs="Times New Roman"/>
          <w:sz w:val="28"/>
          <w:szCs w:val="20"/>
          <w:lang w:eastAsia="ru-RU"/>
        </w:rPr>
        <w:t>,</w:t>
      </w:r>
      <w:r w:rsidR="00B414BB">
        <w:rPr>
          <w:rFonts w:ascii="Times New Roman" w:eastAsia="Times New Roman" w:hAnsi="Times New Roman" w:cs="Times New Roman"/>
          <w:sz w:val="28"/>
          <w:szCs w:val="20"/>
          <w:lang w:eastAsia="ru-RU"/>
        </w:rPr>
        <w:t>7%) /4</w:t>
      </w:r>
      <w:r w:rsidRPr="00F37835">
        <w:rPr>
          <w:rFonts w:ascii="Times New Roman" w:eastAsia="Times New Roman" w:hAnsi="Times New Roman" w:cs="Times New Roman"/>
          <w:sz w:val="28"/>
          <w:szCs w:val="20"/>
          <w:lang w:eastAsia="ru-RU"/>
        </w:rPr>
        <w:t xml:space="preserve"> = </w:t>
      </w:r>
      <w:r w:rsidR="00B414BB">
        <w:rPr>
          <w:rFonts w:ascii="Times New Roman" w:eastAsia="Times New Roman" w:hAnsi="Times New Roman" w:cs="Times New Roman"/>
          <w:sz w:val="28"/>
          <w:szCs w:val="20"/>
          <w:lang w:eastAsia="ru-RU"/>
        </w:rPr>
        <w:t>2,9</w:t>
      </w:r>
      <w:r w:rsidRPr="00F37835">
        <w:rPr>
          <w:rFonts w:ascii="Times New Roman" w:eastAsia="Times New Roman" w:hAnsi="Times New Roman" w:cs="Times New Roman"/>
          <w:sz w:val="28"/>
          <w:szCs w:val="20"/>
          <w:lang w:eastAsia="ru-RU"/>
        </w:rPr>
        <w:t xml:space="preserve"> %.</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Уровень и прогнозируемость прибылей.</w:t>
      </w:r>
      <w:r w:rsidR="00B414BB">
        <w:rPr>
          <w:rFonts w:ascii="Times New Roman" w:eastAsia="Times New Roman" w:hAnsi="Times New Roman" w:cs="Times New Roman"/>
          <w:sz w:val="28"/>
          <w:szCs w:val="20"/>
          <w:lang w:eastAsia="ru-RU"/>
        </w:rPr>
        <w:t xml:space="preserve"> </w:t>
      </w:r>
      <w:r w:rsidRPr="00F37835">
        <w:rPr>
          <w:rFonts w:ascii="Times New Roman" w:eastAsia="Times New Roman" w:hAnsi="Times New Roman" w:cs="Times New Roman"/>
          <w:sz w:val="28"/>
          <w:szCs w:val="20"/>
          <w:lang w:eastAsia="ru-RU"/>
        </w:rPr>
        <w:t>Риск рентабельности и прогнозируемости дохода связан с тем, насколько прогнозируема выручка предприятия и стабильна рентабельность продукции. На дату проведения оценки данный вид риска по оцениваемому предприятию выше среднего значения, что в большой степени связано с наличием значительной величины заемных средств. Необходимость выплат по обязательствам ООО существенно снижает доходы предприятия -2</w:t>
      </w:r>
      <w:r w:rsidR="00B414BB">
        <w:rPr>
          <w:rFonts w:ascii="Times New Roman" w:eastAsia="Times New Roman" w:hAnsi="Times New Roman" w:cs="Times New Roman"/>
          <w:sz w:val="28"/>
          <w:szCs w:val="20"/>
          <w:lang w:eastAsia="ru-RU"/>
        </w:rPr>
        <w:t>,8</w:t>
      </w:r>
      <w:r w:rsidRPr="00F37835">
        <w:rPr>
          <w:rFonts w:ascii="Times New Roman" w:eastAsia="Times New Roman" w:hAnsi="Times New Roman" w:cs="Times New Roman"/>
          <w:sz w:val="28"/>
          <w:szCs w:val="20"/>
          <w:lang w:eastAsia="ru-RU"/>
        </w:rPr>
        <w:t>%.</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Прочие риски:0,5%</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Ставка дисконтирования равна сумме </w:t>
      </w:r>
      <w:proofErr w:type="spellStart"/>
      <w:r w:rsidRPr="00F37835">
        <w:rPr>
          <w:rFonts w:ascii="Times New Roman" w:eastAsia="Times New Roman" w:hAnsi="Times New Roman" w:cs="Times New Roman"/>
          <w:sz w:val="28"/>
          <w:szCs w:val="20"/>
          <w:lang w:eastAsia="ru-RU"/>
        </w:rPr>
        <w:t>безрисковой</w:t>
      </w:r>
      <w:proofErr w:type="spellEnd"/>
      <w:r w:rsidRPr="00F37835">
        <w:rPr>
          <w:rFonts w:ascii="Times New Roman" w:eastAsia="Times New Roman" w:hAnsi="Times New Roman" w:cs="Times New Roman"/>
          <w:sz w:val="28"/>
          <w:szCs w:val="20"/>
          <w:lang w:eastAsia="ru-RU"/>
        </w:rPr>
        <w:t xml:space="preserve"> ставки и премий за риск:</w:t>
      </w:r>
    </w:p>
    <w:p w:rsidR="00F37835" w:rsidRPr="00F37835" w:rsidRDefault="00F37835" w:rsidP="00F37835">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8% + </w:t>
      </w:r>
      <w:r w:rsidR="00B414BB">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 xml:space="preserve">,7% + </w:t>
      </w:r>
      <w:r w:rsidR="00B414BB">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 xml:space="preserve">,5% + </w:t>
      </w:r>
      <w:r w:rsidR="00B414BB">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 + 1,5% + 2,</w:t>
      </w:r>
      <w:r w:rsidR="00B414BB">
        <w:rPr>
          <w:rFonts w:ascii="Times New Roman" w:eastAsia="Times New Roman" w:hAnsi="Times New Roman" w:cs="Times New Roman"/>
          <w:sz w:val="28"/>
          <w:szCs w:val="20"/>
          <w:lang w:eastAsia="ru-RU"/>
        </w:rPr>
        <w:t>9</w:t>
      </w:r>
      <w:r w:rsidRPr="00F37835">
        <w:rPr>
          <w:rFonts w:ascii="Times New Roman" w:eastAsia="Times New Roman" w:hAnsi="Times New Roman" w:cs="Times New Roman"/>
          <w:sz w:val="28"/>
          <w:szCs w:val="20"/>
          <w:lang w:eastAsia="ru-RU"/>
        </w:rPr>
        <w:t xml:space="preserve">% + 2,0% + </w:t>
      </w:r>
      <w:r w:rsidR="00B414BB">
        <w:rPr>
          <w:rFonts w:ascii="Times New Roman" w:eastAsia="Times New Roman" w:hAnsi="Times New Roman" w:cs="Times New Roman"/>
          <w:sz w:val="28"/>
          <w:szCs w:val="20"/>
          <w:lang w:eastAsia="ru-RU"/>
        </w:rPr>
        <w:t>2,8% = 2</w:t>
      </w:r>
      <w:r w:rsidRPr="00F37835">
        <w:rPr>
          <w:rFonts w:ascii="Times New Roman" w:eastAsia="Times New Roman" w:hAnsi="Times New Roman" w:cs="Times New Roman"/>
          <w:sz w:val="28"/>
          <w:szCs w:val="20"/>
          <w:lang w:eastAsia="ru-RU"/>
        </w:rPr>
        <w:t>7</w:t>
      </w:r>
      <w:r w:rsidR="00B414BB">
        <w:rPr>
          <w:rFonts w:ascii="Times New Roman" w:eastAsia="Times New Roman" w:hAnsi="Times New Roman" w:cs="Times New Roman"/>
          <w:sz w:val="28"/>
          <w:szCs w:val="20"/>
          <w:lang w:eastAsia="ru-RU"/>
        </w:rPr>
        <w:t>,4</w:t>
      </w:r>
      <w:r w:rsidRPr="00F37835">
        <w:rPr>
          <w:rFonts w:ascii="Times New Roman" w:eastAsia="Times New Roman" w:hAnsi="Times New Roman" w:cs="Times New Roman"/>
          <w:sz w:val="28"/>
          <w:szCs w:val="20"/>
          <w:lang w:eastAsia="ru-RU"/>
        </w:rPr>
        <w:t>%</w:t>
      </w:r>
    </w:p>
    <w:p w:rsidR="00B414BB" w:rsidRDefault="00B414BB" w:rsidP="00B414BB">
      <w:pPr>
        <w:widowControl w:val="0"/>
        <w:autoSpaceDE w:val="0"/>
        <w:autoSpaceDN w:val="0"/>
        <w:adjustRightInd w:val="0"/>
        <w:spacing w:after="0" w:line="360" w:lineRule="auto"/>
        <w:ind w:left="709"/>
        <w:jc w:val="both"/>
        <w:rPr>
          <w:rFonts w:ascii="Times New Roman CYR" w:eastAsia="Times New Roman" w:hAnsi="Times New Roman CYR" w:cs="Times New Roman CYR"/>
          <w:b/>
          <w:bCs/>
          <w:color w:val="000000"/>
          <w:sz w:val="28"/>
          <w:szCs w:val="28"/>
          <w:lang w:eastAsia="ru-RU"/>
        </w:rPr>
      </w:pPr>
    </w:p>
    <w:p w:rsidR="00B414BB" w:rsidRPr="00FB7A3A" w:rsidRDefault="00B414BB" w:rsidP="00B414BB">
      <w:pPr>
        <w:widowControl w:val="0"/>
        <w:autoSpaceDE w:val="0"/>
        <w:autoSpaceDN w:val="0"/>
        <w:adjustRightInd w:val="0"/>
        <w:spacing w:after="0" w:line="360" w:lineRule="auto"/>
        <w:ind w:left="709"/>
        <w:jc w:val="both"/>
        <w:rPr>
          <w:rFonts w:ascii="Times New Roman CYR" w:eastAsia="Times New Roman" w:hAnsi="Times New Roman CYR" w:cs="Times New Roman CYR"/>
          <w:b/>
          <w:bCs/>
          <w:color w:val="000000"/>
          <w:sz w:val="28"/>
          <w:szCs w:val="28"/>
          <w:lang w:eastAsia="ru-RU"/>
        </w:rPr>
      </w:pPr>
      <w:r>
        <w:rPr>
          <w:rFonts w:ascii="Times New Roman CYR" w:eastAsia="Times New Roman" w:hAnsi="Times New Roman CYR" w:cs="Times New Roman CYR"/>
          <w:b/>
          <w:bCs/>
          <w:color w:val="000000"/>
          <w:sz w:val="28"/>
          <w:szCs w:val="28"/>
          <w:lang w:eastAsia="ru-RU"/>
        </w:rPr>
        <w:t xml:space="preserve">7. </w:t>
      </w:r>
      <w:r w:rsidRPr="00FB7A3A">
        <w:rPr>
          <w:rFonts w:ascii="Times New Roman CYR" w:eastAsia="Times New Roman" w:hAnsi="Times New Roman CYR" w:cs="Times New Roman CYR"/>
          <w:b/>
          <w:bCs/>
          <w:color w:val="000000"/>
          <w:sz w:val="28"/>
          <w:szCs w:val="28"/>
          <w:lang w:eastAsia="ru-RU"/>
        </w:rPr>
        <w:t xml:space="preserve">Расчет величины стоимости в </w:t>
      </w:r>
      <w:proofErr w:type="spellStart"/>
      <w:r w:rsidRPr="00FB7A3A">
        <w:rPr>
          <w:rFonts w:ascii="Times New Roman CYR" w:eastAsia="Times New Roman" w:hAnsi="Times New Roman CYR" w:cs="Times New Roman CYR"/>
          <w:b/>
          <w:bCs/>
          <w:color w:val="000000"/>
          <w:sz w:val="28"/>
          <w:szCs w:val="28"/>
          <w:lang w:eastAsia="ru-RU"/>
        </w:rPr>
        <w:t>постпрогнозный</w:t>
      </w:r>
      <w:proofErr w:type="spellEnd"/>
      <w:r w:rsidRPr="00FB7A3A">
        <w:rPr>
          <w:rFonts w:ascii="Times New Roman CYR" w:eastAsia="Times New Roman" w:hAnsi="Times New Roman CYR" w:cs="Times New Roman CYR"/>
          <w:b/>
          <w:bCs/>
          <w:color w:val="000000"/>
          <w:sz w:val="28"/>
          <w:szCs w:val="28"/>
          <w:lang w:eastAsia="ru-RU"/>
        </w:rPr>
        <w:t xml:space="preserve"> период</w:t>
      </w:r>
    </w:p>
    <w:p w:rsidR="00B414BB" w:rsidRDefault="00B414BB" w:rsidP="00B414BB">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При расчете стоимости предприятия в </w:t>
      </w:r>
      <w:proofErr w:type="spellStart"/>
      <w:r>
        <w:rPr>
          <w:rFonts w:ascii="Times New Roman" w:hAnsi="Times New Roman" w:cs="Times New Roman"/>
          <w:sz w:val="28"/>
        </w:rPr>
        <w:t>постпрогнозный</w:t>
      </w:r>
      <w:proofErr w:type="spellEnd"/>
      <w:r>
        <w:rPr>
          <w:rFonts w:ascii="Times New Roman" w:hAnsi="Times New Roman" w:cs="Times New Roman"/>
          <w:sz w:val="28"/>
        </w:rPr>
        <w:t xml:space="preserve"> период (стоимости реверсии) используем модель Гордона:</w:t>
      </w:r>
    </w:p>
    <w:p w:rsidR="00B414BB" w:rsidRPr="00B414BB" w:rsidRDefault="00B414BB" w:rsidP="00B414BB">
      <w:pPr>
        <w:spacing w:after="0" w:line="360" w:lineRule="auto"/>
        <w:ind w:firstLine="708"/>
        <w:jc w:val="both"/>
        <w:rPr>
          <w:rFonts w:ascii="Times New Roman" w:eastAsiaTheme="minorEastAsia" w:hAnsi="Times New Roman" w:cs="Times New Roman"/>
          <w:i/>
          <w:sz w:val="28"/>
        </w:rPr>
      </w:pPr>
      <m:oMathPara>
        <m:oMathParaPr>
          <m:jc m:val="center"/>
        </m:oMathParaPr>
        <m:oMath>
          <m:sSub>
            <m:sSubPr>
              <m:ctrlPr>
                <w:rPr>
                  <w:rFonts w:ascii="Cambria Math" w:hAnsi="Cambria Math" w:cs="Times New Roman"/>
                  <w:i/>
                  <w:sz w:val="28"/>
                </w:rPr>
              </m:ctrlPr>
            </m:sSubPr>
            <m:e>
              <m:r>
                <w:rPr>
                  <w:rFonts w:ascii="Cambria Math" w:hAnsi="Cambria Math" w:cs="Times New Roman"/>
                  <w:sz w:val="28"/>
                </w:rPr>
                <m:t>V</m:t>
              </m:r>
            </m:e>
            <m:sub>
              <m:d>
                <m:dPr>
                  <m:ctrlPr>
                    <w:rPr>
                      <w:rFonts w:ascii="Cambria Math" w:hAnsi="Cambria Math" w:cs="Times New Roman"/>
                      <w:i/>
                      <w:sz w:val="28"/>
                    </w:rPr>
                  </m:ctrlPr>
                </m:dPr>
                <m:e>
                  <m:r>
                    <w:rPr>
                      <w:rFonts w:ascii="Cambria Math" w:hAnsi="Cambria Math" w:cs="Times New Roman"/>
                      <w:sz w:val="28"/>
                      <w:lang w:val="en-US"/>
                    </w:rPr>
                    <m:t>t+1</m:t>
                  </m:r>
                </m:e>
              </m:d>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t</m:t>
              </m:r>
            </m:sub>
          </m:sSub>
          <m:r>
            <w:rPr>
              <w:rFonts w:ascii="Cambria Math" w:hAnsi="Cambria Math" w:cs="Times New Roman"/>
              <w:sz w:val="28"/>
            </w:rPr>
            <m:t>*</m:t>
          </m:r>
          <m:f>
            <m:fPr>
              <m:ctrlPr>
                <w:rPr>
                  <w:rFonts w:ascii="Cambria Math" w:hAnsi="Cambria Math" w:cs="Times New Roman"/>
                  <w:i/>
                  <w:sz w:val="28"/>
                </w:rPr>
              </m:ctrlPr>
            </m:fPr>
            <m:num>
              <m:d>
                <m:dPr>
                  <m:ctrlPr>
                    <w:rPr>
                      <w:rFonts w:ascii="Cambria Math" w:hAnsi="Cambria Math" w:cs="Times New Roman"/>
                      <w:i/>
                      <w:sz w:val="28"/>
                    </w:rPr>
                  </m:ctrlPr>
                </m:dPr>
                <m:e>
                  <m:r>
                    <w:rPr>
                      <w:rFonts w:ascii="Cambria Math" w:hAnsi="Cambria Math" w:cs="Times New Roman"/>
                      <w:sz w:val="28"/>
                    </w:rPr>
                    <m:t>1+g</m:t>
                  </m:r>
                </m:e>
              </m:d>
            </m:num>
            <m:den>
              <m:d>
                <m:dPr>
                  <m:ctrlPr>
                    <w:rPr>
                      <w:rFonts w:ascii="Cambria Math" w:hAnsi="Cambria Math" w:cs="Times New Roman"/>
                      <w:i/>
                      <w:sz w:val="28"/>
                    </w:rPr>
                  </m:ctrlPr>
                </m:dPr>
                <m:e>
                  <m:r>
                    <w:rPr>
                      <w:rFonts w:ascii="Cambria Math" w:hAnsi="Cambria Math" w:cs="Times New Roman"/>
                      <w:sz w:val="28"/>
                      <w:lang w:val="en-US"/>
                    </w:rPr>
                    <m:t>i-g</m:t>
                  </m:r>
                </m:e>
              </m:d>
            </m:den>
          </m:f>
          <m:r>
            <w:rPr>
              <w:rFonts w:ascii="Cambria Math" w:hAnsi="Cambria Math" w:cs="Times New Roman"/>
              <w:sz w:val="28"/>
            </w:rPr>
            <m:t xml:space="preserve">                                                     </m:t>
          </m:r>
          <m:r>
            <w:rPr>
              <w:rFonts w:ascii="Cambria Math" w:hAnsi="Cambria Math" w:cs="Times New Roman"/>
              <w:sz w:val="28"/>
            </w:rPr>
            <m:t xml:space="preserve"> </m:t>
          </m:r>
        </m:oMath>
      </m:oMathPara>
    </w:p>
    <w:p w:rsidR="00B414BB" w:rsidRDefault="00B414BB" w:rsidP="00B414BB">
      <w:pPr>
        <w:spacing w:after="0" w:line="360" w:lineRule="auto"/>
        <w:ind w:firstLine="708"/>
        <w:jc w:val="both"/>
        <w:rPr>
          <w:rFonts w:ascii="Times New Roman" w:hAnsi="Times New Roman" w:cs="Times New Roman"/>
          <w:sz w:val="28"/>
        </w:rPr>
      </w:pPr>
      <w:proofErr w:type="gramStart"/>
      <w:r>
        <w:rPr>
          <w:rFonts w:ascii="Times New Roman" w:hAnsi="Times New Roman" w:cs="Times New Roman"/>
          <w:sz w:val="28"/>
        </w:rPr>
        <w:t>где</w:t>
      </w:r>
      <w:proofErr w:type="gramEnd"/>
      <w:r>
        <w:rPr>
          <w:rFonts w:ascii="Times New Roman" w:hAnsi="Times New Roman" w:cs="Times New Roman"/>
          <w:sz w:val="28"/>
        </w:rPr>
        <w:t xml:space="preserve">: </w:t>
      </w:r>
      <w:proofErr w:type="spellStart"/>
      <w:r>
        <w:rPr>
          <w:rFonts w:ascii="Times New Roman" w:hAnsi="Times New Roman" w:cs="Times New Roman"/>
          <w:sz w:val="28"/>
        </w:rPr>
        <w:t>C</w:t>
      </w:r>
      <w:r w:rsidRPr="00013C75">
        <w:rPr>
          <w:rFonts w:ascii="Times New Roman" w:hAnsi="Times New Roman" w:cs="Times New Roman"/>
          <w:sz w:val="28"/>
          <w:vertAlign w:val="subscript"/>
        </w:rPr>
        <w:t>t</w:t>
      </w:r>
      <w:proofErr w:type="spellEnd"/>
      <w:r>
        <w:rPr>
          <w:rFonts w:ascii="Times New Roman" w:hAnsi="Times New Roman" w:cs="Times New Roman"/>
          <w:sz w:val="28"/>
        </w:rPr>
        <w:t xml:space="preserve"> – денежный поток в последний год прогнозного периода, </w:t>
      </w:r>
      <w:proofErr w:type="spellStart"/>
      <w:r>
        <w:rPr>
          <w:rFonts w:ascii="Times New Roman" w:hAnsi="Times New Roman" w:cs="Times New Roman"/>
          <w:sz w:val="28"/>
        </w:rPr>
        <w:t>тыс.руб</w:t>
      </w:r>
      <w:proofErr w:type="spellEnd"/>
      <w:r>
        <w:rPr>
          <w:rFonts w:ascii="Times New Roman" w:hAnsi="Times New Roman" w:cs="Times New Roman"/>
          <w:sz w:val="28"/>
        </w:rPr>
        <w:t xml:space="preserve">. </w:t>
      </w:r>
      <w:r>
        <w:rPr>
          <w:rFonts w:ascii="Times New Roman" w:hAnsi="Times New Roman" w:cs="Times New Roman"/>
          <w:sz w:val="28"/>
          <w:lang w:val="en-US"/>
        </w:rPr>
        <w:t>g</w:t>
      </w:r>
      <w:r>
        <w:rPr>
          <w:rFonts w:ascii="Times New Roman" w:hAnsi="Times New Roman" w:cs="Times New Roman"/>
          <w:sz w:val="28"/>
        </w:rPr>
        <w:t xml:space="preserve"> – долгосрочный темп роста денежного потока в </w:t>
      </w:r>
      <w:proofErr w:type="spellStart"/>
      <w:r>
        <w:rPr>
          <w:rFonts w:ascii="Times New Roman" w:hAnsi="Times New Roman" w:cs="Times New Roman"/>
          <w:sz w:val="28"/>
        </w:rPr>
        <w:t>постпрогнозный</w:t>
      </w:r>
      <w:proofErr w:type="spellEnd"/>
      <w:r>
        <w:rPr>
          <w:rFonts w:ascii="Times New Roman" w:hAnsi="Times New Roman" w:cs="Times New Roman"/>
          <w:sz w:val="28"/>
        </w:rPr>
        <w:t xml:space="preserve"> период, </w:t>
      </w:r>
      <w:proofErr w:type="spellStart"/>
      <w:r>
        <w:rPr>
          <w:rFonts w:ascii="Times New Roman" w:hAnsi="Times New Roman" w:cs="Times New Roman"/>
          <w:sz w:val="28"/>
        </w:rPr>
        <w:t>дол.ед</w:t>
      </w:r>
      <w:proofErr w:type="spellEnd"/>
      <w:r>
        <w:rPr>
          <w:rFonts w:ascii="Times New Roman" w:hAnsi="Times New Roman" w:cs="Times New Roman"/>
          <w:sz w:val="28"/>
        </w:rPr>
        <w:t xml:space="preserve">. Темп роста денежного потока в </w:t>
      </w:r>
      <w:proofErr w:type="spellStart"/>
      <w:r>
        <w:rPr>
          <w:rFonts w:ascii="Times New Roman" w:hAnsi="Times New Roman" w:cs="Times New Roman"/>
          <w:sz w:val="28"/>
        </w:rPr>
        <w:t>постпрогнозный</w:t>
      </w:r>
      <w:proofErr w:type="spellEnd"/>
      <w:r>
        <w:rPr>
          <w:rFonts w:ascii="Times New Roman" w:hAnsi="Times New Roman" w:cs="Times New Roman"/>
          <w:sz w:val="28"/>
        </w:rPr>
        <w:t xml:space="preserve"> период принят равным 3%.</w:t>
      </w:r>
    </w:p>
    <w:p w:rsidR="00B414BB" w:rsidRDefault="00B414BB" w:rsidP="00B414BB">
      <w:pPr>
        <w:spacing w:after="0" w:line="360" w:lineRule="auto"/>
        <w:ind w:firstLine="708"/>
        <w:jc w:val="both"/>
        <w:rPr>
          <w:rFonts w:ascii="Times New Roman" w:hAnsi="Times New Roman" w:cs="Times New Roman"/>
          <w:sz w:val="28"/>
        </w:rPr>
      </w:pPr>
    </w:p>
    <w:p w:rsidR="00B414BB" w:rsidRDefault="00B414BB" w:rsidP="00B414BB">
      <w:pPr>
        <w:spacing w:after="0" w:line="360" w:lineRule="auto"/>
        <w:ind w:firstLine="708"/>
        <w:jc w:val="both"/>
        <w:rPr>
          <w:rFonts w:ascii="Times New Roman" w:hAnsi="Times New Roman" w:cs="Times New Roman"/>
          <w:sz w:val="28"/>
        </w:rPr>
      </w:pPr>
      <w:r>
        <w:rPr>
          <w:rFonts w:ascii="Times New Roman" w:hAnsi="Times New Roman" w:cs="Times New Roman"/>
          <w:sz w:val="28"/>
        </w:rPr>
        <w:lastRenderedPageBreak/>
        <w:t xml:space="preserve">Таблица 3.11 - Расчет </w:t>
      </w:r>
      <w:r w:rsidRPr="00CA1AC7">
        <w:rPr>
          <w:rFonts w:ascii="Times New Roman" w:hAnsi="Times New Roman" w:cs="Times New Roman"/>
          <w:sz w:val="28"/>
        </w:rPr>
        <w:t xml:space="preserve">стоимости предприятия в </w:t>
      </w:r>
      <w:proofErr w:type="spellStart"/>
      <w:r w:rsidRPr="00CA1AC7">
        <w:rPr>
          <w:rFonts w:ascii="Times New Roman" w:hAnsi="Times New Roman" w:cs="Times New Roman"/>
          <w:sz w:val="28"/>
        </w:rPr>
        <w:t>постпрогнозный</w:t>
      </w:r>
      <w:proofErr w:type="spellEnd"/>
      <w:r w:rsidRPr="00CA1AC7">
        <w:rPr>
          <w:rFonts w:ascii="Times New Roman" w:hAnsi="Times New Roman" w:cs="Times New Roman"/>
          <w:sz w:val="28"/>
        </w:rPr>
        <w:t xml:space="preserve"> период (стоимости реверсии)</w:t>
      </w:r>
    </w:p>
    <w:tbl>
      <w:tblPr>
        <w:tblStyle w:val="a3"/>
        <w:tblW w:w="0" w:type="auto"/>
        <w:tblLook w:val="04A0" w:firstRow="1" w:lastRow="0" w:firstColumn="1" w:lastColumn="0" w:noHBand="0" w:noVBand="1"/>
      </w:tblPr>
      <w:tblGrid>
        <w:gridCol w:w="7508"/>
        <w:gridCol w:w="1837"/>
      </w:tblGrid>
      <w:tr w:rsidR="00B414BB" w:rsidTr="00EC2ED5">
        <w:tc>
          <w:tcPr>
            <w:tcW w:w="7508" w:type="dxa"/>
          </w:tcPr>
          <w:p w:rsidR="00B414BB" w:rsidRDefault="00B414BB" w:rsidP="00EC2ED5">
            <w:pPr>
              <w:spacing w:line="360" w:lineRule="auto"/>
              <w:jc w:val="center"/>
              <w:rPr>
                <w:rFonts w:ascii="Times New Roman" w:hAnsi="Times New Roman" w:cs="Times New Roman"/>
                <w:sz w:val="28"/>
              </w:rPr>
            </w:pPr>
            <w:r>
              <w:rPr>
                <w:rFonts w:ascii="Times New Roman" w:hAnsi="Times New Roman" w:cs="Times New Roman"/>
                <w:sz w:val="28"/>
              </w:rPr>
              <w:t>Наименование показателя</w:t>
            </w:r>
          </w:p>
        </w:tc>
        <w:tc>
          <w:tcPr>
            <w:tcW w:w="1837" w:type="dxa"/>
          </w:tcPr>
          <w:p w:rsidR="00B414BB" w:rsidRDefault="00B414BB" w:rsidP="00EC2ED5">
            <w:pPr>
              <w:spacing w:line="360" w:lineRule="auto"/>
              <w:jc w:val="center"/>
              <w:rPr>
                <w:rFonts w:ascii="Times New Roman" w:hAnsi="Times New Roman" w:cs="Times New Roman"/>
                <w:sz w:val="28"/>
              </w:rPr>
            </w:pPr>
            <w:r>
              <w:rPr>
                <w:rFonts w:ascii="Times New Roman" w:hAnsi="Times New Roman" w:cs="Times New Roman"/>
                <w:sz w:val="28"/>
              </w:rPr>
              <w:t>Значение</w:t>
            </w:r>
          </w:p>
        </w:tc>
      </w:tr>
      <w:tr w:rsidR="00B414BB" w:rsidTr="00EC2ED5">
        <w:tc>
          <w:tcPr>
            <w:tcW w:w="7508" w:type="dxa"/>
          </w:tcPr>
          <w:p w:rsidR="00B414BB" w:rsidRDefault="00B414BB" w:rsidP="00B414BB">
            <w:pPr>
              <w:spacing w:line="360" w:lineRule="auto"/>
              <w:rPr>
                <w:rFonts w:ascii="Times New Roman" w:hAnsi="Times New Roman" w:cs="Times New Roman"/>
                <w:sz w:val="28"/>
              </w:rPr>
            </w:pPr>
            <w:r>
              <w:rPr>
                <w:rFonts w:ascii="Times New Roman" w:hAnsi="Times New Roman" w:cs="Times New Roman"/>
                <w:sz w:val="28"/>
              </w:rPr>
              <w:t>Д</w:t>
            </w:r>
            <w:r w:rsidRPr="00CA1AC7">
              <w:rPr>
                <w:rFonts w:ascii="Times New Roman" w:hAnsi="Times New Roman" w:cs="Times New Roman"/>
                <w:sz w:val="28"/>
              </w:rPr>
              <w:t xml:space="preserve">енежный поток в </w:t>
            </w:r>
            <w:r>
              <w:rPr>
                <w:rFonts w:ascii="Times New Roman" w:hAnsi="Times New Roman" w:cs="Times New Roman"/>
                <w:sz w:val="28"/>
              </w:rPr>
              <w:t xml:space="preserve">5-ый </w:t>
            </w:r>
            <w:r w:rsidRPr="00CA1AC7">
              <w:rPr>
                <w:rFonts w:ascii="Times New Roman" w:hAnsi="Times New Roman" w:cs="Times New Roman"/>
                <w:sz w:val="28"/>
              </w:rPr>
              <w:t xml:space="preserve">год прогнозного периода, </w:t>
            </w:r>
            <w:proofErr w:type="spellStart"/>
            <w:r w:rsidRPr="00CA1AC7">
              <w:rPr>
                <w:rFonts w:ascii="Times New Roman" w:hAnsi="Times New Roman" w:cs="Times New Roman"/>
                <w:sz w:val="28"/>
              </w:rPr>
              <w:t>тыс.руб</w:t>
            </w:r>
            <w:proofErr w:type="spellEnd"/>
            <w:r w:rsidRPr="00CA1AC7">
              <w:rPr>
                <w:rFonts w:ascii="Times New Roman" w:hAnsi="Times New Roman" w:cs="Times New Roman"/>
                <w:sz w:val="28"/>
              </w:rPr>
              <w:t>.</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bottom"/>
          </w:tcPr>
          <w:p w:rsidR="00B414BB" w:rsidRPr="00B414BB" w:rsidRDefault="00B414BB" w:rsidP="00B414BB">
            <w:pPr>
              <w:jc w:val="right"/>
              <w:rPr>
                <w:rFonts w:ascii="Times New Roman" w:hAnsi="Times New Roman" w:cs="Times New Roman"/>
                <w:color w:val="000000"/>
                <w:sz w:val="28"/>
              </w:rPr>
            </w:pPr>
            <w:r w:rsidRPr="00B414BB">
              <w:rPr>
                <w:rFonts w:ascii="Times New Roman" w:hAnsi="Times New Roman" w:cs="Times New Roman"/>
                <w:color w:val="000000"/>
                <w:sz w:val="28"/>
              </w:rPr>
              <w:t>4035,2</w:t>
            </w:r>
          </w:p>
        </w:tc>
      </w:tr>
      <w:tr w:rsidR="00B414BB" w:rsidTr="00EC2ED5">
        <w:tc>
          <w:tcPr>
            <w:tcW w:w="7508" w:type="dxa"/>
          </w:tcPr>
          <w:p w:rsidR="00B414BB" w:rsidRPr="00CA1AC7" w:rsidRDefault="00B414BB" w:rsidP="00B414BB">
            <w:pPr>
              <w:spacing w:line="360" w:lineRule="auto"/>
              <w:rPr>
                <w:rFonts w:ascii="Times New Roman" w:hAnsi="Times New Roman" w:cs="Times New Roman"/>
                <w:sz w:val="28"/>
              </w:rPr>
            </w:pPr>
            <w:r w:rsidRPr="00CA1AC7">
              <w:rPr>
                <w:rFonts w:ascii="Times New Roman" w:hAnsi="Times New Roman" w:cs="Times New Roman"/>
                <w:sz w:val="28"/>
              </w:rPr>
              <w:t>Ставка дисконтирования</w:t>
            </w:r>
          </w:p>
        </w:tc>
        <w:tc>
          <w:tcPr>
            <w:tcW w:w="1837" w:type="dxa"/>
            <w:tcBorders>
              <w:top w:val="nil"/>
              <w:left w:val="single" w:sz="4" w:space="0" w:color="auto"/>
              <w:bottom w:val="single" w:sz="4" w:space="0" w:color="auto"/>
              <w:right w:val="single" w:sz="4" w:space="0" w:color="auto"/>
            </w:tcBorders>
            <w:shd w:val="clear" w:color="auto" w:fill="auto"/>
            <w:vAlign w:val="bottom"/>
          </w:tcPr>
          <w:p w:rsidR="00B414BB" w:rsidRPr="00B414BB" w:rsidRDefault="00B414BB" w:rsidP="00B414BB">
            <w:pPr>
              <w:jc w:val="right"/>
              <w:rPr>
                <w:rFonts w:ascii="Times New Roman" w:hAnsi="Times New Roman" w:cs="Times New Roman"/>
                <w:color w:val="000000"/>
                <w:sz w:val="28"/>
              </w:rPr>
            </w:pPr>
            <w:r w:rsidRPr="00B414BB">
              <w:rPr>
                <w:rFonts w:ascii="Times New Roman" w:hAnsi="Times New Roman" w:cs="Times New Roman"/>
                <w:color w:val="000000"/>
                <w:sz w:val="28"/>
              </w:rPr>
              <w:t>27,4</w:t>
            </w:r>
          </w:p>
        </w:tc>
      </w:tr>
      <w:tr w:rsidR="00B414BB" w:rsidTr="00EC2ED5">
        <w:tc>
          <w:tcPr>
            <w:tcW w:w="7508" w:type="dxa"/>
          </w:tcPr>
          <w:p w:rsidR="00B414BB" w:rsidRPr="00CA1AC7" w:rsidRDefault="00B414BB" w:rsidP="00B414BB">
            <w:pPr>
              <w:spacing w:line="360" w:lineRule="auto"/>
              <w:rPr>
                <w:rFonts w:ascii="Times New Roman" w:hAnsi="Times New Roman" w:cs="Times New Roman"/>
                <w:sz w:val="28"/>
              </w:rPr>
            </w:pPr>
            <w:r>
              <w:rPr>
                <w:rFonts w:ascii="Times New Roman" w:hAnsi="Times New Roman" w:cs="Times New Roman"/>
                <w:sz w:val="28"/>
              </w:rPr>
              <w:t>Д</w:t>
            </w:r>
            <w:r w:rsidRPr="00CA1AC7">
              <w:rPr>
                <w:rFonts w:ascii="Times New Roman" w:hAnsi="Times New Roman" w:cs="Times New Roman"/>
                <w:sz w:val="28"/>
              </w:rPr>
              <w:t>олгосрочный темп роста денежного потока</w:t>
            </w:r>
            <w:r>
              <w:rPr>
                <w:rFonts w:ascii="Times New Roman" w:hAnsi="Times New Roman" w:cs="Times New Roman"/>
                <w:sz w:val="28"/>
              </w:rPr>
              <w:t>, %</w:t>
            </w:r>
          </w:p>
        </w:tc>
        <w:tc>
          <w:tcPr>
            <w:tcW w:w="1837" w:type="dxa"/>
            <w:tcBorders>
              <w:top w:val="nil"/>
              <w:left w:val="single" w:sz="4" w:space="0" w:color="auto"/>
              <w:bottom w:val="single" w:sz="4" w:space="0" w:color="auto"/>
              <w:right w:val="single" w:sz="4" w:space="0" w:color="auto"/>
            </w:tcBorders>
            <w:shd w:val="clear" w:color="auto" w:fill="auto"/>
            <w:vAlign w:val="bottom"/>
          </w:tcPr>
          <w:p w:rsidR="00B414BB" w:rsidRPr="00B414BB" w:rsidRDefault="00B414BB" w:rsidP="00B414BB">
            <w:pPr>
              <w:jc w:val="right"/>
              <w:rPr>
                <w:rFonts w:ascii="Times New Roman" w:hAnsi="Times New Roman" w:cs="Times New Roman"/>
                <w:color w:val="000000"/>
                <w:sz w:val="28"/>
              </w:rPr>
            </w:pPr>
            <w:r w:rsidRPr="00B414BB">
              <w:rPr>
                <w:rFonts w:ascii="Times New Roman" w:hAnsi="Times New Roman" w:cs="Times New Roman"/>
                <w:color w:val="000000"/>
                <w:sz w:val="28"/>
              </w:rPr>
              <w:t>3</w:t>
            </w:r>
          </w:p>
        </w:tc>
      </w:tr>
      <w:tr w:rsidR="00B414BB" w:rsidTr="00EC2ED5">
        <w:tc>
          <w:tcPr>
            <w:tcW w:w="7508" w:type="dxa"/>
          </w:tcPr>
          <w:p w:rsidR="00B414BB" w:rsidRPr="00CA1AC7" w:rsidRDefault="00B414BB" w:rsidP="00B414BB">
            <w:pPr>
              <w:spacing w:line="360" w:lineRule="auto"/>
              <w:rPr>
                <w:rFonts w:ascii="Times New Roman" w:hAnsi="Times New Roman" w:cs="Times New Roman"/>
                <w:sz w:val="28"/>
              </w:rPr>
            </w:pPr>
            <w:r>
              <w:rPr>
                <w:rFonts w:ascii="Times New Roman" w:hAnsi="Times New Roman" w:cs="Times New Roman"/>
                <w:sz w:val="28"/>
              </w:rPr>
              <w:t xml:space="preserve">Ставка </w:t>
            </w:r>
            <w:proofErr w:type="gramStart"/>
            <w:r>
              <w:rPr>
                <w:rFonts w:ascii="Times New Roman" w:hAnsi="Times New Roman" w:cs="Times New Roman"/>
                <w:sz w:val="28"/>
              </w:rPr>
              <w:t>капитализации,%</w:t>
            </w:r>
            <w:proofErr w:type="gramEnd"/>
          </w:p>
        </w:tc>
        <w:tc>
          <w:tcPr>
            <w:tcW w:w="1837" w:type="dxa"/>
            <w:tcBorders>
              <w:top w:val="nil"/>
              <w:left w:val="single" w:sz="4" w:space="0" w:color="auto"/>
              <w:bottom w:val="single" w:sz="4" w:space="0" w:color="auto"/>
              <w:right w:val="single" w:sz="4" w:space="0" w:color="auto"/>
            </w:tcBorders>
            <w:shd w:val="clear" w:color="auto" w:fill="auto"/>
            <w:vAlign w:val="bottom"/>
          </w:tcPr>
          <w:p w:rsidR="00B414BB" w:rsidRPr="00B414BB" w:rsidRDefault="00B414BB" w:rsidP="00B414BB">
            <w:pPr>
              <w:jc w:val="right"/>
              <w:rPr>
                <w:rFonts w:ascii="Times New Roman" w:hAnsi="Times New Roman" w:cs="Times New Roman"/>
                <w:color w:val="000000"/>
                <w:sz w:val="28"/>
              </w:rPr>
            </w:pPr>
            <w:r w:rsidRPr="00B414BB">
              <w:rPr>
                <w:rFonts w:ascii="Times New Roman" w:hAnsi="Times New Roman" w:cs="Times New Roman"/>
                <w:color w:val="000000"/>
                <w:sz w:val="28"/>
              </w:rPr>
              <w:t>24,4</w:t>
            </w:r>
          </w:p>
        </w:tc>
      </w:tr>
      <w:tr w:rsidR="00B414BB" w:rsidTr="00EC2ED5">
        <w:tc>
          <w:tcPr>
            <w:tcW w:w="7508" w:type="dxa"/>
          </w:tcPr>
          <w:p w:rsidR="00B414BB" w:rsidRDefault="00B414BB" w:rsidP="00B414BB">
            <w:pPr>
              <w:spacing w:line="360" w:lineRule="auto"/>
              <w:rPr>
                <w:rFonts w:ascii="Times New Roman" w:hAnsi="Times New Roman" w:cs="Times New Roman"/>
                <w:sz w:val="28"/>
              </w:rPr>
            </w:pPr>
            <w:r>
              <w:rPr>
                <w:rFonts w:ascii="Times New Roman" w:hAnsi="Times New Roman" w:cs="Times New Roman"/>
                <w:sz w:val="28"/>
              </w:rPr>
              <w:t>С</w:t>
            </w:r>
            <w:r w:rsidRPr="00CA1AC7">
              <w:rPr>
                <w:rFonts w:ascii="Times New Roman" w:hAnsi="Times New Roman" w:cs="Times New Roman"/>
                <w:sz w:val="28"/>
              </w:rPr>
              <w:t>тоимости реверсии</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r>
              <w:rPr>
                <w:rFonts w:ascii="Times New Roman" w:hAnsi="Times New Roman" w:cs="Times New Roman"/>
                <w:sz w:val="28"/>
              </w:rPr>
              <w:t>.</w:t>
            </w:r>
          </w:p>
        </w:tc>
        <w:tc>
          <w:tcPr>
            <w:tcW w:w="1837" w:type="dxa"/>
            <w:tcBorders>
              <w:top w:val="nil"/>
              <w:left w:val="single" w:sz="4" w:space="0" w:color="auto"/>
              <w:bottom w:val="single" w:sz="4" w:space="0" w:color="auto"/>
              <w:right w:val="single" w:sz="4" w:space="0" w:color="auto"/>
            </w:tcBorders>
            <w:shd w:val="clear" w:color="auto" w:fill="auto"/>
            <w:vAlign w:val="bottom"/>
          </w:tcPr>
          <w:p w:rsidR="00B414BB" w:rsidRPr="00B414BB" w:rsidRDefault="00B414BB" w:rsidP="00B414BB">
            <w:pPr>
              <w:jc w:val="right"/>
              <w:rPr>
                <w:rFonts w:ascii="Times New Roman" w:hAnsi="Times New Roman" w:cs="Times New Roman"/>
                <w:color w:val="000000"/>
                <w:sz w:val="28"/>
              </w:rPr>
            </w:pPr>
            <w:r w:rsidRPr="00B414BB">
              <w:rPr>
                <w:rFonts w:ascii="Times New Roman" w:hAnsi="Times New Roman" w:cs="Times New Roman"/>
                <w:color w:val="000000"/>
                <w:sz w:val="28"/>
              </w:rPr>
              <w:t>17036,7</w:t>
            </w:r>
          </w:p>
        </w:tc>
      </w:tr>
    </w:tbl>
    <w:p w:rsidR="00B414BB" w:rsidRPr="00013C75" w:rsidRDefault="00B414BB" w:rsidP="00B414BB">
      <w:pPr>
        <w:spacing w:after="0" w:line="360" w:lineRule="auto"/>
        <w:rPr>
          <w:rFonts w:ascii="Times New Roman" w:hAnsi="Times New Roman" w:cs="Times New Roman"/>
          <w:sz w:val="28"/>
        </w:rPr>
      </w:pPr>
    </w:p>
    <w:p w:rsidR="00B414BB" w:rsidRDefault="00B414BB" w:rsidP="00B414BB">
      <w:pPr>
        <w:spacing w:after="0" w:line="360" w:lineRule="auto"/>
        <w:ind w:firstLine="708"/>
        <w:jc w:val="both"/>
        <w:rPr>
          <w:rFonts w:ascii="Times New Roman" w:hAnsi="Times New Roman" w:cs="Times New Roman"/>
          <w:sz w:val="28"/>
        </w:rPr>
      </w:pPr>
      <w:r>
        <w:rPr>
          <w:rFonts w:ascii="Times New Roman" w:hAnsi="Times New Roman" w:cs="Times New Roman"/>
          <w:sz w:val="28"/>
        </w:rPr>
        <w:t>Подставляя имеющиеся данные, получаем:</w:t>
      </w:r>
    </w:p>
    <w:p w:rsidR="00B414BB" w:rsidRPr="00013C75" w:rsidRDefault="00B414BB" w:rsidP="00B414BB">
      <w:pPr>
        <w:spacing w:after="0" w:line="360" w:lineRule="auto"/>
        <w:ind w:firstLine="708"/>
        <w:jc w:val="both"/>
        <w:rPr>
          <w:rFonts w:ascii="Times New Roman" w:eastAsiaTheme="minorEastAsia" w:hAnsi="Times New Roman" w:cs="Times New Roman"/>
          <w:i/>
          <w:sz w:val="28"/>
        </w:rPr>
      </w:pPr>
      <m:oMathPara>
        <m:oMath>
          <m:sSub>
            <m:sSubPr>
              <m:ctrlPr>
                <w:rPr>
                  <w:rFonts w:ascii="Cambria Math" w:hAnsi="Cambria Math" w:cs="Times New Roman"/>
                  <w:i/>
                  <w:sz w:val="28"/>
                </w:rPr>
              </m:ctrlPr>
            </m:sSubPr>
            <m:e>
              <m:r>
                <w:rPr>
                  <w:rFonts w:ascii="Cambria Math" w:hAnsi="Cambria Math" w:cs="Times New Roman"/>
                  <w:sz w:val="28"/>
                </w:rPr>
                <m:t>V</m:t>
              </m:r>
            </m:e>
            <m:sub>
              <m:d>
                <m:dPr>
                  <m:ctrlPr>
                    <w:rPr>
                      <w:rFonts w:ascii="Cambria Math" w:hAnsi="Cambria Math" w:cs="Times New Roman"/>
                      <w:i/>
                      <w:sz w:val="28"/>
                    </w:rPr>
                  </m:ctrlPr>
                </m:dPr>
                <m:e>
                  <m:r>
                    <w:rPr>
                      <w:rFonts w:ascii="Cambria Math" w:hAnsi="Cambria Math" w:cs="Times New Roman"/>
                      <w:sz w:val="28"/>
                      <w:lang w:val="en-US"/>
                    </w:rPr>
                    <m:t>t+1</m:t>
                  </m:r>
                </m:e>
              </m:d>
            </m:sub>
          </m:sSub>
          <m:r>
            <w:rPr>
              <w:rFonts w:ascii="Cambria Math" w:hAnsi="Cambria Math" w:cs="Times New Roman"/>
              <w:sz w:val="28"/>
            </w:rPr>
            <m:t>=4035,2*</m:t>
          </m:r>
          <m:f>
            <m:fPr>
              <m:ctrlPr>
                <w:rPr>
                  <w:rFonts w:ascii="Cambria Math" w:hAnsi="Cambria Math" w:cs="Times New Roman"/>
                  <w:i/>
                  <w:sz w:val="28"/>
                </w:rPr>
              </m:ctrlPr>
            </m:fPr>
            <m:num>
              <m:d>
                <m:dPr>
                  <m:ctrlPr>
                    <w:rPr>
                      <w:rFonts w:ascii="Cambria Math" w:hAnsi="Cambria Math" w:cs="Times New Roman"/>
                      <w:i/>
                      <w:sz w:val="28"/>
                    </w:rPr>
                  </m:ctrlPr>
                </m:dPr>
                <m:e>
                  <m:r>
                    <w:rPr>
                      <w:rFonts w:ascii="Cambria Math" w:hAnsi="Cambria Math" w:cs="Times New Roman"/>
                      <w:sz w:val="28"/>
                    </w:rPr>
                    <m:t>1+0,03</m:t>
                  </m:r>
                </m:e>
              </m:d>
            </m:num>
            <m:den>
              <m:d>
                <m:dPr>
                  <m:ctrlPr>
                    <w:rPr>
                      <w:rFonts w:ascii="Cambria Math" w:hAnsi="Cambria Math" w:cs="Times New Roman"/>
                      <w:i/>
                      <w:sz w:val="28"/>
                    </w:rPr>
                  </m:ctrlPr>
                </m:dPr>
                <m:e>
                  <m:r>
                    <w:rPr>
                      <w:rFonts w:ascii="Cambria Math" w:hAnsi="Cambria Math" w:cs="Times New Roman"/>
                      <w:sz w:val="28"/>
                      <w:lang w:val="en-US"/>
                    </w:rPr>
                    <m:t>0,274-0,03</m:t>
                  </m:r>
                </m:e>
              </m:d>
            </m:den>
          </m:f>
          <m:r>
            <w:rPr>
              <w:rFonts w:ascii="Cambria Math" w:hAnsi="Cambria Math" w:cs="Times New Roman"/>
              <w:sz w:val="28"/>
            </w:rPr>
            <m:t>=17036,7</m:t>
          </m:r>
        </m:oMath>
      </m:oMathPara>
    </w:p>
    <w:p w:rsidR="00B414BB" w:rsidRDefault="00B414BB" w:rsidP="00B414BB">
      <w:pPr>
        <w:spacing w:after="0" w:line="360" w:lineRule="auto"/>
        <w:jc w:val="both"/>
        <w:rPr>
          <w:rFonts w:ascii="Times New Roman" w:hAnsi="Times New Roman" w:cs="Times New Roman"/>
          <w:sz w:val="28"/>
        </w:rPr>
      </w:pPr>
    </w:p>
    <w:p w:rsidR="00B414BB" w:rsidRPr="00FB7A3A" w:rsidRDefault="00B414BB" w:rsidP="00B414BB">
      <w:pPr>
        <w:pStyle w:val="a6"/>
        <w:numPr>
          <w:ilvl w:val="0"/>
          <w:numId w:val="14"/>
        </w:numPr>
        <w:spacing w:after="0" w:line="360" w:lineRule="auto"/>
        <w:jc w:val="both"/>
        <w:rPr>
          <w:rFonts w:ascii="Times New Roman" w:hAnsi="Times New Roman" w:cs="Times New Roman"/>
          <w:b/>
          <w:bCs/>
          <w:sz w:val="28"/>
        </w:rPr>
      </w:pPr>
      <w:r w:rsidRPr="00FB7A3A">
        <w:rPr>
          <w:rFonts w:ascii="Times New Roman" w:hAnsi="Times New Roman" w:cs="Times New Roman"/>
          <w:b/>
          <w:bCs/>
          <w:sz w:val="28"/>
        </w:rPr>
        <w:t>Расчет текущих стоимостей будущих денежных потоков</w:t>
      </w:r>
    </w:p>
    <w:p w:rsidR="00B414BB" w:rsidRDefault="00B414BB" w:rsidP="00B414BB">
      <w:pPr>
        <w:spacing w:after="0" w:line="360" w:lineRule="auto"/>
        <w:ind w:firstLine="708"/>
        <w:jc w:val="both"/>
        <w:rPr>
          <w:rFonts w:ascii="Times New Roman" w:hAnsi="Times New Roman" w:cs="Times New Roman"/>
          <w:bCs/>
          <w:sz w:val="28"/>
        </w:rPr>
      </w:pPr>
      <w:r>
        <w:rPr>
          <w:rFonts w:ascii="Times New Roman" w:hAnsi="Times New Roman" w:cs="Times New Roman"/>
          <w:bCs/>
          <w:sz w:val="28"/>
        </w:rPr>
        <w:t>Расчет текущих стоимостей будущих денежных потоков осуществляется по следующей формуле:</w:t>
      </w:r>
    </w:p>
    <w:p w:rsidR="00B414BB" w:rsidRPr="00013C75" w:rsidRDefault="00B414BB" w:rsidP="00B414BB">
      <w:pPr>
        <w:spacing w:after="0" w:line="360" w:lineRule="auto"/>
        <w:ind w:left="-426"/>
        <w:jc w:val="both"/>
        <w:rPr>
          <w:rFonts w:ascii="Times New Roman" w:eastAsiaTheme="minorEastAsia" w:hAnsi="Times New Roman" w:cs="Times New Roman"/>
          <w:i/>
          <w:sz w:val="28"/>
        </w:rPr>
      </w:pPr>
      <m:oMathPara>
        <m:oMath>
          <m:r>
            <w:rPr>
              <w:rFonts w:ascii="Cambria Math" w:hAnsi="Cambria Math" w:cs="Times New Roman"/>
              <w:sz w:val="28"/>
              <w:lang w:val="en-US"/>
            </w:rPr>
            <m:t>PV</m:t>
          </m:r>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1</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1+i</m:t>
                      </m:r>
                    </m:e>
                  </m:d>
                </m:e>
                <m:sup>
                  <m:r>
                    <w:rPr>
                      <w:rFonts w:ascii="Cambria Math" w:hAnsi="Cambria Math" w:cs="Times New Roman"/>
                      <w:sz w:val="28"/>
                    </w:rPr>
                    <m:t>0,5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2</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1,5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3</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2,5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4</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3,5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5</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4,5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V</m:t>
                  </m:r>
                </m:e>
                <m:sub>
                  <m:d>
                    <m:dPr>
                      <m:ctrlPr>
                        <w:rPr>
                          <w:rFonts w:ascii="Cambria Math" w:hAnsi="Cambria Math" w:cs="Times New Roman"/>
                          <w:i/>
                          <w:sz w:val="28"/>
                        </w:rPr>
                      </m:ctrlPr>
                    </m:dPr>
                    <m:e>
                      <m:r>
                        <w:rPr>
                          <w:rFonts w:ascii="Cambria Math" w:hAnsi="Cambria Math" w:cs="Times New Roman"/>
                          <w:sz w:val="28"/>
                        </w:rPr>
                        <m:t>t+1</m:t>
                      </m:r>
                    </m:e>
                  </m:d>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5</m:t>
                  </m:r>
                </m:sup>
              </m:sSup>
            </m:den>
          </m:f>
        </m:oMath>
      </m:oMathPara>
    </w:p>
    <w:p w:rsidR="00B414BB" w:rsidRPr="00CA1AC7" w:rsidRDefault="00B414BB" w:rsidP="00B414BB">
      <w:pPr>
        <w:spacing w:after="0" w:line="360" w:lineRule="auto"/>
        <w:ind w:firstLine="708"/>
        <w:jc w:val="both"/>
        <w:rPr>
          <w:rFonts w:ascii="Times New Roman" w:hAnsi="Times New Roman" w:cs="Times New Roman"/>
          <w:sz w:val="28"/>
        </w:rPr>
      </w:pPr>
    </w:p>
    <w:p w:rsidR="00B414BB" w:rsidRDefault="00B414BB" w:rsidP="00B414BB">
      <w:pPr>
        <w:spacing w:after="0" w:line="360" w:lineRule="auto"/>
        <w:ind w:firstLine="708"/>
        <w:jc w:val="both"/>
        <w:rPr>
          <w:rFonts w:ascii="Times New Roman" w:hAnsi="Times New Roman" w:cs="Times New Roman"/>
          <w:sz w:val="28"/>
        </w:rPr>
      </w:pPr>
      <w:proofErr w:type="gramStart"/>
      <w:r>
        <w:rPr>
          <w:rFonts w:ascii="Times New Roman" w:hAnsi="Times New Roman" w:cs="Times New Roman"/>
          <w:sz w:val="28"/>
        </w:rPr>
        <w:t>где</w:t>
      </w:r>
      <w:proofErr w:type="gramEnd"/>
      <w:r>
        <w:rPr>
          <w:rFonts w:ascii="Times New Roman" w:hAnsi="Times New Roman" w:cs="Times New Roman"/>
          <w:sz w:val="28"/>
        </w:rPr>
        <w:t xml:space="preserve">: </w:t>
      </w:r>
      <w:r>
        <w:rPr>
          <w:rFonts w:ascii="Times New Roman" w:hAnsi="Times New Roman" w:cs="Times New Roman"/>
          <w:sz w:val="28"/>
          <w:lang w:val="en-US"/>
        </w:rPr>
        <w:t xml:space="preserve">PV – </w:t>
      </w:r>
      <w:r>
        <w:rPr>
          <w:rFonts w:ascii="Times New Roman" w:hAnsi="Times New Roman" w:cs="Times New Roman"/>
          <w:sz w:val="28"/>
        </w:rPr>
        <w:t xml:space="preserve">текущая стоимость будущих денежных потоков, </w:t>
      </w:r>
      <w:proofErr w:type="spellStart"/>
      <w:r>
        <w:rPr>
          <w:rFonts w:ascii="Times New Roman" w:hAnsi="Times New Roman" w:cs="Times New Roman"/>
          <w:sz w:val="28"/>
        </w:rPr>
        <w:t>тыс.руб</w:t>
      </w:r>
      <w:proofErr w:type="spellEnd"/>
      <w:r>
        <w:rPr>
          <w:rFonts w:ascii="Times New Roman" w:hAnsi="Times New Roman" w:cs="Times New Roman"/>
          <w:sz w:val="28"/>
        </w:rPr>
        <w:t xml:space="preserve">.; </w:t>
      </w:r>
      <w:r>
        <w:rPr>
          <w:rFonts w:ascii="Times New Roman" w:hAnsi="Times New Roman" w:cs="Times New Roman"/>
          <w:sz w:val="28"/>
          <w:lang w:val="en-US"/>
        </w:rPr>
        <w:t>C</w:t>
      </w:r>
      <w:r w:rsidRPr="00D5647E">
        <w:rPr>
          <w:rFonts w:ascii="Times New Roman" w:hAnsi="Times New Roman" w:cs="Times New Roman"/>
          <w:sz w:val="28"/>
          <w:vertAlign w:val="subscript"/>
          <w:lang w:val="en-US"/>
        </w:rPr>
        <w:t>1</w:t>
      </w:r>
      <w:r>
        <w:rPr>
          <w:rFonts w:ascii="Times New Roman" w:hAnsi="Times New Roman" w:cs="Times New Roman"/>
          <w:sz w:val="28"/>
          <w:lang w:val="en-US"/>
        </w:rPr>
        <w:t>, C</w:t>
      </w:r>
      <w:r w:rsidRPr="00D5647E">
        <w:rPr>
          <w:rFonts w:ascii="Times New Roman" w:hAnsi="Times New Roman" w:cs="Times New Roman"/>
          <w:sz w:val="28"/>
          <w:vertAlign w:val="subscript"/>
          <w:lang w:val="en-US"/>
        </w:rPr>
        <w:t>2</w:t>
      </w:r>
      <w:r>
        <w:rPr>
          <w:rFonts w:ascii="Times New Roman" w:hAnsi="Times New Roman" w:cs="Times New Roman"/>
          <w:sz w:val="28"/>
        </w:rPr>
        <w:t xml:space="preserve"> </w:t>
      </w:r>
      <w:r w:rsidRPr="00D5647E">
        <w:rPr>
          <w:rFonts w:ascii="Times New Roman" w:hAnsi="Times New Roman" w:cs="Times New Roman"/>
          <w:sz w:val="28"/>
        </w:rPr>
        <w:t>… C</w:t>
      </w:r>
      <w:r w:rsidRPr="00D5647E">
        <w:rPr>
          <w:rFonts w:ascii="Times New Roman" w:hAnsi="Times New Roman" w:cs="Times New Roman"/>
          <w:sz w:val="28"/>
          <w:vertAlign w:val="subscript"/>
        </w:rPr>
        <w:t>5</w:t>
      </w:r>
      <w:r w:rsidRPr="00D5647E">
        <w:rPr>
          <w:rFonts w:ascii="Times New Roman" w:hAnsi="Times New Roman" w:cs="Times New Roman"/>
          <w:sz w:val="28"/>
        </w:rPr>
        <w:t xml:space="preserve"> – денежные </w:t>
      </w:r>
      <w:r>
        <w:rPr>
          <w:rFonts w:ascii="Times New Roman" w:hAnsi="Times New Roman" w:cs="Times New Roman"/>
          <w:sz w:val="28"/>
        </w:rPr>
        <w:t>потоки а прогнозный период,</w:t>
      </w:r>
      <w:r w:rsidRPr="00D5647E">
        <w:t xml:space="preserve"> </w:t>
      </w:r>
      <w:proofErr w:type="spellStart"/>
      <w:r w:rsidRPr="00D5647E">
        <w:rPr>
          <w:rFonts w:ascii="Times New Roman" w:hAnsi="Times New Roman" w:cs="Times New Roman"/>
          <w:sz w:val="28"/>
        </w:rPr>
        <w:t>т</w:t>
      </w:r>
      <w:r>
        <w:rPr>
          <w:rFonts w:ascii="Times New Roman" w:hAnsi="Times New Roman" w:cs="Times New Roman"/>
          <w:sz w:val="28"/>
        </w:rPr>
        <w:t>ыс.руб</w:t>
      </w:r>
      <w:proofErr w:type="spellEnd"/>
      <w:r>
        <w:rPr>
          <w:rFonts w:ascii="Times New Roman" w:hAnsi="Times New Roman" w:cs="Times New Roman"/>
          <w:sz w:val="28"/>
        </w:rPr>
        <w:t xml:space="preserve">.; </w:t>
      </w:r>
      <w:r w:rsidRPr="00D5647E">
        <w:rPr>
          <w:rFonts w:ascii="Times New Roman" w:hAnsi="Times New Roman" w:cs="Times New Roman"/>
          <w:sz w:val="28"/>
        </w:rPr>
        <w:t xml:space="preserve">i – </w:t>
      </w:r>
      <w:r>
        <w:rPr>
          <w:rFonts w:ascii="Times New Roman" w:hAnsi="Times New Roman" w:cs="Times New Roman"/>
          <w:sz w:val="28"/>
        </w:rPr>
        <w:t xml:space="preserve">ставка дисконтирования, дол. ед.; </w:t>
      </w:r>
      <w:r>
        <w:rPr>
          <w:rFonts w:ascii="Times New Roman" w:hAnsi="Times New Roman" w:cs="Times New Roman"/>
          <w:sz w:val="28"/>
          <w:lang w:val="en-US"/>
        </w:rPr>
        <w:t>V</w:t>
      </w:r>
      <w:r w:rsidRPr="00D5647E">
        <w:rPr>
          <w:rFonts w:ascii="Times New Roman" w:hAnsi="Times New Roman" w:cs="Times New Roman"/>
          <w:sz w:val="28"/>
          <w:vertAlign w:val="subscript"/>
          <w:lang w:val="en-US"/>
        </w:rPr>
        <w:t>(t+1)</w:t>
      </w:r>
      <w:r>
        <w:rPr>
          <w:rFonts w:ascii="Times New Roman" w:hAnsi="Times New Roman" w:cs="Times New Roman"/>
          <w:sz w:val="28"/>
          <w:lang w:val="en-US"/>
        </w:rPr>
        <w:t xml:space="preserve">  –</w:t>
      </w:r>
      <w:r w:rsidRPr="00D5647E">
        <w:rPr>
          <w:rFonts w:ascii="Times New Roman" w:hAnsi="Times New Roman" w:cs="Times New Roman"/>
          <w:sz w:val="28"/>
        </w:rPr>
        <w:t xml:space="preserve"> стоимости предприятия в </w:t>
      </w:r>
      <w:proofErr w:type="spellStart"/>
      <w:r w:rsidRPr="00D5647E">
        <w:rPr>
          <w:rFonts w:ascii="Times New Roman" w:hAnsi="Times New Roman" w:cs="Times New Roman"/>
          <w:sz w:val="28"/>
        </w:rPr>
        <w:t>постпрогнозный</w:t>
      </w:r>
      <w:proofErr w:type="spellEnd"/>
      <w:r w:rsidRPr="00D5647E">
        <w:rPr>
          <w:rFonts w:ascii="Times New Roman" w:hAnsi="Times New Roman" w:cs="Times New Roman"/>
          <w:sz w:val="28"/>
        </w:rPr>
        <w:t xml:space="preserve"> период (стоимости реверсии)</w:t>
      </w:r>
      <w:r>
        <w:rPr>
          <w:rFonts w:ascii="Times New Roman" w:hAnsi="Times New Roman" w:cs="Times New Roman"/>
          <w:sz w:val="28"/>
        </w:rPr>
        <w:t>.</w:t>
      </w:r>
    </w:p>
    <w:p w:rsidR="00B414BB" w:rsidRDefault="00B414BB" w:rsidP="00B414BB">
      <w:pPr>
        <w:spacing w:after="0" w:line="360" w:lineRule="auto"/>
        <w:jc w:val="both"/>
        <w:rPr>
          <w:rFonts w:ascii="Times New Roman" w:hAnsi="Times New Roman" w:cs="Times New Roman"/>
          <w:sz w:val="28"/>
        </w:rPr>
      </w:pPr>
    </w:p>
    <w:p w:rsidR="00B414BB" w:rsidRPr="00D5647E" w:rsidRDefault="00B414BB" w:rsidP="00B414BB">
      <w:pPr>
        <w:spacing w:after="0" w:line="360" w:lineRule="auto"/>
        <w:ind w:firstLine="708"/>
        <w:jc w:val="both"/>
        <w:rPr>
          <w:rFonts w:ascii="Times New Roman" w:hAnsi="Times New Roman" w:cs="Times New Roman"/>
          <w:sz w:val="28"/>
        </w:rPr>
      </w:pPr>
      <w:r w:rsidRPr="00D5647E">
        <w:rPr>
          <w:rFonts w:ascii="Times New Roman" w:hAnsi="Times New Roman" w:cs="Times New Roman"/>
          <w:sz w:val="28"/>
        </w:rPr>
        <w:t>Подставляя имеющиеся данные, получаем:</w:t>
      </w:r>
    </w:p>
    <w:p w:rsidR="00B414BB" w:rsidRDefault="00B414BB" w:rsidP="004202C5">
      <w:pPr>
        <w:spacing w:after="0" w:line="360" w:lineRule="auto"/>
        <w:ind w:left="-142" w:firstLine="284"/>
        <w:jc w:val="both"/>
        <w:rPr>
          <w:rFonts w:ascii="Times New Roman" w:eastAsiaTheme="minorEastAsia" w:hAnsi="Times New Roman" w:cs="Times New Roman"/>
          <w:sz w:val="28"/>
        </w:rPr>
      </w:pPr>
      <m:oMathPara>
        <m:oMath>
          <m:r>
            <w:rPr>
              <w:rFonts w:ascii="Cambria Math" w:hAnsi="Cambria Math" w:cs="Times New Roman"/>
              <w:sz w:val="28"/>
              <w:lang w:val="en-US"/>
            </w:rPr>
            <m:t>PV</m:t>
          </m:r>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2706,3</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1</m:t>
                      </m:r>
                      <m:r>
                        <w:rPr>
                          <w:rFonts w:ascii="Cambria Math" w:hAnsi="Cambria Math" w:cs="Times New Roman"/>
                          <w:sz w:val="28"/>
                        </w:rPr>
                        <m:t>,2</m:t>
                      </m:r>
                      <m:r>
                        <w:rPr>
                          <w:rFonts w:ascii="Cambria Math" w:hAnsi="Cambria Math" w:cs="Times New Roman"/>
                          <w:sz w:val="28"/>
                        </w:rPr>
                        <m:t>74</m:t>
                      </m:r>
                    </m:e>
                  </m:d>
                </m:e>
                <m:sup>
                  <m:r>
                    <w:rPr>
                      <w:rFonts w:ascii="Cambria Math" w:hAnsi="Cambria Math" w:cs="Times New Roman"/>
                      <w:sz w:val="28"/>
                    </w:rPr>
                    <m:t>0,5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2989,4</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m:t>
                      </m:r>
                      <m:r>
                        <w:rPr>
                          <w:rFonts w:ascii="Cambria Math" w:hAnsi="Cambria Math" w:cs="Times New Roman"/>
                          <w:sz w:val="28"/>
                          <w:lang w:val="en-US"/>
                        </w:rPr>
                        <m:t>,2</m:t>
                      </m:r>
                      <m:r>
                        <w:rPr>
                          <w:rFonts w:ascii="Cambria Math" w:hAnsi="Cambria Math" w:cs="Times New Roman"/>
                          <w:sz w:val="28"/>
                          <w:lang w:val="en-US"/>
                        </w:rPr>
                        <m:t>74</m:t>
                      </m:r>
                    </m:e>
                  </m:d>
                </m:e>
                <m:sup>
                  <m:r>
                    <w:rPr>
                      <w:rFonts w:ascii="Cambria Math" w:hAnsi="Cambria Math" w:cs="Times New Roman"/>
                      <w:sz w:val="28"/>
                    </w:rPr>
                    <m:t>1,5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3304,6</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m:t>
                      </m:r>
                      <m:r>
                        <w:rPr>
                          <w:rFonts w:ascii="Cambria Math" w:hAnsi="Cambria Math" w:cs="Times New Roman"/>
                          <w:sz w:val="28"/>
                          <w:lang w:val="en-US"/>
                        </w:rPr>
                        <m:t>,2</m:t>
                      </m:r>
                      <m:r>
                        <w:rPr>
                          <w:rFonts w:ascii="Cambria Math" w:hAnsi="Cambria Math" w:cs="Times New Roman"/>
                          <w:sz w:val="28"/>
                          <w:lang w:val="en-US"/>
                        </w:rPr>
                        <m:t>74</m:t>
                      </m:r>
                    </m:e>
                  </m:d>
                </m:e>
                <m:sup>
                  <m:r>
                    <w:rPr>
                      <w:rFonts w:ascii="Cambria Math" w:hAnsi="Cambria Math" w:cs="Times New Roman"/>
                      <w:sz w:val="28"/>
                    </w:rPr>
                    <m:t>2,5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3648,7</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m:t>
                      </m:r>
                      <m:r>
                        <w:rPr>
                          <w:rFonts w:ascii="Cambria Math" w:hAnsi="Cambria Math" w:cs="Times New Roman"/>
                          <w:sz w:val="28"/>
                          <w:lang w:val="en-US"/>
                        </w:rPr>
                        <m:t>,2</m:t>
                      </m:r>
                      <m:r>
                        <w:rPr>
                          <w:rFonts w:ascii="Cambria Math" w:hAnsi="Cambria Math" w:cs="Times New Roman"/>
                          <w:sz w:val="28"/>
                          <w:lang w:val="en-US"/>
                        </w:rPr>
                        <m:t>74</m:t>
                      </m:r>
                    </m:e>
                  </m:d>
                </m:e>
                <m:sup>
                  <m:r>
                    <w:rPr>
                      <w:rFonts w:ascii="Cambria Math" w:hAnsi="Cambria Math" w:cs="Times New Roman"/>
                      <w:sz w:val="28"/>
                    </w:rPr>
                    <m:t>3,5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4035,2</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4,5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17036,7</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5</m:t>
                  </m:r>
                </m:sup>
              </m:sSup>
            </m:den>
          </m:f>
          <m:r>
            <w:rPr>
              <w:rFonts w:ascii="Cambria Math" w:hAnsi="Cambria Math" w:cs="Times New Roman"/>
              <w:sz w:val="28"/>
            </w:rPr>
            <m:t>=</m:t>
          </m:r>
          <m:r>
            <w:rPr>
              <w:rFonts w:ascii="Cambria Math" w:hAnsi="Cambria Math" w:cs="Times New Roman"/>
              <w:sz w:val="28"/>
            </w:rPr>
            <m:t>14278,4</m:t>
          </m:r>
        </m:oMath>
      </m:oMathPara>
    </w:p>
    <w:p w:rsidR="00B414BB" w:rsidRPr="00A0640D" w:rsidRDefault="00B414BB" w:rsidP="00A0640D">
      <w:pPr>
        <w:spacing w:after="0" w:line="360" w:lineRule="auto"/>
        <w:ind w:firstLine="708"/>
        <w:jc w:val="both"/>
        <w:rPr>
          <w:rFonts w:ascii="Times New Roman" w:hAnsi="Times New Roman" w:cs="Times New Roman"/>
          <w:sz w:val="28"/>
        </w:rPr>
      </w:pPr>
      <w:r>
        <w:rPr>
          <w:rFonts w:ascii="Times New Roman" w:hAnsi="Times New Roman" w:cs="Times New Roman"/>
          <w:sz w:val="28"/>
        </w:rPr>
        <w:t>П</w:t>
      </w:r>
      <w:r w:rsidRPr="000B6700">
        <w:rPr>
          <w:rFonts w:ascii="Times New Roman" w:hAnsi="Times New Roman" w:cs="Times New Roman"/>
          <w:sz w:val="28"/>
        </w:rPr>
        <w:t>редварительную величин</w:t>
      </w:r>
      <w:r>
        <w:rPr>
          <w:rFonts w:ascii="Times New Roman" w:hAnsi="Times New Roman" w:cs="Times New Roman"/>
          <w:sz w:val="28"/>
        </w:rPr>
        <w:t>а</w:t>
      </w:r>
      <w:r w:rsidRPr="000B6700">
        <w:rPr>
          <w:rFonts w:ascii="Times New Roman" w:hAnsi="Times New Roman" w:cs="Times New Roman"/>
          <w:sz w:val="28"/>
        </w:rPr>
        <w:t xml:space="preserve"> стоимости бизнеса</w:t>
      </w:r>
      <w:r>
        <w:rPr>
          <w:rFonts w:ascii="Times New Roman" w:hAnsi="Times New Roman" w:cs="Times New Roman"/>
          <w:sz w:val="28"/>
        </w:rPr>
        <w:t xml:space="preserve"> составляет </w:t>
      </w:r>
      <w:r w:rsidR="004202C5" w:rsidRPr="004202C5">
        <w:rPr>
          <w:rFonts w:ascii="Times New Roman" w:hAnsi="Times New Roman" w:cs="Times New Roman"/>
          <w:sz w:val="28"/>
        </w:rPr>
        <w:t>14278,4</w:t>
      </w:r>
      <w:r w:rsidR="004202C5">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r>
        <w:rPr>
          <w:rFonts w:ascii="Times New Roman" w:hAnsi="Times New Roman" w:cs="Times New Roman"/>
          <w:sz w:val="28"/>
        </w:rPr>
        <w:t>.</w:t>
      </w:r>
    </w:p>
    <w:p w:rsidR="00B414BB" w:rsidRPr="00FB7A3A" w:rsidRDefault="00B414BB" w:rsidP="00B414BB">
      <w:pPr>
        <w:pStyle w:val="a6"/>
        <w:numPr>
          <w:ilvl w:val="0"/>
          <w:numId w:val="14"/>
        </w:numPr>
        <w:spacing w:after="0" w:line="360" w:lineRule="auto"/>
        <w:jc w:val="both"/>
        <w:rPr>
          <w:rFonts w:ascii="Times New Roman" w:hAnsi="Times New Roman" w:cs="Times New Roman"/>
          <w:b/>
          <w:sz w:val="28"/>
        </w:rPr>
      </w:pPr>
      <w:r w:rsidRPr="00FB7A3A">
        <w:rPr>
          <w:rFonts w:ascii="Times New Roman" w:hAnsi="Times New Roman" w:cs="Times New Roman"/>
          <w:b/>
          <w:sz w:val="28"/>
        </w:rPr>
        <w:lastRenderedPageBreak/>
        <w:t xml:space="preserve">Внесение итоговых поправок в предварительную величину стоимости бизнеса и определение окончательной рыночной стоимости предприятия </w:t>
      </w:r>
    </w:p>
    <w:p w:rsidR="00B414BB" w:rsidRDefault="00B414BB" w:rsidP="00B414BB">
      <w:pPr>
        <w:spacing w:after="0" w:line="360" w:lineRule="auto"/>
        <w:ind w:firstLine="708"/>
        <w:jc w:val="both"/>
        <w:rPr>
          <w:rFonts w:ascii="Times New Roman" w:hAnsi="Times New Roman" w:cs="Times New Roman"/>
          <w:sz w:val="28"/>
        </w:rPr>
      </w:pPr>
      <w:r>
        <w:rPr>
          <w:rFonts w:ascii="Times New Roman" w:hAnsi="Times New Roman" w:cs="Times New Roman"/>
          <w:sz w:val="28"/>
        </w:rPr>
        <w:t>Для получения окончательной величины рыночной стоимости собственного капитала предприятия в предварительную стоимость предприятия вносятся следующие поправки:</w:t>
      </w:r>
    </w:p>
    <w:p w:rsidR="004202C5" w:rsidRDefault="00B414BB" w:rsidP="004202C5">
      <w:pPr>
        <w:spacing w:after="0" w:line="360" w:lineRule="auto"/>
        <w:ind w:firstLine="708"/>
        <w:jc w:val="both"/>
        <w:rPr>
          <w:rFonts w:ascii="Times New Roman" w:hAnsi="Times New Roman" w:cs="Times New Roman"/>
          <w:sz w:val="28"/>
        </w:rPr>
      </w:pPr>
      <w:r>
        <w:rPr>
          <w:rFonts w:ascii="Times New Roman" w:hAnsi="Times New Roman" w:cs="Times New Roman"/>
          <w:sz w:val="28"/>
        </w:rPr>
        <w:t>На избыток (дефицит) собственного оборотного капитала. Для внесения поправки учитывается величина фактического (на конец последнего года ретроспективного периода) и требуемого (на начало первого года прогнозного периода) собстве</w:t>
      </w:r>
      <w:r w:rsidR="004202C5">
        <w:rPr>
          <w:rFonts w:ascii="Times New Roman" w:hAnsi="Times New Roman" w:cs="Times New Roman"/>
          <w:sz w:val="28"/>
        </w:rPr>
        <w:t>нного капитала. Поправка на</w:t>
      </w:r>
      <w:r w:rsidR="004202C5" w:rsidRPr="00607EFF">
        <w:rPr>
          <w:rFonts w:ascii="Times New Roman" w:hAnsi="Times New Roman" w:cs="Times New Roman"/>
          <w:sz w:val="28"/>
        </w:rPr>
        <w:t xml:space="preserve"> избыток (дефицит) </w:t>
      </w:r>
      <w:r w:rsidR="004202C5">
        <w:rPr>
          <w:rFonts w:ascii="Times New Roman" w:hAnsi="Times New Roman" w:cs="Times New Roman"/>
          <w:sz w:val="28"/>
        </w:rPr>
        <w:t xml:space="preserve">СОК. Для определения данной поправки необходимо из фактического значения СОК на </w:t>
      </w:r>
      <w:r w:rsidR="004202C5" w:rsidRPr="00607EFF">
        <w:rPr>
          <w:rFonts w:ascii="Times New Roman" w:hAnsi="Times New Roman" w:cs="Times New Roman"/>
          <w:sz w:val="28"/>
        </w:rPr>
        <w:t>конец последнего</w:t>
      </w:r>
      <w:r w:rsidR="004202C5">
        <w:rPr>
          <w:rFonts w:ascii="Times New Roman" w:hAnsi="Times New Roman" w:cs="Times New Roman"/>
          <w:sz w:val="28"/>
        </w:rPr>
        <w:t xml:space="preserve"> отчетного</w:t>
      </w:r>
      <w:r w:rsidR="004202C5" w:rsidRPr="00607EFF">
        <w:rPr>
          <w:rFonts w:ascii="Times New Roman" w:hAnsi="Times New Roman" w:cs="Times New Roman"/>
          <w:sz w:val="28"/>
        </w:rPr>
        <w:t xml:space="preserve"> года</w:t>
      </w:r>
      <w:r w:rsidR="004202C5">
        <w:rPr>
          <w:rFonts w:ascii="Times New Roman" w:hAnsi="Times New Roman" w:cs="Times New Roman"/>
          <w:sz w:val="28"/>
        </w:rPr>
        <w:t xml:space="preserve"> вычесть значение требуемого СОК на начало </w:t>
      </w:r>
      <w:r w:rsidR="004202C5" w:rsidRPr="00BC2F03">
        <w:rPr>
          <w:rFonts w:ascii="Times New Roman" w:hAnsi="Times New Roman" w:cs="Times New Roman"/>
          <w:sz w:val="28"/>
        </w:rPr>
        <w:t>первого года прогнозного периода</w:t>
      </w:r>
      <w:r w:rsidR="004202C5">
        <w:rPr>
          <w:rFonts w:ascii="Times New Roman" w:hAnsi="Times New Roman" w:cs="Times New Roman"/>
          <w:sz w:val="28"/>
        </w:rPr>
        <w:t xml:space="preserve">: </w:t>
      </w:r>
      <w:r w:rsidR="004202C5" w:rsidRPr="00BC2F03">
        <w:rPr>
          <w:rFonts w:ascii="Times New Roman" w:hAnsi="Times New Roman" w:cs="Times New Roman"/>
          <w:sz w:val="28"/>
        </w:rPr>
        <w:t>31</w:t>
      </w:r>
      <w:r w:rsidR="004202C5">
        <w:rPr>
          <w:rFonts w:ascii="Times New Roman" w:hAnsi="Times New Roman" w:cs="Times New Roman"/>
          <w:sz w:val="28"/>
        </w:rPr>
        <w:t xml:space="preserve">5 - </w:t>
      </w:r>
      <w:r w:rsidR="004202C5" w:rsidRPr="004202C5">
        <w:rPr>
          <w:rFonts w:ascii="Times New Roman" w:hAnsi="Times New Roman" w:cs="Times New Roman"/>
          <w:sz w:val="28"/>
        </w:rPr>
        <w:t>116,06</w:t>
      </w:r>
      <w:r w:rsidR="004202C5">
        <w:rPr>
          <w:rFonts w:ascii="Times New Roman" w:hAnsi="Times New Roman" w:cs="Times New Roman"/>
          <w:sz w:val="28"/>
        </w:rPr>
        <w:t xml:space="preserve"> = </w:t>
      </w:r>
      <w:r w:rsidR="004202C5" w:rsidRPr="004202C5">
        <w:rPr>
          <w:rFonts w:ascii="Times New Roman" w:hAnsi="Times New Roman" w:cs="Times New Roman"/>
          <w:sz w:val="28"/>
        </w:rPr>
        <w:t>198,94</w:t>
      </w:r>
      <w:r w:rsidR="004202C5">
        <w:rPr>
          <w:rFonts w:ascii="Times New Roman" w:hAnsi="Times New Roman" w:cs="Times New Roman"/>
          <w:sz w:val="28"/>
        </w:rPr>
        <w:t xml:space="preserve"> </w:t>
      </w:r>
      <w:proofErr w:type="spellStart"/>
      <w:r w:rsidR="004202C5">
        <w:rPr>
          <w:rFonts w:ascii="Times New Roman" w:hAnsi="Times New Roman" w:cs="Times New Roman"/>
          <w:sz w:val="28"/>
        </w:rPr>
        <w:t>тыс.руб</w:t>
      </w:r>
      <w:proofErr w:type="spellEnd"/>
      <w:r w:rsidR="004202C5">
        <w:rPr>
          <w:rFonts w:ascii="Times New Roman" w:hAnsi="Times New Roman" w:cs="Times New Roman"/>
          <w:sz w:val="28"/>
        </w:rPr>
        <w:t xml:space="preserve">. Таким образом, имеется избыток СОК в размере </w:t>
      </w:r>
      <w:r w:rsidR="004202C5" w:rsidRPr="004202C5">
        <w:rPr>
          <w:rFonts w:ascii="Times New Roman" w:hAnsi="Times New Roman" w:cs="Times New Roman"/>
          <w:sz w:val="28"/>
        </w:rPr>
        <w:t>198,94</w:t>
      </w:r>
      <w:r w:rsidR="004202C5">
        <w:rPr>
          <w:rFonts w:ascii="Times New Roman" w:hAnsi="Times New Roman" w:cs="Times New Roman"/>
          <w:sz w:val="28"/>
        </w:rPr>
        <w:t xml:space="preserve"> </w:t>
      </w:r>
      <w:proofErr w:type="spellStart"/>
      <w:r w:rsidR="004202C5">
        <w:rPr>
          <w:rFonts w:ascii="Times New Roman" w:hAnsi="Times New Roman" w:cs="Times New Roman"/>
          <w:sz w:val="28"/>
        </w:rPr>
        <w:t>тыс.руб</w:t>
      </w:r>
      <w:proofErr w:type="spellEnd"/>
      <w:r w:rsidR="004202C5">
        <w:rPr>
          <w:rFonts w:ascii="Times New Roman" w:hAnsi="Times New Roman" w:cs="Times New Roman"/>
          <w:sz w:val="28"/>
        </w:rPr>
        <w:t>.</w:t>
      </w:r>
    </w:p>
    <w:p w:rsidR="00B414BB" w:rsidRDefault="00B414BB" w:rsidP="004202C5">
      <w:pPr>
        <w:pStyle w:val="a6"/>
        <w:spacing w:after="0" w:line="360" w:lineRule="auto"/>
        <w:ind w:left="426"/>
        <w:jc w:val="both"/>
        <w:rPr>
          <w:rFonts w:ascii="Times New Roman" w:hAnsi="Times New Roman" w:cs="Times New Roman"/>
          <w:sz w:val="28"/>
        </w:rPr>
      </w:pPr>
    </w:p>
    <w:p w:rsidR="00B414BB" w:rsidRDefault="00B414BB" w:rsidP="00B414BB">
      <w:pPr>
        <w:pStyle w:val="a6"/>
        <w:numPr>
          <w:ilvl w:val="0"/>
          <w:numId w:val="15"/>
        </w:numPr>
        <w:spacing w:after="0" w:line="360" w:lineRule="auto"/>
        <w:ind w:left="0" w:firstLine="426"/>
        <w:jc w:val="both"/>
        <w:rPr>
          <w:rFonts w:ascii="Times New Roman" w:hAnsi="Times New Roman" w:cs="Times New Roman"/>
          <w:sz w:val="28"/>
        </w:rPr>
      </w:pPr>
      <w:r>
        <w:rPr>
          <w:rFonts w:ascii="Times New Roman" w:hAnsi="Times New Roman" w:cs="Times New Roman"/>
          <w:sz w:val="28"/>
        </w:rPr>
        <w:t>На величину нефункционирующих активов. Для внесения поправки определяется стоимость активов, не значения непосредственно в производстве продукции предприятия.</w:t>
      </w:r>
    </w:p>
    <w:p w:rsidR="00B414BB" w:rsidRDefault="00B414BB" w:rsidP="00B414BB">
      <w:pPr>
        <w:spacing w:after="0" w:line="360" w:lineRule="auto"/>
        <w:ind w:firstLine="708"/>
        <w:jc w:val="both"/>
        <w:rPr>
          <w:rFonts w:ascii="Times New Roman" w:hAnsi="Times New Roman" w:cs="Times New Roman"/>
          <w:sz w:val="28"/>
        </w:rPr>
      </w:pPr>
      <w:r>
        <w:rPr>
          <w:rFonts w:ascii="Times New Roman" w:hAnsi="Times New Roman" w:cs="Times New Roman"/>
          <w:sz w:val="28"/>
        </w:rPr>
        <w:t>Поправка н</w:t>
      </w:r>
      <w:r w:rsidRPr="00F57C3D">
        <w:rPr>
          <w:rFonts w:ascii="Times New Roman" w:hAnsi="Times New Roman" w:cs="Times New Roman"/>
          <w:sz w:val="28"/>
        </w:rPr>
        <w:t>а величину нефункционирующих активов</w:t>
      </w:r>
      <w:r>
        <w:rPr>
          <w:rFonts w:ascii="Times New Roman" w:hAnsi="Times New Roman" w:cs="Times New Roman"/>
          <w:sz w:val="28"/>
        </w:rPr>
        <w:t xml:space="preserve"> не учитывается.</w:t>
      </w:r>
    </w:p>
    <w:p w:rsidR="00B414BB" w:rsidRDefault="00B414BB" w:rsidP="00B414BB">
      <w:pPr>
        <w:spacing w:after="0" w:line="360" w:lineRule="auto"/>
        <w:ind w:firstLine="708"/>
        <w:jc w:val="both"/>
        <w:rPr>
          <w:rFonts w:ascii="Times New Roman" w:hAnsi="Times New Roman" w:cs="Times New Roman"/>
          <w:sz w:val="28"/>
        </w:rPr>
      </w:pPr>
    </w:p>
    <w:p w:rsidR="00B414BB" w:rsidRPr="008D0A17" w:rsidRDefault="004202C5" w:rsidP="004202C5">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Таблица 3.12 - </w:t>
      </w:r>
      <w:r w:rsidR="00B414BB" w:rsidRPr="008D0A17">
        <w:rPr>
          <w:rFonts w:ascii="Times New Roman" w:hAnsi="Times New Roman" w:cs="Times New Roman"/>
          <w:sz w:val="28"/>
        </w:rPr>
        <w:t xml:space="preserve">Внесение итоговых поправок в предварительную величину стоимости бизнеса и определение окончательной рыночной стоимости предприятия </w:t>
      </w:r>
    </w:p>
    <w:tbl>
      <w:tblPr>
        <w:tblStyle w:val="11"/>
        <w:tblW w:w="9634" w:type="dxa"/>
        <w:tblLook w:val="04A0" w:firstRow="1" w:lastRow="0" w:firstColumn="1" w:lastColumn="0" w:noHBand="0" w:noVBand="1"/>
      </w:tblPr>
      <w:tblGrid>
        <w:gridCol w:w="7508"/>
        <w:gridCol w:w="2126"/>
      </w:tblGrid>
      <w:tr w:rsidR="004202C5" w:rsidRPr="004202C5" w:rsidTr="004202C5">
        <w:tc>
          <w:tcPr>
            <w:tcW w:w="7508" w:type="dxa"/>
          </w:tcPr>
          <w:p w:rsidR="004202C5" w:rsidRPr="004202C5" w:rsidRDefault="004202C5" w:rsidP="004202C5">
            <w:pPr>
              <w:spacing w:line="360" w:lineRule="auto"/>
              <w:rPr>
                <w:rFonts w:ascii="Times New Roman" w:hAnsi="Times New Roman" w:cs="Times New Roman"/>
                <w:sz w:val="28"/>
              </w:rPr>
            </w:pPr>
            <w:r w:rsidRPr="004202C5">
              <w:rPr>
                <w:rFonts w:ascii="Times New Roman" w:hAnsi="Times New Roman" w:cs="Times New Roman"/>
                <w:sz w:val="28"/>
              </w:rPr>
              <w:t xml:space="preserve">Предварительная величина стоимости </w:t>
            </w:r>
            <w:proofErr w:type="gramStart"/>
            <w:r w:rsidRPr="004202C5">
              <w:rPr>
                <w:rFonts w:ascii="Times New Roman" w:hAnsi="Times New Roman" w:cs="Times New Roman"/>
                <w:sz w:val="28"/>
              </w:rPr>
              <w:t xml:space="preserve">бизнеса  </w:t>
            </w:r>
            <w:proofErr w:type="spellStart"/>
            <w:r w:rsidRPr="004202C5">
              <w:rPr>
                <w:rFonts w:ascii="Times New Roman" w:hAnsi="Times New Roman" w:cs="Times New Roman"/>
                <w:sz w:val="28"/>
              </w:rPr>
              <w:t>тыс.руб</w:t>
            </w:r>
            <w:proofErr w:type="spellEnd"/>
            <w:r w:rsidRPr="004202C5">
              <w:rPr>
                <w:rFonts w:ascii="Times New Roman" w:hAnsi="Times New Roman" w:cs="Times New Roman"/>
                <w:sz w:val="28"/>
              </w:rPr>
              <w:t>.</w:t>
            </w:r>
            <w:proofErr w:type="gramEnd"/>
          </w:p>
        </w:tc>
        <w:tc>
          <w:tcPr>
            <w:tcW w:w="2126" w:type="dxa"/>
          </w:tcPr>
          <w:p w:rsidR="004202C5" w:rsidRPr="004202C5" w:rsidRDefault="004202C5" w:rsidP="004202C5">
            <w:pPr>
              <w:jc w:val="right"/>
              <w:rPr>
                <w:rFonts w:ascii="Times New Roman" w:hAnsi="Times New Roman" w:cs="Times New Roman"/>
                <w:color w:val="000000"/>
                <w:sz w:val="28"/>
              </w:rPr>
            </w:pPr>
            <w:r w:rsidRPr="004202C5">
              <w:rPr>
                <w:rFonts w:ascii="Times New Roman" w:hAnsi="Times New Roman" w:cs="Times New Roman"/>
                <w:color w:val="000000"/>
                <w:sz w:val="28"/>
              </w:rPr>
              <w:t>14 278,4</w:t>
            </w:r>
          </w:p>
        </w:tc>
      </w:tr>
      <w:tr w:rsidR="004202C5" w:rsidRPr="004202C5" w:rsidTr="004202C5">
        <w:tc>
          <w:tcPr>
            <w:tcW w:w="7508" w:type="dxa"/>
          </w:tcPr>
          <w:p w:rsidR="004202C5" w:rsidRPr="004202C5" w:rsidRDefault="004202C5" w:rsidP="004202C5">
            <w:pPr>
              <w:spacing w:line="360" w:lineRule="auto"/>
              <w:rPr>
                <w:rFonts w:ascii="Times New Roman" w:hAnsi="Times New Roman" w:cs="Times New Roman"/>
                <w:sz w:val="28"/>
              </w:rPr>
            </w:pPr>
            <w:r w:rsidRPr="004202C5">
              <w:rPr>
                <w:rFonts w:ascii="Times New Roman" w:hAnsi="Times New Roman" w:cs="Times New Roman"/>
                <w:sz w:val="28"/>
              </w:rPr>
              <w:t>Поправка 1. На дефицит собственного оборотного капитала</w:t>
            </w:r>
          </w:p>
        </w:tc>
        <w:tc>
          <w:tcPr>
            <w:tcW w:w="2126" w:type="dxa"/>
          </w:tcPr>
          <w:p w:rsidR="004202C5" w:rsidRPr="004202C5" w:rsidRDefault="004202C5" w:rsidP="004202C5">
            <w:pPr>
              <w:jc w:val="right"/>
              <w:rPr>
                <w:rFonts w:ascii="Times New Roman" w:hAnsi="Times New Roman" w:cs="Times New Roman"/>
                <w:color w:val="000000"/>
                <w:sz w:val="28"/>
              </w:rPr>
            </w:pPr>
            <w:r w:rsidRPr="004202C5">
              <w:rPr>
                <w:rFonts w:ascii="Times New Roman" w:hAnsi="Times New Roman" w:cs="Times New Roman"/>
                <w:color w:val="000000"/>
                <w:sz w:val="28"/>
              </w:rPr>
              <w:t>198,9</w:t>
            </w:r>
          </w:p>
        </w:tc>
      </w:tr>
      <w:tr w:rsidR="004202C5" w:rsidRPr="004202C5" w:rsidTr="004202C5">
        <w:tc>
          <w:tcPr>
            <w:tcW w:w="7508" w:type="dxa"/>
          </w:tcPr>
          <w:p w:rsidR="004202C5" w:rsidRPr="004202C5" w:rsidRDefault="004202C5" w:rsidP="004202C5">
            <w:pPr>
              <w:spacing w:line="360" w:lineRule="auto"/>
              <w:rPr>
                <w:rFonts w:ascii="Times New Roman" w:hAnsi="Times New Roman" w:cs="Times New Roman"/>
                <w:sz w:val="28"/>
              </w:rPr>
            </w:pPr>
            <w:r w:rsidRPr="004202C5">
              <w:rPr>
                <w:rFonts w:ascii="Times New Roman" w:hAnsi="Times New Roman" w:cs="Times New Roman"/>
                <w:sz w:val="28"/>
              </w:rPr>
              <w:t>Поправка 2. На величину нефункционирующих активов.</w:t>
            </w:r>
          </w:p>
        </w:tc>
        <w:tc>
          <w:tcPr>
            <w:tcW w:w="2126" w:type="dxa"/>
          </w:tcPr>
          <w:p w:rsidR="004202C5" w:rsidRPr="004202C5" w:rsidRDefault="004202C5" w:rsidP="004202C5">
            <w:pPr>
              <w:jc w:val="right"/>
              <w:rPr>
                <w:rFonts w:ascii="Times New Roman" w:hAnsi="Times New Roman" w:cs="Times New Roman"/>
                <w:color w:val="000000"/>
                <w:sz w:val="28"/>
              </w:rPr>
            </w:pPr>
            <w:r w:rsidRPr="004202C5">
              <w:rPr>
                <w:rFonts w:ascii="Times New Roman" w:hAnsi="Times New Roman" w:cs="Times New Roman"/>
                <w:color w:val="000000"/>
                <w:sz w:val="28"/>
              </w:rPr>
              <w:t>0,0</w:t>
            </w:r>
          </w:p>
        </w:tc>
      </w:tr>
      <w:tr w:rsidR="004202C5" w:rsidRPr="004202C5" w:rsidTr="004202C5">
        <w:tc>
          <w:tcPr>
            <w:tcW w:w="7508" w:type="dxa"/>
          </w:tcPr>
          <w:p w:rsidR="004202C5" w:rsidRPr="004202C5" w:rsidRDefault="004202C5" w:rsidP="004202C5">
            <w:pPr>
              <w:spacing w:line="360" w:lineRule="auto"/>
              <w:rPr>
                <w:rFonts w:ascii="Times New Roman" w:hAnsi="Times New Roman" w:cs="Times New Roman"/>
                <w:sz w:val="28"/>
              </w:rPr>
            </w:pPr>
            <w:r w:rsidRPr="004202C5">
              <w:rPr>
                <w:rFonts w:ascii="Times New Roman" w:hAnsi="Times New Roman" w:cs="Times New Roman"/>
                <w:sz w:val="28"/>
              </w:rPr>
              <w:t xml:space="preserve">Окончательная рыночная стоимости </w:t>
            </w:r>
          </w:p>
        </w:tc>
        <w:tc>
          <w:tcPr>
            <w:tcW w:w="2126" w:type="dxa"/>
          </w:tcPr>
          <w:p w:rsidR="004202C5" w:rsidRPr="004202C5" w:rsidRDefault="004202C5" w:rsidP="004202C5">
            <w:pPr>
              <w:jc w:val="right"/>
              <w:rPr>
                <w:rFonts w:ascii="Times New Roman" w:hAnsi="Times New Roman" w:cs="Times New Roman"/>
                <w:color w:val="000000"/>
                <w:sz w:val="28"/>
              </w:rPr>
            </w:pPr>
            <w:r w:rsidRPr="004202C5">
              <w:rPr>
                <w:rFonts w:ascii="Times New Roman" w:hAnsi="Times New Roman" w:cs="Times New Roman"/>
                <w:color w:val="000000"/>
                <w:sz w:val="28"/>
              </w:rPr>
              <w:t>14 477,4</w:t>
            </w:r>
          </w:p>
        </w:tc>
      </w:tr>
    </w:tbl>
    <w:p w:rsidR="00B414BB" w:rsidRPr="00607EFF" w:rsidRDefault="00B414BB" w:rsidP="00B414BB">
      <w:pPr>
        <w:spacing w:after="0" w:line="360" w:lineRule="auto"/>
        <w:rPr>
          <w:rFonts w:ascii="Times New Roman" w:hAnsi="Times New Roman" w:cs="Times New Roman"/>
          <w:sz w:val="28"/>
        </w:rPr>
      </w:pPr>
    </w:p>
    <w:p w:rsidR="00B414BB" w:rsidRDefault="00B414BB" w:rsidP="00A0640D">
      <w:pPr>
        <w:spacing w:after="0" w:line="360" w:lineRule="auto"/>
        <w:ind w:firstLine="708"/>
        <w:jc w:val="both"/>
        <w:rPr>
          <w:rFonts w:ascii="Times New Roman" w:hAnsi="Times New Roman" w:cs="Times New Roman"/>
          <w:sz w:val="28"/>
        </w:rPr>
      </w:pPr>
      <w:r w:rsidRPr="00D5647E">
        <w:rPr>
          <w:rFonts w:ascii="Times New Roman" w:hAnsi="Times New Roman" w:cs="Times New Roman"/>
          <w:sz w:val="28"/>
        </w:rPr>
        <w:t xml:space="preserve">Стоимость предприятия, рассчитанная методом дисконтирования денежных потоков, составила </w:t>
      </w:r>
      <w:r w:rsidR="004202C5" w:rsidRPr="004202C5">
        <w:rPr>
          <w:rFonts w:ascii="Times New Roman" w:hAnsi="Times New Roman" w:cs="Times New Roman"/>
          <w:sz w:val="28"/>
        </w:rPr>
        <w:t>14 477,4</w:t>
      </w:r>
      <w:r w:rsidR="004202C5">
        <w:rPr>
          <w:rFonts w:ascii="Times New Roman" w:hAnsi="Times New Roman" w:cs="Times New Roman"/>
          <w:b/>
          <w:sz w:val="28"/>
        </w:rPr>
        <w:t xml:space="preserve"> </w:t>
      </w:r>
      <w:r w:rsidRPr="00D5647E">
        <w:rPr>
          <w:rFonts w:ascii="Times New Roman" w:hAnsi="Times New Roman" w:cs="Times New Roman"/>
          <w:sz w:val="28"/>
        </w:rPr>
        <w:t>тыс. рублей.</w:t>
      </w:r>
    </w:p>
    <w:p w:rsidR="00F37835" w:rsidRPr="00F37835" w:rsidRDefault="004202C5" w:rsidP="004202C5">
      <w:pPr>
        <w:spacing w:after="0" w:line="360" w:lineRule="auto"/>
        <w:ind w:firstLine="708"/>
        <w:jc w:val="center"/>
        <w:rPr>
          <w:rFonts w:ascii="Times New Roman" w:eastAsia="Times New Roman" w:hAnsi="Times New Roman" w:cs="Times New Roman"/>
          <w:sz w:val="28"/>
          <w:szCs w:val="20"/>
          <w:lang w:eastAsia="ru-RU"/>
        </w:rPr>
      </w:pPr>
      <w:r w:rsidRPr="004202C5">
        <w:rPr>
          <w:rFonts w:ascii="Times New Roman" w:eastAsia="Times New Roman" w:hAnsi="Times New Roman" w:cs="Times New Roman"/>
          <w:sz w:val="28"/>
          <w:szCs w:val="20"/>
          <w:lang w:eastAsia="ru-RU"/>
        </w:rPr>
        <w:lastRenderedPageBreak/>
        <w:t>Расчет стоимости объекта</w:t>
      </w:r>
    </w:p>
    <w:p w:rsidR="00B073FF" w:rsidRDefault="004202C5" w:rsidP="004202C5">
      <w:pPr>
        <w:spacing w:after="0" w:line="360" w:lineRule="auto"/>
        <w:jc w:val="center"/>
        <w:rPr>
          <w:rFonts w:ascii="Times New Roman" w:eastAsia="Times New Roman" w:hAnsi="Times New Roman" w:cs="Times New Roman"/>
          <w:sz w:val="28"/>
          <w:szCs w:val="20"/>
          <w:lang w:eastAsia="ru-RU"/>
        </w:rPr>
      </w:pPr>
      <w:r w:rsidRPr="004202C5">
        <w:rPr>
          <w:rFonts w:ascii="Times New Roman" w:eastAsia="Times New Roman" w:hAnsi="Times New Roman" w:cs="Times New Roman"/>
          <w:sz w:val="28"/>
          <w:szCs w:val="20"/>
          <w:lang w:eastAsia="ru-RU"/>
        </w:rPr>
        <w:t>При использовании сравнительного подхода</w:t>
      </w:r>
    </w:p>
    <w:p w:rsidR="003B552D" w:rsidRPr="003B552D" w:rsidRDefault="003B552D" w:rsidP="003B552D">
      <w:pPr>
        <w:spacing w:after="0" w:line="360" w:lineRule="auto"/>
        <w:ind w:firstLine="709"/>
        <w:contextualSpacing/>
        <w:jc w:val="both"/>
        <w:rPr>
          <w:rFonts w:ascii="Times New Roman" w:eastAsia="Times New Roman" w:hAnsi="Times New Roman" w:cs="Times New Roman"/>
          <w:sz w:val="28"/>
          <w:szCs w:val="20"/>
          <w:lang w:eastAsia="ru-RU"/>
        </w:rPr>
      </w:pPr>
      <w:r w:rsidRPr="003B552D">
        <w:rPr>
          <w:rFonts w:ascii="Times New Roman" w:eastAsia="Times New Roman" w:hAnsi="Times New Roman" w:cs="Times New Roman"/>
          <w:sz w:val="28"/>
          <w:szCs w:val="20"/>
          <w:lang w:eastAsia="ru-RU"/>
        </w:rPr>
        <w:t xml:space="preserve">По отрасли рассматриваемого предприятия ценовой мультипликатор «Цена/Выручка» составляет: </w:t>
      </w:r>
      <w:r>
        <w:rPr>
          <w:rFonts w:ascii="Times New Roman" w:eastAsia="Times New Roman" w:hAnsi="Times New Roman" w:cs="Times New Roman"/>
          <w:sz w:val="28"/>
          <w:szCs w:val="20"/>
          <w:lang w:eastAsia="ru-RU"/>
        </w:rPr>
        <w:t>1</w:t>
      </w:r>
      <w:r w:rsidRPr="003B552D">
        <w:rPr>
          <w:rFonts w:ascii="Times New Roman" w:eastAsia="Times New Roman" w:hAnsi="Times New Roman" w:cs="Times New Roman"/>
          <w:sz w:val="28"/>
          <w:szCs w:val="20"/>
          <w:lang w:eastAsia="ru-RU"/>
        </w:rPr>
        <w:t>,3. Выручка от реализации на предприятии за отчётный год составила 13200</w:t>
      </w:r>
      <w:r>
        <w:rPr>
          <w:rFonts w:ascii="Times New Roman" w:eastAsia="Times New Roman" w:hAnsi="Times New Roman" w:cs="Times New Roman"/>
          <w:sz w:val="28"/>
          <w:szCs w:val="20"/>
          <w:lang w:eastAsia="ru-RU"/>
        </w:rPr>
        <w:t xml:space="preserve"> </w:t>
      </w:r>
      <w:r w:rsidRPr="003B552D">
        <w:rPr>
          <w:rFonts w:ascii="Times New Roman" w:eastAsia="Times New Roman" w:hAnsi="Times New Roman" w:cs="Times New Roman"/>
          <w:sz w:val="28"/>
          <w:szCs w:val="20"/>
          <w:lang w:eastAsia="ru-RU"/>
        </w:rPr>
        <w:t>тыс. руб. Отсюда, рыночная стоимость предприятия составляет: 13200</w:t>
      </w:r>
      <w:r>
        <w:rPr>
          <w:rFonts w:ascii="Times New Roman" w:eastAsia="Times New Roman" w:hAnsi="Times New Roman" w:cs="Times New Roman"/>
          <w:sz w:val="28"/>
          <w:szCs w:val="20"/>
          <w:lang w:eastAsia="ru-RU"/>
        </w:rPr>
        <w:t xml:space="preserve"> </w:t>
      </w:r>
      <w:r w:rsidRPr="003B552D">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1</w:t>
      </w:r>
      <w:r w:rsidRPr="003B552D">
        <w:rPr>
          <w:rFonts w:ascii="Times New Roman" w:eastAsia="Times New Roman" w:hAnsi="Times New Roman" w:cs="Times New Roman"/>
          <w:sz w:val="28"/>
          <w:szCs w:val="20"/>
          <w:lang w:eastAsia="ru-RU"/>
        </w:rPr>
        <w:t>,3 = 17160тыс. руб.</w:t>
      </w:r>
    </w:p>
    <w:p w:rsidR="003B552D" w:rsidRPr="003B552D" w:rsidRDefault="003B552D" w:rsidP="003B552D">
      <w:pPr>
        <w:spacing w:after="0" w:line="360" w:lineRule="auto"/>
        <w:ind w:firstLine="709"/>
        <w:contextualSpacing/>
        <w:jc w:val="both"/>
        <w:rPr>
          <w:rFonts w:ascii="Times New Roman" w:eastAsia="Times New Roman" w:hAnsi="Times New Roman" w:cs="Times New Roman"/>
          <w:sz w:val="28"/>
          <w:szCs w:val="20"/>
          <w:lang w:eastAsia="ru-RU"/>
        </w:rPr>
      </w:pPr>
      <w:r w:rsidRPr="003B552D">
        <w:rPr>
          <w:rFonts w:ascii="Times New Roman" w:eastAsia="Times New Roman" w:hAnsi="Times New Roman" w:cs="Times New Roman"/>
          <w:sz w:val="28"/>
          <w:szCs w:val="20"/>
          <w:lang w:eastAsia="ru-RU"/>
        </w:rPr>
        <w:t>По отрасли рассматриваемого предприятия ценовой мультипликатор «Цена/</w:t>
      </w:r>
      <w:r>
        <w:rPr>
          <w:rFonts w:ascii="Times New Roman" w:eastAsia="Times New Roman" w:hAnsi="Times New Roman" w:cs="Times New Roman"/>
          <w:sz w:val="28"/>
          <w:szCs w:val="20"/>
          <w:lang w:eastAsia="ru-RU"/>
        </w:rPr>
        <w:t>Чистая прибыль» составляет: 2</w:t>
      </w:r>
      <w:r w:rsidRPr="003B552D">
        <w:rPr>
          <w:rFonts w:ascii="Times New Roman" w:eastAsia="Times New Roman" w:hAnsi="Times New Roman" w:cs="Times New Roman"/>
          <w:sz w:val="28"/>
          <w:szCs w:val="20"/>
          <w:lang w:eastAsia="ru-RU"/>
        </w:rPr>
        <w:t>. Чистая прибыль на предприятии за отчётный год составила 2545,6</w:t>
      </w:r>
      <w:r>
        <w:rPr>
          <w:rFonts w:ascii="Times New Roman" w:eastAsia="Times New Roman" w:hAnsi="Times New Roman" w:cs="Times New Roman"/>
          <w:sz w:val="28"/>
          <w:szCs w:val="20"/>
          <w:lang w:eastAsia="ru-RU"/>
        </w:rPr>
        <w:t xml:space="preserve"> </w:t>
      </w:r>
      <w:r w:rsidRPr="003B552D">
        <w:rPr>
          <w:rFonts w:ascii="Times New Roman" w:eastAsia="Times New Roman" w:hAnsi="Times New Roman" w:cs="Times New Roman"/>
          <w:sz w:val="28"/>
          <w:szCs w:val="20"/>
          <w:lang w:eastAsia="ru-RU"/>
        </w:rPr>
        <w:t>тыс. руб. Отсюда, рыночная стоимость пр</w:t>
      </w:r>
      <w:r>
        <w:rPr>
          <w:rFonts w:ascii="Times New Roman" w:eastAsia="Times New Roman" w:hAnsi="Times New Roman" w:cs="Times New Roman"/>
          <w:sz w:val="28"/>
          <w:szCs w:val="20"/>
          <w:lang w:eastAsia="ru-RU"/>
        </w:rPr>
        <w:t xml:space="preserve">едприятия составляет: </w:t>
      </w:r>
      <w:r w:rsidRPr="003B552D">
        <w:rPr>
          <w:rFonts w:ascii="Times New Roman" w:eastAsia="Times New Roman" w:hAnsi="Times New Roman" w:cs="Times New Roman"/>
          <w:sz w:val="28"/>
          <w:szCs w:val="20"/>
          <w:lang w:eastAsia="ru-RU"/>
        </w:rPr>
        <w:t>2545,6</w:t>
      </w:r>
      <w:r>
        <w:rPr>
          <w:rFonts w:ascii="Times New Roman" w:eastAsia="Times New Roman" w:hAnsi="Times New Roman" w:cs="Times New Roman"/>
          <w:sz w:val="28"/>
          <w:szCs w:val="20"/>
          <w:lang w:eastAsia="ru-RU"/>
        </w:rPr>
        <w:t>* 2</w:t>
      </w:r>
      <w:r w:rsidRPr="003B552D">
        <w:rPr>
          <w:rFonts w:ascii="Times New Roman" w:eastAsia="Times New Roman" w:hAnsi="Times New Roman" w:cs="Times New Roman"/>
          <w:sz w:val="28"/>
          <w:szCs w:val="20"/>
          <w:lang w:eastAsia="ru-RU"/>
        </w:rPr>
        <w:t xml:space="preserve"> = 5091,2тыс. руб.</w:t>
      </w:r>
    </w:p>
    <w:p w:rsidR="003B552D" w:rsidRPr="003B552D" w:rsidRDefault="003B552D" w:rsidP="003B552D">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3B552D">
        <w:rPr>
          <w:rFonts w:ascii="Times New Roman" w:eastAsia="Times New Roman" w:hAnsi="Times New Roman" w:cs="Times New Roman"/>
          <w:sz w:val="28"/>
          <w:szCs w:val="20"/>
          <w:lang w:eastAsia="ru-RU"/>
        </w:rPr>
        <w:t>По отрасли рассматриваемого предприятия ценовой мультипликатор «Цена/стоимость чистых активов» составляет:</w:t>
      </w:r>
      <w:r>
        <w:rPr>
          <w:rFonts w:ascii="Times New Roman" w:eastAsia="Times New Roman" w:hAnsi="Times New Roman" w:cs="Times New Roman"/>
          <w:sz w:val="28"/>
          <w:szCs w:val="20"/>
          <w:lang w:eastAsia="ru-RU"/>
        </w:rPr>
        <w:t xml:space="preserve"> 0,8</w:t>
      </w:r>
      <w:r w:rsidRPr="003B552D">
        <w:rPr>
          <w:rFonts w:ascii="Times New Roman" w:eastAsia="Times New Roman" w:hAnsi="Times New Roman" w:cs="Times New Roman"/>
          <w:sz w:val="28"/>
          <w:szCs w:val="20"/>
          <w:lang w:eastAsia="ru-RU"/>
        </w:rPr>
        <w:t xml:space="preserve">. Стоимость чистых активов предприятия в </w:t>
      </w:r>
      <w:r w:rsidRPr="003B552D">
        <w:rPr>
          <w:rFonts w:ascii="Times New Roman" w:eastAsia="Times New Roman" w:hAnsi="Times New Roman" w:cs="Times New Roman"/>
          <w:sz w:val="28"/>
          <w:szCs w:val="28"/>
          <w:lang w:eastAsia="ru-RU"/>
        </w:rPr>
        <w:t xml:space="preserve">отчётный год составила </w:t>
      </w:r>
      <w:r w:rsidRPr="003B552D">
        <w:rPr>
          <w:rFonts w:ascii="Times New Roman" w:eastAsia="Times New Roman" w:hAnsi="Times New Roman" w:cs="Times New Roman"/>
          <w:color w:val="000000"/>
          <w:sz w:val="28"/>
          <w:szCs w:val="28"/>
          <w:lang w:eastAsia="ru-RU"/>
        </w:rPr>
        <w:t>1258тыс. руб. Отсюда, рыночная стоимость предприятия составляет: 1258</w:t>
      </w:r>
      <w:r>
        <w:rPr>
          <w:rFonts w:ascii="Times New Roman" w:eastAsia="Times New Roman" w:hAnsi="Times New Roman" w:cs="Times New Roman"/>
          <w:color w:val="000000"/>
          <w:sz w:val="28"/>
          <w:szCs w:val="28"/>
          <w:lang w:eastAsia="ru-RU"/>
        </w:rPr>
        <w:t>* 0,8</w:t>
      </w:r>
      <w:r w:rsidRPr="003B552D">
        <w:rPr>
          <w:rFonts w:ascii="Times New Roman" w:eastAsia="Times New Roman" w:hAnsi="Times New Roman" w:cs="Times New Roman"/>
          <w:color w:val="000000"/>
          <w:sz w:val="28"/>
          <w:szCs w:val="28"/>
          <w:lang w:eastAsia="ru-RU"/>
        </w:rPr>
        <w:t xml:space="preserve"> = 1006,4тыс. руб.</w:t>
      </w:r>
    </w:p>
    <w:p w:rsidR="003B552D" w:rsidRPr="003B552D" w:rsidRDefault="003B552D" w:rsidP="003B552D">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3B552D">
        <w:rPr>
          <w:rFonts w:ascii="Times New Roman" w:eastAsia="Times New Roman" w:hAnsi="Times New Roman" w:cs="Times New Roman"/>
          <w:color w:val="000000"/>
          <w:sz w:val="28"/>
          <w:szCs w:val="28"/>
          <w:lang w:eastAsia="ru-RU"/>
        </w:rPr>
        <w:t>При учёте степени доверия используемым ценовым мультипликаторам в данной отрасли, рыночная стоимость предприятия, рассчитанная методом отраслевых коэффициентов, составляет:</w:t>
      </w:r>
    </w:p>
    <w:p w:rsidR="003B552D" w:rsidRPr="003B552D" w:rsidRDefault="003B552D" w:rsidP="003B552D">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3B552D">
        <w:rPr>
          <w:rFonts w:ascii="Times New Roman" w:eastAsia="Times New Roman" w:hAnsi="Times New Roman" w:cs="Times New Roman"/>
          <w:sz w:val="28"/>
          <w:szCs w:val="20"/>
          <w:lang w:eastAsia="ru-RU"/>
        </w:rPr>
        <w:t>17160* 0,</w:t>
      </w:r>
      <w:r>
        <w:rPr>
          <w:rFonts w:ascii="Times New Roman" w:eastAsia="Times New Roman" w:hAnsi="Times New Roman" w:cs="Times New Roman"/>
          <w:sz w:val="28"/>
          <w:szCs w:val="20"/>
          <w:lang w:eastAsia="ru-RU"/>
        </w:rPr>
        <w:t>3</w:t>
      </w:r>
      <w:r w:rsidRPr="003B552D">
        <w:rPr>
          <w:rFonts w:ascii="Times New Roman" w:eastAsia="Times New Roman" w:hAnsi="Times New Roman" w:cs="Times New Roman"/>
          <w:sz w:val="28"/>
          <w:szCs w:val="20"/>
          <w:lang w:eastAsia="ru-RU"/>
        </w:rPr>
        <w:t xml:space="preserve"> + 5091,2* 0,</w:t>
      </w:r>
      <w:r>
        <w:rPr>
          <w:rFonts w:ascii="Times New Roman" w:eastAsia="Times New Roman" w:hAnsi="Times New Roman" w:cs="Times New Roman"/>
          <w:sz w:val="28"/>
          <w:szCs w:val="20"/>
          <w:lang w:eastAsia="ru-RU"/>
        </w:rPr>
        <w:t>4</w:t>
      </w:r>
      <w:r w:rsidRPr="003B552D">
        <w:rPr>
          <w:rFonts w:ascii="Times New Roman" w:eastAsia="Times New Roman" w:hAnsi="Times New Roman" w:cs="Times New Roman"/>
          <w:sz w:val="28"/>
          <w:szCs w:val="20"/>
          <w:lang w:eastAsia="ru-RU"/>
        </w:rPr>
        <w:t xml:space="preserve"> + </w:t>
      </w:r>
      <w:r w:rsidRPr="003B552D">
        <w:rPr>
          <w:rFonts w:ascii="Times New Roman" w:eastAsia="Times New Roman" w:hAnsi="Times New Roman" w:cs="Times New Roman"/>
          <w:color w:val="000000"/>
          <w:sz w:val="28"/>
          <w:szCs w:val="28"/>
          <w:lang w:eastAsia="ru-RU"/>
        </w:rPr>
        <w:t>1006,4* 0,3 = 7486,4тыс. руб.</w:t>
      </w:r>
    </w:p>
    <w:p w:rsidR="003B552D" w:rsidRDefault="003B552D" w:rsidP="003B552D">
      <w:pPr>
        <w:spacing w:after="0" w:line="360" w:lineRule="auto"/>
        <w:ind w:firstLine="709"/>
        <w:contextualSpacing/>
        <w:jc w:val="both"/>
        <w:rPr>
          <w:rFonts w:ascii="Times New Roman" w:eastAsia="Times New Roman" w:hAnsi="Times New Roman" w:cs="Times New Roman"/>
          <w:bCs/>
          <w:sz w:val="28"/>
          <w:szCs w:val="20"/>
          <w:lang w:eastAsia="ru-RU"/>
        </w:rPr>
      </w:pPr>
    </w:p>
    <w:p w:rsidR="00A0640D" w:rsidRPr="00A0640D" w:rsidRDefault="00A0640D" w:rsidP="00A0640D">
      <w:pPr>
        <w:spacing w:after="0" w:line="360" w:lineRule="auto"/>
        <w:contextualSpacing/>
        <w:jc w:val="center"/>
        <w:rPr>
          <w:rFonts w:ascii="Times New Roman" w:eastAsia="Times New Roman" w:hAnsi="Times New Roman" w:cs="Times New Roman"/>
          <w:bCs/>
          <w:sz w:val="28"/>
          <w:szCs w:val="20"/>
          <w:lang w:eastAsia="ru-RU"/>
        </w:rPr>
      </w:pPr>
      <w:r w:rsidRPr="00A0640D">
        <w:rPr>
          <w:rFonts w:ascii="Times New Roman" w:eastAsia="Times New Roman" w:hAnsi="Times New Roman" w:cs="Times New Roman"/>
          <w:bCs/>
          <w:sz w:val="28"/>
          <w:szCs w:val="20"/>
          <w:lang w:eastAsia="ru-RU"/>
        </w:rPr>
        <w:t>Расчет стоимости объекта</w:t>
      </w:r>
    </w:p>
    <w:p w:rsidR="00A0640D" w:rsidRDefault="00A0640D" w:rsidP="003B552D">
      <w:pPr>
        <w:spacing w:after="0" w:line="360" w:lineRule="auto"/>
        <w:ind w:firstLine="709"/>
        <w:contextualSpacing/>
        <w:jc w:val="both"/>
        <w:rPr>
          <w:rFonts w:ascii="Times New Roman" w:eastAsia="Times New Roman" w:hAnsi="Times New Roman" w:cs="Times New Roman"/>
          <w:bCs/>
          <w:sz w:val="28"/>
          <w:szCs w:val="20"/>
          <w:lang w:eastAsia="ru-RU"/>
        </w:rPr>
      </w:pPr>
      <w:r w:rsidRPr="00A0640D">
        <w:rPr>
          <w:rFonts w:ascii="Times New Roman" w:eastAsia="Times New Roman" w:hAnsi="Times New Roman" w:cs="Times New Roman"/>
          <w:bCs/>
          <w:sz w:val="28"/>
          <w:szCs w:val="20"/>
          <w:lang w:eastAsia="ru-RU"/>
        </w:rPr>
        <w:t>При использовании затратного подхода методом чистых активов</w:t>
      </w:r>
    </w:p>
    <w:p w:rsidR="00A0640D" w:rsidRDefault="00A0640D" w:rsidP="00A0640D">
      <w:pPr>
        <w:spacing w:after="0" w:line="360" w:lineRule="auto"/>
        <w:ind w:firstLine="708"/>
        <w:jc w:val="both"/>
        <w:rPr>
          <w:rFonts w:ascii="Times New Roman" w:hAnsi="Times New Roman" w:cs="Times New Roman"/>
          <w:sz w:val="28"/>
        </w:rPr>
      </w:pPr>
      <w:r>
        <w:rPr>
          <w:rFonts w:ascii="Times New Roman" w:hAnsi="Times New Roman" w:cs="Times New Roman"/>
          <w:sz w:val="28"/>
        </w:rPr>
        <w:t>Расчет стоимости предприятия (100% пакета акций) методом чистых активов приведен в таблице 3.15</w:t>
      </w:r>
    </w:p>
    <w:p w:rsidR="00A0640D" w:rsidRDefault="00A0640D" w:rsidP="00A0640D">
      <w:pPr>
        <w:spacing w:after="0" w:line="360" w:lineRule="auto"/>
        <w:ind w:firstLine="708"/>
        <w:jc w:val="both"/>
        <w:rPr>
          <w:rFonts w:ascii="Times New Roman" w:hAnsi="Times New Roman" w:cs="Times New Roman"/>
          <w:sz w:val="28"/>
        </w:rPr>
      </w:pPr>
      <w:r>
        <w:rPr>
          <w:rFonts w:ascii="Times New Roman" w:hAnsi="Times New Roman" w:cs="Times New Roman"/>
          <w:sz w:val="28"/>
        </w:rPr>
        <w:t>Таблица 3.15 - Расчет рыночной стоимости методом чистых активов</w:t>
      </w:r>
    </w:p>
    <w:tbl>
      <w:tblPr>
        <w:tblStyle w:val="11"/>
        <w:tblW w:w="9624" w:type="dxa"/>
        <w:tblLook w:val="04A0" w:firstRow="1" w:lastRow="0" w:firstColumn="1" w:lastColumn="0" w:noHBand="0" w:noVBand="1"/>
      </w:tblPr>
      <w:tblGrid>
        <w:gridCol w:w="943"/>
        <w:gridCol w:w="5856"/>
        <w:gridCol w:w="2825"/>
      </w:tblGrid>
      <w:tr w:rsidR="00A0640D" w:rsidRPr="00EC3970" w:rsidTr="00A0640D">
        <w:trPr>
          <w:trHeight w:val="281"/>
        </w:trPr>
        <w:tc>
          <w:tcPr>
            <w:tcW w:w="943" w:type="dxa"/>
            <w:noWrap/>
            <w:hideMark/>
          </w:tcPr>
          <w:p w:rsidR="00A0640D" w:rsidRPr="00EC3970" w:rsidRDefault="00A0640D" w:rsidP="00A064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№п/п</w:t>
            </w:r>
          </w:p>
        </w:tc>
        <w:tc>
          <w:tcPr>
            <w:tcW w:w="5856" w:type="dxa"/>
            <w:noWrap/>
            <w:hideMark/>
          </w:tcPr>
          <w:p w:rsidR="00A0640D" w:rsidRPr="00EC3970" w:rsidRDefault="00A0640D" w:rsidP="00A0640D">
            <w:pPr>
              <w:jc w:val="center"/>
              <w:rPr>
                <w:rFonts w:ascii="Times New Roman" w:hAnsi="Times New Roman" w:cs="Times New Roman"/>
                <w:color w:val="000000"/>
                <w:sz w:val="28"/>
                <w:szCs w:val="28"/>
              </w:rPr>
            </w:pPr>
            <w:r w:rsidRPr="00EC3970">
              <w:rPr>
                <w:rFonts w:ascii="Times New Roman" w:hAnsi="Times New Roman" w:cs="Times New Roman"/>
                <w:color w:val="000000"/>
                <w:sz w:val="28"/>
                <w:szCs w:val="28"/>
              </w:rPr>
              <w:t>Показатель</w:t>
            </w:r>
          </w:p>
        </w:tc>
        <w:tc>
          <w:tcPr>
            <w:tcW w:w="2825" w:type="dxa"/>
            <w:noWrap/>
            <w:hideMark/>
          </w:tcPr>
          <w:p w:rsidR="00A0640D" w:rsidRPr="00EC3970" w:rsidRDefault="00A0640D" w:rsidP="00A0640D">
            <w:pPr>
              <w:jc w:val="center"/>
              <w:rPr>
                <w:rFonts w:ascii="Times New Roman" w:hAnsi="Times New Roman" w:cs="Times New Roman"/>
                <w:color w:val="000000"/>
                <w:sz w:val="28"/>
                <w:szCs w:val="28"/>
              </w:rPr>
            </w:pPr>
            <w:r>
              <w:rPr>
                <w:rFonts w:ascii="Times New Roman" w:hAnsi="Times New Roman" w:cs="Times New Roman"/>
                <w:color w:val="000000"/>
                <w:sz w:val="28"/>
                <w:szCs w:val="28"/>
              </w:rPr>
              <w:t>2014</w:t>
            </w:r>
            <w:r w:rsidRPr="00EC3970">
              <w:rPr>
                <w:rFonts w:ascii="Times New Roman" w:hAnsi="Times New Roman" w:cs="Times New Roman"/>
                <w:color w:val="000000"/>
                <w:sz w:val="28"/>
                <w:szCs w:val="28"/>
              </w:rPr>
              <w:t>, тыс. руб.</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1</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Нематериальный активы</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2</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Результаты исследований и разработок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3</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Нематериальные поиски активов</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4</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Материальные поиски активов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Прочие </w:t>
            </w:r>
            <w:proofErr w:type="spellStart"/>
            <w:r w:rsidRPr="00EC3970">
              <w:rPr>
                <w:rFonts w:ascii="Times New Roman" w:eastAsia="Times New Roman" w:hAnsi="Times New Roman" w:cs="Times New Roman"/>
                <w:sz w:val="28"/>
                <w:szCs w:val="28"/>
                <w:lang w:eastAsia="ru-RU"/>
              </w:rPr>
              <w:t>внеоборотные</w:t>
            </w:r>
            <w:proofErr w:type="spellEnd"/>
            <w:r w:rsidRPr="00EC3970">
              <w:rPr>
                <w:rFonts w:ascii="Times New Roman" w:eastAsia="Times New Roman" w:hAnsi="Times New Roman" w:cs="Times New Roman"/>
                <w:sz w:val="28"/>
                <w:szCs w:val="28"/>
                <w:lang w:eastAsia="ru-RU"/>
              </w:rPr>
              <w:t xml:space="preserve"> активы</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Запасы</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1001</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НДС по приобретенным ценностям</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Дебиторская задолженность</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251</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Финансовые вложения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0</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Денежные средства</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6</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Прочие оборотные активы</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Итого активы, принимаемые к расчету (сумма стр. 1-1</w:t>
            </w:r>
            <w:r>
              <w:rPr>
                <w:rFonts w:ascii="Times New Roman" w:eastAsia="Times New Roman" w:hAnsi="Times New Roman" w:cs="Times New Roman"/>
                <w:sz w:val="28"/>
                <w:szCs w:val="28"/>
                <w:lang w:eastAsia="ru-RU"/>
              </w:rPr>
              <w:t>1</w:t>
            </w:r>
            <w:r w:rsidRPr="00EC3970">
              <w:rPr>
                <w:rFonts w:ascii="Times New Roman" w:eastAsia="Times New Roman" w:hAnsi="Times New Roman" w:cs="Times New Roman"/>
                <w:sz w:val="28"/>
                <w:szCs w:val="28"/>
                <w:lang w:eastAsia="ru-RU"/>
              </w:rPr>
              <w:t>)</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1258</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3</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Долгосрочные обязательства по займам и кредитам</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Отложенные налоговые обязательства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5</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Оценочные обязательства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Прочие долгосрочные обязательства</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Краткосрочные обязательства по займам и кредитам</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EC2ED5"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Кредиторская задолженность</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937</w:t>
            </w:r>
          </w:p>
        </w:tc>
      </w:tr>
      <w:tr w:rsidR="00A0640D" w:rsidRPr="00EC3970" w:rsidTr="00A0640D">
        <w:trPr>
          <w:trHeight w:val="281"/>
        </w:trPr>
        <w:tc>
          <w:tcPr>
            <w:tcW w:w="943" w:type="dxa"/>
            <w:noWrap/>
            <w:hideMark/>
          </w:tcPr>
          <w:p w:rsidR="00A0640D" w:rsidRPr="00EC3970" w:rsidRDefault="00EC2ED5"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Доходы будущих периодов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EC2ED5" w:rsidP="00A0640D">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 xml:space="preserve">Оценочные обязательства </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0</w:t>
            </w:r>
          </w:p>
        </w:tc>
      </w:tr>
      <w:tr w:rsidR="00A0640D" w:rsidRPr="00EC3970" w:rsidTr="00A0640D">
        <w:trPr>
          <w:trHeight w:val="281"/>
        </w:trPr>
        <w:tc>
          <w:tcPr>
            <w:tcW w:w="943" w:type="dxa"/>
            <w:noWrap/>
            <w:hideMark/>
          </w:tcPr>
          <w:p w:rsidR="00A0640D" w:rsidRPr="00EC3970" w:rsidRDefault="00A0640D" w:rsidP="00EC2ED5">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2</w:t>
            </w:r>
            <w:r w:rsidR="00EC2ED5">
              <w:rPr>
                <w:rFonts w:ascii="Times New Roman" w:eastAsia="Times New Roman" w:hAnsi="Times New Roman" w:cs="Times New Roman"/>
                <w:sz w:val="28"/>
                <w:szCs w:val="28"/>
                <w:lang w:eastAsia="ru-RU"/>
              </w:rPr>
              <w:t>1</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Прочие краткосрочные обязательства</w:t>
            </w:r>
          </w:p>
        </w:tc>
        <w:tc>
          <w:tcPr>
            <w:tcW w:w="2825" w:type="dxa"/>
            <w:noWrap/>
            <w:hideMark/>
          </w:tcPr>
          <w:p w:rsidR="00A0640D" w:rsidRPr="00A0640D" w:rsidRDefault="00A0640D" w:rsidP="00A0640D">
            <w:pPr>
              <w:rPr>
                <w:rFonts w:ascii="Times New Roman" w:hAnsi="Times New Roman" w:cs="Times New Roman"/>
                <w:bCs/>
                <w:color w:val="000000"/>
                <w:sz w:val="28"/>
              </w:rPr>
            </w:pPr>
            <w:r w:rsidRPr="00A0640D">
              <w:rPr>
                <w:rFonts w:ascii="Times New Roman" w:hAnsi="Times New Roman" w:cs="Times New Roman"/>
                <w:bCs/>
                <w:color w:val="000000"/>
                <w:sz w:val="28"/>
              </w:rPr>
              <w:t> </w:t>
            </w:r>
          </w:p>
        </w:tc>
      </w:tr>
      <w:tr w:rsidR="00A0640D" w:rsidRPr="00EC3970" w:rsidTr="00A0640D">
        <w:trPr>
          <w:trHeight w:val="281"/>
        </w:trPr>
        <w:tc>
          <w:tcPr>
            <w:tcW w:w="943" w:type="dxa"/>
            <w:noWrap/>
            <w:hideMark/>
          </w:tcPr>
          <w:p w:rsidR="00A0640D" w:rsidRPr="00EC3970" w:rsidRDefault="00A0640D" w:rsidP="00EC2ED5">
            <w:pPr>
              <w:jc w:val="right"/>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2</w:t>
            </w:r>
            <w:r w:rsidR="00EC2ED5">
              <w:rPr>
                <w:rFonts w:ascii="Times New Roman" w:eastAsia="Times New Roman" w:hAnsi="Times New Roman" w:cs="Times New Roman"/>
                <w:sz w:val="28"/>
                <w:szCs w:val="28"/>
                <w:lang w:eastAsia="ru-RU"/>
              </w:rPr>
              <w:t>2</w:t>
            </w:r>
          </w:p>
        </w:tc>
        <w:tc>
          <w:tcPr>
            <w:tcW w:w="5856" w:type="dxa"/>
            <w:noWrap/>
            <w:hideMark/>
          </w:tcPr>
          <w:p w:rsidR="00A0640D" w:rsidRPr="00EC3970" w:rsidRDefault="00A0640D" w:rsidP="00A0640D">
            <w:pPr>
              <w:rPr>
                <w:rFonts w:ascii="Times New Roman" w:eastAsia="Times New Roman" w:hAnsi="Times New Roman" w:cs="Times New Roman"/>
                <w:sz w:val="28"/>
                <w:szCs w:val="28"/>
                <w:lang w:eastAsia="ru-RU"/>
              </w:rPr>
            </w:pPr>
            <w:r w:rsidRPr="00EC3970">
              <w:rPr>
                <w:rFonts w:ascii="Times New Roman" w:eastAsia="Times New Roman" w:hAnsi="Times New Roman" w:cs="Times New Roman"/>
                <w:sz w:val="28"/>
                <w:szCs w:val="28"/>
                <w:lang w:eastAsia="ru-RU"/>
              </w:rPr>
              <w:t>Итого пассивы, принима</w:t>
            </w:r>
            <w:r w:rsidR="00EC2ED5">
              <w:rPr>
                <w:rFonts w:ascii="Times New Roman" w:eastAsia="Times New Roman" w:hAnsi="Times New Roman" w:cs="Times New Roman"/>
                <w:sz w:val="28"/>
                <w:szCs w:val="28"/>
                <w:lang w:eastAsia="ru-RU"/>
              </w:rPr>
              <w:t>емые к расчету (сумма стр. 13-22</w:t>
            </w:r>
            <w:r w:rsidRPr="00EC3970">
              <w:rPr>
                <w:rFonts w:ascii="Times New Roman" w:eastAsia="Times New Roman" w:hAnsi="Times New Roman" w:cs="Times New Roman"/>
                <w:sz w:val="28"/>
                <w:szCs w:val="28"/>
                <w:lang w:eastAsia="ru-RU"/>
              </w:rPr>
              <w:t>)</w:t>
            </w:r>
          </w:p>
        </w:tc>
        <w:tc>
          <w:tcPr>
            <w:tcW w:w="2825" w:type="dxa"/>
            <w:noWrap/>
            <w:hideMark/>
          </w:tcPr>
          <w:p w:rsidR="00A0640D" w:rsidRPr="00A0640D" w:rsidRDefault="00A0640D" w:rsidP="00A0640D">
            <w:pPr>
              <w:jc w:val="right"/>
              <w:rPr>
                <w:rFonts w:ascii="Times New Roman" w:hAnsi="Times New Roman" w:cs="Times New Roman"/>
                <w:bCs/>
                <w:color w:val="000000"/>
                <w:sz w:val="28"/>
              </w:rPr>
            </w:pPr>
            <w:r w:rsidRPr="00A0640D">
              <w:rPr>
                <w:rFonts w:ascii="Times New Roman" w:hAnsi="Times New Roman" w:cs="Times New Roman"/>
                <w:bCs/>
                <w:color w:val="000000"/>
                <w:sz w:val="28"/>
              </w:rPr>
              <w:t>937</w:t>
            </w:r>
          </w:p>
        </w:tc>
      </w:tr>
      <w:tr w:rsidR="00A0640D" w:rsidRPr="00EC3970" w:rsidTr="00A0640D">
        <w:trPr>
          <w:trHeight w:val="281"/>
        </w:trPr>
        <w:tc>
          <w:tcPr>
            <w:tcW w:w="943" w:type="dxa"/>
            <w:noWrap/>
            <w:hideMark/>
          </w:tcPr>
          <w:p w:rsidR="00A0640D" w:rsidRPr="00EC2ED5" w:rsidRDefault="00EC2ED5" w:rsidP="00A0640D">
            <w:pPr>
              <w:jc w:val="right"/>
              <w:rPr>
                <w:rFonts w:ascii="Times New Roman" w:eastAsia="Times New Roman" w:hAnsi="Times New Roman" w:cs="Times New Roman"/>
                <w:sz w:val="28"/>
                <w:szCs w:val="28"/>
                <w:lang w:eastAsia="ru-RU"/>
              </w:rPr>
            </w:pPr>
            <w:r w:rsidRPr="00EC2ED5">
              <w:rPr>
                <w:rFonts w:ascii="Times New Roman" w:eastAsia="Times New Roman" w:hAnsi="Times New Roman" w:cs="Times New Roman"/>
                <w:sz w:val="28"/>
                <w:szCs w:val="28"/>
                <w:lang w:eastAsia="ru-RU"/>
              </w:rPr>
              <w:t>23</w:t>
            </w:r>
          </w:p>
        </w:tc>
        <w:tc>
          <w:tcPr>
            <w:tcW w:w="5856" w:type="dxa"/>
            <w:noWrap/>
            <w:hideMark/>
          </w:tcPr>
          <w:p w:rsidR="00A0640D" w:rsidRPr="00EC2ED5" w:rsidRDefault="00A0640D" w:rsidP="00EC2ED5">
            <w:pPr>
              <w:rPr>
                <w:rFonts w:ascii="Times New Roman" w:eastAsia="Times New Roman" w:hAnsi="Times New Roman" w:cs="Times New Roman"/>
                <w:sz w:val="28"/>
                <w:szCs w:val="28"/>
                <w:lang w:eastAsia="ru-RU"/>
              </w:rPr>
            </w:pPr>
            <w:r w:rsidRPr="00EC2ED5">
              <w:rPr>
                <w:rFonts w:ascii="Times New Roman" w:eastAsia="Times New Roman" w:hAnsi="Times New Roman" w:cs="Times New Roman"/>
                <w:sz w:val="28"/>
                <w:szCs w:val="28"/>
                <w:lang w:eastAsia="ru-RU"/>
              </w:rPr>
              <w:t>Стоимость чистых активов (стр. 1</w:t>
            </w:r>
            <w:r w:rsidR="00EC2ED5" w:rsidRPr="00EC2ED5">
              <w:rPr>
                <w:rFonts w:ascii="Times New Roman" w:eastAsia="Times New Roman" w:hAnsi="Times New Roman" w:cs="Times New Roman"/>
                <w:sz w:val="28"/>
                <w:szCs w:val="28"/>
                <w:lang w:eastAsia="ru-RU"/>
              </w:rPr>
              <w:t>2</w:t>
            </w:r>
            <w:r w:rsidRPr="00EC2ED5">
              <w:rPr>
                <w:rFonts w:ascii="Times New Roman" w:eastAsia="Times New Roman" w:hAnsi="Times New Roman" w:cs="Times New Roman"/>
                <w:sz w:val="28"/>
                <w:szCs w:val="28"/>
                <w:lang w:eastAsia="ru-RU"/>
              </w:rPr>
              <w:t>- стр. 2</w:t>
            </w:r>
            <w:r w:rsidR="00EC2ED5" w:rsidRPr="00EC2ED5">
              <w:rPr>
                <w:rFonts w:ascii="Times New Roman" w:eastAsia="Times New Roman" w:hAnsi="Times New Roman" w:cs="Times New Roman"/>
                <w:sz w:val="28"/>
                <w:szCs w:val="28"/>
                <w:lang w:eastAsia="ru-RU"/>
              </w:rPr>
              <w:t>2</w:t>
            </w:r>
            <w:r w:rsidRPr="00EC2ED5">
              <w:rPr>
                <w:rFonts w:ascii="Times New Roman" w:eastAsia="Times New Roman" w:hAnsi="Times New Roman" w:cs="Times New Roman"/>
                <w:sz w:val="28"/>
                <w:szCs w:val="28"/>
                <w:lang w:eastAsia="ru-RU"/>
              </w:rPr>
              <w:t>)</w:t>
            </w:r>
          </w:p>
        </w:tc>
        <w:tc>
          <w:tcPr>
            <w:tcW w:w="2825" w:type="dxa"/>
            <w:noWrap/>
            <w:hideMark/>
          </w:tcPr>
          <w:p w:rsidR="00A0640D" w:rsidRPr="00A0640D" w:rsidRDefault="00A0640D" w:rsidP="00A0640D">
            <w:pPr>
              <w:jc w:val="right"/>
              <w:rPr>
                <w:rFonts w:ascii="Times New Roman" w:hAnsi="Times New Roman" w:cs="Times New Roman"/>
                <w:bCs/>
                <w:sz w:val="28"/>
              </w:rPr>
            </w:pPr>
            <w:r w:rsidRPr="00A0640D">
              <w:rPr>
                <w:rFonts w:ascii="Times New Roman" w:hAnsi="Times New Roman" w:cs="Times New Roman"/>
                <w:bCs/>
                <w:sz w:val="28"/>
              </w:rPr>
              <w:t>321</w:t>
            </w:r>
          </w:p>
        </w:tc>
      </w:tr>
    </w:tbl>
    <w:p w:rsidR="00A0640D" w:rsidRDefault="00A0640D" w:rsidP="00A0640D">
      <w:pPr>
        <w:spacing w:after="0" w:line="360" w:lineRule="auto"/>
        <w:rPr>
          <w:rFonts w:ascii="Times New Roman" w:hAnsi="Times New Roman" w:cs="Times New Roman"/>
          <w:sz w:val="28"/>
        </w:rPr>
      </w:pPr>
    </w:p>
    <w:p w:rsidR="00A0640D" w:rsidRDefault="00A0640D" w:rsidP="00A0640D">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A245ED">
        <w:rPr>
          <w:rFonts w:ascii="Times New Roman CYR" w:eastAsia="Times New Roman" w:hAnsi="Times New Roman CYR" w:cs="Times New Roman CYR"/>
          <w:color w:val="000000"/>
          <w:sz w:val="28"/>
          <w:szCs w:val="28"/>
          <w:lang w:eastAsia="ru-RU"/>
        </w:rPr>
        <w:t xml:space="preserve">Таким образом, стоимость </w:t>
      </w:r>
      <w:r w:rsidR="00EC2ED5">
        <w:rPr>
          <w:rFonts w:ascii="Times New Roman CYR" w:eastAsia="Times New Roman" w:hAnsi="Times New Roman CYR" w:cs="Times New Roman CYR"/>
          <w:color w:val="000000"/>
          <w:sz w:val="28"/>
          <w:szCs w:val="28"/>
          <w:lang w:eastAsia="ru-RU"/>
        </w:rPr>
        <w:t>ООО</w:t>
      </w:r>
      <w:r w:rsidRPr="00A245ED">
        <w:rPr>
          <w:rFonts w:ascii="Times New Roman CYR" w:eastAsia="Times New Roman" w:hAnsi="Times New Roman CYR" w:cs="Times New Roman CYR"/>
          <w:color w:val="000000"/>
          <w:sz w:val="28"/>
          <w:szCs w:val="28"/>
          <w:lang w:eastAsia="ru-RU"/>
        </w:rPr>
        <w:t xml:space="preserve"> по методу </w:t>
      </w:r>
      <w:r>
        <w:rPr>
          <w:rFonts w:ascii="Times New Roman CYR" w:eastAsia="Times New Roman" w:hAnsi="Times New Roman CYR" w:cs="Times New Roman CYR"/>
          <w:color w:val="000000"/>
          <w:sz w:val="28"/>
          <w:szCs w:val="28"/>
          <w:lang w:eastAsia="ru-RU"/>
        </w:rPr>
        <w:t>чистых</w:t>
      </w:r>
      <w:r w:rsidR="00EC2ED5">
        <w:rPr>
          <w:rFonts w:ascii="Times New Roman CYR" w:eastAsia="Times New Roman" w:hAnsi="Times New Roman CYR" w:cs="Times New Roman CYR"/>
          <w:color w:val="000000"/>
          <w:sz w:val="28"/>
          <w:szCs w:val="28"/>
          <w:lang w:eastAsia="ru-RU"/>
        </w:rPr>
        <w:t xml:space="preserve"> активов составляет 321 </w:t>
      </w:r>
      <w:r>
        <w:rPr>
          <w:rFonts w:ascii="Times New Roman CYR" w:eastAsia="Times New Roman" w:hAnsi="Times New Roman CYR" w:cs="Times New Roman CYR"/>
          <w:color w:val="000000"/>
          <w:sz w:val="28"/>
          <w:szCs w:val="28"/>
          <w:lang w:eastAsia="ru-RU"/>
        </w:rPr>
        <w:t xml:space="preserve">тыс. </w:t>
      </w:r>
      <w:proofErr w:type="spellStart"/>
      <w:r w:rsidR="00EC2ED5">
        <w:rPr>
          <w:rFonts w:ascii="Times New Roman CYR" w:eastAsia="Times New Roman" w:hAnsi="Times New Roman CYR" w:cs="Times New Roman CYR"/>
          <w:color w:val="000000"/>
          <w:sz w:val="28"/>
          <w:szCs w:val="28"/>
          <w:lang w:eastAsia="ru-RU"/>
        </w:rPr>
        <w:t>руб</w:t>
      </w:r>
      <w:proofErr w:type="spellEnd"/>
    </w:p>
    <w:p w:rsidR="00A0640D" w:rsidRDefault="00A0640D" w:rsidP="003B552D">
      <w:pPr>
        <w:spacing w:after="0" w:line="360" w:lineRule="auto"/>
        <w:ind w:firstLine="709"/>
        <w:contextualSpacing/>
        <w:jc w:val="both"/>
        <w:rPr>
          <w:rFonts w:ascii="Times New Roman" w:eastAsia="Times New Roman" w:hAnsi="Times New Roman" w:cs="Times New Roman"/>
          <w:bCs/>
          <w:sz w:val="28"/>
          <w:szCs w:val="20"/>
          <w:lang w:eastAsia="ru-RU"/>
        </w:rPr>
      </w:pPr>
    </w:p>
    <w:p w:rsidR="00A0640D" w:rsidRDefault="00A0640D" w:rsidP="003B552D">
      <w:pPr>
        <w:spacing w:after="0" w:line="360" w:lineRule="auto"/>
        <w:ind w:firstLine="709"/>
        <w:contextualSpacing/>
        <w:jc w:val="both"/>
        <w:rPr>
          <w:rFonts w:ascii="Times New Roman" w:eastAsia="Times New Roman" w:hAnsi="Times New Roman" w:cs="Times New Roman"/>
          <w:bCs/>
          <w:sz w:val="28"/>
          <w:szCs w:val="20"/>
          <w:lang w:eastAsia="ru-RU"/>
        </w:rPr>
      </w:pPr>
    </w:p>
    <w:p w:rsidR="003B552D" w:rsidRPr="003B552D" w:rsidRDefault="003B552D" w:rsidP="003B552D">
      <w:pPr>
        <w:spacing w:after="0" w:line="360" w:lineRule="auto"/>
        <w:ind w:firstLine="709"/>
        <w:contextualSpacing/>
        <w:jc w:val="center"/>
        <w:rPr>
          <w:rFonts w:ascii="Times New Roman" w:eastAsia="Times New Roman" w:hAnsi="Times New Roman" w:cs="Times New Roman"/>
          <w:color w:val="000000"/>
          <w:sz w:val="28"/>
          <w:szCs w:val="28"/>
          <w:lang w:eastAsia="ru-RU"/>
        </w:rPr>
      </w:pPr>
      <w:r w:rsidRPr="003B552D">
        <w:rPr>
          <w:rFonts w:ascii="Times New Roman" w:eastAsia="Times New Roman" w:hAnsi="Times New Roman" w:cs="Times New Roman"/>
          <w:bCs/>
          <w:sz w:val="28"/>
          <w:szCs w:val="20"/>
          <w:lang w:eastAsia="ru-RU"/>
        </w:rPr>
        <w:t>Согласование результатов оценки и определение рыночной стоимости предприятия</w:t>
      </w:r>
    </w:p>
    <w:p w:rsidR="00EC2ED5" w:rsidRPr="00EC2ED5" w:rsidRDefault="00EC2ED5" w:rsidP="00EC2ED5">
      <w:pPr>
        <w:spacing w:after="0" w:line="360" w:lineRule="auto"/>
        <w:ind w:firstLine="708"/>
        <w:jc w:val="both"/>
        <w:rPr>
          <w:rFonts w:ascii="Times New Roman" w:eastAsia="Times New Roman" w:hAnsi="Times New Roman" w:cs="Times New Roman"/>
          <w:bCs/>
          <w:sz w:val="28"/>
          <w:szCs w:val="20"/>
          <w:lang w:eastAsia="ru-RU"/>
        </w:rPr>
      </w:pPr>
      <w:r w:rsidRPr="00EC2ED5">
        <w:rPr>
          <w:rFonts w:ascii="Times New Roman" w:eastAsia="Times New Roman" w:hAnsi="Times New Roman" w:cs="Times New Roman"/>
          <w:bCs/>
          <w:sz w:val="28"/>
          <w:szCs w:val="20"/>
          <w:lang w:eastAsia="ru-RU"/>
        </w:rPr>
        <w:t>Заключительным элементом процесса оценки является сравнение результатов, полученных на основе применения различных подходов и их приведение к единой стоимости. Процесс приведения учитывает слабые и сильные стороны каждого подхода, определяет, насколько они существенно влияют при оценке на объективное отражение рынка. Процесс сопоставления результатов применения походов приводит к установлению окончательной стоимости, чем и достигается цель оценки.</w:t>
      </w:r>
    </w:p>
    <w:p w:rsidR="00EC2ED5" w:rsidRDefault="00EC2ED5" w:rsidP="00EC2ED5">
      <w:pPr>
        <w:spacing w:after="0" w:line="360" w:lineRule="auto"/>
        <w:ind w:firstLine="708"/>
        <w:jc w:val="both"/>
        <w:rPr>
          <w:rFonts w:ascii="Times New Roman" w:eastAsia="Times New Roman" w:hAnsi="Times New Roman" w:cs="Times New Roman"/>
          <w:bCs/>
          <w:sz w:val="28"/>
          <w:szCs w:val="20"/>
          <w:lang w:eastAsia="ru-RU"/>
        </w:rPr>
      </w:pPr>
      <w:r w:rsidRPr="00EC2ED5">
        <w:rPr>
          <w:rFonts w:ascii="Times New Roman" w:eastAsia="Times New Roman" w:hAnsi="Times New Roman" w:cs="Times New Roman"/>
          <w:bCs/>
          <w:sz w:val="28"/>
          <w:szCs w:val="20"/>
          <w:lang w:eastAsia="ru-RU"/>
        </w:rPr>
        <w:t>Для расчета рыночной стоимости ООО «Стройматериалы» были использованы затратный, доходный и сравнительный подходы.</w:t>
      </w:r>
    </w:p>
    <w:p w:rsidR="003B552D" w:rsidRPr="003B552D" w:rsidRDefault="00A0640D" w:rsidP="003B552D">
      <w:pPr>
        <w:spacing w:after="0" w:line="360" w:lineRule="auto"/>
        <w:ind w:firstLine="708"/>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lastRenderedPageBreak/>
        <w:t>Таблица 3.16</w:t>
      </w:r>
      <w:r w:rsidR="003B552D">
        <w:rPr>
          <w:rFonts w:ascii="Times New Roman" w:eastAsia="Times New Roman" w:hAnsi="Times New Roman" w:cs="Times New Roman"/>
          <w:bCs/>
          <w:sz w:val="28"/>
          <w:szCs w:val="20"/>
          <w:lang w:eastAsia="ru-RU"/>
        </w:rPr>
        <w:t xml:space="preserve"> -</w:t>
      </w:r>
      <w:r w:rsidR="003B552D" w:rsidRPr="003B552D">
        <w:rPr>
          <w:rFonts w:ascii="Times New Roman" w:eastAsia="Times New Roman" w:hAnsi="Times New Roman" w:cs="Times New Roman"/>
          <w:bCs/>
          <w:sz w:val="28"/>
          <w:szCs w:val="20"/>
          <w:lang w:eastAsia="ru-RU"/>
        </w:rPr>
        <w:t xml:space="preserve"> Метод согласования по критериям</w:t>
      </w:r>
    </w:p>
    <w:tbl>
      <w:tblPr>
        <w:tblStyle w:val="a3"/>
        <w:tblW w:w="10124" w:type="dxa"/>
        <w:jc w:val="center"/>
        <w:tblLayout w:type="fixed"/>
        <w:tblLook w:val="04A0" w:firstRow="1" w:lastRow="0" w:firstColumn="1" w:lastColumn="0" w:noHBand="0" w:noVBand="1"/>
      </w:tblPr>
      <w:tblGrid>
        <w:gridCol w:w="4821"/>
        <w:gridCol w:w="1559"/>
        <w:gridCol w:w="2126"/>
        <w:gridCol w:w="1618"/>
      </w:tblGrid>
      <w:tr w:rsidR="00CB7DCF" w:rsidRPr="002C01B7" w:rsidTr="00911403">
        <w:trPr>
          <w:trHeight w:val="640"/>
          <w:jc w:val="center"/>
        </w:trPr>
        <w:tc>
          <w:tcPr>
            <w:tcW w:w="4821" w:type="dxa"/>
            <w:hideMark/>
          </w:tcPr>
          <w:p w:rsidR="00CB7DCF" w:rsidRPr="002C01B7" w:rsidRDefault="00CB7DCF" w:rsidP="00911403">
            <w:pPr>
              <w:jc w:val="cente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Показатель</w:t>
            </w:r>
          </w:p>
        </w:tc>
        <w:tc>
          <w:tcPr>
            <w:tcW w:w="1559" w:type="dxa"/>
            <w:hideMark/>
          </w:tcPr>
          <w:p w:rsidR="00CB7DCF" w:rsidRPr="002C01B7" w:rsidRDefault="00CB7DCF" w:rsidP="00911403">
            <w:pPr>
              <w:jc w:val="cente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Доходный </w:t>
            </w:r>
          </w:p>
        </w:tc>
        <w:tc>
          <w:tcPr>
            <w:tcW w:w="2126" w:type="dxa"/>
            <w:hideMark/>
          </w:tcPr>
          <w:p w:rsidR="00CB7DCF" w:rsidRPr="002C01B7" w:rsidRDefault="00CB7DCF" w:rsidP="00911403">
            <w:pPr>
              <w:jc w:val="cente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 xml:space="preserve">Сравнительный </w:t>
            </w:r>
          </w:p>
        </w:tc>
        <w:tc>
          <w:tcPr>
            <w:tcW w:w="1618" w:type="dxa"/>
            <w:hideMark/>
          </w:tcPr>
          <w:p w:rsidR="00CB7DCF" w:rsidRPr="002C01B7" w:rsidRDefault="00CB7DCF" w:rsidP="00911403">
            <w:pPr>
              <w:jc w:val="cente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 xml:space="preserve">Затратный </w:t>
            </w:r>
          </w:p>
        </w:tc>
      </w:tr>
      <w:tr w:rsidR="00CB7DCF" w:rsidRPr="002C01B7" w:rsidTr="00911403">
        <w:trPr>
          <w:trHeight w:val="732"/>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Достоверность и достаточность информации</w:t>
            </w:r>
          </w:p>
        </w:tc>
        <w:tc>
          <w:tcPr>
            <w:tcW w:w="1559"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2</w:t>
            </w:r>
          </w:p>
        </w:tc>
        <w:tc>
          <w:tcPr>
            <w:tcW w:w="2126"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3</w:t>
            </w:r>
          </w:p>
        </w:tc>
        <w:tc>
          <w:tcPr>
            <w:tcW w:w="1618"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4</w:t>
            </w:r>
          </w:p>
        </w:tc>
      </w:tr>
      <w:tr w:rsidR="00CB7DCF" w:rsidRPr="002C01B7" w:rsidTr="00911403">
        <w:trPr>
          <w:trHeight w:val="971"/>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 xml:space="preserve">Способность подхода учитывать структуру </w:t>
            </w:r>
            <w:proofErr w:type="spellStart"/>
            <w:r w:rsidRPr="002C01B7">
              <w:rPr>
                <w:rFonts w:ascii="Times New Roman" w:eastAsia="Times New Roman" w:hAnsi="Times New Roman" w:cs="Times New Roman"/>
                <w:sz w:val="28"/>
                <w:szCs w:val="28"/>
                <w:bdr w:val="none" w:sz="0" w:space="0" w:color="auto" w:frame="1"/>
                <w:lang w:eastAsia="ru-RU"/>
              </w:rPr>
              <w:t>ценообразующих</w:t>
            </w:r>
            <w:proofErr w:type="spellEnd"/>
            <w:r w:rsidRPr="002C01B7">
              <w:rPr>
                <w:rFonts w:ascii="Times New Roman" w:eastAsia="Times New Roman" w:hAnsi="Times New Roman" w:cs="Times New Roman"/>
                <w:sz w:val="28"/>
                <w:szCs w:val="28"/>
                <w:bdr w:val="none" w:sz="0" w:space="0" w:color="auto" w:frame="1"/>
                <w:lang w:eastAsia="ru-RU"/>
              </w:rPr>
              <w:t xml:space="preserve"> факторов</w:t>
            </w:r>
          </w:p>
        </w:tc>
        <w:tc>
          <w:tcPr>
            <w:tcW w:w="1559"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1</w:t>
            </w:r>
          </w:p>
        </w:tc>
        <w:tc>
          <w:tcPr>
            <w:tcW w:w="2126"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1</w:t>
            </w:r>
          </w:p>
        </w:tc>
        <w:tc>
          <w:tcPr>
            <w:tcW w:w="1618"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3</w:t>
            </w:r>
          </w:p>
        </w:tc>
      </w:tr>
      <w:tr w:rsidR="00CB7DCF" w:rsidRPr="002C01B7" w:rsidTr="00911403">
        <w:trPr>
          <w:trHeight w:val="984"/>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Способность подхода отразить мотивацию типичного покупателя/ продавца</w:t>
            </w:r>
          </w:p>
        </w:tc>
        <w:tc>
          <w:tcPr>
            <w:tcW w:w="1559"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2</w:t>
            </w:r>
          </w:p>
        </w:tc>
        <w:tc>
          <w:tcPr>
            <w:tcW w:w="2126"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4</w:t>
            </w:r>
          </w:p>
        </w:tc>
        <w:tc>
          <w:tcPr>
            <w:tcW w:w="1618"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2</w:t>
            </w:r>
          </w:p>
        </w:tc>
      </w:tr>
      <w:tr w:rsidR="00CB7DCF" w:rsidRPr="002C01B7" w:rsidTr="00911403">
        <w:trPr>
          <w:trHeight w:val="1126"/>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Соответствие подхода цели и задачи оценки, виду рассчитываемой стоимости</w:t>
            </w:r>
          </w:p>
        </w:tc>
        <w:tc>
          <w:tcPr>
            <w:tcW w:w="1559"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3</w:t>
            </w:r>
          </w:p>
        </w:tc>
        <w:tc>
          <w:tcPr>
            <w:tcW w:w="2126"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4</w:t>
            </w:r>
          </w:p>
        </w:tc>
        <w:tc>
          <w:tcPr>
            <w:tcW w:w="1618"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1</w:t>
            </w:r>
          </w:p>
        </w:tc>
      </w:tr>
      <w:tr w:rsidR="00CB7DCF" w:rsidRPr="002C01B7" w:rsidTr="00911403">
        <w:trPr>
          <w:trHeight w:val="419"/>
          <w:jc w:val="center"/>
        </w:trPr>
        <w:tc>
          <w:tcPr>
            <w:tcW w:w="4821" w:type="dxa"/>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Величина стоимости</w:t>
            </w:r>
          </w:p>
        </w:tc>
        <w:tc>
          <w:tcPr>
            <w:tcW w:w="1559" w:type="dxa"/>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14 477,38</w:t>
            </w:r>
          </w:p>
        </w:tc>
        <w:tc>
          <w:tcPr>
            <w:tcW w:w="2126" w:type="dxa"/>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7 486,40</w:t>
            </w:r>
          </w:p>
        </w:tc>
        <w:tc>
          <w:tcPr>
            <w:tcW w:w="1618" w:type="dxa"/>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321</w:t>
            </w:r>
          </w:p>
        </w:tc>
      </w:tr>
      <w:tr w:rsidR="00CB7DCF" w:rsidRPr="002C01B7" w:rsidTr="00911403">
        <w:trPr>
          <w:trHeight w:val="952"/>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Сумма баллов по подходу </w:t>
            </w:r>
            <w:r w:rsidRPr="002C01B7">
              <w:rPr>
                <w:rFonts w:ascii="Times New Roman" w:eastAsia="Times New Roman" w:hAnsi="Times New Roman" w:cs="Times New Roman"/>
                <w:iCs/>
                <w:sz w:val="28"/>
                <w:szCs w:val="28"/>
                <w:bdr w:val="none" w:sz="0" w:space="0" w:color="auto" w:frame="1"/>
                <w:lang w:eastAsia="ru-RU"/>
              </w:rPr>
              <w:t xml:space="preserve">(всего </w:t>
            </w:r>
            <w:r>
              <w:rPr>
                <w:rFonts w:ascii="Times New Roman" w:eastAsia="Times New Roman" w:hAnsi="Times New Roman" w:cs="Times New Roman"/>
                <w:iCs/>
                <w:sz w:val="28"/>
                <w:szCs w:val="28"/>
                <w:bdr w:val="none" w:sz="0" w:space="0" w:color="auto" w:frame="1"/>
                <w:lang w:eastAsia="ru-RU"/>
              </w:rPr>
              <w:t xml:space="preserve">30 </w:t>
            </w:r>
            <w:r w:rsidRPr="002C01B7">
              <w:rPr>
                <w:rFonts w:ascii="Times New Roman" w:eastAsia="Times New Roman" w:hAnsi="Times New Roman" w:cs="Times New Roman"/>
                <w:iCs/>
                <w:sz w:val="28"/>
                <w:szCs w:val="28"/>
                <w:bdr w:val="none" w:sz="0" w:space="0" w:color="auto" w:frame="1"/>
                <w:lang w:eastAsia="ru-RU"/>
              </w:rPr>
              <w:t>балл)</w:t>
            </w:r>
          </w:p>
        </w:tc>
        <w:tc>
          <w:tcPr>
            <w:tcW w:w="1559"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8</w:t>
            </w:r>
          </w:p>
        </w:tc>
        <w:tc>
          <w:tcPr>
            <w:tcW w:w="2126"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12</w:t>
            </w:r>
          </w:p>
        </w:tc>
        <w:tc>
          <w:tcPr>
            <w:tcW w:w="1618"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10</w:t>
            </w:r>
          </w:p>
        </w:tc>
      </w:tr>
      <w:tr w:rsidR="00CB7DCF" w:rsidRPr="002C01B7" w:rsidTr="00911403">
        <w:trPr>
          <w:trHeight w:val="312"/>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Весовой коэффициент</w:t>
            </w:r>
          </w:p>
        </w:tc>
        <w:tc>
          <w:tcPr>
            <w:tcW w:w="1559"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0,27</w:t>
            </w:r>
          </w:p>
        </w:tc>
        <w:tc>
          <w:tcPr>
            <w:tcW w:w="2126"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0,40</w:t>
            </w:r>
          </w:p>
        </w:tc>
        <w:tc>
          <w:tcPr>
            <w:tcW w:w="1618" w:type="dxa"/>
            <w:hideMark/>
          </w:tcPr>
          <w:p w:rsidR="00CB7DCF" w:rsidRPr="002C01B7" w:rsidRDefault="00CB7DCF" w:rsidP="00911403">
            <w:pPr>
              <w:jc w:val="right"/>
              <w:rPr>
                <w:rFonts w:ascii="Times New Roman" w:hAnsi="Times New Roman" w:cs="Times New Roman"/>
                <w:color w:val="000000"/>
                <w:sz w:val="28"/>
                <w:szCs w:val="28"/>
              </w:rPr>
            </w:pPr>
            <w:r w:rsidRPr="002C01B7">
              <w:rPr>
                <w:rFonts w:ascii="Times New Roman" w:hAnsi="Times New Roman" w:cs="Times New Roman"/>
                <w:color w:val="000000"/>
                <w:sz w:val="28"/>
                <w:szCs w:val="28"/>
              </w:rPr>
              <w:t>0,33</w:t>
            </w:r>
          </w:p>
        </w:tc>
      </w:tr>
      <w:tr w:rsidR="00CB7DCF" w:rsidRPr="002C01B7" w:rsidTr="00911403">
        <w:trPr>
          <w:trHeight w:val="625"/>
          <w:jc w:val="center"/>
        </w:trPr>
        <w:tc>
          <w:tcPr>
            <w:tcW w:w="4821" w:type="dxa"/>
            <w:hideMark/>
          </w:tcPr>
          <w:p w:rsidR="00CB7DCF" w:rsidRPr="002C01B7" w:rsidRDefault="00CB7DCF" w:rsidP="00911403">
            <w:pP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 xml:space="preserve">Итог стоимости, </w:t>
            </w:r>
            <w:proofErr w:type="spellStart"/>
            <w:r w:rsidRPr="002C01B7">
              <w:rPr>
                <w:rFonts w:ascii="Times New Roman" w:eastAsia="Times New Roman" w:hAnsi="Times New Roman" w:cs="Times New Roman"/>
                <w:sz w:val="28"/>
                <w:szCs w:val="28"/>
                <w:bdr w:val="none" w:sz="0" w:space="0" w:color="auto" w:frame="1"/>
                <w:lang w:eastAsia="ru-RU"/>
              </w:rPr>
              <w:t>тыс.руб</w:t>
            </w:r>
            <w:proofErr w:type="spellEnd"/>
            <w:r w:rsidRPr="002C01B7">
              <w:rPr>
                <w:rFonts w:ascii="Times New Roman" w:eastAsia="Times New Roman" w:hAnsi="Times New Roman" w:cs="Times New Roman"/>
                <w:sz w:val="28"/>
                <w:szCs w:val="28"/>
                <w:bdr w:val="none" w:sz="0" w:space="0" w:color="auto" w:frame="1"/>
                <w:lang w:eastAsia="ru-RU"/>
              </w:rPr>
              <w:t>.</w:t>
            </w:r>
          </w:p>
        </w:tc>
        <w:tc>
          <w:tcPr>
            <w:tcW w:w="5303" w:type="dxa"/>
            <w:gridSpan w:val="3"/>
            <w:hideMark/>
          </w:tcPr>
          <w:p w:rsidR="00CB7DCF" w:rsidRPr="002C01B7" w:rsidRDefault="00CB7DCF" w:rsidP="00911403">
            <w:pPr>
              <w:jc w:val="center"/>
              <w:rPr>
                <w:rFonts w:ascii="Times New Roman" w:eastAsia="Times New Roman" w:hAnsi="Times New Roman" w:cs="Times New Roman"/>
                <w:sz w:val="28"/>
                <w:szCs w:val="28"/>
                <w:lang w:eastAsia="ru-RU"/>
              </w:rPr>
            </w:pPr>
            <w:r w:rsidRPr="002C01B7">
              <w:rPr>
                <w:rFonts w:ascii="Times New Roman" w:eastAsia="Times New Roman" w:hAnsi="Times New Roman" w:cs="Times New Roman"/>
                <w:sz w:val="28"/>
                <w:szCs w:val="28"/>
                <w:bdr w:val="none" w:sz="0" w:space="0" w:color="auto" w:frame="1"/>
                <w:lang w:eastAsia="ru-RU"/>
              </w:rPr>
              <w:t>6962,19</w:t>
            </w:r>
          </w:p>
        </w:tc>
      </w:tr>
    </w:tbl>
    <w:p w:rsidR="00601F68" w:rsidRDefault="00601F68" w:rsidP="00601F68">
      <w:pPr>
        <w:spacing w:after="0" w:line="360" w:lineRule="auto"/>
        <w:ind w:firstLine="708"/>
        <w:jc w:val="both"/>
        <w:rPr>
          <w:rFonts w:ascii="Times New Roman" w:eastAsia="Times New Roman" w:hAnsi="Times New Roman" w:cs="Times New Roman"/>
          <w:sz w:val="28"/>
          <w:szCs w:val="20"/>
          <w:lang w:eastAsia="ru-RU"/>
        </w:rPr>
      </w:pPr>
    </w:p>
    <w:p w:rsidR="00601F68" w:rsidRDefault="00601F68" w:rsidP="00601F68">
      <w:pPr>
        <w:spacing w:after="0" w:line="360" w:lineRule="auto"/>
        <w:ind w:firstLine="708"/>
        <w:jc w:val="both"/>
        <w:rPr>
          <w:rFonts w:ascii="Times New Roman" w:eastAsia="Times New Roman" w:hAnsi="Times New Roman" w:cs="Times New Roman"/>
          <w:sz w:val="28"/>
          <w:szCs w:val="20"/>
          <w:lang w:eastAsia="ru-RU"/>
        </w:rPr>
      </w:pPr>
      <w:r w:rsidRPr="00601F68">
        <w:rPr>
          <w:rFonts w:ascii="Times New Roman" w:eastAsia="Times New Roman" w:hAnsi="Times New Roman" w:cs="Times New Roman"/>
          <w:sz w:val="28"/>
          <w:szCs w:val="20"/>
          <w:lang w:eastAsia="ru-RU"/>
        </w:rPr>
        <w:t>Таким образом, обоснованная рыночная стоимость имущественного комплекса ООО «Стройматериалы» с учетом ограничительных условий и сделанных допущений, рассчитанная в рамках подходов, предусмотренных стандартами оценки обязательными к применению субъектами оценочной деятельности составляет</w:t>
      </w:r>
      <w:r>
        <w:rPr>
          <w:rFonts w:ascii="Times New Roman" w:eastAsia="Times New Roman" w:hAnsi="Times New Roman" w:cs="Times New Roman"/>
          <w:sz w:val="28"/>
          <w:szCs w:val="20"/>
          <w:lang w:eastAsia="ru-RU"/>
        </w:rPr>
        <w:t xml:space="preserve"> 6962,19 </w:t>
      </w:r>
      <w:proofErr w:type="spellStart"/>
      <w:r>
        <w:rPr>
          <w:rFonts w:ascii="Times New Roman" w:eastAsia="Times New Roman" w:hAnsi="Times New Roman" w:cs="Times New Roman"/>
          <w:sz w:val="28"/>
          <w:szCs w:val="20"/>
          <w:lang w:eastAsia="ru-RU"/>
        </w:rPr>
        <w:t>тыс.руб</w:t>
      </w:r>
      <w:proofErr w:type="spellEnd"/>
      <w:r>
        <w:rPr>
          <w:rFonts w:ascii="Times New Roman" w:eastAsia="Times New Roman" w:hAnsi="Times New Roman" w:cs="Times New Roman"/>
          <w:sz w:val="28"/>
          <w:szCs w:val="20"/>
          <w:lang w:eastAsia="ru-RU"/>
        </w:rPr>
        <w:t>.</w:t>
      </w:r>
    </w:p>
    <w:p w:rsidR="00601F68" w:rsidRDefault="00601F68" w:rsidP="00601F68">
      <w:pPr>
        <w:spacing w:after="0" w:line="360" w:lineRule="auto"/>
        <w:ind w:firstLine="708"/>
        <w:jc w:val="both"/>
        <w:rPr>
          <w:rFonts w:ascii="Times New Roman" w:eastAsia="Times New Roman" w:hAnsi="Times New Roman" w:cs="Times New Roman"/>
          <w:sz w:val="28"/>
          <w:szCs w:val="20"/>
          <w:lang w:eastAsia="ru-RU"/>
        </w:rPr>
      </w:pPr>
    </w:p>
    <w:p w:rsidR="00601F68" w:rsidRDefault="00601F68" w:rsidP="00601F68">
      <w:pPr>
        <w:spacing w:after="0" w:line="360" w:lineRule="auto"/>
        <w:ind w:firstLine="708"/>
        <w:jc w:val="both"/>
        <w:rPr>
          <w:rFonts w:ascii="Times New Roman" w:eastAsia="Times New Roman" w:hAnsi="Times New Roman" w:cs="Times New Roman"/>
          <w:sz w:val="28"/>
          <w:szCs w:val="20"/>
          <w:lang w:eastAsia="ru-RU"/>
        </w:rPr>
      </w:pPr>
    </w:p>
    <w:p w:rsidR="00601F68" w:rsidRPr="00601F68" w:rsidRDefault="00601F68" w:rsidP="00601F68">
      <w:pPr>
        <w:spacing w:after="0" w:line="360" w:lineRule="auto"/>
        <w:ind w:firstLine="708"/>
        <w:jc w:val="both"/>
        <w:rPr>
          <w:rFonts w:ascii="Times New Roman" w:eastAsia="Times New Roman" w:hAnsi="Times New Roman" w:cs="Times New Roman"/>
          <w:i/>
          <w:sz w:val="28"/>
          <w:szCs w:val="20"/>
          <w:lang w:eastAsia="ru-RU"/>
        </w:rPr>
      </w:pPr>
      <w:r w:rsidRPr="00601F68">
        <w:rPr>
          <w:rFonts w:ascii="Times New Roman" w:eastAsia="Times New Roman" w:hAnsi="Times New Roman" w:cs="Times New Roman"/>
          <w:i/>
          <w:sz w:val="28"/>
          <w:szCs w:val="20"/>
          <w:lang w:eastAsia="ru-RU"/>
        </w:rPr>
        <w:t>3.2</w:t>
      </w:r>
      <w:r w:rsidRPr="00601F68">
        <w:rPr>
          <w:rFonts w:ascii="Times New Roman" w:eastAsia="Times New Roman" w:hAnsi="Times New Roman" w:cs="Times New Roman"/>
          <w:i/>
          <w:sz w:val="28"/>
          <w:szCs w:val="20"/>
          <w:lang w:eastAsia="ru-RU"/>
        </w:rPr>
        <w:tab/>
        <w:t>Разработка мероприятий по повышению рыночной стоимости предприятия</w:t>
      </w:r>
    </w:p>
    <w:p w:rsidR="00601F68"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 xml:space="preserve">Для обеспечения роста стоимости бизнеса его функционирование должно базироваться на оптимальном сочетании объема продаж, получаемой прибыли и финансовых ресурсов, что в значительной степени определяется </w:t>
      </w:r>
      <w:proofErr w:type="gramStart"/>
      <w:r w:rsidRPr="00EC2ED5">
        <w:rPr>
          <w:rFonts w:ascii="Times New Roman" w:eastAsia="Times New Roman" w:hAnsi="Times New Roman" w:cs="Times New Roman"/>
          <w:sz w:val="28"/>
          <w:szCs w:val="20"/>
          <w:lang w:eastAsia="ru-RU"/>
        </w:rPr>
        <w:lastRenderedPageBreak/>
        <w:t>внешними</w:t>
      </w:r>
      <w:proofErr w:type="gramEnd"/>
      <w:r w:rsidRPr="00EC2ED5">
        <w:rPr>
          <w:rFonts w:ascii="Times New Roman" w:eastAsia="Times New Roman" w:hAnsi="Times New Roman" w:cs="Times New Roman"/>
          <w:sz w:val="28"/>
          <w:szCs w:val="20"/>
          <w:lang w:eastAsia="ru-RU"/>
        </w:rPr>
        <w:t xml:space="preserve"> условиями функционирования предприятия: макроэкономическими и отраслевыми факторами.</w:t>
      </w:r>
    </w:p>
    <w:p w:rsidR="00601F68"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Результаты оценки бизнеса, получаемые на основе анализа внешней и внутренней информации, необходимы не только для проведения переговоров о купле-продаже, они играют существенную роль при выборе стратегии развития предприятия, принятии инвестиционных решений. Так, в процессе стратегического планирования важно оценить будущие доходы фирмы, степень ее устойчивости и ценность имиджа; для принятия обоснованных управленческих решений необходима инфляционная корректировка финансовой отчетности, являющейся базой для принятия финансовых решений; для обоснования инвестиционных проектов по приобретению и развитию бизнеса необходимо знать стоимость всего предприятия или части его активов.</w:t>
      </w:r>
    </w:p>
    <w:p w:rsidR="00601F68"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Управление стоимостью предприятия направлено на обеспечение роста рыночной стоимости самого предприятия и его акций. Для этого используются приемы маркетинга, финансового менеджмента, оперативного управления, управления инновационными проектами. Применение технологии оценки бизнеса позволяет оценить текущую и будущую стоимость предприятия как с учетом внедрения инновационного инструментария, так и без него.</w:t>
      </w:r>
    </w:p>
    <w:p w:rsidR="00CB7DCF" w:rsidRPr="00CB7DCF" w:rsidRDefault="00CB7DCF" w:rsidP="00601F68">
      <w:pPr>
        <w:spacing w:after="0" w:line="360" w:lineRule="auto"/>
        <w:ind w:firstLine="708"/>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Сформулируем этапы процесса разработ</w:t>
      </w:r>
      <w:r w:rsidR="00601F68">
        <w:rPr>
          <w:rFonts w:ascii="Times New Roman" w:eastAsia="Times New Roman" w:hAnsi="Times New Roman" w:cs="Times New Roman"/>
          <w:sz w:val="28"/>
          <w:szCs w:val="20"/>
          <w:lang w:eastAsia="ru-RU"/>
        </w:rPr>
        <w:t>ки стратегии по достижению цели «</w:t>
      </w:r>
      <w:r w:rsidRPr="00CB7DCF">
        <w:rPr>
          <w:rFonts w:ascii="Times New Roman" w:eastAsia="Times New Roman" w:hAnsi="Times New Roman" w:cs="Times New Roman"/>
          <w:sz w:val="28"/>
          <w:szCs w:val="20"/>
          <w:lang w:eastAsia="ru-RU"/>
        </w:rPr>
        <w:t>рост стоимости предприятия</w:t>
      </w:r>
      <w:r w:rsidR="00601F68">
        <w:rPr>
          <w:rFonts w:ascii="Cambria Math" w:eastAsia="Times New Roman" w:hAnsi="Cambria Math" w:cs="Cambria Math"/>
          <w:sz w:val="28"/>
          <w:szCs w:val="20"/>
          <w:lang w:eastAsia="ru-RU"/>
        </w:rPr>
        <w:t>»</w:t>
      </w:r>
      <w:r w:rsidRPr="00CB7DCF">
        <w:rPr>
          <w:rFonts w:ascii="Times New Roman" w:eastAsia="Times New Roman" w:hAnsi="Times New Roman" w:cs="Times New Roman"/>
          <w:sz w:val="28"/>
          <w:szCs w:val="20"/>
          <w:lang w:eastAsia="ru-RU"/>
        </w:rPr>
        <w:t>:</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xml:space="preserve">1) анализ предприятия </w:t>
      </w:r>
      <w:r w:rsidR="00601F68">
        <w:rPr>
          <w:rFonts w:ascii="Cambria Math" w:eastAsia="Times New Roman" w:hAnsi="Cambria Math" w:cs="Cambria Math"/>
          <w:sz w:val="28"/>
          <w:szCs w:val="20"/>
          <w:lang w:eastAsia="ru-RU"/>
        </w:rPr>
        <w:t>«</w:t>
      </w:r>
      <w:r w:rsidRPr="00CB7DCF">
        <w:rPr>
          <w:rFonts w:ascii="Times New Roman" w:eastAsia="Times New Roman" w:hAnsi="Times New Roman" w:cs="Times New Roman"/>
          <w:sz w:val="28"/>
          <w:szCs w:val="20"/>
          <w:lang w:eastAsia="ru-RU"/>
        </w:rPr>
        <w:t>как есть</w:t>
      </w:r>
      <w:r w:rsidR="00601F68">
        <w:rPr>
          <w:rFonts w:ascii="Cambria Math" w:eastAsia="Times New Roman" w:hAnsi="Cambria Math" w:cs="Cambria Math"/>
          <w:sz w:val="28"/>
          <w:szCs w:val="20"/>
          <w:lang w:eastAsia="ru-RU"/>
        </w:rPr>
        <w:t>»</w:t>
      </w:r>
      <w:r w:rsidRPr="00CB7DCF">
        <w:rPr>
          <w:rFonts w:ascii="Times New Roman" w:eastAsia="Times New Roman" w:hAnsi="Times New Roman" w:cs="Times New Roman"/>
          <w:sz w:val="28"/>
          <w:szCs w:val="20"/>
          <w:lang w:eastAsia="ru-RU"/>
        </w:rPr>
        <w:t>, без учета видимых изменений;</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2) определение фактической стоимости предприятия;</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3) выявление влияющих на стоимость факторов;</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4) разработка стратегии по увеличению стоимости на основе внутренних факторов:</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поиск внутренних возможностей роста стоимости (улучшение финансового состояния на основе финансового анализа, поиск внутренних резервов повышения эффективности работы предприятия),</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определение потенциальной стоимости с учетом внутренних улучшений;</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lastRenderedPageBreak/>
        <w:t>5) разработка направлений организационной и финансовой реструктуризации;</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6) определение вариантов потенциальной стоимости с учетом внутренних и внешних улучшений;</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7) разработка оптимальной стратегии по максимальному увеличению стоимости предприятия.</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Основные направления реализации стратегии:</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—разработка действенной функционально-слаженной структуры управления;</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развитие особо важных направлений деятельности предприятия;</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поддержка действенности системы поощрения и стимулирования персонала для достижения поставленной цели;</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повышение корпоративной культуры;</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совершенствование кадровой политики;</w:t>
      </w:r>
    </w:p>
    <w:p w:rsidR="00CB7DCF" w:rsidRPr="00CB7DCF" w:rsidRDefault="00CB7DCF" w:rsidP="00CB7DCF">
      <w:pPr>
        <w:spacing w:after="0" w:line="360" w:lineRule="auto"/>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 постоянное совершенствование направлений повышения стоимости в соответствии с изменяющимися условиями внешней и внутренней среды.</w:t>
      </w:r>
    </w:p>
    <w:p w:rsidR="00601F68" w:rsidRDefault="00CB7DCF" w:rsidP="00601F68">
      <w:pPr>
        <w:spacing w:after="0" w:line="360" w:lineRule="auto"/>
        <w:ind w:firstLine="708"/>
        <w:jc w:val="both"/>
        <w:rPr>
          <w:rFonts w:ascii="Times New Roman" w:eastAsia="Times New Roman" w:hAnsi="Times New Roman" w:cs="Times New Roman"/>
          <w:sz w:val="28"/>
          <w:szCs w:val="20"/>
          <w:lang w:eastAsia="ru-RU"/>
        </w:rPr>
      </w:pPr>
      <w:r w:rsidRPr="00CB7DCF">
        <w:rPr>
          <w:rFonts w:ascii="Times New Roman" w:eastAsia="Times New Roman" w:hAnsi="Times New Roman" w:cs="Times New Roman"/>
          <w:sz w:val="28"/>
          <w:szCs w:val="20"/>
          <w:lang w:eastAsia="ru-RU"/>
        </w:rPr>
        <w:t>Как видно из перечисленных направлений, значительное внимание уделяется персоналу. Персонал — элемент оценки стоимости предприятия. Для достижения максимизации стоимости предприятия должна существовать слаженная команда, стремящаяся к созданию стоимости, для чего участникам команды необходимо обеспечить следующие условия: чувствовать себя участником создания стоимости, обладать информацией о главной и остальных целях предприятия, иметь свободу принятия управленческих решений в своей сфере в соответствии с изменяющимися факторами внешней и внутренней среды, иметь в распоряжении соответствующие ресурсы, иметь соответствующий уровень образования и квалификации для действенного участия в процессе создания стоимости.</w:t>
      </w:r>
    </w:p>
    <w:p w:rsidR="00EC2ED5" w:rsidRPr="00EC2ED5"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Создание стоимостной технологии управления корпоративной структурой — это достижение максимально возможной ценности ее капитала.</w:t>
      </w:r>
    </w:p>
    <w:p w:rsidR="00601F68" w:rsidRDefault="00EC2ED5" w:rsidP="00EC2ED5">
      <w:pPr>
        <w:spacing w:after="0" w:line="360" w:lineRule="auto"/>
        <w:jc w:val="both"/>
        <w:rPr>
          <w:rFonts w:ascii="Times New Roman" w:eastAsia="Times New Roman" w:hAnsi="Times New Roman" w:cs="Times New Roman"/>
          <w:sz w:val="28"/>
          <w:szCs w:val="20"/>
          <w:lang w:eastAsia="ru-RU"/>
        </w:rPr>
      </w:pPr>
      <w:proofErr w:type="spellStart"/>
      <w:r w:rsidRPr="00601F68">
        <w:rPr>
          <w:rFonts w:ascii="Times New Roman" w:eastAsia="Times New Roman" w:hAnsi="Times New Roman" w:cs="Times New Roman"/>
          <w:iCs/>
          <w:sz w:val="28"/>
          <w:szCs w:val="20"/>
          <w:lang w:eastAsia="ru-RU"/>
        </w:rPr>
        <w:t>Value</w:t>
      </w:r>
      <w:proofErr w:type="spellEnd"/>
      <w:r w:rsidRPr="00601F68">
        <w:rPr>
          <w:rFonts w:ascii="Times New Roman" w:eastAsia="Times New Roman" w:hAnsi="Times New Roman" w:cs="Times New Roman"/>
          <w:iCs/>
          <w:sz w:val="28"/>
          <w:szCs w:val="20"/>
          <w:lang w:eastAsia="ru-RU"/>
        </w:rPr>
        <w:t xml:space="preserve"> </w:t>
      </w:r>
      <w:proofErr w:type="spellStart"/>
      <w:r w:rsidRPr="00601F68">
        <w:rPr>
          <w:rFonts w:ascii="Times New Roman" w:eastAsia="Times New Roman" w:hAnsi="Times New Roman" w:cs="Times New Roman"/>
          <w:iCs/>
          <w:sz w:val="28"/>
          <w:szCs w:val="20"/>
          <w:lang w:eastAsia="ru-RU"/>
        </w:rPr>
        <w:t>Based</w:t>
      </w:r>
      <w:proofErr w:type="spellEnd"/>
      <w:r w:rsidRPr="00601F68">
        <w:rPr>
          <w:rFonts w:ascii="Times New Roman" w:eastAsia="Times New Roman" w:hAnsi="Times New Roman" w:cs="Times New Roman"/>
          <w:iCs/>
          <w:sz w:val="28"/>
          <w:szCs w:val="20"/>
          <w:lang w:eastAsia="ru-RU"/>
        </w:rPr>
        <w:t xml:space="preserve"> </w:t>
      </w:r>
      <w:proofErr w:type="spellStart"/>
      <w:r w:rsidRPr="00601F68">
        <w:rPr>
          <w:rFonts w:ascii="Times New Roman" w:eastAsia="Times New Roman" w:hAnsi="Times New Roman" w:cs="Times New Roman"/>
          <w:iCs/>
          <w:sz w:val="28"/>
          <w:szCs w:val="20"/>
          <w:lang w:eastAsia="ru-RU"/>
        </w:rPr>
        <w:t>Management</w:t>
      </w:r>
      <w:proofErr w:type="spellEnd"/>
      <w:r w:rsidRPr="00601F68">
        <w:rPr>
          <w:rFonts w:ascii="Times New Roman" w:eastAsia="Times New Roman" w:hAnsi="Times New Roman" w:cs="Times New Roman"/>
          <w:iCs/>
          <w:sz w:val="28"/>
          <w:szCs w:val="20"/>
          <w:lang w:eastAsia="ru-RU"/>
        </w:rPr>
        <w:t xml:space="preserve"> (VBM</w:t>
      </w:r>
      <w:r w:rsidRPr="00EC2ED5">
        <w:rPr>
          <w:rFonts w:ascii="Times New Roman" w:eastAsia="Times New Roman" w:hAnsi="Times New Roman" w:cs="Times New Roman"/>
          <w:i/>
          <w:iCs/>
          <w:sz w:val="28"/>
          <w:szCs w:val="20"/>
          <w:lang w:eastAsia="ru-RU"/>
        </w:rPr>
        <w:t>) </w:t>
      </w:r>
      <w:r w:rsidRPr="00EC2ED5">
        <w:rPr>
          <w:rFonts w:ascii="Times New Roman" w:eastAsia="Times New Roman" w:hAnsi="Times New Roman" w:cs="Times New Roman"/>
          <w:sz w:val="28"/>
          <w:szCs w:val="20"/>
          <w:lang w:eastAsia="ru-RU"/>
        </w:rPr>
        <w:t xml:space="preserve">(наиболее приемлемый перевод данного термина — управление, нацеленное на создание стоимости) — концепция управления, направленная на качественное улучшение стратегических и </w:t>
      </w:r>
      <w:r w:rsidRPr="00EC2ED5">
        <w:rPr>
          <w:rFonts w:ascii="Times New Roman" w:eastAsia="Times New Roman" w:hAnsi="Times New Roman" w:cs="Times New Roman"/>
          <w:sz w:val="28"/>
          <w:szCs w:val="20"/>
          <w:lang w:eastAsia="ru-RU"/>
        </w:rPr>
        <w:lastRenderedPageBreak/>
        <w:t xml:space="preserve">оперативных решений на всех уровнях организации за счет концентрации усилий всех лиц, принимающих решения, </w:t>
      </w:r>
      <w:r w:rsidR="00601F68">
        <w:rPr>
          <w:rFonts w:ascii="Times New Roman" w:eastAsia="Times New Roman" w:hAnsi="Times New Roman" w:cs="Times New Roman"/>
          <w:sz w:val="28"/>
          <w:szCs w:val="20"/>
          <w:lang w:eastAsia="ru-RU"/>
        </w:rPr>
        <w:t>на ключевых факторах стоимости.</w:t>
      </w:r>
    </w:p>
    <w:p w:rsidR="00601F68"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Первый принцип концепции</w:t>
      </w:r>
      <w:r w:rsidRPr="00EC2ED5">
        <w:rPr>
          <w:rFonts w:ascii="Times New Roman" w:eastAsia="Times New Roman" w:hAnsi="Times New Roman" w:cs="Times New Roman"/>
          <w:i/>
          <w:iCs/>
          <w:sz w:val="28"/>
          <w:szCs w:val="20"/>
          <w:lang w:eastAsia="ru-RU"/>
        </w:rPr>
        <w:t> </w:t>
      </w:r>
      <w:r w:rsidRPr="00601F68">
        <w:rPr>
          <w:rFonts w:ascii="Times New Roman" w:eastAsia="Times New Roman" w:hAnsi="Times New Roman" w:cs="Times New Roman"/>
          <w:iCs/>
          <w:sz w:val="28"/>
          <w:szCs w:val="20"/>
          <w:lang w:eastAsia="ru-RU"/>
        </w:rPr>
        <w:t>VBM</w:t>
      </w:r>
      <w:r w:rsidRPr="00EC2ED5">
        <w:rPr>
          <w:rFonts w:ascii="Times New Roman" w:eastAsia="Times New Roman" w:hAnsi="Times New Roman" w:cs="Times New Roman"/>
          <w:sz w:val="28"/>
          <w:szCs w:val="20"/>
          <w:lang w:eastAsia="ru-RU"/>
        </w:rPr>
        <w:t xml:space="preserve"> может быть выражен следующим образом. С точки зрения акционеров (инвесторов) предприятия управление им нацелено на обеспечение роста рыночной стоимости предприятия и его акций, так как такой рост позволяет акционерам (инвесторам) получать самый для них значимый по сравнению с другими формами доход от вложений в предприятие — курсовой денежный доход от перепродажи всех или части принадлежащих им акций либо курсовой </w:t>
      </w:r>
      <w:proofErr w:type="spellStart"/>
      <w:r w:rsidRPr="00EC2ED5">
        <w:rPr>
          <w:rFonts w:ascii="Times New Roman" w:eastAsia="Times New Roman" w:hAnsi="Times New Roman" w:cs="Times New Roman"/>
          <w:sz w:val="28"/>
          <w:szCs w:val="20"/>
          <w:lang w:eastAsia="ru-RU"/>
        </w:rPr>
        <w:t>неденежный</w:t>
      </w:r>
      <w:proofErr w:type="spellEnd"/>
      <w:r w:rsidRPr="00EC2ED5">
        <w:rPr>
          <w:rFonts w:ascii="Times New Roman" w:eastAsia="Times New Roman" w:hAnsi="Times New Roman" w:cs="Times New Roman"/>
          <w:sz w:val="28"/>
          <w:szCs w:val="20"/>
          <w:lang w:eastAsia="ru-RU"/>
        </w:rPr>
        <w:t xml:space="preserve"> доход, выражающийся в увеличении стоимости (ценности) принадлежащих акционерам чистых активов, а значит, и суммы их собственного капитала.</w:t>
      </w:r>
    </w:p>
    <w:p w:rsidR="00601F68"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Стоимость предприятия, формирующаяся под влиянием принимаемых менеджерами решений, рассматривается как целевая функция управления, которая стремится к максимуму. Наличие стоимостной технологии управления становится условием эффективности работы, так как определяет четкий критерий оценки результатов деятельности — увеличение стоимости предп</w:t>
      </w:r>
      <w:r w:rsidR="00601F68">
        <w:rPr>
          <w:rFonts w:ascii="Times New Roman" w:eastAsia="Times New Roman" w:hAnsi="Times New Roman" w:cs="Times New Roman"/>
          <w:sz w:val="28"/>
          <w:szCs w:val="20"/>
          <w:lang w:eastAsia="ru-RU"/>
        </w:rPr>
        <w:t>риятия.</w:t>
      </w:r>
    </w:p>
    <w:p w:rsidR="00601F68"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Второй принцип концепции </w:t>
      </w:r>
      <w:r w:rsidRPr="00601F68">
        <w:rPr>
          <w:rFonts w:ascii="Times New Roman" w:eastAsia="Times New Roman" w:hAnsi="Times New Roman" w:cs="Times New Roman"/>
          <w:iCs/>
          <w:sz w:val="28"/>
          <w:szCs w:val="20"/>
          <w:lang w:eastAsia="ru-RU"/>
        </w:rPr>
        <w:t>VBM</w:t>
      </w:r>
      <w:r w:rsidRPr="00601F68">
        <w:rPr>
          <w:rFonts w:ascii="Times New Roman" w:eastAsia="Times New Roman" w:hAnsi="Times New Roman" w:cs="Times New Roman"/>
          <w:sz w:val="28"/>
          <w:szCs w:val="20"/>
          <w:lang w:eastAsia="ru-RU"/>
        </w:rPr>
        <w:t> </w:t>
      </w:r>
      <w:r w:rsidRPr="00EC2ED5">
        <w:rPr>
          <w:rFonts w:ascii="Times New Roman" w:eastAsia="Times New Roman" w:hAnsi="Times New Roman" w:cs="Times New Roman"/>
          <w:sz w:val="28"/>
          <w:szCs w:val="20"/>
          <w:lang w:eastAsia="ru-RU"/>
        </w:rPr>
        <w:t>заключается в следующем. Стоимость предприятия определяется его дисконтированными будущими денежными потоками, и новая стоимость создается лишь тогда, когда предприятия получают такую отдачу от инвестированного капитала, которая превышает з</w:t>
      </w:r>
      <w:r w:rsidR="00601F68">
        <w:rPr>
          <w:rFonts w:ascii="Times New Roman" w:eastAsia="Times New Roman" w:hAnsi="Times New Roman" w:cs="Times New Roman"/>
          <w:sz w:val="28"/>
          <w:szCs w:val="20"/>
          <w:lang w:eastAsia="ru-RU"/>
        </w:rPr>
        <w:t>атраты на привлечение капитала.</w:t>
      </w:r>
    </w:p>
    <w:p w:rsidR="00EC2ED5" w:rsidRPr="00EC2ED5" w:rsidRDefault="00EC2ED5" w:rsidP="00601F68">
      <w:pPr>
        <w:spacing w:after="0" w:line="360" w:lineRule="auto"/>
        <w:ind w:firstLine="708"/>
        <w:jc w:val="both"/>
        <w:rPr>
          <w:rFonts w:ascii="Times New Roman" w:eastAsia="Times New Roman" w:hAnsi="Times New Roman" w:cs="Times New Roman"/>
          <w:sz w:val="28"/>
          <w:szCs w:val="20"/>
          <w:lang w:eastAsia="ru-RU"/>
        </w:rPr>
      </w:pPr>
      <w:r w:rsidRPr="00EC2ED5">
        <w:rPr>
          <w:rFonts w:ascii="Times New Roman" w:eastAsia="Times New Roman" w:hAnsi="Times New Roman" w:cs="Times New Roman"/>
          <w:sz w:val="28"/>
          <w:szCs w:val="20"/>
          <w:lang w:eastAsia="ru-RU"/>
        </w:rPr>
        <w:t xml:space="preserve">Именно концепция VBM предполагает, что менеджеры предприятия нацелены на действия и управленческие решения, которые увеличивают не столько текущие, либо надежно планируемые на ближайший период прибыли, сколько создают основу для получения гораздо больших и даже, возможно, четко не прогнозируемых прибылей в более отдаленном будущем, что, однако, способно резко повысить текущую стоимость предприятия. Менеджерам предприятий необходимо знать, какова будет стоимость предприятия в случае принятия того или иного управленческого решения, влекущего серьезные </w:t>
      </w:r>
      <w:r w:rsidRPr="00EC2ED5">
        <w:rPr>
          <w:rFonts w:ascii="Times New Roman" w:eastAsia="Times New Roman" w:hAnsi="Times New Roman" w:cs="Times New Roman"/>
          <w:sz w:val="28"/>
          <w:szCs w:val="20"/>
          <w:lang w:eastAsia="ru-RU"/>
        </w:rPr>
        <w:lastRenderedPageBreak/>
        <w:t>последствия (изменение организационной структуры управления, внедрение инвестиционных проектов, направленных на повышение эффективности работы предприятия комплексных мер). При рассмотрении стоимости предприятия как целевой функции управления менеджеры предприятия нацелены на долгосрочный рост стоимости.</w:t>
      </w:r>
    </w:p>
    <w:p w:rsidR="00EC2ED5" w:rsidRDefault="00EC2ED5" w:rsidP="00EC2ED5">
      <w:pPr>
        <w:spacing w:after="0" w:line="360" w:lineRule="auto"/>
        <w:jc w:val="both"/>
        <w:rPr>
          <w:rFonts w:ascii="Times New Roman" w:eastAsia="Times New Roman" w:hAnsi="Times New Roman" w:cs="Times New Roman"/>
          <w:sz w:val="28"/>
          <w:szCs w:val="20"/>
          <w:lang w:eastAsia="ru-RU"/>
        </w:rPr>
      </w:pPr>
    </w:p>
    <w:p w:rsidR="00601F68" w:rsidRPr="00EC2ED5" w:rsidRDefault="00601F68" w:rsidP="00EC2ED5">
      <w:pPr>
        <w:spacing w:after="0" w:line="360" w:lineRule="auto"/>
        <w:jc w:val="both"/>
        <w:rPr>
          <w:rFonts w:ascii="Times New Roman" w:eastAsia="Times New Roman" w:hAnsi="Times New Roman" w:cs="Times New Roman"/>
          <w:sz w:val="28"/>
          <w:szCs w:val="20"/>
          <w:lang w:eastAsia="ru-RU"/>
        </w:rPr>
      </w:pPr>
    </w:p>
    <w:p w:rsidR="00601F68" w:rsidRPr="00601F68" w:rsidRDefault="00601F68" w:rsidP="00601F68">
      <w:pPr>
        <w:spacing w:after="0" w:line="360" w:lineRule="auto"/>
        <w:rPr>
          <w:rFonts w:ascii="Times New Roman" w:hAnsi="Times New Roman" w:cs="Times New Roman"/>
          <w:i/>
          <w:sz w:val="28"/>
        </w:rPr>
      </w:pPr>
      <w:r w:rsidRPr="00601F68">
        <w:rPr>
          <w:rFonts w:ascii="Times New Roman" w:hAnsi="Times New Roman" w:cs="Times New Roman"/>
          <w:i/>
          <w:sz w:val="28"/>
        </w:rPr>
        <w:t>3.3</w:t>
      </w:r>
      <w:r w:rsidRPr="00601F68">
        <w:rPr>
          <w:rFonts w:ascii="Times New Roman" w:hAnsi="Times New Roman" w:cs="Times New Roman"/>
          <w:i/>
          <w:sz w:val="28"/>
        </w:rPr>
        <w:tab/>
        <w:t xml:space="preserve">Оценка рыночной стоимости предприятия доходным подходом с </w:t>
      </w:r>
      <w:r w:rsidRPr="00601F68">
        <w:rPr>
          <w:rFonts w:ascii="Times New Roman" w:hAnsi="Times New Roman" w:cs="Times New Roman"/>
          <w:i/>
          <w:sz w:val="28"/>
        </w:rPr>
        <w:t>учетом предлагаемых мероприятий</w:t>
      </w:r>
    </w:p>
    <w:p w:rsidR="00601F68" w:rsidRDefault="00601F68" w:rsidP="00601F68">
      <w:pPr>
        <w:spacing w:after="0" w:line="360" w:lineRule="auto"/>
        <w:ind w:firstLine="708"/>
        <w:jc w:val="both"/>
        <w:rPr>
          <w:rFonts w:ascii="Times New Roman" w:hAnsi="Times New Roman" w:cs="Times New Roman"/>
          <w:sz w:val="28"/>
        </w:rPr>
      </w:pPr>
      <w:r>
        <w:rPr>
          <w:rFonts w:ascii="Times New Roman" w:hAnsi="Times New Roman" w:cs="Times New Roman"/>
          <w:sz w:val="28"/>
        </w:rPr>
        <w:t>При помощи д</w:t>
      </w:r>
      <w:r w:rsidRPr="00AB1B65">
        <w:rPr>
          <w:rFonts w:ascii="Times New Roman" w:hAnsi="Times New Roman" w:cs="Times New Roman"/>
          <w:sz w:val="28"/>
        </w:rPr>
        <w:t>оходн</w:t>
      </w:r>
      <w:r>
        <w:rPr>
          <w:rFonts w:ascii="Times New Roman" w:hAnsi="Times New Roman" w:cs="Times New Roman"/>
          <w:sz w:val="28"/>
        </w:rPr>
        <w:t>ого</w:t>
      </w:r>
      <w:r w:rsidRPr="00AB1B65">
        <w:rPr>
          <w:rFonts w:ascii="Times New Roman" w:hAnsi="Times New Roman" w:cs="Times New Roman"/>
          <w:sz w:val="28"/>
        </w:rPr>
        <w:t xml:space="preserve"> подход</w:t>
      </w:r>
      <w:r>
        <w:rPr>
          <w:rFonts w:ascii="Times New Roman" w:hAnsi="Times New Roman" w:cs="Times New Roman"/>
          <w:sz w:val="28"/>
        </w:rPr>
        <w:t xml:space="preserve">а к оценке бизнеса рассчитаем рыночную стоимость с учетом предлагаемого мероприятия.  </w:t>
      </w:r>
    </w:p>
    <w:p w:rsidR="00601F68" w:rsidRDefault="00601F68" w:rsidP="00601F68">
      <w:pPr>
        <w:spacing w:after="0" w:line="360" w:lineRule="auto"/>
        <w:ind w:firstLine="708"/>
        <w:rPr>
          <w:rFonts w:ascii="Times New Roman" w:hAnsi="Times New Roman" w:cs="Times New Roman"/>
          <w:sz w:val="28"/>
        </w:rPr>
      </w:pPr>
      <w:r>
        <w:rPr>
          <w:rFonts w:ascii="Times New Roman" w:hAnsi="Times New Roman" w:cs="Times New Roman"/>
          <w:sz w:val="28"/>
        </w:rPr>
        <w:t xml:space="preserve">Таблица 3.17 - </w:t>
      </w:r>
      <w:r w:rsidRPr="00DC60D9">
        <w:rPr>
          <w:rFonts w:ascii="Times New Roman" w:hAnsi="Times New Roman" w:cs="Times New Roman"/>
          <w:sz w:val="28"/>
        </w:rPr>
        <w:t>Расчет чистой прибыли с учетом мероприятий</w:t>
      </w:r>
    </w:p>
    <w:tbl>
      <w:tblPr>
        <w:tblStyle w:val="a3"/>
        <w:tblW w:w="10059" w:type="dxa"/>
        <w:jc w:val="center"/>
        <w:tblLook w:val="04A0" w:firstRow="1" w:lastRow="0" w:firstColumn="1" w:lastColumn="0" w:noHBand="0" w:noVBand="1"/>
      </w:tblPr>
      <w:tblGrid>
        <w:gridCol w:w="3032"/>
        <w:gridCol w:w="1309"/>
        <w:gridCol w:w="1432"/>
        <w:gridCol w:w="1417"/>
        <w:gridCol w:w="1451"/>
        <w:gridCol w:w="1418"/>
      </w:tblGrid>
      <w:tr w:rsidR="00601F68" w:rsidRPr="00DA4CA5" w:rsidTr="00911403">
        <w:trPr>
          <w:trHeight w:val="328"/>
          <w:jc w:val="center"/>
        </w:trPr>
        <w:tc>
          <w:tcPr>
            <w:tcW w:w="3032" w:type="dxa"/>
            <w:vMerge w:val="restart"/>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Наименование показателя</w:t>
            </w:r>
          </w:p>
        </w:tc>
        <w:tc>
          <w:tcPr>
            <w:tcW w:w="7027" w:type="dxa"/>
            <w:gridSpan w:val="5"/>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Прогнозный период</w:t>
            </w:r>
          </w:p>
        </w:tc>
      </w:tr>
      <w:tr w:rsidR="00601F68" w:rsidRPr="00DA4CA5" w:rsidTr="00911403">
        <w:trPr>
          <w:trHeight w:val="328"/>
          <w:jc w:val="center"/>
        </w:trPr>
        <w:tc>
          <w:tcPr>
            <w:tcW w:w="3032" w:type="dxa"/>
            <w:vMerge/>
            <w:hideMark/>
          </w:tcPr>
          <w:p w:rsidR="00601F68" w:rsidRPr="00DA4CA5" w:rsidRDefault="00601F68" w:rsidP="00911403">
            <w:pPr>
              <w:spacing w:line="276" w:lineRule="auto"/>
              <w:jc w:val="center"/>
              <w:rPr>
                <w:rFonts w:ascii="Times New Roman" w:hAnsi="Times New Roman" w:cs="Times New Roman"/>
                <w:sz w:val="28"/>
                <w:szCs w:val="24"/>
              </w:rPr>
            </w:pPr>
          </w:p>
        </w:tc>
        <w:tc>
          <w:tcPr>
            <w:tcW w:w="1309" w:type="dxa"/>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1-й</w:t>
            </w:r>
          </w:p>
        </w:tc>
        <w:tc>
          <w:tcPr>
            <w:tcW w:w="1432" w:type="dxa"/>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2-й</w:t>
            </w:r>
          </w:p>
        </w:tc>
        <w:tc>
          <w:tcPr>
            <w:tcW w:w="1417" w:type="dxa"/>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3-й</w:t>
            </w:r>
          </w:p>
        </w:tc>
        <w:tc>
          <w:tcPr>
            <w:tcW w:w="1451" w:type="dxa"/>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4-й</w:t>
            </w:r>
          </w:p>
        </w:tc>
        <w:tc>
          <w:tcPr>
            <w:tcW w:w="1418" w:type="dxa"/>
            <w:noWrap/>
            <w:hideMark/>
          </w:tcPr>
          <w:p w:rsidR="00601F68" w:rsidRPr="00DA4CA5" w:rsidRDefault="00601F68" w:rsidP="00911403">
            <w:pPr>
              <w:spacing w:line="276" w:lineRule="auto"/>
              <w:jc w:val="center"/>
              <w:rPr>
                <w:rFonts w:ascii="Times New Roman" w:hAnsi="Times New Roman" w:cs="Times New Roman"/>
                <w:sz w:val="28"/>
                <w:szCs w:val="24"/>
              </w:rPr>
            </w:pPr>
            <w:r w:rsidRPr="00DA4CA5">
              <w:rPr>
                <w:rFonts w:ascii="Times New Roman" w:hAnsi="Times New Roman" w:cs="Times New Roman"/>
                <w:sz w:val="28"/>
                <w:szCs w:val="24"/>
              </w:rPr>
              <w:t>5-й</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Выручка </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14990,7</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16532,8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18237,9</w:t>
            </w:r>
          </w:p>
        </w:tc>
        <w:tc>
          <w:tcPr>
            <w:tcW w:w="1451"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20123,1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22207,5</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Себестоимость продаж</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6508,6</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7196,3</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7956,7</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8797,4</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9727,0</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Коммерческие расходы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356,0</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393,6</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435,2</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481,2</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532,1</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Управленческие расходы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4314,3</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4770,1</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5274,2</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5831,5</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6447,6</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Прибыль от продаж</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3811,8</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4172,7</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4571,8</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5013,0</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5500,8</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Прочие доходы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Прочие расходы</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szCs w:val="24"/>
              </w:rPr>
            </w:pPr>
            <w:r w:rsidRPr="00601F68">
              <w:rPr>
                <w:rFonts w:ascii="Times New Roman" w:hAnsi="Times New Roman" w:cs="Times New Roman"/>
                <w:color w:val="000000"/>
                <w:sz w:val="28"/>
                <w:szCs w:val="24"/>
              </w:rPr>
              <w:t>0,0</w:t>
            </w:r>
          </w:p>
        </w:tc>
      </w:tr>
      <w:tr w:rsidR="00601F68" w:rsidRPr="00DA4CA5" w:rsidTr="00CD5764">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Прибыль до налогообложения</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3811,8</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4172,7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4571,8</w:t>
            </w:r>
          </w:p>
        </w:tc>
        <w:tc>
          <w:tcPr>
            <w:tcW w:w="1451"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5013,0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5500,8</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Текущий налог</w:t>
            </w:r>
            <w:r>
              <w:rPr>
                <w:rFonts w:ascii="Times New Roman" w:hAnsi="Times New Roman" w:cs="Times New Roman"/>
                <w:sz w:val="28"/>
                <w:szCs w:val="24"/>
              </w:rPr>
              <w:t xml:space="preserve"> 20%</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762,4</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834,5</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914,4</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1002,6</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1100,2</w:t>
            </w:r>
          </w:p>
        </w:tc>
      </w:tr>
      <w:tr w:rsidR="00601F68" w:rsidRPr="00DA4CA5" w:rsidTr="00911403">
        <w:trPr>
          <w:trHeight w:val="328"/>
          <w:jc w:val="center"/>
        </w:trPr>
        <w:tc>
          <w:tcPr>
            <w:tcW w:w="3032" w:type="dxa"/>
            <w:noWrap/>
            <w:hideMark/>
          </w:tcPr>
          <w:p w:rsidR="00601F68" w:rsidRPr="00DA4CA5" w:rsidRDefault="00601F68" w:rsidP="00601F68">
            <w:pPr>
              <w:spacing w:line="276" w:lineRule="auto"/>
              <w:rPr>
                <w:rFonts w:ascii="Times New Roman" w:hAnsi="Times New Roman" w:cs="Times New Roman"/>
                <w:sz w:val="28"/>
                <w:szCs w:val="24"/>
              </w:rPr>
            </w:pPr>
            <w:r w:rsidRPr="00DA4CA5">
              <w:rPr>
                <w:rFonts w:ascii="Times New Roman" w:hAnsi="Times New Roman" w:cs="Times New Roman"/>
                <w:sz w:val="28"/>
                <w:szCs w:val="24"/>
              </w:rPr>
              <w:t xml:space="preserve">Чистая прибыль </w:t>
            </w: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3049,4</w:t>
            </w:r>
          </w:p>
        </w:tc>
        <w:tc>
          <w:tcPr>
            <w:tcW w:w="1432"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3338,2</w:t>
            </w:r>
          </w:p>
        </w:tc>
        <w:tc>
          <w:tcPr>
            <w:tcW w:w="1417"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3657,4</w:t>
            </w:r>
          </w:p>
        </w:tc>
        <w:tc>
          <w:tcPr>
            <w:tcW w:w="1451"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4010,4</w:t>
            </w:r>
          </w:p>
        </w:tc>
        <w:tc>
          <w:tcPr>
            <w:tcW w:w="1418" w:type="dxa"/>
            <w:tcBorders>
              <w:top w:val="nil"/>
              <w:left w:val="nil"/>
              <w:bottom w:val="single" w:sz="4" w:space="0" w:color="auto"/>
              <w:right w:val="single" w:sz="4" w:space="0" w:color="auto"/>
            </w:tcBorders>
            <w:shd w:val="clear" w:color="auto" w:fill="auto"/>
            <w:noWrap/>
            <w:vAlign w:val="bottom"/>
            <w:hideMark/>
          </w:tcPr>
          <w:p w:rsidR="00601F68" w:rsidRPr="00601F68" w:rsidRDefault="00601F68" w:rsidP="00601F68">
            <w:pPr>
              <w:jc w:val="right"/>
              <w:rPr>
                <w:rFonts w:ascii="Times New Roman" w:hAnsi="Times New Roman" w:cs="Times New Roman"/>
                <w:color w:val="000000"/>
                <w:sz w:val="28"/>
              </w:rPr>
            </w:pPr>
            <w:r w:rsidRPr="00601F68">
              <w:rPr>
                <w:rFonts w:ascii="Times New Roman" w:hAnsi="Times New Roman" w:cs="Times New Roman"/>
                <w:color w:val="000000"/>
                <w:sz w:val="28"/>
              </w:rPr>
              <w:t>4400,7</w:t>
            </w:r>
          </w:p>
        </w:tc>
      </w:tr>
    </w:tbl>
    <w:p w:rsidR="00601F68" w:rsidRDefault="00601F68" w:rsidP="00601F68">
      <w:pPr>
        <w:spacing w:after="0" w:line="360" w:lineRule="auto"/>
        <w:rPr>
          <w:rFonts w:ascii="Times New Roman" w:hAnsi="Times New Roman" w:cs="Times New Roman"/>
          <w:sz w:val="28"/>
        </w:rPr>
      </w:pPr>
    </w:p>
    <w:p w:rsidR="00601F68" w:rsidRDefault="00601F68" w:rsidP="00601F68">
      <w:pPr>
        <w:spacing w:after="0" w:line="360" w:lineRule="auto"/>
        <w:ind w:firstLine="708"/>
        <w:jc w:val="both"/>
        <w:rPr>
          <w:rFonts w:ascii="Times New Roman" w:hAnsi="Times New Roman" w:cs="Times New Roman"/>
          <w:sz w:val="28"/>
        </w:rPr>
      </w:pPr>
      <w:r>
        <w:rPr>
          <w:rFonts w:ascii="Times New Roman" w:hAnsi="Times New Roman" w:cs="Times New Roman"/>
          <w:sz w:val="28"/>
        </w:rPr>
        <w:t>Далее скорректируем денеж</w:t>
      </w:r>
      <w:r>
        <w:rPr>
          <w:rFonts w:ascii="Times New Roman" w:hAnsi="Times New Roman" w:cs="Times New Roman"/>
          <w:sz w:val="28"/>
        </w:rPr>
        <w:t>ный поток с учетом мероприятия.</w:t>
      </w:r>
    </w:p>
    <w:p w:rsidR="00601F68" w:rsidRDefault="00601F68" w:rsidP="00601F68">
      <w:pPr>
        <w:spacing w:after="0" w:line="360" w:lineRule="auto"/>
        <w:ind w:firstLine="708"/>
        <w:jc w:val="both"/>
        <w:rPr>
          <w:rFonts w:ascii="Times New Roman" w:hAnsi="Times New Roman" w:cs="Times New Roman"/>
          <w:sz w:val="28"/>
        </w:rPr>
      </w:pPr>
    </w:p>
    <w:p w:rsidR="00601F68" w:rsidRDefault="00601F68" w:rsidP="00601F68">
      <w:pPr>
        <w:spacing w:after="0" w:line="360" w:lineRule="auto"/>
        <w:ind w:firstLine="708"/>
        <w:rPr>
          <w:rFonts w:ascii="Times New Roman" w:hAnsi="Times New Roman" w:cs="Times New Roman"/>
          <w:sz w:val="28"/>
        </w:rPr>
      </w:pPr>
      <w:r>
        <w:rPr>
          <w:rFonts w:ascii="Times New Roman" w:hAnsi="Times New Roman" w:cs="Times New Roman"/>
          <w:sz w:val="28"/>
        </w:rPr>
        <w:t xml:space="preserve">Таблица 3.18 - </w:t>
      </w:r>
      <w:r>
        <w:rPr>
          <w:rFonts w:ascii="Times New Roman" w:hAnsi="Times New Roman" w:cs="Times New Roman"/>
          <w:sz w:val="28"/>
        </w:rPr>
        <w:t xml:space="preserve">Прогноз изменения СОК в прогнозный период, </w:t>
      </w:r>
      <w:proofErr w:type="spellStart"/>
      <w:r>
        <w:rPr>
          <w:rFonts w:ascii="Times New Roman" w:hAnsi="Times New Roman" w:cs="Times New Roman"/>
          <w:sz w:val="28"/>
        </w:rPr>
        <w:t>тыс.руб</w:t>
      </w:r>
      <w:proofErr w:type="spellEnd"/>
      <w:r>
        <w:rPr>
          <w:rFonts w:ascii="Times New Roman" w:hAnsi="Times New Roman" w:cs="Times New Roman"/>
          <w:sz w:val="28"/>
        </w:rPr>
        <w:t>.</w:t>
      </w:r>
    </w:p>
    <w:p w:rsidR="00EC2ED5" w:rsidRDefault="00601F68" w:rsidP="00EC2ED5">
      <w:pPr>
        <w:spacing w:after="0" w:line="360" w:lineRule="auto"/>
        <w:jc w:val="both"/>
        <w:rPr>
          <w:rFonts w:ascii="Times New Roman" w:eastAsia="Times New Roman" w:hAnsi="Times New Roman" w:cs="Times New Roman"/>
          <w:sz w:val="28"/>
          <w:szCs w:val="20"/>
          <w:lang w:eastAsia="ru-RU"/>
        </w:rPr>
      </w:pPr>
      <w:r w:rsidRPr="00601F68">
        <w:lastRenderedPageBreak/>
        <w:drawing>
          <wp:inline distT="0" distB="0" distL="0" distR="0">
            <wp:extent cx="5940425" cy="1077648"/>
            <wp:effectExtent l="0" t="0" r="3175" b="825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0425" cy="1077648"/>
                    </a:xfrm>
                    <a:prstGeom prst="rect">
                      <a:avLst/>
                    </a:prstGeom>
                    <a:noFill/>
                    <a:ln>
                      <a:noFill/>
                    </a:ln>
                  </pic:spPr>
                </pic:pic>
              </a:graphicData>
            </a:graphic>
          </wp:inline>
        </w:drawing>
      </w:r>
    </w:p>
    <w:p w:rsidR="00601F68" w:rsidRDefault="00601F68" w:rsidP="00601F68">
      <w:pPr>
        <w:spacing w:after="0" w:line="360" w:lineRule="auto"/>
        <w:ind w:firstLine="708"/>
        <w:jc w:val="right"/>
        <w:rPr>
          <w:rFonts w:ascii="Times New Roman" w:hAnsi="Times New Roman" w:cs="Times New Roman"/>
          <w:sz w:val="28"/>
        </w:rPr>
      </w:pPr>
    </w:p>
    <w:p w:rsidR="00601F68" w:rsidRDefault="00601F68" w:rsidP="00601F68">
      <w:pPr>
        <w:spacing w:after="0" w:line="360" w:lineRule="auto"/>
        <w:ind w:firstLine="708"/>
        <w:rPr>
          <w:rFonts w:ascii="Times New Roman" w:hAnsi="Times New Roman" w:cs="Times New Roman"/>
          <w:sz w:val="28"/>
        </w:rPr>
      </w:pPr>
      <w:r>
        <w:rPr>
          <w:rFonts w:ascii="Times New Roman" w:hAnsi="Times New Roman" w:cs="Times New Roman"/>
          <w:sz w:val="28"/>
        </w:rPr>
        <w:t xml:space="preserve">Таблица 3.19 - </w:t>
      </w:r>
      <w:r w:rsidRPr="00E868A7">
        <w:rPr>
          <w:rFonts w:ascii="Times New Roman" w:hAnsi="Times New Roman" w:cs="Times New Roman"/>
          <w:sz w:val="28"/>
        </w:rPr>
        <w:t>Расчет денежных потоков</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r>
        <w:rPr>
          <w:rFonts w:ascii="Times New Roman" w:hAnsi="Times New Roman" w:cs="Times New Roman"/>
          <w:sz w:val="28"/>
        </w:rPr>
        <w:t>.</w:t>
      </w:r>
    </w:p>
    <w:p w:rsidR="00601F68" w:rsidRDefault="00601F68" w:rsidP="00EC2ED5">
      <w:pPr>
        <w:spacing w:after="0" w:line="360" w:lineRule="auto"/>
        <w:jc w:val="both"/>
        <w:rPr>
          <w:rFonts w:ascii="Times New Roman" w:eastAsia="Times New Roman" w:hAnsi="Times New Roman" w:cs="Times New Roman"/>
          <w:sz w:val="28"/>
          <w:szCs w:val="20"/>
          <w:lang w:eastAsia="ru-RU"/>
        </w:rPr>
      </w:pPr>
      <w:r w:rsidRPr="00601F68">
        <w:drawing>
          <wp:inline distT="0" distB="0" distL="0" distR="0">
            <wp:extent cx="5940425" cy="1640495"/>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51091" cy="1643441"/>
                    </a:xfrm>
                    <a:prstGeom prst="rect">
                      <a:avLst/>
                    </a:prstGeom>
                    <a:noFill/>
                    <a:ln>
                      <a:noFill/>
                    </a:ln>
                  </pic:spPr>
                </pic:pic>
              </a:graphicData>
            </a:graphic>
          </wp:inline>
        </w:drawing>
      </w:r>
    </w:p>
    <w:p w:rsidR="00601F68" w:rsidRDefault="00601F68" w:rsidP="00EC2ED5">
      <w:pPr>
        <w:spacing w:after="0" w:line="360" w:lineRule="auto"/>
        <w:jc w:val="both"/>
        <w:rPr>
          <w:rFonts w:ascii="Times New Roman" w:eastAsia="Times New Roman" w:hAnsi="Times New Roman" w:cs="Times New Roman"/>
          <w:sz w:val="28"/>
          <w:szCs w:val="20"/>
          <w:lang w:eastAsia="ru-RU"/>
        </w:rPr>
      </w:pPr>
    </w:p>
    <w:p w:rsidR="007F2B31" w:rsidRDefault="007F2B31" w:rsidP="007F2B31">
      <w:pPr>
        <w:spacing w:after="0" w:line="360" w:lineRule="auto"/>
        <w:jc w:val="center"/>
        <w:rPr>
          <w:rFonts w:ascii="Times New Roman" w:eastAsia="Times New Roman" w:hAnsi="Times New Roman" w:cs="Times New Roman"/>
          <w:sz w:val="28"/>
          <w:szCs w:val="20"/>
          <w:lang w:eastAsia="ru-RU"/>
        </w:rPr>
      </w:pPr>
      <w:r w:rsidRPr="007F2B31">
        <w:rPr>
          <w:rFonts w:ascii="Times New Roman" w:eastAsia="Times New Roman" w:hAnsi="Times New Roman" w:cs="Times New Roman"/>
          <w:sz w:val="28"/>
          <w:szCs w:val="20"/>
          <w:lang w:eastAsia="ru-RU"/>
        </w:rPr>
        <w:t>ДП = ЧП + А ± ∆СОК ± ∆СОС ± ∆ДЗК</w:t>
      </w:r>
      <w:r w:rsidR="009D5F94">
        <w:rPr>
          <w:rFonts w:ascii="Times New Roman" w:eastAsia="Times New Roman" w:hAnsi="Times New Roman" w:cs="Times New Roman"/>
          <w:sz w:val="28"/>
          <w:szCs w:val="20"/>
          <w:lang w:eastAsia="ru-RU"/>
        </w:rPr>
        <w:t xml:space="preserve"> (7)</w:t>
      </w:r>
    </w:p>
    <w:p w:rsidR="007F2B31" w:rsidRDefault="007F2B31" w:rsidP="007F2B31">
      <w:pPr>
        <w:spacing w:after="0" w:line="360" w:lineRule="auto"/>
        <w:jc w:val="center"/>
        <w:rPr>
          <w:rFonts w:ascii="Times New Roman" w:eastAsia="Times New Roman" w:hAnsi="Times New Roman" w:cs="Times New Roman"/>
          <w:sz w:val="28"/>
          <w:szCs w:val="20"/>
          <w:lang w:eastAsia="ru-RU"/>
        </w:rPr>
      </w:pPr>
    </w:p>
    <w:p w:rsidR="00601F68" w:rsidRPr="00F37835" w:rsidRDefault="00601F68" w:rsidP="00601F68">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Ставка дисконтирования равна сумме </w:t>
      </w:r>
      <w:proofErr w:type="spellStart"/>
      <w:r w:rsidRPr="00F37835">
        <w:rPr>
          <w:rFonts w:ascii="Times New Roman" w:eastAsia="Times New Roman" w:hAnsi="Times New Roman" w:cs="Times New Roman"/>
          <w:sz w:val="28"/>
          <w:szCs w:val="20"/>
          <w:lang w:eastAsia="ru-RU"/>
        </w:rPr>
        <w:t>безрисковой</w:t>
      </w:r>
      <w:proofErr w:type="spellEnd"/>
      <w:r w:rsidRPr="00F37835">
        <w:rPr>
          <w:rFonts w:ascii="Times New Roman" w:eastAsia="Times New Roman" w:hAnsi="Times New Roman" w:cs="Times New Roman"/>
          <w:sz w:val="28"/>
          <w:szCs w:val="20"/>
          <w:lang w:eastAsia="ru-RU"/>
        </w:rPr>
        <w:t xml:space="preserve"> ставки и премий за риск:</w:t>
      </w:r>
    </w:p>
    <w:p w:rsidR="00601F68" w:rsidRPr="00F37835" w:rsidRDefault="00601F68" w:rsidP="00601F68">
      <w:pPr>
        <w:spacing w:after="0" w:line="360" w:lineRule="auto"/>
        <w:ind w:firstLine="708"/>
        <w:jc w:val="both"/>
        <w:rPr>
          <w:rFonts w:ascii="Times New Roman" w:eastAsia="Times New Roman" w:hAnsi="Times New Roman" w:cs="Times New Roman"/>
          <w:sz w:val="28"/>
          <w:szCs w:val="20"/>
          <w:lang w:eastAsia="ru-RU"/>
        </w:rPr>
      </w:pPr>
      <w:r w:rsidRPr="00F37835">
        <w:rPr>
          <w:rFonts w:ascii="Times New Roman" w:eastAsia="Times New Roman" w:hAnsi="Times New Roman" w:cs="Times New Roman"/>
          <w:sz w:val="28"/>
          <w:szCs w:val="20"/>
          <w:lang w:eastAsia="ru-RU"/>
        </w:rPr>
        <w:t xml:space="preserve">8% + </w:t>
      </w:r>
      <w:r>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 xml:space="preserve">,7% + </w:t>
      </w:r>
      <w:r>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 xml:space="preserve">,5% + </w:t>
      </w:r>
      <w:r>
        <w:rPr>
          <w:rFonts w:ascii="Times New Roman" w:eastAsia="Times New Roman" w:hAnsi="Times New Roman" w:cs="Times New Roman"/>
          <w:sz w:val="28"/>
          <w:szCs w:val="20"/>
          <w:lang w:eastAsia="ru-RU"/>
        </w:rPr>
        <w:t>3</w:t>
      </w:r>
      <w:r w:rsidRPr="00F37835">
        <w:rPr>
          <w:rFonts w:ascii="Times New Roman" w:eastAsia="Times New Roman" w:hAnsi="Times New Roman" w:cs="Times New Roman"/>
          <w:sz w:val="28"/>
          <w:szCs w:val="20"/>
          <w:lang w:eastAsia="ru-RU"/>
        </w:rPr>
        <w:t>% + 1,5% + 2,</w:t>
      </w:r>
      <w:r>
        <w:rPr>
          <w:rFonts w:ascii="Times New Roman" w:eastAsia="Times New Roman" w:hAnsi="Times New Roman" w:cs="Times New Roman"/>
          <w:sz w:val="28"/>
          <w:szCs w:val="20"/>
          <w:lang w:eastAsia="ru-RU"/>
        </w:rPr>
        <w:t>9</w:t>
      </w:r>
      <w:r w:rsidRPr="00F37835">
        <w:rPr>
          <w:rFonts w:ascii="Times New Roman" w:eastAsia="Times New Roman" w:hAnsi="Times New Roman" w:cs="Times New Roman"/>
          <w:sz w:val="28"/>
          <w:szCs w:val="20"/>
          <w:lang w:eastAsia="ru-RU"/>
        </w:rPr>
        <w:t xml:space="preserve">% + 2,0% + </w:t>
      </w:r>
      <w:r>
        <w:rPr>
          <w:rFonts w:ascii="Times New Roman" w:eastAsia="Times New Roman" w:hAnsi="Times New Roman" w:cs="Times New Roman"/>
          <w:sz w:val="28"/>
          <w:szCs w:val="20"/>
          <w:lang w:eastAsia="ru-RU"/>
        </w:rPr>
        <w:t>2,8% = 2</w:t>
      </w:r>
      <w:r w:rsidRPr="00F37835">
        <w:rPr>
          <w:rFonts w:ascii="Times New Roman" w:eastAsia="Times New Roman" w:hAnsi="Times New Roman" w:cs="Times New Roman"/>
          <w:sz w:val="28"/>
          <w:szCs w:val="20"/>
          <w:lang w:eastAsia="ru-RU"/>
        </w:rPr>
        <w:t>7</w:t>
      </w:r>
      <w:r>
        <w:rPr>
          <w:rFonts w:ascii="Times New Roman" w:eastAsia="Times New Roman" w:hAnsi="Times New Roman" w:cs="Times New Roman"/>
          <w:sz w:val="28"/>
          <w:szCs w:val="20"/>
          <w:lang w:eastAsia="ru-RU"/>
        </w:rPr>
        <w:t>,4</w:t>
      </w:r>
      <w:r w:rsidRPr="00F37835">
        <w:rPr>
          <w:rFonts w:ascii="Times New Roman" w:eastAsia="Times New Roman" w:hAnsi="Times New Roman" w:cs="Times New Roman"/>
          <w:sz w:val="28"/>
          <w:szCs w:val="20"/>
          <w:lang w:eastAsia="ru-RU"/>
        </w:rPr>
        <w:t>%</w:t>
      </w:r>
    </w:p>
    <w:p w:rsidR="007F2B31" w:rsidRDefault="007F2B31" w:rsidP="007F2B31">
      <w:pPr>
        <w:spacing w:after="0" w:line="360" w:lineRule="auto"/>
        <w:ind w:firstLine="708"/>
        <w:jc w:val="both"/>
        <w:rPr>
          <w:rFonts w:ascii="Times New Roman" w:hAnsi="Times New Roman" w:cs="Times New Roman"/>
          <w:sz w:val="28"/>
        </w:rPr>
      </w:pPr>
    </w:p>
    <w:p w:rsidR="007F2B31" w:rsidRDefault="007F2B31" w:rsidP="007F2B31">
      <w:pPr>
        <w:spacing w:after="0" w:line="360" w:lineRule="auto"/>
        <w:ind w:firstLine="708"/>
        <w:jc w:val="both"/>
        <w:rPr>
          <w:rFonts w:ascii="Times New Roman" w:hAnsi="Times New Roman" w:cs="Times New Roman"/>
          <w:sz w:val="28"/>
        </w:rPr>
      </w:pPr>
      <w:r>
        <w:rPr>
          <w:rFonts w:ascii="Times New Roman" w:hAnsi="Times New Roman" w:cs="Times New Roman"/>
          <w:sz w:val="28"/>
        </w:rPr>
        <w:t>Таблица 3.</w:t>
      </w:r>
      <w:r>
        <w:rPr>
          <w:rFonts w:ascii="Times New Roman" w:hAnsi="Times New Roman" w:cs="Times New Roman"/>
          <w:sz w:val="28"/>
        </w:rPr>
        <w:t>20</w:t>
      </w:r>
      <w:r>
        <w:rPr>
          <w:rFonts w:ascii="Times New Roman" w:hAnsi="Times New Roman" w:cs="Times New Roman"/>
          <w:sz w:val="28"/>
        </w:rPr>
        <w:t xml:space="preserve"> - Расчет </w:t>
      </w:r>
      <w:r w:rsidRPr="00CA1AC7">
        <w:rPr>
          <w:rFonts w:ascii="Times New Roman" w:hAnsi="Times New Roman" w:cs="Times New Roman"/>
          <w:sz w:val="28"/>
        </w:rPr>
        <w:t xml:space="preserve">стоимости предприятия в </w:t>
      </w:r>
      <w:proofErr w:type="spellStart"/>
      <w:r w:rsidRPr="00CA1AC7">
        <w:rPr>
          <w:rFonts w:ascii="Times New Roman" w:hAnsi="Times New Roman" w:cs="Times New Roman"/>
          <w:sz w:val="28"/>
        </w:rPr>
        <w:t>постпрогнозный</w:t>
      </w:r>
      <w:proofErr w:type="spellEnd"/>
      <w:r w:rsidRPr="00CA1AC7">
        <w:rPr>
          <w:rFonts w:ascii="Times New Roman" w:hAnsi="Times New Roman" w:cs="Times New Roman"/>
          <w:sz w:val="28"/>
        </w:rPr>
        <w:t xml:space="preserve"> период (стоимости реверсии)</w:t>
      </w:r>
    </w:p>
    <w:tbl>
      <w:tblPr>
        <w:tblStyle w:val="11"/>
        <w:tblW w:w="0" w:type="auto"/>
        <w:tblLook w:val="04A0" w:firstRow="1" w:lastRow="0" w:firstColumn="1" w:lastColumn="0" w:noHBand="0" w:noVBand="1"/>
      </w:tblPr>
      <w:tblGrid>
        <w:gridCol w:w="7508"/>
        <w:gridCol w:w="1837"/>
      </w:tblGrid>
      <w:tr w:rsidR="007F2B31" w:rsidTr="007F2B31">
        <w:tc>
          <w:tcPr>
            <w:tcW w:w="7508" w:type="dxa"/>
          </w:tcPr>
          <w:p w:rsidR="007F2B31" w:rsidRDefault="007F2B31" w:rsidP="00911403">
            <w:pPr>
              <w:spacing w:line="360" w:lineRule="auto"/>
              <w:jc w:val="center"/>
              <w:rPr>
                <w:rFonts w:ascii="Times New Roman" w:hAnsi="Times New Roman" w:cs="Times New Roman"/>
                <w:sz w:val="28"/>
              </w:rPr>
            </w:pPr>
            <w:r>
              <w:rPr>
                <w:rFonts w:ascii="Times New Roman" w:hAnsi="Times New Roman" w:cs="Times New Roman"/>
                <w:sz w:val="28"/>
              </w:rPr>
              <w:t>Наименование показателя</w:t>
            </w:r>
          </w:p>
        </w:tc>
        <w:tc>
          <w:tcPr>
            <w:tcW w:w="1837" w:type="dxa"/>
          </w:tcPr>
          <w:p w:rsidR="007F2B31" w:rsidRDefault="007F2B31" w:rsidP="00911403">
            <w:pPr>
              <w:spacing w:line="360" w:lineRule="auto"/>
              <w:jc w:val="center"/>
              <w:rPr>
                <w:rFonts w:ascii="Times New Roman" w:hAnsi="Times New Roman" w:cs="Times New Roman"/>
                <w:sz w:val="28"/>
              </w:rPr>
            </w:pPr>
            <w:r>
              <w:rPr>
                <w:rFonts w:ascii="Times New Roman" w:hAnsi="Times New Roman" w:cs="Times New Roman"/>
                <w:sz w:val="28"/>
              </w:rPr>
              <w:t>Значение</w:t>
            </w:r>
          </w:p>
        </w:tc>
      </w:tr>
      <w:tr w:rsidR="007F2B31" w:rsidTr="007F2B31">
        <w:tc>
          <w:tcPr>
            <w:tcW w:w="7508" w:type="dxa"/>
          </w:tcPr>
          <w:p w:rsidR="007F2B31" w:rsidRDefault="007F2B31" w:rsidP="007F2B31">
            <w:pPr>
              <w:spacing w:line="360" w:lineRule="auto"/>
              <w:rPr>
                <w:rFonts w:ascii="Times New Roman" w:hAnsi="Times New Roman" w:cs="Times New Roman"/>
                <w:sz w:val="28"/>
              </w:rPr>
            </w:pPr>
            <w:r>
              <w:rPr>
                <w:rFonts w:ascii="Times New Roman" w:hAnsi="Times New Roman" w:cs="Times New Roman"/>
                <w:sz w:val="28"/>
              </w:rPr>
              <w:t>Д</w:t>
            </w:r>
            <w:r w:rsidRPr="00CA1AC7">
              <w:rPr>
                <w:rFonts w:ascii="Times New Roman" w:hAnsi="Times New Roman" w:cs="Times New Roman"/>
                <w:sz w:val="28"/>
              </w:rPr>
              <w:t xml:space="preserve">енежный поток в </w:t>
            </w:r>
            <w:r>
              <w:rPr>
                <w:rFonts w:ascii="Times New Roman" w:hAnsi="Times New Roman" w:cs="Times New Roman"/>
                <w:sz w:val="28"/>
              </w:rPr>
              <w:t xml:space="preserve">5-ый </w:t>
            </w:r>
            <w:r w:rsidRPr="00CA1AC7">
              <w:rPr>
                <w:rFonts w:ascii="Times New Roman" w:hAnsi="Times New Roman" w:cs="Times New Roman"/>
                <w:sz w:val="28"/>
              </w:rPr>
              <w:t xml:space="preserve">год прогнозного периода, </w:t>
            </w:r>
            <w:proofErr w:type="spellStart"/>
            <w:r w:rsidRPr="00CA1AC7">
              <w:rPr>
                <w:rFonts w:ascii="Times New Roman" w:hAnsi="Times New Roman" w:cs="Times New Roman"/>
                <w:sz w:val="28"/>
              </w:rPr>
              <w:t>тыс.руб</w:t>
            </w:r>
            <w:proofErr w:type="spellEnd"/>
            <w:r w:rsidRPr="00CA1AC7">
              <w:rPr>
                <w:rFonts w:ascii="Times New Roman" w:hAnsi="Times New Roman" w:cs="Times New Roman"/>
                <w:sz w:val="28"/>
              </w:rPr>
              <w:t>.</w:t>
            </w:r>
          </w:p>
        </w:tc>
        <w:tc>
          <w:tcPr>
            <w:tcW w:w="1837"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4352,0</w:t>
            </w:r>
          </w:p>
        </w:tc>
      </w:tr>
      <w:tr w:rsidR="007F2B31" w:rsidTr="007F2B31">
        <w:tc>
          <w:tcPr>
            <w:tcW w:w="7508" w:type="dxa"/>
          </w:tcPr>
          <w:p w:rsidR="007F2B31" w:rsidRPr="00CA1AC7" w:rsidRDefault="007F2B31" w:rsidP="007F2B31">
            <w:pPr>
              <w:spacing w:line="360" w:lineRule="auto"/>
              <w:rPr>
                <w:rFonts w:ascii="Times New Roman" w:hAnsi="Times New Roman" w:cs="Times New Roman"/>
                <w:sz w:val="28"/>
              </w:rPr>
            </w:pPr>
            <w:r w:rsidRPr="00CA1AC7">
              <w:rPr>
                <w:rFonts w:ascii="Times New Roman" w:hAnsi="Times New Roman" w:cs="Times New Roman"/>
                <w:sz w:val="28"/>
              </w:rPr>
              <w:t>Ставка дисконтирования</w:t>
            </w:r>
          </w:p>
        </w:tc>
        <w:tc>
          <w:tcPr>
            <w:tcW w:w="1837"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27,4</w:t>
            </w:r>
          </w:p>
        </w:tc>
      </w:tr>
      <w:tr w:rsidR="007F2B31" w:rsidTr="007F2B31">
        <w:tc>
          <w:tcPr>
            <w:tcW w:w="7508" w:type="dxa"/>
          </w:tcPr>
          <w:p w:rsidR="007F2B31" w:rsidRPr="00CA1AC7" w:rsidRDefault="007F2B31" w:rsidP="007F2B31">
            <w:pPr>
              <w:spacing w:line="360" w:lineRule="auto"/>
              <w:rPr>
                <w:rFonts w:ascii="Times New Roman" w:hAnsi="Times New Roman" w:cs="Times New Roman"/>
                <w:sz w:val="28"/>
              </w:rPr>
            </w:pPr>
            <w:r>
              <w:rPr>
                <w:rFonts w:ascii="Times New Roman" w:hAnsi="Times New Roman" w:cs="Times New Roman"/>
                <w:sz w:val="28"/>
              </w:rPr>
              <w:t>Д</w:t>
            </w:r>
            <w:r w:rsidRPr="00CA1AC7">
              <w:rPr>
                <w:rFonts w:ascii="Times New Roman" w:hAnsi="Times New Roman" w:cs="Times New Roman"/>
                <w:sz w:val="28"/>
              </w:rPr>
              <w:t>олгосрочный темп роста денежного потока</w:t>
            </w:r>
            <w:r>
              <w:rPr>
                <w:rFonts w:ascii="Times New Roman" w:hAnsi="Times New Roman" w:cs="Times New Roman"/>
                <w:sz w:val="28"/>
              </w:rPr>
              <w:t>, %</w:t>
            </w:r>
          </w:p>
        </w:tc>
        <w:tc>
          <w:tcPr>
            <w:tcW w:w="1837"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3,0</w:t>
            </w:r>
          </w:p>
        </w:tc>
      </w:tr>
      <w:tr w:rsidR="007F2B31" w:rsidTr="007F2B31">
        <w:tc>
          <w:tcPr>
            <w:tcW w:w="7508" w:type="dxa"/>
          </w:tcPr>
          <w:p w:rsidR="007F2B31" w:rsidRPr="00CA1AC7" w:rsidRDefault="007F2B31" w:rsidP="007F2B31">
            <w:pPr>
              <w:spacing w:line="360" w:lineRule="auto"/>
              <w:rPr>
                <w:rFonts w:ascii="Times New Roman" w:hAnsi="Times New Roman" w:cs="Times New Roman"/>
                <w:sz w:val="28"/>
              </w:rPr>
            </w:pPr>
            <w:r>
              <w:rPr>
                <w:rFonts w:ascii="Times New Roman" w:hAnsi="Times New Roman" w:cs="Times New Roman"/>
                <w:sz w:val="28"/>
              </w:rPr>
              <w:t xml:space="preserve">Ставка </w:t>
            </w:r>
            <w:proofErr w:type="gramStart"/>
            <w:r>
              <w:rPr>
                <w:rFonts w:ascii="Times New Roman" w:hAnsi="Times New Roman" w:cs="Times New Roman"/>
                <w:sz w:val="28"/>
              </w:rPr>
              <w:t>капитализации,%</w:t>
            </w:r>
            <w:proofErr w:type="gramEnd"/>
          </w:p>
        </w:tc>
        <w:tc>
          <w:tcPr>
            <w:tcW w:w="1837"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24,4</w:t>
            </w:r>
          </w:p>
        </w:tc>
      </w:tr>
      <w:tr w:rsidR="007F2B31" w:rsidTr="007F2B31">
        <w:tc>
          <w:tcPr>
            <w:tcW w:w="7508" w:type="dxa"/>
          </w:tcPr>
          <w:p w:rsidR="007F2B31" w:rsidRDefault="007F2B31" w:rsidP="007F2B31">
            <w:pPr>
              <w:spacing w:line="360" w:lineRule="auto"/>
              <w:rPr>
                <w:rFonts w:ascii="Times New Roman" w:hAnsi="Times New Roman" w:cs="Times New Roman"/>
                <w:sz w:val="28"/>
              </w:rPr>
            </w:pPr>
            <w:r>
              <w:rPr>
                <w:rFonts w:ascii="Times New Roman" w:hAnsi="Times New Roman" w:cs="Times New Roman"/>
                <w:sz w:val="28"/>
              </w:rPr>
              <w:t>С</w:t>
            </w:r>
            <w:r w:rsidRPr="00CA1AC7">
              <w:rPr>
                <w:rFonts w:ascii="Times New Roman" w:hAnsi="Times New Roman" w:cs="Times New Roman"/>
                <w:sz w:val="28"/>
              </w:rPr>
              <w:t>тоимости реверсии</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r>
              <w:rPr>
                <w:rFonts w:ascii="Times New Roman" w:hAnsi="Times New Roman" w:cs="Times New Roman"/>
                <w:sz w:val="28"/>
              </w:rPr>
              <w:t>.</w:t>
            </w:r>
          </w:p>
        </w:tc>
        <w:tc>
          <w:tcPr>
            <w:tcW w:w="1837"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18371,1</w:t>
            </w:r>
          </w:p>
        </w:tc>
      </w:tr>
    </w:tbl>
    <w:p w:rsidR="007F2B31" w:rsidRPr="00013C75" w:rsidRDefault="007F2B31" w:rsidP="007F2B31">
      <w:pPr>
        <w:spacing w:after="0" w:line="360" w:lineRule="auto"/>
        <w:rPr>
          <w:rFonts w:ascii="Times New Roman" w:hAnsi="Times New Roman" w:cs="Times New Roman"/>
          <w:sz w:val="28"/>
        </w:rPr>
      </w:pPr>
    </w:p>
    <w:p w:rsidR="007F2B31" w:rsidRDefault="007F2B31" w:rsidP="007F2B31">
      <w:pPr>
        <w:spacing w:after="0" w:line="360" w:lineRule="auto"/>
        <w:ind w:firstLine="708"/>
        <w:jc w:val="both"/>
        <w:rPr>
          <w:rFonts w:ascii="Times New Roman" w:hAnsi="Times New Roman" w:cs="Times New Roman"/>
          <w:sz w:val="28"/>
        </w:rPr>
      </w:pPr>
      <w:r>
        <w:rPr>
          <w:rFonts w:ascii="Times New Roman" w:hAnsi="Times New Roman" w:cs="Times New Roman"/>
          <w:sz w:val="28"/>
        </w:rPr>
        <w:t>Подставляя имеющиеся данные, получаем:</w:t>
      </w:r>
    </w:p>
    <w:p w:rsidR="007F2B31" w:rsidRPr="00013C75" w:rsidRDefault="007F2B31" w:rsidP="007F2B31">
      <w:pPr>
        <w:spacing w:after="0" w:line="360" w:lineRule="auto"/>
        <w:ind w:firstLine="708"/>
        <w:jc w:val="both"/>
        <w:rPr>
          <w:rFonts w:ascii="Times New Roman" w:eastAsiaTheme="minorEastAsia" w:hAnsi="Times New Roman" w:cs="Times New Roman"/>
          <w:i/>
          <w:sz w:val="28"/>
        </w:rPr>
      </w:pPr>
      <m:oMathPara>
        <m:oMath>
          <m:sSub>
            <m:sSubPr>
              <m:ctrlPr>
                <w:rPr>
                  <w:rFonts w:ascii="Cambria Math" w:hAnsi="Cambria Math" w:cs="Times New Roman"/>
                  <w:i/>
                  <w:sz w:val="28"/>
                </w:rPr>
              </m:ctrlPr>
            </m:sSubPr>
            <m:e>
              <m:r>
                <w:rPr>
                  <w:rFonts w:ascii="Cambria Math" w:hAnsi="Cambria Math" w:cs="Times New Roman"/>
                  <w:sz w:val="28"/>
                </w:rPr>
                <m:t>V</m:t>
              </m:r>
            </m:e>
            <m:sub>
              <m:d>
                <m:dPr>
                  <m:ctrlPr>
                    <w:rPr>
                      <w:rFonts w:ascii="Cambria Math" w:hAnsi="Cambria Math" w:cs="Times New Roman"/>
                      <w:i/>
                      <w:sz w:val="28"/>
                    </w:rPr>
                  </m:ctrlPr>
                </m:dPr>
                <m:e>
                  <m:r>
                    <w:rPr>
                      <w:rFonts w:ascii="Cambria Math" w:hAnsi="Cambria Math" w:cs="Times New Roman"/>
                      <w:sz w:val="28"/>
                      <w:lang w:val="en-US"/>
                    </w:rPr>
                    <m:t>t+1</m:t>
                  </m:r>
                </m:e>
              </m:d>
            </m:sub>
          </m:sSub>
          <m:r>
            <w:rPr>
              <w:rFonts w:ascii="Cambria Math" w:hAnsi="Cambria Math" w:cs="Times New Roman"/>
              <w:sz w:val="28"/>
            </w:rPr>
            <m:t>=4</m:t>
          </m:r>
          <m:r>
            <w:rPr>
              <w:rFonts w:ascii="Cambria Math" w:hAnsi="Cambria Math" w:cs="Times New Roman"/>
              <w:sz w:val="28"/>
            </w:rPr>
            <m:t>352</m:t>
          </m:r>
          <m:r>
            <w:rPr>
              <w:rFonts w:ascii="Cambria Math" w:hAnsi="Cambria Math" w:cs="Times New Roman"/>
              <w:sz w:val="28"/>
            </w:rPr>
            <m:t>*</m:t>
          </m:r>
          <m:f>
            <m:fPr>
              <m:ctrlPr>
                <w:rPr>
                  <w:rFonts w:ascii="Cambria Math" w:hAnsi="Cambria Math" w:cs="Times New Roman"/>
                  <w:i/>
                  <w:sz w:val="28"/>
                </w:rPr>
              </m:ctrlPr>
            </m:fPr>
            <m:num>
              <m:d>
                <m:dPr>
                  <m:ctrlPr>
                    <w:rPr>
                      <w:rFonts w:ascii="Cambria Math" w:hAnsi="Cambria Math" w:cs="Times New Roman"/>
                      <w:i/>
                      <w:sz w:val="28"/>
                    </w:rPr>
                  </m:ctrlPr>
                </m:dPr>
                <m:e>
                  <m:r>
                    <w:rPr>
                      <w:rFonts w:ascii="Cambria Math" w:hAnsi="Cambria Math" w:cs="Times New Roman"/>
                      <w:sz w:val="28"/>
                    </w:rPr>
                    <m:t>1+0,03</m:t>
                  </m:r>
                </m:e>
              </m:d>
            </m:num>
            <m:den>
              <m:d>
                <m:dPr>
                  <m:ctrlPr>
                    <w:rPr>
                      <w:rFonts w:ascii="Cambria Math" w:hAnsi="Cambria Math" w:cs="Times New Roman"/>
                      <w:i/>
                      <w:sz w:val="28"/>
                    </w:rPr>
                  </m:ctrlPr>
                </m:dPr>
                <m:e>
                  <m:r>
                    <w:rPr>
                      <w:rFonts w:ascii="Cambria Math" w:hAnsi="Cambria Math" w:cs="Times New Roman"/>
                      <w:sz w:val="28"/>
                      <w:lang w:val="en-US"/>
                    </w:rPr>
                    <m:t>0,274-0,03</m:t>
                  </m:r>
                </m:e>
              </m:d>
            </m:den>
          </m:f>
          <m:r>
            <w:rPr>
              <w:rFonts w:ascii="Cambria Math" w:hAnsi="Cambria Math" w:cs="Times New Roman"/>
              <w:sz w:val="28"/>
            </w:rPr>
            <m:t>=18371,1</m:t>
          </m:r>
        </m:oMath>
      </m:oMathPara>
    </w:p>
    <w:p w:rsidR="007F2B31" w:rsidRDefault="007F2B31" w:rsidP="007F2B31">
      <w:pPr>
        <w:spacing w:after="0" w:line="360" w:lineRule="auto"/>
        <w:jc w:val="both"/>
        <w:rPr>
          <w:rFonts w:ascii="Times New Roman" w:hAnsi="Times New Roman" w:cs="Times New Roman"/>
          <w:sz w:val="28"/>
        </w:rPr>
      </w:pPr>
    </w:p>
    <w:p w:rsidR="007F2B31" w:rsidRPr="007F2B31" w:rsidRDefault="007F2B31" w:rsidP="007F2B31">
      <w:pPr>
        <w:spacing w:after="0" w:line="360" w:lineRule="auto"/>
        <w:ind w:firstLine="708"/>
        <w:jc w:val="both"/>
        <w:rPr>
          <w:rFonts w:ascii="Times New Roman" w:hAnsi="Times New Roman" w:cs="Times New Roman"/>
          <w:bCs/>
          <w:sz w:val="28"/>
        </w:rPr>
      </w:pPr>
      <w:r w:rsidRPr="007F2B31">
        <w:rPr>
          <w:rFonts w:ascii="Times New Roman" w:hAnsi="Times New Roman" w:cs="Times New Roman"/>
          <w:bCs/>
          <w:sz w:val="28"/>
        </w:rPr>
        <w:t>Расчет текущих стоимостей будущих денежных потоков</w:t>
      </w:r>
    </w:p>
    <w:p w:rsidR="007F2B31" w:rsidRPr="007F2B31" w:rsidRDefault="007F2B31" w:rsidP="007F2B31">
      <w:pPr>
        <w:spacing w:after="0" w:line="360" w:lineRule="auto"/>
        <w:ind w:firstLine="708"/>
        <w:jc w:val="both"/>
        <w:rPr>
          <w:rFonts w:ascii="Times New Roman" w:hAnsi="Times New Roman" w:cs="Times New Roman"/>
          <w:bCs/>
          <w:sz w:val="28"/>
        </w:rPr>
      </w:pPr>
      <w:r w:rsidRPr="007F2B31">
        <w:rPr>
          <w:rFonts w:ascii="Times New Roman" w:hAnsi="Times New Roman" w:cs="Times New Roman"/>
          <w:bCs/>
          <w:sz w:val="28"/>
        </w:rPr>
        <w:t>Расчет текущих стоимостей будущих денежных потоков осуществляется по следующей формуле:</w:t>
      </w:r>
    </w:p>
    <w:p w:rsidR="007F2B31" w:rsidRPr="00013C75" w:rsidRDefault="007F2B31" w:rsidP="007F2B31">
      <w:pPr>
        <w:spacing w:after="0" w:line="360" w:lineRule="auto"/>
        <w:ind w:left="-426"/>
        <w:jc w:val="both"/>
        <w:rPr>
          <w:rFonts w:ascii="Times New Roman" w:eastAsiaTheme="minorEastAsia" w:hAnsi="Times New Roman" w:cs="Times New Roman"/>
          <w:i/>
          <w:sz w:val="28"/>
        </w:rPr>
      </w:pPr>
      <m:oMathPara>
        <m:oMath>
          <m:r>
            <w:rPr>
              <w:rFonts w:ascii="Cambria Math" w:hAnsi="Cambria Math" w:cs="Times New Roman"/>
              <w:sz w:val="28"/>
              <w:lang w:val="en-US"/>
            </w:rPr>
            <m:t>PV</m:t>
          </m:r>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1</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1+i</m:t>
                      </m:r>
                    </m:e>
                  </m:d>
                </m:e>
                <m:sup>
                  <m:r>
                    <w:rPr>
                      <w:rFonts w:ascii="Cambria Math" w:hAnsi="Cambria Math" w:cs="Times New Roman"/>
                      <w:sz w:val="28"/>
                    </w:rPr>
                    <m:t>0,5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2</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1,5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3</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2,5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4</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3,5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C</m:t>
                  </m:r>
                </m:e>
                <m:sub>
                  <m:r>
                    <w:rPr>
                      <w:rFonts w:ascii="Cambria Math" w:hAnsi="Cambria Math" w:cs="Times New Roman"/>
                      <w:sz w:val="28"/>
                    </w:rPr>
                    <m:t>5</m:t>
                  </m:r>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4,5</m:t>
                  </m:r>
                </m:sup>
              </m:sSup>
            </m:den>
          </m:f>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V</m:t>
                  </m:r>
                </m:e>
                <m:sub>
                  <m:d>
                    <m:dPr>
                      <m:ctrlPr>
                        <w:rPr>
                          <w:rFonts w:ascii="Cambria Math" w:hAnsi="Cambria Math" w:cs="Times New Roman"/>
                          <w:i/>
                          <w:sz w:val="28"/>
                        </w:rPr>
                      </m:ctrlPr>
                    </m:dPr>
                    <m:e>
                      <m:r>
                        <w:rPr>
                          <w:rFonts w:ascii="Cambria Math" w:hAnsi="Cambria Math" w:cs="Times New Roman"/>
                          <w:sz w:val="28"/>
                        </w:rPr>
                        <m:t>t+1</m:t>
                      </m:r>
                    </m:e>
                  </m:d>
                </m:sub>
              </m:sSub>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1+i</m:t>
                      </m:r>
                    </m:e>
                  </m:d>
                </m:e>
                <m:sup>
                  <m:r>
                    <w:rPr>
                      <w:rFonts w:ascii="Cambria Math" w:hAnsi="Cambria Math" w:cs="Times New Roman"/>
                      <w:sz w:val="28"/>
                    </w:rPr>
                    <m:t>5</m:t>
                  </m:r>
                </m:sup>
              </m:sSup>
            </m:den>
          </m:f>
          <m:r>
            <w:rPr>
              <w:rFonts w:ascii="Cambria Math" w:hAnsi="Cambria Math" w:cs="Times New Roman"/>
              <w:sz w:val="28"/>
            </w:rPr>
            <m:t>(8)</m:t>
          </m:r>
        </m:oMath>
      </m:oMathPara>
    </w:p>
    <w:p w:rsidR="007F2B31" w:rsidRPr="00CA1AC7" w:rsidRDefault="007F2B31" w:rsidP="007F2B31">
      <w:pPr>
        <w:spacing w:after="0" w:line="360" w:lineRule="auto"/>
        <w:ind w:firstLine="708"/>
        <w:jc w:val="both"/>
        <w:rPr>
          <w:rFonts w:ascii="Times New Roman" w:hAnsi="Times New Roman" w:cs="Times New Roman"/>
          <w:sz w:val="28"/>
        </w:rPr>
      </w:pPr>
    </w:p>
    <w:p w:rsidR="007F2B31" w:rsidRPr="00D5647E" w:rsidRDefault="007F2B31" w:rsidP="007F2B31">
      <w:pPr>
        <w:spacing w:after="0" w:line="360" w:lineRule="auto"/>
        <w:ind w:firstLine="708"/>
        <w:jc w:val="both"/>
        <w:rPr>
          <w:rFonts w:ascii="Times New Roman" w:hAnsi="Times New Roman" w:cs="Times New Roman"/>
          <w:sz w:val="28"/>
        </w:rPr>
      </w:pPr>
      <w:r w:rsidRPr="00D5647E">
        <w:rPr>
          <w:rFonts w:ascii="Times New Roman" w:hAnsi="Times New Roman" w:cs="Times New Roman"/>
          <w:sz w:val="28"/>
        </w:rPr>
        <w:t>Подставляя имеющиеся данные, получаем:</w:t>
      </w:r>
    </w:p>
    <w:p w:rsidR="007F2B31" w:rsidRDefault="007F2B31" w:rsidP="007F2B31">
      <w:pPr>
        <w:spacing w:after="0" w:line="360" w:lineRule="auto"/>
        <w:ind w:left="-142" w:firstLine="284"/>
        <w:jc w:val="both"/>
        <w:rPr>
          <w:rFonts w:ascii="Times New Roman" w:eastAsiaTheme="minorEastAsia" w:hAnsi="Times New Roman" w:cs="Times New Roman"/>
          <w:sz w:val="28"/>
        </w:rPr>
      </w:pPr>
      <m:oMathPara>
        <m:oMath>
          <m:r>
            <w:rPr>
              <w:rFonts w:ascii="Cambria Math" w:hAnsi="Cambria Math" w:cs="Times New Roman"/>
              <w:sz w:val="28"/>
              <w:lang w:val="en-US"/>
            </w:rPr>
            <m:t>PV</m:t>
          </m:r>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3026,2</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1,274</m:t>
                      </m:r>
                    </m:e>
                  </m:d>
                </m:e>
                <m:sup>
                  <m:r>
                    <w:rPr>
                      <w:rFonts w:ascii="Cambria Math" w:hAnsi="Cambria Math" w:cs="Times New Roman"/>
                      <w:sz w:val="28"/>
                    </w:rPr>
                    <m:t>0,5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3306,2</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1,5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3621,4</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2,5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3965,5</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3,5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4352,0</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4,5</m:t>
                  </m:r>
                </m:sup>
              </m:sSup>
            </m:den>
          </m:f>
          <m:r>
            <w:rPr>
              <w:rFonts w:ascii="Cambria Math" w:hAnsi="Cambria Math" w:cs="Times New Roman"/>
              <w:sz w:val="28"/>
            </w:rPr>
            <m:t>+</m:t>
          </m:r>
          <m:f>
            <m:fPr>
              <m:ctrlPr>
                <w:rPr>
                  <w:rFonts w:ascii="Cambria Math" w:hAnsi="Cambria Math" w:cs="Times New Roman"/>
                  <w:i/>
                  <w:sz w:val="28"/>
                </w:rPr>
              </m:ctrlPr>
            </m:fPr>
            <m:num>
              <m:r>
                <w:rPr>
                  <w:rFonts w:ascii="Cambria Math" w:hAnsi="Cambria Math" w:cs="Times New Roman"/>
                  <w:sz w:val="28"/>
                </w:rPr>
                <m:t>18371,1</m:t>
              </m:r>
            </m:num>
            <m:den>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lang w:val="en-US"/>
                        </w:rPr>
                        <m:t>1,274</m:t>
                      </m:r>
                    </m:e>
                  </m:d>
                </m:e>
                <m:sup>
                  <m:r>
                    <w:rPr>
                      <w:rFonts w:ascii="Cambria Math" w:hAnsi="Cambria Math" w:cs="Times New Roman"/>
                      <w:sz w:val="28"/>
                    </w:rPr>
                    <m:t>5</m:t>
                  </m:r>
                </m:sup>
              </m:sSup>
            </m:den>
          </m:f>
          <m:r>
            <w:rPr>
              <w:rFonts w:ascii="Cambria Math" w:hAnsi="Cambria Math" w:cs="Times New Roman"/>
              <w:sz w:val="28"/>
            </w:rPr>
            <m:t>=</m:t>
          </m:r>
          <m:r>
            <w:rPr>
              <w:rFonts w:ascii="Cambria Math" w:hAnsi="Cambria Math" w:cs="Times New Roman"/>
              <w:sz w:val="28"/>
            </w:rPr>
            <m:t>15593,5</m:t>
          </m:r>
        </m:oMath>
      </m:oMathPara>
    </w:p>
    <w:p w:rsidR="007F2B31" w:rsidRDefault="007F2B31" w:rsidP="007F2B31">
      <w:pPr>
        <w:spacing w:after="0" w:line="360" w:lineRule="auto"/>
        <w:ind w:firstLine="708"/>
        <w:jc w:val="both"/>
        <w:rPr>
          <w:rFonts w:ascii="Times New Roman" w:hAnsi="Times New Roman" w:cs="Times New Roman"/>
          <w:sz w:val="28"/>
        </w:rPr>
      </w:pPr>
      <w:r>
        <w:rPr>
          <w:rFonts w:ascii="Times New Roman" w:hAnsi="Times New Roman" w:cs="Times New Roman"/>
          <w:sz w:val="28"/>
        </w:rPr>
        <w:t>П</w:t>
      </w:r>
      <w:r w:rsidRPr="000B6700">
        <w:rPr>
          <w:rFonts w:ascii="Times New Roman" w:hAnsi="Times New Roman" w:cs="Times New Roman"/>
          <w:sz w:val="28"/>
        </w:rPr>
        <w:t>редварительную величин</w:t>
      </w:r>
      <w:r>
        <w:rPr>
          <w:rFonts w:ascii="Times New Roman" w:hAnsi="Times New Roman" w:cs="Times New Roman"/>
          <w:sz w:val="28"/>
        </w:rPr>
        <w:t>а</w:t>
      </w:r>
      <w:r w:rsidRPr="000B6700">
        <w:rPr>
          <w:rFonts w:ascii="Times New Roman" w:hAnsi="Times New Roman" w:cs="Times New Roman"/>
          <w:sz w:val="28"/>
        </w:rPr>
        <w:t xml:space="preserve"> стоимости бизнеса</w:t>
      </w:r>
      <w:r>
        <w:rPr>
          <w:rFonts w:ascii="Times New Roman" w:hAnsi="Times New Roman" w:cs="Times New Roman"/>
          <w:sz w:val="28"/>
        </w:rPr>
        <w:t xml:space="preserve"> составляет </w:t>
      </w:r>
      <w:r w:rsidRPr="007F2B31">
        <w:rPr>
          <w:rFonts w:ascii="Times New Roman" w:hAnsi="Times New Roman" w:cs="Times New Roman"/>
          <w:sz w:val="28"/>
        </w:rPr>
        <w:t>15</w:t>
      </w:r>
      <w:r>
        <w:rPr>
          <w:rFonts w:ascii="Times New Roman" w:hAnsi="Times New Roman" w:cs="Times New Roman"/>
          <w:sz w:val="28"/>
        </w:rPr>
        <w:t xml:space="preserve"> </w:t>
      </w:r>
      <w:r w:rsidRPr="007F2B31">
        <w:rPr>
          <w:rFonts w:ascii="Times New Roman" w:hAnsi="Times New Roman" w:cs="Times New Roman"/>
          <w:sz w:val="28"/>
        </w:rPr>
        <w:t>593,5</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p>
    <w:p w:rsidR="007F2B31" w:rsidRPr="007F2B31" w:rsidRDefault="007F2B31" w:rsidP="007F2B31">
      <w:pPr>
        <w:spacing w:after="0" w:line="360" w:lineRule="auto"/>
        <w:ind w:firstLine="708"/>
        <w:jc w:val="both"/>
        <w:rPr>
          <w:rFonts w:ascii="Times New Roman" w:hAnsi="Times New Roman" w:cs="Times New Roman"/>
          <w:sz w:val="28"/>
        </w:rPr>
      </w:pPr>
      <w:r w:rsidRPr="007F2B31">
        <w:rPr>
          <w:rFonts w:ascii="Times New Roman" w:hAnsi="Times New Roman" w:cs="Times New Roman"/>
          <w:sz w:val="28"/>
        </w:rPr>
        <w:t xml:space="preserve">Внесение итоговых поправок в предварительную величину стоимости бизнеса и определение окончательной рыночной стоимости предприятия </w:t>
      </w:r>
    </w:p>
    <w:p w:rsidR="007F2B31" w:rsidRDefault="007F2B31" w:rsidP="007F2B31">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Для получения окончательной величины рыночной стоимости собственного капитала предприятия в предварительную стоимость </w:t>
      </w:r>
      <w:proofErr w:type="gramStart"/>
      <w:r>
        <w:rPr>
          <w:rFonts w:ascii="Times New Roman" w:hAnsi="Times New Roman" w:cs="Times New Roman"/>
          <w:sz w:val="28"/>
        </w:rPr>
        <w:t>предприятия</w:t>
      </w:r>
      <w:proofErr w:type="gramEnd"/>
      <w:r>
        <w:rPr>
          <w:rFonts w:ascii="Times New Roman" w:hAnsi="Times New Roman" w:cs="Times New Roman"/>
          <w:sz w:val="28"/>
        </w:rPr>
        <w:t xml:space="preserve"> вносятся следующие поправки:</w:t>
      </w:r>
    </w:p>
    <w:p w:rsidR="007F2B31" w:rsidRDefault="007F2B31" w:rsidP="007F2B31">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На избыток (дефицит) собственного оборотного капитала. Для определения данной поправки необходимо из фактического значения СОК на </w:t>
      </w:r>
      <w:r w:rsidRPr="00607EFF">
        <w:rPr>
          <w:rFonts w:ascii="Times New Roman" w:hAnsi="Times New Roman" w:cs="Times New Roman"/>
          <w:sz w:val="28"/>
        </w:rPr>
        <w:t>конец последнего</w:t>
      </w:r>
      <w:r>
        <w:rPr>
          <w:rFonts w:ascii="Times New Roman" w:hAnsi="Times New Roman" w:cs="Times New Roman"/>
          <w:sz w:val="28"/>
        </w:rPr>
        <w:t xml:space="preserve"> отчетного</w:t>
      </w:r>
      <w:r w:rsidRPr="00607EFF">
        <w:rPr>
          <w:rFonts w:ascii="Times New Roman" w:hAnsi="Times New Roman" w:cs="Times New Roman"/>
          <w:sz w:val="28"/>
        </w:rPr>
        <w:t xml:space="preserve"> года</w:t>
      </w:r>
      <w:r>
        <w:rPr>
          <w:rFonts w:ascii="Times New Roman" w:hAnsi="Times New Roman" w:cs="Times New Roman"/>
          <w:sz w:val="28"/>
        </w:rPr>
        <w:t xml:space="preserve"> вычесть значение требуемого СОК на начало </w:t>
      </w:r>
      <w:r w:rsidRPr="00BC2F03">
        <w:rPr>
          <w:rFonts w:ascii="Times New Roman" w:hAnsi="Times New Roman" w:cs="Times New Roman"/>
          <w:sz w:val="28"/>
        </w:rPr>
        <w:t>первого года прогнозного периода</w:t>
      </w:r>
      <w:r>
        <w:rPr>
          <w:rFonts w:ascii="Times New Roman" w:hAnsi="Times New Roman" w:cs="Times New Roman"/>
          <w:sz w:val="28"/>
        </w:rPr>
        <w:t xml:space="preserve">: </w:t>
      </w:r>
      <w:r w:rsidRPr="00BC2F03">
        <w:rPr>
          <w:rFonts w:ascii="Times New Roman" w:hAnsi="Times New Roman" w:cs="Times New Roman"/>
          <w:sz w:val="28"/>
        </w:rPr>
        <w:t>31</w:t>
      </w:r>
      <w:r>
        <w:rPr>
          <w:rFonts w:ascii="Times New Roman" w:hAnsi="Times New Roman" w:cs="Times New Roman"/>
          <w:sz w:val="28"/>
        </w:rPr>
        <w:t xml:space="preserve">5 - </w:t>
      </w:r>
      <w:r w:rsidRPr="007F2B31">
        <w:rPr>
          <w:rFonts w:ascii="Times New Roman" w:hAnsi="Times New Roman" w:cs="Times New Roman"/>
          <w:sz w:val="28"/>
        </w:rPr>
        <w:t>119,2</w:t>
      </w:r>
      <w:r>
        <w:rPr>
          <w:rFonts w:ascii="Times New Roman" w:hAnsi="Times New Roman" w:cs="Times New Roman"/>
          <w:sz w:val="28"/>
        </w:rPr>
        <w:t xml:space="preserve">= </w:t>
      </w:r>
      <w:r w:rsidRPr="007F2B31">
        <w:rPr>
          <w:rFonts w:ascii="Times New Roman" w:hAnsi="Times New Roman" w:cs="Times New Roman"/>
          <w:sz w:val="28"/>
        </w:rPr>
        <w:t>195,8</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r>
        <w:rPr>
          <w:rFonts w:ascii="Times New Roman" w:hAnsi="Times New Roman" w:cs="Times New Roman"/>
          <w:sz w:val="28"/>
        </w:rPr>
        <w:t xml:space="preserve">. Таким образом, имеется избыток СОК в размере </w:t>
      </w:r>
      <w:r w:rsidRPr="007F2B31">
        <w:rPr>
          <w:rFonts w:ascii="Times New Roman" w:hAnsi="Times New Roman" w:cs="Times New Roman"/>
          <w:sz w:val="28"/>
        </w:rPr>
        <w:t>195,8</w:t>
      </w:r>
      <w:r>
        <w:rPr>
          <w:rFonts w:ascii="Times New Roman" w:hAnsi="Times New Roman" w:cs="Times New Roman"/>
          <w:sz w:val="28"/>
        </w:rPr>
        <w:t xml:space="preserve"> </w:t>
      </w:r>
      <w:proofErr w:type="spellStart"/>
      <w:r>
        <w:rPr>
          <w:rFonts w:ascii="Times New Roman" w:hAnsi="Times New Roman" w:cs="Times New Roman"/>
          <w:sz w:val="28"/>
        </w:rPr>
        <w:t>тыс.руб</w:t>
      </w:r>
      <w:proofErr w:type="spellEnd"/>
      <w:r>
        <w:rPr>
          <w:rFonts w:ascii="Times New Roman" w:hAnsi="Times New Roman" w:cs="Times New Roman"/>
          <w:sz w:val="28"/>
        </w:rPr>
        <w:t>.</w:t>
      </w:r>
    </w:p>
    <w:p w:rsidR="007F2B31" w:rsidRDefault="007F2B31" w:rsidP="007F2B31">
      <w:pPr>
        <w:spacing w:after="0" w:line="360" w:lineRule="auto"/>
        <w:ind w:firstLine="708"/>
        <w:jc w:val="both"/>
        <w:rPr>
          <w:rFonts w:ascii="Times New Roman" w:hAnsi="Times New Roman" w:cs="Times New Roman"/>
          <w:sz w:val="28"/>
        </w:rPr>
      </w:pPr>
      <w:r w:rsidRPr="007F2B31">
        <w:rPr>
          <w:rFonts w:ascii="Times New Roman" w:hAnsi="Times New Roman" w:cs="Times New Roman"/>
          <w:sz w:val="28"/>
        </w:rPr>
        <w:t xml:space="preserve">На величину нефункционирующих активов. </w:t>
      </w:r>
      <w:r>
        <w:rPr>
          <w:rFonts w:ascii="Times New Roman" w:hAnsi="Times New Roman" w:cs="Times New Roman"/>
          <w:sz w:val="28"/>
        </w:rPr>
        <w:t>Поправка н</w:t>
      </w:r>
      <w:r w:rsidRPr="00F57C3D">
        <w:rPr>
          <w:rFonts w:ascii="Times New Roman" w:hAnsi="Times New Roman" w:cs="Times New Roman"/>
          <w:sz w:val="28"/>
        </w:rPr>
        <w:t>а величину нефункционирующих активов</w:t>
      </w:r>
      <w:r>
        <w:rPr>
          <w:rFonts w:ascii="Times New Roman" w:hAnsi="Times New Roman" w:cs="Times New Roman"/>
          <w:sz w:val="28"/>
        </w:rPr>
        <w:t xml:space="preserve"> не учитывается.</w:t>
      </w:r>
    </w:p>
    <w:p w:rsidR="007F2B31" w:rsidRDefault="007F2B31" w:rsidP="007F2B31">
      <w:pPr>
        <w:spacing w:after="0" w:line="360" w:lineRule="auto"/>
        <w:ind w:firstLine="708"/>
        <w:jc w:val="both"/>
        <w:rPr>
          <w:rFonts w:ascii="Times New Roman" w:hAnsi="Times New Roman" w:cs="Times New Roman"/>
          <w:sz w:val="28"/>
        </w:rPr>
      </w:pPr>
    </w:p>
    <w:p w:rsidR="007F2B31" w:rsidRPr="008D0A17" w:rsidRDefault="007F2B31" w:rsidP="007F2B31">
      <w:pPr>
        <w:spacing w:after="0" w:line="360" w:lineRule="auto"/>
        <w:ind w:firstLine="708"/>
        <w:jc w:val="both"/>
        <w:rPr>
          <w:rFonts w:ascii="Times New Roman" w:hAnsi="Times New Roman" w:cs="Times New Roman"/>
          <w:sz w:val="28"/>
        </w:rPr>
      </w:pPr>
      <w:r>
        <w:rPr>
          <w:rFonts w:ascii="Times New Roman" w:hAnsi="Times New Roman" w:cs="Times New Roman"/>
          <w:sz w:val="28"/>
        </w:rPr>
        <w:lastRenderedPageBreak/>
        <w:t>Таблица 3.</w:t>
      </w:r>
      <w:r>
        <w:rPr>
          <w:rFonts w:ascii="Times New Roman" w:hAnsi="Times New Roman" w:cs="Times New Roman"/>
          <w:sz w:val="28"/>
        </w:rPr>
        <w:t>21</w:t>
      </w:r>
      <w:r>
        <w:rPr>
          <w:rFonts w:ascii="Times New Roman" w:hAnsi="Times New Roman" w:cs="Times New Roman"/>
          <w:sz w:val="28"/>
        </w:rPr>
        <w:t xml:space="preserve"> - </w:t>
      </w:r>
      <w:r w:rsidRPr="008D0A17">
        <w:rPr>
          <w:rFonts w:ascii="Times New Roman" w:hAnsi="Times New Roman" w:cs="Times New Roman"/>
          <w:sz w:val="28"/>
        </w:rPr>
        <w:t xml:space="preserve">Внесение итоговых поправок в предварительную величину стоимости бизнеса и определение окончательной рыночной стоимости предприятия </w:t>
      </w:r>
    </w:p>
    <w:tbl>
      <w:tblPr>
        <w:tblStyle w:val="11"/>
        <w:tblW w:w="9634" w:type="dxa"/>
        <w:tblLook w:val="04A0" w:firstRow="1" w:lastRow="0" w:firstColumn="1" w:lastColumn="0" w:noHBand="0" w:noVBand="1"/>
      </w:tblPr>
      <w:tblGrid>
        <w:gridCol w:w="7508"/>
        <w:gridCol w:w="2126"/>
      </w:tblGrid>
      <w:tr w:rsidR="007F2B31" w:rsidRPr="004202C5" w:rsidTr="007F2B31">
        <w:tc>
          <w:tcPr>
            <w:tcW w:w="7508" w:type="dxa"/>
          </w:tcPr>
          <w:p w:rsidR="007F2B31" w:rsidRPr="004202C5" w:rsidRDefault="007F2B31" w:rsidP="007F2B31">
            <w:pPr>
              <w:spacing w:line="360" w:lineRule="auto"/>
              <w:rPr>
                <w:rFonts w:ascii="Times New Roman" w:hAnsi="Times New Roman" w:cs="Times New Roman"/>
                <w:sz w:val="28"/>
              </w:rPr>
            </w:pPr>
            <w:r w:rsidRPr="004202C5">
              <w:rPr>
                <w:rFonts w:ascii="Times New Roman" w:hAnsi="Times New Roman" w:cs="Times New Roman"/>
                <w:sz w:val="28"/>
              </w:rPr>
              <w:t xml:space="preserve">Предварительная величина стоимости </w:t>
            </w:r>
            <w:proofErr w:type="gramStart"/>
            <w:r w:rsidRPr="004202C5">
              <w:rPr>
                <w:rFonts w:ascii="Times New Roman" w:hAnsi="Times New Roman" w:cs="Times New Roman"/>
                <w:sz w:val="28"/>
              </w:rPr>
              <w:t xml:space="preserve">бизнеса  </w:t>
            </w:r>
            <w:proofErr w:type="spellStart"/>
            <w:r w:rsidRPr="004202C5">
              <w:rPr>
                <w:rFonts w:ascii="Times New Roman" w:hAnsi="Times New Roman" w:cs="Times New Roman"/>
                <w:sz w:val="28"/>
              </w:rPr>
              <w:t>тыс.руб</w:t>
            </w:r>
            <w:proofErr w:type="spellEnd"/>
            <w:r w:rsidRPr="004202C5">
              <w:rPr>
                <w:rFonts w:ascii="Times New Roman" w:hAnsi="Times New Roman" w:cs="Times New Roman"/>
                <w:sz w:val="28"/>
              </w:rPr>
              <w:t>.</w:t>
            </w:r>
            <w:proofErr w:type="gramEnd"/>
          </w:p>
        </w:tc>
        <w:tc>
          <w:tcPr>
            <w:tcW w:w="2126"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15 593,5</w:t>
            </w:r>
          </w:p>
        </w:tc>
      </w:tr>
      <w:tr w:rsidR="007F2B31" w:rsidRPr="004202C5" w:rsidTr="007F2B31">
        <w:tc>
          <w:tcPr>
            <w:tcW w:w="7508" w:type="dxa"/>
          </w:tcPr>
          <w:p w:rsidR="007F2B31" w:rsidRPr="004202C5" w:rsidRDefault="007F2B31" w:rsidP="007F2B31">
            <w:pPr>
              <w:spacing w:line="360" w:lineRule="auto"/>
              <w:rPr>
                <w:rFonts w:ascii="Times New Roman" w:hAnsi="Times New Roman" w:cs="Times New Roman"/>
                <w:sz w:val="28"/>
              </w:rPr>
            </w:pPr>
            <w:r w:rsidRPr="004202C5">
              <w:rPr>
                <w:rFonts w:ascii="Times New Roman" w:hAnsi="Times New Roman" w:cs="Times New Roman"/>
                <w:sz w:val="28"/>
              </w:rPr>
              <w:t>Поправка 1. На дефицит собственного оборотного капитала</w:t>
            </w:r>
          </w:p>
        </w:tc>
        <w:tc>
          <w:tcPr>
            <w:tcW w:w="2126"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195,8</w:t>
            </w:r>
          </w:p>
        </w:tc>
      </w:tr>
      <w:tr w:rsidR="007F2B31" w:rsidRPr="004202C5" w:rsidTr="007F2B31">
        <w:tc>
          <w:tcPr>
            <w:tcW w:w="7508" w:type="dxa"/>
          </w:tcPr>
          <w:p w:rsidR="007F2B31" w:rsidRPr="004202C5" w:rsidRDefault="007F2B31" w:rsidP="007F2B31">
            <w:pPr>
              <w:spacing w:line="360" w:lineRule="auto"/>
              <w:rPr>
                <w:rFonts w:ascii="Times New Roman" w:hAnsi="Times New Roman" w:cs="Times New Roman"/>
                <w:sz w:val="28"/>
              </w:rPr>
            </w:pPr>
            <w:r w:rsidRPr="004202C5">
              <w:rPr>
                <w:rFonts w:ascii="Times New Roman" w:hAnsi="Times New Roman" w:cs="Times New Roman"/>
                <w:sz w:val="28"/>
              </w:rPr>
              <w:t>Поправка 2. На величину нефункционирующих активов.</w:t>
            </w:r>
          </w:p>
        </w:tc>
        <w:tc>
          <w:tcPr>
            <w:tcW w:w="2126"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0,0</w:t>
            </w:r>
          </w:p>
        </w:tc>
      </w:tr>
      <w:tr w:rsidR="007F2B31" w:rsidRPr="004202C5" w:rsidTr="007F2B31">
        <w:tc>
          <w:tcPr>
            <w:tcW w:w="7508" w:type="dxa"/>
          </w:tcPr>
          <w:p w:rsidR="007F2B31" w:rsidRPr="004202C5" w:rsidRDefault="007F2B31" w:rsidP="007F2B31">
            <w:pPr>
              <w:spacing w:line="360" w:lineRule="auto"/>
              <w:rPr>
                <w:rFonts w:ascii="Times New Roman" w:hAnsi="Times New Roman" w:cs="Times New Roman"/>
                <w:sz w:val="28"/>
              </w:rPr>
            </w:pPr>
            <w:r w:rsidRPr="004202C5">
              <w:rPr>
                <w:rFonts w:ascii="Times New Roman" w:hAnsi="Times New Roman" w:cs="Times New Roman"/>
                <w:sz w:val="28"/>
              </w:rPr>
              <w:t xml:space="preserve">Окончательная рыночная стоимости </w:t>
            </w:r>
          </w:p>
        </w:tc>
        <w:tc>
          <w:tcPr>
            <w:tcW w:w="2126" w:type="dxa"/>
          </w:tcPr>
          <w:p w:rsidR="007F2B31" w:rsidRPr="007F2B31" w:rsidRDefault="007F2B31" w:rsidP="007F2B31">
            <w:pPr>
              <w:jc w:val="right"/>
              <w:rPr>
                <w:rFonts w:ascii="Times New Roman" w:hAnsi="Times New Roman" w:cs="Times New Roman"/>
                <w:color w:val="000000"/>
                <w:sz w:val="28"/>
              </w:rPr>
            </w:pPr>
            <w:r w:rsidRPr="007F2B31">
              <w:rPr>
                <w:rFonts w:ascii="Times New Roman" w:hAnsi="Times New Roman" w:cs="Times New Roman"/>
                <w:color w:val="000000"/>
                <w:sz w:val="28"/>
              </w:rPr>
              <w:t>15 789,3</w:t>
            </w:r>
          </w:p>
        </w:tc>
      </w:tr>
    </w:tbl>
    <w:p w:rsidR="007F2B31" w:rsidRPr="00607EFF" w:rsidRDefault="007F2B31" w:rsidP="007F2B31">
      <w:pPr>
        <w:spacing w:after="0" w:line="360" w:lineRule="auto"/>
        <w:rPr>
          <w:rFonts w:ascii="Times New Roman" w:hAnsi="Times New Roman" w:cs="Times New Roman"/>
          <w:sz w:val="28"/>
        </w:rPr>
      </w:pPr>
    </w:p>
    <w:p w:rsidR="003D26A2" w:rsidRDefault="007F2B31" w:rsidP="003D26A2">
      <w:pPr>
        <w:spacing w:after="0" w:line="360" w:lineRule="auto"/>
        <w:ind w:firstLine="708"/>
        <w:jc w:val="both"/>
        <w:rPr>
          <w:rFonts w:ascii="Times New Roman" w:hAnsi="Times New Roman" w:cs="Times New Roman"/>
          <w:sz w:val="28"/>
        </w:rPr>
      </w:pPr>
      <w:r w:rsidRPr="00D5647E">
        <w:rPr>
          <w:rFonts w:ascii="Times New Roman" w:hAnsi="Times New Roman" w:cs="Times New Roman"/>
          <w:sz w:val="28"/>
        </w:rPr>
        <w:t xml:space="preserve">Стоимость предприятия, рассчитанная методом дисконтирования денежных потоков, составила </w:t>
      </w:r>
      <w:r w:rsidRPr="004202C5">
        <w:rPr>
          <w:rFonts w:ascii="Times New Roman" w:hAnsi="Times New Roman" w:cs="Times New Roman"/>
          <w:sz w:val="28"/>
        </w:rPr>
        <w:t>1</w:t>
      </w:r>
      <w:r>
        <w:rPr>
          <w:rFonts w:ascii="Times New Roman" w:hAnsi="Times New Roman" w:cs="Times New Roman"/>
          <w:sz w:val="28"/>
        </w:rPr>
        <w:t xml:space="preserve">589,3 </w:t>
      </w:r>
      <w:r w:rsidRPr="00D5647E">
        <w:rPr>
          <w:rFonts w:ascii="Times New Roman" w:hAnsi="Times New Roman" w:cs="Times New Roman"/>
          <w:sz w:val="28"/>
        </w:rPr>
        <w:t>тыс. рублей.</w:t>
      </w:r>
    </w:p>
    <w:p w:rsidR="003D26A2" w:rsidRDefault="003D26A2" w:rsidP="003D26A2">
      <w:pPr>
        <w:spacing w:after="0" w:line="360" w:lineRule="auto"/>
        <w:ind w:firstLine="708"/>
        <w:jc w:val="both"/>
        <w:rPr>
          <w:rFonts w:ascii="Times New Roman" w:eastAsia="Times New Roman" w:hAnsi="Times New Roman" w:cs="Times New Roman"/>
          <w:sz w:val="28"/>
          <w:szCs w:val="20"/>
          <w:lang w:eastAsia="ru-RU"/>
        </w:rPr>
      </w:pPr>
      <w:r w:rsidRPr="003D26A2">
        <w:rPr>
          <w:rFonts w:ascii="Times New Roman" w:eastAsia="Times New Roman" w:hAnsi="Times New Roman" w:cs="Times New Roman"/>
          <w:sz w:val="28"/>
          <w:szCs w:val="20"/>
          <w:lang w:eastAsia="ru-RU"/>
        </w:rPr>
        <w:t xml:space="preserve">Стоимость бизнеса </w:t>
      </w:r>
      <w:r>
        <w:rPr>
          <w:rFonts w:ascii="Times New Roman" w:eastAsia="Times New Roman" w:hAnsi="Times New Roman" w:cs="Times New Roman"/>
          <w:sz w:val="28"/>
          <w:szCs w:val="20"/>
          <w:lang w:eastAsia="ru-RU"/>
        </w:rPr>
        <w:t>ООО «</w:t>
      </w:r>
      <w:proofErr w:type="spellStart"/>
      <w:r>
        <w:rPr>
          <w:rFonts w:ascii="Times New Roman" w:eastAsia="Times New Roman" w:hAnsi="Times New Roman" w:cs="Times New Roman"/>
          <w:sz w:val="28"/>
          <w:szCs w:val="20"/>
          <w:lang w:eastAsia="ru-RU"/>
        </w:rPr>
        <w:t>Строематьериалы</w:t>
      </w:r>
      <w:proofErr w:type="spellEnd"/>
      <w:r>
        <w:rPr>
          <w:rFonts w:ascii="Times New Roman" w:eastAsia="Times New Roman" w:hAnsi="Times New Roman" w:cs="Times New Roman"/>
          <w:sz w:val="28"/>
          <w:szCs w:val="20"/>
          <w:lang w:eastAsia="ru-RU"/>
        </w:rPr>
        <w:t xml:space="preserve">» </w:t>
      </w:r>
      <w:r w:rsidRPr="003D26A2">
        <w:rPr>
          <w:rFonts w:ascii="Times New Roman" w:eastAsia="Times New Roman" w:hAnsi="Times New Roman" w:cs="Times New Roman"/>
          <w:sz w:val="28"/>
          <w:szCs w:val="20"/>
          <w:lang w:eastAsia="ru-RU"/>
        </w:rPr>
        <w:t xml:space="preserve">после учета мероприятия по повышению рыночной стоимости равна </w:t>
      </w:r>
      <w:r>
        <w:rPr>
          <w:rFonts w:ascii="Times New Roman" w:eastAsia="Times New Roman" w:hAnsi="Times New Roman" w:cs="Times New Roman"/>
          <w:sz w:val="28"/>
          <w:szCs w:val="20"/>
          <w:lang w:eastAsia="ru-RU"/>
        </w:rPr>
        <w:t xml:space="preserve">15789,3 тыс. </w:t>
      </w:r>
      <w:proofErr w:type="spellStart"/>
      <w:r>
        <w:rPr>
          <w:rFonts w:ascii="Times New Roman" w:eastAsia="Times New Roman" w:hAnsi="Times New Roman" w:cs="Times New Roman"/>
          <w:sz w:val="28"/>
          <w:szCs w:val="20"/>
          <w:lang w:eastAsia="ru-RU"/>
        </w:rPr>
        <w:t>руб</w:t>
      </w:r>
      <w:proofErr w:type="spellEnd"/>
      <w:r>
        <w:rPr>
          <w:rFonts w:ascii="Times New Roman" w:eastAsia="Times New Roman" w:hAnsi="Times New Roman" w:cs="Times New Roman"/>
          <w:sz w:val="28"/>
          <w:szCs w:val="20"/>
          <w:lang w:eastAsia="ru-RU"/>
        </w:rPr>
        <w:t>, увеличение составило 9%</w:t>
      </w:r>
      <w:r w:rsidRPr="003D26A2">
        <w:rPr>
          <w:rFonts w:ascii="Times New Roman" w:eastAsia="Times New Roman" w:hAnsi="Times New Roman" w:cs="Times New Roman"/>
          <w:sz w:val="28"/>
          <w:szCs w:val="20"/>
          <w:lang w:eastAsia="ru-RU"/>
        </w:rPr>
        <w:t xml:space="preserve">. </w:t>
      </w:r>
    </w:p>
    <w:p w:rsidR="003D26A2" w:rsidRPr="003D26A2" w:rsidRDefault="003D26A2" w:rsidP="003D26A2">
      <w:pPr>
        <w:spacing w:after="0" w:line="360" w:lineRule="auto"/>
        <w:ind w:firstLine="708"/>
        <w:jc w:val="both"/>
        <w:rPr>
          <w:rFonts w:ascii="Times New Roman" w:hAnsi="Times New Roman" w:cs="Times New Roman"/>
          <w:sz w:val="28"/>
        </w:rPr>
      </w:pPr>
      <w:r w:rsidRPr="003D26A2">
        <w:rPr>
          <w:rFonts w:ascii="Times New Roman" w:eastAsia="Times New Roman" w:hAnsi="Times New Roman" w:cs="Times New Roman"/>
          <w:sz w:val="28"/>
          <w:szCs w:val="20"/>
          <w:lang w:eastAsia="ru-RU"/>
        </w:rPr>
        <w:t>Увеличение стоимости компании показывает эффективность выбранных мероприятий.</w:t>
      </w:r>
    </w:p>
    <w:p w:rsidR="00601F68" w:rsidRPr="00EC2ED5" w:rsidRDefault="00601F68" w:rsidP="00EC2ED5">
      <w:pPr>
        <w:spacing w:after="0" w:line="360" w:lineRule="auto"/>
        <w:jc w:val="both"/>
        <w:rPr>
          <w:rFonts w:ascii="Times New Roman" w:eastAsia="Times New Roman" w:hAnsi="Times New Roman" w:cs="Times New Roman"/>
          <w:sz w:val="28"/>
          <w:szCs w:val="20"/>
          <w:lang w:eastAsia="ru-RU"/>
        </w:rPr>
      </w:pPr>
    </w:p>
    <w:p w:rsidR="004202C5" w:rsidRDefault="004202C5"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Pr="003D26A2" w:rsidRDefault="003D26A2" w:rsidP="003D26A2">
      <w:pPr>
        <w:spacing w:after="0" w:line="360" w:lineRule="auto"/>
        <w:jc w:val="center"/>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lastRenderedPageBreak/>
        <w:t>Заключение</w:t>
      </w:r>
    </w:p>
    <w:p w:rsid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t xml:space="preserve">Оценка рыночной стоимости компании - одна из центральных проблем в мировой экономической теории и практике, являющаяся критерием эффективности деятельности предприятия. Формирование рыночной стоимости предприятия довольно сложный процесс. </w:t>
      </w:r>
    </w:p>
    <w:p w:rsid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t>Рыночная стоимость предприятия складывается во многом под действием не только объективных, но и субъективных факторов, в том числе и политических. Она вбирает в себя множество информации из различных сфер экономики и политики, в ней (стоимости) отражается также и отсутствие информации о чем-либо. Каким образом складываются все внешние и внутренние воздействия в одно результирующее определяющее итоговую рыночную стоимость, каждый раз нужно определять индивидуально, в зависимости от поставленной цели и исходной информации, как по самому предприятию, так и по состоянию рынка в целом.</w:t>
      </w:r>
    </w:p>
    <w:p w:rsid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t xml:space="preserve">Отличительной чертой экономики РФ в настоящее время является ее нестабильность. Риски, с которыми сталкиваются предприниматели в России, намного превышают средние величины, характерные для стран с различными рыночными отношениями. Данная особенность является и основной проблемой выбора и </w:t>
      </w:r>
      <w:r w:rsidRPr="003D26A2">
        <w:rPr>
          <w:rFonts w:ascii="Times New Roman" w:eastAsia="Times New Roman" w:hAnsi="Times New Roman" w:cs="Times New Roman"/>
          <w:sz w:val="28"/>
          <w:szCs w:val="21"/>
          <w:lang w:eastAsia="ru-RU"/>
        </w:rPr>
        <w:t>комплексного применения подходов,</w:t>
      </w:r>
      <w:r w:rsidRPr="003D26A2">
        <w:rPr>
          <w:rFonts w:ascii="Times New Roman" w:eastAsia="Times New Roman" w:hAnsi="Times New Roman" w:cs="Times New Roman"/>
          <w:sz w:val="28"/>
          <w:szCs w:val="21"/>
          <w:lang w:eastAsia="ru-RU"/>
        </w:rPr>
        <w:t xml:space="preserve"> и методов оценки.</w:t>
      </w:r>
    </w:p>
    <w:p w:rsid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t>В данной курсовой работе были рассмотрены основные методы и подходы к оценке строительной компании.</w:t>
      </w:r>
    </w:p>
    <w:p w:rsid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t>Стоимость имущества предприятия оценена несколькими методами, обосновывающими рыночную стоимость - это метод дисконтирования денежный потоков, метод стоимости чистых активов и метод сделок.</w:t>
      </w:r>
    </w:p>
    <w:p w:rsid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t>Одним из основных этапов затратного подхода является финансово-экономический анализ предприятия и нормализация бухгалтерской отчетности, то есть корректируются статьи баланса. Для этого рассчитывается рыночная стоимость нематериальных активов, основных фондов, товарно-материальных запасов, дебиторской задолженности, при этом из баланса исключаются основные фонды, не участвующие в процессе производства.</w:t>
      </w:r>
    </w:p>
    <w:p w:rsidR="003D26A2" w:rsidRPr="003D26A2" w:rsidRDefault="003D26A2" w:rsidP="003D26A2">
      <w:pPr>
        <w:spacing w:after="0" w:line="360" w:lineRule="auto"/>
        <w:ind w:firstLine="708"/>
        <w:jc w:val="both"/>
        <w:rPr>
          <w:rFonts w:ascii="Times New Roman" w:eastAsia="Times New Roman" w:hAnsi="Times New Roman" w:cs="Times New Roman"/>
          <w:sz w:val="28"/>
          <w:szCs w:val="21"/>
          <w:lang w:eastAsia="ru-RU"/>
        </w:rPr>
      </w:pPr>
      <w:r w:rsidRPr="003D26A2">
        <w:rPr>
          <w:rFonts w:ascii="Times New Roman" w:eastAsia="Times New Roman" w:hAnsi="Times New Roman" w:cs="Times New Roman"/>
          <w:sz w:val="28"/>
          <w:szCs w:val="21"/>
          <w:lang w:eastAsia="ru-RU"/>
        </w:rPr>
        <w:lastRenderedPageBreak/>
        <w:t>В доходном подходе использовался метод дисконтирования.</w:t>
      </w:r>
      <w:r>
        <w:rPr>
          <w:rFonts w:ascii="Times New Roman" w:eastAsia="Times New Roman" w:hAnsi="Times New Roman" w:cs="Times New Roman"/>
          <w:sz w:val="28"/>
          <w:szCs w:val="21"/>
          <w:lang w:eastAsia="ru-RU"/>
        </w:rPr>
        <w:t xml:space="preserve"> </w:t>
      </w:r>
      <w:r w:rsidRPr="003D26A2">
        <w:rPr>
          <w:rFonts w:ascii="Times New Roman" w:eastAsia="Times New Roman" w:hAnsi="Times New Roman" w:cs="Times New Roman"/>
          <w:sz w:val="28"/>
          <w:szCs w:val="21"/>
          <w:lang w:eastAsia="ru-RU"/>
        </w:rPr>
        <w:t>Таким образом, в условиях рынка невозможно эффективно руководить любой компанией без реальной оценки бизнеса. Оценка стоимости предприятия выступает универсальным показателем эффективности любых управленческих стратегий. Многие проблемы в этой области еще не решены. Тем не менее, накопленный отечественный опыт открывает возможность осуществления оценочных действий с учетом в полной мере особенностей состояния российской экономики.</w:t>
      </w: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B073FF">
      <w:pPr>
        <w:spacing w:after="0" w:line="360" w:lineRule="auto"/>
        <w:rPr>
          <w:rFonts w:ascii="Times New Roman" w:eastAsia="Times New Roman" w:hAnsi="Times New Roman" w:cs="Times New Roman"/>
          <w:sz w:val="28"/>
          <w:szCs w:val="20"/>
          <w:lang w:eastAsia="ru-RU"/>
        </w:rPr>
      </w:pPr>
    </w:p>
    <w:p w:rsidR="003D26A2" w:rsidRDefault="003D26A2" w:rsidP="003D26A2">
      <w:pPr>
        <w:spacing w:after="0" w:line="36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Список литературы</w:t>
      </w:r>
    </w:p>
    <w:p w:rsidR="003D26A2" w:rsidRPr="003D26A2" w:rsidRDefault="003D26A2"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3" w:history="1">
        <w:proofErr w:type="spellStart"/>
        <w:r w:rsidRPr="003D26A2">
          <w:rPr>
            <w:rFonts w:ascii="Times New Roman" w:eastAsia="Times New Roman" w:hAnsi="Times New Roman" w:cs="Times New Roman"/>
            <w:bCs/>
            <w:sz w:val="28"/>
            <w:szCs w:val="28"/>
            <w:bdr w:val="none" w:sz="0" w:space="0" w:color="auto" w:frame="1"/>
            <w:lang w:eastAsia="ru-RU"/>
          </w:rPr>
          <w:t>Землянскийа</w:t>
        </w:r>
        <w:proofErr w:type="spellEnd"/>
        <w:r w:rsidRPr="003D26A2">
          <w:rPr>
            <w:rFonts w:ascii="Times New Roman" w:eastAsia="Times New Roman" w:hAnsi="Times New Roman" w:cs="Times New Roman"/>
            <w:bCs/>
            <w:sz w:val="28"/>
            <w:szCs w:val="28"/>
            <w:bdr w:val="none" w:sz="0" w:space="0" w:color="auto" w:frame="1"/>
            <w:lang w:eastAsia="ru-RU"/>
          </w:rPr>
          <w:t xml:space="preserve">. А.. Финансовый менеджмент: учебное пособие / а. А. </w:t>
        </w:r>
        <w:proofErr w:type="spellStart"/>
        <w:r w:rsidRPr="003D26A2">
          <w:rPr>
            <w:rFonts w:ascii="Times New Roman" w:eastAsia="Times New Roman" w:hAnsi="Times New Roman" w:cs="Times New Roman"/>
            <w:bCs/>
            <w:sz w:val="28"/>
            <w:szCs w:val="28"/>
            <w:bdr w:val="none" w:sz="0" w:space="0" w:color="auto" w:frame="1"/>
            <w:lang w:eastAsia="ru-RU"/>
          </w:rPr>
          <w:t>Землянский</w:t>
        </w:r>
        <w:proofErr w:type="spellEnd"/>
        <w:r w:rsidRPr="003D26A2">
          <w:rPr>
            <w:rFonts w:ascii="Times New Roman" w:eastAsia="Times New Roman" w:hAnsi="Times New Roman" w:cs="Times New Roman"/>
            <w:bCs/>
            <w:sz w:val="28"/>
            <w:szCs w:val="28"/>
            <w:bdr w:val="none" w:sz="0" w:space="0" w:color="auto" w:frame="1"/>
            <w:lang w:eastAsia="ru-RU"/>
          </w:rPr>
          <w:t>, н. И. Морозова; ФГОУ ВПО «волгоградская академия государственной службы». – Волгоград: изд-во ФГОУ ВПО вагс,20</w:t>
        </w:r>
        <w:r>
          <w:rPr>
            <w:rFonts w:ascii="Times New Roman" w:eastAsia="Times New Roman" w:hAnsi="Times New Roman" w:cs="Times New Roman"/>
            <w:bCs/>
            <w:sz w:val="28"/>
            <w:szCs w:val="28"/>
            <w:bdr w:val="none" w:sz="0" w:space="0" w:color="auto" w:frame="1"/>
            <w:lang w:eastAsia="ru-RU"/>
          </w:rPr>
          <w:t>1</w:t>
        </w:r>
        <w:r w:rsidRPr="003D26A2">
          <w:rPr>
            <w:rFonts w:ascii="Times New Roman" w:eastAsia="Times New Roman" w:hAnsi="Times New Roman" w:cs="Times New Roman"/>
            <w:bCs/>
            <w:sz w:val="28"/>
            <w:szCs w:val="28"/>
            <w:bdr w:val="none" w:sz="0" w:space="0" w:color="auto" w:frame="1"/>
            <w:lang w:eastAsia="ru-RU"/>
          </w:rPr>
          <w:t>6. – 204 с.. 20</w:t>
        </w:r>
      </w:hyperlink>
      <w:r>
        <w:rPr>
          <w:rFonts w:ascii="Times New Roman" w:eastAsia="Times New Roman" w:hAnsi="Times New Roman" w:cs="Times New Roman"/>
          <w:bCs/>
          <w:sz w:val="28"/>
          <w:szCs w:val="28"/>
          <w:bdr w:val="none" w:sz="0" w:space="0" w:color="auto" w:frame="1"/>
          <w:lang w:eastAsia="ru-RU"/>
        </w:rPr>
        <w:t>16;</w:t>
      </w:r>
    </w:p>
    <w:p w:rsidR="003D26A2" w:rsidRDefault="003D26A2"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3D26A2">
        <w:rPr>
          <w:rFonts w:ascii="Times New Roman" w:eastAsia="Times New Roman" w:hAnsi="Times New Roman" w:cs="Times New Roman"/>
          <w:sz w:val="28"/>
          <w:szCs w:val="28"/>
          <w:lang w:eastAsia="ru-RU"/>
        </w:rPr>
        <w:t xml:space="preserve"> «Оценка бизнеса»: Учебник под ред. А.Г. Грязновой, М.А. Федотовой -М.: «Ф</w:t>
      </w:r>
      <w:r>
        <w:rPr>
          <w:rFonts w:ascii="Times New Roman" w:eastAsia="Times New Roman" w:hAnsi="Times New Roman" w:cs="Times New Roman"/>
          <w:sz w:val="28"/>
          <w:szCs w:val="28"/>
          <w:lang w:eastAsia="ru-RU"/>
        </w:rPr>
        <w:t xml:space="preserve">инансы и статистика», </w:t>
      </w:r>
      <w:proofErr w:type="gramStart"/>
      <w:r>
        <w:rPr>
          <w:rFonts w:ascii="Times New Roman" w:eastAsia="Times New Roman" w:hAnsi="Times New Roman" w:cs="Times New Roman"/>
          <w:sz w:val="28"/>
          <w:szCs w:val="28"/>
          <w:lang w:eastAsia="ru-RU"/>
        </w:rPr>
        <w:t>2012.-</w:t>
      </w:r>
      <w:proofErr w:type="gramEnd"/>
      <w:r>
        <w:rPr>
          <w:rFonts w:ascii="Times New Roman" w:eastAsia="Times New Roman" w:hAnsi="Times New Roman" w:cs="Times New Roman"/>
          <w:sz w:val="28"/>
          <w:szCs w:val="28"/>
          <w:lang w:eastAsia="ru-RU"/>
        </w:rPr>
        <w:t>736с;</w:t>
      </w:r>
    </w:p>
    <w:p w:rsidR="003D26A2" w:rsidRDefault="003D26A2"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3D26A2">
        <w:rPr>
          <w:rFonts w:ascii="Times New Roman" w:eastAsia="Times New Roman" w:hAnsi="Times New Roman" w:cs="Times New Roman"/>
          <w:sz w:val="28"/>
          <w:szCs w:val="28"/>
          <w:lang w:eastAsia="ru-RU"/>
        </w:rPr>
        <w:t xml:space="preserve">«Оценка бизнеса»: Учебник для вузов под ред. В. Есипова, Г. Маховиковой, </w:t>
      </w:r>
      <w:proofErr w:type="spellStart"/>
      <w:r w:rsidRPr="003D26A2">
        <w:rPr>
          <w:rFonts w:ascii="Times New Roman" w:eastAsia="Times New Roman" w:hAnsi="Times New Roman" w:cs="Times New Roman"/>
          <w:sz w:val="28"/>
          <w:szCs w:val="28"/>
          <w:lang w:eastAsia="ru-RU"/>
        </w:rPr>
        <w:t>В.Тереховой</w:t>
      </w:r>
      <w:proofErr w:type="spellEnd"/>
      <w:r w:rsidRPr="003D26A2">
        <w:rPr>
          <w:rFonts w:ascii="Times New Roman" w:eastAsia="Times New Roman" w:hAnsi="Times New Roman" w:cs="Times New Roman"/>
          <w:sz w:val="28"/>
          <w:szCs w:val="28"/>
          <w:lang w:eastAsia="ru-RU"/>
        </w:rPr>
        <w:t xml:space="preserve"> - С-П.: «Питер», 201</w:t>
      </w:r>
      <w:r>
        <w:rPr>
          <w:rFonts w:ascii="Times New Roman" w:eastAsia="Times New Roman" w:hAnsi="Times New Roman" w:cs="Times New Roman"/>
          <w:sz w:val="28"/>
          <w:szCs w:val="28"/>
          <w:lang w:eastAsia="ru-RU"/>
        </w:rPr>
        <w:t>4</w:t>
      </w:r>
      <w:r w:rsidRPr="003D26A2">
        <w:rPr>
          <w:rFonts w:ascii="Times New Roman" w:eastAsia="Times New Roman" w:hAnsi="Times New Roman" w:cs="Times New Roman"/>
          <w:sz w:val="28"/>
          <w:szCs w:val="28"/>
          <w:lang w:eastAsia="ru-RU"/>
        </w:rPr>
        <w:t>-415с.</w:t>
      </w:r>
    </w:p>
    <w:p w:rsidR="003D26A2" w:rsidRDefault="003D26A2"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3D26A2">
        <w:rPr>
          <w:rFonts w:ascii="Times New Roman" w:eastAsia="Times New Roman" w:hAnsi="Times New Roman" w:cs="Times New Roman"/>
          <w:sz w:val="28"/>
          <w:szCs w:val="28"/>
          <w:lang w:eastAsia="ru-RU"/>
        </w:rPr>
        <w:t xml:space="preserve">«Оценка стоимости предприятия (бизнеса)»: Учебник под </w:t>
      </w:r>
      <w:proofErr w:type="spellStart"/>
      <w:r w:rsidRPr="003D26A2">
        <w:rPr>
          <w:rFonts w:ascii="Times New Roman" w:eastAsia="Times New Roman" w:hAnsi="Times New Roman" w:cs="Times New Roman"/>
          <w:sz w:val="28"/>
          <w:szCs w:val="28"/>
          <w:lang w:eastAsia="ru-RU"/>
        </w:rPr>
        <w:t>ред.Н.А</w:t>
      </w:r>
      <w:proofErr w:type="spellEnd"/>
      <w:r w:rsidRPr="003D26A2">
        <w:rPr>
          <w:rFonts w:ascii="Times New Roman" w:eastAsia="Times New Roman" w:hAnsi="Times New Roman" w:cs="Times New Roman"/>
          <w:sz w:val="28"/>
          <w:szCs w:val="28"/>
          <w:lang w:eastAsia="ru-RU"/>
        </w:rPr>
        <w:t xml:space="preserve">. Абдуллаева, Н.А. </w:t>
      </w:r>
      <w:proofErr w:type="spellStart"/>
      <w:r w:rsidRPr="003D26A2">
        <w:rPr>
          <w:rFonts w:ascii="Times New Roman" w:eastAsia="Times New Roman" w:hAnsi="Times New Roman" w:cs="Times New Roman"/>
          <w:sz w:val="28"/>
          <w:szCs w:val="28"/>
          <w:lang w:eastAsia="ru-RU"/>
        </w:rPr>
        <w:t>Колайко</w:t>
      </w:r>
      <w:proofErr w:type="spellEnd"/>
      <w:r w:rsidRPr="003D26A2">
        <w:rPr>
          <w:rFonts w:ascii="Times New Roman" w:eastAsia="Times New Roman" w:hAnsi="Times New Roman" w:cs="Times New Roman"/>
          <w:sz w:val="28"/>
          <w:szCs w:val="28"/>
          <w:lang w:eastAsia="ru-RU"/>
        </w:rPr>
        <w:t xml:space="preserve"> М.: «ЭКМОС», 201</w:t>
      </w:r>
      <w:r>
        <w:rPr>
          <w:rFonts w:ascii="Times New Roman" w:eastAsia="Times New Roman" w:hAnsi="Times New Roman" w:cs="Times New Roman"/>
          <w:sz w:val="28"/>
          <w:szCs w:val="28"/>
          <w:lang w:eastAsia="ru-RU"/>
        </w:rPr>
        <w:t>5</w:t>
      </w:r>
      <w:r w:rsidRPr="003D26A2">
        <w:rPr>
          <w:rFonts w:ascii="Times New Roman" w:eastAsia="Times New Roman" w:hAnsi="Times New Roman" w:cs="Times New Roman"/>
          <w:sz w:val="28"/>
          <w:szCs w:val="28"/>
          <w:lang w:eastAsia="ru-RU"/>
        </w:rPr>
        <w:t>-662с</w:t>
      </w:r>
      <w:r>
        <w:rPr>
          <w:rFonts w:ascii="Times New Roman" w:eastAsia="Times New Roman" w:hAnsi="Times New Roman" w:cs="Times New Roman"/>
          <w:sz w:val="28"/>
          <w:szCs w:val="28"/>
          <w:lang w:eastAsia="ru-RU"/>
        </w:rPr>
        <w:t>;</w:t>
      </w:r>
    </w:p>
    <w:p w:rsidR="003D26A2" w:rsidRDefault="003D26A2"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3D26A2">
        <w:rPr>
          <w:rFonts w:ascii="Times New Roman" w:eastAsia="Times New Roman" w:hAnsi="Times New Roman" w:cs="Times New Roman"/>
          <w:sz w:val="28"/>
          <w:szCs w:val="28"/>
          <w:lang w:eastAsia="ru-RU"/>
        </w:rPr>
        <w:t xml:space="preserve">Оценка недвижимости»: Учебник под ред. </w:t>
      </w:r>
      <w:proofErr w:type="spellStart"/>
      <w:r w:rsidRPr="003D26A2">
        <w:rPr>
          <w:rFonts w:ascii="Times New Roman" w:eastAsia="Times New Roman" w:hAnsi="Times New Roman" w:cs="Times New Roman"/>
          <w:sz w:val="28"/>
          <w:szCs w:val="28"/>
          <w:lang w:eastAsia="ru-RU"/>
        </w:rPr>
        <w:t>А.Г.Грязновой</w:t>
      </w:r>
      <w:proofErr w:type="spellEnd"/>
      <w:r w:rsidRPr="003D26A2">
        <w:rPr>
          <w:rFonts w:ascii="Times New Roman" w:eastAsia="Times New Roman" w:hAnsi="Times New Roman" w:cs="Times New Roman"/>
          <w:sz w:val="28"/>
          <w:szCs w:val="28"/>
          <w:lang w:eastAsia="ru-RU"/>
        </w:rPr>
        <w:t xml:space="preserve">, </w:t>
      </w:r>
      <w:proofErr w:type="spellStart"/>
      <w:proofErr w:type="gramStart"/>
      <w:r w:rsidRPr="003D26A2">
        <w:rPr>
          <w:rFonts w:ascii="Times New Roman" w:eastAsia="Times New Roman" w:hAnsi="Times New Roman" w:cs="Times New Roman"/>
          <w:sz w:val="28"/>
          <w:szCs w:val="28"/>
          <w:lang w:eastAsia="ru-RU"/>
        </w:rPr>
        <w:t>М.А.Федотовой</w:t>
      </w:r>
      <w:proofErr w:type="spellEnd"/>
      <w:r w:rsidRPr="003D26A2">
        <w:rPr>
          <w:rFonts w:ascii="Times New Roman" w:eastAsia="Times New Roman" w:hAnsi="Times New Roman" w:cs="Times New Roman"/>
          <w:sz w:val="28"/>
          <w:szCs w:val="28"/>
          <w:lang w:eastAsia="ru-RU"/>
        </w:rPr>
        <w:t>.-</w:t>
      </w:r>
      <w:proofErr w:type="gramEnd"/>
      <w:r w:rsidRPr="003D26A2">
        <w:rPr>
          <w:rFonts w:ascii="Times New Roman" w:eastAsia="Times New Roman" w:hAnsi="Times New Roman" w:cs="Times New Roman"/>
          <w:sz w:val="28"/>
          <w:szCs w:val="28"/>
          <w:lang w:eastAsia="ru-RU"/>
        </w:rPr>
        <w:t xml:space="preserve"> М.: Финансы и статистика,201</w:t>
      </w:r>
      <w:r>
        <w:rPr>
          <w:rFonts w:ascii="Times New Roman" w:eastAsia="Times New Roman" w:hAnsi="Times New Roman" w:cs="Times New Roman"/>
          <w:sz w:val="28"/>
          <w:szCs w:val="28"/>
          <w:lang w:eastAsia="ru-RU"/>
        </w:rPr>
        <w:t>2.-496с;</w:t>
      </w:r>
    </w:p>
    <w:p w:rsid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4" w:history="1">
        <w:r w:rsidR="003D26A2" w:rsidRPr="003D26A2">
          <w:rPr>
            <w:rStyle w:val="a9"/>
            <w:rFonts w:ascii="Times New Roman" w:eastAsia="Times New Roman" w:hAnsi="Times New Roman" w:cs="Times New Roman"/>
            <w:color w:val="auto"/>
            <w:sz w:val="28"/>
            <w:szCs w:val="28"/>
            <w:u w:val="none"/>
            <w:lang w:eastAsia="ru-RU"/>
          </w:rPr>
          <w:t>http://valcenter.ru/evaluationservices/10/</w:t>
        </w:r>
      </w:hyperlink>
      <w:r w:rsidR="003D26A2" w:rsidRPr="003D26A2">
        <w:rPr>
          <w:rFonts w:ascii="Times New Roman" w:eastAsia="Times New Roman" w:hAnsi="Times New Roman" w:cs="Times New Roman"/>
          <w:sz w:val="28"/>
          <w:szCs w:val="28"/>
          <w:lang w:eastAsia="ru-RU"/>
        </w:rPr>
        <w:t xml:space="preserve"> - оценка бизнеса</w:t>
      </w:r>
      <w:r w:rsidR="003D26A2">
        <w:rPr>
          <w:rFonts w:ascii="Times New Roman" w:eastAsia="Times New Roman" w:hAnsi="Times New Roman" w:cs="Times New Roman"/>
          <w:sz w:val="28"/>
          <w:szCs w:val="28"/>
          <w:lang w:eastAsia="ru-RU"/>
        </w:rPr>
        <w:t>;</w:t>
      </w:r>
    </w:p>
    <w:p w:rsid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5" w:history="1">
        <w:r w:rsidR="003D26A2" w:rsidRPr="003D26A2">
          <w:rPr>
            <w:rStyle w:val="a9"/>
            <w:rFonts w:ascii="Times New Roman" w:eastAsia="Times New Roman" w:hAnsi="Times New Roman" w:cs="Times New Roman"/>
            <w:color w:val="auto"/>
            <w:sz w:val="28"/>
            <w:szCs w:val="28"/>
            <w:u w:val="none"/>
            <w:lang w:eastAsia="ru-RU"/>
          </w:rPr>
          <w:t>http://life-prog.ru/2_12887_ponyatie-stoimosti-biznesa-vidi-stoimosti.html</w:t>
        </w:r>
      </w:hyperlink>
      <w:r w:rsidR="003D26A2" w:rsidRPr="003D26A2">
        <w:rPr>
          <w:rFonts w:ascii="Times New Roman" w:eastAsia="Times New Roman" w:hAnsi="Times New Roman" w:cs="Times New Roman"/>
          <w:sz w:val="28"/>
          <w:szCs w:val="28"/>
          <w:lang w:eastAsia="ru-RU"/>
        </w:rPr>
        <w:t xml:space="preserve"> - понятие ст</w:t>
      </w:r>
      <w:r w:rsidR="003D26A2">
        <w:rPr>
          <w:rFonts w:ascii="Times New Roman" w:eastAsia="Times New Roman" w:hAnsi="Times New Roman" w:cs="Times New Roman"/>
          <w:sz w:val="28"/>
          <w:szCs w:val="28"/>
          <w:lang w:eastAsia="ru-RU"/>
        </w:rPr>
        <w:t>оимости бизнеса. Виды стоимости;</w:t>
      </w:r>
    </w:p>
    <w:p w:rsid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6" w:history="1">
        <w:r w:rsidR="003D26A2" w:rsidRPr="003D26A2">
          <w:rPr>
            <w:rStyle w:val="a9"/>
            <w:rFonts w:ascii="Times New Roman" w:eastAsia="Times New Roman" w:hAnsi="Times New Roman" w:cs="Times New Roman"/>
            <w:color w:val="auto"/>
            <w:sz w:val="28"/>
            <w:szCs w:val="28"/>
            <w:u w:val="none"/>
            <w:lang w:eastAsia="ru-RU"/>
          </w:rPr>
          <w:t>http://www.dist-cons.ru/modules/busvalue/section7.html</w:t>
        </w:r>
      </w:hyperlink>
      <w:r w:rsidR="003D26A2" w:rsidRPr="003D26A2">
        <w:rPr>
          <w:rFonts w:ascii="Times New Roman" w:eastAsia="Times New Roman" w:hAnsi="Times New Roman" w:cs="Times New Roman"/>
          <w:sz w:val="28"/>
          <w:szCs w:val="28"/>
          <w:lang w:eastAsia="ru-RU"/>
        </w:rPr>
        <w:t xml:space="preserve"> - методология оценки</w:t>
      </w:r>
      <w:r w:rsidR="003D26A2">
        <w:rPr>
          <w:rFonts w:ascii="Times New Roman" w:eastAsia="Times New Roman" w:hAnsi="Times New Roman" w:cs="Times New Roman"/>
          <w:sz w:val="28"/>
          <w:szCs w:val="28"/>
          <w:lang w:eastAsia="ru-RU"/>
        </w:rPr>
        <w:t>;</w:t>
      </w:r>
    </w:p>
    <w:p w:rsidR="003D26A2" w:rsidRP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7" w:history="1">
        <w:r w:rsidR="003D26A2" w:rsidRPr="003D26A2">
          <w:rPr>
            <w:rStyle w:val="a9"/>
            <w:rFonts w:ascii="Times New Roman" w:eastAsia="Times New Roman" w:hAnsi="Times New Roman" w:cs="Times New Roman"/>
            <w:color w:val="auto"/>
            <w:sz w:val="28"/>
            <w:szCs w:val="28"/>
            <w:u w:val="none"/>
            <w:lang w:eastAsia="ru-RU"/>
          </w:rPr>
          <w:t>http://www.cfin.ru/appraisal/business/intro/valuation_standard.shtml</w:t>
        </w:r>
      </w:hyperlink>
      <w:r w:rsidR="003D26A2" w:rsidRPr="003D26A2">
        <w:rPr>
          <w:rFonts w:ascii="Times New Roman" w:eastAsia="Times New Roman" w:hAnsi="Times New Roman" w:cs="Times New Roman"/>
          <w:sz w:val="28"/>
          <w:szCs w:val="28"/>
          <w:lang w:eastAsia="ru-RU"/>
        </w:rPr>
        <w:t xml:space="preserve"> - </w:t>
      </w:r>
      <w:r w:rsidR="003D26A2" w:rsidRPr="003D26A2">
        <w:rPr>
          <w:rFonts w:ascii="Times New Roman" w:eastAsia="Times New Roman" w:hAnsi="Times New Roman" w:cs="Times New Roman"/>
          <w:bCs/>
          <w:sz w:val="28"/>
          <w:szCs w:val="28"/>
          <w:lang w:eastAsia="ru-RU"/>
        </w:rPr>
        <w:t>подходы к оценке стоимости бизнеса</w:t>
      </w:r>
      <w:r w:rsidR="003D26A2">
        <w:rPr>
          <w:rFonts w:ascii="Times New Roman" w:eastAsia="Times New Roman" w:hAnsi="Times New Roman" w:cs="Times New Roman"/>
          <w:bCs/>
          <w:sz w:val="28"/>
          <w:szCs w:val="28"/>
          <w:lang w:eastAsia="ru-RU"/>
        </w:rPr>
        <w:t>;</w:t>
      </w:r>
    </w:p>
    <w:p w:rsid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8" w:history="1">
        <w:r w:rsidR="003D26A2" w:rsidRPr="003D26A2">
          <w:rPr>
            <w:rStyle w:val="a9"/>
            <w:rFonts w:ascii="Times New Roman" w:eastAsia="Times New Roman" w:hAnsi="Times New Roman" w:cs="Times New Roman"/>
            <w:color w:val="auto"/>
            <w:sz w:val="28"/>
            <w:szCs w:val="28"/>
            <w:u w:val="none"/>
            <w:lang w:eastAsia="ru-RU"/>
          </w:rPr>
          <w:t>http://ozenka-biznesa.narod.ru/main/bsn_17.htm</w:t>
        </w:r>
      </w:hyperlink>
      <w:r w:rsidR="003D26A2" w:rsidRPr="003D26A2">
        <w:rPr>
          <w:rFonts w:ascii="Times New Roman" w:eastAsia="Times New Roman" w:hAnsi="Times New Roman" w:cs="Times New Roman"/>
          <w:sz w:val="28"/>
          <w:szCs w:val="28"/>
          <w:lang w:eastAsia="ru-RU"/>
        </w:rPr>
        <w:t xml:space="preserve"> - оценка бизнеса</w:t>
      </w:r>
      <w:r w:rsidR="003D26A2">
        <w:rPr>
          <w:rFonts w:ascii="Times New Roman" w:eastAsia="Times New Roman" w:hAnsi="Times New Roman" w:cs="Times New Roman"/>
          <w:sz w:val="28"/>
          <w:szCs w:val="28"/>
          <w:lang w:eastAsia="ru-RU"/>
        </w:rPr>
        <w:t>;</w:t>
      </w:r>
    </w:p>
    <w:p w:rsid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29" w:history="1">
        <w:r w:rsidR="003D26A2" w:rsidRPr="003D26A2">
          <w:rPr>
            <w:rStyle w:val="a9"/>
            <w:rFonts w:ascii="Times New Roman" w:eastAsia="Times New Roman" w:hAnsi="Times New Roman" w:cs="Times New Roman"/>
            <w:color w:val="auto"/>
            <w:sz w:val="28"/>
            <w:szCs w:val="28"/>
            <w:u w:val="none"/>
            <w:lang w:eastAsia="ru-RU"/>
          </w:rPr>
          <w:t>http://life-prog.ru/2_12889_modeli-denezhnih-potokov-ispolzuemie-pri-otsenke-biznesa.html</w:t>
        </w:r>
      </w:hyperlink>
      <w:r w:rsidR="003D26A2" w:rsidRPr="003D26A2">
        <w:rPr>
          <w:rFonts w:ascii="Times New Roman" w:eastAsia="Times New Roman" w:hAnsi="Times New Roman" w:cs="Times New Roman"/>
          <w:sz w:val="28"/>
          <w:szCs w:val="28"/>
          <w:lang w:eastAsia="ru-RU"/>
        </w:rPr>
        <w:t xml:space="preserve"> - модели денежных потоков используемые при оценке бизнеса</w:t>
      </w:r>
      <w:r w:rsidR="003D26A2">
        <w:rPr>
          <w:rFonts w:ascii="Times New Roman" w:eastAsia="Times New Roman" w:hAnsi="Times New Roman" w:cs="Times New Roman"/>
          <w:sz w:val="28"/>
          <w:szCs w:val="28"/>
          <w:lang w:eastAsia="ru-RU"/>
        </w:rPr>
        <w:t>;</w:t>
      </w:r>
    </w:p>
    <w:p w:rsid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30" w:history="1">
        <w:r w:rsidR="003D26A2" w:rsidRPr="003D26A2">
          <w:rPr>
            <w:rStyle w:val="a9"/>
            <w:rFonts w:ascii="Times New Roman" w:eastAsia="Times New Roman" w:hAnsi="Times New Roman" w:cs="Times New Roman"/>
            <w:color w:val="auto"/>
            <w:sz w:val="28"/>
            <w:szCs w:val="28"/>
            <w:u w:val="none"/>
            <w:lang w:eastAsia="ru-RU"/>
          </w:rPr>
          <w:t>http://www.openbusiness.ru/biz/business/obzor-stroitelnogo-rynka/</w:t>
        </w:r>
      </w:hyperlink>
      <w:r w:rsidR="003D26A2" w:rsidRPr="003D26A2">
        <w:rPr>
          <w:rFonts w:ascii="Times New Roman" w:eastAsia="Times New Roman" w:hAnsi="Times New Roman" w:cs="Times New Roman"/>
          <w:sz w:val="28"/>
          <w:szCs w:val="28"/>
          <w:lang w:eastAsia="ru-RU"/>
        </w:rPr>
        <w:t xml:space="preserve"> - обзор рынка: строительная отрасль, планирование на 2015год</w:t>
      </w:r>
      <w:r w:rsidR="003D26A2">
        <w:rPr>
          <w:rFonts w:ascii="Times New Roman" w:eastAsia="Times New Roman" w:hAnsi="Times New Roman" w:cs="Times New Roman"/>
          <w:sz w:val="28"/>
          <w:szCs w:val="28"/>
          <w:lang w:eastAsia="ru-RU"/>
        </w:rPr>
        <w:t>;</w:t>
      </w:r>
    </w:p>
    <w:p w:rsidR="0086062E" w:rsidRPr="003D26A2" w:rsidRDefault="00A753A3" w:rsidP="003D26A2">
      <w:pPr>
        <w:pStyle w:val="a6"/>
        <w:numPr>
          <w:ilvl w:val="0"/>
          <w:numId w:val="16"/>
        </w:numPr>
        <w:spacing w:after="0" w:line="360" w:lineRule="auto"/>
        <w:jc w:val="both"/>
        <w:textAlignment w:val="baseline"/>
        <w:rPr>
          <w:rFonts w:ascii="Times New Roman" w:eastAsia="Times New Roman" w:hAnsi="Times New Roman" w:cs="Times New Roman"/>
          <w:sz w:val="28"/>
          <w:szCs w:val="28"/>
          <w:lang w:eastAsia="ru-RU"/>
        </w:rPr>
      </w:pPr>
      <w:hyperlink r:id="rId31" w:history="1">
        <w:r w:rsidR="003D26A2" w:rsidRPr="003D26A2">
          <w:rPr>
            <w:rStyle w:val="a9"/>
            <w:rFonts w:ascii="Times New Roman" w:eastAsia="Times New Roman" w:hAnsi="Times New Roman" w:cs="Times New Roman"/>
            <w:color w:val="auto"/>
            <w:sz w:val="28"/>
            <w:szCs w:val="28"/>
            <w:u w:val="none"/>
            <w:lang w:eastAsia="ru-RU"/>
          </w:rPr>
          <w:t>http://economy.gov.ru</w:t>
        </w:r>
      </w:hyperlink>
      <w:r w:rsidR="003D26A2" w:rsidRPr="003D26A2">
        <w:rPr>
          <w:rFonts w:ascii="Times New Roman" w:eastAsia="Times New Roman" w:hAnsi="Times New Roman" w:cs="Times New Roman"/>
          <w:sz w:val="28"/>
          <w:szCs w:val="28"/>
          <w:lang w:eastAsia="ru-RU"/>
        </w:rPr>
        <w:t xml:space="preserve"> – минис</w:t>
      </w:r>
      <w:r w:rsidR="003D26A2">
        <w:rPr>
          <w:rFonts w:ascii="Times New Roman" w:eastAsia="Times New Roman" w:hAnsi="Times New Roman" w:cs="Times New Roman"/>
          <w:sz w:val="28"/>
          <w:szCs w:val="28"/>
          <w:lang w:eastAsia="ru-RU"/>
        </w:rPr>
        <w:t>терство экономики и развития РФ.</w:t>
      </w:r>
    </w:p>
    <w:p w:rsidR="0086062E" w:rsidRDefault="0086062E" w:rsidP="00B073FF">
      <w:pPr>
        <w:spacing w:after="0" w:line="360" w:lineRule="auto"/>
        <w:rPr>
          <w:rFonts w:ascii="Times New Roman" w:eastAsia="Times New Roman" w:hAnsi="Times New Roman" w:cs="Times New Roman"/>
          <w:sz w:val="28"/>
          <w:szCs w:val="20"/>
          <w:lang w:eastAsia="ru-RU"/>
        </w:rPr>
      </w:pPr>
    </w:p>
    <w:p w:rsidR="003D26A2" w:rsidRDefault="003D26A2" w:rsidP="00681FEA">
      <w:pPr>
        <w:suppressAutoHyphens/>
        <w:ind w:firstLine="709"/>
        <w:contextualSpacing/>
        <w:jc w:val="right"/>
        <w:rPr>
          <w:rFonts w:ascii="Times New Roman" w:hAnsi="Times New Roman" w:cs="Times New Roman"/>
          <w:b/>
          <w:sz w:val="28"/>
          <w:szCs w:val="28"/>
        </w:rPr>
      </w:pPr>
    </w:p>
    <w:p w:rsidR="003D26A2" w:rsidRDefault="003D26A2" w:rsidP="00681FEA">
      <w:pPr>
        <w:suppressAutoHyphens/>
        <w:ind w:firstLine="709"/>
        <w:contextualSpacing/>
        <w:jc w:val="right"/>
        <w:rPr>
          <w:rFonts w:ascii="Times New Roman" w:hAnsi="Times New Roman" w:cs="Times New Roman"/>
          <w:b/>
          <w:sz w:val="28"/>
          <w:szCs w:val="28"/>
        </w:rPr>
      </w:pPr>
    </w:p>
    <w:p w:rsidR="00681FEA" w:rsidRPr="00097BBE" w:rsidRDefault="00681FEA" w:rsidP="00681FEA">
      <w:pPr>
        <w:suppressAutoHyphens/>
        <w:ind w:firstLine="709"/>
        <w:contextualSpacing/>
        <w:jc w:val="right"/>
        <w:rPr>
          <w:rFonts w:ascii="Times New Roman" w:hAnsi="Times New Roman" w:cs="Times New Roman"/>
          <w:b/>
          <w:sz w:val="28"/>
          <w:szCs w:val="28"/>
        </w:rPr>
      </w:pPr>
      <w:r w:rsidRPr="00097BBE">
        <w:rPr>
          <w:rFonts w:ascii="Times New Roman" w:hAnsi="Times New Roman" w:cs="Times New Roman"/>
          <w:b/>
          <w:sz w:val="28"/>
          <w:szCs w:val="28"/>
        </w:rPr>
        <w:lastRenderedPageBreak/>
        <w:t>ПРИЛОЖЕНИЕ 1</w:t>
      </w:r>
    </w:p>
    <w:p w:rsidR="00681FEA" w:rsidRPr="00097BBE" w:rsidRDefault="00681FEA" w:rsidP="00681FEA">
      <w:pPr>
        <w:suppressAutoHyphens/>
        <w:ind w:firstLine="709"/>
        <w:contextualSpacing/>
        <w:rPr>
          <w:rFonts w:ascii="Times New Roman" w:hAnsi="Times New Roman" w:cs="Times New Roman"/>
          <w:color w:val="000000"/>
          <w:kern w:val="1"/>
          <w:sz w:val="28"/>
          <w:szCs w:val="28"/>
          <w:lang w:eastAsia="hi-IN" w:bidi="hi-IN"/>
        </w:rPr>
      </w:pPr>
      <w:r w:rsidRPr="00097BBE">
        <w:rPr>
          <w:rFonts w:ascii="Times New Roman" w:hAnsi="Times New Roman" w:cs="Times New Roman"/>
          <w:color w:val="000000"/>
          <w:kern w:val="1"/>
          <w:sz w:val="28"/>
          <w:szCs w:val="28"/>
          <w:lang w:eastAsia="hi-IN" w:bidi="hi-IN"/>
        </w:rPr>
        <w:t>Бухгалтерские по</w:t>
      </w:r>
      <w:r>
        <w:rPr>
          <w:rFonts w:ascii="Times New Roman" w:hAnsi="Times New Roman" w:cs="Times New Roman"/>
          <w:color w:val="000000"/>
          <w:kern w:val="1"/>
          <w:sz w:val="28"/>
          <w:szCs w:val="28"/>
          <w:lang w:eastAsia="hi-IN" w:bidi="hi-IN"/>
        </w:rPr>
        <w:t>казатели ООО «Стройматериалы» за 2012</w:t>
      </w:r>
      <w:r w:rsidRPr="00097BBE">
        <w:rPr>
          <w:rFonts w:ascii="Times New Roman" w:hAnsi="Times New Roman" w:cs="Times New Roman"/>
          <w:color w:val="000000"/>
          <w:kern w:val="1"/>
          <w:sz w:val="28"/>
          <w:szCs w:val="28"/>
          <w:lang w:eastAsia="hi-IN" w:bidi="hi-IN"/>
        </w:rPr>
        <w:t xml:space="preserve"> год</w:t>
      </w:r>
    </w:p>
    <w:tbl>
      <w:tblPr>
        <w:tblStyle w:val="11"/>
        <w:tblW w:w="5000" w:type="pct"/>
        <w:tblLook w:val="04A0" w:firstRow="1" w:lastRow="0" w:firstColumn="1" w:lastColumn="0" w:noHBand="0" w:noVBand="1"/>
      </w:tblPr>
      <w:tblGrid>
        <w:gridCol w:w="1208"/>
        <w:gridCol w:w="5533"/>
        <w:gridCol w:w="1320"/>
        <w:gridCol w:w="1284"/>
      </w:tblGrid>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Код</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Показатель</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Значение</w:t>
            </w:r>
          </w:p>
        </w:tc>
        <w:tc>
          <w:tcPr>
            <w:tcW w:w="0" w:type="auto"/>
            <w:hideMark/>
          </w:tcPr>
          <w:p w:rsidR="00681FEA" w:rsidRPr="00097BBE" w:rsidRDefault="00681FEA" w:rsidP="00681FEA">
            <w:pPr>
              <w:rPr>
                <w:rFonts w:ascii="Times New Roman" w:hAnsi="Times New Roman" w:cs="Times New Roman"/>
                <w:color w:val="000000"/>
                <w:sz w:val="28"/>
                <w:szCs w:val="28"/>
              </w:rPr>
            </w:pPr>
            <w:proofErr w:type="spellStart"/>
            <w:r w:rsidRPr="00097BBE">
              <w:rPr>
                <w:rFonts w:ascii="Times New Roman" w:hAnsi="Times New Roman" w:cs="Times New Roman"/>
                <w:color w:val="000000"/>
                <w:sz w:val="28"/>
                <w:szCs w:val="28"/>
              </w:rPr>
              <w:t>Ед.изм</w:t>
            </w:r>
            <w:proofErr w:type="spellEnd"/>
            <w:r w:rsidRPr="00097BBE">
              <w:rPr>
                <w:rFonts w:ascii="Times New Roman" w:hAnsi="Times New Roman" w:cs="Times New Roman"/>
                <w:color w:val="000000"/>
                <w:sz w:val="28"/>
                <w:szCs w:val="28"/>
              </w:rPr>
              <w:t>.</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 xml:space="preserve">Итого по разделу I - </w:t>
            </w:r>
            <w:proofErr w:type="spellStart"/>
            <w:r w:rsidRPr="00097BBE">
              <w:rPr>
                <w:rFonts w:ascii="Times New Roman" w:hAnsi="Times New Roman" w:cs="Times New Roman"/>
                <w:b/>
                <w:bCs/>
                <w:color w:val="000000"/>
                <w:sz w:val="28"/>
                <w:szCs w:val="28"/>
              </w:rPr>
              <w:t>Внеоборотные</w:t>
            </w:r>
            <w:proofErr w:type="spellEnd"/>
            <w:r w:rsidRPr="00097BBE">
              <w:rPr>
                <w:rFonts w:ascii="Times New Roman" w:hAnsi="Times New Roman" w:cs="Times New Roman"/>
                <w:b/>
                <w:bCs/>
                <w:color w:val="000000"/>
                <w:sz w:val="28"/>
                <w:szCs w:val="28"/>
              </w:rPr>
              <w:t xml:space="preserve">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Нематериальные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Результаты исследований и разработок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Нематериальные поисковые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Материальные поисковые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Основные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Доходные вложения в материальные ценности</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Ф1.1170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Финансовые вложения</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Ф1.1180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Отложенные налоговые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Ф1.1190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Прочие </w:t>
            </w:r>
            <w:proofErr w:type="spellStart"/>
            <w:r w:rsidRPr="00097BBE">
              <w:rPr>
                <w:rFonts w:ascii="Times New Roman" w:hAnsi="Times New Roman" w:cs="Times New Roman"/>
                <w:color w:val="000000"/>
                <w:sz w:val="28"/>
                <w:szCs w:val="28"/>
              </w:rPr>
              <w:t>внеоборотные</w:t>
            </w:r>
            <w:proofErr w:type="spellEnd"/>
            <w:r w:rsidRPr="00097BBE">
              <w:rPr>
                <w:rFonts w:ascii="Times New Roman" w:hAnsi="Times New Roman" w:cs="Times New Roman"/>
                <w:color w:val="000000"/>
                <w:sz w:val="28"/>
                <w:szCs w:val="28"/>
              </w:rPr>
              <w:t xml:space="preserve">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II - Оборотные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667</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Запасы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432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Налог на добавленную стоимость по приобретенным ценностям</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Дебиторская задолженность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231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Финансовые вложения (за исключением денежных эквивалентов)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Денежные средства и денежные эквиваленты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оборотные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III - Собственный капитал</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321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Уставный капитал (складочный капитал, уставный фонд, вклады товарищей)</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Собственные акции, выкупленные у акционеров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Переоценка </w:t>
            </w:r>
            <w:proofErr w:type="spellStart"/>
            <w:r w:rsidRPr="00097BBE">
              <w:rPr>
                <w:rFonts w:ascii="Times New Roman" w:hAnsi="Times New Roman" w:cs="Times New Roman"/>
                <w:color w:val="000000"/>
                <w:sz w:val="28"/>
                <w:szCs w:val="28"/>
              </w:rPr>
              <w:t>внеоборотных</w:t>
            </w:r>
            <w:proofErr w:type="spellEnd"/>
            <w:r w:rsidRPr="00097BBE">
              <w:rPr>
                <w:rFonts w:ascii="Times New Roman" w:hAnsi="Times New Roman" w:cs="Times New Roman"/>
                <w:color w:val="000000"/>
                <w:sz w:val="28"/>
                <w:szCs w:val="28"/>
              </w:rPr>
              <w:t xml:space="preserve"> активов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Добавочный капитал (без переоценки)</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Резервный капитал</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Ф1.1370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Нераспределенная прибыль (непокрытый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IV - Долгосрочные пассивы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Заемные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Отложенные налоговые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Оценочные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lastRenderedPageBreak/>
              <w:t>Ф1.1500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V - Краткосрочные пассивы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Заемные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Кредиторская задолженность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346</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Доходы будущих периодов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Оценочные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Ф1.1600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БАЛАНС (актив)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667</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Ф1.1700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БАЛАНС (пассив)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667</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Валовая прибыль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5832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Выручка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10800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Себестоимость продаж</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4968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Прибыль (убыток) от продаж</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2592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Коммерческие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338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Управленческие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3334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Прибыль (убыток) до налогообложения</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2592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Доходы от участия в других организациях</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Проценты к получению</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Проценты к уплате</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доходы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Чистая прибыль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2073,6</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Текущий налог на прибыль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518,4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Ф2.2421</w:t>
            </w:r>
          </w:p>
        </w:tc>
        <w:tc>
          <w:tcPr>
            <w:tcW w:w="0" w:type="auto"/>
            <w:hideMark/>
          </w:tcPr>
          <w:p w:rsidR="00681FEA" w:rsidRPr="00097BBE" w:rsidRDefault="00681FEA" w:rsidP="00681FEA">
            <w:pPr>
              <w:rPr>
                <w:rFonts w:ascii="Times New Roman" w:hAnsi="Times New Roman" w:cs="Times New Roman"/>
                <w:color w:val="000000"/>
                <w:sz w:val="28"/>
                <w:szCs w:val="28"/>
              </w:rPr>
            </w:pPr>
            <w:proofErr w:type="gramStart"/>
            <w:r w:rsidRPr="00097BBE">
              <w:rPr>
                <w:rFonts w:ascii="Times New Roman" w:hAnsi="Times New Roman" w:cs="Times New Roman"/>
                <w:color w:val="000000"/>
                <w:sz w:val="28"/>
                <w:szCs w:val="28"/>
              </w:rPr>
              <w:t>в</w:t>
            </w:r>
            <w:proofErr w:type="gramEnd"/>
            <w:r w:rsidRPr="00097BBE">
              <w:rPr>
                <w:rFonts w:ascii="Times New Roman" w:hAnsi="Times New Roman" w:cs="Times New Roman"/>
                <w:color w:val="000000"/>
                <w:sz w:val="28"/>
                <w:szCs w:val="28"/>
              </w:rPr>
              <w:t xml:space="preserve"> </w:t>
            </w:r>
            <w:proofErr w:type="spellStart"/>
            <w:r w:rsidRPr="00097BBE">
              <w:rPr>
                <w:rFonts w:ascii="Times New Roman" w:hAnsi="Times New Roman" w:cs="Times New Roman"/>
                <w:color w:val="000000"/>
                <w:sz w:val="28"/>
                <w:szCs w:val="28"/>
              </w:rPr>
              <w:t>т.ч</w:t>
            </w:r>
            <w:proofErr w:type="spellEnd"/>
            <w:r w:rsidRPr="00097BBE">
              <w:rPr>
                <w:rFonts w:ascii="Times New Roman" w:hAnsi="Times New Roman" w:cs="Times New Roman"/>
                <w:color w:val="000000"/>
                <w:sz w:val="28"/>
                <w:szCs w:val="28"/>
              </w:rPr>
              <w:t>. постоянные налоговые обязательства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Изменение отложенных налоговых обязательств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Изменение отложенных налоговых активов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Прочее</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Совокупный финансовый результат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Результат от переоценки </w:t>
            </w:r>
            <w:proofErr w:type="spellStart"/>
            <w:r w:rsidRPr="00097BBE">
              <w:rPr>
                <w:rFonts w:ascii="Times New Roman" w:hAnsi="Times New Roman" w:cs="Times New Roman"/>
                <w:color w:val="000000"/>
                <w:sz w:val="28"/>
                <w:szCs w:val="28"/>
              </w:rPr>
              <w:t>внеоборотных</w:t>
            </w:r>
            <w:proofErr w:type="spellEnd"/>
            <w:r w:rsidRPr="00097BBE">
              <w:rPr>
                <w:rFonts w:ascii="Times New Roman" w:hAnsi="Times New Roman" w:cs="Times New Roman"/>
                <w:color w:val="000000"/>
                <w:sz w:val="28"/>
                <w:szCs w:val="28"/>
              </w:rPr>
              <w:t xml:space="preserve"> активов, не включаемый в чистую прибыль (убыток)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Результат от прочих операций, не включаемый в чистую прибыль (убыток)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тыс. </w:t>
            </w:r>
            <w:proofErr w:type="spellStart"/>
            <w:r w:rsidRPr="00097BBE">
              <w:rPr>
                <w:rFonts w:ascii="Times New Roman" w:hAnsi="Times New Roman" w:cs="Times New Roman"/>
                <w:color w:val="000000"/>
                <w:sz w:val="28"/>
                <w:szCs w:val="28"/>
              </w:rPr>
              <w:t>руб</w:t>
            </w:r>
            <w:proofErr w:type="spellEnd"/>
          </w:p>
        </w:tc>
      </w:tr>
    </w:tbl>
    <w:p w:rsidR="00681FEA" w:rsidRPr="00097BBE" w:rsidRDefault="00681FEA" w:rsidP="00681FEA">
      <w:pPr>
        <w:suppressAutoHyphens/>
        <w:ind w:firstLine="709"/>
        <w:contextualSpacing/>
        <w:rPr>
          <w:rFonts w:ascii="Times New Roman" w:hAnsi="Times New Roman" w:cs="Times New Roman"/>
          <w:color w:val="000000"/>
          <w:kern w:val="1"/>
          <w:sz w:val="28"/>
          <w:szCs w:val="28"/>
          <w:lang w:eastAsia="hi-IN" w:bidi="hi-IN"/>
        </w:rPr>
      </w:pPr>
    </w:p>
    <w:p w:rsidR="00681FEA" w:rsidRPr="00097BBE" w:rsidRDefault="00681FEA" w:rsidP="00681FEA">
      <w:pPr>
        <w:jc w:val="right"/>
        <w:rPr>
          <w:rFonts w:ascii="Times New Roman" w:hAnsi="Times New Roman" w:cs="Times New Roman"/>
          <w:b/>
          <w:sz w:val="28"/>
          <w:szCs w:val="28"/>
        </w:rPr>
      </w:pPr>
      <w:r w:rsidRPr="00097BBE">
        <w:rPr>
          <w:rFonts w:ascii="Times New Roman" w:hAnsi="Times New Roman" w:cs="Times New Roman"/>
          <w:sz w:val="28"/>
          <w:szCs w:val="28"/>
        </w:rPr>
        <w:br w:type="page"/>
      </w:r>
      <w:r w:rsidRPr="00097BBE">
        <w:rPr>
          <w:rFonts w:ascii="Times New Roman" w:hAnsi="Times New Roman" w:cs="Times New Roman"/>
          <w:b/>
          <w:sz w:val="28"/>
          <w:szCs w:val="28"/>
        </w:rPr>
        <w:lastRenderedPageBreak/>
        <w:t>ПРИЛОЖЕНИЕ 2</w:t>
      </w:r>
    </w:p>
    <w:p w:rsidR="00681FEA" w:rsidRPr="00097BBE" w:rsidRDefault="00681FEA" w:rsidP="00681FEA">
      <w:pPr>
        <w:jc w:val="center"/>
        <w:rPr>
          <w:rFonts w:ascii="Times New Roman" w:hAnsi="Times New Roman" w:cs="Times New Roman"/>
          <w:sz w:val="28"/>
          <w:szCs w:val="28"/>
        </w:rPr>
      </w:pPr>
      <w:r w:rsidRPr="00097BBE">
        <w:rPr>
          <w:rFonts w:ascii="Times New Roman" w:hAnsi="Times New Roman" w:cs="Times New Roman"/>
          <w:sz w:val="28"/>
          <w:szCs w:val="28"/>
        </w:rPr>
        <w:t>Бухгалтерские показатели ООО «</w:t>
      </w:r>
      <w:r>
        <w:rPr>
          <w:rFonts w:ascii="Times New Roman" w:hAnsi="Times New Roman" w:cs="Times New Roman"/>
          <w:sz w:val="28"/>
          <w:szCs w:val="28"/>
        </w:rPr>
        <w:t>Стройматериалы</w:t>
      </w:r>
      <w:r w:rsidRPr="00097BBE">
        <w:rPr>
          <w:rFonts w:ascii="Times New Roman" w:hAnsi="Times New Roman" w:cs="Times New Roman"/>
          <w:sz w:val="28"/>
          <w:szCs w:val="28"/>
        </w:rPr>
        <w:t>» за 201</w:t>
      </w:r>
      <w:r>
        <w:rPr>
          <w:rFonts w:ascii="Times New Roman" w:hAnsi="Times New Roman" w:cs="Times New Roman"/>
          <w:sz w:val="28"/>
          <w:szCs w:val="28"/>
        </w:rPr>
        <w:t>3</w:t>
      </w:r>
      <w:r w:rsidRPr="00097BBE">
        <w:rPr>
          <w:rFonts w:ascii="Times New Roman" w:hAnsi="Times New Roman" w:cs="Times New Roman"/>
          <w:sz w:val="28"/>
          <w:szCs w:val="28"/>
        </w:rPr>
        <w:t xml:space="preserve"> год</w:t>
      </w:r>
    </w:p>
    <w:tbl>
      <w:tblPr>
        <w:tblStyle w:val="11"/>
        <w:tblW w:w="5000" w:type="pct"/>
        <w:tblLook w:val="04A0" w:firstRow="1" w:lastRow="0" w:firstColumn="1" w:lastColumn="0" w:noHBand="0" w:noVBand="1"/>
      </w:tblPr>
      <w:tblGrid>
        <w:gridCol w:w="1208"/>
        <w:gridCol w:w="5533"/>
        <w:gridCol w:w="1320"/>
        <w:gridCol w:w="1284"/>
      </w:tblGrid>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Код</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Показатель</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Значение</w:t>
            </w:r>
          </w:p>
        </w:tc>
        <w:tc>
          <w:tcPr>
            <w:tcW w:w="0" w:type="auto"/>
            <w:hideMark/>
          </w:tcPr>
          <w:p w:rsidR="00681FEA" w:rsidRPr="00097BBE" w:rsidRDefault="00681FEA" w:rsidP="00681FEA">
            <w:pPr>
              <w:rPr>
                <w:rFonts w:ascii="Times New Roman" w:hAnsi="Times New Roman" w:cs="Times New Roman"/>
                <w:color w:val="000000"/>
                <w:sz w:val="28"/>
                <w:szCs w:val="28"/>
              </w:rPr>
            </w:pPr>
            <w:proofErr w:type="spellStart"/>
            <w:r w:rsidRPr="00097BBE">
              <w:rPr>
                <w:rFonts w:ascii="Times New Roman" w:hAnsi="Times New Roman" w:cs="Times New Roman"/>
                <w:color w:val="000000"/>
                <w:sz w:val="28"/>
                <w:szCs w:val="28"/>
              </w:rPr>
              <w:t>Ед.изм</w:t>
            </w:r>
            <w:proofErr w:type="spellEnd"/>
            <w:r w:rsidRPr="00097BBE">
              <w:rPr>
                <w:rFonts w:ascii="Times New Roman" w:hAnsi="Times New Roman" w:cs="Times New Roman"/>
                <w:color w:val="000000"/>
                <w:sz w:val="28"/>
                <w:szCs w:val="28"/>
              </w:rPr>
              <w:t>.</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 xml:space="preserve">Итого по разделу I - </w:t>
            </w:r>
            <w:proofErr w:type="spellStart"/>
            <w:r w:rsidRPr="00097BBE">
              <w:rPr>
                <w:rFonts w:ascii="Times New Roman" w:hAnsi="Times New Roman" w:cs="Times New Roman"/>
                <w:b/>
                <w:bCs/>
                <w:color w:val="000000"/>
                <w:sz w:val="28"/>
                <w:szCs w:val="28"/>
              </w:rPr>
              <w:t>Внеоборотные</w:t>
            </w:r>
            <w:proofErr w:type="spellEnd"/>
            <w:r w:rsidRPr="00097BBE">
              <w:rPr>
                <w:rFonts w:ascii="Times New Roman" w:hAnsi="Times New Roman" w:cs="Times New Roman"/>
                <w:b/>
                <w:bCs/>
                <w:color w:val="000000"/>
                <w:sz w:val="28"/>
                <w:szCs w:val="28"/>
              </w:rPr>
              <w:t xml:space="preserve">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Нематериальные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Результаты исследований и разработок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Нематериальные поисковые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Материальные поисковые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Основные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Доходные вложения в материальные ценности</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Ф1.1170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Финансовые вложения</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Ф1.1180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Отложенные налоговые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Ф1.1190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Прочие </w:t>
            </w:r>
            <w:proofErr w:type="spellStart"/>
            <w:r w:rsidRPr="00097BBE">
              <w:rPr>
                <w:rFonts w:ascii="Times New Roman" w:hAnsi="Times New Roman" w:cs="Times New Roman"/>
                <w:color w:val="000000"/>
                <w:sz w:val="28"/>
                <w:szCs w:val="28"/>
              </w:rPr>
              <w:t>внеоборотные</w:t>
            </w:r>
            <w:proofErr w:type="spellEnd"/>
            <w:r w:rsidRPr="00097BBE">
              <w:rPr>
                <w:rFonts w:ascii="Times New Roman" w:hAnsi="Times New Roman" w:cs="Times New Roman"/>
                <w:color w:val="000000"/>
                <w:sz w:val="28"/>
                <w:szCs w:val="28"/>
              </w:rPr>
              <w:t xml:space="preserve">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II - Оборотные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959</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Запасы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703</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Налог на добавленную стоимость по приобретенным ценностям</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Дебиторская задолженность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248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Финансовые вложения (за исключением денежных эквивалентов)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Денежные средства и денежные эквиваленты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оборотные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III - Собственный капитал</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321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Уставный капитал (складочный капитал, уставный фонд, вклады товарищей)</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Собственные акции, выкупленные у акционеров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Переоценка </w:t>
            </w:r>
            <w:proofErr w:type="spellStart"/>
            <w:r w:rsidRPr="00097BBE">
              <w:rPr>
                <w:rFonts w:ascii="Times New Roman" w:hAnsi="Times New Roman" w:cs="Times New Roman"/>
                <w:color w:val="000000"/>
                <w:sz w:val="28"/>
                <w:szCs w:val="28"/>
              </w:rPr>
              <w:t>внеоборотных</w:t>
            </w:r>
            <w:proofErr w:type="spellEnd"/>
            <w:r w:rsidRPr="00097BBE">
              <w:rPr>
                <w:rFonts w:ascii="Times New Roman" w:hAnsi="Times New Roman" w:cs="Times New Roman"/>
                <w:color w:val="000000"/>
                <w:sz w:val="28"/>
                <w:szCs w:val="28"/>
              </w:rPr>
              <w:t xml:space="preserve"> активов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Добавочный капитал (без переоценки)</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Резервный капитал</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Ф1.1370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Нераспределенная прибыль (непокрытый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IV - Долгосрочные пассивы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Заемные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Отложенные налоговые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Оценочные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lastRenderedPageBreak/>
              <w:t>Ф1.1500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V - Краткосрочные пассивы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Заемные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Кредиторская задолженность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638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Доходы будущих периодов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Оценочные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Ф1.1600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БАЛАНС (актив)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959</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Ф1.1700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БАЛАНС (пассив)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959</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Валовая прибыль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6601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Выручка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11765</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Себестоимость продаж</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sz w:val="28"/>
                <w:szCs w:val="28"/>
              </w:rPr>
              <w:t>5164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Прибыль (убыток) от продаж</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2830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Коммерческие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322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Управленческие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3463</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Прибыль (убыток) до налогообложения</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2830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Доходы от участия в других организациях</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Проценты к получению</w:t>
            </w:r>
          </w:p>
        </w:tc>
        <w:tc>
          <w:tcPr>
            <w:tcW w:w="0" w:type="auto"/>
            <w:noWrap/>
            <w:hideMark/>
          </w:tcPr>
          <w:p w:rsidR="00681FEA" w:rsidRPr="00097BBE" w:rsidRDefault="00681FEA" w:rsidP="00681FEA">
            <w:pPr>
              <w:shd w:val="clear" w:color="auto" w:fill="FFFFFF"/>
              <w:suppressAutoHyphens/>
              <w:autoSpaceDE w:val="0"/>
              <w:snapToGrid w:val="0"/>
              <w:jc w:val="right"/>
              <w:rPr>
                <w:rFonts w:ascii="Times New Roman" w:hAnsi="Times New Roman" w:cs="Times New Roman"/>
                <w:color w:val="000000"/>
                <w:kern w:val="1"/>
                <w:sz w:val="28"/>
                <w:szCs w:val="28"/>
                <w:lang w:eastAsia="hi-IN" w:bidi="hi-IN"/>
              </w:rPr>
            </w:pPr>
            <w:r w:rsidRPr="00097BBE">
              <w:rPr>
                <w:rFonts w:ascii="Times New Roman" w:hAnsi="Times New Roman" w:cs="Times New Roman"/>
                <w:color w:val="000000"/>
                <w:kern w:val="1"/>
                <w:sz w:val="28"/>
                <w:szCs w:val="28"/>
                <w:lang w:eastAsia="hi-IN" w:bidi="hi-IN"/>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Проценты к уплате</w:t>
            </w:r>
          </w:p>
        </w:tc>
        <w:tc>
          <w:tcPr>
            <w:tcW w:w="0" w:type="auto"/>
            <w:noWrap/>
            <w:hideMark/>
          </w:tcPr>
          <w:p w:rsidR="00681FEA" w:rsidRPr="00097BBE" w:rsidRDefault="00681FEA" w:rsidP="00681FEA">
            <w:pPr>
              <w:shd w:val="clear" w:color="auto" w:fill="FFFFFF"/>
              <w:suppressAutoHyphens/>
              <w:autoSpaceDE w:val="0"/>
              <w:snapToGrid w:val="0"/>
              <w:jc w:val="right"/>
              <w:rPr>
                <w:rFonts w:ascii="Times New Roman" w:hAnsi="Times New Roman" w:cs="Times New Roman"/>
                <w:color w:val="000000"/>
                <w:kern w:val="1"/>
                <w:sz w:val="28"/>
                <w:szCs w:val="28"/>
                <w:lang w:eastAsia="hi-IN" w:bidi="hi-IN"/>
              </w:rPr>
            </w:pPr>
            <w:r w:rsidRPr="00097BBE">
              <w:rPr>
                <w:rFonts w:ascii="Times New Roman" w:hAnsi="Times New Roman" w:cs="Times New Roman"/>
                <w:color w:val="000000"/>
                <w:kern w:val="1"/>
                <w:sz w:val="28"/>
                <w:szCs w:val="28"/>
                <w:lang w:eastAsia="hi-IN" w:bidi="hi-IN"/>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доходы</w:t>
            </w:r>
          </w:p>
        </w:tc>
        <w:tc>
          <w:tcPr>
            <w:tcW w:w="0" w:type="auto"/>
            <w:noWrap/>
            <w:hideMark/>
          </w:tcPr>
          <w:p w:rsidR="00681FEA" w:rsidRPr="00097BBE" w:rsidRDefault="00681FEA" w:rsidP="00681FEA">
            <w:pPr>
              <w:jc w:val="right"/>
              <w:rPr>
                <w:rFonts w:ascii="Times New Roman" w:hAnsi="Times New Roman" w:cs="Times New Roman"/>
                <w:sz w:val="28"/>
                <w:szCs w:val="28"/>
              </w:rPr>
            </w:pPr>
            <w:r w:rsidRPr="00097BBE">
              <w:rPr>
                <w:rFonts w:ascii="Times New Roman" w:hAnsi="Times New Roman" w:cs="Times New Roman"/>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Чистая прибыль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2264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Текущий налог на прибыль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556</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Ф2.2421</w:t>
            </w:r>
          </w:p>
        </w:tc>
        <w:tc>
          <w:tcPr>
            <w:tcW w:w="0" w:type="auto"/>
            <w:hideMark/>
          </w:tcPr>
          <w:p w:rsidR="00681FEA" w:rsidRPr="00097BBE" w:rsidRDefault="00681FEA" w:rsidP="00681FEA">
            <w:pPr>
              <w:rPr>
                <w:rFonts w:ascii="Times New Roman" w:hAnsi="Times New Roman" w:cs="Times New Roman"/>
                <w:color w:val="000000"/>
                <w:sz w:val="28"/>
                <w:szCs w:val="28"/>
              </w:rPr>
            </w:pPr>
            <w:proofErr w:type="gramStart"/>
            <w:r w:rsidRPr="00097BBE">
              <w:rPr>
                <w:rFonts w:ascii="Times New Roman" w:hAnsi="Times New Roman" w:cs="Times New Roman"/>
                <w:color w:val="000000"/>
                <w:sz w:val="28"/>
                <w:szCs w:val="28"/>
              </w:rPr>
              <w:t>в</w:t>
            </w:r>
            <w:proofErr w:type="gramEnd"/>
            <w:r w:rsidRPr="00097BBE">
              <w:rPr>
                <w:rFonts w:ascii="Times New Roman" w:hAnsi="Times New Roman" w:cs="Times New Roman"/>
                <w:color w:val="000000"/>
                <w:sz w:val="28"/>
                <w:szCs w:val="28"/>
              </w:rPr>
              <w:t xml:space="preserve"> </w:t>
            </w:r>
            <w:proofErr w:type="spellStart"/>
            <w:r w:rsidRPr="00097BBE">
              <w:rPr>
                <w:rFonts w:ascii="Times New Roman" w:hAnsi="Times New Roman" w:cs="Times New Roman"/>
                <w:color w:val="000000"/>
                <w:sz w:val="28"/>
                <w:szCs w:val="28"/>
              </w:rPr>
              <w:t>т.ч</w:t>
            </w:r>
            <w:proofErr w:type="spellEnd"/>
            <w:r w:rsidRPr="00097BBE">
              <w:rPr>
                <w:rFonts w:ascii="Times New Roman" w:hAnsi="Times New Roman" w:cs="Times New Roman"/>
                <w:color w:val="000000"/>
                <w:sz w:val="28"/>
                <w:szCs w:val="28"/>
              </w:rPr>
              <w:t>. постоянные налоговые обязательства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Изменение отложенных налоговых обязательств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Изменение отложенных налоговых активов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Прочее</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Совокупный финансовый результат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Результат от переоценки </w:t>
            </w:r>
            <w:proofErr w:type="spellStart"/>
            <w:r w:rsidRPr="00097BBE">
              <w:rPr>
                <w:rFonts w:ascii="Times New Roman" w:hAnsi="Times New Roman" w:cs="Times New Roman"/>
                <w:color w:val="000000"/>
                <w:sz w:val="28"/>
                <w:szCs w:val="28"/>
              </w:rPr>
              <w:t>внеоборотных</w:t>
            </w:r>
            <w:proofErr w:type="spellEnd"/>
            <w:r w:rsidRPr="00097BBE">
              <w:rPr>
                <w:rFonts w:ascii="Times New Roman" w:hAnsi="Times New Roman" w:cs="Times New Roman"/>
                <w:color w:val="000000"/>
                <w:sz w:val="28"/>
                <w:szCs w:val="28"/>
              </w:rPr>
              <w:t xml:space="preserve"> активов, не включаемый в чистую прибыль (убыток)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9078DE">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Результат от прочих операций, не включаемый в чистую прибыль (убыток)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тыс. </w:t>
            </w:r>
            <w:proofErr w:type="spellStart"/>
            <w:r w:rsidRPr="00097BBE">
              <w:rPr>
                <w:rFonts w:ascii="Times New Roman" w:hAnsi="Times New Roman" w:cs="Times New Roman"/>
                <w:color w:val="000000"/>
                <w:sz w:val="28"/>
                <w:szCs w:val="28"/>
              </w:rPr>
              <w:t>руб</w:t>
            </w:r>
            <w:proofErr w:type="spellEnd"/>
          </w:p>
        </w:tc>
      </w:tr>
    </w:tbl>
    <w:p w:rsidR="00681FEA" w:rsidRPr="00097BBE" w:rsidRDefault="00681FEA" w:rsidP="00681FEA">
      <w:pPr>
        <w:jc w:val="right"/>
        <w:rPr>
          <w:rFonts w:ascii="Times New Roman" w:hAnsi="Times New Roman" w:cs="Times New Roman"/>
          <w:b/>
          <w:sz w:val="28"/>
          <w:szCs w:val="28"/>
        </w:rPr>
      </w:pPr>
      <w:r w:rsidRPr="00097BBE">
        <w:rPr>
          <w:rFonts w:ascii="Times New Roman" w:hAnsi="Times New Roman" w:cs="Times New Roman"/>
          <w:sz w:val="28"/>
          <w:szCs w:val="28"/>
        </w:rPr>
        <w:br w:type="page"/>
      </w:r>
      <w:r w:rsidRPr="00097BBE">
        <w:rPr>
          <w:rFonts w:ascii="Times New Roman" w:hAnsi="Times New Roman" w:cs="Times New Roman"/>
          <w:b/>
          <w:sz w:val="28"/>
          <w:szCs w:val="28"/>
        </w:rPr>
        <w:lastRenderedPageBreak/>
        <w:t>ПРИЛОЖЕНИЕ 3</w:t>
      </w:r>
    </w:p>
    <w:p w:rsidR="00681FEA" w:rsidRPr="00097BBE" w:rsidRDefault="00681FEA" w:rsidP="00681FEA">
      <w:pPr>
        <w:suppressAutoHyphens/>
        <w:ind w:firstLine="709"/>
        <w:contextualSpacing/>
        <w:rPr>
          <w:rFonts w:ascii="Times New Roman" w:hAnsi="Times New Roman" w:cs="Times New Roman"/>
          <w:color w:val="000000"/>
          <w:kern w:val="1"/>
          <w:sz w:val="28"/>
          <w:szCs w:val="28"/>
          <w:lang w:eastAsia="hi-IN" w:bidi="hi-IN"/>
        </w:rPr>
      </w:pPr>
      <w:r w:rsidRPr="00097BBE">
        <w:rPr>
          <w:rFonts w:ascii="Times New Roman" w:hAnsi="Times New Roman" w:cs="Times New Roman"/>
          <w:color w:val="000000"/>
          <w:kern w:val="1"/>
          <w:sz w:val="28"/>
          <w:szCs w:val="28"/>
          <w:lang w:eastAsia="hi-IN" w:bidi="hi-IN"/>
        </w:rPr>
        <w:t>Бухгалтерские показатели ООО «</w:t>
      </w:r>
      <w:r>
        <w:rPr>
          <w:rFonts w:ascii="Times New Roman" w:hAnsi="Times New Roman" w:cs="Times New Roman"/>
          <w:color w:val="000000"/>
          <w:kern w:val="1"/>
          <w:sz w:val="28"/>
          <w:szCs w:val="28"/>
          <w:lang w:eastAsia="hi-IN" w:bidi="hi-IN"/>
        </w:rPr>
        <w:t>Стройматериалы</w:t>
      </w:r>
      <w:r w:rsidRPr="00097BBE">
        <w:rPr>
          <w:rFonts w:ascii="Times New Roman" w:hAnsi="Times New Roman" w:cs="Times New Roman"/>
          <w:color w:val="000000"/>
          <w:kern w:val="1"/>
          <w:sz w:val="28"/>
          <w:szCs w:val="28"/>
          <w:lang w:eastAsia="hi-IN" w:bidi="hi-IN"/>
        </w:rPr>
        <w:t>» за 201</w:t>
      </w:r>
      <w:r>
        <w:rPr>
          <w:rFonts w:ascii="Times New Roman" w:hAnsi="Times New Roman" w:cs="Times New Roman"/>
          <w:color w:val="000000"/>
          <w:kern w:val="1"/>
          <w:sz w:val="28"/>
          <w:szCs w:val="28"/>
          <w:lang w:eastAsia="hi-IN" w:bidi="hi-IN"/>
        </w:rPr>
        <w:t>4</w:t>
      </w:r>
      <w:r w:rsidRPr="00097BBE">
        <w:rPr>
          <w:rFonts w:ascii="Times New Roman" w:hAnsi="Times New Roman" w:cs="Times New Roman"/>
          <w:color w:val="000000"/>
          <w:kern w:val="1"/>
          <w:sz w:val="28"/>
          <w:szCs w:val="28"/>
          <w:lang w:eastAsia="hi-IN" w:bidi="hi-IN"/>
        </w:rPr>
        <w:t xml:space="preserve"> год</w:t>
      </w:r>
    </w:p>
    <w:tbl>
      <w:tblPr>
        <w:tblStyle w:val="11"/>
        <w:tblW w:w="5000" w:type="pct"/>
        <w:tblLook w:val="04A0" w:firstRow="1" w:lastRow="0" w:firstColumn="1" w:lastColumn="0" w:noHBand="0" w:noVBand="1"/>
      </w:tblPr>
      <w:tblGrid>
        <w:gridCol w:w="1208"/>
        <w:gridCol w:w="5533"/>
        <w:gridCol w:w="1320"/>
        <w:gridCol w:w="1284"/>
      </w:tblGrid>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Код</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Показатель</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Значение</w:t>
            </w:r>
          </w:p>
        </w:tc>
        <w:tc>
          <w:tcPr>
            <w:tcW w:w="0" w:type="auto"/>
            <w:hideMark/>
          </w:tcPr>
          <w:p w:rsidR="00681FEA" w:rsidRPr="00097BBE" w:rsidRDefault="00681FEA" w:rsidP="00681FEA">
            <w:pPr>
              <w:rPr>
                <w:rFonts w:ascii="Times New Roman" w:hAnsi="Times New Roman" w:cs="Times New Roman"/>
                <w:color w:val="000000"/>
                <w:sz w:val="28"/>
                <w:szCs w:val="28"/>
              </w:rPr>
            </w:pPr>
            <w:proofErr w:type="spellStart"/>
            <w:r w:rsidRPr="00097BBE">
              <w:rPr>
                <w:rFonts w:ascii="Times New Roman" w:hAnsi="Times New Roman" w:cs="Times New Roman"/>
                <w:color w:val="000000"/>
                <w:sz w:val="28"/>
                <w:szCs w:val="28"/>
              </w:rPr>
              <w:t>Ед.изм</w:t>
            </w:r>
            <w:proofErr w:type="spellEnd"/>
            <w:r w:rsidRPr="00097BBE">
              <w:rPr>
                <w:rFonts w:ascii="Times New Roman" w:hAnsi="Times New Roman" w:cs="Times New Roman"/>
                <w:color w:val="000000"/>
                <w:sz w:val="28"/>
                <w:szCs w:val="28"/>
              </w:rPr>
              <w:t>.</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 xml:space="preserve">Итого по разделу I - </w:t>
            </w:r>
            <w:proofErr w:type="spellStart"/>
            <w:r w:rsidRPr="00097BBE">
              <w:rPr>
                <w:rFonts w:ascii="Times New Roman" w:hAnsi="Times New Roman" w:cs="Times New Roman"/>
                <w:b/>
                <w:bCs/>
                <w:color w:val="000000"/>
                <w:sz w:val="28"/>
                <w:szCs w:val="28"/>
              </w:rPr>
              <w:t>Внеоборотные</w:t>
            </w:r>
            <w:proofErr w:type="spellEnd"/>
            <w:r w:rsidRPr="00097BBE">
              <w:rPr>
                <w:rFonts w:ascii="Times New Roman" w:hAnsi="Times New Roman" w:cs="Times New Roman"/>
                <w:b/>
                <w:bCs/>
                <w:color w:val="000000"/>
                <w:sz w:val="28"/>
                <w:szCs w:val="28"/>
              </w:rPr>
              <w:t xml:space="preserve">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Нематериальные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Результаты исследований и разработок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Нематериальные поисковые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Материальные поисковые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Основные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Доходные вложения в материальные ценности</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Ф1.1170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Финансовые вложения</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Ф1.1180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Отложенные налоговые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Ф1.1190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Прочие </w:t>
            </w:r>
            <w:proofErr w:type="spellStart"/>
            <w:r w:rsidRPr="00097BBE">
              <w:rPr>
                <w:rFonts w:ascii="Times New Roman" w:hAnsi="Times New Roman" w:cs="Times New Roman"/>
                <w:color w:val="000000"/>
                <w:sz w:val="28"/>
                <w:szCs w:val="28"/>
              </w:rPr>
              <w:t>внеоборотные</w:t>
            </w:r>
            <w:proofErr w:type="spellEnd"/>
            <w:r w:rsidRPr="00097BBE">
              <w:rPr>
                <w:rFonts w:ascii="Times New Roman" w:hAnsi="Times New Roman" w:cs="Times New Roman"/>
                <w:color w:val="000000"/>
                <w:sz w:val="28"/>
                <w:szCs w:val="28"/>
              </w:rPr>
              <w:t xml:space="preserve">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II - Оборотные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1258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Запасы</w:t>
            </w:r>
          </w:p>
        </w:tc>
        <w:tc>
          <w:tcPr>
            <w:tcW w:w="0" w:type="auto"/>
            <w:noWrap/>
            <w:hideMark/>
          </w:tcPr>
          <w:p w:rsidR="00681FEA" w:rsidRPr="00097BBE" w:rsidRDefault="00681FEA" w:rsidP="00681FEA">
            <w:pPr>
              <w:jc w:val="right"/>
              <w:rPr>
                <w:rFonts w:ascii="Times New Roman" w:hAnsi="Times New Roman" w:cs="Times New Roman"/>
                <w:color w:val="000000"/>
                <w:sz w:val="28"/>
                <w:szCs w:val="28"/>
                <w:lang w:val="en-US"/>
              </w:rPr>
            </w:pPr>
            <w:r w:rsidRPr="00097BBE">
              <w:rPr>
                <w:rFonts w:ascii="Times New Roman" w:hAnsi="Times New Roman" w:cs="Times New Roman"/>
                <w:color w:val="000000"/>
                <w:sz w:val="28"/>
                <w:szCs w:val="28"/>
              </w:rPr>
              <w:t>1001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Налог на добавленную стоимость по приобретенным ценностям</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Дебиторская задолженность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251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Финансовые вложения (за исключением денежных эквивалентов)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Денежные средства и денежные эквиваленты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Ф1.1260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оборотные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III - Собственный капитал</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321</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Уставный капитал (складочный капитал, уставный фонд, вклады товарищей)</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Собственные акции, выкупленные у акционеров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Переоценка </w:t>
            </w:r>
            <w:proofErr w:type="spellStart"/>
            <w:r w:rsidRPr="00097BBE">
              <w:rPr>
                <w:rFonts w:ascii="Times New Roman" w:hAnsi="Times New Roman" w:cs="Times New Roman"/>
                <w:color w:val="000000"/>
                <w:sz w:val="28"/>
                <w:szCs w:val="28"/>
              </w:rPr>
              <w:t>внеоборотных</w:t>
            </w:r>
            <w:proofErr w:type="spellEnd"/>
            <w:r w:rsidRPr="00097BBE">
              <w:rPr>
                <w:rFonts w:ascii="Times New Roman" w:hAnsi="Times New Roman" w:cs="Times New Roman"/>
                <w:color w:val="000000"/>
                <w:sz w:val="28"/>
                <w:szCs w:val="28"/>
              </w:rPr>
              <w:t xml:space="preserve"> активов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Добавочный капитал (без переоценки)</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Резервный капитал</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Ф1.1370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Нераспределенная прибыль (непокрытый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IV - Долгосрочные пассивы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Заемные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Отложенные налоговые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Оценочные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Ф1.1450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lastRenderedPageBreak/>
              <w:t>Ф1.1500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Итого по разделу V - Краткосрочные пассивы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Заемные средства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Кредиторская задолженность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937</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Доходы будущих периодов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Оценочные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Ф1.1550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обязательства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Ф1.1600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БАЛАНС (актив)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1258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Ф1.1700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БАЛАНС (пассив)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1258</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Валовая прибыль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7406</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Выручка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13200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Ф2.2120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Себестоимость продаж</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5794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Прибыль (убыток) от продаж</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3182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Коммерческие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322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Ф2.2220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Управленческие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3902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Прибыль (убыток) до налогообложения</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3182</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Доходы от участия в других организациях</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Проценты к получению</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Проценты к уплате</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Ф2.2340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доходы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Ф2.2350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Прочие расходы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Чистая прибыль (убыток)</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2545,6</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Текущий налог на прибыль</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636,4</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Ф2.2421</w:t>
            </w:r>
          </w:p>
        </w:tc>
        <w:tc>
          <w:tcPr>
            <w:tcW w:w="0" w:type="auto"/>
            <w:hideMark/>
          </w:tcPr>
          <w:p w:rsidR="00681FEA" w:rsidRPr="00097BBE" w:rsidRDefault="00681FEA" w:rsidP="00681FEA">
            <w:pPr>
              <w:rPr>
                <w:rFonts w:ascii="Times New Roman" w:hAnsi="Times New Roman" w:cs="Times New Roman"/>
                <w:color w:val="000000"/>
                <w:sz w:val="28"/>
                <w:szCs w:val="28"/>
              </w:rPr>
            </w:pPr>
            <w:proofErr w:type="gramStart"/>
            <w:r w:rsidRPr="00097BBE">
              <w:rPr>
                <w:rFonts w:ascii="Times New Roman" w:hAnsi="Times New Roman" w:cs="Times New Roman"/>
                <w:color w:val="000000"/>
                <w:sz w:val="28"/>
                <w:szCs w:val="28"/>
              </w:rPr>
              <w:t>в</w:t>
            </w:r>
            <w:proofErr w:type="gramEnd"/>
            <w:r w:rsidRPr="00097BBE">
              <w:rPr>
                <w:rFonts w:ascii="Times New Roman" w:hAnsi="Times New Roman" w:cs="Times New Roman"/>
                <w:color w:val="000000"/>
                <w:sz w:val="28"/>
                <w:szCs w:val="28"/>
              </w:rPr>
              <w:t xml:space="preserve"> </w:t>
            </w:r>
            <w:proofErr w:type="spellStart"/>
            <w:r w:rsidRPr="00097BBE">
              <w:rPr>
                <w:rFonts w:ascii="Times New Roman" w:hAnsi="Times New Roman" w:cs="Times New Roman"/>
                <w:color w:val="000000"/>
                <w:sz w:val="28"/>
                <w:szCs w:val="28"/>
              </w:rPr>
              <w:t>т.ч</w:t>
            </w:r>
            <w:proofErr w:type="spellEnd"/>
            <w:r w:rsidRPr="00097BBE">
              <w:rPr>
                <w:rFonts w:ascii="Times New Roman" w:hAnsi="Times New Roman" w:cs="Times New Roman"/>
                <w:color w:val="000000"/>
                <w:sz w:val="28"/>
                <w:szCs w:val="28"/>
              </w:rPr>
              <w:t>. постоянные налоговые обязательства (активы)</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Ф2.2430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Изменение отложенных налоговых обязательств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Ф2.2450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Изменение отложенных налоговых активов</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Ф2.2460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Прочее</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Ф2.2500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b/>
                <w:bCs/>
                <w:color w:val="000000"/>
                <w:sz w:val="28"/>
                <w:szCs w:val="28"/>
              </w:rPr>
              <w:t>Совокупный финансовый результат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Ф2.2510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Результат от переоценки </w:t>
            </w:r>
            <w:proofErr w:type="spellStart"/>
            <w:r w:rsidRPr="00097BBE">
              <w:rPr>
                <w:rFonts w:ascii="Times New Roman" w:hAnsi="Times New Roman" w:cs="Times New Roman"/>
                <w:color w:val="000000"/>
                <w:sz w:val="28"/>
                <w:szCs w:val="28"/>
              </w:rPr>
              <w:t>внеоборотных</w:t>
            </w:r>
            <w:proofErr w:type="spellEnd"/>
            <w:r w:rsidRPr="00097BBE">
              <w:rPr>
                <w:rFonts w:ascii="Times New Roman" w:hAnsi="Times New Roman" w:cs="Times New Roman"/>
                <w:color w:val="000000"/>
                <w:sz w:val="28"/>
                <w:szCs w:val="28"/>
              </w:rPr>
              <w:t xml:space="preserve"> активов, не включаемый в чистую прибыль (убыток)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тыс. руб.</w:t>
            </w:r>
          </w:p>
        </w:tc>
      </w:tr>
      <w:tr w:rsidR="00681FEA" w:rsidRPr="00097BBE" w:rsidTr="006B22D1">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Ф2.2520</w:t>
            </w:r>
          </w:p>
        </w:tc>
        <w:tc>
          <w:tcPr>
            <w:tcW w:w="0" w:type="auto"/>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Результат от прочих операций, не включаемый в чистую прибыль (убыток) периода</w:t>
            </w:r>
          </w:p>
        </w:tc>
        <w:tc>
          <w:tcPr>
            <w:tcW w:w="0" w:type="auto"/>
            <w:noWrap/>
            <w:hideMark/>
          </w:tcPr>
          <w:p w:rsidR="00681FEA" w:rsidRPr="00097BBE" w:rsidRDefault="00681FEA" w:rsidP="00681FEA">
            <w:pPr>
              <w:jc w:val="right"/>
              <w:rPr>
                <w:rFonts w:ascii="Times New Roman" w:hAnsi="Times New Roman" w:cs="Times New Roman"/>
                <w:color w:val="000000"/>
                <w:sz w:val="28"/>
                <w:szCs w:val="28"/>
              </w:rPr>
            </w:pPr>
            <w:r w:rsidRPr="00097BBE">
              <w:rPr>
                <w:rFonts w:ascii="Times New Roman" w:hAnsi="Times New Roman" w:cs="Times New Roman"/>
                <w:color w:val="000000"/>
                <w:sz w:val="28"/>
                <w:szCs w:val="28"/>
              </w:rPr>
              <w:t>0</w:t>
            </w:r>
          </w:p>
        </w:tc>
        <w:tc>
          <w:tcPr>
            <w:tcW w:w="0" w:type="auto"/>
            <w:noWrap/>
            <w:hideMark/>
          </w:tcPr>
          <w:p w:rsidR="00681FEA" w:rsidRPr="00097BBE" w:rsidRDefault="00681FEA" w:rsidP="00681FEA">
            <w:pPr>
              <w:rPr>
                <w:rFonts w:ascii="Times New Roman" w:hAnsi="Times New Roman" w:cs="Times New Roman"/>
                <w:color w:val="000000"/>
                <w:sz w:val="28"/>
                <w:szCs w:val="28"/>
              </w:rPr>
            </w:pPr>
            <w:r w:rsidRPr="00097BBE">
              <w:rPr>
                <w:rFonts w:ascii="Times New Roman" w:hAnsi="Times New Roman" w:cs="Times New Roman"/>
                <w:color w:val="000000"/>
                <w:sz w:val="28"/>
                <w:szCs w:val="28"/>
              </w:rPr>
              <w:t xml:space="preserve">тыс. </w:t>
            </w:r>
            <w:proofErr w:type="spellStart"/>
            <w:r w:rsidRPr="00097BBE">
              <w:rPr>
                <w:rFonts w:ascii="Times New Roman" w:hAnsi="Times New Roman" w:cs="Times New Roman"/>
                <w:color w:val="000000"/>
                <w:sz w:val="28"/>
                <w:szCs w:val="28"/>
              </w:rPr>
              <w:t>руб</w:t>
            </w:r>
            <w:proofErr w:type="spellEnd"/>
          </w:p>
        </w:tc>
      </w:tr>
    </w:tbl>
    <w:p w:rsidR="00B073FF" w:rsidRDefault="00B073FF" w:rsidP="00B073FF">
      <w:pPr>
        <w:spacing w:after="0" w:line="360" w:lineRule="auto"/>
        <w:rPr>
          <w:rFonts w:ascii="Times New Roman" w:eastAsia="Times New Roman" w:hAnsi="Times New Roman" w:cs="Times New Roman"/>
          <w:sz w:val="28"/>
          <w:szCs w:val="20"/>
          <w:lang w:eastAsia="ru-RU"/>
        </w:rPr>
      </w:pPr>
    </w:p>
    <w:p w:rsidR="00033655" w:rsidRDefault="00033655" w:rsidP="00033655">
      <w:pPr>
        <w:spacing w:after="0" w:line="360" w:lineRule="auto"/>
        <w:jc w:val="center"/>
        <w:rPr>
          <w:rFonts w:ascii="Times New Roman" w:eastAsia="Times New Roman" w:hAnsi="Times New Roman" w:cs="Times New Roman"/>
          <w:sz w:val="28"/>
          <w:szCs w:val="20"/>
          <w:lang w:eastAsia="ru-RU"/>
        </w:rPr>
      </w:pPr>
    </w:p>
    <w:p w:rsidR="00033655" w:rsidRPr="0085745A" w:rsidRDefault="00033655" w:rsidP="00033655">
      <w:pPr>
        <w:spacing w:after="0" w:line="360" w:lineRule="auto"/>
        <w:jc w:val="center"/>
        <w:rPr>
          <w:rFonts w:ascii="Times New Roman" w:hAnsi="Times New Roman" w:cs="Times New Roman"/>
          <w:sz w:val="28"/>
        </w:rPr>
      </w:pPr>
    </w:p>
    <w:p w:rsidR="00EF4FD9" w:rsidRDefault="00EF4FD9"/>
    <w:sectPr w:rsidR="00EF4FD9" w:rsidSect="00033655">
      <w:footerReference w:type="default" r:id="rId3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5A" w:rsidRDefault="0077165A" w:rsidP="00033655">
      <w:pPr>
        <w:spacing w:after="0" w:line="240" w:lineRule="auto"/>
      </w:pPr>
      <w:r>
        <w:separator/>
      </w:r>
    </w:p>
  </w:endnote>
  <w:endnote w:type="continuationSeparator" w:id="0">
    <w:p w:rsidR="0077165A" w:rsidRDefault="0077165A" w:rsidP="00033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Aharoni">
    <w:panose1 w:val="02010803020104030203"/>
    <w:charset w:val="B1"/>
    <w:family w:val="auto"/>
    <w:pitch w:val="variable"/>
    <w:sig w:usb0="00000801" w:usb1="00000000" w:usb2="00000000" w:usb3="00000000" w:csb0="00000020"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7385918"/>
      <w:docPartObj>
        <w:docPartGallery w:val="Page Numbers (Bottom of Page)"/>
        <w:docPartUnique/>
      </w:docPartObj>
    </w:sdtPr>
    <w:sdtEndPr>
      <w:rPr>
        <w:rFonts w:ascii="Times New Roman" w:hAnsi="Times New Roman" w:cs="Times New Roman"/>
        <w:sz w:val="28"/>
      </w:rPr>
    </w:sdtEndPr>
    <w:sdtContent>
      <w:p w:rsidR="00EC2ED5" w:rsidRPr="00476F43" w:rsidRDefault="00EC2ED5">
        <w:pPr>
          <w:pStyle w:val="a4"/>
          <w:jc w:val="center"/>
          <w:rPr>
            <w:rFonts w:ascii="Times New Roman" w:hAnsi="Times New Roman" w:cs="Times New Roman"/>
            <w:sz w:val="28"/>
          </w:rPr>
        </w:pPr>
        <w:r w:rsidRPr="00476F43">
          <w:rPr>
            <w:rFonts w:ascii="Times New Roman" w:hAnsi="Times New Roman" w:cs="Times New Roman"/>
            <w:sz w:val="28"/>
          </w:rPr>
          <w:fldChar w:fldCharType="begin"/>
        </w:r>
        <w:r w:rsidRPr="00476F43">
          <w:rPr>
            <w:rFonts w:ascii="Times New Roman" w:hAnsi="Times New Roman" w:cs="Times New Roman"/>
            <w:sz w:val="28"/>
          </w:rPr>
          <w:instrText>PAGE   \* MERGEFORMAT</w:instrText>
        </w:r>
        <w:r w:rsidRPr="00476F43">
          <w:rPr>
            <w:rFonts w:ascii="Times New Roman" w:hAnsi="Times New Roman" w:cs="Times New Roman"/>
            <w:sz w:val="28"/>
          </w:rPr>
          <w:fldChar w:fldCharType="separate"/>
        </w:r>
        <w:r w:rsidR="009D5F94">
          <w:rPr>
            <w:rFonts w:ascii="Times New Roman" w:hAnsi="Times New Roman" w:cs="Times New Roman"/>
            <w:noProof/>
            <w:sz w:val="28"/>
          </w:rPr>
          <w:t>21</w:t>
        </w:r>
        <w:r w:rsidRPr="00476F43">
          <w:rPr>
            <w:rFonts w:ascii="Times New Roman" w:hAnsi="Times New Roman" w:cs="Times New Roman"/>
            <w:sz w:val="28"/>
          </w:rPr>
          <w:fldChar w:fldCharType="end"/>
        </w:r>
      </w:p>
    </w:sdtContent>
  </w:sdt>
  <w:p w:rsidR="00EC2ED5" w:rsidRDefault="00EC2ED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5A" w:rsidRDefault="0077165A" w:rsidP="00033655">
      <w:pPr>
        <w:spacing w:after="0" w:line="240" w:lineRule="auto"/>
      </w:pPr>
      <w:r>
        <w:separator/>
      </w:r>
    </w:p>
  </w:footnote>
  <w:footnote w:type="continuationSeparator" w:id="0">
    <w:p w:rsidR="0077165A" w:rsidRDefault="0077165A" w:rsidP="000336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B0D5F"/>
    <w:multiLevelType w:val="hybridMultilevel"/>
    <w:tmpl w:val="F6C8152E"/>
    <w:lvl w:ilvl="0" w:tplc="7ADCDAEC">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830967"/>
    <w:multiLevelType w:val="hybridMultilevel"/>
    <w:tmpl w:val="51208D54"/>
    <w:lvl w:ilvl="0" w:tplc="7ADCD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684E44"/>
    <w:multiLevelType w:val="hybridMultilevel"/>
    <w:tmpl w:val="91341B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32A0997"/>
    <w:multiLevelType w:val="hybridMultilevel"/>
    <w:tmpl w:val="51208D54"/>
    <w:lvl w:ilvl="0" w:tplc="7ADCD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C4564D9"/>
    <w:multiLevelType w:val="hybridMultilevel"/>
    <w:tmpl w:val="7FB24F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47582F2D"/>
    <w:multiLevelType w:val="hybridMultilevel"/>
    <w:tmpl w:val="80AA9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756717"/>
    <w:multiLevelType w:val="multilevel"/>
    <w:tmpl w:val="2F42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C53472"/>
    <w:multiLevelType w:val="singleLevel"/>
    <w:tmpl w:val="9F7614FA"/>
    <w:lvl w:ilvl="0">
      <w:numFmt w:val="bullet"/>
      <w:lvlText w:val="-"/>
      <w:lvlJc w:val="left"/>
      <w:pPr>
        <w:tabs>
          <w:tab w:val="num" w:pos="397"/>
        </w:tabs>
        <w:ind w:left="397" w:hanging="397"/>
      </w:pPr>
    </w:lvl>
  </w:abstractNum>
  <w:abstractNum w:abstractNumId="8">
    <w:nsid w:val="4FE2496C"/>
    <w:multiLevelType w:val="hybridMultilevel"/>
    <w:tmpl w:val="04429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297CCD"/>
    <w:multiLevelType w:val="hybridMultilevel"/>
    <w:tmpl w:val="39AA799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61C457F8"/>
    <w:multiLevelType w:val="hybridMultilevel"/>
    <w:tmpl w:val="FAE26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F87E94"/>
    <w:multiLevelType w:val="hybridMultilevel"/>
    <w:tmpl w:val="961E94D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nsid w:val="677C4308"/>
    <w:multiLevelType w:val="hybridMultilevel"/>
    <w:tmpl w:val="51208D54"/>
    <w:lvl w:ilvl="0" w:tplc="7ADCD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9000091"/>
    <w:multiLevelType w:val="hybridMultilevel"/>
    <w:tmpl w:val="B49E80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ACF59A8"/>
    <w:multiLevelType w:val="hybridMultilevel"/>
    <w:tmpl w:val="BACA5332"/>
    <w:lvl w:ilvl="0" w:tplc="0419000F">
      <w:start w:val="1"/>
      <w:numFmt w:val="decimal"/>
      <w:lvlText w:val="%1."/>
      <w:lvlJc w:val="left"/>
      <w:pPr>
        <w:ind w:left="1080" w:hanging="360"/>
      </w:pPr>
    </w:lvl>
    <w:lvl w:ilvl="1" w:tplc="2A92A796">
      <w:numFmt w:val="bullet"/>
      <w:lvlText w:val=""/>
      <w:lvlJc w:val="left"/>
      <w:pPr>
        <w:ind w:left="1815" w:hanging="375"/>
      </w:pPr>
      <w:rPr>
        <w:rFonts w:ascii="Times New Roman" w:eastAsiaTheme="minorHAnsi" w:hAnsi="Times New Roman" w:cs="Times New Roman"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E1075BF"/>
    <w:multiLevelType w:val="hybridMultilevel"/>
    <w:tmpl w:val="EF0EADD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9"/>
  </w:num>
  <w:num w:numId="3">
    <w:abstractNumId w:val="14"/>
  </w:num>
  <w:num w:numId="4">
    <w:abstractNumId w:val="10"/>
  </w:num>
  <w:num w:numId="5">
    <w:abstractNumId w:val="2"/>
  </w:num>
  <w:num w:numId="6">
    <w:abstractNumId w:val="11"/>
  </w:num>
  <w:num w:numId="7">
    <w:abstractNumId w:val="13"/>
  </w:num>
  <w:num w:numId="8">
    <w:abstractNumId w:val="5"/>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3"/>
  </w:num>
  <w:num w:numId="13">
    <w:abstractNumId w:val="12"/>
  </w:num>
  <w:num w:numId="14">
    <w:abstractNumId w:val="0"/>
  </w:num>
  <w:num w:numId="15">
    <w:abstractNumId w:val="4"/>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655"/>
    <w:rsid w:val="00006392"/>
    <w:rsid w:val="00033655"/>
    <w:rsid w:val="000F0EBE"/>
    <w:rsid w:val="00212E26"/>
    <w:rsid w:val="00377E98"/>
    <w:rsid w:val="003B552D"/>
    <w:rsid w:val="003D26A2"/>
    <w:rsid w:val="004202C5"/>
    <w:rsid w:val="00580B7C"/>
    <w:rsid w:val="005934A6"/>
    <w:rsid w:val="005C14FE"/>
    <w:rsid w:val="005F5376"/>
    <w:rsid w:val="00601F68"/>
    <w:rsid w:val="00681FEA"/>
    <w:rsid w:val="006B22D1"/>
    <w:rsid w:val="006E5409"/>
    <w:rsid w:val="00762004"/>
    <w:rsid w:val="0077165A"/>
    <w:rsid w:val="007839EC"/>
    <w:rsid w:val="007B34EF"/>
    <w:rsid w:val="007F2B31"/>
    <w:rsid w:val="0086062E"/>
    <w:rsid w:val="00893E5C"/>
    <w:rsid w:val="008C1D17"/>
    <w:rsid w:val="008E5524"/>
    <w:rsid w:val="009078DE"/>
    <w:rsid w:val="00940A4D"/>
    <w:rsid w:val="009C428B"/>
    <w:rsid w:val="009D5F94"/>
    <w:rsid w:val="00A0640D"/>
    <w:rsid w:val="00A455D6"/>
    <w:rsid w:val="00A753A3"/>
    <w:rsid w:val="00B073FF"/>
    <w:rsid w:val="00B414BB"/>
    <w:rsid w:val="00BB1BCB"/>
    <w:rsid w:val="00C71B8E"/>
    <w:rsid w:val="00CB7DCF"/>
    <w:rsid w:val="00CD4E3B"/>
    <w:rsid w:val="00DA4CA5"/>
    <w:rsid w:val="00E176A0"/>
    <w:rsid w:val="00EC2ED5"/>
    <w:rsid w:val="00EF4FD9"/>
    <w:rsid w:val="00F37835"/>
    <w:rsid w:val="00F51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DD795B-FB0D-43B8-804C-066C1926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655"/>
  </w:style>
  <w:style w:type="paragraph" w:styleId="1">
    <w:name w:val="heading 1"/>
    <w:basedOn w:val="a"/>
    <w:next w:val="a"/>
    <w:link w:val="10"/>
    <w:qFormat/>
    <w:rsid w:val="00212E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681FE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2E2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semiHidden/>
    <w:rsid w:val="00681FEA"/>
    <w:rPr>
      <w:rFonts w:ascii="Arial" w:eastAsia="Times New Roman" w:hAnsi="Arial" w:cs="Arial"/>
      <w:b/>
      <w:bCs/>
      <w:i/>
      <w:iCs/>
      <w:sz w:val="28"/>
      <w:szCs w:val="28"/>
      <w:lang w:eastAsia="ru-RU"/>
    </w:rPr>
  </w:style>
  <w:style w:type="table" w:styleId="a3">
    <w:name w:val="Table Grid"/>
    <w:basedOn w:val="a1"/>
    <w:uiPriority w:val="39"/>
    <w:rsid w:val="000336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03365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33655"/>
  </w:style>
  <w:style w:type="paragraph" w:styleId="a6">
    <w:name w:val="List Paragraph"/>
    <w:basedOn w:val="a"/>
    <w:uiPriority w:val="34"/>
    <w:qFormat/>
    <w:rsid w:val="00033655"/>
    <w:pPr>
      <w:ind w:left="720"/>
      <w:contextualSpacing/>
    </w:pPr>
  </w:style>
  <w:style w:type="table" w:customStyle="1" w:styleId="11">
    <w:name w:val="Сетка таблицы1"/>
    <w:basedOn w:val="a1"/>
    <w:next w:val="a3"/>
    <w:uiPriority w:val="39"/>
    <w:rsid w:val="000336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nhideWhenUsed/>
    <w:rsid w:val="00033655"/>
    <w:pPr>
      <w:tabs>
        <w:tab w:val="center" w:pos="4677"/>
        <w:tab w:val="right" w:pos="9355"/>
      </w:tabs>
      <w:spacing w:after="0" w:line="240" w:lineRule="auto"/>
    </w:pPr>
  </w:style>
  <w:style w:type="character" w:customStyle="1" w:styleId="a8">
    <w:name w:val="Верхний колонтитул Знак"/>
    <w:basedOn w:val="a0"/>
    <w:link w:val="a7"/>
    <w:rsid w:val="00033655"/>
  </w:style>
  <w:style w:type="character" w:styleId="a9">
    <w:name w:val="Hyperlink"/>
    <w:basedOn w:val="a0"/>
    <w:uiPriority w:val="99"/>
    <w:unhideWhenUsed/>
    <w:rsid w:val="00B073FF"/>
    <w:rPr>
      <w:color w:val="0563C1" w:themeColor="hyperlink"/>
      <w:u w:val="single"/>
    </w:rPr>
  </w:style>
  <w:style w:type="paragraph" w:styleId="aa">
    <w:name w:val="Normal (Web)"/>
    <w:aliases w:val="Обычный (Web)"/>
    <w:basedOn w:val="a"/>
    <w:autoRedefine/>
    <w:unhideWhenUsed/>
    <w:qFormat/>
    <w:rsid w:val="00E176A0"/>
    <w:pPr>
      <w:spacing w:after="200" w:line="276" w:lineRule="auto"/>
      <w:ind w:left="720"/>
      <w:contextualSpacing/>
    </w:pPr>
    <w:rPr>
      <w:rFonts w:ascii="Calibri" w:eastAsia="Calibri" w:hAnsi="Calibri" w:cs="Times New Roman"/>
    </w:rPr>
  </w:style>
  <w:style w:type="character" w:customStyle="1" w:styleId="ab">
    <w:name w:val="Текст сноски Знак"/>
    <w:basedOn w:val="a0"/>
    <w:link w:val="ac"/>
    <w:semiHidden/>
    <w:locked/>
    <w:rsid w:val="00681FEA"/>
    <w:rPr>
      <w:rFonts w:ascii="Times New Roman" w:eastAsia="Times New Roman" w:hAnsi="Times New Roman" w:cs="Times New Roman"/>
      <w:sz w:val="20"/>
      <w:szCs w:val="20"/>
    </w:rPr>
  </w:style>
  <w:style w:type="paragraph" w:styleId="ac">
    <w:name w:val="footnote text"/>
    <w:basedOn w:val="a"/>
    <w:link w:val="ab"/>
    <w:semiHidden/>
    <w:unhideWhenUsed/>
    <w:rsid w:val="00681FEA"/>
    <w:pPr>
      <w:spacing w:after="0" w:line="240" w:lineRule="auto"/>
    </w:pPr>
    <w:rPr>
      <w:rFonts w:ascii="Times New Roman" w:eastAsia="Times New Roman" w:hAnsi="Times New Roman" w:cs="Times New Roman"/>
      <w:sz w:val="20"/>
      <w:szCs w:val="20"/>
    </w:rPr>
  </w:style>
  <w:style w:type="character" w:customStyle="1" w:styleId="12">
    <w:name w:val="Текст сноски Знак1"/>
    <w:basedOn w:val="a0"/>
    <w:semiHidden/>
    <w:rsid w:val="00681FEA"/>
    <w:rPr>
      <w:sz w:val="20"/>
      <w:szCs w:val="20"/>
    </w:rPr>
  </w:style>
  <w:style w:type="character" w:customStyle="1" w:styleId="ad">
    <w:name w:val="Основной текст Знак"/>
    <w:basedOn w:val="a0"/>
    <w:link w:val="ae"/>
    <w:semiHidden/>
    <w:locked/>
    <w:rsid w:val="00681FEA"/>
    <w:rPr>
      <w:sz w:val="24"/>
      <w:szCs w:val="24"/>
    </w:rPr>
  </w:style>
  <w:style w:type="paragraph" w:styleId="ae">
    <w:name w:val="Body Text"/>
    <w:basedOn w:val="a"/>
    <w:link w:val="ad"/>
    <w:semiHidden/>
    <w:unhideWhenUsed/>
    <w:rsid w:val="00681FEA"/>
    <w:pPr>
      <w:spacing w:after="120" w:line="240" w:lineRule="auto"/>
    </w:pPr>
    <w:rPr>
      <w:sz w:val="24"/>
      <w:szCs w:val="24"/>
    </w:rPr>
  </w:style>
  <w:style w:type="character" w:customStyle="1" w:styleId="13">
    <w:name w:val="Основной текст Знак1"/>
    <w:basedOn w:val="a0"/>
    <w:semiHidden/>
    <w:rsid w:val="00681FEA"/>
  </w:style>
  <w:style w:type="character" w:customStyle="1" w:styleId="af">
    <w:name w:val="Основной текст с отступом Знак"/>
    <w:basedOn w:val="a0"/>
    <w:link w:val="af0"/>
    <w:semiHidden/>
    <w:locked/>
    <w:rsid w:val="00681FEA"/>
    <w:rPr>
      <w:sz w:val="24"/>
      <w:szCs w:val="24"/>
    </w:rPr>
  </w:style>
  <w:style w:type="paragraph" w:styleId="af0">
    <w:name w:val="Body Text Indent"/>
    <w:basedOn w:val="a"/>
    <w:link w:val="af"/>
    <w:semiHidden/>
    <w:unhideWhenUsed/>
    <w:rsid w:val="00681FEA"/>
    <w:pPr>
      <w:spacing w:after="120" w:line="240" w:lineRule="auto"/>
      <w:ind w:left="283"/>
    </w:pPr>
    <w:rPr>
      <w:sz w:val="24"/>
      <w:szCs w:val="24"/>
    </w:rPr>
  </w:style>
  <w:style w:type="character" w:customStyle="1" w:styleId="14">
    <w:name w:val="Основной текст с отступом Знак1"/>
    <w:basedOn w:val="a0"/>
    <w:semiHidden/>
    <w:rsid w:val="00681FEA"/>
  </w:style>
  <w:style w:type="character" w:customStyle="1" w:styleId="21">
    <w:name w:val="Основной текст 2 Знак"/>
    <w:basedOn w:val="a0"/>
    <w:link w:val="22"/>
    <w:semiHidden/>
    <w:locked/>
    <w:rsid w:val="00681FEA"/>
    <w:rPr>
      <w:sz w:val="24"/>
      <w:szCs w:val="24"/>
    </w:rPr>
  </w:style>
  <w:style w:type="paragraph" w:styleId="22">
    <w:name w:val="Body Text 2"/>
    <w:basedOn w:val="a"/>
    <w:link w:val="21"/>
    <w:semiHidden/>
    <w:unhideWhenUsed/>
    <w:rsid w:val="00681FEA"/>
    <w:pPr>
      <w:spacing w:after="120" w:line="480" w:lineRule="auto"/>
    </w:pPr>
    <w:rPr>
      <w:sz w:val="24"/>
      <w:szCs w:val="24"/>
    </w:rPr>
  </w:style>
  <w:style w:type="character" w:customStyle="1" w:styleId="210">
    <w:name w:val="Основной текст 2 Знак1"/>
    <w:basedOn w:val="a0"/>
    <w:semiHidden/>
    <w:rsid w:val="00681FEA"/>
  </w:style>
  <w:style w:type="character" w:customStyle="1" w:styleId="23">
    <w:name w:val="Основной текст с отступом 2 Знак"/>
    <w:basedOn w:val="a0"/>
    <w:link w:val="24"/>
    <w:semiHidden/>
    <w:locked/>
    <w:rsid w:val="00681FEA"/>
    <w:rPr>
      <w:rFonts w:ascii="Times New Roman" w:eastAsia="Times New Roman" w:hAnsi="Times New Roman" w:cs="Times New Roman"/>
      <w:sz w:val="20"/>
      <w:szCs w:val="20"/>
    </w:rPr>
  </w:style>
  <w:style w:type="paragraph" w:styleId="24">
    <w:name w:val="Body Text Indent 2"/>
    <w:basedOn w:val="a"/>
    <w:link w:val="23"/>
    <w:semiHidden/>
    <w:unhideWhenUsed/>
    <w:rsid w:val="00681FEA"/>
    <w:pPr>
      <w:spacing w:after="120" w:line="480" w:lineRule="auto"/>
      <w:ind w:left="283"/>
    </w:pPr>
    <w:rPr>
      <w:rFonts w:ascii="Times New Roman" w:eastAsia="Times New Roman" w:hAnsi="Times New Roman" w:cs="Times New Roman"/>
      <w:sz w:val="20"/>
      <w:szCs w:val="20"/>
    </w:rPr>
  </w:style>
  <w:style w:type="character" w:customStyle="1" w:styleId="211">
    <w:name w:val="Основной текст с отступом 2 Знак1"/>
    <w:basedOn w:val="a0"/>
    <w:semiHidden/>
    <w:rsid w:val="00681FEA"/>
  </w:style>
  <w:style w:type="character" w:customStyle="1" w:styleId="af1">
    <w:name w:val="Схема документа Знак"/>
    <w:basedOn w:val="a0"/>
    <w:link w:val="af2"/>
    <w:semiHidden/>
    <w:locked/>
    <w:rsid w:val="00681FEA"/>
    <w:rPr>
      <w:rFonts w:ascii="Tahoma" w:hAnsi="Tahoma" w:cs="Tahoma"/>
    </w:rPr>
  </w:style>
  <w:style w:type="paragraph" w:styleId="af2">
    <w:name w:val="Document Map"/>
    <w:basedOn w:val="a"/>
    <w:link w:val="af1"/>
    <w:semiHidden/>
    <w:unhideWhenUsed/>
    <w:rsid w:val="00681FEA"/>
    <w:pPr>
      <w:spacing w:after="0" w:line="240" w:lineRule="auto"/>
    </w:pPr>
    <w:rPr>
      <w:rFonts w:ascii="Tahoma" w:hAnsi="Tahoma" w:cs="Tahoma"/>
    </w:rPr>
  </w:style>
  <w:style w:type="character" w:customStyle="1" w:styleId="15">
    <w:name w:val="Схема документа Знак1"/>
    <w:basedOn w:val="a0"/>
    <w:semiHidden/>
    <w:rsid w:val="00681FEA"/>
    <w:rPr>
      <w:rFonts w:ascii="Segoe UI" w:hAnsi="Segoe UI" w:cs="Segoe UI"/>
      <w:sz w:val="16"/>
      <w:szCs w:val="16"/>
    </w:rPr>
  </w:style>
  <w:style w:type="character" w:customStyle="1" w:styleId="16">
    <w:name w:val="Текст Знак1"/>
    <w:basedOn w:val="a0"/>
    <w:link w:val="af3"/>
    <w:semiHidden/>
    <w:locked/>
    <w:rsid w:val="00681FEA"/>
    <w:rPr>
      <w:rFonts w:ascii="Courier New" w:hAnsi="Courier New" w:cs="Courier New"/>
    </w:rPr>
  </w:style>
  <w:style w:type="paragraph" w:styleId="af3">
    <w:name w:val="Plain Text"/>
    <w:basedOn w:val="a"/>
    <w:link w:val="16"/>
    <w:semiHidden/>
    <w:unhideWhenUsed/>
    <w:rsid w:val="00681FEA"/>
    <w:pPr>
      <w:spacing w:after="0" w:line="240" w:lineRule="auto"/>
    </w:pPr>
    <w:rPr>
      <w:rFonts w:ascii="Courier New" w:hAnsi="Courier New" w:cs="Courier New"/>
    </w:rPr>
  </w:style>
  <w:style w:type="character" w:customStyle="1" w:styleId="af4">
    <w:name w:val="Текст Знак"/>
    <w:basedOn w:val="a0"/>
    <w:uiPriority w:val="99"/>
    <w:semiHidden/>
    <w:rsid w:val="00681FEA"/>
    <w:rPr>
      <w:rFonts w:ascii="Consolas" w:hAnsi="Consolas" w:cs="Consolas"/>
      <w:sz w:val="21"/>
      <w:szCs w:val="21"/>
    </w:rPr>
  </w:style>
  <w:style w:type="paragraph" w:customStyle="1" w:styleId="31">
    <w:name w:val="Основной текст с отступом 31"/>
    <w:basedOn w:val="a"/>
    <w:uiPriority w:val="99"/>
    <w:rsid w:val="00681FEA"/>
    <w:pPr>
      <w:overflowPunct w:val="0"/>
      <w:autoSpaceDE w:val="0"/>
      <w:autoSpaceDN w:val="0"/>
      <w:adjustRightInd w:val="0"/>
      <w:spacing w:after="0" w:line="360" w:lineRule="auto"/>
      <w:ind w:firstLine="851"/>
      <w:jc w:val="both"/>
    </w:pPr>
    <w:rPr>
      <w:rFonts w:ascii="Courier New" w:eastAsia="Times New Roman" w:hAnsi="Courier New" w:cs="Times New Roman"/>
      <w:color w:val="000000"/>
      <w:kern w:val="28"/>
      <w:sz w:val="28"/>
      <w:szCs w:val="20"/>
      <w:lang w:eastAsia="ru-RU"/>
    </w:rPr>
  </w:style>
  <w:style w:type="paragraph" w:customStyle="1" w:styleId="17">
    <w:name w:val="Основной текст с отступом1"/>
    <w:basedOn w:val="a"/>
    <w:uiPriority w:val="99"/>
    <w:rsid w:val="00681FEA"/>
    <w:pPr>
      <w:spacing w:after="120" w:line="240" w:lineRule="auto"/>
      <w:ind w:left="283"/>
    </w:pPr>
    <w:rPr>
      <w:rFonts w:ascii="Courier New" w:eastAsia="Times New Roman" w:hAnsi="Courier New" w:cs="Courier New"/>
      <w:sz w:val="24"/>
      <w:szCs w:val="24"/>
      <w:lang w:eastAsia="ru-RU"/>
    </w:rPr>
  </w:style>
  <w:style w:type="paragraph" w:customStyle="1" w:styleId="18">
    <w:name w:val="Обыч_список1"/>
    <w:basedOn w:val="a"/>
    <w:uiPriority w:val="99"/>
    <w:rsid w:val="00681FEA"/>
    <w:pPr>
      <w:tabs>
        <w:tab w:val="left" w:pos="1049"/>
      </w:tabs>
      <w:spacing w:after="0" w:line="240" w:lineRule="auto"/>
      <w:ind w:firstLine="709"/>
      <w:jc w:val="both"/>
    </w:pPr>
    <w:rPr>
      <w:rFonts w:ascii="Times New Roman" w:eastAsia="Times New Roman" w:hAnsi="Times New Roman" w:cs="Times New Roman"/>
      <w:sz w:val="32"/>
      <w:szCs w:val="24"/>
      <w:lang w:eastAsia="ru-RU"/>
    </w:rPr>
  </w:style>
  <w:style w:type="character" w:customStyle="1" w:styleId="ntitle2">
    <w:name w:val="ntitle2"/>
    <w:basedOn w:val="a0"/>
    <w:rsid w:val="00681FEA"/>
  </w:style>
  <w:style w:type="character" w:customStyle="1" w:styleId="copy3">
    <w:name w:val="copy3"/>
    <w:basedOn w:val="a0"/>
    <w:rsid w:val="00681FEA"/>
  </w:style>
  <w:style w:type="character" w:styleId="af5">
    <w:name w:val="Strong"/>
    <w:basedOn w:val="a0"/>
    <w:qFormat/>
    <w:rsid w:val="00681FEA"/>
    <w:rPr>
      <w:b/>
      <w:bCs/>
    </w:rPr>
  </w:style>
  <w:style w:type="character" w:customStyle="1" w:styleId="af6">
    <w:name w:val="Текст выноски Знак"/>
    <w:basedOn w:val="a0"/>
    <w:link w:val="af7"/>
    <w:uiPriority w:val="99"/>
    <w:semiHidden/>
    <w:rsid w:val="00681FEA"/>
    <w:rPr>
      <w:rFonts w:ascii="Tahoma" w:eastAsiaTheme="minorEastAsia" w:hAnsi="Tahoma" w:cs="Tahoma"/>
      <w:sz w:val="16"/>
      <w:szCs w:val="16"/>
      <w:lang w:eastAsia="ru-RU"/>
    </w:rPr>
  </w:style>
  <w:style w:type="paragraph" w:styleId="af7">
    <w:name w:val="Balloon Text"/>
    <w:basedOn w:val="a"/>
    <w:link w:val="af6"/>
    <w:uiPriority w:val="99"/>
    <w:semiHidden/>
    <w:unhideWhenUsed/>
    <w:rsid w:val="00681FEA"/>
    <w:pPr>
      <w:spacing w:after="0" w:line="240" w:lineRule="auto"/>
    </w:pPr>
    <w:rPr>
      <w:rFonts w:ascii="Tahoma" w:eastAsiaTheme="minorEastAsia" w:hAnsi="Tahoma" w:cs="Tahoma"/>
      <w:sz w:val="16"/>
      <w:szCs w:val="16"/>
      <w:lang w:eastAsia="ru-RU"/>
    </w:rPr>
  </w:style>
  <w:style w:type="paragraph" w:styleId="19">
    <w:name w:val="toc 1"/>
    <w:basedOn w:val="a"/>
    <w:next w:val="a"/>
    <w:autoRedefine/>
    <w:uiPriority w:val="39"/>
    <w:unhideWhenUsed/>
    <w:rsid w:val="00681FEA"/>
    <w:pPr>
      <w:spacing w:after="100" w:line="276" w:lineRule="auto"/>
    </w:pPr>
    <w:rPr>
      <w:rFonts w:eastAsiaTheme="minorEastAsia"/>
      <w:lang w:eastAsia="ru-RU"/>
    </w:rPr>
  </w:style>
  <w:style w:type="paragraph" w:styleId="25">
    <w:name w:val="toc 2"/>
    <w:basedOn w:val="a"/>
    <w:next w:val="a"/>
    <w:autoRedefine/>
    <w:uiPriority w:val="39"/>
    <w:unhideWhenUsed/>
    <w:rsid w:val="00681FEA"/>
    <w:pPr>
      <w:spacing w:after="100" w:line="276" w:lineRule="auto"/>
      <w:ind w:left="220"/>
    </w:pPr>
    <w:rPr>
      <w:rFonts w:eastAsiaTheme="minorEastAsia"/>
      <w:lang w:eastAsia="ru-RU"/>
    </w:rPr>
  </w:style>
  <w:style w:type="paragraph" w:customStyle="1" w:styleId="details-respeditor">
    <w:name w:val="details-resp_editor"/>
    <w:basedOn w:val="a"/>
    <w:rsid w:val="00681F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tails-isdn">
    <w:name w:val="details-isdn"/>
    <w:basedOn w:val="a"/>
    <w:rsid w:val="00681F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81FEA"/>
  </w:style>
  <w:style w:type="paragraph" w:styleId="af8">
    <w:name w:val="Body Text First Indent"/>
    <w:basedOn w:val="ae"/>
    <w:link w:val="af9"/>
    <w:uiPriority w:val="99"/>
    <w:semiHidden/>
    <w:unhideWhenUsed/>
    <w:rsid w:val="009078DE"/>
    <w:pPr>
      <w:spacing w:after="160" w:line="259" w:lineRule="auto"/>
      <w:ind w:firstLine="360"/>
    </w:pPr>
    <w:rPr>
      <w:sz w:val="22"/>
      <w:szCs w:val="22"/>
    </w:rPr>
  </w:style>
  <w:style w:type="character" w:customStyle="1" w:styleId="af9">
    <w:name w:val="Красная строка Знак"/>
    <w:basedOn w:val="ad"/>
    <w:link w:val="af8"/>
    <w:uiPriority w:val="99"/>
    <w:semiHidden/>
    <w:rsid w:val="009078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7867">
      <w:bodyDiv w:val="1"/>
      <w:marLeft w:val="0"/>
      <w:marRight w:val="0"/>
      <w:marTop w:val="0"/>
      <w:marBottom w:val="0"/>
      <w:divBdr>
        <w:top w:val="none" w:sz="0" w:space="0" w:color="auto"/>
        <w:left w:val="none" w:sz="0" w:space="0" w:color="auto"/>
        <w:bottom w:val="none" w:sz="0" w:space="0" w:color="auto"/>
        <w:right w:val="none" w:sz="0" w:space="0" w:color="auto"/>
      </w:divBdr>
    </w:div>
    <w:div w:id="116267337">
      <w:bodyDiv w:val="1"/>
      <w:marLeft w:val="0"/>
      <w:marRight w:val="0"/>
      <w:marTop w:val="0"/>
      <w:marBottom w:val="0"/>
      <w:divBdr>
        <w:top w:val="none" w:sz="0" w:space="0" w:color="auto"/>
        <w:left w:val="none" w:sz="0" w:space="0" w:color="auto"/>
        <w:bottom w:val="none" w:sz="0" w:space="0" w:color="auto"/>
        <w:right w:val="none" w:sz="0" w:space="0" w:color="auto"/>
      </w:divBdr>
    </w:div>
    <w:div w:id="145441353">
      <w:bodyDiv w:val="1"/>
      <w:marLeft w:val="0"/>
      <w:marRight w:val="0"/>
      <w:marTop w:val="0"/>
      <w:marBottom w:val="0"/>
      <w:divBdr>
        <w:top w:val="none" w:sz="0" w:space="0" w:color="auto"/>
        <w:left w:val="none" w:sz="0" w:space="0" w:color="auto"/>
        <w:bottom w:val="none" w:sz="0" w:space="0" w:color="auto"/>
        <w:right w:val="none" w:sz="0" w:space="0" w:color="auto"/>
      </w:divBdr>
    </w:div>
    <w:div w:id="154342726">
      <w:bodyDiv w:val="1"/>
      <w:marLeft w:val="0"/>
      <w:marRight w:val="0"/>
      <w:marTop w:val="0"/>
      <w:marBottom w:val="0"/>
      <w:divBdr>
        <w:top w:val="none" w:sz="0" w:space="0" w:color="auto"/>
        <w:left w:val="none" w:sz="0" w:space="0" w:color="auto"/>
        <w:bottom w:val="none" w:sz="0" w:space="0" w:color="auto"/>
        <w:right w:val="none" w:sz="0" w:space="0" w:color="auto"/>
      </w:divBdr>
    </w:div>
    <w:div w:id="155269337">
      <w:bodyDiv w:val="1"/>
      <w:marLeft w:val="0"/>
      <w:marRight w:val="0"/>
      <w:marTop w:val="0"/>
      <w:marBottom w:val="0"/>
      <w:divBdr>
        <w:top w:val="none" w:sz="0" w:space="0" w:color="auto"/>
        <w:left w:val="none" w:sz="0" w:space="0" w:color="auto"/>
        <w:bottom w:val="none" w:sz="0" w:space="0" w:color="auto"/>
        <w:right w:val="none" w:sz="0" w:space="0" w:color="auto"/>
      </w:divBdr>
    </w:div>
    <w:div w:id="165020067">
      <w:bodyDiv w:val="1"/>
      <w:marLeft w:val="0"/>
      <w:marRight w:val="0"/>
      <w:marTop w:val="0"/>
      <w:marBottom w:val="0"/>
      <w:divBdr>
        <w:top w:val="none" w:sz="0" w:space="0" w:color="auto"/>
        <w:left w:val="none" w:sz="0" w:space="0" w:color="auto"/>
        <w:bottom w:val="none" w:sz="0" w:space="0" w:color="auto"/>
        <w:right w:val="none" w:sz="0" w:space="0" w:color="auto"/>
      </w:divBdr>
    </w:div>
    <w:div w:id="212037030">
      <w:bodyDiv w:val="1"/>
      <w:marLeft w:val="0"/>
      <w:marRight w:val="0"/>
      <w:marTop w:val="0"/>
      <w:marBottom w:val="0"/>
      <w:divBdr>
        <w:top w:val="none" w:sz="0" w:space="0" w:color="auto"/>
        <w:left w:val="none" w:sz="0" w:space="0" w:color="auto"/>
        <w:bottom w:val="none" w:sz="0" w:space="0" w:color="auto"/>
        <w:right w:val="none" w:sz="0" w:space="0" w:color="auto"/>
      </w:divBdr>
    </w:div>
    <w:div w:id="298195492">
      <w:bodyDiv w:val="1"/>
      <w:marLeft w:val="0"/>
      <w:marRight w:val="0"/>
      <w:marTop w:val="0"/>
      <w:marBottom w:val="0"/>
      <w:divBdr>
        <w:top w:val="none" w:sz="0" w:space="0" w:color="auto"/>
        <w:left w:val="none" w:sz="0" w:space="0" w:color="auto"/>
        <w:bottom w:val="none" w:sz="0" w:space="0" w:color="auto"/>
        <w:right w:val="none" w:sz="0" w:space="0" w:color="auto"/>
      </w:divBdr>
      <w:divsChild>
        <w:div w:id="361980338">
          <w:marLeft w:val="0"/>
          <w:marRight w:val="0"/>
          <w:marTop w:val="300"/>
          <w:marBottom w:val="0"/>
          <w:divBdr>
            <w:top w:val="none" w:sz="0" w:space="0" w:color="auto"/>
            <w:left w:val="none" w:sz="0" w:space="0" w:color="auto"/>
            <w:bottom w:val="none" w:sz="0" w:space="0" w:color="auto"/>
            <w:right w:val="none" w:sz="0" w:space="0" w:color="auto"/>
          </w:divBdr>
        </w:div>
      </w:divsChild>
    </w:div>
    <w:div w:id="380903457">
      <w:bodyDiv w:val="1"/>
      <w:marLeft w:val="0"/>
      <w:marRight w:val="0"/>
      <w:marTop w:val="0"/>
      <w:marBottom w:val="0"/>
      <w:divBdr>
        <w:top w:val="none" w:sz="0" w:space="0" w:color="auto"/>
        <w:left w:val="none" w:sz="0" w:space="0" w:color="auto"/>
        <w:bottom w:val="none" w:sz="0" w:space="0" w:color="auto"/>
        <w:right w:val="none" w:sz="0" w:space="0" w:color="auto"/>
      </w:divBdr>
    </w:div>
    <w:div w:id="434595954">
      <w:bodyDiv w:val="1"/>
      <w:marLeft w:val="0"/>
      <w:marRight w:val="0"/>
      <w:marTop w:val="0"/>
      <w:marBottom w:val="0"/>
      <w:divBdr>
        <w:top w:val="none" w:sz="0" w:space="0" w:color="auto"/>
        <w:left w:val="none" w:sz="0" w:space="0" w:color="auto"/>
        <w:bottom w:val="none" w:sz="0" w:space="0" w:color="auto"/>
        <w:right w:val="none" w:sz="0" w:space="0" w:color="auto"/>
      </w:divBdr>
    </w:div>
    <w:div w:id="436491217">
      <w:bodyDiv w:val="1"/>
      <w:marLeft w:val="0"/>
      <w:marRight w:val="0"/>
      <w:marTop w:val="0"/>
      <w:marBottom w:val="0"/>
      <w:divBdr>
        <w:top w:val="none" w:sz="0" w:space="0" w:color="auto"/>
        <w:left w:val="none" w:sz="0" w:space="0" w:color="auto"/>
        <w:bottom w:val="none" w:sz="0" w:space="0" w:color="auto"/>
        <w:right w:val="none" w:sz="0" w:space="0" w:color="auto"/>
      </w:divBdr>
    </w:div>
    <w:div w:id="493687377">
      <w:bodyDiv w:val="1"/>
      <w:marLeft w:val="0"/>
      <w:marRight w:val="0"/>
      <w:marTop w:val="0"/>
      <w:marBottom w:val="0"/>
      <w:divBdr>
        <w:top w:val="none" w:sz="0" w:space="0" w:color="auto"/>
        <w:left w:val="none" w:sz="0" w:space="0" w:color="auto"/>
        <w:bottom w:val="none" w:sz="0" w:space="0" w:color="auto"/>
        <w:right w:val="none" w:sz="0" w:space="0" w:color="auto"/>
      </w:divBdr>
    </w:div>
    <w:div w:id="510527860">
      <w:bodyDiv w:val="1"/>
      <w:marLeft w:val="0"/>
      <w:marRight w:val="0"/>
      <w:marTop w:val="0"/>
      <w:marBottom w:val="0"/>
      <w:divBdr>
        <w:top w:val="none" w:sz="0" w:space="0" w:color="auto"/>
        <w:left w:val="none" w:sz="0" w:space="0" w:color="auto"/>
        <w:bottom w:val="none" w:sz="0" w:space="0" w:color="auto"/>
        <w:right w:val="none" w:sz="0" w:space="0" w:color="auto"/>
      </w:divBdr>
    </w:div>
    <w:div w:id="570163334">
      <w:bodyDiv w:val="1"/>
      <w:marLeft w:val="0"/>
      <w:marRight w:val="0"/>
      <w:marTop w:val="0"/>
      <w:marBottom w:val="0"/>
      <w:divBdr>
        <w:top w:val="none" w:sz="0" w:space="0" w:color="auto"/>
        <w:left w:val="none" w:sz="0" w:space="0" w:color="auto"/>
        <w:bottom w:val="none" w:sz="0" w:space="0" w:color="auto"/>
        <w:right w:val="none" w:sz="0" w:space="0" w:color="auto"/>
      </w:divBdr>
    </w:div>
    <w:div w:id="688919555">
      <w:bodyDiv w:val="1"/>
      <w:marLeft w:val="0"/>
      <w:marRight w:val="0"/>
      <w:marTop w:val="0"/>
      <w:marBottom w:val="0"/>
      <w:divBdr>
        <w:top w:val="none" w:sz="0" w:space="0" w:color="auto"/>
        <w:left w:val="none" w:sz="0" w:space="0" w:color="auto"/>
        <w:bottom w:val="none" w:sz="0" w:space="0" w:color="auto"/>
        <w:right w:val="none" w:sz="0" w:space="0" w:color="auto"/>
      </w:divBdr>
    </w:div>
    <w:div w:id="829489744">
      <w:bodyDiv w:val="1"/>
      <w:marLeft w:val="0"/>
      <w:marRight w:val="0"/>
      <w:marTop w:val="0"/>
      <w:marBottom w:val="0"/>
      <w:divBdr>
        <w:top w:val="none" w:sz="0" w:space="0" w:color="auto"/>
        <w:left w:val="none" w:sz="0" w:space="0" w:color="auto"/>
        <w:bottom w:val="none" w:sz="0" w:space="0" w:color="auto"/>
        <w:right w:val="none" w:sz="0" w:space="0" w:color="auto"/>
      </w:divBdr>
    </w:div>
    <w:div w:id="905529218">
      <w:bodyDiv w:val="1"/>
      <w:marLeft w:val="0"/>
      <w:marRight w:val="0"/>
      <w:marTop w:val="0"/>
      <w:marBottom w:val="0"/>
      <w:divBdr>
        <w:top w:val="none" w:sz="0" w:space="0" w:color="auto"/>
        <w:left w:val="none" w:sz="0" w:space="0" w:color="auto"/>
        <w:bottom w:val="none" w:sz="0" w:space="0" w:color="auto"/>
        <w:right w:val="none" w:sz="0" w:space="0" w:color="auto"/>
      </w:divBdr>
    </w:div>
    <w:div w:id="994457505">
      <w:bodyDiv w:val="1"/>
      <w:marLeft w:val="0"/>
      <w:marRight w:val="0"/>
      <w:marTop w:val="0"/>
      <w:marBottom w:val="0"/>
      <w:divBdr>
        <w:top w:val="none" w:sz="0" w:space="0" w:color="auto"/>
        <w:left w:val="none" w:sz="0" w:space="0" w:color="auto"/>
        <w:bottom w:val="none" w:sz="0" w:space="0" w:color="auto"/>
        <w:right w:val="none" w:sz="0" w:space="0" w:color="auto"/>
      </w:divBdr>
    </w:div>
    <w:div w:id="1014183177">
      <w:bodyDiv w:val="1"/>
      <w:marLeft w:val="0"/>
      <w:marRight w:val="0"/>
      <w:marTop w:val="0"/>
      <w:marBottom w:val="0"/>
      <w:divBdr>
        <w:top w:val="none" w:sz="0" w:space="0" w:color="auto"/>
        <w:left w:val="none" w:sz="0" w:space="0" w:color="auto"/>
        <w:bottom w:val="none" w:sz="0" w:space="0" w:color="auto"/>
        <w:right w:val="none" w:sz="0" w:space="0" w:color="auto"/>
      </w:divBdr>
    </w:div>
    <w:div w:id="1149859188">
      <w:bodyDiv w:val="1"/>
      <w:marLeft w:val="0"/>
      <w:marRight w:val="0"/>
      <w:marTop w:val="0"/>
      <w:marBottom w:val="0"/>
      <w:divBdr>
        <w:top w:val="none" w:sz="0" w:space="0" w:color="auto"/>
        <w:left w:val="none" w:sz="0" w:space="0" w:color="auto"/>
        <w:bottom w:val="none" w:sz="0" w:space="0" w:color="auto"/>
        <w:right w:val="none" w:sz="0" w:space="0" w:color="auto"/>
      </w:divBdr>
    </w:div>
    <w:div w:id="1251542340">
      <w:bodyDiv w:val="1"/>
      <w:marLeft w:val="0"/>
      <w:marRight w:val="0"/>
      <w:marTop w:val="0"/>
      <w:marBottom w:val="0"/>
      <w:divBdr>
        <w:top w:val="none" w:sz="0" w:space="0" w:color="auto"/>
        <w:left w:val="none" w:sz="0" w:space="0" w:color="auto"/>
        <w:bottom w:val="none" w:sz="0" w:space="0" w:color="auto"/>
        <w:right w:val="none" w:sz="0" w:space="0" w:color="auto"/>
      </w:divBdr>
    </w:div>
    <w:div w:id="1251542762">
      <w:bodyDiv w:val="1"/>
      <w:marLeft w:val="0"/>
      <w:marRight w:val="0"/>
      <w:marTop w:val="0"/>
      <w:marBottom w:val="0"/>
      <w:divBdr>
        <w:top w:val="none" w:sz="0" w:space="0" w:color="auto"/>
        <w:left w:val="none" w:sz="0" w:space="0" w:color="auto"/>
        <w:bottom w:val="none" w:sz="0" w:space="0" w:color="auto"/>
        <w:right w:val="none" w:sz="0" w:space="0" w:color="auto"/>
      </w:divBdr>
    </w:div>
    <w:div w:id="1266884478">
      <w:bodyDiv w:val="1"/>
      <w:marLeft w:val="0"/>
      <w:marRight w:val="0"/>
      <w:marTop w:val="0"/>
      <w:marBottom w:val="0"/>
      <w:divBdr>
        <w:top w:val="none" w:sz="0" w:space="0" w:color="auto"/>
        <w:left w:val="none" w:sz="0" w:space="0" w:color="auto"/>
        <w:bottom w:val="none" w:sz="0" w:space="0" w:color="auto"/>
        <w:right w:val="none" w:sz="0" w:space="0" w:color="auto"/>
      </w:divBdr>
    </w:div>
    <w:div w:id="1342928158">
      <w:bodyDiv w:val="1"/>
      <w:marLeft w:val="0"/>
      <w:marRight w:val="0"/>
      <w:marTop w:val="0"/>
      <w:marBottom w:val="0"/>
      <w:divBdr>
        <w:top w:val="none" w:sz="0" w:space="0" w:color="auto"/>
        <w:left w:val="none" w:sz="0" w:space="0" w:color="auto"/>
        <w:bottom w:val="none" w:sz="0" w:space="0" w:color="auto"/>
        <w:right w:val="none" w:sz="0" w:space="0" w:color="auto"/>
      </w:divBdr>
    </w:div>
    <w:div w:id="1365866265">
      <w:bodyDiv w:val="1"/>
      <w:marLeft w:val="0"/>
      <w:marRight w:val="0"/>
      <w:marTop w:val="0"/>
      <w:marBottom w:val="0"/>
      <w:divBdr>
        <w:top w:val="none" w:sz="0" w:space="0" w:color="auto"/>
        <w:left w:val="none" w:sz="0" w:space="0" w:color="auto"/>
        <w:bottom w:val="none" w:sz="0" w:space="0" w:color="auto"/>
        <w:right w:val="none" w:sz="0" w:space="0" w:color="auto"/>
      </w:divBdr>
    </w:div>
    <w:div w:id="1419861342">
      <w:bodyDiv w:val="1"/>
      <w:marLeft w:val="0"/>
      <w:marRight w:val="0"/>
      <w:marTop w:val="0"/>
      <w:marBottom w:val="0"/>
      <w:divBdr>
        <w:top w:val="none" w:sz="0" w:space="0" w:color="auto"/>
        <w:left w:val="none" w:sz="0" w:space="0" w:color="auto"/>
        <w:bottom w:val="none" w:sz="0" w:space="0" w:color="auto"/>
        <w:right w:val="none" w:sz="0" w:space="0" w:color="auto"/>
      </w:divBdr>
    </w:div>
    <w:div w:id="1456562168">
      <w:bodyDiv w:val="1"/>
      <w:marLeft w:val="0"/>
      <w:marRight w:val="0"/>
      <w:marTop w:val="0"/>
      <w:marBottom w:val="0"/>
      <w:divBdr>
        <w:top w:val="none" w:sz="0" w:space="0" w:color="auto"/>
        <w:left w:val="none" w:sz="0" w:space="0" w:color="auto"/>
        <w:bottom w:val="none" w:sz="0" w:space="0" w:color="auto"/>
        <w:right w:val="none" w:sz="0" w:space="0" w:color="auto"/>
      </w:divBdr>
    </w:div>
    <w:div w:id="1529876911">
      <w:bodyDiv w:val="1"/>
      <w:marLeft w:val="0"/>
      <w:marRight w:val="0"/>
      <w:marTop w:val="0"/>
      <w:marBottom w:val="0"/>
      <w:divBdr>
        <w:top w:val="none" w:sz="0" w:space="0" w:color="auto"/>
        <w:left w:val="none" w:sz="0" w:space="0" w:color="auto"/>
        <w:bottom w:val="none" w:sz="0" w:space="0" w:color="auto"/>
        <w:right w:val="none" w:sz="0" w:space="0" w:color="auto"/>
      </w:divBdr>
    </w:div>
    <w:div w:id="1533952911">
      <w:bodyDiv w:val="1"/>
      <w:marLeft w:val="0"/>
      <w:marRight w:val="0"/>
      <w:marTop w:val="0"/>
      <w:marBottom w:val="0"/>
      <w:divBdr>
        <w:top w:val="none" w:sz="0" w:space="0" w:color="auto"/>
        <w:left w:val="none" w:sz="0" w:space="0" w:color="auto"/>
        <w:bottom w:val="none" w:sz="0" w:space="0" w:color="auto"/>
        <w:right w:val="none" w:sz="0" w:space="0" w:color="auto"/>
      </w:divBdr>
    </w:div>
    <w:div w:id="1600723019">
      <w:bodyDiv w:val="1"/>
      <w:marLeft w:val="0"/>
      <w:marRight w:val="0"/>
      <w:marTop w:val="0"/>
      <w:marBottom w:val="0"/>
      <w:divBdr>
        <w:top w:val="none" w:sz="0" w:space="0" w:color="auto"/>
        <w:left w:val="none" w:sz="0" w:space="0" w:color="auto"/>
        <w:bottom w:val="none" w:sz="0" w:space="0" w:color="auto"/>
        <w:right w:val="none" w:sz="0" w:space="0" w:color="auto"/>
      </w:divBdr>
    </w:div>
    <w:div w:id="1619334070">
      <w:bodyDiv w:val="1"/>
      <w:marLeft w:val="0"/>
      <w:marRight w:val="0"/>
      <w:marTop w:val="0"/>
      <w:marBottom w:val="0"/>
      <w:divBdr>
        <w:top w:val="none" w:sz="0" w:space="0" w:color="auto"/>
        <w:left w:val="none" w:sz="0" w:space="0" w:color="auto"/>
        <w:bottom w:val="none" w:sz="0" w:space="0" w:color="auto"/>
        <w:right w:val="none" w:sz="0" w:space="0" w:color="auto"/>
      </w:divBdr>
    </w:div>
    <w:div w:id="1626497727">
      <w:bodyDiv w:val="1"/>
      <w:marLeft w:val="0"/>
      <w:marRight w:val="0"/>
      <w:marTop w:val="0"/>
      <w:marBottom w:val="0"/>
      <w:divBdr>
        <w:top w:val="none" w:sz="0" w:space="0" w:color="auto"/>
        <w:left w:val="none" w:sz="0" w:space="0" w:color="auto"/>
        <w:bottom w:val="none" w:sz="0" w:space="0" w:color="auto"/>
        <w:right w:val="none" w:sz="0" w:space="0" w:color="auto"/>
      </w:divBdr>
    </w:div>
    <w:div w:id="1679891813">
      <w:bodyDiv w:val="1"/>
      <w:marLeft w:val="0"/>
      <w:marRight w:val="0"/>
      <w:marTop w:val="0"/>
      <w:marBottom w:val="0"/>
      <w:divBdr>
        <w:top w:val="none" w:sz="0" w:space="0" w:color="auto"/>
        <w:left w:val="none" w:sz="0" w:space="0" w:color="auto"/>
        <w:bottom w:val="none" w:sz="0" w:space="0" w:color="auto"/>
        <w:right w:val="none" w:sz="0" w:space="0" w:color="auto"/>
      </w:divBdr>
    </w:div>
    <w:div w:id="1691225207">
      <w:bodyDiv w:val="1"/>
      <w:marLeft w:val="0"/>
      <w:marRight w:val="0"/>
      <w:marTop w:val="0"/>
      <w:marBottom w:val="0"/>
      <w:divBdr>
        <w:top w:val="none" w:sz="0" w:space="0" w:color="auto"/>
        <w:left w:val="none" w:sz="0" w:space="0" w:color="auto"/>
        <w:bottom w:val="none" w:sz="0" w:space="0" w:color="auto"/>
        <w:right w:val="none" w:sz="0" w:space="0" w:color="auto"/>
      </w:divBdr>
    </w:div>
    <w:div w:id="1695766971">
      <w:bodyDiv w:val="1"/>
      <w:marLeft w:val="0"/>
      <w:marRight w:val="0"/>
      <w:marTop w:val="0"/>
      <w:marBottom w:val="0"/>
      <w:divBdr>
        <w:top w:val="none" w:sz="0" w:space="0" w:color="auto"/>
        <w:left w:val="none" w:sz="0" w:space="0" w:color="auto"/>
        <w:bottom w:val="none" w:sz="0" w:space="0" w:color="auto"/>
        <w:right w:val="none" w:sz="0" w:space="0" w:color="auto"/>
      </w:divBdr>
    </w:div>
    <w:div w:id="180803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image" Target="media/image12.emf"/><Relationship Id="rId26" Type="http://schemas.openxmlformats.org/officeDocument/2006/relationships/hyperlink" Target="http://www.dist-cons.ru/modules/BusValue/section7.html" TargetMode="External"/><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image" Target="media/image11.emf"/><Relationship Id="rId25" Type="http://schemas.openxmlformats.org/officeDocument/2006/relationships/hyperlink" Target="http://life-prog.ru/2_12887_ponyatie-stoimosti-biznesa-vidi-stoimosti.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emf"/><Relationship Id="rId29" Type="http://schemas.openxmlformats.org/officeDocument/2006/relationships/hyperlink" Target="http://life-prog.ru/2_12889_modeli-denezhnih-potokov-ispolzuemie-pri-otsenke-biznes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hyperlink" Target="http://valcenter.ru/evaluationservices/1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hyperlink" Target="http://jurisprudent.site/menedjment-finansovyiy-knigi/finansovyiy-menedjment-uchebnoe-posobie521.html" TargetMode="External"/><Relationship Id="rId28" Type="http://schemas.openxmlformats.org/officeDocument/2006/relationships/hyperlink" Target="http://ozenka-biznesa.narod.ru/Main/bsn_17.htm" TargetMode="External"/><Relationship Id="rId10" Type="http://schemas.openxmlformats.org/officeDocument/2006/relationships/image" Target="media/image4.gif"/><Relationship Id="rId19" Type="http://schemas.openxmlformats.org/officeDocument/2006/relationships/image" Target="media/image13.emf"/><Relationship Id="rId31" Type="http://schemas.openxmlformats.org/officeDocument/2006/relationships/hyperlink" Target="http://economy.gov.ru"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emf"/><Relationship Id="rId27" Type="http://schemas.openxmlformats.org/officeDocument/2006/relationships/hyperlink" Target="http://www.cfin.ru/appraisal/business/intro/Valuation_Standard.shtml" TargetMode="External"/><Relationship Id="rId30" Type="http://schemas.openxmlformats.org/officeDocument/2006/relationships/hyperlink" Target="http://www.openbusiness.ru/biz/business/obzor-stroitelnogo-ryn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14023</Words>
  <Characters>79935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2017-03-10T13:11:00Z</dcterms:created>
  <dcterms:modified xsi:type="dcterms:W3CDTF">2017-03-12T09:26:00Z</dcterms:modified>
</cp:coreProperties>
</file>