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652" w:rsidRDefault="009C0652" w:rsidP="009C065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Содержание</w:t>
      </w:r>
    </w:p>
    <w:p w:rsidR="009C0652" w:rsidRDefault="009C0652" w:rsidP="009C0652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менеджмента………………………</w:t>
      </w:r>
      <w:r w:rsidR="00D64A7D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…..2</w:t>
      </w:r>
    </w:p>
    <w:p w:rsidR="00D64A7D" w:rsidRDefault="009C0652" w:rsidP="00D64A7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Возникновение и развитие</w:t>
      </w:r>
      <w:r w:rsidRPr="009C0652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я………</w:t>
      </w:r>
      <w:r w:rsidR="00D64A7D">
        <w:rPr>
          <w:rFonts w:ascii="Times New Roman" w:hAnsi="Times New Roman" w:cs="Times New Roman"/>
          <w:sz w:val="28"/>
          <w:szCs w:val="28"/>
        </w:rPr>
        <w:t>…….</w:t>
      </w:r>
      <w:r>
        <w:rPr>
          <w:rFonts w:ascii="Times New Roman" w:hAnsi="Times New Roman" w:cs="Times New Roman"/>
          <w:sz w:val="28"/>
          <w:szCs w:val="28"/>
        </w:rPr>
        <w:t>.</w:t>
      </w:r>
      <w:r w:rsidR="00D64A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9C0652" w:rsidRPr="00D64A7D" w:rsidRDefault="009C0652" w:rsidP="00D64A7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4A7D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D64A7D">
        <w:rPr>
          <w:rFonts w:ascii="Times New Roman" w:hAnsi="Times New Roman" w:cs="Times New Roman"/>
          <w:sz w:val="28"/>
          <w:szCs w:val="28"/>
        </w:rPr>
        <w:t>………………..12</w:t>
      </w:r>
    </w:p>
    <w:p w:rsidR="009C0652" w:rsidRPr="009C0652" w:rsidRDefault="009C0652" w:rsidP="009C0652">
      <w:pPr>
        <w:pStyle w:val="a3"/>
        <w:spacing w:after="0" w:line="36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9C0652" w:rsidRDefault="009C0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1.Понятие менеджмента.</w:t>
      </w:r>
    </w:p>
    <w:p w:rsidR="005E2E07" w:rsidRPr="009C0652" w:rsidRDefault="003101D1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Менеджмент как особая категория и самостоятельная область исследования сложилась в ХХ в., являясь в настоящее время самостоятельной областью научного знания. Как и любая наука, менеджмент обладает собственными особенностями зарождения, развития, предметом, объектом и методами исследования. Управленческая мысль развивалась одновременно с эволюцией человеческого общества и изменением экономических, общественно-политических и производственных отношений.</w:t>
      </w:r>
      <w:r w:rsidR="00C32478" w:rsidRPr="009C0652">
        <w:rPr>
          <w:rFonts w:ascii="Times New Roman" w:hAnsi="Times New Roman" w:cs="Times New Roman"/>
          <w:sz w:val="28"/>
          <w:szCs w:val="28"/>
        </w:rPr>
        <w:t xml:space="preserve"> </w:t>
      </w:r>
      <w:r w:rsidRPr="009C06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Менеджмент- это умение добиваться поставленных целей, используя труд,</w:t>
      </w:r>
      <w:r w:rsidR="00DD7D0B" w:rsidRPr="009C06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интеллект, мотивы</w:t>
      </w:r>
      <w:r w:rsidRPr="009C06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D7D0B" w:rsidRPr="009C06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C06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поведения других людей. Менеджмент-функция, вид деятельности по руководству людьми в самых разных организациях. Менеджмент-это область человеческого знания, помогающего осуществить эту функцию. Менеджмент -это определенная категория людей, социальный слой тех, кто осуществляет</w:t>
      </w:r>
      <w:r w:rsidR="00E40F01" w:rsidRPr="009C06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работу по управлению</w:t>
      </w:r>
      <w:r w:rsidR="00DD7D0B" w:rsidRPr="009C06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4497" w:rsidRPr="009C0652" w:rsidRDefault="00DD7D0B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Древнегреческая цивилизация привнесла огромный вклад в развитие науки об управлении. Например, основы регулирования и управления домашним хозяйством, полисом, товарно-денежными отношениями. В древнегреческой мысли можно найти истоки современного понятия «философия менеджмента», отражающего видение, стратегию развития организации, организационную культуру. Древнегреческий рынок учитывал и</w:t>
      </w:r>
      <w:r w:rsidR="00E40F01" w:rsidRPr="009C0652">
        <w:rPr>
          <w:rFonts w:ascii="Times New Roman" w:hAnsi="Times New Roman" w:cs="Times New Roman"/>
          <w:sz w:val="28"/>
          <w:szCs w:val="28"/>
        </w:rPr>
        <w:t>нтересы не только богатых горо</w:t>
      </w:r>
      <w:r w:rsidRPr="009C0652">
        <w:rPr>
          <w:rFonts w:ascii="Times New Roman" w:hAnsi="Times New Roman" w:cs="Times New Roman"/>
          <w:sz w:val="28"/>
          <w:szCs w:val="28"/>
        </w:rPr>
        <w:t xml:space="preserve">жан, но и ориентировался на горожан со средним уровнем доходов. Некоторые принципы древнегреческой деловой этики (честность, труд) стали основой протестантской этики, на которой базируется западноевропейская и американская современная капиталистическая цивилизация. В Древней Греции существовало явление, которое мы сегодня называем партисипативный менеджмент. Такой стиль управления практикуется сегодня во многих предпринимательских структурах как США, Западной Европы, так и на Востоке, однако в Греции он был естественным, а сегодня требует специально разработанных программ, внедрения, специфических решений высшего руководства. Другая </w:t>
      </w:r>
      <w:r w:rsidRPr="009C0652">
        <w:rPr>
          <w:rFonts w:ascii="Times New Roman" w:hAnsi="Times New Roman" w:cs="Times New Roman"/>
          <w:sz w:val="28"/>
          <w:szCs w:val="28"/>
        </w:rPr>
        <w:lastRenderedPageBreak/>
        <w:t>цивилизация — Римская Империя — создала совершенный образец централизованного, регламентированного управления: римская католическая церковь успешно функционирует до настоящего времени. Как отдельная область знаний менеджмент появился среди собственников-управленцев, т.е. ее возникновение было обусловлено необходимостью в разработке методов и принципов управления конкретными предприятиями, а не государства.</w:t>
      </w:r>
    </w:p>
    <w:p w:rsidR="009C0652" w:rsidRDefault="00E40F01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Менеджмент получил настоящее развитие и становление в крупнейших корпорациях. Бурное развитие менеджмента как науки в индустриальный ХХ в. опиралось на решение практических задач, стоящих перед собственниками и управленцами, а именно — повышения эффективности деятельности организаций и производительности труда персонала. К настоящему времени менеджмент представляет собой тесно взаимосвязанное сочетание практической деятельности (управление социально-экономическими системами — предпринимательскими структурами в любой организационной форме — фирмами, компаниями, корпорациями, конгломератами и др., для достижения четко определенной цели и полезного результата) и научного знания (эмпирического — управленческий опыт, и теоретического — различные концепции и модели управления). Современный менеджмент как наука носит явно выраженный междисциплинарный характер: в нем присутствуют элементы социологии, психологии, общей теории систем, математики, макро- и микроэкономики, экономики предприятия, теории организации и т.д. Объектом менеджмента является любая социально-экономическая система, поддающаяся управляющему воздействию, вне зависимости от форм собственности, размеров и сферы деятельности. </w:t>
      </w:r>
    </w:p>
    <w:p w:rsidR="00BD0471" w:rsidRPr="009C0652" w:rsidRDefault="00E40F01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Предметная область менеджмента — это процесс управления предпринимательскими структур</w:t>
      </w:r>
      <w:r w:rsidR="00AB0874" w:rsidRPr="009C0652">
        <w:rPr>
          <w:rFonts w:ascii="Times New Roman" w:hAnsi="Times New Roman" w:cs="Times New Roman"/>
          <w:sz w:val="28"/>
          <w:szCs w:val="28"/>
        </w:rPr>
        <w:t>ами как социально-экономически</w:t>
      </w:r>
      <w:r w:rsidRPr="009C0652">
        <w:rPr>
          <w:rFonts w:ascii="Times New Roman" w:hAnsi="Times New Roman" w:cs="Times New Roman"/>
          <w:sz w:val="28"/>
          <w:szCs w:val="28"/>
        </w:rPr>
        <w:t xml:space="preserve">ми системами. Отличительными чертами менеджмента как науки являются: </w:t>
      </w:r>
    </w:p>
    <w:p w:rsidR="00F01D84" w:rsidRPr="009C0652" w:rsidRDefault="00E40F01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• преемственность, т.е. основные модели, концепции управления предпринимательскими структурами опираются на опыт и прошлые научные достижения;</w:t>
      </w:r>
    </w:p>
    <w:p w:rsidR="00F01D84" w:rsidRPr="009C0652" w:rsidRDefault="00E40F01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lastRenderedPageBreak/>
        <w:t xml:space="preserve"> • наличие собственных методов исследования: – общенаучные: математическое и экономическое моделирование, эмпирические методы</w:t>
      </w:r>
      <w:r w:rsidR="00AB0874" w:rsidRPr="009C0652">
        <w:rPr>
          <w:rFonts w:ascii="Times New Roman" w:hAnsi="Times New Roman" w:cs="Times New Roman"/>
          <w:sz w:val="28"/>
          <w:szCs w:val="28"/>
        </w:rPr>
        <w:t>, методы системного и систем</w:t>
      </w:r>
      <w:r w:rsidRPr="009C0652">
        <w:rPr>
          <w:rFonts w:ascii="Times New Roman" w:hAnsi="Times New Roman" w:cs="Times New Roman"/>
          <w:sz w:val="28"/>
          <w:szCs w:val="28"/>
        </w:rPr>
        <w:t xml:space="preserve">-синергетического подхода, ситуационный подход, методы социологических исследований и др. – специфические: методы реализации основных функций менеджмента, управления подсистемами предпринимательских структур и др.) </w:t>
      </w:r>
    </w:p>
    <w:p w:rsidR="00E40F01" w:rsidRPr="009C0652" w:rsidRDefault="00E40F01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• научная обоснованность и объективность знания, т.е. полученные в ходе исследований знания могут быть воспроизведены при создании соответствующих условий любым субъектом. Изменение общественной организации и производственных отношений в обществе обусловило изменение и в управленческой мысли, т.е. в основных взглядах и методах организации производства материального продукта и услуг, реализации, товарообмена, товарно- денежных отношениях на рынке.</w:t>
      </w: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Default="009C0652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52" w:rsidRPr="009C0652" w:rsidRDefault="009C0652" w:rsidP="009C06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9C0652">
        <w:rPr>
          <w:rFonts w:ascii="Times New Roman" w:hAnsi="Times New Roman" w:cs="Times New Roman"/>
          <w:sz w:val="28"/>
          <w:szCs w:val="28"/>
        </w:rPr>
        <w:t>Возникновение и развитие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61D4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В целом можно выделить шесть основных периодов развития управленческой мысли: </w:t>
      </w:r>
    </w:p>
    <w:p w:rsidR="00F561D4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1. Первый период — Древний мир. </w:t>
      </w:r>
    </w:p>
    <w:p w:rsidR="00F561D4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2. Второй период — Средневековье (приблизительно V — середина XII вв.) и Эпоха Возрождения (XIV–XVI вв.). </w:t>
      </w:r>
    </w:p>
    <w:p w:rsidR="00F561D4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3. Третий период — доиндустриальная эпоха (приблизительно середина XVI — середина XVIII вв.).</w:t>
      </w:r>
    </w:p>
    <w:p w:rsidR="00F561D4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 4. Четвертый период — начало индустриальной эпохи (приблизительно XVIII–XIX вв.). </w:t>
      </w:r>
    </w:p>
    <w:p w:rsidR="00F561D4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5. Пятый период развития управленческой мысли: индустриальная эпоха (приблизительно конец XIX — 80-е гг. XX в.).</w:t>
      </w:r>
    </w:p>
    <w:p w:rsidR="00F561D4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 6. Шестой период — постиндустриальная (, сетевая) эпоха (80-е годы ХХ в. — настоящее время).</w:t>
      </w:r>
    </w:p>
    <w:p w:rsidR="00F561D4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А историю управления можно разделить условно на два периода: </w:t>
      </w:r>
    </w:p>
    <w:p w:rsidR="00F561D4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1) практика управления; </w:t>
      </w:r>
    </w:p>
    <w:p w:rsidR="001B6AA3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2) научная дисциплина. </w:t>
      </w:r>
    </w:p>
    <w:p w:rsidR="00F561D4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Фактически первый период длился до начала ХХ в., т.е. управление существовало всегда, но его характер и структура сильно отличались от сегодняшнего.</w:t>
      </w:r>
    </w:p>
    <w:p w:rsidR="00F561D4" w:rsidRPr="009C0652" w:rsidRDefault="00F561D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            Основным условием возникновения и развития управления, как в первом (практика управления), так и во втором периоде (выделение менеджмента в профессию), является общественное разделение труда, требующее координации усилий людей различных профессий для организации с целью эффективного достижения общей цели. Основным фактором возникновения и развития менеджмента, безусловно, является стремление обеспечить желаемый уровень управляемости организации как системы, в которой должна быть обеспечена необходимая теснота связей управляющих и управляемых. Так, в Московском государстве XVII века у городских казаков и стрельцов, имевших сотенную организацию, </w:t>
      </w:r>
      <w:r w:rsidRPr="009C0652">
        <w:rPr>
          <w:rFonts w:ascii="Times New Roman" w:hAnsi="Times New Roman" w:cs="Times New Roman"/>
          <w:sz w:val="28"/>
          <w:szCs w:val="28"/>
        </w:rPr>
        <w:lastRenderedPageBreak/>
        <w:t xml:space="preserve">существовала низшая руководящая должность десятника. Следом в иерархии шли пятидесятники и сотники. При этом командная должность сотника существовала в русской армии с IX по XIX в. В 1550 г. царь Иван Грозный для совершенствования системы управления государством принял решение отобрать «лучшую тысячу» и привлечь лучших управленцев на государственную службу выдачей вотчинных земель. И в 1552 г. была составлена Дворцовая тетрадь, куда были вписаны 4000 человек, приближенных ко двору, для управления государством. </w:t>
      </w:r>
    </w:p>
    <w:p w:rsidR="008653C4" w:rsidRPr="009C0652" w:rsidRDefault="001B6AA3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В хозяйственной жизни должно</w:t>
      </w:r>
      <w:r w:rsidR="00337B43" w:rsidRPr="009C0652">
        <w:rPr>
          <w:rFonts w:ascii="Times New Roman" w:hAnsi="Times New Roman" w:cs="Times New Roman"/>
          <w:sz w:val="28"/>
          <w:szCs w:val="28"/>
        </w:rPr>
        <w:t>сть десятника означала руковод</w:t>
      </w:r>
      <w:r w:rsidRPr="009C0652">
        <w:rPr>
          <w:rFonts w:ascii="Times New Roman" w:hAnsi="Times New Roman" w:cs="Times New Roman"/>
          <w:sz w:val="28"/>
          <w:szCs w:val="28"/>
        </w:rPr>
        <w:t xml:space="preserve">ство партией рабочих, состав которой зависел от сложности рода работ. Так, если при производстве </w:t>
      </w:r>
      <w:r w:rsidR="00337B43" w:rsidRPr="009C0652">
        <w:rPr>
          <w:rFonts w:ascii="Times New Roman" w:hAnsi="Times New Roman" w:cs="Times New Roman"/>
          <w:sz w:val="28"/>
          <w:szCs w:val="28"/>
        </w:rPr>
        <w:t>земельных работ под началом де</w:t>
      </w:r>
      <w:r w:rsidRPr="009C0652">
        <w:rPr>
          <w:rFonts w:ascii="Times New Roman" w:hAnsi="Times New Roman" w:cs="Times New Roman"/>
          <w:sz w:val="28"/>
          <w:szCs w:val="28"/>
        </w:rPr>
        <w:t xml:space="preserve">сятника могло быть и более ста рабочих, то при производстве работ по строительству кораблей под началом десятника было не более десяти рабочих. К десятнику уже </w:t>
      </w:r>
      <w:r w:rsidR="00337B43" w:rsidRPr="009C0652">
        <w:rPr>
          <w:rFonts w:ascii="Times New Roman" w:hAnsi="Times New Roman" w:cs="Times New Roman"/>
          <w:sz w:val="28"/>
          <w:szCs w:val="28"/>
        </w:rPr>
        <w:t>предъявлялись требования совре</w:t>
      </w:r>
      <w:r w:rsidRPr="009C0652">
        <w:rPr>
          <w:rFonts w:ascii="Times New Roman" w:hAnsi="Times New Roman" w:cs="Times New Roman"/>
          <w:sz w:val="28"/>
          <w:szCs w:val="28"/>
        </w:rPr>
        <w:t xml:space="preserve">менного менеджера. Во-первых, он должен был хорошо знать тонкости конкретного ремесла. Не случайно десятников </w:t>
      </w:r>
      <w:r w:rsidR="00337B43" w:rsidRPr="009C0652">
        <w:rPr>
          <w:rFonts w:ascii="Times New Roman" w:hAnsi="Times New Roman" w:cs="Times New Roman"/>
          <w:sz w:val="28"/>
          <w:szCs w:val="28"/>
        </w:rPr>
        <w:t>обычно назначали из числа опыт</w:t>
      </w:r>
      <w:r w:rsidRPr="009C0652">
        <w:rPr>
          <w:rFonts w:ascii="Times New Roman" w:hAnsi="Times New Roman" w:cs="Times New Roman"/>
          <w:sz w:val="28"/>
          <w:szCs w:val="28"/>
        </w:rPr>
        <w:t>ных рабочих, отличающихся знанием дела. Во многом именно это качество определяло авторитет десятника. Во-вторых, десятник должен был хорошо знать индивидуальные способности каждого своего рабочег</w:t>
      </w:r>
      <w:r w:rsidR="00337B43" w:rsidRPr="009C0652">
        <w:rPr>
          <w:rFonts w:ascii="Times New Roman" w:hAnsi="Times New Roman" w:cs="Times New Roman"/>
          <w:sz w:val="28"/>
          <w:szCs w:val="28"/>
        </w:rPr>
        <w:t>о, поскольку на нем лежала обя</w:t>
      </w:r>
      <w:r w:rsidRPr="009C0652">
        <w:rPr>
          <w:rFonts w:ascii="Times New Roman" w:hAnsi="Times New Roman" w:cs="Times New Roman"/>
          <w:sz w:val="28"/>
          <w:szCs w:val="28"/>
        </w:rPr>
        <w:t>занность распределять рабочих на</w:t>
      </w:r>
      <w:r w:rsidR="00337B43" w:rsidRPr="009C0652">
        <w:rPr>
          <w:rFonts w:ascii="Times New Roman" w:hAnsi="Times New Roman" w:cs="Times New Roman"/>
          <w:sz w:val="28"/>
          <w:szCs w:val="28"/>
        </w:rPr>
        <w:t>илучшим образом для максимальн</w:t>
      </w:r>
      <w:r w:rsidRPr="009C0652">
        <w:rPr>
          <w:rFonts w:ascii="Times New Roman" w:hAnsi="Times New Roman" w:cs="Times New Roman"/>
          <w:sz w:val="28"/>
          <w:szCs w:val="28"/>
        </w:rPr>
        <w:t>ого успеха работ. При этом деся</w:t>
      </w:r>
      <w:r w:rsidR="00337B43" w:rsidRPr="009C0652">
        <w:rPr>
          <w:rFonts w:ascii="Times New Roman" w:hAnsi="Times New Roman" w:cs="Times New Roman"/>
          <w:sz w:val="28"/>
          <w:szCs w:val="28"/>
        </w:rPr>
        <w:t>тник более сложные индивидуаль</w:t>
      </w:r>
      <w:r w:rsidRPr="009C0652">
        <w:rPr>
          <w:rFonts w:ascii="Times New Roman" w:hAnsi="Times New Roman" w:cs="Times New Roman"/>
          <w:sz w:val="28"/>
          <w:szCs w:val="28"/>
        </w:rPr>
        <w:t>ные задания давал рабочим «первой</w:t>
      </w:r>
      <w:r w:rsidR="00337B43" w:rsidRPr="009C0652">
        <w:rPr>
          <w:rFonts w:ascii="Times New Roman" w:hAnsi="Times New Roman" w:cs="Times New Roman"/>
          <w:sz w:val="28"/>
          <w:szCs w:val="28"/>
        </w:rPr>
        <w:t xml:space="preserve"> руки» (мастерам), а более про</w:t>
      </w:r>
      <w:r w:rsidRPr="009C0652">
        <w:rPr>
          <w:rFonts w:ascii="Times New Roman" w:hAnsi="Times New Roman" w:cs="Times New Roman"/>
          <w:sz w:val="28"/>
          <w:szCs w:val="28"/>
        </w:rPr>
        <w:t>стые — «второй руки» (подмастерьям)</w:t>
      </w:r>
      <w:r w:rsidR="009C0652">
        <w:rPr>
          <w:rFonts w:ascii="Times New Roman" w:hAnsi="Times New Roman" w:cs="Times New Roman"/>
          <w:sz w:val="28"/>
          <w:szCs w:val="28"/>
        </w:rPr>
        <w:t>.</w:t>
      </w:r>
      <w:r w:rsidRPr="009C0652">
        <w:rPr>
          <w:rFonts w:ascii="Times New Roman" w:hAnsi="Times New Roman" w:cs="Times New Roman"/>
          <w:sz w:val="28"/>
          <w:szCs w:val="28"/>
        </w:rPr>
        <w:t xml:space="preserve"> В-третьих, десятник должен был владеть общей грамотностью, поскольку именно он ведет первичный учет отработанных каждым рабочим дням и осуществляет расчет с рабочими, находящимися на условиях сдельной оплаты труда, принимая их работу. В-четвертых, десятник, помимо</w:t>
      </w:r>
      <w:r w:rsidR="00337B43" w:rsidRPr="009C0652">
        <w:rPr>
          <w:rFonts w:ascii="Times New Roman" w:hAnsi="Times New Roman" w:cs="Times New Roman"/>
          <w:sz w:val="28"/>
          <w:szCs w:val="28"/>
        </w:rPr>
        <w:t xml:space="preserve"> хорошего поведения, должен об</w:t>
      </w:r>
      <w:r w:rsidRPr="009C0652">
        <w:rPr>
          <w:rFonts w:ascii="Times New Roman" w:hAnsi="Times New Roman" w:cs="Times New Roman"/>
          <w:sz w:val="28"/>
          <w:szCs w:val="28"/>
        </w:rPr>
        <w:t xml:space="preserve">ладать сметливостью, то есть умением оперативно принимать верные решения в сложных (нештатных) условиях, и стремлением вместе с практическими сведениями, приобретаемыми непосредственно на работах, получать более систематические теоретические знания как по своему ремеслу </w:t>
      </w:r>
      <w:r w:rsidRPr="009C0652">
        <w:rPr>
          <w:rFonts w:ascii="Times New Roman" w:hAnsi="Times New Roman" w:cs="Times New Roman"/>
          <w:sz w:val="28"/>
          <w:szCs w:val="28"/>
        </w:rPr>
        <w:lastRenderedPageBreak/>
        <w:t>и смежным специальностям, так и по управлению в целом. Именно последнее обстоятельство явилось своеобразным мостиком от чистой практики управления к управлению как науке. Основные причины превраще</w:t>
      </w:r>
      <w:r w:rsidR="00337B43" w:rsidRPr="009C0652">
        <w:rPr>
          <w:rFonts w:ascii="Times New Roman" w:hAnsi="Times New Roman" w:cs="Times New Roman"/>
          <w:sz w:val="28"/>
          <w:szCs w:val="28"/>
        </w:rPr>
        <w:t>ния управления в науку: промыш</w:t>
      </w:r>
      <w:r w:rsidRPr="009C0652">
        <w:rPr>
          <w:rFonts w:ascii="Times New Roman" w:hAnsi="Times New Roman" w:cs="Times New Roman"/>
          <w:sz w:val="28"/>
          <w:szCs w:val="28"/>
        </w:rPr>
        <w:t>ленная революция конца XIX в. в</w:t>
      </w:r>
      <w:r w:rsidR="00157D8A" w:rsidRPr="009C0652">
        <w:rPr>
          <w:rFonts w:ascii="Times New Roman" w:hAnsi="Times New Roman" w:cs="Times New Roman"/>
          <w:sz w:val="28"/>
          <w:szCs w:val="28"/>
        </w:rPr>
        <w:t xml:space="preserve"> Великобритании, Франции и Гер</w:t>
      </w:r>
      <w:r w:rsidRPr="009C0652">
        <w:rPr>
          <w:rFonts w:ascii="Times New Roman" w:hAnsi="Times New Roman" w:cs="Times New Roman"/>
          <w:sz w:val="28"/>
          <w:szCs w:val="28"/>
        </w:rPr>
        <w:t>мании, в результате которой появ</w:t>
      </w:r>
      <w:r w:rsidR="00337B43" w:rsidRPr="009C0652">
        <w:rPr>
          <w:rFonts w:ascii="Times New Roman" w:hAnsi="Times New Roman" w:cs="Times New Roman"/>
          <w:sz w:val="28"/>
          <w:szCs w:val="28"/>
        </w:rPr>
        <w:t>ились гигантские монополии, ра</w:t>
      </w:r>
      <w:r w:rsidRPr="009C0652">
        <w:rPr>
          <w:rFonts w:ascii="Times New Roman" w:hAnsi="Times New Roman" w:cs="Times New Roman"/>
          <w:sz w:val="28"/>
          <w:szCs w:val="28"/>
        </w:rPr>
        <w:t xml:space="preserve">бота в которых требовала организации и координации действий. Однако следует признать, что менеджмент как наука и практика управления, как вид профессиональной деятельности зародился в США. Причины такого парадокса заключаются в следующем. Во-первых, в конце XIX в. в США иммигрировало большое число людей. Увеличение населения </w:t>
      </w:r>
      <w:r w:rsidR="00337B43" w:rsidRPr="009C0652">
        <w:rPr>
          <w:rFonts w:ascii="Times New Roman" w:hAnsi="Times New Roman" w:cs="Times New Roman"/>
          <w:sz w:val="28"/>
          <w:szCs w:val="28"/>
        </w:rPr>
        <w:t>означало повышение потребитель</w:t>
      </w:r>
      <w:r w:rsidRPr="009C0652">
        <w:rPr>
          <w:rFonts w:ascii="Times New Roman" w:hAnsi="Times New Roman" w:cs="Times New Roman"/>
          <w:sz w:val="28"/>
          <w:szCs w:val="28"/>
        </w:rPr>
        <w:t>ского спроса: новоприбывшим потребовались товары и услуги. В связи с этим резко усложнился бизнес, возникла необходимость в создании больших предприятий, которые бы могли быстро насыщать рынок товарами. В этих условиях и</w:t>
      </w:r>
      <w:r w:rsidR="00337B43" w:rsidRPr="009C0652">
        <w:rPr>
          <w:rFonts w:ascii="Times New Roman" w:hAnsi="Times New Roman" w:cs="Times New Roman"/>
          <w:sz w:val="28"/>
          <w:szCs w:val="28"/>
        </w:rPr>
        <w:t xml:space="preserve"> возникла потребность в высоко</w:t>
      </w:r>
      <w:r w:rsidRPr="009C0652">
        <w:rPr>
          <w:rFonts w:ascii="Times New Roman" w:hAnsi="Times New Roman" w:cs="Times New Roman"/>
          <w:sz w:val="28"/>
          <w:szCs w:val="28"/>
        </w:rPr>
        <w:t>классных специалистах, способных управлять разрастающимися структурами бизнеса. Во-вторых, США поддерживает идею образования для всех работников. В результате появляется много высокообразованных и способных специалистов, способных заниматься сложными видами деятельности. В-третьих, в США по сравнению со странами Европы государственное регулирование бизнеса не было доминирующим. Следовательно, размеры предприятий быстро росли, и задача централизованного управления возникала сама собой. Иными словами, именно практика потребовала больше внимания уделять управлению, показала зависимость успехов в производстве от успехов в управлении.</w:t>
      </w:r>
      <w:r w:rsidR="00337B43" w:rsidRPr="009C0652">
        <w:rPr>
          <w:rFonts w:ascii="Times New Roman" w:hAnsi="Times New Roman" w:cs="Times New Roman"/>
          <w:sz w:val="28"/>
          <w:szCs w:val="28"/>
        </w:rPr>
        <w:t xml:space="preserve"> Согласно Американской энциклопедии профессионального менеджмента, начало управления как науки было положено в 1886 г., когда бизнесмен Гентри Р. Таун выступил на собрании Американского общества инженеров-механиков с докладом «Инженер как экономист». В этом докладе автор обращал внимание на то, что инженер на производстве должен не только делать расчеты, проводить эксперименты и формировать технические </w:t>
      </w:r>
      <w:r w:rsidR="00337B43" w:rsidRPr="009C0652">
        <w:rPr>
          <w:rFonts w:ascii="Times New Roman" w:hAnsi="Times New Roman" w:cs="Times New Roman"/>
          <w:sz w:val="28"/>
          <w:szCs w:val="28"/>
        </w:rPr>
        <w:lastRenderedPageBreak/>
        <w:t>решения. Он должен понимать, в какие экономические затраты выльется та или иная идея, какие организационные проблемы придется решать, какой эффект можно ожидать от реализации этой идеи на рынке и т.д. Таким образом, инженер должен обладать не только техническими знаниями, но и знаниями экономики, а также психологии и др. наук, чтобы эффективно управлять производственными процессами. При этом стоит обратить внимание на то, что экономические знания, знания в об</w:t>
      </w:r>
      <w:r w:rsidR="008653C4" w:rsidRPr="009C0652">
        <w:rPr>
          <w:rFonts w:ascii="Times New Roman" w:hAnsi="Times New Roman" w:cs="Times New Roman"/>
          <w:sz w:val="28"/>
          <w:szCs w:val="28"/>
        </w:rPr>
        <w:t>ласти управления Г. Таун пре</w:t>
      </w:r>
      <w:r w:rsidR="00337B43" w:rsidRPr="009C0652">
        <w:rPr>
          <w:rFonts w:ascii="Times New Roman" w:hAnsi="Times New Roman" w:cs="Times New Roman"/>
          <w:sz w:val="28"/>
          <w:szCs w:val="28"/>
        </w:rPr>
        <w:t>длагал как дополнительные к уже и имеющемуся инженерному образованию.</w:t>
      </w:r>
      <w:r w:rsidR="008653C4" w:rsidRPr="009C0652">
        <w:rPr>
          <w:rFonts w:ascii="Times New Roman" w:hAnsi="Times New Roman" w:cs="Times New Roman"/>
          <w:sz w:val="28"/>
          <w:szCs w:val="28"/>
        </w:rPr>
        <w:t xml:space="preserve"> Этот доклад произвел большое впечатление на Ф. Тейлора, 30-летнего американца, работавшего тогда инженером и активно боровшегося с нерациональными трудозатратами. Под впечатлением доклада Г. Тауна Ф. Тейлор стал активно пропагандировать «научное управление», писать статьи. Впоследствии Тейлор преподавал в университете, написал две книги: «Цеховой менеджмент», </w:t>
      </w:r>
      <w:r w:rsidR="00452B60" w:rsidRPr="009C0652">
        <w:rPr>
          <w:rFonts w:ascii="Times New Roman" w:hAnsi="Times New Roman" w:cs="Times New Roman"/>
          <w:sz w:val="28"/>
          <w:szCs w:val="28"/>
        </w:rPr>
        <w:t>«Принципы научного управления»</w:t>
      </w:r>
      <w:r w:rsidR="008653C4" w:rsidRPr="009C0652">
        <w:rPr>
          <w:rFonts w:ascii="Times New Roman" w:hAnsi="Times New Roman" w:cs="Times New Roman"/>
          <w:sz w:val="28"/>
          <w:szCs w:val="28"/>
        </w:rPr>
        <w:t xml:space="preserve">. Основное внимание он уделял цеховому уровню управления и совершенствованию приемов ручного труда, включая методы контроля точности размеров с помощью калибров. Лучшим способом управления Тейлор считал не просто принцип «инициатива–поощрение», а единство четырех принципов: </w:t>
      </w:r>
    </w:p>
    <w:p w:rsidR="008653C4" w:rsidRPr="009C0652" w:rsidRDefault="008653C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—  выработка научных основ производства;</w:t>
      </w:r>
    </w:p>
    <w:p w:rsidR="008653C4" w:rsidRPr="009C0652" w:rsidRDefault="008653C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 — научный подбор рабочих; </w:t>
      </w:r>
    </w:p>
    <w:p w:rsidR="008653C4" w:rsidRPr="009C0652" w:rsidRDefault="008653C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— научное обучение и тренировка рабочих; </w:t>
      </w:r>
    </w:p>
    <w:p w:rsidR="008653C4" w:rsidRPr="009C0652" w:rsidRDefault="008653C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— тесное дружественное сотрудничество администрации с рабочими. </w:t>
      </w:r>
    </w:p>
    <w:p w:rsidR="008653C4" w:rsidRPr="009C0652" w:rsidRDefault="008653C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Особое внимание было уделено: хронометражу, рационализации приемов ручного труда, системе точных заданий, стандартизации орудий и инструментов, введению инструкционных карточек для рабочих. Развивая принцип «инициатива–поощрение», Ф. Тейлор усовершенствовал древний принцип «кнута и пряника», предложив оплачивать труд в зависимости от производительности труда работников. Таким образом, считается, что Тейлор первым сумел ответить (хотя и всего лишь на цеховом уровне) на назревшую общественную потребность в применении научно обоснованных методов </w:t>
      </w:r>
      <w:r w:rsidRPr="009C0652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управления. Основными условиями и факторами возникновения и развития менеджмента как науки и практики управления явились: </w:t>
      </w:r>
    </w:p>
    <w:p w:rsidR="008653C4" w:rsidRPr="009C0652" w:rsidRDefault="008653C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— объективные изменения, происходящие в самом управлении под влиянием различных факторов развития производства, общества, человека; </w:t>
      </w:r>
    </w:p>
    <w:p w:rsidR="008653C4" w:rsidRPr="009C0652" w:rsidRDefault="008653C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— развитие управленческой мысли; </w:t>
      </w:r>
    </w:p>
    <w:p w:rsidR="008653C4" w:rsidRPr="009C0652" w:rsidRDefault="008653C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— общее развитие науки, которое определяет методологию осмысления исторических фактов на каждом из этапов развития;</w:t>
      </w:r>
    </w:p>
    <w:p w:rsidR="008653C4" w:rsidRPr="009C0652" w:rsidRDefault="008653C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 — структурирование исторических тенденций как потребностей развития будущего. </w:t>
      </w:r>
    </w:p>
    <w:p w:rsidR="008653C4" w:rsidRPr="009C0652" w:rsidRDefault="008653C4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Конец XIX — начало XX в. ознаменовались выдающимися открытиями в области физики и химии, биологии и психологии. Этот период ознаменовался и колоссальным по масштабам внедрением научных открытий в практику промышленности, включая изобретение радио, электрификацию, развитие авиации и автомобилестроения, промышленной химии и многих других направлений. Все это и предопределило актуальность общественной потребности в применении научно обоснованных методов управления.</w:t>
      </w:r>
    </w:p>
    <w:p w:rsidR="00452B60" w:rsidRPr="009C0652" w:rsidRDefault="00452B60" w:rsidP="009C06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653C4" w:rsidRPr="009C0652">
        <w:rPr>
          <w:rFonts w:ascii="Times New Roman" w:hAnsi="Times New Roman" w:cs="Times New Roman"/>
          <w:sz w:val="28"/>
          <w:szCs w:val="28"/>
        </w:rPr>
        <w:t xml:space="preserve">Концепция научного управления получила развитие в США в 1900-е годы. Ее основоположник </w:t>
      </w:r>
      <w:r w:rsidRPr="009C0652">
        <w:rPr>
          <w:rFonts w:ascii="Times New Roman" w:hAnsi="Times New Roman" w:cs="Times New Roman"/>
          <w:sz w:val="28"/>
          <w:szCs w:val="28"/>
        </w:rPr>
        <w:t>Фредерик У. Тейлор, с книги ко</w:t>
      </w:r>
      <w:r w:rsidR="008653C4" w:rsidRPr="009C0652">
        <w:rPr>
          <w:rFonts w:ascii="Times New Roman" w:hAnsi="Times New Roman" w:cs="Times New Roman"/>
          <w:sz w:val="28"/>
          <w:szCs w:val="28"/>
        </w:rPr>
        <w:t>торого «Принципы</w:t>
      </w:r>
      <w:r w:rsidR="009C0652">
        <w:rPr>
          <w:rFonts w:ascii="Times New Roman" w:hAnsi="Times New Roman" w:cs="Times New Roman"/>
          <w:sz w:val="28"/>
          <w:szCs w:val="28"/>
        </w:rPr>
        <w:t xml:space="preserve"> </w:t>
      </w:r>
      <w:r w:rsidRPr="009C0652">
        <w:rPr>
          <w:rFonts w:ascii="Times New Roman" w:hAnsi="Times New Roman" w:cs="Times New Roman"/>
          <w:sz w:val="28"/>
          <w:szCs w:val="28"/>
        </w:rPr>
        <w:t>научного управления» началось признание менеджмента как науки и самостоятельной области исследования. По словам Ф. Тейлора: «Научный менеджмент — искусство точно знать, что предстоит сделать и как сделать это самым лучшим и дешевым способом». Ф. Тейлор и его современники (Ф. Гилберт, Л. Гилберт, Г. Гантт) сформулировали важный вывод о том, что работа в области управления — самостоятельная специальность; и фирма в целом выигрывает, если каждая группа работников сосредоточится на том, что она делает лучше всего. В разработанной ими концепции научного управления указывается, что точные законы, правила, принципы и методы, используемые в науке и технике, могут быть эффективно использованы и в практике управленческой деятельности фирмы для достижения намеченных целей.</w:t>
      </w:r>
    </w:p>
    <w:p w:rsidR="002C4E1C" w:rsidRPr="009C0652" w:rsidRDefault="00395539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lastRenderedPageBreak/>
        <w:t xml:space="preserve">              </w:t>
      </w:r>
      <w:r w:rsidR="00196995" w:rsidRPr="009C0652">
        <w:rPr>
          <w:rFonts w:ascii="Times New Roman" w:hAnsi="Times New Roman" w:cs="Times New Roman"/>
          <w:sz w:val="28"/>
          <w:szCs w:val="28"/>
        </w:rPr>
        <w:t xml:space="preserve">Эффективность деятельности </w:t>
      </w:r>
      <w:r w:rsidR="00157D8A" w:rsidRPr="009C0652">
        <w:rPr>
          <w:rFonts w:ascii="Times New Roman" w:hAnsi="Times New Roman" w:cs="Times New Roman"/>
          <w:sz w:val="28"/>
          <w:szCs w:val="28"/>
        </w:rPr>
        <w:t>предприятий различных форм соб</w:t>
      </w:r>
      <w:r w:rsidR="00196995" w:rsidRPr="009C0652">
        <w:rPr>
          <w:rFonts w:ascii="Times New Roman" w:hAnsi="Times New Roman" w:cs="Times New Roman"/>
          <w:sz w:val="28"/>
          <w:szCs w:val="28"/>
        </w:rPr>
        <w:t>ственности обусловливается в большей степени уровнем развития рыночных отношений, т.е. рыноч</w:t>
      </w:r>
      <w:r w:rsidR="00157D8A" w:rsidRPr="009C0652">
        <w:rPr>
          <w:rFonts w:ascii="Times New Roman" w:hAnsi="Times New Roman" w:cs="Times New Roman"/>
          <w:sz w:val="28"/>
          <w:szCs w:val="28"/>
        </w:rPr>
        <w:t>ной структурой и уровнем конку</w:t>
      </w:r>
      <w:r w:rsidR="00196995" w:rsidRPr="009C0652">
        <w:rPr>
          <w:rFonts w:ascii="Times New Roman" w:hAnsi="Times New Roman" w:cs="Times New Roman"/>
          <w:sz w:val="28"/>
          <w:szCs w:val="28"/>
        </w:rPr>
        <w:t>ренции. Повышение эффективности процесса управления невозможно без углубленного и всестороннего изу</w:t>
      </w:r>
      <w:r w:rsidR="00157D8A" w:rsidRPr="009C0652">
        <w:rPr>
          <w:rFonts w:ascii="Times New Roman" w:hAnsi="Times New Roman" w:cs="Times New Roman"/>
          <w:sz w:val="28"/>
          <w:szCs w:val="28"/>
        </w:rPr>
        <w:t>чения истории менеджмента, изу</w:t>
      </w:r>
      <w:r w:rsidR="00196995" w:rsidRPr="009C0652">
        <w:rPr>
          <w:rFonts w:ascii="Times New Roman" w:hAnsi="Times New Roman" w:cs="Times New Roman"/>
          <w:sz w:val="28"/>
          <w:szCs w:val="28"/>
        </w:rPr>
        <w:t xml:space="preserve">чения эволюции среды, в которой </w:t>
      </w:r>
      <w:r w:rsidR="00157D8A" w:rsidRPr="009C0652">
        <w:rPr>
          <w:rFonts w:ascii="Times New Roman" w:hAnsi="Times New Roman" w:cs="Times New Roman"/>
          <w:sz w:val="28"/>
          <w:szCs w:val="28"/>
        </w:rPr>
        <w:t>складывались те или иные подхо</w:t>
      </w:r>
      <w:r w:rsidR="00196995" w:rsidRPr="009C0652">
        <w:rPr>
          <w:rFonts w:ascii="Times New Roman" w:hAnsi="Times New Roman" w:cs="Times New Roman"/>
          <w:sz w:val="28"/>
          <w:szCs w:val="28"/>
        </w:rPr>
        <w:t xml:space="preserve">ды к управлению предприятием. В качестве основных этапов развития управленческой мысли можно выделить: </w:t>
      </w:r>
    </w:p>
    <w:p w:rsidR="002C4E1C" w:rsidRPr="009C0652" w:rsidRDefault="00196995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(1) период развит</w:t>
      </w:r>
      <w:r w:rsidR="00157D8A" w:rsidRPr="009C0652">
        <w:rPr>
          <w:rFonts w:ascii="Times New Roman" w:hAnsi="Times New Roman" w:cs="Times New Roman"/>
          <w:sz w:val="28"/>
          <w:szCs w:val="28"/>
        </w:rPr>
        <w:t>ия управленческой мысли в Древ</w:t>
      </w:r>
      <w:r w:rsidRPr="009C0652">
        <w:rPr>
          <w:rFonts w:ascii="Times New Roman" w:hAnsi="Times New Roman" w:cs="Times New Roman"/>
          <w:sz w:val="28"/>
          <w:szCs w:val="28"/>
        </w:rPr>
        <w:t xml:space="preserve">нем Мире; </w:t>
      </w:r>
    </w:p>
    <w:p w:rsidR="002C4E1C" w:rsidRPr="009C0652" w:rsidRDefault="00196995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(2) период развития в </w:t>
      </w:r>
      <w:r w:rsidR="00157D8A" w:rsidRPr="009C0652">
        <w:rPr>
          <w:rFonts w:ascii="Times New Roman" w:hAnsi="Times New Roman" w:cs="Times New Roman"/>
          <w:sz w:val="28"/>
          <w:szCs w:val="28"/>
        </w:rPr>
        <w:t>эпоху Средневековья и Возрожде</w:t>
      </w:r>
      <w:r w:rsidRPr="009C0652">
        <w:rPr>
          <w:rFonts w:ascii="Times New Roman" w:hAnsi="Times New Roman" w:cs="Times New Roman"/>
          <w:sz w:val="28"/>
          <w:szCs w:val="28"/>
        </w:rPr>
        <w:t xml:space="preserve">ния; </w:t>
      </w:r>
    </w:p>
    <w:p w:rsidR="002C4E1C" w:rsidRPr="009C0652" w:rsidRDefault="00196995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(3) период развития в доиндуст</w:t>
      </w:r>
      <w:r w:rsidR="00157D8A" w:rsidRPr="009C0652">
        <w:rPr>
          <w:rFonts w:ascii="Times New Roman" w:hAnsi="Times New Roman" w:cs="Times New Roman"/>
          <w:sz w:val="28"/>
          <w:szCs w:val="28"/>
        </w:rPr>
        <w:t xml:space="preserve">риальную эпоху; </w:t>
      </w:r>
    </w:p>
    <w:p w:rsidR="002C4E1C" w:rsidRPr="009C0652" w:rsidRDefault="00157D8A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(4) период раз</w:t>
      </w:r>
      <w:r w:rsidR="00196995" w:rsidRPr="009C0652">
        <w:rPr>
          <w:rFonts w:ascii="Times New Roman" w:hAnsi="Times New Roman" w:cs="Times New Roman"/>
          <w:sz w:val="28"/>
          <w:szCs w:val="28"/>
        </w:rPr>
        <w:t xml:space="preserve">вития на начальном этапе индустриальной эпохи; </w:t>
      </w:r>
    </w:p>
    <w:p w:rsidR="002C4E1C" w:rsidRPr="009C0652" w:rsidRDefault="00196995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(5) период развития в индустриальную эпоху; </w:t>
      </w:r>
    </w:p>
    <w:p w:rsidR="00157D8A" w:rsidRPr="009C0652" w:rsidRDefault="00196995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(6) период развития в постиндустриальную эпоху. Каждый из этих периодов отличается особым культурным и философским, экономически</w:t>
      </w:r>
      <w:r w:rsidR="00157D8A" w:rsidRPr="009C0652">
        <w:rPr>
          <w:rFonts w:ascii="Times New Roman" w:hAnsi="Times New Roman" w:cs="Times New Roman"/>
          <w:sz w:val="28"/>
          <w:szCs w:val="28"/>
        </w:rPr>
        <w:t>м и социальным фоном, формирую</w:t>
      </w:r>
      <w:r w:rsidRPr="009C0652">
        <w:rPr>
          <w:rFonts w:ascii="Times New Roman" w:hAnsi="Times New Roman" w:cs="Times New Roman"/>
          <w:sz w:val="28"/>
          <w:szCs w:val="28"/>
        </w:rPr>
        <w:t>щим особенности подходов, методов и средств упр</w:t>
      </w:r>
      <w:r w:rsidR="00157D8A" w:rsidRPr="009C0652">
        <w:rPr>
          <w:rFonts w:ascii="Times New Roman" w:hAnsi="Times New Roman" w:cs="Times New Roman"/>
          <w:sz w:val="28"/>
          <w:szCs w:val="28"/>
        </w:rPr>
        <w:t>авления микроэ</w:t>
      </w:r>
      <w:r w:rsidRPr="009C0652">
        <w:rPr>
          <w:rFonts w:ascii="Times New Roman" w:hAnsi="Times New Roman" w:cs="Times New Roman"/>
          <w:sz w:val="28"/>
          <w:szCs w:val="28"/>
        </w:rPr>
        <w:t>кономическими объектами. Отличительной чертой функ</w:t>
      </w:r>
      <w:r w:rsidR="00157D8A" w:rsidRPr="009C0652">
        <w:rPr>
          <w:rFonts w:ascii="Times New Roman" w:hAnsi="Times New Roman" w:cs="Times New Roman"/>
          <w:sz w:val="28"/>
          <w:szCs w:val="28"/>
        </w:rPr>
        <w:t>ционирования современного миро</w:t>
      </w:r>
      <w:r w:rsidRPr="009C0652">
        <w:rPr>
          <w:rFonts w:ascii="Times New Roman" w:hAnsi="Times New Roman" w:cs="Times New Roman"/>
          <w:sz w:val="28"/>
          <w:szCs w:val="28"/>
        </w:rPr>
        <w:t xml:space="preserve">вого хозяйства становится глобализация, которая носит всеобщий характер и охватывает не только сферу экономики, но и все сферы общественной жизни. </w:t>
      </w:r>
      <w:r w:rsidR="00157D8A" w:rsidRPr="009C06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0652" w:rsidRDefault="00157D8A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 </w:t>
      </w:r>
      <w:r w:rsidR="00196995" w:rsidRPr="009C0652">
        <w:rPr>
          <w:rFonts w:ascii="Times New Roman" w:hAnsi="Times New Roman" w:cs="Times New Roman"/>
          <w:sz w:val="28"/>
          <w:szCs w:val="28"/>
        </w:rPr>
        <w:t>Несомненно</w:t>
      </w:r>
      <w:r w:rsidRPr="009C0652">
        <w:rPr>
          <w:rFonts w:ascii="Times New Roman" w:hAnsi="Times New Roman" w:cs="Times New Roman"/>
          <w:sz w:val="28"/>
          <w:szCs w:val="28"/>
        </w:rPr>
        <w:t xml:space="preserve"> </w:t>
      </w:r>
      <w:r w:rsidR="00196995" w:rsidRPr="009C0652">
        <w:rPr>
          <w:rFonts w:ascii="Times New Roman" w:hAnsi="Times New Roman" w:cs="Times New Roman"/>
          <w:sz w:val="28"/>
          <w:szCs w:val="28"/>
        </w:rPr>
        <w:t>наиболее существенные сдвиги происходят в сферах производства, коммуникаций и торговли. Эти процессы превращают мировую экономику в целостный глобальный организм, объединяемый междуна</w:t>
      </w:r>
      <w:r w:rsidRPr="009C0652">
        <w:rPr>
          <w:rFonts w:ascii="Times New Roman" w:hAnsi="Times New Roman" w:cs="Times New Roman"/>
          <w:sz w:val="28"/>
          <w:szCs w:val="28"/>
        </w:rPr>
        <w:t>родным разделением труда, круп</w:t>
      </w:r>
      <w:r w:rsidR="00196995" w:rsidRPr="009C0652">
        <w:rPr>
          <w:rFonts w:ascii="Times New Roman" w:hAnsi="Times New Roman" w:cs="Times New Roman"/>
          <w:sz w:val="28"/>
          <w:szCs w:val="28"/>
        </w:rPr>
        <w:t>ными производственно-сбытовыми структурам</w:t>
      </w:r>
      <w:r w:rsidRPr="009C0652">
        <w:rPr>
          <w:rFonts w:ascii="Times New Roman" w:hAnsi="Times New Roman" w:cs="Times New Roman"/>
          <w:sz w:val="28"/>
          <w:szCs w:val="28"/>
        </w:rPr>
        <w:t>и, глобальной фи</w:t>
      </w:r>
      <w:r w:rsidR="00196995" w:rsidRPr="009C0652">
        <w:rPr>
          <w:rFonts w:ascii="Times New Roman" w:hAnsi="Times New Roman" w:cs="Times New Roman"/>
          <w:sz w:val="28"/>
          <w:szCs w:val="28"/>
        </w:rPr>
        <w:t>нансовой системой и общемировой информационной сетью. Экономическое измерение глобализации включает многократно возросшие за последние десятил</w:t>
      </w:r>
      <w:r w:rsidRPr="009C0652">
        <w:rPr>
          <w:rFonts w:ascii="Times New Roman" w:hAnsi="Times New Roman" w:cs="Times New Roman"/>
          <w:sz w:val="28"/>
          <w:szCs w:val="28"/>
        </w:rPr>
        <w:t>етия межрегиональные потоки то</w:t>
      </w:r>
      <w:r w:rsidR="00196995" w:rsidRPr="009C0652">
        <w:rPr>
          <w:rFonts w:ascii="Times New Roman" w:hAnsi="Times New Roman" w:cs="Times New Roman"/>
          <w:sz w:val="28"/>
          <w:szCs w:val="28"/>
        </w:rPr>
        <w:t>варов и услуг, капитала, труда и</w:t>
      </w:r>
      <w:r w:rsidRPr="009C0652">
        <w:rPr>
          <w:rFonts w:ascii="Times New Roman" w:hAnsi="Times New Roman" w:cs="Times New Roman"/>
          <w:sz w:val="28"/>
          <w:szCs w:val="28"/>
        </w:rPr>
        <w:t xml:space="preserve"> информации, а также интернацио</w:t>
      </w:r>
      <w:r w:rsidR="00196995" w:rsidRPr="009C0652">
        <w:rPr>
          <w:rFonts w:ascii="Times New Roman" w:hAnsi="Times New Roman" w:cs="Times New Roman"/>
          <w:sz w:val="28"/>
          <w:szCs w:val="28"/>
        </w:rPr>
        <w:t xml:space="preserve">нализацию производственных процессов вплоть до международного разделения отдельных технологических операций. </w:t>
      </w:r>
    </w:p>
    <w:p w:rsidR="00395539" w:rsidRPr="009C0652" w:rsidRDefault="00196995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lastRenderedPageBreak/>
        <w:t>Международные экономические связи становятся</w:t>
      </w:r>
      <w:r w:rsidR="00157D8A" w:rsidRPr="009C0652">
        <w:rPr>
          <w:rFonts w:ascii="Times New Roman" w:hAnsi="Times New Roman" w:cs="Times New Roman"/>
          <w:sz w:val="28"/>
          <w:szCs w:val="28"/>
        </w:rPr>
        <w:t xml:space="preserve"> основой существования всех со</w:t>
      </w:r>
      <w:r w:rsidRPr="009C0652">
        <w:rPr>
          <w:rFonts w:ascii="Times New Roman" w:hAnsi="Times New Roman" w:cs="Times New Roman"/>
          <w:sz w:val="28"/>
          <w:szCs w:val="28"/>
        </w:rPr>
        <w:t xml:space="preserve">ставных частей мирового хозяйства: национальных хозяйств, их основных экономических комплексов, и отдельных субъектов хозяйствования на территории национальных экономик. Их тесные экономические связи и зависимость свидетельствуют о том, что ни одна национальная экономика не может развиваться эффективно без активного участия в мирохозяйственных процессах. Отечественная экономика, будучи открытой, становится все более зависимой от процессов, происходящих в мировом хозяйстве. Вхождение России в мировую систему разделения труда, систему распределения природных ресурсов можно рассматривать и как положительный, и как отрицательный факт. По многим показателям Россия достигла или приближается к критическим отметкам, позволяющим характеризовать ее экономику, как опасно зависимую, находящуюся за чертой экономической, технологической и продовольственной безопасности. Воздействие глобализации на функционирование экономических систем носит крайне противоречивый характер, так как она воскрешает старые и порождает новые общественные, экономические противоречия и международные конфликты. Процессы глобализации бизнес-процессов, выстраивания мировой финансовой системы в новых условиях соседствуют с такими важными изменениями, как стирание грани между бизнесом в сфере производства и бизнесом в сфере оказания услуг, изменение традиционных взаимоотношений между продавцом и покупателем, существенное возрастание роли интеллектуального капитала, изменение форм и методов конкурентной борьбы, формирование так называемого массового производства на заказ. Эти особенности развития мировой и отечественной экономик требуют выработки новых подходов, методов и средств эффективного управления, обеспечивающего </w:t>
      </w:r>
      <w:r w:rsidR="00157D8A" w:rsidRPr="009C0652">
        <w:rPr>
          <w:rFonts w:ascii="Times New Roman" w:hAnsi="Times New Roman" w:cs="Times New Roman"/>
          <w:sz w:val="28"/>
          <w:szCs w:val="28"/>
        </w:rPr>
        <w:t>решение задачи устойчивого раз</w:t>
      </w:r>
      <w:r w:rsidRPr="009C0652">
        <w:rPr>
          <w:rFonts w:ascii="Times New Roman" w:hAnsi="Times New Roman" w:cs="Times New Roman"/>
          <w:sz w:val="28"/>
          <w:szCs w:val="28"/>
        </w:rPr>
        <w:t>вития организаций.</w:t>
      </w:r>
    </w:p>
    <w:p w:rsidR="005C378D" w:rsidRPr="009C0652" w:rsidRDefault="005C378D" w:rsidP="00157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D2E" w:rsidRPr="009C0652" w:rsidRDefault="00115D2E" w:rsidP="00C95612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A74F0E" w:rsidRPr="009C0652" w:rsidRDefault="00A74F0E" w:rsidP="00C95612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5C378D" w:rsidRPr="009C0652" w:rsidRDefault="00C95612" w:rsidP="00C9561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C95612" w:rsidRPr="009C0652" w:rsidRDefault="00A74F0E" w:rsidP="00115D2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 </w:t>
      </w:r>
      <w:r w:rsidR="00C95612" w:rsidRPr="009C0652">
        <w:rPr>
          <w:rFonts w:ascii="Times New Roman" w:hAnsi="Times New Roman" w:cs="Times New Roman"/>
          <w:sz w:val="28"/>
          <w:szCs w:val="28"/>
        </w:rPr>
        <w:t xml:space="preserve">Тебекин  А. В.  Менеджмент   /   </w:t>
      </w:r>
      <w:r w:rsidRPr="009C0652">
        <w:rPr>
          <w:rFonts w:ascii="Times New Roman" w:hAnsi="Times New Roman" w:cs="Times New Roman"/>
          <w:sz w:val="28"/>
          <w:szCs w:val="28"/>
        </w:rPr>
        <w:t>Уч</w:t>
      </w:r>
      <w:r w:rsidR="00C95612" w:rsidRPr="009C0652">
        <w:rPr>
          <w:rFonts w:ascii="Times New Roman" w:hAnsi="Times New Roman" w:cs="Times New Roman"/>
          <w:sz w:val="28"/>
          <w:szCs w:val="28"/>
        </w:rPr>
        <w:t>ебник –</w:t>
      </w:r>
      <w:r w:rsidR="00115D2E" w:rsidRPr="009C0652">
        <w:rPr>
          <w:rFonts w:ascii="Times New Roman" w:hAnsi="Times New Roman" w:cs="Times New Roman"/>
          <w:sz w:val="28"/>
          <w:szCs w:val="28"/>
        </w:rPr>
        <w:t xml:space="preserve"> М.: </w:t>
      </w:r>
      <w:r w:rsidR="00C95612" w:rsidRPr="009C0652">
        <w:rPr>
          <w:rFonts w:ascii="Times New Roman" w:hAnsi="Times New Roman" w:cs="Times New Roman"/>
          <w:sz w:val="28"/>
          <w:szCs w:val="28"/>
        </w:rPr>
        <w:t xml:space="preserve">ИНФРА -М, 2014.- </w:t>
      </w:r>
      <w:r w:rsidR="00115D2E" w:rsidRPr="009C0652">
        <w:rPr>
          <w:rFonts w:ascii="Times New Roman" w:hAnsi="Times New Roman" w:cs="Times New Roman"/>
          <w:sz w:val="28"/>
          <w:szCs w:val="28"/>
        </w:rPr>
        <w:t>384 с.</w:t>
      </w:r>
    </w:p>
    <w:p w:rsidR="00C95612" w:rsidRPr="009C0652" w:rsidRDefault="00C95612" w:rsidP="00115D2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>Тихомирова  О. Г.  ,Варламов  Б. Ф.   Менеджмент организации: история,  теория и практика  / Учебное пособие – М</w:t>
      </w:r>
      <w:r w:rsidR="00115D2E" w:rsidRPr="009C0652">
        <w:rPr>
          <w:rFonts w:ascii="Times New Roman" w:hAnsi="Times New Roman" w:cs="Times New Roman"/>
          <w:sz w:val="28"/>
          <w:szCs w:val="28"/>
        </w:rPr>
        <w:t xml:space="preserve">.: </w:t>
      </w:r>
      <w:r w:rsidRPr="009C0652">
        <w:rPr>
          <w:rFonts w:ascii="Times New Roman" w:hAnsi="Times New Roman" w:cs="Times New Roman"/>
          <w:sz w:val="28"/>
          <w:szCs w:val="28"/>
        </w:rPr>
        <w:t>ИНФРА-М  , 2013</w:t>
      </w:r>
      <w:r w:rsidR="00115D2E" w:rsidRPr="009C0652">
        <w:rPr>
          <w:rFonts w:ascii="Times New Roman" w:hAnsi="Times New Roman" w:cs="Times New Roman"/>
          <w:sz w:val="28"/>
          <w:szCs w:val="28"/>
        </w:rPr>
        <w:t>.- 256 с.</w:t>
      </w:r>
    </w:p>
    <w:p w:rsidR="00C95612" w:rsidRPr="009C0652" w:rsidRDefault="00C95612" w:rsidP="00115D2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  <w:szCs w:val="28"/>
        </w:rPr>
        <w:t xml:space="preserve">Чаусова  Н. Ю.  , Калугина  О. А.  </w:t>
      </w:r>
      <w:r w:rsidR="00115D2E" w:rsidRPr="009C0652">
        <w:rPr>
          <w:rFonts w:ascii="Times New Roman" w:hAnsi="Times New Roman" w:cs="Times New Roman"/>
          <w:sz w:val="28"/>
        </w:rPr>
        <w:t>Менеджмент /</w:t>
      </w:r>
      <w:r w:rsidRPr="009C0652">
        <w:rPr>
          <w:rFonts w:ascii="Times New Roman" w:hAnsi="Times New Roman" w:cs="Times New Roman"/>
          <w:sz w:val="28"/>
        </w:rPr>
        <w:t xml:space="preserve"> </w:t>
      </w:r>
      <w:r w:rsidR="00115D2E" w:rsidRPr="009C0652">
        <w:rPr>
          <w:rFonts w:ascii="Times New Roman" w:hAnsi="Times New Roman" w:cs="Times New Roman"/>
          <w:sz w:val="28"/>
        </w:rPr>
        <w:t xml:space="preserve"> Учебное пособие – М.: КНОРУС ,2014.- 496 с.</w:t>
      </w:r>
    </w:p>
    <w:p w:rsidR="00A74F0E" w:rsidRPr="009C0652" w:rsidRDefault="00A74F0E" w:rsidP="00115D2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C0652">
        <w:rPr>
          <w:rFonts w:ascii="Times New Roman" w:hAnsi="Times New Roman" w:cs="Times New Roman"/>
          <w:sz w:val="28"/>
        </w:rPr>
        <w:t xml:space="preserve"> Егоршин А. П. Основы менеджмента  / Учебник – М.: ИНФРА-М , 2015.-350 с.</w:t>
      </w:r>
    </w:p>
    <w:p w:rsidR="00C95612" w:rsidRPr="00C95612" w:rsidRDefault="00C95612" w:rsidP="00C95612">
      <w:pPr>
        <w:rPr>
          <w:sz w:val="28"/>
          <w:szCs w:val="28"/>
        </w:rPr>
      </w:pPr>
    </w:p>
    <w:p w:rsidR="00C95612" w:rsidRPr="00C95612" w:rsidRDefault="00C95612" w:rsidP="00C95612">
      <w:pPr>
        <w:rPr>
          <w:sz w:val="28"/>
          <w:szCs w:val="28"/>
        </w:rPr>
      </w:pPr>
    </w:p>
    <w:p w:rsidR="009B124E" w:rsidRDefault="009B124E" w:rsidP="009B124E">
      <w:pPr>
        <w:spacing w:after="0" w:line="360" w:lineRule="auto"/>
        <w:rPr>
          <w:rFonts w:cstheme="minorHAnsi"/>
          <w:sz w:val="28"/>
          <w:szCs w:val="28"/>
        </w:rPr>
      </w:pPr>
    </w:p>
    <w:p w:rsidR="005C378D" w:rsidRDefault="005C378D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5C378D" w:rsidRDefault="005C378D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5C378D" w:rsidRDefault="005C378D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5C378D" w:rsidRDefault="005C378D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5C378D" w:rsidRDefault="005C378D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5C378D" w:rsidRDefault="005C378D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9B124E" w:rsidRDefault="009B124E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9B124E" w:rsidRDefault="009B124E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9B124E" w:rsidRDefault="009B124E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9B124E" w:rsidRDefault="009B124E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9B124E" w:rsidRDefault="009B124E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9B124E" w:rsidRDefault="009B124E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9B124E" w:rsidRDefault="009B124E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9B124E" w:rsidRDefault="009B124E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9B124E" w:rsidRDefault="009B124E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9B124E" w:rsidRDefault="009B124E" w:rsidP="00157D8A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  <w:bookmarkStart w:id="0" w:name="_GoBack"/>
      <w:bookmarkEnd w:id="0"/>
    </w:p>
    <w:sectPr w:rsidR="009B124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A8C" w:rsidRDefault="00424A8C" w:rsidP="009B124E">
      <w:pPr>
        <w:spacing w:after="0" w:line="240" w:lineRule="auto"/>
      </w:pPr>
      <w:r>
        <w:separator/>
      </w:r>
    </w:p>
  </w:endnote>
  <w:endnote w:type="continuationSeparator" w:id="0">
    <w:p w:rsidR="00424A8C" w:rsidRDefault="00424A8C" w:rsidP="009B1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5870446"/>
      <w:docPartObj>
        <w:docPartGallery w:val="Page Numbers (Bottom of Page)"/>
        <w:docPartUnique/>
      </w:docPartObj>
    </w:sdtPr>
    <w:sdtEndPr/>
    <w:sdtContent>
      <w:p w:rsidR="00A74F0E" w:rsidRDefault="00A74F0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2CE">
          <w:rPr>
            <w:noProof/>
          </w:rPr>
          <w:t>12</w:t>
        </w:r>
        <w:r>
          <w:fldChar w:fldCharType="end"/>
        </w:r>
      </w:p>
    </w:sdtContent>
  </w:sdt>
  <w:p w:rsidR="009B124E" w:rsidRDefault="009B12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A8C" w:rsidRDefault="00424A8C" w:rsidP="009B124E">
      <w:pPr>
        <w:spacing w:after="0" w:line="240" w:lineRule="auto"/>
      </w:pPr>
      <w:r>
        <w:separator/>
      </w:r>
    </w:p>
  </w:footnote>
  <w:footnote w:type="continuationSeparator" w:id="0">
    <w:p w:rsidR="00424A8C" w:rsidRDefault="00424A8C" w:rsidP="009B1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3059D"/>
    <w:multiLevelType w:val="hybridMultilevel"/>
    <w:tmpl w:val="28AA5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D7537"/>
    <w:multiLevelType w:val="hybridMultilevel"/>
    <w:tmpl w:val="07106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42AA6"/>
    <w:multiLevelType w:val="hybridMultilevel"/>
    <w:tmpl w:val="9D960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14F4D59"/>
    <w:multiLevelType w:val="hybridMultilevel"/>
    <w:tmpl w:val="340C2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48"/>
    <w:rsid w:val="00115D2E"/>
    <w:rsid w:val="00157D8A"/>
    <w:rsid w:val="00196995"/>
    <w:rsid w:val="001B6AA3"/>
    <w:rsid w:val="002C4E1C"/>
    <w:rsid w:val="003101D1"/>
    <w:rsid w:val="00337B43"/>
    <w:rsid w:val="00395539"/>
    <w:rsid w:val="00424A8C"/>
    <w:rsid w:val="00424D48"/>
    <w:rsid w:val="00452B60"/>
    <w:rsid w:val="005C378D"/>
    <w:rsid w:val="005E2E07"/>
    <w:rsid w:val="006B57D3"/>
    <w:rsid w:val="008653C4"/>
    <w:rsid w:val="009367AA"/>
    <w:rsid w:val="009B124E"/>
    <w:rsid w:val="009C0652"/>
    <w:rsid w:val="00A472CE"/>
    <w:rsid w:val="00A74F0E"/>
    <w:rsid w:val="00AB0874"/>
    <w:rsid w:val="00BD0471"/>
    <w:rsid w:val="00BF11BB"/>
    <w:rsid w:val="00C32478"/>
    <w:rsid w:val="00C95612"/>
    <w:rsid w:val="00CF761D"/>
    <w:rsid w:val="00D64A7D"/>
    <w:rsid w:val="00DD7D0B"/>
    <w:rsid w:val="00E40F01"/>
    <w:rsid w:val="00ED24F3"/>
    <w:rsid w:val="00EE2DB8"/>
    <w:rsid w:val="00F01D84"/>
    <w:rsid w:val="00F115CF"/>
    <w:rsid w:val="00F561D4"/>
    <w:rsid w:val="00F8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87A2E-DD38-4B2F-A3AA-7E40734C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D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B1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124E"/>
  </w:style>
  <w:style w:type="paragraph" w:styleId="a6">
    <w:name w:val="footer"/>
    <w:basedOn w:val="a"/>
    <w:link w:val="a7"/>
    <w:uiPriority w:val="99"/>
    <w:unhideWhenUsed/>
    <w:rsid w:val="009B1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1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A3D2-B834-41B0-84BE-18309A5A5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12</Pages>
  <Words>2747</Words>
  <Characters>15662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Петр</dc:creator>
  <cp:keywords/>
  <dc:description/>
  <cp:lastModifiedBy>Петров Петр</cp:lastModifiedBy>
  <cp:revision>7</cp:revision>
  <dcterms:created xsi:type="dcterms:W3CDTF">2017-01-13T18:30:00Z</dcterms:created>
  <dcterms:modified xsi:type="dcterms:W3CDTF">2017-01-20T19:12:00Z</dcterms:modified>
</cp:coreProperties>
</file>