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FDF" w:rsidRPr="00473447" w:rsidRDefault="002F2FDF" w:rsidP="002F2FDF">
      <w:pPr>
        <w:pStyle w:val="310"/>
        <w:spacing w:before="70"/>
        <w:ind w:left="104" w:right="98"/>
        <w:jc w:val="center"/>
        <w:rPr>
          <w:lang w:val="ru-RU"/>
        </w:rPr>
      </w:pPr>
      <w:r w:rsidRPr="00473447">
        <w:rPr>
          <w:lang w:val="ru-RU"/>
        </w:rPr>
        <w:t>Федеральное государственное образовательное бюджетное учреждение высшего образования</w:t>
      </w:r>
    </w:p>
    <w:p w:rsidR="002F2FDF" w:rsidRPr="00473447" w:rsidRDefault="002F2FDF" w:rsidP="002F2FDF">
      <w:pPr>
        <w:pStyle w:val="a5"/>
        <w:spacing w:before="11"/>
        <w:rPr>
          <w:rFonts w:ascii="Times New Roman"/>
          <w:sz w:val="27"/>
        </w:rPr>
      </w:pPr>
    </w:p>
    <w:p w:rsidR="002F2FDF" w:rsidRPr="00473447" w:rsidRDefault="002F2FDF" w:rsidP="002F2FDF">
      <w:pPr>
        <w:pStyle w:val="310"/>
        <w:ind w:left="1102" w:right="1096"/>
        <w:jc w:val="center"/>
        <w:rPr>
          <w:lang w:val="ru-RU"/>
        </w:rPr>
      </w:pPr>
      <w:r w:rsidRPr="00473447">
        <w:rPr>
          <w:lang w:val="ru-RU"/>
        </w:rPr>
        <w:t>«ФИНАНСОВЫЙ УНИВЕРСИТЕТ ПРИ ПРАВИТЕЛЬСТВЕ РОССИЙСКОЙ ФЕДЕРАЦИИ»</w:t>
      </w:r>
    </w:p>
    <w:p w:rsidR="002F2FDF" w:rsidRPr="00473447" w:rsidRDefault="002F2FDF" w:rsidP="002F2FDF">
      <w:pPr>
        <w:pStyle w:val="310"/>
        <w:ind w:left="103" w:right="98"/>
        <w:jc w:val="center"/>
        <w:rPr>
          <w:lang w:val="ru-RU"/>
        </w:rPr>
      </w:pPr>
      <w:r w:rsidRPr="00473447">
        <w:rPr>
          <w:lang w:val="ru-RU"/>
        </w:rPr>
        <w:t>(Финансовый университет)</w:t>
      </w:r>
    </w:p>
    <w:p w:rsidR="002F2FDF" w:rsidRPr="00473447" w:rsidRDefault="002F2FDF" w:rsidP="002F2FDF">
      <w:pPr>
        <w:pStyle w:val="a5"/>
        <w:spacing w:before="10"/>
        <w:rPr>
          <w:rFonts w:ascii="Times New Roman"/>
          <w:sz w:val="27"/>
        </w:rPr>
      </w:pPr>
    </w:p>
    <w:p w:rsidR="002F2FDF" w:rsidRPr="00473447" w:rsidRDefault="002F2FDF" w:rsidP="002F2FDF">
      <w:pPr>
        <w:pStyle w:val="a5"/>
        <w:jc w:val="center"/>
        <w:rPr>
          <w:rFonts w:ascii="Times New Roman"/>
          <w:sz w:val="30"/>
        </w:rPr>
      </w:pPr>
      <w:r w:rsidRPr="00EC49E7">
        <w:rPr>
          <w:rFonts w:ascii="Times New Roman" w:eastAsia="Times New Roman" w:hAnsi="Times New Roman" w:cs="Times New Roman"/>
          <w:sz w:val="28"/>
          <w:szCs w:val="28"/>
        </w:rPr>
        <w:t>Кафедра «Общий менеджмент»</w:t>
      </w:r>
      <w:r w:rsidRPr="00EC49E7">
        <w:rPr>
          <w:rFonts w:ascii="Times New Roman" w:eastAsia="Times New Roman" w:hAnsi="Times New Roman" w:cs="Times New Roman"/>
          <w:sz w:val="28"/>
          <w:szCs w:val="28"/>
        </w:rPr>
        <w:cr/>
      </w: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spacing w:before="1"/>
        <w:rPr>
          <w:rFonts w:ascii="Times New Roman"/>
          <w:sz w:val="38"/>
        </w:rPr>
      </w:pPr>
    </w:p>
    <w:p w:rsidR="002F2FDF" w:rsidRPr="00473447" w:rsidRDefault="002F2FDF" w:rsidP="002F2FDF">
      <w:pPr>
        <w:pStyle w:val="a5"/>
        <w:spacing w:before="2"/>
        <w:rPr>
          <w:rFonts w:ascii="Times New Roman"/>
          <w:sz w:val="41"/>
        </w:rPr>
      </w:pPr>
    </w:p>
    <w:p w:rsidR="002F2FDF" w:rsidRPr="00EC49E7" w:rsidRDefault="002F2FDF" w:rsidP="002F2FDF">
      <w:pPr>
        <w:ind w:left="102" w:right="98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«</w:t>
      </w:r>
      <w:r w:rsidRPr="00473447">
        <w:rPr>
          <w:rFonts w:ascii="Times New Roman" w:hAnsi="Times New Roman"/>
          <w:b/>
          <w:sz w:val="36"/>
        </w:rPr>
        <w:t>Менеджмент</w:t>
      </w:r>
      <w:r>
        <w:rPr>
          <w:rFonts w:ascii="Times New Roman" w:hAnsi="Times New Roman"/>
          <w:b/>
          <w:sz w:val="36"/>
        </w:rPr>
        <w:t>»</w:t>
      </w:r>
    </w:p>
    <w:p w:rsidR="002F2FDF" w:rsidRDefault="002F2FDF" w:rsidP="002F2FDF">
      <w:pPr>
        <w:pStyle w:val="21"/>
        <w:spacing w:before="322"/>
        <w:ind w:right="98"/>
        <w:rPr>
          <w:lang w:val="ru-RU"/>
        </w:rPr>
      </w:pPr>
      <w:r>
        <w:rPr>
          <w:lang w:val="ru-RU"/>
        </w:rPr>
        <w:t>Контрольная работа</w:t>
      </w:r>
    </w:p>
    <w:p w:rsidR="002F2FDF" w:rsidRDefault="002F2FDF" w:rsidP="002F2FDF">
      <w:pPr>
        <w:pStyle w:val="21"/>
        <w:spacing w:before="322"/>
        <w:ind w:right="98"/>
        <w:rPr>
          <w:lang w:val="ru-RU"/>
        </w:rPr>
      </w:pPr>
    </w:p>
    <w:p w:rsidR="002F2FDF" w:rsidRDefault="002F2FDF" w:rsidP="002F2FDF">
      <w:pPr>
        <w:pStyle w:val="21"/>
        <w:spacing w:before="322"/>
        <w:ind w:right="98"/>
        <w:rPr>
          <w:lang w:val="ru-RU"/>
        </w:rPr>
      </w:pPr>
    </w:p>
    <w:p w:rsidR="002F2FDF" w:rsidRDefault="002F2FDF" w:rsidP="002F2FDF">
      <w:pPr>
        <w:pStyle w:val="21"/>
        <w:spacing w:before="322"/>
        <w:ind w:right="98"/>
        <w:rPr>
          <w:lang w:val="ru-RU"/>
        </w:rPr>
      </w:pPr>
    </w:p>
    <w:p w:rsidR="002F2FDF" w:rsidRDefault="002F2FDF" w:rsidP="002F2FDF">
      <w:pPr>
        <w:pStyle w:val="21"/>
        <w:spacing w:before="322"/>
        <w:ind w:right="98"/>
        <w:rPr>
          <w:lang w:val="ru-RU"/>
        </w:rPr>
      </w:pPr>
    </w:p>
    <w:p w:rsidR="002F2FDF" w:rsidRPr="002F2FDF" w:rsidRDefault="002F2FDF" w:rsidP="002F2FDF">
      <w:pPr>
        <w:pStyle w:val="21"/>
        <w:spacing w:before="322"/>
        <w:ind w:right="98"/>
        <w:rPr>
          <w:lang w:val="ru-RU"/>
        </w:rPr>
      </w:pPr>
    </w:p>
    <w:p w:rsidR="002F2FDF" w:rsidRPr="002F2FDF" w:rsidRDefault="002F2FDF" w:rsidP="002F2FDF">
      <w:pPr>
        <w:jc w:val="right"/>
        <w:rPr>
          <w:rFonts w:ascii="Times New Roman" w:hAnsi="Times New Roman" w:cs="Times New Roman"/>
          <w:sz w:val="28"/>
          <w:szCs w:val="28"/>
        </w:rPr>
      </w:pPr>
      <w:r w:rsidRPr="002F2FDF">
        <w:rPr>
          <w:rFonts w:ascii="Times New Roman" w:hAnsi="Times New Roman" w:cs="Times New Roman"/>
          <w:b/>
          <w:sz w:val="28"/>
          <w:szCs w:val="28"/>
        </w:rPr>
        <w:t>Студент:</w:t>
      </w:r>
      <w:r w:rsidRPr="002F2FDF">
        <w:rPr>
          <w:rFonts w:ascii="Times New Roman" w:hAnsi="Times New Roman" w:cs="Times New Roman"/>
          <w:sz w:val="28"/>
          <w:szCs w:val="28"/>
        </w:rPr>
        <w:t xml:space="preserve"> Устинова Анна</w:t>
      </w:r>
    </w:p>
    <w:p w:rsidR="002F2FDF" w:rsidRPr="002F2FDF" w:rsidRDefault="002F2FDF" w:rsidP="002F2FDF">
      <w:pPr>
        <w:jc w:val="right"/>
        <w:rPr>
          <w:rFonts w:ascii="Times New Roman" w:hAnsi="Times New Roman" w:cs="Times New Roman"/>
          <w:sz w:val="28"/>
          <w:szCs w:val="28"/>
        </w:rPr>
      </w:pPr>
      <w:r w:rsidRPr="002F2FDF">
        <w:rPr>
          <w:rFonts w:ascii="Times New Roman" w:hAnsi="Times New Roman" w:cs="Times New Roman"/>
          <w:b/>
          <w:sz w:val="28"/>
          <w:szCs w:val="28"/>
        </w:rPr>
        <w:t xml:space="preserve">Курс: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F2FDF">
        <w:rPr>
          <w:rFonts w:ascii="Times New Roman" w:hAnsi="Times New Roman" w:cs="Times New Roman"/>
          <w:b/>
          <w:sz w:val="28"/>
          <w:szCs w:val="28"/>
        </w:rPr>
        <w:t xml:space="preserve">   № группы: </w:t>
      </w:r>
      <w:r w:rsidRPr="002F2FDF">
        <w:rPr>
          <w:rFonts w:ascii="Times New Roman" w:hAnsi="Times New Roman" w:cs="Times New Roman"/>
          <w:sz w:val="28"/>
          <w:szCs w:val="28"/>
        </w:rPr>
        <w:t xml:space="preserve">ЗБ-БИ1-27 </w:t>
      </w:r>
    </w:p>
    <w:p w:rsidR="002F2FDF" w:rsidRPr="002F2FDF" w:rsidRDefault="002F2FDF" w:rsidP="002F2FDF">
      <w:pPr>
        <w:jc w:val="right"/>
        <w:rPr>
          <w:rFonts w:ascii="Times New Roman" w:hAnsi="Times New Roman" w:cs="Times New Roman"/>
          <w:sz w:val="28"/>
          <w:szCs w:val="28"/>
        </w:rPr>
      </w:pPr>
      <w:r w:rsidRPr="002F2FDF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2F2F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FDF">
        <w:rPr>
          <w:rFonts w:ascii="Times New Roman" w:hAnsi="Times New Roman" w:cs="Times New Roman"/>
          <w:sz w:val="28"/>
          <w:szCs w:val="28"/>
        </w:rPr>
        <w:t>Камалетдинов</w:t>
      </w:r>
      <w:proofErr w:type="spellEnd"/>
      <w:r w:rsidRPr="002F2FDF">
        <w:rPr>
          <w:rFonts w:ascii="Times New Roman" w:hAnsi="Times New Roman" w:cs="Times New Roman"/>
          <w:sz w:val="28"/>
          <w:szCs w:val="28"/>
        </w:rPr>
        <w:t xml:space="preserve"> А.Ш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2F2FDF" w:rsidRPr="00473447" w:rsidRDefault="002F2FDF" w:rsidP="002F2FDF">
      <w:pPr>
        <w:pStyle w:val="a5"/>
        <w:rPr>
          <w:rFonts w:ascii="Times New Roman"/>
          <w:sz w:val="30"/>
        </w:rPr>
      </w:pPr>
    </w:p>
    <w:p w:rsidR="00963284" w:rsidRDefault="002F2FDF" w:rsidP="00963284">
      <w:pPr>
        <w:pStyle w:val="310"/>
        <w:spacing w:before="1"/>
        <w:ind w:left="0" w:right="98"/>
        <w:jc w:val="center"/>
        <w:rPr>
          <w:lang w:val="ru-RU"/>
        </w:rPr>
      </w:pPr>
      <w:r>
        <w:rPr>
          <w:lang w:val="ru-RU"/>
        </w:rPr>
        <w:t>Москва 2017</w:t>
      </w:r>
    </w:p>
    <w:p w:rsidR="007B1AE8" w:rsidRPr="00653966" w:rsidRDefault="00034ED2" w:rsidP="00653966">
      <w:pPr>
        <w:pStyle w:val="310"/>
        <w:spacing w:before="1" w:line="360" w:lineRule="auto"/>
        <w:ind w:left="0" w:right="98" w:firstLine="709"/>
        <w:rPr>
          <w:lang w:val="ru-RU"/>
        </w:rPr>
      </w:pPr>
      <w:proofErr w:type="spellStart"/>
      <w:r w:rsidRPr="00653966">
        <w:rPr>
          <w:b/>
        </w:rPr>
        <w:lastRenderedPageBreak/>
        <w:t>Задание</w:t>
      </w:r>
      <w:proofErr w:type="spellEnd"/>
      <w:r w:rsidRPr="00653966">
        <w:rPr>
          <w:b/>
        </w:rPr>
        <w:t xml:space="preserve"> 1.</w:t>
      </w:r>
    </w:p>
    <w:p w:rsidR="00963284" w:rsidRPr="00653966" w:rsidRDefault="00963284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715" w:rsidRPr="00653966" w:rsidRDefault="0082273D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Будучи сотрудником одной из аффилированных табачных</w:t>
      </w:r>
      <w:r w:rsidR="008542BA"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sz w:val="28"/>
          <w:szCs w:val="28"/>
        </w:rPr>
        <w:t>компаний</w:t>
      </w:r>
      <w:r w:rsidR="009C59A0" w:rsidRPr="00653966">
        <w:rPr>
          <w:rFonts w:ascii="Times New Roman" w:hAnsi="Times New Roman" w:cs="Times New Roman"/>
          <w:sz w:val="28"/>
          <w:szCs w:val="28"/>
        </w:rPr>
        <w:t>, принадлежащей материнской компании</w:t>
      </w:r>
      <w:r w:rsidR="008542BA"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sz w:val="28"/>
          <w:szCs w:val="28"/>
        </w:rPr>
        <w:t>«</w:t>
      </w:r>
      <w:r w:rsidR="00380715" w:rsidRPr="00653966">
        <w:rPr>
          <w:rFonts w:ascii="Times New Roman" w:hAnsi="Times New Roman" w:cs="Times New Roman"/>
          <w:sz w:val="28"/>
          <w:szCs w:val="28"/>
          <w:lang w:val="en-US"/>
        </w:rPr>
        <w:t>Philip</w:t>
      </w:r>
      <w:r w:rsidR="00380715"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="00380715" w:rsidRPr="00653966">
        <w:rPr>
          <w:rFonts w:ascii="Times New Roman" w:hAnsi="Times New Roman" w:cs="Times New Roman"/>
          <w:sz w:val="28"/>
          <w:szCs w:val="28"/>
          <w:lang w:val="en-US"/>
        </w:rPr>
        <w:t>Morris</w:t>
      </w:r>
      <w:r w:rsidR="00380715"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="00380715" w:rsidRPr="0065396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653966">
        <w:rPr>
          <w:rFonts w:ascii="Times New Roman" w:hAnsi="Times New Roman" w:cs="Times New Roman"/>
          <w:sz w:val="28"/>
          <w:szCs w:val="28"/>
        </w:rPr>
        <w:t>»</w:t>
      </w:r>
      <w:r w:rsidR="00380715" w:rsidRPr="00653966">
        <w:rPr>
          <w:rFonts w:ascii="Times New Roman" w:hAnsi="Times New Roman" w:cs="Times New Roman"/>
          <w:sz w:val="28"/>
          <w:szCs w:val="28"/>
        </w:rPr>
        <w:t xml:space="preserve"> (</w:t>
      </w:r>
      <w:r w:rsidR="00380715" w:rsidRPr="00653966">
        <w:rPr>
          <w:rFonts w:ascii="Times New Roman" w:hAnsi="Times New Roman" w:cs="Times New Roman"/>
          <w:sz w:val="28"/>
          <w:szCs w:val="28"/>
          <w:lang w:val="en-US"/>
        </w:rPr>
        <w:t>PMI</w:t>
      </w:r>
      <w:r w:rsidR="00380715" w:rsidRPr="00653966">
        <w:rPr>
          <w:rFonts w:ascii="Times New Roman" w:hAnsi="Times New Roman" w:cs="Times New Roman"/>
          <w:sz w:val="28"/>
          <w:szCs w:val="28"/>
        </w:rPr>
        <w:t>)</w:t>
      </w:r>
      <w:r w:rsidR="00E12609" w:rsidRPr="00653966">
        <w:rPr>
          <w:rFonts w:ascii="Times New Roman" w:hAnsi="Times New Roman" w:cs="Times New Roman"/>
          <w:sz w:val="28"/>
          <w:szCs w:val="28"/>
        </w:rPr>
        <w:t xml:space="preserve"> /</w:t>
      </w:r>
      <w:r w:rsidR="009C59A0"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="00E12609" w:rsidRPr="00653966">
        <w:rPr>
          <w:rFonts w:ascii="Times New Roman" w:hAnsi="Times New Roman" w:cs="Times New Roman"/>
          <w:sz w:val="28"/>
          <w:szCs w:val="28"/>
        </w:rPr>
        <w:t xml:space="preserve">«Филип Моррис Интернэшнл» (ФМИ), </w:t>
      </w:r>
      <w:r w:rsidR="009C59A0" w:rsidRPr="00653966">
        <w:rPr>
          <w:rFonts w:ascii="Times New Roman" w:hAnsi="Times New Roman" w:cs="Times New Roman"/>
          <w:sz w:val="28"/>
          <w:szCs w:val="28"/>
        </w:rPr>
        <w:t>которая является ведущей на табачном рынке и реализовывает продажи табачной продукции на международном уровне</w:t>
      </w:r>
      <w:r w:rsidR="00C6155A" w:rsidRPr="00653966">
        <w:rPr>
          <w:rFonts w:ascii="Times New Roman" w:hAnsi="Times New Roman" w:cs="Times New Roman"/>
          <w:sz w:val="28"/>
          <w:szCs w:val="28"/>
        </w:rPr>
        <w:t xml:space="preserve"> (в более чем 160 странах мира)</w:t>
      </w:r>
      <w:r w:rsidR="009C59A0" w:rsidRPr="00653966">
        <w:rPr>
          <w:rFonts w:ascii="Times New Roman" w:hAnsi="Times New Roman" w:cs="Times New Roman"/>
          <w:sz w:val="28"/>
          <w:szCs w:val="28"/>
        </w:rPr>
        <w:t>,</w:t>
      </w:r>
      <w:r w:rsidRPr="00653966">
        <w:rPr>
          <w:rFonts w:ascii="Times New Roman" w:hAnsi="Times New Roman" w:cs="Times New Roman"/>
          <w:sz w:val="28"/>
          <w:szCs w:val="28"/>
        </w:rPr>
        <w:t xml:space="preserve"> я осуществляла трудовую деятельность на должности стажёра на программе «INKOMPASS».</w:t>
      </w:r>
    </w:p>
    <w:p w:rsidR="008542BA" w:rsidRPr="00653966" w:rsidRDefault="008F3865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Д</w:t>
      </w:r>
      <w:r w:rsidR="008542BA" w:rsidRPr="00653966">
        <w:rPr>
          <w:rFonts w:ascii="Times New Roman" w:hAnsi="Times New Roman" w:cs="Times New Roman"/>
          <w:sz w:val="28"/>
          <w:szCs w:val="28"/>
        </w:rPr>
        <w:t>еятельность</w:t>
      </w:r>
      <w:r w:rsidRPr="00653966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="007B1AE8" w:rsidRPr="00653966">
        <w:rPr>
          <w:rFonts w:ascii="Times New Roman" w:hAnsi="Times New Roman" w:cs="Times New Roman"/>
          <w:sz w:val="28"/>
          <w:szCs w:val="28"/>
        </w:rPr>
        <w:t>,</w:t>
      </w:r>
      <w:r w:rsidRPr="00653966">
        <w:rPr>
          <w:rFonts w:ascii="Times New Roman" w:hAnsi="Times New Roman" w:cs="Times New Roman"/>
          <w:sz w:val="28"/>
          <w:szCs w:val="28"/>
        </w:rPr>
        <w:t xml:space="preserve"> в которой я работала</w:t>
      </w:r>
      <w:r w:rsidR="0082273D" w:rsidRPr="00653966">
        <w:rPr>
          <w:rFonts w:ascii="Times New Roman" w:hAnsi="Times New Roman" w:cs="Times New Roman"/>
          <w:sz w:val="28"/>
          <w:szCs w:val="28"/>
        </w:rPr>
        <w:t>,</w:t>
      </w:r>
      <w:r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="009C59A0" w:rsidRPr="00653966">
        <w:rPr>
          <w:rFonts w:ascii="Times New Roman" w:hAnsi="Times New Roman" w:cs="Times New Roman"/>
          <w:sz w:val="28"/>
          <w:szCs w:val="28"/>
        </w:rPr>
        <w:t>направлена на поддержку</w:t>
      </w:r>
      <w:r w:rsidR="008542BA" w:rsidRPr="00653966">
        <w:rPr>
          <w:rFonts w:ascii="Times New Roman" w:hAnsi="Times New Roman" w:cs="Times New Roman"/>
          <w:sz w:val="28"/>
          <w:szCs w:val="28"/>
        </w:rPr>
        <w:t xml:space="preserve"> сбыта в России торговых марок сигарет </w:t>
      </w:r>
      <w:r w:rsidR="00380715" w:rsidRPr="006539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Parliament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Marlboro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Chesterfield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«EVE», «L&amp;M»,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Bond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Dubliss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Оптима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President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Philip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Morris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», «IQOS», «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Parliament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715" w:rsidRPr="00653966">
        <w:rPr>
          <w:rFonts w:ascii="Times New Roman" w:hAnsi="Times New Roman" w:cs="Times New Roman"/>
          <w:sz w:val="28"/>
          <w:szCs w:val="28"/>
        </w:rPr>
        <w:t>Heatsticks</w:t>
      </w:r>
      <w:proofErr w:type="spellEnd"/>
      <w:r w:rsidR="00380715" w:rsidRPr="00653966">
        <w:rPr>
          <w:rFonts w:ascii="Times New Roman" w:hAnsi="Times New Roman" w:cs="Times New Roman"/>
          <w:sz w:val="28"/>
          <w:szCs w:val="28"/>
        </w:rPr>
        <w:t>».</w:t>
      </w:r>
      <w:r w:rsidR="00C6155A" w:rsidRPr="006539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2BA" w:rsidRPr="00653966" w:rsidRDefault="008542BA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Штат сотрудни</w:t>
      </w:r>
      <w:r w:rsidR="007B1AE8" w:rsidRPr="00653966">
        <w:rPr>
          <w:rFonts w:ascii="Times New Roman" w:hAnsi="Times New Roman" w:cs="Times New Roman"/>
          <w:sz w:val="28"/>
          <w:szCs w:val="28"/>
        </w:rPr>
        <w:t>ков насчитывает 4 100 человек. О</w:t>
      </w:r>
      <w:r w:rsidRPr="00653966">
        <w:rPr>
          <w:rFonts w:ascii="Times New Roman" w:hAnsi="Times New Roman" w:cs="Times New Roman"/>
          <w:sz w:val="28"/>
          <w:szCs w:val="28"/>
        </w:rPr>
        <w:t>коло 500</w:t>
      </w:r>
      <w:r w:rsidR="007B1AE8" w:rsidRPr="0065396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653966">
        <w:rPr>
          <w:rFonts w:ascii="Times New Roman" w:hAnsi="Times New Roman" w:cs="Times New Roman"/>
          <w:sz w:val="28"/>
          <w:szCs w:val="28"/>
        </w:rPr>
        <w:t xml:space="preserve"> </w:t>
      </w:r>
      <w:r w:rsidR="009C59A0" w:rsidRPr="00653966">
        <w:rPr>
          <w:rFonts w:ascii="Times New Roman" w:hAnsi="Times New Roman" w:cs="Times New Roman"/>
          <w:sz w:val="28"/>
          <w:szCs w:val="28"/>
        </w:rPr>
        <w:t>административно-управленческого</w:t>
      </w:r>
      <w:r w:rsidRPr="00653966">
        <w:rPr>
          <w:rFonts w:ascii="Times New Roman" w:hAnsi="Times New Roman" w:cs="Times New Roman"/>
          <w:sz w:val="28"/>
          <w:szCs w:val="28"/>
        </w:rPr>
        <w:t xml:space="preserve"> персонал</w:t>
      </w:r>
      <w:r w:rsidR="009C59A0" w:rsidRPr="00653966">
        <w:rPr>
          <w:rFonts w:ascii="Times New Roman" w:hAnsi="Times New Roman" w:cs="Times New Roman"/>
          <w:sz w:val="28"/>
          <w:szCs w:val="28"/>
        </w:rPr>
        <w:t>а</w:t>
      </w:r>
      <w:r w:rsidR="0082273D" w:rsidRPr="00653966">
        <w:rPr>
          <w:rFonts w:ascii="Times New Roman" w:hAnsi="Times New Roman" w:cs="Times New Roman"/>
          <w:sz w:val="28"/>
          <w:szCs w:val="28"/>
        </w:rPr>
        <w:t xml:space="preserve">, </w:t>
      </w:r>
      <w:r w:rsidRPr="00653966">
        <w:rPr>
          <w:rFonts w:ascii="Times New Roman" w:hAnsi="Times New Roman" w:cs="Times New Roman"/>
          <w:sz w:val="28"/>
          <w:szCs w:val="28"/>
        </w:rPr>
        <w:t>3</w:t>
      </w:r>
      <w:r w:rsidR="008F3865" w:rsidRPr="00653966">
        <w:rPr>
          <w:rFonts w:ascii="Times New Roman" w:hAnsi="Times New Roman" w:cs="Times New Roman"/>
          <w:sz w:val="28"/>
          <w:szCs w:val="28"/>
        </w:rPr>
        <w:t>600 рабочих. Уде</w:t>
      </w:r>
      <w:r w:rsidR="007B1AE8" w:rsidRPr="00653966">
        <w:rPr>
          <w:rFonts w:ascii="Times New Roman" w:hAnsi="Times New Roman" w:cs="Times New Roman"/>
          <w:sz w:val="28"/>
          <w:szCs w:val="28"/>
        </w:rPr>
        <w:t xml:space="preserve">льный вес рабочего персонала </w:t>
      </w:r>
      <w:r w:rsidR="009C59A0" w:rsidRPr="00653966">
        <w:rPr>
          <w:rFonts w:ascii="Times New Roman" w:hAnsi="Times New Roman" w:cs="Times New Roman"/>
          <w:sz w:val="28"/>
          <w:szCs w:val="28"/>
        </w:rPr>
        <w:t xml:space="preserve">близок к </w:t>
      </w:r>
      <w:r w:rsidR="007B1AE8" w:rsidRPr="00653966">
        <w:rPr>
          <w:rFonts w:ascii="Times New Roman" w:hAnsi="Times New Roman" w:cs="Times New Roman"/>
          <w:sz w:val="28"/>
          <w:szCs w:val="28"/>
        </w:rPr>
        <w:t xml:space="preserve">88%. </w:t>
      </w:r>
    </w:p>
    <w:p w:rsidR="0085179A" w:rsidRPr="00653966" w:rsidRDefault="0085179A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A9243F">
            <wp:extent cx="5277276" cy="3839611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000" cy="3841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4FB2" w:rsidRPr="00653966" w:rsidRDefault="003D5A63" w:rsidP="00653966">
      <w:pPr>
        <w:pStyle w:val="2"/>
        <w:keepNext w:val="0"/>
        <w:keepLines w:val="0"/>
        <w:spacing w:befor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 w:rsidRPr="00653966">
        <w:rPr>
          <w:rFonts w:ascii="Times New Roman" w:hAnsi="Times New Roman"/>
          <w:bCs w:val="0"/>
          <w:color w:val="000000"/>
          <w:sz w:val="28"/>
          <w:szCs w:val="28"/>
        </w:rPr>
        <w:lastRenderedPageBreak/>
        <w:t>Анализ внешней среды Филип Моррис</w:t>
      </w:r>
      <w:r w:rsidR="00ED49CF" w:rsidRPr="00653966">
        <w:rPr>
          <w:rFonts w:ascii="Times New Roman" w:hAnsi="Times New Roman"/>
          <w:bCs w:val="0"/>
          <w:color w:val="000000"/>
          <w:sz w:val="28"/>
          <w:szCs w:val="28"/>
        </w:rPr>
        <w:t>.</w:t>
      </w:r>
    </w:p>
    <w:p w:rsidR="00ED49CF" w:rsidRPr="00653966" w:rsidRDefault="00ED49CF" w:rsidP="00653966">
      <w:pPr>
        <w:pStyle w:val="3"/>
        <w:keepNext w:val="0"/>
        <w:keepLines w:val="0"/>
        <w:spacing w:befor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bookmarkStart w:id="0" w:name="_Toc290824270"/>
    </w:p>
    <w:p w:rsidR="003D5A63" w:rsidRPr="00653966" w:rsidRDefault="003D5A63" w:rsidP="00653966">
      <w:pPr>
        <w:pStyle w:val="3"/>
        <w:keepNext w:val="0"/>
        <w:keepLines w:val="0"/>
        <w:spacing w:before="0"/>
        <w:jc w:val="both"/>
        <w:rPr>
          <w:rFonts w:ascii="Times New Roman" w:hAnsi="Times New Roman"/>
          <w:b w:val="0"/>
          <w:bCs w:val="0"/>
          <w:i/>
          <w:color w:val="000000"/>
          <w:sz w:val="28"/>
          <w:szCs w:val="28"/>
        </w:rPr>
      </w:pPr>
      <w:r w:rsidRPr="00653966">
        <w:rPr>
          <w:rFonts w:ascii="Times New Roman" w:hAnsi="Times New Roman"/>
          <w:b w:val="0"/>
          <w:bCs w:val="0"/>
          <w:i/>
          <w:color w:val="000000"/>
          <w:sz w:val="28"/>
          <w:szCs w:val="28"/>
        </w:rPr>
        <w:t>Анализ общего окружения</w:t>
      </w:r>
      <w:bookmarkEnd w:id="0"/>
      <w:r w:rsidR="00ED49CF" w:rsidRPr="00653966">
        <w:rPr>
          <w:rFonts w:ascii="Times New Roman" w:hAnsi="Times New Roman"/>
          <w:b w:val="0"/>
          <w:bCs w:val="0"/>
          <w:i/>
          <w:color w:val="000000"/>
          <w:sz w:val="28"/>
          <w:szCs w:val="28"/>
        </w:rPr>
        <w:t>.</w:t>
      </w:r>
    </w:p>
    <w:p w:rsidR="00ED49CF" w:rsidRPr="00653966" w:rsidRDefault="00ED49CF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Основные производители сигарет в России занимают следующие позиции: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- компания «</w:t>
      </w:r>
      <w:proofErr w:type="spellStart"/>
      <w:r w:rsidRPr="00653966">
        <w:rPr>
          <w:color w:val="000000"/>
          <w:sz w:val="28"/>
          <w:szCs w:val="28"/>
        </w:rPr>
        <w:t>Джапан</w:t>
      </w:r>
      <w:proofErr w:type="spellEnd"/>
      <w:r w:rsidRPr="00653966">
        <w:rPr>
          <w:color w:val="000000"/>
          <w:sz w:val="28"/>
          <w:szCs w:val="28"/>
        </w:rPr>
        <w:t xml:space="preserve"> Тобакко Инк.» (</w:t>
      </w:r>
      <w:proofErr w:type="gramStart"/>
      <w:r w:rsidRPr="00653966">
        <w:rPr>
          <w:color w:val="000000"/>
          <w:sz w:val="28"/>
          <w:szCs w:val="28"/>
        </w:rPr>
        <w:t>производители</w:t>
      </w:r>
      <w:proofErr w:type="gramEnd"/>
      <w:r w:rsidRPr="00653966">
        <w:rPr>
          <w:color w:val="000000"/>
          <w:sz w:val="28"/>
          <w:szCs w:val="28"/>
        </w:rPr>
        <w:t xml:space="preserve">: ООО «Петро», </w:t>
      </w:r>
      <w:proofErr w:type="spellStart"/>
      <w:r w:rsidRPr="00653966">
        <w:rPr>
          <w:color w:val="000000"/>
          <w:sz w:val="28"/>
          <w:szCs w:val="28"/>
        </w:rPr>
        <w:t>г.С</w:t>
      </w:r>
      <w:proofErr w:type="spellEnd"/>
      <w:r w:rsidRPr="00653966">
        <w:rPr>
          <w:color w:val="000000"/>
          <w:sz w:val="28"/>
          <w:szCs w:val="28"/>
        </w:rPr>
        <w:t>-Петербург; ЗАО «Лиггетт-Дукат», г. Москва), имеет долю на рынке в размере 36,7%;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- компания Филип Моррис (производители: ЗАО «Филип Моррис Ижора», Лени</w:t>
      </w:r>
      <w:r w:rsidRPr="00653966">
        <w:rPr>
          <w:color w:val="000000"/>
          <w:sz w:val="28"/>
          <w:szCs w:val="28"/>
        </w:rPr>
        <w:t>н</w:t>
      </w:r>
      <w:r w:rsidRPr="00653966">
        <w:rPr>
          <w:color w:val="000000"/>
          <w:sz w:val="28"/>
          <w:szCs w:val="28"/>
        </w:rPr>
        <w:t>градская обл.; ОАО «Филип Моррис Кубань», г. Краснодар), имеет долю на рынке в размере 22,1%;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Бритиш Американ Тобакко (производители: ОАО «Бритиш Американ Тобакко-Ява», г. Москва; ОАО «Бритиш Американ Тобакко-СПб», </w:t>
      </w:r>
      <w:proofErr w:type="spellStart"/>
      <w:r w:rsidRPr="00653966">
        <w:rPr>
          <w:color w:val="000000"/>
          <w:sz w:val="28"/>
          <w:szCs w:val="28"/>
        </w:rPr>
        <w:t>г.С</w:t>
      </w:r>
      <w:proofErr w:type="spellEnd"/>
      <w:r w:rsidRPr="00653966">
        <w:rPr>
          <w:color w:val="000000"/>
          <w:sz w:val="28"/>
          <w:szCs w:val="28"/>
        </w:rPr>
        <w:t>-Петербург; ОАО «Бритиш Американ Тобакко-СТФ», г. Саратов), имеет долю на рынке в разм</w:t>
      </w:r>
      <w:r w:rsidRPr="00653966">
        <w:rPr>
          <w:color w:val="000000"/>
          <w:sz w:val="28"/>
          <w:szCs w:val="28"/>
        </w:rPr>
        <w:t>е</w:t>
      </w:r>
      <w:r w:rsidRPr="00653966">
        <w:rPr>
          <w:color w:val="000000"/>
          <w:sz w:val="28"/>
          <w:szCs w:val="28"/>
        </w:rPr>
        <w:t>ре 21,6%;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Империал Тобакко Групп (производители: ООО «Табачная фабрика </w:t>
      </w:r>
      <w:proofErr w:type="spellStart"/>
      <w:r w:rsidRPr="00653966">
        <w:rPr>
          <w:color w:val="000000"/>
          <w:sz w:val="28"/>
          <w:szCs w:val="28"/>
        </w:rPr>
        <w:t>Р</w:t>
      </w:r>
      <w:r w:rsidRPr="00653966">
        <w:rPr>
          <w:color w:val="000000"/>
          <w:sz w:val="28"/>
          <w:szCs w:val="28"/>
        </w:rPr>
        <w:t>е</w:t>
      </w:r>
      <w:r w:rsidRPr="00653966">
        <w:rPr>
          <w:color w:val="000000"/>
          <w:sz w:val="28"/>
          <w:szCs w:val="28"/>
        </w:rPr>
        <w:t>емтсма</w:t>
      </w:r>
      <w:proofErr w:type="spellEnd"/>
      <w:r w:rsidRPr="00653966">
        <w:rPr>
          <w:color w:val="000000"/>
          <w:sz w:val="28"/>
          <w:szCs w:val="28"/>
        </w:rPr>
        <w:t>-Волга», г. Волгоград; ЗАО «Балканская звезда», г. Ярославль), имеет долю на рынке в размере 9,5%;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- ОАО «Донской табак», г. Ростов-на-Дону, имеет долю на рынке в размере 4,3%.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Совокупная доля указанных компаний на российском рынке сигарет составляет 94,2%. Остальные участники рынка имеют доли менее 2%.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Наибольшую долю в размере 43,8% в структуре рынка сигарет занимает се</w:t>
      </w:r>
      <w:r w:rsidRPr="00653966">
        <w:rPr>
          <w:color w:val="000000"/>
          <w:sz w:val="28"/>
          <w:szCs w:val="28"/>
        </w:rPr>
        <w:t>г</w:t>
      </w:r>
      <w:r w:rsidRPr="00653966">
        <w:rPr>
          <w:color w:val="000000"/>
          <w:sz w:val="28"/>
          <w:szCs w:val="28"/>
        </w:rPr>
        <w:t>мент «Дешевый с фильтром», далее следуют «</w:t>
      </w:r>
      <w:proofErr w:type="spellStart"/>
      <w:r w:rsidRPr="00653966">
        <w:rPr>
          <w:color w:val="000000"/>
          <w:sz w:val="28"/>
          <w:szCs w:val="28"/>
        </w:rPr>
        <w:t>Среднеценовой</w:t>
      </w:r>
      <w:proofErr w:type="spellEnd"/>
      <w:r w:rsidRPr="00653966">
        <w:rPr>
          <w:color w:val="000000"/>
          <w:sz w:val="28"/>
          <w:szCs w:val="28"/>
        </w:rPr>
        <w:t>» сегмент – 18,2% и «Доступный» – 14,3%. Доли сегментов «</w:t>
      </w:r>
      <w:proofErr w:type="spellStart"/>
      <w:r w:rsidRPr="00653966">
        <w:rPr>
          <w:color w:val="000000"/>
          <w:sz w:val="28"/>
          <w:szCs w:val="28"/>
        </w:rPr>
        <w:t>Суперпремиальный</w:t>
      </w:r>
      <w:proofErr w:type="spellEnd"/>
      <w:r w:rsidRPr="00653966">
        <w:rPr>
          <w:color w:val="000000"/>
          <w:sz w:val="28"/>
          <w:szCs w:val="28"/>
        </w:rPr>
        <w:t>», «Сигареты без фильтра, папиросы» и «Премиальный» составляют 8,7%, 7,9% и 7,0% соответс</w:t>
      </w:r>
      <w:r w:rsidRPr="00653966">
        <w:rPr>
          <w:color w:val="000000"/>
          <w:sz w:val="28"/>
          <w:szCs w:val="28"/>
        </w:rPr>
        <w:t>т</w:t>
      </w:r>
      <w:r w:rsidRPr="00653966">
        <w:rPr>
          <w:color w:val="000000"/>
          <w:sz w:val="28"/>
          <w:szCs w:val="28"/>
        </w:rPr>
        <w:t>венно (Приложение №1, 6).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lastRenderedPageBreak/>
        <w:t>Продукция названных выше компаний представлена почти во всех сегментах рынка. Исключение составляют компании Филип Моррис и Бритиш Американ Т</w:t>
      </w:r>
      <w:r w:rsidRPr="00653966">
        <w:rPr>
          <w:color w:val="000000"/>
          <w:sz w:val="28"/>
          <w:szCs w:val="28"/>
        </w:rPr>
        <w:t>о</w:t>
      </w:r>
      <w:r w:rsidRPr="00653966">
        <w:rPr>
          <w:color w:val="000000"/>
          <w:sz w:val="28"/>
          <w:szCs w:val="28"/>
        </w:rPr>
        <w:t>бакко, которые не производят сигареты без фильтра и папиросы.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Вместе с тем выявлено, что сигаретная продукция ведущих табачных комп</w:t>
      </w:r>
      <w:r w:rsidRPr="00653966">
        <w:rPr>
          <w:color w:val="000000"/>
          <w:sz w:val="28"/>
          <w:szCs w:val="28"/>
        </w:rPr>
        <w:t>а</w:t>
      </w:r>
      <w:r w:rsidRPr="00653966">
        <w:rPr>
          <w:color w:val="000000"/>
          <w:sz w:val="28"/>
          <w:szCs w:val="28"/>
        </w:rPr>
        <w:t>ний представлена в ценовых сегментах рынка в различной степени. Так, например, наибольшую долю в ценовом сегменте «</w:t>
      </w:r>
      <w:proofErr w:type="spellStart"/>
      <w:r w:rsidRPr="00653966">
        <w:rPr>
          <w:color w:val="000000"/>
          <w:sz w:val="28"/>
          <w:szCs w:val="28"/>
        </w:rPr>
        <w:t>Среднеценовой</w:t>
      </w:r>
      <w:proofErr w:type="spellEnd"/>
      <w:r w:rsidRPr="00653966">
        <w:rPr>
          <w:color w:val="000000"/>
          <w:sz w:val="28"/>
          <w:szCs w:val="28"/>
        </w:rPr>
        <w:t xml:space="preserve">» занимает компания </w:t>
      </w:r>
      <w:proofErr w:type="spellStart"/>
      <w:r w:rsidRPr="00653966">
        <w:rPr>
          <w:color w:val="000000"/>
          <w:sz w:val="28"/>
          <w:szCs w:val="28"/>
        </w:rPr>
        <w:t>Дж</w:t>
      </w:r>
      <w:r w:rsidRPr="00653966">
        <w:rPr>
          <w:color w:val="000000"/>
          <w:sz w:val="28"/>
          <w:szCs w:val="28"/>
        </w:rPr>
        <w:t>а</w:t>
      </w:r>
      <w:r w:rsidRPr="00653966">
        <w:rPr>
          <w:color w:val="000000"/>
          <w:sz w:val="28"/>
          <w:szCs w:val="28"/>
        </w:rPr>
        <w:t>пан</w:t>
      </w:r>
      <w:proofErr w:type="spellEnd"/>
      <w:r w:rsidRPr="00653966">
        <w:rPr>
          <w:color w:val="000000"/>
          <w:sz w:val="28"/>
          <w:szCs w:val="28"/>
        </w:rPr>
        <w:t xml:space="preserve"> Тобакко, доля компании составляет 60%, компания Филип Моррис доминирует в ценовом сегменте «Премиальный», имея долю в размере 75,7%, а компания Бр</w:t>
      </w:r>
      <w:r w:rsidRPr="00653966">
        <w:rPr>
          <w:color w:val="000000"/>
          <w:sz w:val="28"/>
          <w:szCs w:val="28"/>
        </w:rPr>
        <w:t>и</w:t>
      </w:r>
      <w:r w:rsidRPr="00653966">
        <w:rPr>
          <w:color w:val="000000"/>
          <w:sz w:val="28"/>
          <w:szCs w:val="28"/>
        </w:rPr>
        <w:t>тиш Американ Тобакко – в ценовом сегменте «</w:t>
      </w:r>
      <w:proofErr w:type="spellStart"/>
      <w:r w:rsidRPr="00653966">
        <w:rPr>
          <w:color w:val="000000"/>
          <w:sz w:val="28"/>
          <w:szCs w:val="28"/>
        </w:rPr>
        <w:t>Суперпремиальный</w:t>
      </w:r>
      <w:proofErr w:type="spellEnd"/>
      <w:r w:rsidRPr="00653966">
        <w:rPr>
          <w:color w:val="000000"/>
          <w:sz w:val="28"/>
          <w:szCs w:val="28"/>
        </w:rPr>
        <w:t>» с долей в ра</w:t>
      </w:r>
      <w:r w:rsidRPr="00653966">
        <w:rPr>
          <w:color w:val="000000"/>
          <w:sz w:val="28"/>
          <w:szCs w:val="28"/>
        </w:rPr>
        <w:t>з</w:t>
      </w:r>
      <w:r w:rsidRPr="00653966">
        <w:rPr>
          <w:color w:val="000000"/>
          <w:sz w:val="28"/>
          <w:szCs w:val="28"/>
        </w:rPr>
        <w:t>мере 63,3%.</w:t>
      </w:r>
    </w:p>
    <w:p w:rsidR="00653966" w:rsidRPr="00653966" w:rsidRDefault="00653966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53966" w:rsidRPr="00653966" w:rsidRDefault="00653966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noProof/>
          <w:color w:val="000000"/>
          <w:sz w:val="28"/>
          <w:szCs w:val="28"/>
        </w:rPr>
        <w:drawing>
          <wp:inline distT="0" distB="0" distL="0" distR="0" wp14:anchorId="35B1AE18">
            <wp:extent cx="5719360" cy="3295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155" cy="3297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5A63" w:rsidRPr="00653966" w:rsidRDefault="003D5A63" w:rsidP="00653966">
      <w:pPr>
        <w:spacing w:after="20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b/>
          <w:i/>
          <w:color w:val="000000"/>
          <w:sz w:val="28"/>
          <w:szCs w:val="28"/>
        </w:rPr>
        <w:t>Рис. 1. Основные конкуренты отрасли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D49CF" w:rsidRPr="00653966" w:rsidRDefault="00ED49CF" w:rsidP="006539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ED49CF" w:rsidRPr="00653966" w:rsidRDefault="00ED49CF" w:rsidP="006539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653966" w:rsidRPr="00653966" w:rsidRDefault="00653966" w:rsidP="006539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653966" w:rsidRPr="00653966" w:rsidRDefault="00653966" w:rsidP="006539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653966">
        <w:rPr>
          <w:b/>
          <w:i/>
          <w:color w:val="000000"/>
          <w:sz w:val="28"/>
          <w:szCs w:val="28"/>
        </w:rPr>
        <w:t>Таб.1. Доля рынка в %</w:t>
      </w:r>
    </w:p>
    <w:tbl>
      <w:tblPr>
        <w:tblStyle w:val="1"/>
        <w:tblW w:w="9297" w:type="dxa"/>
        <w:jc w:val="center"/>
        <w:tblLook w:val="0400" w:firstRow="0" w:lastRow="0" w:firstColumn="0" w:lastColumn="0" w:noHBand="0" w:noVBand="1"/>
      </w:tblPr>
      <w:tblGrid>
        <w:gridCol w:w="2767"/>
        <w:gridCol w:w="1588"/>
        <w:gridCol w:w="1627"/>
        <w:gridCol w:w="1744"/>
        <w:gridCol w:w="1571"/>
      </w:tblGrid>
      <w:tr w:rsidR="003D5A63" w:rsidRPr="00653966" w:rsidTr="0085179A">
        <w:trPr>
          <w:cantSplit/>
          <w:jc w:val="center"/>
        </w:trPr>
        <w:tc>
          <w:tcPr>
            <w:tcW w:w="1488" w:type="pct"/>
            <w:vMerge w:val="restar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Компания</w:t>
            </w:r>
          </w:p>
        </w:tc>
        <w:tc>
          <w:tcPr>
            <w:tcW w:w="3512" w:type="pct"/>
            <w:gridSpan w:val="4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Доля, %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  <w:vMerge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29" w:type="pct"/>
            <w:gridSpan w:val="2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2006</w:t>
            </w:r>
          </w:p>
        </w:tc>
        <w:tc>
          <w:tcPr>
            <w:tcW w:w="1783" w:type="pct"/>
            <w:gridSpan w:val="2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2007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  <w:vMerge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В натурал</w:t>
            </w:r>
            <w:proofErr w:type="gramStart"/>
            <w:r w:rsidRPr="00653966">
              <w:rPr>
                <w:color w:val="000000"/>
                <w:sz w:val="28"/>
                <w:szCs w:val="28"/>
              </w:rPr>
              <w:t>. выражении</w:t>
            </w:r>
            <w:proofErr w:type="gramEnd"/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653966">
              <w:rPr>
                <w:color w:val="000000"/>
                <w:sz w:val="28"/>
                <w:szCs w:val="28"/>
              </w:rPr>
              <w:t>стоимост</w:t>
            </w:r>
            <w:proofErr w:type="spellEnd"/>
            <w:r w:rsidRPr="00653966">
              <w:rPr>
                <w:color w:val="000000"/>
                <w:sz w:val="28"/>
                <w:szCs w:val="28"/>
              </w:rPr>
              <w:t xml:space="preserve"> выражении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В натурал</w:t>
            </w:r>
            <w:proofErr w:type="gramStart"/>
            <w:r w:rsidRPr="00653966">
              <w:rPr>
                <w:color w:val="000000"/>
                <w:sz w:val="28"/>
                <w:szCs w:val="28"/>
              </w:rPr>
              <w:t>. выражении</w:t>
            </w:r>
            <w:proofErr w:type="gramEnd"/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653966">
              <w:rPr>
                <w:color w:val="000000"/>
                <w:sz w:val="28"/>
                <w:szCs w:val="28"/>
              </w:rPr>
              <w:t>стоимост</w:t>
            </w:r>
            <w:proofErr w:type="spellEnd"/>
            <w:r w:rsidRPr="00653966">
              <w:rPr>
                <w:color w:val="000000"/>
                <w:sz w:val="28"/>
                <w:szCs w:val="28"/>
              </w:rPr>
              <w:t xml:space="preserve"> выражении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Филипп Морис</w:t>
            </w: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25,9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34,4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Б.А.Т.</w:t>
            </w: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20,3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22,2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21,3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23,3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53966">
              <w:rPr>
                <w:color w:val="000000"/>
                <w:sz w:val="28"/>
                <w:szCs w:val="28"/>
              </w:rPr>
              <w:t>Джапан</w:t>
            </w:r>
            <w:proofErr w:type="spellEnd"/>
            <w:r w:rsidRPr="00653966">
              <w:rPr>
                <w:color w:val="000000"/>
                <w:sz w:val="28"/>
                <w:szCs w:val="28"/>
              </w:rPr>
              <w:t xml:space="preserve"> Тобакко</w:t>
            </w: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18,4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18,4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53966">
              <w:rPr>
                <w:color w:val="000000"/>
                <w:sz w:val="28"/>
                <w:szCs w:val="28"/>
              </w:rPr>
              <w:t>Галлахер</w:t>
            </w:r>
            <w:proofErr w:type="spellEnd"/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16,4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15,3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Империал Тобакко</w:t>
            </w: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5,4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148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854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87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938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845" w:type="pct"/>
          </w:tcPr>
          <w:p w:rsidR="003D5A63" w:rsidRPr="00653966" w:rsidRDefault="003D5A63" w:rsidP="00653966">
            <w:pPr>
              <w:pStyle w:val="31"/>
              <w:spacing w:after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7,6</w:t>
            </w:r>
          </w:p>
        </w:tc>
      </w:tr>
    </w:tbl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По закону РФ потребителями сигарет могут быть лица, достигшие сове</w:t>
      </w:r>
      <w:r w:rsidRPr="00653966">
        <w:rPr>
          <w:color w:val="000000"/>
          <w:sz w:val="28"/>
          <w:szCs w:val="28"/>
        </w:rPr>
        <w:t>р</w:t>
      </w:r>
      <w:r w:rsidRPr="00653966">
        <w:rPr>
          <w:color w:val="000000"/>
          <w:sz w:val="28"/>
          <w:szCs w:val="28"/>
        </w:rPr>
        <w:t>шеннолетия, т.е. 18 лет. Однако по различным данным, зачастую курильщиками становятся дети от 11 лет, и более половины подростков в возрасте 15–16 лет пр</w:t>
      </w:r>
      <w:r w:rsidRPr="00653966">
        <w:rPr>
          <w:color w:val="000000"/>
          <w:sz w:val="28"/>
          <w:szCs w:val="28"/>
        </w:rPr>
        <w:t>о</w:t>
      </w:r>
      <w:r w:rsidRPr="00653966">
        <w:rPr>
          <w:color w:val="000000"/>
          <w:sz w:val="28"/>
          <w:szCs w:val="28"/>
        </w:rPr>
        <w:t>буют сигареты или активно начинают курить. Этому способствует слабый ко</w:t>
      </w:r>
      <w:r w:rsidRPr="00653966">
        <w:rPr>
          <w:color w:val="000000"/>
          <w:sz w:val="28"/>
          <w:szCs w:val="28"/>
        </w:rPr>
        <w:t>н</w:t>
      </w:r>
      <w:r w:rsidRPr="00653966">
        <w:rPr>
          <w:color w:val="000000"/>
          <w:sz w:val="28"/>
          <w:szCs w:val="28"/>
        </w:rPr>
        <w:t>троль государства за торговлей в киосках, небольших продуктовых магазинах и т.д. По закону, продавцы, нарушившие возрастной лимит продажи сигарет, а также их работодатели, должны нести уголовную ответственность, но чаще всего все огр</w:t>
      </w:r>
      <w:r w:rsidRPr="00653966">
        <w:rPr>
          <w:color w:val="000000"/>
          <w:sz w:val="28"/>
          <w:szCs w:val="28"/>
        </w:rPr>
        <w:t>а</w:t>
      </w:r>
      <w:r w:rsidRPr="00653966">
        <w:rPr>
          <w:color w:val="000000"/>
          <w:sz w:val="28"/>
          <w:szCs w:val="28"/>
        </w:rPr>
        <w:t>ничивается штрафами, или, максимум – увольнением. Из-за незаконности потре</w:t>
      </w:r>
      <w:r w:rsidRPr="00653966">
        <w:rPr>
          <w:color w:val="000000"/>
          <w:sz w:val="28"/>
          <w:szCs w:val="28"/>
        </w:rPr>
        <w:t>б</w:t>
      </w:r>
      <w:r w:rsidRPr="00653966">
        <w:rPr>
          <w:color w:val="000000"/>
          <w:sz w:val="28"/>
          <w:szCs w:val="28"/>
        </w:rPr>
        <w:t>ления сигарет лицами до 18 лет, отследить объемы потребления и оборот в этой к</w:t>
      </w:r>
      <w:r w:rsidRPr="00653966">
        <w:rPr>
          <w:color w:val="000000"/>
          <w:sz w:val="28"/>
          <w:szCs w:val="28"/>
        </w:rPr>
        <w:t>а</w:t>
      </w:r>
      <w:r w:rsidRPr="00653966">
        <w:rPr>
          <w:color w:val="000000"/>
          <w:sz w:val="28"/>
          <w:szCs w:val="28"/>
        </w:rPr>
        <w:t>тегории практически невозможно. Из взрослого населения постоянно курит 64% мужчин и 20% женщин.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lastRenderedPageBreak/>
        <w:t>В таблице 2 представлены обобщающие результаты анализа общего окруж</w:t>
      </w:r>
      <w:r w:rsidRPr="00653966">
        <w:rPr>
          <w:color w:val="000000"/>
          <w:sz w:val="28"/>
          <w:szCs w:val="28"/>
        </w:rPr>
        <w:t>е</w:t>
      </w:r>
      <w:r w:rsidRPr="00653966">
        <w:rPr>
          <w:color w:val="000000"/>
          <w:sz w:val="28"/>
          <w:szCs w:val="28"/>
        </w:rPr>
        <w:t>ния.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b/>
          <w:i/>
          <w:color w:val="000000"/>
          <w:sz w:val="28"/>
          <w:szCs w:val="28"/>
        </w:rPr>
        <w:t>Таб.2. Анализа общего окружения</w:t>
      </w:r>
    </w:p>
    <w:tbl>
      <w:tblPr>
        <w:tblStyle w:val="1"/>
        <w:tblW w:w="9297" w:type="dxa"/>
        <w:jc w:val="center"/>
        <w:tblLook w:val="0400" w:firstRow="0" w:lastRow="0" w:firstColumn="0" w:lastColumn="0" w:noHBand="0" w:noVBand="1"/>
      </w:tblPr>
      <w:tblGrid>
        <w:gridCol w:w="4760"/>
        <w:gridCol w:w="4537"/>
      </w:tblGrid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653966">
              <w:rPr>
                <w:b/>
                <w:color w:val="000000"/>
                <w:sz w:val="28"/>
                <w:szCs w:val="28"/>
              </w:rPr>
              <w:t>Благоприятные факторы общего о</w:t>
            </w:r>
            <w:r w:rsidRPr="00653966">
              <w:rPr>
                <w:b/>
                <w:color w:val="000000"/>
                <w:sz w:val="28"/>
                <w:szCs w:val="28"/>
              </w:rPr>
              <w:t>к</w:t>
            </w:r>
            <w:r w:rsidRPr="00653966">
              <w:rPr>
                <w:b/>
                <w:color w:val="000000"/>
                <w:sz w:val="28"/>
                <w:szCs w:val="28"/>
              </w:rPr>
              <w:t>ружения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653966">
              <w:rPr>
                <w:b/>
                <w:color w:val="000000"/>
                <w:sz w:val="28"/>
                <w:szCs w:val="28"/>
              </w:rPr>
              <w:t>Неблагоприятные факторы общего окружения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Из взрослого населения курит 64% му</w:t>
            </w:r>
            <w:r w:rsidRPr="00653966">
              <w:rPr>
                <w:color w:val="000000"/>
                <w:sz w:val="28"/>
                <w:szCs w:val="28"/>
              </w:rPr>
              <w:t>ж</w:t>
            </w:r>
            <w:r w:rsidRPr="00653966">
              <w:rPr>
                <w:color w:val="000000"/>
                <w:sz w:val="28"/>
                <w:szCs w:val="28"/>
              </w:rPr>
              <w:t>чин и 20% женщин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Покупатели зачастую предпочитают одну конкретную марку сигарет, пер</w:t>
            </w:r>
            <w:r w:rsidRPr="00653966">
              <w:rPr>
                <w:color w:val="000000"/>
                <w:sz w:val="28"/>
                <w:szCs w:val="28"/>
              </w:rPr>
              <w:t>е</w:t>
            </w:r>
            <w:r w:rsidRPr="00653966">
              <w:rPr>
                <w:color w:val="000000"/>
                <w:sz w:val="28"/>
                <w:szCs w:val="28"/>
              </w:rPr>
              <w:t>манить опытного курильщика сложно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Большую долю курильщиков занимает молодежь, многие курят до достижения 18 лет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Жесткое регулирование рынка госуда</w:t>
            </w:r>
            <w:r w:rsidRPr="00653966">
              <w:rPr>
                <w:color w:val="000000"/>
                <w:sz w:val="28"/>
                <w:szCs w:val="28"/>
              </w:rPr>
              <w:t>р</w:t>
            </w:r>
            <w:r w:rsidRPr="00653966">
              <w:rPr>
                <w:color w:val="000000"/>
                <w:sz w:val="28"/>
                <w:szCs w:val="28"/>
              </w:rPr>
              <w:t>ством (законодательство, акцизы и т.д.)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Спрос на товар неэластичен и постоянно растет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В развитых странах наблюдается а</w:t>
            </w:r>
            <w:r w:rsidRPr="00653966">
              <w:rPr>
                <w:color w:val="000000"/>
                <w:sz w:val="28"/>
                <w:szCs w:val="28"/>
              </w:rPr>
              <w:t>к</w:t>
            </w:r>
            <w:r w:rsidRPr="00653966">
              <w:rPr>
                <w:color w:val="000000"/>
                <w:sz w:val="28"/>
                <w:szCs w:val="28"/>
              </w:rPr>
              <w:t>тивная борьба с курением, что, вероя</w:t>
            </w:r>
            <w:r w:rsidRPr="00653966">
              <w:rPr>
                <w:color w:val="000000"/>
                <w:sz w:val="28"/>
                <w:szCs w:val="28"/>
              </w:rPr>
              <w:t>т</w:t>
            </w:r>
            <w:r w:rsidRPr="00653966">
              <w:rPr>
                <w:color w:val="000000"/>
                <w:sz w:val="28"/>
                <w:szCs w:val="28"/>
              </w:rPr>
              <w:t>но, в ближайшие годы начнет происх</w:t>
            </w:r>
            <w:r w:rsidRPr="00653966">
              <w:rPr>
                <w:color w:val="000000"/>
                <w:sz w:val="28"/>
                <w:szCs w:val="28"/>
              </w:rPr>
              <w:t>о</w:t>
            </w:r>
            <w:r w:rsidRPr="00653966">
              <w:rPr>
                <w:color w:val="000000"/>
                <w:sz w:val="28"/>
                <w:szCs w:val="28"/>
              </w:rPr>
              <w:t>дить и в России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Россия находится на 3 месте в мире по объему табачного рынка после США и Китая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Появление товара-заменителя (эле</w:t>
            </w:r>
            <w:r w:rsidRPr="00653966">
              <w:rPr>
                <w:color w:val="000000"/>
                <w:sz w:val="28"/>
                <w:szCs w:val="28"/>
              </w:rPr>
              <w:t>к</w:t>
            </w:r>
            <w:r w:rsidRPr="00653966">
              <w:rPr>
                <w:color w:val="000000"/>
                <w:sz w:val="28"/>
                <w:szCs w:val="28"/>
              </w:rPr>
              <w:t>тронные сигареты)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6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На рынке наблюдается олигополия (6 о</w:t>
            </w:r>
            <w:r w:rsidRPr="00653966">
              <w:rPr>
                <w:color w:val="000000"/>
                <w:sz w:val="28"/>
                <w:szCs w:val="28"/>
              </w:rPr>
              <w:t>с</w:t>
            </w:r>
            <w:r w:rsidRPr="00653966">
              <w:rPr>
                <w:color w:val="000000"/>
                <w:sz w:val="28"/>
                <w:szCs w:val="28"/>
              </w:rPr>
              <w:t>новных игроков)</w:t>
            </w:r>
          </w:p>
        </w:tc>
        <w:tc>
          <w:tcPr>
            <w:tcW w:w="2440" w:type="pct"/>
          </w:tcPr>
          <w:p w:rsidR="003D5A63" w:rsidRPr="00653966" w:rsidRDefault="003D5A63" w:rsidP="0065396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D5A63" w:rsidRPr="00653966" w:rsidRDefault="003D5A63" w:rsidP="00653966">
      <w:pPr>
        <w:pStyle w:val="3"/>
        <w:keepNext w:val="0"/>
        <w:keepLines w:val="0"/>
        <w:spacing w:befor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bookmarkStart w:id="1" w:name="_Toc290824271"/>
    </w:p>
    <w:p w:rsidR="003D5A63" w:rsidRPr="00653966" w:rsidRDefault="003D5A63" w:rsidP="00653966">
      <w:pPr>
        <w:pStyle w:val="3"/>
        <w:keepNext w:val="0"/>
        <w:keepLines w:val="0"/>
        <w:spacing w:befor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</w:p>
    <w:p w:rsidR="003D5A63" w:rsidRPr="00653966" w:rsidRDefault="003D5A63" w:rsidP="00653966">
      <w:pPr>
        <w:pStyle w:val="3"/>
        <w:keepNext w:val="0"/>
        <w:keepLines w:val="0"/>
        <w:spacing w:before="0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 w:rsidRPr="00653966">
        <w:rPr>
          <w:rFonts w:ascii="Times New Roman" w:hAnsi="Times New Roman"/>
          <w:bCs w:val="0"/>
          <w:color w:val="000000"/>
          <w:sz w:val="28"/>
          <w:szCs w:val="28"/>
        </w:rPr>
        <w:t>Ан</w:t>
      </w:r>
      <w:r w:rsidRPr="00653966">
        <w:rPr>
          <w:rFonts w:ascii="Times New Roman" w:hAnsi="Times New Roman"/>
          <w:bCs w:val="0"/>
          <w:color w:val="000000"/>
          <w:sz w:val="28"/>
          <w:szCs w:val="28"/>
        </w:rPr>
        <w:t>ализ ситуации в отрасли</w:t>
      </w:r>
      <w:bookmarkEnd w:id="1"/>
      <w:r w:rsidR="00ED49CF" w:rsidRPr="00653966">
        <w:rPr>
          <w:rFonts w:ascii="Times New Roman" w:hAnsi="Times New Roman"/>
          <w:bCs w:val="0"/>
          <w:color w:val="000000"/>
          <w:sz w:val="28"/>
          <w:szCs w:val="28"/>
        </w:rPr>
        <w:t>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В последнее десятилетие на мировых рынках табачных изделий наблюдается стагнация, при этом объем российского рынка пусть и незначительными темпами, но увеличивается как в натуральном, так и в </w:t>
      </w:r>
      <w:r w:rsidRPr="00653966">
        <w:rPr>
          <w:color w:val="000000"/>
          <w:sz w:val="28"/>
          <w:szCs w:val="28"/>
        </w:rPr>
        <w:lastRenderedPageBreak/>
        <w:t>стоимостном выражении. При этом темпы роста объема рынка в стоимостном выражении опережают увеличение сов</w:t>
      </w:r>
      <w:r w:rsidRPr="00653966">
        <w:rPr>
          <w:color w:val="000000"/>
          <w:sz w:val="28"/>
          <w:szCs w:val="28"/>
        </w:rPr>
        <w:t>о</w:t>
      </w:r>
      <w:r w:rsidRPr="00653966">
        <w:rPr>
          <w:color w:val="000000"/>
          <w:sz w:val="28"/>
          <w:szCs w:val="28"/>
        </w:rPr>
        <w:t>купного потребления табачных изделий в натуральном выражении, в первую оч</w:t>
      </w:r>
      <w:r w:rsidRPr="00653966">
        <w:rPr>
          <w:color w:val="000000"/>
          <w:sz w:val="28"/>
          <w:szCs w:val="28"/>
        </w:rPr>
        <w:t>е</w:t>
      </w:r>
      <w:r w:rsidRPr="00653966">
        <w:rPr>
          <w:color w:val="000000"/>
          <w:sz w:val="28"/>
          <w:szCs w:val="28"/>
        </w:rPr>
        <w:t>редь за счет расширения премиального сегмента, роста потребления более дорогих сигарет. Объемы рынка составляют более 10 млрд. долларов США, или 400 млрд. штук сигарет в год.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В настоящее время на табачном рынке РФ представлено около 350 семейств сигарет отечественного и иностранного производства. Продается около 900 разн</w:t>
      </w:r>
      <w:r w:rsidRPr="00653966">
        <w:rPr>
          <w:color w:val="000000"/>
          <w:sz w:val="28"/>
          <w:szCs w:val="28"/>
        </w:rPr>
        <w:t>о</w:t>
      </w:r>
      <w:r w:rsidRPr="00653966">
        <w:rPr>
          <w:color w:val="000000"/>
          <w:sz w:val="28"/>
          <w:szCs w:val="28"/>
        </w:rPr>
        <w:t>видностей табачных марок. На территории РФ работают порядка 80 табачных предприятий. В отрасли напрямую заняты около 65 тыс. человек.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На российском рынке табачной продукции ведущие позиции занимают сл</w:t>
      </w:r>
      <w:r w:rsidRPr="00653966">
        <w:rPr>
          <w:color w:val="000000"/>
          <w:sz w:val="28"/>
          <w:szCs w:val="28"/>
        </w:rPr>
        <w:t>е</w:t>
      </w:r>
      <w:r w:rsidRPr="00653966">
        <w:rPr>
          <w:color w:val="000000"/>
          <w:sz w:val="28"/>
          <w:szCs w:val="28"/>
        </w:rPr>
        <w:t>дующие производители: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</w:t>
      </w:r>
      <w:r w:rsidRPr="00653966">
        <w:rPr>
          <w:b/>
          <w:color w:val="000000"/>
          <w:sz w:val="28"/>
          <w:szCs w:val="28"/>
        </w:rPr>
        <w:t>Филип Моррис</w:t>
      </w:r>
      <w:r w:rsidRPr="00653966">
        <w:rPr>
          <w:color w:val="000000"/>
          <w:sz w:val="28"/>
          <w:szCs w:val="28"/>
        </w:rPr>
        <w:t xml:space="preserve"> (производители на территории Российской Федерации: ЗАО «Филип Моррис Ижора», Ленинградская обл.; ОАО «Филип Моррис Кубань», г. Краснодар);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</w:t>
      </w:r>
      <w:r w:rsidRPr="00653966">
        <w:rPr>
          <w:b/>
          <w:color w:val="000000"/>
          <w:sz w:val="28"/>
          <w:szCs w:val="28"/>
        </w:rPr>
        <w:t>Бритиш Американ Тобакко</w:t>
      </w:r>
      <w:r w:rsidRPr="00653966">
        <w:rPr>
          <w:color w:val="000000"/>
          <w:sz w:val="28"/>
          <w:szCs w:val="28"/>
        </w:rPr>
        <w:t xml:space="preserve"> (производители: ОАО «Бритиш Американ Тобакко-Ява», г. Москва; ОАО «Бритиш Американ Тобакко-СПб», </w:t>
      </w:r>
      <w:proofErr w:type="spellStart"/>
      <w:r w:rsidRPr="00653966">
        <w:rPr>
          <w:color w:val="000000"/>
          <w:sz w:val="28"/>
          <w:szCs w:val="28"/>
        </w:rPr>
        <w:t>г.С</w:t>
      </w:r>
      <w:proofErr w:type="spellEnd"/>
      <w:r w:rsidRPr="00653966">
        <w:rPr>
          <w:color w:val="000000"/>
          <w:sz w:val="28"/>
          <w:szCs w:val="28"/>
        </w:rPr>
        <w:t xml:space="preserve">-Петербург; ОАО «Бритиш Американ Тобакко-СТФ», г. Саратов) 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- компания «</w:t>
      </w:r>
      <w:proofErr w:type="spellStart"/>
      <w:r w:rsidRPr="00653966">
        <w:rPr>
          <w:b/>
          <w:color w:val="000000"/>
          <w:sz w:val="28"/>
          <w:szCs w:val="28"/>
        </w:rPr>
        <w:t>Джапан</w:t>
      </w:r>
      <w:proofErr w:type="spellEnd"/>
      <w:r w:rsidRPr="00653966">
        <w:rPr>
          <w:b/>
          <w:color w:val="000000"/>
          <w:sz w:val="28"/>
          <w:szCs w:val="28"/>
        </w:rPr>
        <w:t xml:space="preserve"> Тобакко Инк</w:t>
      </w:r>
      <w:r w:rsidRPr="00653966">
        <w:rPr>
          <w:color w:val="000000"/>
          <w:sz w:val="28"/>
          <w:szCs w:val="28"/>
        </w:rPr>
        <w:t>.» (</w:t>
      </w:r>
      <w:proofErr w:type="gramStart"/>
      <w:r w:rsidRPr="00653966">
        <w:rPr>
          <w:color w:val="000000"/>
          <w:sz w:val="28"/>
          <w:szCs w:val="28"/>
        </w:rPr>
        <w:t>производитель</w:t>
      </w:r>
      <w:proofErr w:type="gramEnd"/>
      <w:r w:rsidRPr="00653966">
        <w:rPr>
          <w:color w:val="000000"/>
          <w:sz w:val="28"/>
          <w:szCs w:val="28"/>
        </w:rPr>
        <w:t xml:space="preserve"> – ООО «Петро», </w:t>
      </w:r>
      <w:proofErr w:type="spellStart"/>
      <w:r w:rsidRPr="00653966">
        <w:rPr>
          <w:color w:val="000000"/>
          <w:sz w:val="28"/>
          <w:szCs w:val="28"/>
        </w:rPr>
        <w:t>г.С</w:t>
      </w:r>
      <w:proofErr w:type="spellEnd"/>
      <w:r w:rsidRPr="00653966">
        <w:rPr>
          <w:color w:val="000000"/>
          <w:sz w:val="28"/>
          <w:szCs w:val="28"/>
        </w:rPr>
        <w:t xml:space="preserve">-Петербург); 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>- компания «</w:t>
      </w:r>
      <w:proofErr w:type="spellStart"/>
      <w:r w:rsidRPr="00653966">
        <w:rPr>
          <w:b/>
          <w:color w:val="000000"/>
          <w:sz w:val="28"/>
          <w:szCs w:val="28"/>
        </w:rPr>
        <w:t>Галлахер</w:t>
      </w:r>
      <w:proofErr w:type="spellEnd"/>
      <w:r w:rsidRPr="00653966">
        <w:rPr>
          <w:b/>
          <w:color w:val="000000"/>
          <w:sz w:val="28"/>
          <w:szCs w:val="28"/>
        </w:rPr>
        <w:t xml:space="preserve"> Групп </w:t>
      </w:r>
      <w:proofErr w:type="spellStart"/>
      <w:r w:rsidRPr="00653966">
        <w:rPr>
          <w:b/>
          <w:color w:val="000000"/>
          <w:sz w:val="28"/>
          <w:szCs w:val="28"/>
        </w:rPr>
        <w:t>ПиЭлСи</w:t>
      </w:r>
      <w:proofErr w:type="spellEnd"/>
      <w:r w:rsidRPr="00653966">
        <w:rPr>
          <w:color w:val="000000"/>
          <w:sz w:val="28"/>
          <w:szCs w:val="28"/>
        </w:rPr>
        <w:t>» (производитель – ЗАО «Лиггетт-Дукат», г. Москва);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</w:t>
      </w:r>
      <w:proofErr w:type="spellStart"/>
      <w:r w:rsidRPr="00653966">
        <w:rPr>
          <w:b/>
          <w:color w:val="000000"/>
          <w:sz w:val="28"/>
          <w:szCs w:val="28"/>
        </w:rPr>
        <w:t>Алтадис</w:t>
      </w:r>
      <w:proofErr w:type="spellEnd"/>
      <w:r w:rsidRPr="00653966">
        <w:rPr>
          <w:color w:val="000000"/>
          <w:sz w:val="28"/>
          <w:szCs w:val="28"/>
        </w:rPr>
        <w:t xml:space="preserve"> (производитель – ЗАО «Балканская звезда» (г. Ярославль) с д</w:t>
      </w:r>
      <w:r w:rsidRPr="00653966">
        <w:rPr>
          <w:color w:val="000000"/>
          <w:sz w:val="28"/>
          <w:szCs w:val="28"/>
        </w:rPr>
        <w:t>о</w:t>
      </w:r>
      <w:r w:rsidRPr="00653966">
        <w:rPr>
          <w:color w:val="000000"/>
          <w:sz w:val="28"/>
          <w:szCs w:val="28"/>
        </w:rPr>
        <w:t>лей на рынке 5,7%;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t xml:space="preserve">- компания </w:t>
      </w:r>
      <w:r w:rsidRPr="00653966">
        <w:rPr>
          <w:b/>
          <w:color w:val="000000"/>
          <w:sz w:val="28"/>
          <w:szCs w:val="28"/>
        </w:rPr>
        <w:t>Империал Тобакко Групп</w:t>
      </w:r>
      <w:r w:rsidRPr="00653966">
        <w:rPr>
          <w:color w:val="000000"/>
          <w:sz w:val="28"/>
          <w:szCs w:val="28"/>
        </w:rPr>
        <w:t xml:space="preserve"> (производитель – ООО «Табачная фабрика </w:t>
      </w:r>
      <w:proofErr w:type="spellStart"/>
      <w:r w:rsidRPr="00653966">
        <w:rPr>
          <w:color w:val="000000"/>
          <w:sz w:val="28"/>
          <w:szCs w:val="28"/>
        </w:rPr>
        <w:t>Реемтсма</w:t>
      </w:r>
      <w:proofErr w:type="spellEnd"/>
      <w:r w:rsidRPr="00653966">
        <w:rPr>
          <w:color w:val="000000"/>
          <w:sz w:val="28"/>
          <w:szCs w:val="28"/>
        </w:rPr>
        <w:t>-Волга», г. Волгоград).</w:t>
      </w:r>
    </w:p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966">
        <w:rPr>
          <w:color w:val="000000"/>
          <w:sz w:val="28"/>
          <w:szCs w:val="28"/>
        </w:rPr>
        <w:lastRenderedPageBreak/>
        <w:t>Таким образом, российский рынок табачных изделий фактически поделен между шестью ведущими международными табачными компаниями и характер</w:t>
      </w:r>
      <w:r w:rsidRPr="00653966">
        <w:rPr>
          <w:color w:val="000000"/>
          <w:sz w:val="28"/>
          <w:szCs w:val="28"/>
        </w:rPr>
        <w:t>и</w:t>
      </w:r>
      <w:r w:rsidRPr="00653966">
        <w:rPr>
          <w:color w:val="000000"/>
          <w:sz w:val="28"/>
          <w:szCs w:val="28"/>
        </w:rPr>
        <w:t>зуется значительной степенью концентрации.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рабочих встреч и совместных обсуждений текущего состояния рынка табачных изделий Управлением контроля химической промышленности и агропромышленного комплекса был выработан общий подход к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ценовой сегме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тации рынка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. Было принято условное деление рынка на 6 ценовых сегментов, а именно: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proofErr w:type="spellStart"/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Суперпремиальный</w:t>
      </w:r>
      <w:proofErr w:type="spellEnd"/>
      <w:r w:rsidRPr="00653966">
        <w:rPr>
          <w:rFonts w:ascii="Times New Roman" w:hAnsi="Times New Roman" w:cs="Times New Roman"/>
          <w:color w:val="000000"/>
          <w:sz w:val="28"/>
          <w:szCs w:val="28"/>
        </w:rPr>
        <w:t>» (цена за пачку сигарет более 33,20 руб.);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Премиальный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» (от 22,64 до 33,20 руб. за пачку сигарет);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proofErr w:type="spellStart"/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Среднеценовой</w:t>
      </w:r>
      <w:proofErr w:type="spellEnd"/>
      <w:r w:rsidRPr="00653966">
        <w:rPr>
          <w:rFonts w:ascii="Times New Roman" w:hAnsi="Times New Roman" w:cs="Times New Roman"/>
          <w:color w:val="000000"/>
          <w:sz w:val="28"/>
          <w:szCs w:val="28"/>
        </w:rPr>
        <w:t>» (от 18,11 до 22,64 руб. за пачку сигарет);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Доступный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» (от 12,07 до 18,11 руб. за пачку сигарет);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Дешевый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фильтром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» (менее 12,07 руб. за пачку сигарет);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Сигареты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без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фильтра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папиросы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Как уже говорилось ранее, потребителями табачной продукции являются мужчины и женщины всех возрастов. В России курит более половины населения страны, а также лица, не достигшие совершеннолетия.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Пробиться на табачный рынок практически невозможно, наблюдаются очень высокие входные барьеры, причем как с экономической точки зрения, так и со ст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роны государства.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Продукция, представленная на рынке, стандартизирована, сигареты должны соответствовать ГОСТу. Можно классифицировать всю продукцию в зависимости от крепости (тяжелые, легкие, суперлегкие), по аромату (классические, ароматиз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рованные, ментоловые), по типу фильтра (классический фильтр, фильтр-мундштук, без фильтра, фильтр с ментоловыми капсулами) и т.д.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Поскольку потребителями сигарет является разнородная аудитория, можно выделить разные целевые группы. Опытные курильщики зачастую являются пр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верженцами определенной марки сигарет, у них нет никаких ожиданий новинок и переманить их сложно. Однако в группе молодежи наблюдается высокая степень потребительских ожиданий, поскольку сигареты для этой группы – не столько пр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53966">
        <w:rPr>
          <w:rFonts w:ascii="Times New Roman" w:hAnsi="Times New Roman" w:cs="Times New Roman"/>
          <w:color w:val="000000"/>
          <w:sz w:val="28"/>
          <w:szCs w:val="28"/>
        </w:rPr>
        <w:t>вычка и товар первой необходимости, сколько элемент имиджа. Похожая ситуация наблюдается в группе женщин.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</w:rPr>
        <w:t>В таблице 3 представлены результаты анализа общей ситуации в отрасли.</w:t>
      </w:r>
    </w:p>
    <w:p w:rsidR="003D5A63" w:rsidRPr="00653966" w:rsidRDefault="003D5A63" w:rsidP="00653966">
      <w:pPr>
        <w:spacing w:line="360" w:lineRule="auto"/>
        <w:ind w:firstLine="709"/>
        <w:jc w:val="both"/>
        <w:rPr>
          <w:rStyle w:val="30"/>
          <w:rFonts w:ascii="Times New Roman" w:hAnsi="Times New Roman"/>
          <w:b w:val="0"/>
          <w:color w:val="000000"/>
          <w:sz w:val="28"/>
          <w:szCs w:val="28"/>
        </w:rPr>
      </w:pPr>
      <w:bookmarkStart w:id="2" w:name="_Toc290824272"/>
    </w:p>
    <w:p w:rsidR="003D5A63" w:rsidRPr="00653966" w:rsidRDefault="003D5A63" w:rsidP="00653966">
      <w:pPr>
        <w:spacing w:after="200" w:line="36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3966">
        <w:rPr>
          <w:rStyle w:val="30"/>
          <w:rFonts w:ascii="Times New Roman" w:hAnsi="Times New Roman"/>
          <w:i/>
          <w:color w:val="000000"/>
          <w:sz w:val="28"/>
          <w:szCs w:val="28"/>
        </w:rPr>
        <w:t>Таб.</w:t>
      </w:r>
      <w:bookmarkEnd w:id="2"/>
      <w:r w:rsidRPr="00653966">
        <w:rPr>
          <w:rStyle w:val="30"/>
          <w:rFonts w:ascii="Times New Roman" w:hAnsi="Times New Roman"/>
          <w:i/>
          <w:color w:val="000000"/>
          <w:sz w:val="28"/>
          <w:szCs w:val="28"/>
        </w:rPr>
        <w:t>3.</w:t>
      </w:r>
      <w:r w:rsidRPr="00653966">
        <w:rPr>
          <w:rStyle w:val="30"/>
          <w:rFonts w:ascii="Times New Roman" w:hAnsi="Times New Roman"/>
          <w:b w:val="0"/>
          <w:i/>
          <w:color w:val="000000"/>
          <w:sz w:val="28"/>
          <w:szCs w:val="28"/>
        </w:rPr>
        <w:t xml:space="preserve"> </w:t>
      </w:r>
      <w:r w:rsidRPr="00653966">
        <w:rPr>
          <w:rFonts w:ascii="Times New Roman" w:hAnsi="Times New Roman" w:cs="Times New Roman"/>
          <w:b/>
          <w:i/>
          <w:color w:val="000000"/>
          <w:sz w:val="28"/>
          <w:szCs w:val="28"/>
        </w:rPr>
        <w:t>Анализ общей ситуации в отрасли</w:t>
      </w:r>
    </w:p>
    <w:tbl>
      <w:tblPr>
        <w:tblStyle w:val="1"/>
        <w:tblW w:w="9297" w:type="dxa"/>
        <w:jc w:val="center"/>
        <w:tblLook w:val="0400" w:firstRow="0" w:lastRow="0" w:firstColumn="0" w:lastColumn="0" w:noHBand="0" w:noVBand="1"/>
      </w:tblPr>
      <w:tblGrid>
        <w:gridCol w:w="4648"/>
        <w:gridCol w:w="4649"/>
      </w:tblGrid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Благоприятные факторы о</w:t>
            </w: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</w:t>
            </w: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расли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Неблагоприятные факторы о</w:t>
            </w: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</w:t>
            </w: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расли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В некоторых группах потребит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лей наблюдается высокая степень п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требительских ожиданий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Продукт должен строго соотве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ствовать ГОСТу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Товар первой необходимости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Высокие акцизы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Высокие входные барьеры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Ограничения в реализации ре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ламных кампаний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Удобная система распределения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Высокая конкуренция</w:t>
            </w:r>
          </w:p>
        </w:tc>
      </w:tr>
      <w:tr w:rsidR="003D5A63" w:rsidRPr="00653966" w:rsidTr="0085179A">
        <w:trPr>
          <w:cantSplit/>
          <w:jc w:val="center"/>
        </w:trPr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Существует «ниша» для вывед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ния продукта в Средний ценовой се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мент</w:t>
            </w:r>
          </w:p>
        </w:tc>
        <w:tc>
          <w:tcPr>
            <w:tcW w:w="2500" w:type="pct"/>
          </w:tcPr>
          <w:p w:rsidR="003D5A63" w:rsidRPr="00653966" w:rsidRDefault="003D5A63" w:rsidP="006539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color w:val="000000"/>
                <w:sz w:val="28"/>
                <w:szCs w:val="28"/>
              </w:rPr>
              <w:t>Угроза запрета на производство ароматизированных сигарет</w:t>
            </w:r>
          </w:p>
        </w:tc>
      </w:tr>
    </w:tbl>
    <w:p w:rsidR="003D5A63" w:rsidRPr="00653966" w:rsidRDefault="003D5A63" w:rsidP="0065396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A59CD" w:rsidRPr="00653966" w:rsidRDefault="002A59CD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9CD" w:rsidRPr="00653966" w:rsidRDefault="002A59CD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727" w:rsidRPr="00653966" w:rsidRDefault="003B4727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727" w:rsidRPr="00653966" w:rsidRDefault="003B4727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727" w:rsidRPr="00653966" w:rsidRDefault="003B4727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4727" w:rsidRPr="00653966" w:rsidRDefault="003B4727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9CD" w:rsidRPr="00653966" w:rsidRDefault="002A59CD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966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 xml:space="preserve">Проработав в указанной компании некоторое время, я выявила основные цели, которыми руководствуются сотрудники, </w:t>
      </w:r>
      <w:r w:rsidRPr="00653966">
        <w:rPr>
          <w:rFonts w:ascii="Times New Roman" w:hAnsi="Times New Roman" w:cs="Times New Roman"/>
          <w:sz w:val="28"/>
          <w:szCs w:val="28"/>
        </w:rPr>
        <w:t>подходя к вопросам развития бизнеса</w:t>
      </w:r>
      <w:r w:rsidRPr="00653966">
        <w:rPr>
          <w:rFonts w:ascii="Times New Roman" w:hAnsi="Times New Roman" w:cs="Times New Roman"/>
          <w:sz w:val="28"/>
          <w:szCs w:val="28"/>
        </w:rPr>
        <w:t>:</w:t>
      </w:r>
    </w:p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7012" w:rsidRPr="00653966" w:rsidRDefault="00B67012" w:rsidP="00653966">
      <w:pPr>
        <w:pStyle w:val="a4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proofErr w:type="gramStart"/>
      <w:r w:rsidRPr="00653966">
        <w:rPr>
          <w:sz w:val="28"/>
          <w:szCs w:val="28"/>
        </w:rPr>
        <w:t>соответствовать</w:t>
      </w:r>
      <w:proofErr w:type="gramEnd"/>
      <w:r w:rsidRPr="00653966">
        <w:rPr>
          <w:sz w:val="28"/>
          <w:szCs w:val="28"/>
        </w:rPr>
        <w:t xml:space="preserve"> ожиданиям совершеннолетних курильщиков и предлагать инновационную табачную продукцию высочайшего качества в интересующей их ценовой категории;</w:t>
      </w:r>
    </w:p>
    <w:p w:rsidR="00B67012" w:rsidRPr="00653966" w:rsidRDefault="00B67012" w:rsidP="00653966">
      <w:pPr>
        <w:pStyle w:val="a4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proofErr w:type="gramStart"/>
      <w:r w:rsidRPr="00653966">
        <w:rPr>
          <w:sz w:val="28"/>
          <w:szCs w:val="28"/>
        </w:rPr>
        <w:t>генерировать</w:t>
      </w:r>
      <w:proofErr w:type="gramEnd"/>
      <w:r w:rsidRPr="00653966">
        <w:rPr>
          <w:sz w:val="28"/>
          <w:szCs w:val="28"/>
        </w:rPr>
        <w:t xml:space="preserve"> максимально возможную прибыль для акционеров посредством роста доходов, объемов, оборотов денежных средств, а также c помощью сбалансированной программы дивидендов и обратного выкупа акций</w:t>
      </w:r>
    </w:p>
    <w:p w:rsidR="00B67012" w:rsidRPr="00653966" w:rsidRDefault="00B67012" w:rsidP="00653966">
      <w:pPr>
        <w:pStyle w:val="a4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proofErr w:type="gramStart"/>
      <w:r w:rsidRPr="00653966">
        <w:rPr>
          <w:sz w:val="28"/>
          <w:szCs w:val="28"/>
        </w:rPr>
        <w:t>сократить</w:t>
      </w:r>
      <w:proofErr w:type="gramEnd"/>
      <w:r w:rsidRPr="00653966">
        <w:rPr>
          <w:sz w:val="28"/>
          <w:szCs w:val="28"/>
        </w:rPr>
        <w:t xml:space="preserve"> вредное воздействие </w:t>
      </w:r>
      <w:proofErr w:type="spellStart"/>
      <w:r w:rsidRPr="00653966">
        <w:rPr>
          <w:sz w:val="28"/>
          <w:szCs w:val="28"/>
        </w:rPr>
        <w:t>табакокурения</w:t>
      </w:r>
      <w:proofErr w:type="spellEnd"/>
      <w:r w:rsidRPr="00653966">
        <w:rPr>
          <w:sz w:val="28"/>
          <w:szCs w:val="28"/>
        </w:rPr>
        <w:t xml:space="preserve"> за счет поддержки всестороннего регулирования производства, оборота и разработки продукции, способной сократить риск возникновения заболеваний, вызываемых табаком;</w:t>
      </w:r>
    </w:p>
    <w:p w:rsidR="0066772F" w:rsidRPr="00653966" w:rsidRDefault="00B67012" w:rsidP="00653966">
      <w:pPr>
        <w:pStyle w:val="a4"/>
        <w:numPr>
          <w:ilvl w:val="0"/>
          <w:numId w:val="3"/>
        </w:numPr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653966">
        <w:rPr>
          <w:sz w:val="28"/>
          <w:szCs w:val="28"/>
        </w:rPr>
        <w:t>нести</w:t>
      </w:r>
      <w:proofErr w:type="gramEnd"/>
      <w:r w:rsidRPr="00653966">
        <w:rPr>
          <w:sz w:val="28"/>
          <w:szCs w:val="28"/>
        </w:rPr>
        <w:t xml:space="preserve"> социальную ответственность и добросовестно вести коммерческую деятельность.</w:t>
      </w:r>
    </w:p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SWOT</w:t>
      </w:r>
      <w:r w:rsidRPr="006539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анализ</w:t>
      </w:r>
      <w:r w:rsidRPr="0065396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B67012" w:rsidRPr="00653966" w:rsidRDefault="00B67012" w:rsidP="00653966">
      <w:pPr>
        <w:spacing w:line="360" w:lineRule="auto"/>
        <w:ind w:firstLine="709"/>
        <w:jc w:val="both"/>
        <w:rPr>
          <w:rStyle w:val="30"/>
          <w:rFonts w:ascii="Times New Roman" w:eastAsia="Times New Roman" w:hAnsi="Times New Roman"/>
          <w:bCs w:val="0"/>
          <w:i/>
          <w:color w:val="000000"/>
          <w:sz w:val="28"/>
          <w:szCs w:val="28"/>
        </w:rPr>
      </w:pPr>
      <w:bookmarkStart w:id="3" w:name="_Toc290824279"/>
    </w:p>
    <w:bookmarkEnd w:id="3"/>
    <w:p w:rsidR="00B67012" w:rsidRPr="00653966" w:rsidRDefault="00B67012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3966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Основная матрица СВОТ-анализа Филип Моррис</w:t>
      </w:r>
    </w:p>
    <w:tbl>
      <w:tblPr>
        <w:tblStyle w:val="1"/>
        <w:tblW w:w="9297" w:type="dxa"/>
        <w:jc w:val="center"/>
        <w:tblLook w:val="0400" w:firstRow="0" w:lastRow="0" w:firstColumn="0" w:lastColumn="0" w:noHBand="0" w:noVBand="1"/>
      </w:tblPr>
      <w:tblGrid>
        <w:gridCol w:w="4959"/>
        <w:gridCol w:w="4338"/>
      </w:tblGrid>
      <w:tr w:rsidR="00B67012" w:rsidRPr="00653966" w:rsidTr="0085179A">
        <w:trPr>
          <w:cantSplit/>
          <w:jc w:val="center"/>
        </w:trPr>
        <w:tc>
          <w:tcPr>
            <w:tcW w:w="2667" w:type="pct"/>
          </w:tcPr>
          <w:p w:rsidR="00B67012" w:rsidRPr="00653966" w:rsidRDefault="00B67012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Сильные стороны</w:t>
            </w:r>
          </w:p>
        </w:tc>
        <w:tc>
          <w:tcPr>
            <w:tcW w:w="2333" w:type="pct"/>
          </w:tcPr>
          <w:p w:rsidR="00B67012" w:rsidRPr="00653966" w:rsidRDefault="00B67012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Слабые стороны</w:t>
            </w:r>
          </w:p>
        </w:tc>
      </w:tr>
      <w:tr w:rsidR="00B67012" w:rsidRPr="00653966" w:rsidTr="0085179A">
        <w:trPr>
          <w:cantSplit/>
          <w:jc w:val="center"/>
        </w:trPr>
        <w:tc>
          <w:tcPr>
            <w:tcW w:w="2667" w:type="pct"/>
          </w:tcPr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Имеет марки в каждом ценовом се</w:t>
            </w:r>
            <w:r w:rsidRPr="00653966">
              <w:rPr>
                <w:color w:val="000000"/>
                <w:sz w:val="28"/>
                <w:szCs w:val="28"/>
              </w:rPr>
              <w:t>г</w:t>
            </w:r>
            <w:r w:rsidRPr="00653966">
              <w:rPr>
                <w:color w:val="000000"/>
                <w:sz w:val="28"/>
                <w:szCs w:val="28"/>
              </w:rPr>
              <w:t>менте рынка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Является производителем 7 из 15 с</w:t>
            </w:r>
            <w:r w:rsidRPr="00653966">
              <w:rPr>
                <w:color w:val="000000"/>
                <w:sz w:val="28"/>
                <w:szCs w:val="28"/>
              </w:rPr>
              <w:t>а</w:t>
            </w:r>
            <w:r w:rsidRPr="00653966">
              <w:rPr>
                <w:color w:val="000000"/>
                <w:sz w:val="28"/>
                <w:szCs w:val="28"/>
              </w:rPr>
              <w:t>мых популярных марок сигарет в мире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Занимает ¼ мирового рынка сигарет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Устойчивая конкурентная позиция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Высокая рентабельность бизнеса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Надежная система сбыта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Надежные поставщики</w:t>
            </w:r>
          </w:p>
        </w:tc>
        <w:tc>
          <w:tcPr>
            <w:tcW w:w="2333" w:type="pct"/>
          </w:tcPr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Практически нет возможности проведения рекламных кампаний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Контроль государства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Недостаточно широкий ассо</w:t>
            </w:r>
            <w:r w:rsidRPr="00653966">
              <w:rPr>
                <w:color w:val="000000"/>
                <w:sz w:val="28"/>
                <w:szCs w:val="28"/>
              </w:rPr>
              <w:t>р</w:t>
            </w:r>
            <w:r w:rsidRPr="00653966">
              <w:rPr>
                <w:color w:val="000000"/>
                <w:sz w:val="28"/>
                <w:szCs w:val="28"/>
              </w:rPr>
              <w:t>тимент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Сильный контроль головной компании</w:t>
            </w:r>
          </w:p>
        </w:tc>
      </w:tr>
      <w:tr w:rsidR="00B67012" w:rsidRPr="00653966" w:rsidTr="0085179A">
        <w:trPr>
          <w:cantSplit/>
          <w:jc w:val="center"/>
        </w:trPr>
        <w:tc>
          <w:tcPr>
            <w:tcW w:w="2667" w:type="pct"/>
          </w:tcPr>
          <w:p w:rsidR="00B67012" w:rsidRPr="00653966" w:rsidRDefault="00B67012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Возможности</w:t>
            </w:r>
          </w:p>
        </w:tc>
        <w:tc>
          <w:tcPr>
            <w:tcW w:w="2333" w:type="pct"/>
          </w:tcPr>
          <w:p w:rsidR="00B67012" w:rsidRPr="00653966" w:rsidRDefault="00B67012" w:rsidP="00653966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539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Угрозы</w:t>
            </w:r>
          </w:p>
        </w:tc>
      </w:tr>
      <w:tr w:rsidR="00B67012" w:rsidRPr="00653966" w:rsidTr="0085179A">
        <w:trPr>
          <w:cantSplit/>
          <w:jc w:val="center"/>
        </w:trPr>
        <w:tc>
          <w:tcPr>
            <w:tcW w:w="2667" w:type="pct"/>
          </w:tcPr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lastRenderedPageBreak/>
              <w:t>Увеличение доли рынка в РФ за счет поглощения мелких национальных прои</w:t>
            </w:r>
            <w:r w:rsidRPr="00653966">
              <w:rPr>
                <w:color w:val="000000"/>
                <w:sz w:val="28"/>
                <w:szCs w:val="28"/>
              </w:rPr>
              <w:t>з</w:t>
            </w:r>
            <w:r w:rsidRPr="00653966">
              <w:rPr>
                <w:color w:val="000000"/>
                <w:sz w:val="28"/>
                <w:szCs w:val="28"/>
              </w:rPr>
              <w:t>водителей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Переманивание клиентов у главного конкурента «Бритиш Американ Тобакко»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Уменьшение вмешательства гос</w:t>
            </w:r>
            <w:r w:rsidRPr="00653966">
              <w:rPr>
                <w:color w:val="000000"/>
                <w:sz w:val="28"/>
                <w:szCs w:val="28"/>
              </w:rPr>
              <w:t>у</w:t>
            </w:r>
            <w:r w:rsidRPr="00653966">
              <w:rPr>
                <w:color w:val="000000"/>
                <w:sz w:val="28"/>
                <w:szCs w:val="28"/>
              </w:rPr>
              <w:t>дарства на рынке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Высокие входные барьеры</w:t>
            </w:r>
          </w:p>
        </w:tc>
        <w:tc>
          <w:tcPr>
            <w:tcW w:w="2333" w:type="pct"/>
          </w:tcPr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Антитабачная кампания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Повышение налогов и сборов, как на ввоз, так и на производство с</w:t>
            </w:r>
            <w:r w:rsidRPr="00653966">
              <w:rPr>
                <w:color w:val="000000"/>
                <w:sz w:val="28"/>
                <w:szCs w:val="28"/>
              </w:rPr>
              <w:t>и</w:t>
            </w:r>
            <w:r w:rsidRPr="00653966">
              <w:rPr>
                <w:color w:val="000000"/>
                <w:sz w:val="28"/>
                <w:szCs w:val="28"/>
              </w:rPr>
              <w:t>гарет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Подорожание акцизов</w:t>
            </w:r>
          </w:p>
          <w:p w:rsidR="00B67012" w:rsidRPr="00653966" w:rsidRDefault="00B67012" w:rsidP="00653966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color w:val="000000"/>
                <w:sz w:val="28"/>
                <w:szCs w:val="28"/>
              </w:rPr>
            </w:pPr>
            <w:r w:rsidRPr="00653966">
              <w:rPr>
                <w:color w:val="000000"/>
                <w:sz w:val="28"/>
                <w:szCs w:val="28"/>
              </w:rPr>
              <w:t>Появление товара-заменителя</w:t>
            </w:r>
          </w:p>
        </w:tc>
      </w:tr>
    </w:tbl>
    <w:p w:rsidR="00B67012" w:rsidRPr="00653966" w:rsidRDefault="00B67012" w:rsidP="00653966">
      <w:pPr>
        <w:spacing w:line="360" w:lineRule="auto"/>
        <w:ind w:firstLine="709"/>
        <w:jc w:val="both"/>
        <w:rPr>
          <w:rStyle w:val="30"/>
          <w:rFonts w:ascii="Times New Roman" w:eastAsia="Times New Roman" w:hAnsi="Times New Roman"/>
          <w:b w:val="0"/>
          <w:bCs w:val="0"/>
          <w:color w:val="000000"/>
          <w:sz w:val="28"/>
          <w:szCs w:val="28"/>
        </w:rPr>
      </w:pPr>
      <w:bookmarkStart w:id="4" w:name="_Toc290824280"/>
    </w:p>
    <w:p w:rsidR="002A59CD" w:rsidRPr="00653966" w:rsidRDefault="00B67012" w:rsidP="00653966">
      <w:pPr>
        <w:spacing w:line="36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8"/>
          <w:szCs w:val="28"/>
          <w:lang w:eastAsia="ru-RU"/>
        </w:rPr>
      </w:pPr>
      <w:bookmarkStart w:id="5" w:name="_Toc290824282"/>
      <w:bookmarkEnd w:id="4"/>
      <w:r w:rsidRPr="00653966">
        <w:rPr>
          <w:rStyle w:val="30"/>
          <w:rFonts w:ascii="Times New Roman" w:hAnsi="Times New Roman"/>
          <w:b w:val="0"/>
          <w:bCs w:val="0"/>
          <w:color w:val="000000"/>
          <w:sz w:val="28"/>
          <w:szCs w:val="28"/>
        </w:rPr>
        <w:t>Основным выводом по проведенному СВОТ-анализу является расширение ассортимента, представленного компанией Филип Моррис на рынке.</w:t>
      </w:r>
      <w:bookmarkEnd w:id="5"/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3966" w:rsidRP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9CD" w:rsidRPr="00653966" w:rsidRDefault="0066772F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966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B43796" w:rsidRPr="00653966" w:rsidRDefault="00B4379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966">
        <w:rPr>
          <w:rFonts w:ascii="Times New Roman" w:hAnsi="Times New Roman" w:cs="Times New Roman"/>
          <w:b/>
          <w:sz w:val="28"/>
          <w:szCs w:val="28"/>
        </w:rPr>
        <w:t>Описание коммуникационных процессов в вашей организации.</w:t>
      </w:r>
    </w:p>
    <w:p w:rsidR="00B43796" w:rsidRPr="00653966" w:rsidRDefault="00B43796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Различные мероприятия, которые проводились в том числе и </w:t>
      </w:r>
      <w:proofErr w:type="gramStart"/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время </w:t>
      </w:r>
      <w:proofErr w:type="gramEnd"/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моей работы в компании, я думаю, полезны тем, что помогают лучше узнать как о 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внутренних, так и о внешних коммуникациях компании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возможность увидеть коммуникационную картину мира компании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не только ее маленькую часть</w:t>
      </w:r>
      <w:r w:rsidRPr="00653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40EEC" w:rsidRPr="00653966" w:rsidRDefault="00B4379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E40EEC" w:rsidRPr="00653966">
        <w:rPr>
          <w:rFonts w:ascii="Times New Roman" w:hAnsi="Times New Roman" w:cs="Times New Roman"/>
          <w:sz w:val="28"/>
          <w:szCs w:val="28"/>
        </w:rPr>
        <w:t>28 сентября 20</w:t>
      </w:r>
      <w:r w:rsidR="00E40EEC" w:rsidRPr="00653966">
        <w:rPr>
          <w:rFonts w:ascii="Times New Roman" w:hAnsi="Times New Roman" w:cs="Times New Roman"/>
          <w:sz w:val="28"/>
          <w:szCs w:val="28"/>
        </w:rPr>
        <w:t>12 года бизнес-завтрак состоялся</w:t>
      </w:r>
      <w:r w:rsidR="00E40EEC" w:rsidRPr="00653966">
        <w:rPr>
          <w:rFonts w:ascii="Times New Roman" w:hAnsi="Times New Roman" w:cs="Times New Roman"/>
          <w:sz w:val="28"/>
          <w:szCs w:val="28"/>
        </w:rPr>
        <w:t xml:space="preserve"> в Московской штаб-квартире аффилированных компаний «Филип Моррис Интернэшнл» в России.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Во встрече приняли</w:t>
      </w:r>
      <w:r w:rsidRPr="00653966">
        <w:rPr>
          <w:rFonts w:ascii="Times New Roman" w:hAnsi="Times New Roman" w:cs="Times New Roman"/>
          <w:sz w:val="28"/>
          <w:szCs w:val="28"/>
        </w:rPr>
        <w:t xml:space="preserve"> участие Ирина Жукова, директор по коммуникациям аффилированных компаний «Филип Моррис Интернэшнл» в России а также другие представители компании.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«Принципы построения внутренних коммуникаций в международной компании: практика аффилированных компаний «Филип Моррис Интернэшнл» в России».</w:t>
      </w:r>
      <w:r w:rsidRPr="00653966">
        <w:rPr>
          <w:rFonts w:ascii="Times New Roman" w:hAnsi="Times New Roman" w:cs="Times New Roman"/>
          <w:sz w:val="28"/>
          <w:szCs w:val="28"/>
        </w:rPr>
        <w:t xml:space="preserve"> Такова была тема встречи.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lastRenderedPageBreak/>
        <w:t>Так же был обозначен к</w:t>
      </w:r>
      <w:r w:rsidRPr="00653966">
        <w:rPr>
          <w:rFonts w:ascii="Times New Roman" w:hAnsi="Times New Roman" w:cs="Times New Roman"/>
          <w:sz w:val="28"/>
          <w:szCs w:val="28"/>
        </w:rPr>
        <w:t>руг вопросов</w:t>
      </w:r>
      <w:r w:rsidRPr="00653966">
        <w:rPr>
          <w:rFonts w:ascii="Times New Roman" w:hAnsi="Times New Roman" w:cs="Times New Roman"/>
          <w:sz w:val="28"/>
          <w:szCs w:val="28"/>
        </w:rPr>
        <w:t xml:space="preserve">, которые </w:t>
      </w:r>
      <w:proofErr w:type="spellStart"/>
      <w:r w:rsidRPr="00653966">
        <w:rPr>
          <w:rFonts w:ascii="Times New Roman" w:hAnsi="Times New Roman" w:cs="Times New Roman"/>
          <w:sz w:val="28"/>
          <w:szCs w:val="28"/>
        </w:rPr>
        <w:t>обсудились</w:t>
      </w:r>
      <w:proofErr w:type="spellEnd"/>
      <w:r w:rsidRPr="00653966">
        <w:rPr>
          <w:rFonts w:ascii="Times New Roman" w:hAnsi="Times New Roman" w:cs="Times New Roman"/>
          <w:sz w:val="28"/>
          <w:szCs w:val="28"/>
        </w:rPr>
        <w:t xml:space="preserve"> на бизнес-завтраке:</w:t>
      </w:r>
    </w:p>
    <w:p w:rsidR="00E40EEC" w:rsidRPr="00653966" w:rsidRDefault="00E40EEC" w:rsidP="00653966">
      <w:pPr>
        <w:pStyle w:val="a4"/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653966">
        <w:rPr>
          <w:sz w:val="28"/>
          <w:szCs w:val="28"/>
        </w:rPr>
        <w:t>Построение коммуникационной стратегии для разных целевых групп: инструменты внутренних коммуникаций, объединяющие сотрудников полевых сил, фабрик и офисов.</w:t>
      </w:r>
    </w:p>
    <w:p w:rsidR="00E40EEC" w:rsidRPr="00653966" w:rsidRDefault="00E40EEC" w:rsidP="00653966">
      <w:pPr>
        <w:pStyle w:val="a4"/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653966">
        <w:rPr>
          <w:sz w:val="28"/>
          <w:szCs w:val="28"/>
        </w:rPr>
        <w:t xml:space="preserve">Многообразие инструментов внутренних коммуникаций: </w:t>
      </w:r>
      <w:proofErr w:type="spellStart"/>
      <w:r w:rsidRPr="00653966">
        <w:rPr>
          <w:sz w:val="28"/>
          <w:szCs w:val="28"/>
        </w:rPr>
        <w:t>интранет</w:t>
      </w:r>
      <w:proofErr w:type="spellEnd"/>
      <w:r w:rsidRPr="00653966">
        <w:rPr>
          <w:sz w:val="28"/>
          <w:szCs w:val="28"/>
        </w:rPr>
        <w:t>, журнал, коммуникации один-на-один.</w:t>
      </w:r>
    </w:p>
    <w:p w:rsidR="00E40EEC" w:rsidRPr="00653966" w:rsidRDefault="00E40EEC" w:rsidP="00653966">
      <w:pPr>
        <w:pStyle w:val="a4"/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653966">
        <w:rPr>
          <w:sz w:val="28"/>
          <w:szCs w:val="28"/>
        </w:rPr>
        <w:t>Лучшие практики внутренних коммуникаций в рамках глобальной корпорации: особенности построения стратегии внутренних коммуникаций в других странах, примеры успешных решений для представительств от 400 до 40 000 сотрудников.</w:t>
      </w:r>
    </w:p>
    <w:p w:rsidR="00E40EEC" w:rsidRPr="00653966" w:rsidRDefault="00E40EEC" w:rsidP="00653966">
      <w:pPr>
        <w:pStyle w:val="a4"/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653966">
        <w:rPr>
          <w:sz w:val="28"/>
          <w:szCs w:val="28"/>
        </w:rPr>
        <w:t>Особенности коммуникации о продуктовых запусках для внешней и внутренней аудиторий.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>Формат бизнес-завтрака (выступления, дискуссия, 15-20 участников) предоста</w:t>
      </w:r>
      <w:r w:rsidRPr="00653966">
        <w:rPr>
          <w:rFonts w:ascii="Times New Roman" w:hAnsi="Times New Roman" w:cs="Times New Roman"/>
          <w:sz w:val="28"/>
          <w:szCs w:val="28"/>
        </w:rPr>
        <w:t>вил</w:t>
      </w:r>
      <w:r w:rsidRPr="00653966">
        <w:rPr>
          <w:rFonts w:ascii="Times New Roman" w:hAnsi="Times New Roman" w:cs="Times New Roman"/>
          <w:sz w:val="28"/>
          <w:szCs w:val="28"/>
        </w:rPr>
        <w:t xml:space="preserve"> уникальную возможность узнать о деятельности аффилированных компаний «Филип Моррис Интернэшнл» в России, найти новые идеи для развития Вашей компании, обменяться опытом и пообщаться с коллегами из других компаний.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t xml:space="preserve">Аудитория мероприятия: топ-менеджеры, эксперты и руководители департаментов внутренних и внешних коммуникаций компаний; директора департаментов по коммуникациям ведущих российских и зарубежных компаний; руководители </w:t>
      </w:r>
      <w:proofErr w:type="spellStart"/>
      <w:r w:rsidRPr="00653966">
        <w:rPr>
          <w:rFonts w:ascii="Times New Roman" w:hAnsi="Times New Roman" w:cs="Times New Roman"/>
          <w:sz w:val="28"/>
          <w:szCs w:val="28"/>
        </w:rPr>
        <w:t>медиакомпаний</w:t>
      </w:r>
      <w:proofErr w:type="spellEnd"/>
      <w:r w:rsidRPr="00653966">
        <w:rPr>
          <w:rFonts w:ascii="Times New Roman" w:hAnsi="Times New Roman" w:cs="Times New Roman"/>
          <w:sz w:val="28"/>
          <w:szCs w:val="28"/>
        </w:rPr>
        <w:t xml:space="preserve"> и издательских домов; руководители рекламных агентств, производственных холдингов и других отраслей рынка.</w:t>
      </w:r>
    </w:p>
    <w:p w:rsidR="00E40EEC" w:rsidRPr="00653966" w:rsidRDefault="00E40EEC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EEC" w:rsidRPr="00E40EEC" w:rsidRDefault="00E40EEC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Также</w:t>
      </w: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середины сентября 2015 г. студенты магистерской программы «Инновационный менеджмент» работали в кросс-культурных командах </w:t>
      </w: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lastRenderedPageBreak/>
        <w:t>совместно со своими коллегами, приехавшими на экономический факультет МГУ из Китая, Великобритании, Германии, Австрии, Испании, Казахстана, Швейцарии и Франции над решением реального бизнес-кейса от компании </w:t>
      </w:r>
      <w:r w:rsidR="00B43796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«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Philip</w:t>
      </w:r>
      <w:proofErr w:type="spellEnd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Morris</w:t>
      </w:r>
      <w:proofErr w:type="spellEnd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International</w:t>
      </w:r>
      <w:proofErr w:type="spellEnd"/>
      <w:r w:rsidR="00B43796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»</w:t>
      </w: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40 студентов из разных стран в этом году доказали эффективность кросс-культурного сотрудничества.</w:t>
      </w:r>
    </w:p>
    <w:p w:rsidR="00E40EEC" w:rsidRPr="00653966" w:rsidRDefault="00E40EEC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Представители компании </w:t>
      </w:r>
      <w:r w:rsidR="00B43796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«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Philip</w:t>
      </w:r>
      <w:proofErr w:type="spellEnd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Morris</w:t>
      </w:r>
      <w:proofErr w:type="spellEnd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International</w:t>
      </w:r>
      <w:proofErr w:type="spellEnd"/>
      <w:r w:rsidR="00B43796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»</w:t>
      </w: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принимали участие в специально-организованных семинарских занятиях в роли консультантов. Основной задачей студентов было предложить </w:t>
      </w:r>
      <w:proofErr w:type="spellStart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иновационную</w:t>
      </w:r>
      <w:proofErr w:type="spellEnd"/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концепцию по созданию </w:t>
      </w:r>
      <w:r w:rsidR="00B43796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«</w:t>
      </w:r>
      <w:proofErr w:type="spellStart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Integrated</w:t>
      </w:r>
      <w:proofErr w:type="spellEnd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Shared</w:t>
      </w:r>
      <w:proofErr w:type="spellEnd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Service</w:t>
      </w:r>
      <w:proofErr w:type="spellEnd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 </w:t>
      </w:r>
      <w:proofErr w:type="spellStart"/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Center</w:t>
      </w:r>
      <w:proofErr w:type="spellEnd"/>
      <w:r w:rsidR="00B43796" w:rsidRPr="00653966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>»</w:t>
      </w:r>
      <w:r w:rsidRPr="00E40EEC">
        <w:rPr>
          <w:rFonts w:ascii="Times New Roman" w:eastAsia="Times New Roman" w:hAnsi="Times New Roman" w:cs="Times New Roman"/>
          <w:bCs/>
          <w:color w:val="080808"/>
          <w:sz w:val="28"/>
          <w:szCs w:val="28"/>
          <w:lang w:eastAsia="ru-RU"/>
        </w:rPr>
        <w:t xml:space="preserve"> в России</w:t>
      </w:r>
      <w:r w:rsidRPr="00E40EEC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Команды должны были обосновать эффективность трансфера выбранных коммерческих функций и представить свои решения экспертному жюри.</w:t>
      </w:r>
    </w:p>
    <w:p w:rsidR="00B43796" w:rsidRPr="00653966" w:rsidRDefault="00B4379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</w:p>
    <w:p w:rsidR="00B43796" w:rsidRPr="00653966" w:rsidRDefault="00B4379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B43796" w:rsidRPr="00653966" w:rsidRDefault="00B4379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  <w:t>Оценка эффективности использования информационных технологий в организации.</w:t>
      </w:r>
    </w:p>
    <w:p w:rsidR="00B43796" w:rsidRPr="00653966" w:rsidRDefault="00B4379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B43796" w:rsidRPr="00653966" w:rsidRDefault="00B4379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proofErr w:type="gram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Во время </w:t>
      </w:r>
      <w:proofErr w:type="gram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моей трудовой деятельности в компании я наблюдала, что «Филип Моррис Интернэшнл» старается придерживаться строгих стандартов в области информационных технологий.</w:t>
      </w:r>
    </w:p>
    <w:p w:rsidR="00775562" w:rsidRPr="00653966" w:rsidRDefault="00775562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Информационные и телекоммуникационные технологии осуществляются на фабрике «Филип Моррис Ижора» в Ленинградской области, которая была открыта компанией «Филип Моррис»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в феврале 2000 года. Объё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м инвестиций в новое производство превысил $330 млн. Фабрика расположена на 50 гектарах земли и представляет собой предприятие полного цикла, включающее обработку табака и производство 25 млрд сигарет в год.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Компания имеет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val="en-US" w:eastAsia="ru-RU"/>
        </w:rPr>
        <w:t>IT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-подразделение, которое играет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lastRenderedPageBreak/>
        <w:t xml:space="preserve">невероятно важную роль в становлении бизнеса. С помощью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val="en-US" w:eastAsia="ru-RU"/>
        </w:rPr>
        <w:t>IT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-оборудования на фабрике было реализовано немалое количество технологических решений.</w:t>
      </w:r>
    </w:p>
    <w:p w:rsidR="00775562" w:rsidRPr="00653966" w:rsidRDefault="00775562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Локальная сеть «Филип Моррис Ижора»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объединяет все подразделения: производство, склад,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администрацию -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всего 3000 портов.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Сеть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построена по топологии двух звё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зд, имеет две основные серверные комнаты и около 15 комнат с сетевым оборудованием, </w:t>
      </w:r>
      <w:proofErr w:type="gram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которые  разбросаны</w:t>
      </w:r>
      <w:proofErr w:type="gram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по фабрике. Основные комнаты соединены между собой мощной магистралью, а также имеют двойные соединения со всеми малыми комнатами. Особенностью кабельного проекта является повсеместное (в том числе и в производственных помещениях) использование оптического кабеля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, так как именно он более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устойчив к электромагнитным наводкам от силовых кабелей. Основным подрядчиком кабельного проекта была австрийская компания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Elin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BG, а разработчиком и исполнителем - компания BCC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.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Petersburg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. Это самый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масштабный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проект на базе СКС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GigaSpeed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Systimax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компании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Lucent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Technology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в России и был признан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Lucent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лучшим проектом 1999 года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О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борудование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Cabletron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уже было установле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но во всех российских филиалах «Филип Моррис»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Новым стало то, что «Филип Моррис»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, возможно впервые в России, поставила два самых мощных коммутирующих маршрутизатора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Smart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Swich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Route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8600 компании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Cabletron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И всё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оборудование, включая все серверы компании, подключила к ним по оптическим линиям. В качестве коммутирующих устройств на уровне подразделений используются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Smart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Swich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6000, а в малых офисах и на удаленных объектах -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Smart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Swich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2200. 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Всего на «Филип Моррис Ижора»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присутствуют 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более 50 гигабитных соединений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, более 500 соединений 100-мегабитных (для подключения компьютеров) и 10-мегабитных (дл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я подключения принтеров). Ф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абрика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продолжает активно развиваться и число соединений растёт.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Для управления всей системой используется программа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Spectrum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Enterprise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. В ее функции входят 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lastRenderedPageBreak/>
        <w:t>мон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иторинг локальной сети фабрики «Филип Моррис Ижора»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 глобальной сети «Филип Моррис»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в России. Локально отслеживаются все серверы (25 штук), сетевое оборудование, все UPS (установлено оборудование компании APC), а на базе UPS контролируется температура и влажность помещений. </w:t>
      </w:r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В Петербурге действует фабрика «Филип Моррис Нева», соединенная с «Филип Моррис Ижора»</w:t>
      </w: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выделенной линией, и ее локальная сеть также проверяется с помощью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Spectrum</w:t>
      </w:r>
      <w:proofErr w:type="spellEnd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Enterprise</w:t>
      </w:r>
      <w:proofErr w:type="spellEnd"/>
      <w:r w:rsidR="00E0413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</w:t>
      </w:r>
    </w:p>
    <w:p w:rsidR="00775562" w:rsidRPr="00653966" w:rsidRDefault="00E04132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У «Филип Моррис»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есть собственная глобальная сеть: все офисы, находящиеся в разных странах на разных континентах 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соединены выделенными линиями. «Филип Моррис Ижора»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связана со штаб-квартирой региона Восточная Европа в Лозанне, которая, в свою очередь, связана с США. Основное управление глобальной сетью осуществляется Европейским информационным центром, расположенным там же, в Лозанне. Мониторинг глобальной сети России осуществляется IT-подр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азделением «Филип Моррис Ижора». 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В России компания в основном использует сеть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Frame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Relay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с инкапсуляцией голоса. Настройкой параметров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Frame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Relay</w:t>
      </w:r>
      <w:proofErr w:type="spellEnd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-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соединения занимается компания «</w:t>
      </w:r>
      <w:proofErr w:type="spellStart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Глобал</w:t>
      </w:r>
      <w:proofErr w:type="spellEnd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Один». Выделенные каналы «Филип Моррис Ижора» арендует у «</w:t>
      </w:r>
      <w:proofErr w:type="spellStart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Глобал</w:t>
      </w:r>
      <w:proofErr w:type="spellEnd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Один» и «</w:t>
      </w:r>
      <w:proofErr w:type="spellStart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Совинтела</w:t>
      </w:r>
      <w:proofErr w:type="spellEnd"/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, причем оба провайдера являются равноправными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Эти к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омпании помогают создавать развитую инфраструктуру в России. 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В настоящее время в компании «Филип Моррис» идё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т работа по оптимизации глобальных сетей в Европе (включая Россию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). Повышение надё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жности и отказоустойчивости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инфраструктуры на «Филип Моррис Ижора» является одной из первоочерё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дных задач. Некоторые решения был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 приняты изначально. Так, пред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приятие создавало все последние мили от провайдеров только на основ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е оптоволокна (на фабрику не идё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т ни один медный кабель)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Причё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м от двух провайдеров оптика идет разными путями, и нет ни одного участка, где бы кабель лежал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параллельно.В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декабре 2000 года на фабрике заверш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илс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я проект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Disaster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Recovery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Planning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- набор различных типов 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lastRenderedPageBreak/>
        <w:t>решений на всех уровнях инфраструктуры для повы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шения их надежности. Сейчас на «Филип Моррис Ижора»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установлено мощное устройство резервного копирования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Compaq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DLT-895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Library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(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Backup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Robot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), которое позволяет не менять носители информации в течение года. Резервное копирование осуществляется со всех серверов компании, и, чтобы не перегружать сеть, планируе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тся подключить часть самых «тяжёлых»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серверов на гигабитное соединение.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На фабрике мощная телефонная станция (около 300 портов)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Definity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ECS от AVAYА 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Communications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Кроме того, в любой точке огромной территории сотрудники могут пользоваться беспроводными телефонами стандарта DECT, так как вся территория завода перекрывается сотней базовых станций. Кроме того, развита система голосовой почты, которая интегрирована с e-</w:t>
      </w:r>
      <w:proofErr w:type="spellStart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mail</w:t>
      </w:r>
      <w:proofErr w:type="spellEnd"/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Такая система телефонии была заложена в общий проект оснащения фабрики изначально. Телефонная связь на фабрике имеет централиз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ованную систему управления. На «Филип Моррис Ижора»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 xml:space="preserve"> нет проблем и с сотовой связью. Компания - корпоративный пользоват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ель около 50 сотовых телефонов «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Север</w:t>
      </w:r>
      <w:r w:rsidR="00501848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о-Западного GSM»</w:t>
      </w:r>
      <w:r w:rsidR="00775562" w:rsidRPr="00653966">
        <w:rPr>
          <w:rFonts w:ascii="Times New Roman" w:eastAsia="Times New Roman" w:hAnsi="Times New Roman" w:cs="Times New Roman"/>
          <w:color w:val="080808"/>
          <w:sz w:val="28"/>
          <w:szCs w:val="28"/>
          <w:lang w:eastAsia="ru-RU"/>
        </w:rPr>
        <w:t>. Оператор даже установил на фабрике свою базовую станцию.</w:t>
      </w:r>
    </w:p>
    <w:p w:rsidR="00501848" w:rsidRPr="00653966" w:rsidRDefault="00501848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653966" w:rsidRPr="00653966" w:rsidRDefault="00653966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</w:p>
    <w:p w:rsidR="00501848" w:rsidRPr="00653966" w:rsidRDefault="00501848" w:rsidP="00653966">
      <w:pPr>
        <w:shd w:val="clear" w:color="auto" w:fill="FFFFFF"/>
        <w:spacing w:after="168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</w:pPr>
      <w:r w:rsidRPr="00653966">
        <w:rPr>
          <w:rFonts w:ascii="Times New Roman" w:eastAsia="Times New Roman" w:hAnsi="Times New Roman" w:cs="Times New Roman"/>
          <w:b/>
          <w:color w:val="080808"/>
          <w:sz w:val="28"/>
          <w:szCs w:val="28"/>
          <w:lang w:eastAsia="ru-RU"/>
        </w:rPr>
        <w:t>Задание 4.</w:t>
      </w:r>
    </w:p>
    <w:tbl>
      <w:tblPr>
        <w:tblW w:w="16927" w:type="dxa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0"/>
        <w:gridCol w:w="1065"/>
        <w:gridCol w:w="1065"/>
        <w:gridCol w:w="1065"/>
        <w:gridCol w:w="1065"/>
        <w:gridCol w:w="1065"/>
        <w:gridCol w:w="1065"/>
        <w:gridCol w:w="1065"/>
        <w:gridCol w:w="1065"/>
        <w:gridCol w:w="3717"/>
      </w:tblGrid>
      <w:tr w:rsidR="00A91886" w:rsidRPr="00653966" w:rsidTr="0085179A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4690" w:type="dxa"/>
          </w:tcPr>
          <w:p w:rsidR="00EA4E6B" w:rsidRPr="00653966" w:rsidRDefault="00EA4E6B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Дружелюбие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Враждебность</w:t>
            </w:r>
          </w:p>
          <w:p w:rsidR="00EA4E6B" w:rsidRPr="00653966" w:rsidRDefault="00EA4E6B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690" w:type="dxa"/>
          </w:tcPr>
          <w:p w:rsidR="00EA4E6B" w:rsidRPr="00653966" w:rsidRDefault="00EA4E6B" w:rsidP="00653966">
            <w:pPr>
              <w:shd w:val="clear" w:color="auto" w:fill="FFFFFF"/>
              <w:spacing w:after="168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</w:p>
          <w:p w:rsidR="00EA4E6B" w:rsidRPr="00653966" w:rsidRDefault="00EA4E6B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Согласие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Несогласие</w:t>
            </w:r>
          </w:p>
        </w:tc>
      </w:tr>
      <w:tr w:rsidR="00A91886" w:rsidRPr="00653966" w:rsidTr="0085179A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4690" w:type="dxa"/>
          </w:tcPr>
          <w:p w:rsidR="00EA4E6B" w:rsidRPr="00653966" w:rsidRDefault="00EA4E6B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Удовлетворённость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Неудовлетворённость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4690" w:type="dxa"/>
          </w:tcPr>
          <w:p w:rsidR="00EA4E6B" w:rsidRPr="00653966" w:rsidRDefault="00EA4E6B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Продуктивность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Непродуктивность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Теплота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Холодность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Сотрудничество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Несогласованность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proofErr w:type="spellStart"/>
            <w:r w:rsidRPr="00653966">
              <w:rPr>
                <w:color w:val="080808"/>
                <w:sz w:val="28"/>
                <w:szCs w:val="28"/>
              </w:rPr>
              <w:t>Взаимоподдежка</w:t>
            </w:r>
            <w:proofErr w:type="spellEnd"/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Недоброжелательность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Увлечённость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Равнодушие</w:t>
            </w:r>
          </w:p>
        </w:tc>
      </w:tr>
      <w:tr w:rsidR="00653966" w:rsidRPr="00653966" w:rsidTr="0085179A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>Занимательность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0F1DD8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Скука</w:t>
            </w:r>
          </w:p>
        </w:tc>
      </w:tr>
      <w:tr w:rsidR="00A91886" w:rsidRPr="00653966" w:rsidTr="0085179A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4690" w:type="dxa"/>
          </w:tcPr>
          <w:p w:rsidR="00EA4E6B" w:rsidRPr="00653966" w:rsidRDefault="00A91886" w:rsidP="00653966">
            <w:pPr>
              <w:pStyle w:val="a4"/>
              <w:numPr>
                <w:ilvl w:val="0"/>
                <w:numId w:val="5"/>
              </w:numPr>
              <w:ind w:firstLine="709"/>
              <w:jc w:val="both"/>
              <w:rPr>
                <w:color w:val="080808"/>
                <w:sz w:val="28"/>
                <w:szCs w:val="28"/>
              </w:rPr>
            </w:pPr>
            <w:r w:rsidRPr="00653966">
              <w:rPr>
                <w:color w:val="080808"/>
                <w:sz w:val="28"/>
                <w:szCs w:val="28"/>
              </w:rPr>
              <w:t xml:space="preserve"> Успешность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5" w:type="dxa"/>
            <w:shd w:val="clear" w:color="auto" w:fill="FF0000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65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17" w:type="dxa"/>
          </w:tcPr>
          <w:p w:rsidR="00EA4E6B" w:rsidRPr="00653966" w:rsidRDefault="00A91886" w:rsidP="00653966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</w:pPr>
            <w:r w:rsidRPr="00653966">
              <w:rPr>
                <w:rFonts w:ascii="Times New Roman" w:eastAsia="Times New Roman" w:hAnsi="Times New Roman" w:cs="Times New Roman"/>
                <w:color w:val="080808"/>
                <w:sz w:val="28"/>
                <w:szCs w:val="28"/>
                <w:lang w:eastAsia="ru-RU"/>
              </w:rPr>
              <w:t>Безуспешность</w:t>
            </w:r>
          </w:p>
        </w:tc>
      </w:tr>
    </w:tbl>
    <w:p w:rsidR="0066772F" w:rsidRPr="00653966" w:rsidRDefault="0066772F" w:rsidP="0065396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DD8" w:rsidRDefault="0085179A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966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оценки </w:t>
      </w:r>
      <w:r w:rsidR="000F1DD8" w:rsidRPr="00653966">
        <w:rPr>
          <w:rFonts w:ascii="Times New Roman" w:hAnsi="Times New Roman" w:cs="Times New Roman"/>
          <w:sz w:val="28"/>
          <w:szCs w:val="28"/>
        </w:rPr>
        <w:t xml:space="preserve">психологического климата </w:t>
      </w:r>
      <w:r w:rsidRPr="00653966">
        <w:rPr>
          <w:rFonts w:ascii="Times New Roman" w:hAnsi="Times New Roman" w:cs="Times New Roman"/>
          <w:sz w:val="28"/>
          <w:szCs w:val="28"/>
        </w:rPr>
        <w:t>и учитывая сумму баллов по каждому из показателей, приведённых в таблице, можно сделать вывод, что в рабочем коллективе преобладает благоприятная атмосфера, что положительно влияет на рабочий процесс в целом.</w:t>
      </w: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Default="00653966" w:rsidP="006539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966" w:rsidRPr="00662753" w:rsidRDefault="00653966" w:rsidP="0066275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75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1)</w:t>
      </w:r>
      <w:r w:rsidRPr="00662753">
        <w:rPr>
          <w:rFonts w:ascii="Times New Roman" w:hAnsi="Times New Roman" w:cs="Times New Roman"/>
          <w:sz w:val="28"/>
          <w:szCs w:val="28"/>
        </w:rPr>
        <w:tab/>
        <w:t>Основы инновационного менеджмента. Теория и практика: учеб</w:t>
      </w:r>
      <w:proofErr w:type="gramStart"/>
      <w:r w:rsidRPr="00662753">
        <w:rPr>
          <w:rFonts w:ascii="Times New Roman" w:hAnsi="Times New Roman" w:cs="Times New Roman"/>
          <w:sz w:val="28"/>
          <w:szCs w:val="28"/>
        </w:rPr>
        <w:t>. пособие</w:t>
      </w:r>
      <w:proofErr w:type="gramEnd"/>
      <w:r w:rsidRPr="00662753">
        <w:rPr>
          <w:rFonts w:ascii="Times New Roman" w:hAnsi="Times New Roman" w:cs="Times New Roman"/>
          <w:sz w:val="28"/>
          <w:szCs w:val="28"/>
        </w:rPr>
        <w:t xml:space="preserve"> / под ред. П.Н. </w:t>
      </w:r>
      <w:proofErr w:type="spellStart"/>
      <w:r w:rsidRPr="00662753">
        <w:rPr>
          <w:rFonts w:ascii="Times New Roman" w:hAnsi="Times New Roman" w:cs="Times New Roman"/>
          <w:sz w:val="28"/>
          <w:szCs w:val="28"/>
        </w:rPr>
        <w:t>Завлина</w:t>
      </w:r>
      <w:proofErr w:type="spellEnd"/>
      <w:r w:rsidRPr="00662753">
        <w:rPr>
          <w:rFonts w:ascii="Times New Roman" w:hAnsi="Times New Roman" w:cs="Times New Roman"/>
          <w:sz w:val="28"/>
          <w:szCs w:val="28"/>
        </w:rPr>
        <w:t>, А.К. Казанцева, Л.Э. Мендели. – М.: Экономика, 2009. – 561 с.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2)</w:t>
      </w:r>
      <w:r w:rsidRPr="00662753">
        <w:rPr>
          <w:rFonts w:ascii="Times New Roman" w:hAnsi="Times New Roman" w:cs="Times New Roman"/>
          <w:sz w:val="28"/>
          <w:szCs w:val="28"/>
        </w:rPr>
        <w:tab/>
        <w:t xml:space="preserve">Организация инвестиционной и инновационной деятельности/ Янковский К.П., </w:t>
      </w:r>
      <w:proofErr w:type="spellStart"/>
      <w:r w:rsidRPr="00662753">
        <w:rPr>
          <w:rFonts w:ascii="Times New Roman" w:hAnsi="Times New Roman" w:cs="Times New Roman"/>
          <w:sz w:val="28"/>
          <w:szCs w:val="28"/>
        </w:rPr>
        <w:t>Мухарь</w:t>
      </w:r>
      <w:proofErr w:type="spellEnd"/>
      <w:r w:rsidRPr="00662753">
        <w:rPr>
          <w:rFonts w:ascii="Times New Roman" w:hAnsi="Times New Roman" w:cs="Times New Roman"/>
          <w:sz w:val="28"/>
          <w:szCs w:val="28"/>
        </w:rPr>
        <w:t xml:space="preserve"> И.Ф. – М.: СПб. Питер, 2001. – 448 с.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3)</w:t>
      </w:r>
      <w:r w:rsidRPr="00662753">
        <w:rPr>
          <w:rFonts w:ascii="Times New Roman" w:hAnsi="Times New Roman" w:cs="Times New Roman"/>
          <w:sz w:val="28"/>
          <w:szCs w:val="28"/>
        </w:rPr>
        <w:tab/>
        <w:t xml:space="preserve">Планирование на предприятии / Егоров Ю.Н., </w:t>
      </w:r>
      <w:proofErr w:type="spellStart"/>
      <w:r w:rsidRPr="00662753">
        <w:rPr>
          <w:rFonts w:ascii="Times New Roman" w:hAnsi="Times New Roman" w:cs="Times New Roman"/>
          <w:sz w:val="28"/>
          <w:szCs w:val="28"/>
        </w:rPr>
        <w:t>Варакута</w:t>
      </w:r>
      <w:proofErr w:type="spellEnd"/>
      <w:r w:rsidRPr="00662753">
        <w:rPr>
          <w:rFonts w:ascii="Times New Roman" w:hAnsi="Times New Roman" w:cs="Times New Roman"/>
          <w:sz w:val="28"/>
          <w:szCs w:val="28"/>
        </w:rPr>
        <w:t xml:space="preserve"> С.А. – </w:t>
      </w:r>
      <w:bookmarkStart w:id="6" w:name="_GoBack"/>
      <w:bookmarkEnd w:id="6"/>
      <w:r w:rsidRPr="00662753">
        <w:rPr>
          <w:rFonts w:ascii="Times New Roman" w:hAnsi="Times New Roman" w:cs="Times New Roman"/>
          <w:sz w:val="28"/>
          <w:szCs w:val="28"/>
        </w:rPr>
        <w:t>М.: ИНФРА-М, 2001. – 176 с.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4)</w:t>
      </w:r>
      <w:r w:rsidRPr="00662753">
        <w:rPr>
          <w:rFonts w:ascii="Times New Roman" w:hAnsi="Times New Roman" w:cs="Times New Roman"/>
          <w:sz w:val="28"/>
          <w:szCs w:val="28"/>
        </w:rPr>
        <w:tab/>
        <w:t xml:space="preserve">Управление организацией: учебник / под ред. А.Г. Поршнева, З.П. Румянцевой, Н.А. </w:t>
      </w:r>
      <w:proofErr w:type="spellStart"/>
      <w:r w:rsidRPr="00662753">
        <w:rPr>
          <w:rFonts w:ascii="Times New Roman" w:hAnsi="Times New Roman" w:cs="Times New Roman"/>
          <w:sz w:val="28"/>
          <w:szCs w:val="28"/>
        </w:rPr>
        <w:t>Саломатина</w:t>
      </w:r>
      <w:proofErr w:type="spellEnd"/>
      <w:r w:rsidRPr="00662753">
        <w:rPr>
          <w:rFonts w:ascii="Times New Roman" w:hAnsi="Times New Roman" w:cs="Times New Roman"/>
          <w:sz w:val="28"/>
          <w:szCs w:val="28"/>
        </w:rPr>
        <w:t>. – Изд. 4-е. – М.: ИНФРА-М, 2008. – 689 с.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5)</w:t>
      </w:r>
      <w:r w:rsidRPr="00662753">
        <w:rPr>
          <w:rFonts w:ascii="Times New Roman" w:hAnsi="Times New Roman" w:cs="Times New Roman"/>
          <w:sz w:val="28"/>
          <w:szCs w:val="28"/>
        </w:rPr>
        <w:tab/>
        <w:t>Медынский В.Г. Инновационный менеджмент. – М.: Инфра-М, 2008. 368 с.</w:t>
      </w:r>
    </w:p>
    <w:p w:rsidR="00662753" w:rsidRPr="00662753" w:rsidRDefault="00662753" w:rsidP="0066275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753">
        <w:rPr>
          <w:rFonts w:ascii="Times New Roman" w:hAnsi="Times New Roman" w:cs="Times New Roman"/>
          <w:sz w:val="28"/>
          <w:szCs w:val="28"/>
        </w:rPr>
        <w:t>6)</w:t>
      </w:r>
      <w:r w:rsidRPr="00662753">
        <w:rPr>
          <w:rFonts w:ascii="Times New Roman" w:hAnsi="Times New Roman" w:cs="Times New Roman"/>
          <w:sz w:val="28"/>
          <w:szCs w:val="28"/>
        </w:rPr>
        <w:tab/>
        <w:t>Лекции по предмету «Инновационный менеджмент»</w:t>
      </w:r>
    </w:p>
    <w:sectPr w:rsidR="00662753" w:rsidRPr="00662753" w:rsidSect="002F2FDF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534" w:rsidRDefault="003F3534" w:rsidP="00662753">
      <w:pPr>
        <w:spacing w:after="0" w:line="240" w:lineRule="auto"/>
      </w:pPr>
      <w:r>
        <w:separator/>
      </w:r>
    </w:p>
  </w:endnote>
  <w:endnote w:type="continuationSeparator" w:id="0">
    <w:p w:rsidR="003F3534" w:rsidRDefault="003F3534" w:rsidP="0066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entury Schoolbook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6708945"/>
      <w:docPartObj>
        <w:docPartGallery w:val="Page Numbers (Bottom of Page)"/>
        <w:docPartUnique/>
      </w:docPartObj>
    </w:sdtPr>
    <w:sdtContent>
      <w:p w:rsidR="00662753" w:rsidRDefault="006627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662753" w:rsidRDefault="006627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534" w:rsidRDefault="003F3534" w:rsidP="00662753">
      <w:pPr>
        <w:spacing w:after="0" w:line="240" w:lineRule="auto"/>
      </w:pPr>
      <w:r>
        <w:separator/>
      </w:r>
    </w:p>
  </w:footnote>
  <w:footnote w:type="continuationSeparator" w:id="0">
    <w:p w:rsidR="003F3534" w:rsidRDefault="003F3534" w:rsidP="0066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D5D82"/>
    <w:multiLevelType w:val="hybridMultilevel"/>
    <w:tmpl w:val="FD8A346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CA428BD"/>
    <w:multiLevelType w:val="hybridMultilevel"/>
    <w:tmpl w:val="3440D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D397F"/>
    <w:multiLevelType w:val="hybridMultilevel"/>
    <w:tmpl w:val="E20A1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61E18"/>
    <w:multiLevelType w:val="hybridMultilevel"/>
    <w:tmpl w:val="D44CE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A69A0"/>
    <w:multiLevelType w:val="hybridMultilevel"/>
    <w:tmpl w:val="EFDC6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3B2"/>
    <w:rsid w:val="00034ED2"/>
    <w:rsid w:val="000633B6"/>
    <w:rsid w:val="000A39A3"/>
    <w:rsid w:val="000F1DD8"/>
    <w:rsid w:val="002A59CD"/>
    <w:rsid w:val="002F2FDF"/>
    <w:rsid w:val="00380715"/>
    <w:rsid w:val="00393992"/>
    <w:rsid w:val="003B4727"/>
    <w:rsid w:val="003D5A63"/>
    <w:rsid w:val="003F3534"/>
    <w:rsid w:val="00454FB2"/>
    <w:rsid w:val="00501848"/>
    <w:rsid w:val="00653966"/>
    <w:rsid w:val="00662753"/>
    <w:rsid w:val="0066772F"/>
    <w:rsid w:val="007441C5"/>
    <w:rsid w:val="00775562"/>
    <w:rsid w:val="007B1AE8"/>
    <w:rsid w:val="007E119D"/>
    <w:rsid w:val="0082273D"/>
    <w:rsid w:val="0085179A"/>
    <w:rsid w:val="008542BA"/>
    <w:rsid w:val="008F3865"/>
    <w:rsid w:val="00963284"/>
    <w:rsid w:val="009C59A0"/>
    <w:rsid w:val="00A91886"/>
    <w:rsid w:val="00B43796"/>
    <w:rsid w:val="00B67012"/>
    <w:rsid w:val="00C6155A"/>
    <w:rsid w:val="00DA5274"/>
    <w:rsid w:val="00E04132"/>
    <w:rsid w:val="00E12609"/>
    <w:rsid w:val="00E40EEC"/>
    <w:rsid w:val="00E92EEA"/>
    <w:rsid w:val="00EA4E6B"/>
    <w:rsid w:val="00ED49CF"/>
    <w:rsid w:val="00F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F3278-6FB6-466D-8708-CF339C2B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D5A63"/>
    <w:pPr>
      <w:keepNext/>
      <w:keepLines/>
      <w:spacing w:before="200" w:after="0" w:line="360" w:lineRule="auto"/>
      <w:ind w:firstLine="709"/>
      <w:outlineLvl w:val="1"/>
    </w:pPr>
    <w:rPr>
      <w:rFonts w:asciiTheme="majorHAnsi" w:eastAsiaTheme="majorEastAsia" w:hAnsiTheme="majorHAnsi" w:cs="Times New Roman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D5A63"/>
    <w:pPr>
      <w:keepNext/>
      <w:keepLines/>
      <w:spacing w:before="200" w:after="0" w:line="360" w:lineRule="auto"/>
      <w:ind w:firstLine="709"/>
      <w:outlineLvl w:val="2"/>
    </w:pPr>
    <w:rPr>
      <w:rFonts w:asciiTheme="majorHAnsi" w:eastAsiaTheme="majorEastAsia" w:hAnsiTheme="majorHAnsi" w:cs="Times New Roman"/>
      <w:b/>
      <w:bCs/>
      <w:color w:val="5B9BD5" w:themeColor="accent1"/>
      <w:sz w:val="26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5A63"/>
    <w:rPr>
      <w:rFonts w:asciiTheme="majorHAnsi" w:eastAsiaTheme="majorEastAsia" w:hAnsiTheme="majorHAnsi" w:cs="Times New Roman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D5A63"/>
    <w:rPr>
      <w:rFonts w:asciiTheme="majorHAnsi" w:eastAsiaTheme="majorEastAsia" w:hAnsiTheme="majorHAnsi" w:cs="Times New Roman"/>
      <w:b/>
      <w:bCs/>
      <w:color w:val="5B9BD5" w:themeColor="accent1"/>
      <w:sz w:val="26"/>
      <w:szCs w:val="24"/>
      <w:lang w:eastAsia="ru-RU"/>
    </w:rPr>
  </w:style>
  <w:style w:type="paragraph" w:styleId="a3">
    <w:name w:val="Normal (Web)"/>
    <w:basedOn w:val="a"/>
    <w:uiPriority w:val="99"/>
    <w:rsid w:val="003D5A63"/>
    <w:pPr>
      <w:spacing w:before="100" w:beforeAutospacing="1" w:after="100" w:afterAutospacing="1" w:line="360" w:lineRule="auto"/>
      <w:ind w:firstLine="709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3D5A63"/>
    <w:pPr>
      <w:spacing w:after="120" w:line="360" w:lineRule="auto"/>
      <w:ind w:left="283" w:firstLine="709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5A6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1">
    <w:name w:val="Table Grid 1"/>
    <w:basedOn w:val="a1"/>
    <w:uiPriority w:val="99"/>
    <w:unhideWhenUsed/>
    <w:rsid w:val="003D5A63"/>
    <w:pPr>
      <w:spacing w:after="0" w:line="360" w:lineRule="auto"/>
      <w:ind w:firstLine="709"/>
    </w:pPr>
    <w:rPr>
      <w:rFonts w:eastAsia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List Paragraph"/>
    <w:basedOn w:val="a"/>
    <w:uiPriority w:val="99"/>
    <w:qFormat/>
    <w:rsid w:val="00B67012"/>
    <w:pPr>
      <w:spacing w:after="0" w:line="360" w:lineRule="auto"/>
      <w:ind w:left="720" w:firstLine="709"/>
      <w:contextualSpacing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F2FD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F2FDF"/>
  </w:style>
  <w:style w:type="paragraph" w:customStyle="1" w:styleId="21">
    <w:name w:val="Заголовок 21"/>
    <w:basedOn w:val="a"/>
    <w:uiPriority w:val="1"/>
    <w:qFormat/>
    <w:rsid w:val="002F2FDF"/>
    <w:pPr>
      <w:widowControl w:val="0"/>
      <w:autoSpaceDE w:val="0"/>
      <w:autoSpaceDN w:val="0"/>
      <w:spacing w:after="0" w:line="240" w:lineRule="auto"/>
      <w:ind w:left="102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310">
    <w:name w:val="Заголовок 31"/>
    <w:basedOn w:val="a"/>
    <w:uiPriority w:val="1"/>
    <w:qFormat/>
    <w:rsid w:val="002F2FDF"/>
    <w:pPr>
      <w:widowControl w:val="0"/>
      <w:autoSpaceDE w:val="0"/>
      <w:autoSpaceDN w:val="0"/>
      <w:spacing w:after="0" w:line="240" w:lineRule="auto"/>
      <w:ind w:left="102"/>
      <w:jc w:val="both"/>
      <w:outlineLvl w:val="3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7">
    <w:name w:val="header"/>
    <w:basedOn w:val="a"/>
    <w:link w:val="a8"/>
    <w:uiPriority w:val="99"/>
    <w:unhideWhenUsed/>
    <w:rsid w:val="0066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2753"/>
  </w:style>
  <w:style w:type="paragraph" w:styleId="a9">
    <w:name w:val="footer"/>
    <w:basedOn w:val="a"/>
    <w:link w:val="aa"/>
    <w:uiPriority w:val="99"/>
    <w:unhideWhenUsed/>
    <w:rsid w:val="0066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6932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03E4C-6542-4303-8816-1B62DCBF5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20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DELSI</dc:creator>
  <cp:keywords/>
  <dc:description/>
  <cp:lastModifiedBy>DELSI</cp:lastModifiedBy>
  <cp:revision>19</cp:revision>
  <dcterms:created xsi:type="dcterms:W3CDTF">2017-04-29T09:12:00Z</dcterms:created>
  <dcterms:modified xsi:type="dcterms:W3CDTF">2017-04-30T14:58:00Z</dcterms:modified>
</cp:coreProperties>
</file>