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2D06" w:rsidRPr="0065184C" w:rsidRDefault="00712D06" w:rsidP="00712D06">
      <w:pPr>
        <w:shd w:val="clear" w:color="auto" w:fill="FFFFFF"/>
        <w:jc w:val="center"/>
        <w:rPr>
          <w:rFonts w:ascii="Times New Roman" w:hAnsi="Times New Roman" w:cs="Times New Roman"/>
          <w:spacing w:val="8"/>
          <w:sz w:val="28"/>
          <w:szCs w:val="28"/>
        </w:rPr>
      </w:pPr>
      <w:r w:rsidRPr="0065184C">
        <w:rPr>
          <w:rFonts w:ascii="Times New Roman" w:hAnsi="Times New Roman" w:cs="Times New Roman"/>
          <w:spacing w:val="8"/>
          <w:sz w:val="28"/>
          <w:szCs w:val="28"/>
        </w:rPr>
        <w:t>Федеральное государственное образовательное бюджетное учреждение</w:t>
      </w:r>
    </w:p>
    <w:p w:rsidR="00712D06" w:rsidRPr="0065184C" w:rsidRDefault="00712D06" w:rsidP="00712D06">
      <w:pPr>
        <w:shd w:val="clear" w:color="auto" w:fill="FFFFFF"/>
        <w:jc w:val="center"/>
        <w:rPr>
          <w:rFonts w:ascii="Times New Roman" w:hAnsi="Times New Roman" w:cs="Times New Roman"/>
          <w:b/>
          <w:spacing w:val="8"/>
          <w:sz w:val="28"/>
          <w:szCs w:val="28"/>
        </w:rPr>
      </w:pPr>
      <w:r w:rsidRPr="0065184C">
        <w:rPr>
          <w:rFonts w:ascii="Times New Roman" w:hAnsi="Times New Roman" w:cs="Times New Roman"/>
          <w:spacing w:val="8"/>
          <w:sz w:val="28"/>
          <w:szCs w:val="28"/>
        </w:rPr>
        <w:t>высшего образования</w:t>
      </w:r>
    </w:p>
    <w:p w:rsidR="00712D06" w:rsidRPr="0065184C" w:rsidRDefault="00712D06" w:rsidP="00712D06">
      <w:pPr>
        <w:shd w:val="clear" w:color="auto" w:fill="FFFFFF"/>
        <w:jc w:val="center"/>
        <w:rPr>
          <w:rFonts w:ascii="Times New Roman" w:hAnsi="Times New Roman" w:cs="Times New Roman"/>
          <w:b/>
          <w:spacing w:val="8"/>
          <w:sz w:val="28"/>
          <w:szCs w:val="28"/>
        </w:rPr>
      </w:pPr>
      <w:r w:rsidRPr="0065184C">
        <w:rPr>
          <w:rFonts w:ascii="Times New Roman" w:hAnsi="Times New Roman" w:cs="Times New Roman"/>
          <w:b/>
          <w:spacing w:val="8"/>
          <w:sz w:val="28"/>
          <w:szCs w:val="28"/>
        </w:rPr>
        <w:t>«Финансовый университет при Правительстве Российской Федерации»</w:t>
      </w:r>
    </w:p>
    <w:p w:rsidR="00712D06" w:rsidRPr="0065184C" w:rsidRDefault="00712D06" w:rsidP="00712D06">
      <w:pPr>
        <w:shd w:val="clear" w:color="auto" w:fill="FFFFFF"/>
        <w:spacing w:line="360" w:lineRule="auto"/>
        <w:jc w:val="center"/>
        <w:rPr>
          <w:rFonts w:ascii="Times New Roman" w:hAnsi="Times New Roman" w:cs="Times New Roman"/>
          <w:b/>
          <w:spacing w:val="8"/>
          <w:sz w:val="28"/>
          <w:szCs w:val="28"/>
        </w:rPr>
      </w:pPr>
      <w:r w:rsidRPr="0065184C">
        <w:rPr>
          <w:rFonts w:ascii="Times New Roman" w:hAnsi="Times New Roman" w:cs="Times New Roman"/>
          <w:b/>
          <w:spacing w:val="8"/>
          <w:sz w:val="28"/>
          <w:szCs w:val="28"/>
        </w:rPr>
        <w:t>(Финуниверситет)</w:t>
      </w:r>
    </w:p>
    <w:p w:rsidR="00712D06" w:rsidRPr="00712D06" w:rsidRDefault="00712D06" w:rsidP="00712D06">
      <w:pPr>
        <w:pStyle w:val="1"/>
        <w:jc w:val="center"/>
        <w:rPr>
          <w:color w:val="auto"/>
        </w:rPr>
      </w:pPr>
      <w:r w:rsidRPr="00712D06">
        <w:rPr>
          <w:color w:val="auto"/>
          <w:spacing w:val="8"/>
          <w:sz w:val="28"/>
          <w:szCs w:val="28"/>
        </w:rPr>
        <w:t xml:space="preserve">Тульский филиал Финуниверситета </w:t>
      </w:r>
    </w:p>
    <w:p w:rsidR="00712D06" w:rsidRPr="0065184C" w:rsidRDefault="00712D06" w:rsidP="00712D06">
      <w:pPr>
        <w:rPr>
          <w:rFonts w:ascii="Times New Roman" w:hAnsi="Times New Roman" w:cs="Times New Roman"/>
          <w:sz w:val="32"/>
        </w:rPr>
      </w:pPr>
    </w:p>
    <w:p w:rsidR="00712D06" w:rsidRPr="0065184C" w:rsidRDefault="00712D06" w:rsidP="00712D06">
      <w:pPr>
        <w:jc w:val="center"/>
        <w:rPr>
          <w:rFonts w:ascii="Times New Roman" w:hAnsi="Times New Roman" w:cs="Times New Roman"/>
          <w:b/>
          <w:sz w:val="32"/>
        </w:rPr>
      </w:pPr>
      <w:r w:rsidRPr="0065184C">
        <w:rPr>
          <w:rFonts w:ascii="Times New Roman" w:hAnsi="Times New Roman" w:cs="Times New Roman"/>
          <w:b/>
          <w:sz w:val="32"/>
        </w:rPr>
        <w:t>Кафедра «</w:t>
      </w:r>
      <w:r>
        <w:rPr>
          <w:rFonts w:ascii="Times New Roman" w:hAnsi="Times New Roman" w:cs="Times New Roman"/>
          <w:b/>
          <w:sz w:val="32"/>
          <w:lang w:val="ru-RU"/>
        </w:rPr>
        <w:t>Финансы и кредит</w:t>
      </w:r>
      <w:r w:rsidRPr="0065184C">
        <w:rPr>
          <w:rFonts w:ascii="Times New Roman" w:hAnsi="Times New Roman" w:cs="Times New Roman"/>
          <w:b/>
          <w:sz w:val="32"/>
        </w:rPr>
        <w:t xml:space="preserve"> »</w:t>
      </w:r>
    </w:p>
    <w:p w:rsidR="00712D06" w:rsidRDefault="00712D06" w:rsidP="00712D06">
      <w:pPr>
        <w:spacing w:line="360" w:lineRule="auto"/>
        <w:rPr>
          <w:sz w:val="32"/>
        </w:rPr>
      </w:pPr>
    </w:p>
    <w:p w:rsidR="00712D06" w:rsidRPr="0065184C" w:rsidRDefault="00712D06" w:rsidP="00712D06">
      <w:pPr>
        <w:spacing w:line="360" w:lineRule="auto"/>
        <w:jc w:val="center"/>
        <w:rPr>
          <w:rFonts w:ascii="Times New Roman" w:hAnsi="Times New Roman" w:cs="Times New Roman"/>
          <w:b/>
          <w:sz w:val="32"/>
        </w:rPr>
      </w:pPr>
      <w:r w:rsidRPr="0065184C">
        <w:rPr>
          <w:rFonts w:ascii="Times New Roman" w:hAnsi="Times New Roman" w:cs="Times New Roman"/>
          <w:b/>
          <w:sz w:val="32"/>
        </w:rPr>
        <w:t>Реферат</w:t>
      </w:r>
    </w:p>
    <w:p w:rsidR="00712D06" w:rsidRPr="0065184C" w:rsidRDefault="00712D06" w:rsidP="00712D06">
      <w:pPr>
        <w:spacing w:line="360" w:lineRule="auto"/>
        <w:jc w:val="center"/>
        <w:rPr>
          <w:rFonts w:ascii="Times New Roman" w:hAnsi="Times New Roman" w:cs="Times New Roman"/>
          <w:sz w:val="32"/>
        </w:rPr>
      </w:pPr>
      <w:r w:rsidRPr="0065184C">
        <w:rPr>
          <w:rFonts w:ascii="Times New Roman" w:hAnsi="Times New Roman" w:cs="Times New Roman"/>
          <w:sz w:val="32"/>
        </w:rPr>
        <w:t>по дисциплине «</w:t>
      </w:r>
      <w:r>
        <w:rPr>
          <w:rFonts w:ascii="Times New Roman" w:hAnsi="Times New Roman" w:cs="Times New Roman"/>
          <w:sz w:val="32"/>
          <w:lang w:val="ru-RU"/>
        </w:rPr>
        <w:t>Деньги, кредит, банки</w:t>
      </w:r>
      <w:r w:rsidRPr="0065184C">
        <w:rPr>
          <w:rFonts w:ascii="Times New Roman" w:hAnsi="Times New Roman" w:cs="Times New Roman"/>
          <w:sz w:val="32"/>
        </w:rPr>
        <w:t xml:space="preserve"> »</w:t>
      </w:r>
    </w:p>
    <w:p w:rsidR="00712D06" w:rsidRPr="0065184C" w:rsidRDefault="00712D06" w:rsidP="00712D06">
      <w:pPr>
        <w:spacing w:line="360" w:lineRule="auto"/>
        <w:jc w:val="center"/>
        <w:rPr>
          <w:rFonts w:ascii="Times New Roman" w:hAnsi="Times New Roman" w:cs="Times New Roman"/>
          <w:sz w:val="32"/>
        </w:rPr>
      </w:pPr>
      <w:r w:rsidRPr="0065184C">
        <w:rPr>
          <w:rFonts w:ascii="Times New Roman" w:hAnsi="Times New Roman" w:cs="Times New Roman"/>
          <w:sz w:val="32"/>
        </w:rPr>
        <w:t>на тему:</w:t>
      </w:r>
    </w:p>
    <w:p w:rsidR="00712D06" w:rsidRPr="0065184C" w:rsidRDefault="00712D06" w:rsidP="00712D06">
      <w:pPr>
        <w:spacing w:line="360" w:lineRule="auto"/>
        <w:jc w:val="center"/>
        <w:rPr>
          <w:rFonts w:ascii="Times New Roman" w:hAnsi="Times New Roman" w:cs="Times New Roman"/>
          <w:b/>
          <w:sz w:val="32"/>
        </w:rPr>
      </w:pPr>
      <w:r w:rsidRPr="0065184C">
        <w:rPr>
          <w:rFonts w:ascii="Times New Roman" w:hAnsi="Times New Roman" w:cs="Times New Roman"/>
          <w:b/>
          <w:sz w:val="32"/>
        </w:rPr>
        <w:t>«</w:t>
      </w:r>
      <w:r w:rsidRPr="00712D06">
        <w:rPr>
          <w:rFonts w:ascii="Times New Roman" w:hAnsi="Times New Roman" w:cs="Times New Roman"/>
          <w:b/>
          <w:sz w:val="32"/>
          <w:lang w:val="ru-RU"/>
        </w:rPr>
        <w:t>Денежно</w:t>
      </w:r>
      <w:r>
        <w:rPr>
          <w:rFonts w:ascii="Times New Roman" w:hAnsi="Times New Roman" w:cs="Times New Roman"/>
          <w:b/>
          <w:sz w:val="32"/>
          <w:lang w:val="ru-RU"/>
        </w:rPr>
        <w:t xml:space="preserve">- кредитная политика </w:t>
      </w:r>
      <w:r w:rsidRPr="0065184C">
        <w:rPr>
          <w:rFonts w:ascii="Times New Roman" w:hAnsi="Times New Roman" w:cs="Times New Roman"/>
          <w:b/>
          <w:sz w:val="32"/>
        </w:rPr>
        <w:t>»</w:t>
      </w:r>
    </w:p>
    <w:p w:rsidR="00712D06" w:rsidRPr="0065184C" w:rsidRDefault="00712D06" w:rsidP="00712D06">
      <w:pPr>
        <w:spacing w:line="360" w:lineRule="auto"/>
        <w:jc w:val="center"/>
        <w:rPr>
          <w:rFonts w:ascii="Times New Roman" w:hAnsi="Times New Roman" w:cs="Times New Roman"/>
          <w:sz w:val="32"/>
        </w:rPr>
      </w:pPr>
    </w:p>
    <w:p w:rsidR="00712D06" w:rsidRDefault="00712D06" w:rsidP="00712D06">
      <w:pPr>
        <w:rPr>
          <w:rFonts w:ascii="Times New Roman" w:hAnsi="Times New Roman" w:cs="Times New Roman"/>
          <w:sz w:val="32"/>
          <w:lang w:val="ru-RU"/>
        </w:rPr>
      </w:pPr>
    </w:p>
    <w:p w:rsidR="009E0FDF" w:rsidRDefault="009E0FDF" w:rsidP="00712D06">
      <w:pPr>
        <w:rPr>
          <w:rFonts w:ascii="Times New Roman" w:hAnsi="Times New Roman" w:cs="Times New Roman"/>
          <w:sz w:val="32"/>
          <w:lang w:val="ru-RU"/>
        </w:rPr>
      </w:pPr>
    </w:p>
    <w:p w:rsidR="009E0FDF" w:rsidRDefault="009E0FDF" w:rsidP="00712D06">
      <w:pPr>
        <w:rPr>
          <w:rFonts w:ascii="Times New Roman" w:hAnsi="Times New Roman" w:cs="Times New Roman"/>
          <w:sz w:val="32"/>
          <w:lang w:val="ru-RU"/>
        </w:rPr>
      </w:pPr>
    </w:p>
    <w:p w:rsidR="009E0FDF" w:rsidRPr="007C540A" w:rsidRDefault="009E0FDF" w:rsidP="00712D06">
      <w:pPr>
        <w:rPr>
          <w:rFonts w:ascii="Times New Roman" w:hAnsi="Times New Roman" w:cs="Times New Roman"/>
          <w:sz w:val="32"/>
          <w:lang w:val="ru-RU"/>
        </w:rPr>
      </w:pPr>
    </w:p>
    <w:p w:rsidR="00712D06" w:rsidRPr="0065184C" w:rsidRDefault="00712D06" w:rsidP="007C540A">
      <w:pPr>
        <w:ind w:left="4248"/>
        <w:rPr>
          <w:rFonts w:ascii="Times New Roman" w:hAnsi="Times New Roman" w:cs="Times New Roman"/>
          <w:sz w:val="28"/>
          <w:szCs w:val="28"/>
        </w:rPr>
      </w:pPr>
      <w:r w:rsidRPr="0065184C">
        <w:rPr>
          <w:rFonts w:ascii="Times New Roman" w:hAnsi="Times New Roman" w:cs="Times New Roman"/>
          <w:b/>
          <w:bCs/>
          <w:sz w:val="28"/>
          <w:szCs w:val="28"/>
        </w:rPr>
        <w:t>Выполнила студентка:</w:t>
      </w:r>
      <w:r w:rsidRPr="0065184C">
        <w:rPr>
          <w:rFonts w:ascii="Times New Roman" w:hAnsi="Times New Roman" w:cs="Times New Roman"/>
          <w:sz w:val="28"/>
          <w:szCs w:val="28"/>
        </w:rPr>
        <w:t xml:space="preserve"> </w:t>
      </w:r>
    </w:p>
    <w:p w:rsidR="00712D06" w:rsidRPr="0065184C" w:rsidRDefault="00712D06" w:rsidP="007C540A">
      <w:pPr>
        <w:ind w:left="4248"/>
        <w:rPr>
          <w:rFonts w:ascii="Times New Roman" w:hAnsi="Times New Roman" w:cs="Times New Roman"/>
          <w:sz w:val="28"/>
          <w:szCs w:val="28"/>
        </w:rPr>
      </w:pPr>
      <w:r w:rsidRPr="0065184C">
        <w:rPr>
          <w:rFonts w:ascii="Times New Roman" w:hAnsi="Times New Roman" w:cs="Times New Roman"/>
          <w:sz w:val="28"/>
          <w:szCs w:val="28"/>
        </w:rPr>
        <w:t>Форма обучения: заочная</w:t>
      </w:r>
      <w:r w:rsidRPr="0065184C">
        <w:rPr>
          <w:rFonts w:ascii="Times New Roman" w:hAnsi="Times New Roman" w:cs="Times New Roman"/>
          <w:sz w:val="28"/>
          <w:szCs w:val="28"/>
        </w:rPr>
        <w:br/>
        <w:t xml:space="preserve">Курс: 1 </w:t>
      </w:r>
    </w:p>
    <w:p w:rsidR="00712D06" w:rsidRPr="0065184C" w:rsidRDefault="00712D06" w:rsidP="007C540A">
      <w:pPr>
        <w:ind w:left="4248"/>
        <w:rPr>
          <w:rFonts w:ascii="Times New Roman" w:hAnsi="Times New Roman" w:cs="Times New Roman"/>
          <w:sz w:val="28"/>
          <w:szCs w:val="28"/>
        </w:rPr>
      </w:pPr>
      <w:r w:rsidRPr="0065184C">
        <w:rPr>
          <w:rFonts w:ascii="Times New Roman" w:hAnsi="Times New Roman" w:cs="Times New Roman"/>
          <w:sz w:val="28"/>
          <w:szCs w:val="28"/>
        </w:rPr>
        <w:t>Направление подготовки: экономика</w:t>
      </w:r>
    </w:p>
    <w:p w:rsidR="00712D06" w:rsidRPr="0065184C" w:rsidRDefault="00712D06" w:rsidP="007C540A">
      <w:pPr>
        <w:ind w:left="4248"/>
        <w:rPr>
          <w:rFonts w:ascii="Times New Roman" w:hAnsi="Times New Roman" w:cs="Times New Roman"/>
          <w:sz w:val="28"/>
          <w:szCs w:val="28"/>
        </w:rPr>
      </w:pPr>
      <w:r w:rsidRPr="0065184C">
        <w:rPr>
          <w:rFonts w:ascii="Times New Roman" w:hAnsi="Times New Roman" w:cs="Times New Roman"/>
          <w:sz w:val="28"/>
          <w:szCs w:val="28"/>
        </w:rPr>
        <w:t>Профил</w:t>
      </w:r>
      <w:r>
        <w:rPr>
          <w:rFonts w:ascii="Times New Roman" w:hAnsi="Times New Roman" w:cs="Times New Roman"/>
          <w:sz w:val="28"/>
          <w:szCs w:val="28"/>
        </w:rPr>
        <w:t>ь: финансы и кредит</w:t>
      </w:r>
      <w:r>
        <w:rPr>
          <w:rFonts w:ascii="Times New Roman" w:hAnsi="Times New Roman" w:cs="Times New Roman"/>
          <w:sz w:val="28"/>
          <w:szCs w:val="28"/>
        </w:rPr>
        <w:br/>
        <w:t xml:space="preserve">Личное дело №: </w:t>
      </w:r>
      <w:r>
        <w:rPr>
          <w:rFonts w:ascii="Times New Roman" w:hAnsi="Times New Roman" w:cs="Times New Roman"/>
          <w:sz w:val="28"/>
          <w:szCs w:val="28"/>
        </w:rPr>
        <w:br/>
      </w:r>
    </w:p>
    <w:p w:rsidR="00712D06" w:rsidRPr="0065184C" w:rsidRDefault="00712D06" w:rsidP="007C540A">
      <w:pPr>
        <w:tabs>
          <w:tab w:val="left" w:pos="4140"/>
        </w:tabs>
        <w:ind w:left="4248"/>
        <w:rPr>
          <w:rFonts w:ascii="Times New Roman" w:hAnsi="Times New Roman" w:cs="Times New Roman"/>
          <w:b/>
          <w:bCs/>
          <w:sz w:val="28"/>
          <w:szCs w:val="28"/>
        </w:rPr>
      </w:pPr>
      <w:r w:rsidRPr="0065184C">
        <w:rPr>
          <w:rFonts w:ascii="Times New Roman" w:hAnsi="Times New Roman" w:cs="Times New Roman"/>
          <w:b/>
          <w:bCs/>
          <w:sz w:val="28"/>
          <w:szCs w:val="28"/>
        </w:rPr>
        <w:t>Проверил преподаватель:</w:t>
      </w:r>
    </w:p>
    <w:p w:rsidR="00712D06" w:rsidRPr="00F76F40" w:rsidRDefault="00712D06" w:rsidP="007C540A">
      <w:pPr>
        <w:ind w:left="4247"/>
        <w:rPr>
          <w:rFonts w:ascii="Times New Roman" w:hAnsi="Times New Roman" w:cs="Times New Roman"/>
          <w:sz w:val="28"/>
          <w:szCs w:val="28"/>
          <w:u w:val="single"/>
          <w:lang w:val="ru-RU"/>
        </w:rPr>
      </w:pPr>
    </w:p>
    <w:p w:rsidR="00712D06" w:rsidRPr="0065184C" w:rsidRDefault="00712D06" w:rsidP="00712D06">
      <w:pPr>
        <w:pStyle w:val="ad"/>
        <w:spacing w:after="0" w:line="276" w:lineRule="auto"/>
        <w:ind w:left="4253"/>
        <w:rPr>
          <w:sz w:val="28"/>
          <w:szCs w:val="28"/>
        </w:rPr>
      </w:pPr>
    </w:p>
    <w:p w:rsidR="00712D06" w:rsidRPr="0065184C" w:rsidRDefault="00712D06" w:rsidP="00712D06">
      <w:pPr>
        <w:pStyle w:val="ad"/>
        <w:spacing w:after="0"/>
        <w:ind w:left="4253"/>
        <w:rPr>
          <w:sz w:val="28"/>
          <w:szCs w:val="28"/>
        </w:rPr>
      </w:pPr>
    </w:p>
    <w:p w:rsidR="00712D06" w:rsidRPr="0065184C" w:rsidRDefault="00712D06" w:rsidP="00712D06">
      <w:pPr>
        <w:pStyle w:val="ad"/>
        <w:spacing w:after="0"/>
        <w:ind w:left="4253"/>
        <w:rPr>
          <w:sz w:val="28"/>
          <w:szCs w:val="28"/>
        </w:rPr>
      </w:pPr>
    </w:p>
    <w:p w:rsidR="00F76F40" w:rsidRDefault="00F76F40" w:rsidP="00712D06">
      <w:pPr>
        <w:tabs>
          <w:tab w:val="left" w:pos="4300"/>
        </w:tabs>
        <w:spacing w:line="360" w:lineRule="auto"/>
        <w:jc w:val="right"/>
        <w:rPr>
          <w:rFonts w:ascii="Times New Roman" w:hAnsi="Times New Roman" w:cs="Times New Roman"/>
          <w:sz w:val="32"/>
          <w:lang w:val="ru-RU"/>
        </w:rPr>
      </w:pPr>
    </w:p>
    <w:p w:rsidR="00F76F40" w:rsidRDefault="00F76F40" w:rsidP="00712D06">
      <w:pPr>
        <w:tabs>
          <w:tab w:val="left" w:pos="4300"/>
        </w:tabs>
        <w:spacing w:line="360" w:lineRule="auto"/>
        <w:jc w:val="right"/>
        <w:rPr>
          <w:rFonts w:ascii="Times New Roman" w:hAnsi="Times New Roman" w:cs="Times New Roman"/>
          <w:sz w:val="32"/>
          <w:lang w:val="ru-RU"/>
        </w:rPr>
      </w:pPr>
    </w:p>
    <w:p w:rsidR="00712D06" w:rsidRPr="0065184C" w:rsidRDefault="00712D06" w:rsidP="00712D06">
      <w:pPr>
        <w:tabs>
          <w:tab w:val="left" w:pos="4300"/>
        </w:tabs>
        <w:spacing w:line="360" w:lineRule="auto"/>
        <w:jc w:val="right"/>
        <w:rPr>
          <w:rFonts w:ascii="Times New Roman" w:hAnsi="Times New Roman" w:cs="Times New Roman"/>
          <w:b/>
          <w:bCs/>
          <w:sz w:val="32"/>
        </w:rPr>
      </w:pPr>
      <w:r w:rsidRPr="0065184C">
        <w:rPr>
          <w:rFonts w:ascii="Times New Roman" w:hAnsi="Times New Roman" w:cs="Times New Roman"/>
          <w:sz w:val="32"/>
        </w:rPr>
        <w:t xml:space="preserve">                                                    </w:t>
      </w:r>
    </w:p>
    <w:p w:rsidR="00F76F40" w:rsidRPr="009E0FDF" w:rsidRDefault="00712D06" w:rsidP="00712D06">
      <w:pPr>
        <w:jc w:val="both"/>
        <w:rPr>
          <w:rFonts w:ascii="Times New Roman" w:hAnsi="Times New Roman" w:cs="Times New Roman"/>
          <w:sz w:val="32"/>
          <w:lang w:val="ru-RU"/>
        </w:rPr>
      </w:pPr>
      <w:r w:rsidRPr="0065184C">
        <w:rPr>
          <w:rFonts w:ascii="Times New Roman" w:hAnsi="Times New Roman" w:cs="Times New Roman"/>
          <w:sz w:val="32"/>
        </w:rPr>
        <w:t xml:space="preserve">                          </w:t>
      </w:r>
      <w:r w:rsidR="009E0FDF">
        <w:rPr>
          <w:rFonts w:ascii="Times New Roman" w:hAnsi="Times New Roman" w:cs="Times New Roman"/>
          <w:sz w:val="32"/>
        </w:rPr>
        <w:t xml:space="preserve">             </w:t>
      </w:r>
    </w:p>
    <w:p w:rsidR="00712D06" w:rsidRPr="00F76F40" w:rsidRDefault="00712D06" w:rsidP="00F76F40">
      <w:pPr>
        <w:jc w:val="center"/>
        <w:rPr>
          <w:rFonts w:ascii="Times New Roman" w:hAnsi="Times New Roman" w:cs="Times New Roman"/>
          <w:sz w:val="32"/>
          <w:lang w:val="ru-RU"/>
        </w:rPr>
      </w:pPr>
      <w:bookmarkStart w:id="0" w:name="_GoBack"/>
      <w:bookmarkEnd w:id="0"/>
      <w:r>
        <w:rPr>
          <w:rFonts w:ascii="Times New Roman" w:hAnsi="Times New Roman" w:cs="Times New Roman"/>
          <w:sz w:val="32"/>
        </w:rPr>
        <w:t>2017</w:t>
      </w:r>
    </w:p>
    <w:p w:rsidR="00F76F40" w:rsidRPr="00F76F40" w:rsidRDefault="00F76F40" w:rsidP="00F76F40">
      <w:pPr>
        <w:suppressAutoHyphens/>
        <w:spacing w:line="360" w:lineRule="auto"/>
        <w:rPr>
          <w:sz w:val="28"/>
          <w:szCs w:val="28"/>
        </w:rPr>
      </w:pPr>
      <w:r w:rsidRPr="00F76F40">
        <w:rPr>
          <w:sz w:val="28"/>
          <w:szCs w:val="28"/>
        </w:rPr>
        <w:lastRenderedPageBreak/>
        <w:t>Содержание</w:t>
      </w:r>
    </w:p>
    <w:p w:rsidR="00F76F40" w:rsidRPr="00F76F40" w:rsidRDefault="00F76F40" w:rsidP="00F76F40">
      <w:pPr>
        <w:suppressAutoHyphens/>
        <w:spacing w:line="360" w:lineRule="auto"/>
        <w:rPr>
          <w:sz w:val="28"/>
          <w:szCs w:val="28"/>
        </w:rPr>
      </w:pPr>
      <w:r w:rsidRPr="00F76F40">
        <w:rPr>
          <w:sz w:val="28"/>
          <w:szCs w:val="28"/>
        </w:rPr>
        <w:t>Введение………………………………………………………………………</w:t>
      </w:r>
      <w:r>
        <w:rPr>
          <w:sz w:val="28"/>
          <w:szCs w:val="28"/>
          <w:lang w:val="ru-RU"/>
        </w:rPr>
        <w:t>..</w:t>
      </w:r>
      <w:r w:rsidRPr="00F76F40">
        <w:rPr>
          <w:sz w:val="28"/>
          <w:szCs w:val="28"/>
        </w:rPr>
        <w:t>…</w:t>
      </w:r>
      <w:r>
        <w:rPr>
          <w:sz w:val="28"/>
          <w:szCs w:val="28"/>
          <w:lang w:val="ru-RU"/>
        </w:rPr>
        <w:t>.</w:t>
      </w:r>
      <w:r w:rsidRPr="00F76F40">
        <w:rPr>
          <w:sz w:val="28"/>
          <w:szCs w:val="28"/>
        </w:rPr>
        <w:t>3</w:t>
      </w:r>
    </w:p>
    <w:p w:rsidR="00F76F40" w:rsidRPr="00F76F40" w:rsidRDefault="00F76F40" w:rsidP="00F76F40">
      <w:pPr>
        <w:suppressAutoHyphens/>
        <w:spacing w:line="360" w:lineRule="auto"/>
        <w:rPr>
          <w:sz w:val="28"/>
          <w:szCs w:val="28"/>
        </w:rPr>
      </w:pPr>
      <w:r w:rsidRPr="00F76F40">
        <w:rPr>
          <w:sz w:val="28"/>
          <w:szCs w:val="28"/>
        </w:rPr>
        <w:t xml:space="preserve">1. Цели, объекты и субъекты денежно-кредитной политики </w:t>
      </w:r>
      <w:r>
        <w:rPr>
          <w:sz w:val="28"/>
          <w:szCs w:val="28"/>
          <w:lang w:val="ru-RU"/>
        </w:rPr>
        <w:t>………………….</w:t>
      </w:r>
      <w:r w:rsidRPr="00F76F40">
        <w:rPr>
          <w:sz w:val="28"/>
          <w:szCs w:val="28"/>
        </w:rPr>
        <w:t>4</w:t>
      </w:r>
    </w:p>
    <w:p w:rsidR="00F76F40" w:rsidRDefault="00F76F40" w:rsidP="00F76F40">
      <w:pPr>
        <w:suppressAutoHyphens/>
        <w:spacing w:line="360" w:lineRule="auto"/>
        <w:rPr>
          <w:sz w:val="28"/>
          <w:szCs w:val="28"/>
          <w:lang w:val="ru-RU"/>
        </w:rPr>
      </w:pPr>
      <w:r w:rsidRPr="00F76F40">
        <w:rPr>
          <w:sz w:val="28"/>
          <w:szCs w:val="28"/>
        </w:rPr>
        <w:t>2.</w:t>
      </w:r>
      <w:r w:rsidRPr="00F76F40">
        <w:t xml:space="preserve"> </w:t>
      </w:r>
      <w:r w:rsidRPr="00F76F40">
        <w:rPr>
          <w:sz w:val="28"/>
          <w:szCs w:val="28"/>
        </w:rPr>
        <w:t xml:space="preserve">Методы и инструменты денежно кредитной политики. </w:t>
      </w:r>
      <w:r>
        <w:rPr>
          <w:sz w:val="28"/>
          <w:szCs w:val="28"/>
          <w:lang w:val="ru-RU"/>
        </w:rPr>
        <w:t>………….</w:t>
      </w:r>
      <w:r w:rsidRPr="00F76F40">
        <w:rPr>
          <w:sz w:val="28"/>
          <w:szCs w:val="28"/>
        </w:rPr>
        <w:t>…………7</w:t>
      </w:r>
    </w:p>
    <w:p w:rsidR="00F76F40" w:rsidRPr="00F76F40" w:rsidRDefault="00F76F40" w:rsidP="00F76F40">
      <w:pPr>
        <w:suppressAutoHyphens/>
        <w:spacing w:line="360" w:lineRule="auto"/>
        <w:rPr>
          <w:sz w:val="28"/>
          <w:szCs w:val="28"/>
          <w:lang w:val="ru-RU"/>
        </w:rPr>
      </w:pPr>
      <w:r>
        <w:rPr>
          <w:sz w:val="28"/>
          <w:szCs w:val="28"/>
          <w:lang w:val="ru-RU"/>
        </w:rPr>
        <w:t xml:space="preserve">3. </w:t>
      </w:r>
      <w:r w:rsidRPr="00F76F40">
        <w:rPr>
          <w:sz w:val="28"/>
          <w:szCs w:val="28"/>
          <w:lang w:val="ru-RU"/>
        </w:rPr>
        <w:t>Роль Банка России. Методы государственного воздействия на денежную массу</w:t>
      </w:r>
      <w:r>
        <w:rPr>
          <w:sz w:val="28"/>
          <w:szCs w:val="28"/>
          <w:lang w:val="ru-RU"/>
        </w:rPr>
        <w:t>…………………………………………………………………………</w:t>
      </w:r>
      <w:r w:rsidR="00242474">
        <w:rPr>
          <w:sz w:val="28"/>
          <w:szCs w:val="28"/>
          <w:lang w:val="ru-RU"/>
        </w:rPr>
        <w:t>..</w:t>
      </w:r>
      <w:r>
        <w:rPr>
          <w:sz w:val="28"/>
          <w:szCs w:val="28"/>
          <w:lang w:val="ru-RU"/>
        </w:rPr>
        <w:t>….10</w:t>
      </w:r>
    </w:p>
    <w:p w:rsidR="00F76F40" w:rsidRPr="00F76F40" w:rsidRDefault="00F76F40" w:rsidP="00F76F40">
      <w:pPr>
        <w:suppressAutoHyphens/>
        <w:spacing w:line="360" w:lineRule="auto"/>
        <w:rPr>
          <w:sz w:val="28"/>
          <w:szCs w:val="28"/>
          <w:lang w:val="ru-RU"/>
        </w:rPr>
      </w:pPr>
      <w:r w:rsidRPr="00F76F40">
        <w:rPr>
          <w:sz w:val="28"/>
          <w:szCs w:val="28"/>
        </w:rPr>
        <w:t>Заключение………………………………………………………………………</w:t>
      </w:r>
      <w:r w:rsidR="00242474">
        <w:rPr>
          <w:sz w:val="28"/>
          <w:szCs w:val="28"/>
          <w:lang w:val="ru-RU"/>
        </w:rPr>
        <w:t>.</w:t>
      </w:r>
      <w:r>
        <w:rPr>
          <w:sz w:val="28"/>
          <w:szCs w:val="28"/>
        </w:rPr>
        <w:t>1</w:t>
      </w:r>
      <w:r>
        <w:rPr>
          <w:sz w:val="28"/>
          <w:szCs w:val="28"/>
          <w:lang w:val="ru-RU"/>
        </w:rPr>
        <w:t>2</w:t>
      </w:r>
    </w:p>
    <w:p w:rsidR="00F76F40" w:rsidRPr="00F76F40" w:rsidRDefault="00F76F40" w:rsidP="00F76F40">
      <w:pPr>
        <w:suppressAutoHyphens/>
        <w:spacing w:line="360" w:lineRule="auto"/>
        <w:rPr>
          <w:sz w:val="28"/>
          <w:szCs w:val="28"/>
          <w:lang w:val="ru-RU"/>
        </w:rPr>
      </w:pPr>
      <w:r w:rsidRPr="00F76F40">
        <w:rPr>
          <w:sz w:val="28"/>
          <w:szCs w:val="28"/>
        </w:rPr>
        <w:t>Список использованных источников…………………………………………</w:t>
      </w:r>
      <w:r w:rsidR="00242474">
        <w:rPr>
          <w:sz w:val="28"/>
          <w:szCs w:val="28"/>
          <w:lang w:val="ru-RU"/>
        </w:rPr>
        <w:t>..</w:t>
      </w:r>
      <w:r>
        <w:rPr>
          <w:sz w:val="28"/>
          <w:szCs w:val="28"/>
        </w:rPr>
        <w:t>.1</w:t>
      </w:r>
      <w:r>
        <w:rPr>
          <w:sz w:val="28"/>
          <w:szCs w:val="28"/>
          <w:lang w:val="ru-RU"/>
        </w:rPr>
        <w:t>3</w:t>
      </w: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F76F40" w:rsidRDefault="00F76F40" w:rsidP="00972D54">
      <w:pPr>
        <w:rPr>
          <w:b/>
          <w:noProof/>
          <w:sz w:val="28"/>
          <w:szCs w:val="28"/>
          <w:lang w:val="ru-RU"/>
        </w:rPr>
      </w:pPr>
    </w:p>
    <w:p w:rsidR="00C230B4" w:rsidRPr="00972D54" w:rsidRDefault="00C230B4" w:rsidP="00972D54">
      <w:pPr>
        <w:rPr>
          <w:b/>
          <w:noProof/>
          <w:sz w:val="28"/>
          <w:szCs w:val="28"/>
          <w:lang w:val="ru-RU"/>
        </w:rPr>
      </w:pPr>
      <w:r w:rsidRPr="00972D54">
        <w:rPr>
          <w:b/>
          <w:noProof/>
          <w:sz w:val="28"/>
          <w:szCs w:val="28"/>
          <w:lang w:val="ru-RU"/>
        </w:rPr>
        <w:lastRenderedPageBreak/>
        <w:t>Введение</w:t>
      </w:r>
    </w:p>
    <w:p w:rsidR="00C230B4" w:rsidRPr="00F94748" w:rsidRDefault="00C230B4" w:rsidP="006C2F94">
      <w:pPr>
        <w:tabs>
          <w:tab w:val="left" w:pos="726"/>
        </w:tabs>
        <w:spacing w:line="360" w:lineRule="auto"/>
        <w:ind w:firstLine="709"/>
        <w:jc w:val="both"/>
        <w:rPr>
          <w:rFonts w:ascii="Times New Roman" w:hAnsi="Times New Roman" w:cs="Times New Roman"/>
          <w:color w:val="000000"/>
          <w:sz w:val="28"/>
          <w:szCs w:val="28"/>
          <w:lang w:val="ru-RU"/>
        </w:rPr>
      </w:pPr>
    </w:p>
    <w:p w:rsidR="00C230B4" w:rsidRPr="006C2F94" w:rsidRDefault="00C230B4" w:rsidP="009216E2">
      <w:pPr>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t>Денежно-кредитная политика представляет собой комплекс взаимосвязанных мероприятий, предпринимаемых Центральным Банком в целях регулирования совокупного спроса путем планируемого воздействия на состояние кредита и денежного обращения.</w:t>
      </w:r>
    </w:p>
    <w:p w:rsidR="006C2F94" w:rsidRPr="006C2F94" w:rsidRDefault="006C2F94" w:rsidP="009216E2">
      <w:pPr>
        <w:spacing w:line="360" w:lineRule="auto"/>
        <w:jc w:val="both"/>
        <w:rPr>
          <w:rFonts w:ascii="Times New Roman" w:hAnsi="Times New Roman" w:cs="Times New Roman"/>
          <w:sz w:val="28"/>
          <w:szCs w:val="28"/>
          <w:lang w:val="ru-RU"/>
        </w:rPr>
      </w:pPr>
      <w:r w:rsidRPr="006C2F94">
        <w:rPr>
          <w:rFonts w:ascii="Times New Roman" w:hAnsi="Times New Roman" w:cs="Times New Roman"/>
          <w:sz w:val="28"/>
          <w:szCs w:val="28"/>
          <w:lang w:val="ru-RU"/>
        </w:rPr>
        <w:t>Осуществляя эмиссию и кредитование экономики, банки выполняют полезную и необходимую для развития страны роль. Денежные инструменты обслуживают экономический оборот, и их можно сравнить с транспортными средствами. Последние дают возможность доставлять товары, продукцию промышленности и сельского хозяйства к месту их переработки или потребления; аналогично денежные инструменты обеспечивают обращение различных товаров, их переход от одного владельца к другому, облегчая их переработку или потребление. Однако чрезмерная или бесконтрольная эмиссия денег может привести к опасным и даже разрушительным последствиям. Когда банковское кредитование превышает определенный лимит, оно уже не стимулирует производство, а порождает избыточную покупательную способность, следствием которой является повышение цен.</w:t>
      </w:r>
    </w:p>
    <w:p w:rsidR="00C230B4" w:rsidRPr="00F94748" w:rsidRDefault="006C2F94" w:rsidP="009216E2">
      <w:pPr>
        <w:spacing w:line="360" w:lineRule="auto"/>
        <w:jc w:val="both"/>
        <w:rPr>
          <w:rFonts w:ascii="Times New Roman" w:hAnsi="Times New Roman" w:cs="Times New Roman"/>
          <w:sz w:val="28"/>
          <w:szCs w:val="28"/>
          <w:lang w:val="ru-RU"/>
        </w:rPr>
      </w:pPr>
      <w:r w:rsidRPr="006C2F94">
        <w:rPr>
          <w:rFonts w:ascii="Times New Roman" w:hAnsi="Times New Roman" w:cs="Times New Roman"/>
          <w:sz w:val="28"/>
          <w:szCs w:val="28"/>
          <w:lang w:val="ru-RU"/>
        </w:rPr>
        <w:t>Что касается кредитной сферы, государственные органы призваны контролировать и регулировать эмиссию денег в соответствии с задачами денежной политики; для этого они поручают различным учреждениям осуществление контроля и регламентации кредитных операций, облегчая применение соответствующих мер воздействия. В этом смысле кредитная политика является составной частью денежной политики; двумя другими ее компонентами являются бюджетная политика и политика международных финансовых отношений.</w:t>
      </w:r>
    </w:p>
    <w:p w:rsidR="00C230B4" w:rsidRPr="00F94748" w:rsidRDefault="00C230B4" w:rsidP="006C2F94">
      <w:pPr>
        <w:spacing w:line="360" w:lineRule="auto"/>
        <w:rPr>
          <w:rFonts w:ascii="Times New Roman" w:hAnsi="Times New Roman" w:cs="Times New Roman"/>
          <w:sz w:val="28"/>
          <w:szCs w:val="28"/>
          <w:lang w:val="ru-RU"/>
        </w:rPr>
      </w:pPr>
    </w:p>
    <w:p w:rsidR="00C230B4" w:rsidRPr="00F94748" w:rsidRDefault="00C230B4">
      <w:pPr>
        <w:rPr>
          <w:rFonts w:ascii="Times New Roman" w:hAnsi="Times New Roman" w:cs="Times New Roman"/>
          <w:sz w:val="28"/>
          <w:szCs w:val="28"/>
          <w:lang w:val="ru-RU"/>
        </w:rPr>
      </w:pPr>
    </w:p>
    <w:p w:rsidR="00C230B4" w:rsidRDefault="00C230B4">
      <w:pPr>
        <w:rPr>
          <w:rFonts w:ascii="Times New Roman" w:hAnsi="Times New Roman" w:cs="Times New Roman"/>
          <w:sz w:val="28"/>
          <w:szCs w:val="28"/>
          <w:lang w:val="ru-RU"/>
        </w:rPr>
      </w:pPr>
    </w:p>
    <w:p w:rsidR="006C2F94" w:rsidRPr="00F94748" w:rsidRDefault="006C2F94">
      <w:pPr>
        <w:rPr>
          <w:rFonts w:ascii="Times New Roman" w:hAnsi="Times New Roman" w:cs="Times New Roman"/>
          <w:sz w:val="28"/>
          <w:szCs w:val="28"/>
          <w:lang w:val="ru-RU"/>
        </w:rPr>
      </w:pPr>
    </w:p>
    <w:p w:rsidR="00972D54" w:rsidRPr="00F94748" w:rsidRDefault="00972D54">
      <w:pPr>
        <w:rPr>
          <w:rFonts w:ascii="Times New Roman" w:hAnsi="Times New Roman" w:cs="Times New Roman"/>
          <w:sz w:val="28"/>
          <w:szCs w:val="28"/>
          <w:lang w:val="ru-RU"/>
        </w:rPr>
      </w:pPr>
    </w:p>
    <w:p w:rsidR="00F76F40" w:rsidRDefault="00F76F40" w:rsidP="009216E2">
      <w:pPr>
        <w:jc w:val="center"/>
        <w:rPr>
          <w:b/>
          <w:sz w:val="28"/>
          <w:szCs w:val="28"/>
          <w:lang w:val="ru-RU"/>
        </w:rPr>
      </w:pPr>
    </w:p>
    <w:p w:rsidR="00C230B4" w:rsidRDefault="00C230B4" w:rsidP="009216E2">
      <w:pPr>
        <w:jc w:val="center"/>
        <w:rPr>
          <w:b/>
          <w:noProof/>
          <w:sz w:val="28"/>
          <w:szCs w:val="28"/>
          <w:lang w:val="ru-RU"/>
        </w:rPr>
      </w:pPr>
      <w:r w:rsidRPr="00972D54">
        <w:rPr>
          <w:b/>
          <w:sz w:val="28"/>
          <w:szCs w:val="28"/>
          <w:lang w:val="ru-RU"/>
        </w:rPr>
        <w:lastRenderedPageBreak/>
        <w:t xml:space="preserve">1. </w:t>
      </w:r>
      <w:r w:rsidR="00AA4583" w:rsidRPr="00972D54">
        <w:rPr>
          <w:b/>
          <w:noProof/>
          <w:sz w:val="28"/>
          <w:szCs w:val="28"/>
          <w:lang w:val="ru-RU"/>
        </w:rPr>
        <w:t>Цели, объекты и субъекты денежно-кредитной политики</w:t>
      </w:r>
    </w:p>
    <w:p w:rsidR="00102655" w:rsidRPr="00972D54" w:rsidRDefault="00102655" w:rsidP="009216E2">
      <w:pPr>
        <w:jc w:val="center"/>
        <w:rPr>
          <w:b/>
          <w:noProof/>
          <w:sz w:val="28"/>
          <w:szCs w:val="28"/>
          <w:lang w:val="ru-RU"/>
        </w:rPr>
      </w:pPr>
    </w:p>
    <w:p w:rsidR="00AA4583" w:rsidRPr="00F94748" w:rsidRDefault="00AA4583">
      <w:pPr>
        <w:rPr>
          <w:rFonts w:ascii="Times New Roman" w:hAnsi="Times New Roman" w:cs="Times New Roman"/>
          <w:sz w:val="28"/>
          <w:szCs w:val="28"/>
          <w:lang w:val="ru-RU"/>
        </w:rPr>
      </w:pPr>
    </w:p>
    <w:p w:rsidR="00C230B4" w:rsidRPr="00F94748" w:rsidRDefault="00C230B4" w:rsidP="00C230B4">
      <w:pPr>
        <w:shd w:val="clear" w:color="auto" w:fill="FFFFFF"/>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t>Под денежно-кредитной политикой государства понимается совокупность экономических мер по регулированию денежно-кредитного обращения, направленных на обеспечение устойчивого экономического роста путем воздействия на уровень и динамику производства, занятости, инфляции, инвестиционной активности и других макроэкономических показателей. Денежно-кредитная политика состоит в регулировании денежного предложения: во время экономического спада - в увеличении предложения денег для стимулирования поощрения расходов, а во время экономического роста, сопровождающегося инфляцией, - в ограничении предложения денег для ограничения расходов.</w:t>
      </w:r>
    </w:p>
    <w:p w:rsidR="00571B7B" w:rsidRPr="00F94748" w:rsidRDefault="00571B7B" w:rsidP="00571B7B">
      <w:pPr>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t xml:space="preserve">Объектами денежно-кредитной политики являются спрос и предложение на денежном рынке. Субъектами денежно-кредитной политики </w:t>
      </w:r>
      <w:proofErr w:type="gramStart"/>
      <w:r w:rsidRPr="00F94748">
        <w:rPr>
          <w:rFonts w:ascii="Times New Roman" w:hAnsi="Times New Roman" w:cs="Times New Roman"/>
          <w:color w:val="000000"/>
          <w:sz w:val="28"/>
          <w:szCs w:val="28"/>
          <w:lang w:val="ru-RU"/>
        </w:rPr>
        <w:t>выступают</w:t>
      </w:r>
      <w:proofErr w:type="gramEnd"/>
      <w:r w:rsidRPr="00F94748">
        <w:rPr>
          <w:rFonts w:ascii="Times New Roman" w:hAnsi="Times New Roman" w:cs="Times New Roman"/>
          <w:color w:val="000000"/>
          <w:sz w:val="28"/>
          <w:szCs w:val="28"/>
          <w:lang w:val="ru-RU"/>
        </w:rPr>
        <w:t xml:space="preserve"> прежде всего центральный банк в соответствии с присущими ему функциями проводника денежно-кредитной политики государства и коммерческие банки.</w:t>
      </w:r>
    </w:p>
    <w:p w:rsidR="000F4835" w:rsidRPr="00F94748" w:rsidRDefault="000F4835" w:rsidP="000F4835">
      <w:pPr>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t>Субъектами денежно-кредитной политики выступают, как отмечалось, банки, прежде всего центральный банк. Для непосредственного регулирования массы денег в обращении центральный банк использует различные денежные агрегаты, уменьшая или увеличивая их объем, меняя структуру денежных агрегатов в общей массе денег в денежном обороте. Денежный оборот регулируется центральным банком и в процессе осуществления кредитной политики, выражаемой в кредитной экспансии или кредитной рестрикции.</w:t>
      </w:r>
      <w:r w:rsidR="00E3593E" w:rsidRPr="00E3593E">
        <w:t xml:space="preserve"> </w:t>
      </w:r>
      <w:r w:rsidR="00E3593E">
        <w:rPr>
          <w:rFonts w:ascii="Times New Roman" w:hAnsi="Times New Roman" w:cs="Times New Roman"/>
          <w:color w:val="000000"/>
          <w:sz w:val="28"/>
          <w:szCs w:val="28"/>
          <w:lang w:val="ru-RU"/>
        </w:rPr>
        <w:t>[</w:t>
      </w:r>
      <w:r w:rsidR="002F6119">
        <w:rPr>
          <w:rFonts w:ascii="Times New Roman" w:hAnsi="Times New Roman" w:cs="Times New Roman"/>
          <w:color w:val="000000"/>
          <w:sz w:val="28"/>
          <w:szCs w:val="28"/>
          <w:lang w:val="ru-RU"/>
        </w:rPr>
        <w:t>221 с.</w:t>
      </w:r>
      <w:r w:rsidR="00E3593E" w:rsidRPr="00E3593E">
        <w:rPr>
          <w:rFonts w:ascii="Times New Roman" w:hAnsi="Times New Roman" w:cs="Times New Roman"/>
          <w:color w:val="000000"/>
          <w:sz w:val="28"/>
          <w:szCs w:val="28"/>
          <w:lang w:val="ru-RU"/>
        </w:rPr>
        <w:t xml:space="preserve">] </w:t>
      </w:r>
      <w:r w:rsidR="00E3593E">
        <w:rPr>
          <w:rStyle w:val="ac"/>
          <w:rFonts w:ascii="Times New Roman" w:hAnsi="Times New Roman" w:cs="Times New Roman"/>
          <w:color w:val="000000"/>
          <w:sz w:val="28"/>
          <w:szCs w:val="28"/>
          <w:lang w:val="ru-RU"/>
        </w:rPr>
        <w:footnoteReference w:id="1"/>
      </w:r>
    </w:p>
    <w:p w:rsidR="000F4835" w:rsidRPr="00F94748" w:rsidRDefault="000F4835" w:rsidP="000F4835">
      <w:pPr>
        <w:shd w:val="clear" w:color="auto" w:fill="FFFFFF"/>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t xml:space="preserve">В процессе экономического регулирования государство широко использует денежно-кредитные меры. Как и финансовый механизм, они рассматриваются двояко. С одной стороны, эти меры являются составной </w:t>
      </w:r>
      <w:r w:rsidRPr="00F94748">
        <w:rPr>
          <w:rFonts w:ascii="Times New Roman" w:hAnsi="Times New Roman" w:cs="Times New Roman"/>
          <w:color w:val="000000"/>
          <w:sz w:val="28"/>
          <w:szCs w:val="28"/>
          <w:lang w:val="ru-RU"/>
        </w:rPr>
        <w:lastRenderedPageBreak/>
        <w:t>частью всего комплекса экономической политики, с другой — кредитное регулирование выступает своего рода инструментом государственного вмешательства в экономику.</w:t>
      </w:r>
    </w:p>
    <w:p w:rsidR="000F4835" w:rsidRPr="00F94748" w:rsidRDefault="000F4835" w:rsidP="000F4835">
      <w:pPr>
        <w:shd w:val="clear" w:color="auto" w:fill="FFFFFF"/>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t xml:space="preserve">«По своему содержанию кредитная политика — совокупность мероприятий центрального банка в области денежного обращения и кредита по воздействию на </w:t>
      </w:r>
      <w:r w:rsidR="002F6119">
        <w:rPr>
          <w:rFonts w:ascii="Times New Roman" w:hAnsi="Times New Roman" w:cs="Times New Roman"/>
          <w:color w:val="000000"/>
          <w:sz w:val="28"/>
          <w:szCs w:val="28"/>
          <w:lang w:val="ru-RU"/>
        </w:rPr>
        <w:t xml:space="preserve">макроэкономический процесс». </w:t>
      </w:r>
      <w:r w:rsidRPr="00F94748">
        <w:rPr>
          <w:rFonts w:ascii="Times New Roman" w:hAnsi="Times New Roman" w:cs="Times New Roman"/>
          <w:color w:val="000000"/>
          <w:sz w:val="28"/>
          <w:szCs w:val="28"/>
          <w:lang w:val="ru-RU"/>
        </w:rPr>
        <w:t>Цель данных мер – «частное преломление общей государственной линии на обеспечение равновесного и ус</w:t>
      </w:r>
      <w:r w:rsidR="002F6119">
        <w:rPr>
          <w:rFonts w:ascii="Times New Roman" w:hAnsi="Times New Roman" w:cs="Times New Roman"/>
          <w:color w:val="000000"/>
          <w:sz w:val="28"/>
          <w:szCs w:val="28"/>
          <w:lang w:val="ru-RU"/>
        </w:rPr>
        <w:t>тойчивого развития экономики».[324 с.</w:t>
      </w:r>
      <w:proofErr w:type="gramStart"/>
      <w:r w:rsidR="002F6119">
        <w:rPr>
          <w:rFonts w:ascii="Times New Roman" w:hAnsi="Times New Roman" w:cs="Times New Roman"/>
          <w:color w:val="000000"/>
          <w:sz w:val="28"/>
          <w:szCs w:val="28"/>
          <w:lang w:val="ru-RU"/>
        </w:rPr>
        <w:t xml:space="preserve"> </w:t>
      </w:r>
      <w:r w:rsidRPr="00F94748">
        <w:rPr>
          <w:rFonts w:ascii="Times New Roman" w:hAnsi="Times New Roman" w:cs="Times New Roman"/>
          <w:color w:val="000000"/>
          <w:sz w:val="28"/>
          <w:szCs w:val="28"/>
          <w:lang w:val="ru-RU"/>
        </w:rPr>
        <w:t>]</w:t>
      </w:r>
      <w:proofErr w:type="gramEnd"/>
      <w:r w:rsidR="002F6119">
        <w:rPr>
          <w:rFonts w:ascii="Times New Roman" w:hAnsi="Times New Roman" w:cs="Times New Roman"/>
          <w:color w:val="000000"/>
          <w:sz w:val="28"/>
          <w:szCs w:val="28"/>
          <w:lang w:val="ru-RU"/>
        </w:rPr>
        <w:t xml:space="preserve"> </w:t>
      </w:r>
      <w:r w:rsidR="002F6119">
        <w:rPr>
          <w:rStyle w:val="ac"/>
          <w:rFonts w:ascii="Times New Roman" w:hAnsi="Times New Roman" w:cs="Times New Roman"/>
          <w:color w:val="000000"/>
          <w:sz w:val="28"/>
          <w:szCs w:val="28"/>
          <w:lang w:val="ru-RU"/>
        </w:rPr>
        <w:footnoteReference w:id="2"/>
      </w:r>
    </w:p>
    <w:p w:rsidR="00812C82" w:rsidRPr="00F94748" w:rsidRDefault="00812C82" w:rsidP="009E0FDF">
      <w:pPr>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t>Основные цели и зад</w:t>
      </w:r>
      <w:r w:rsidR="009E0FDF">
        <w:rPr>
          <w:rFonts w:ascii="Times New Roman" w:hAnsi="Times New Roman" w:cs="Times New Roman"/>
          <w:color w:val="000000"/>
          <w:sz w:val="28"/>
          <w:szCs w:val="28"/>
          <w:lang w:val="ru-RU"/>
        </w:rPr>
        <w:t xml:space="preserve">ачи кредитно-денежной политики: устойчивый экономический рост, полная занятость, </w:t>
      </w:r>
      <w:r w:rsidRPr="00F94748">
        <w:rPr>
          <w:rFonts w:ascii="Times New Roman" w:hAnsi="Times New Roman" w:cs="Times New Roman"/>
          <w:color w:val="000000"/>
          <w:sz w:val="28"/>
          <w:szCs w:val="28"/>
          <w:lang w:val="ru-RU"/>
        </w:rPr>
        <w:t>обеспечение устойчивой национал</w:t>
      </w:r>
      <w:r w:rsidR="009E0FDF">
        <w:rPr>
          <w:rFonts w:ascii="Times New Roman" w:hAnsi="Times New Roman" w:cs="Times New Roman"/>
          <w:color w:val="000000"/>
          <w:sz w:val="28"/>
          <w:szCs w:val="28"/>
          <w:lang w:val="ru-RU"/>
        </w:rPr>
        <w:t xml:space="preserve">ьной валюты и стабильности цен, </w:t>
      </w:r>
      <w:r w:rsidRPr="00F94748">
        <w:rPr>
          <w:rFonts w:ascii="Times New Roman" w:hAnsi="Times New Roman" w:cs="Times New Roman"/>
          <w:color w:val="000000"/>
          <w:sz w:val="28"/>
          <w:szCs w:val="28"/>
          <w:lang w:val="ru-RU"/>
        </w:rPr>
        <w:t>устойчив</w:t>
      </w:r>
      <w:r w:rsidR="009E0FDF">
        <w:rPr>
          <w:rFonts w:ascii="Times New Roman" w:hAnsi="Times New Roman" w:cs="Times New Roman"/>
          <w:color w:val="000000"/>
          <w:sz w:val="28"/>
          <w:szCs w:val="28"/>
          <w:lang w:val="ru-RU"/>
        </w:rPr>
        <w:t xml:space="preserve">ый платежный баланс, </w:t>
      </w:r>
      <w:r w:rsidRPr="00F94748">
        <w:rPr>
          <w:rFonts w:ascii="Times New Roman" w:hAnsi="Times New Roman" w:cs="Times New Roman"/>
          <w:color w:val="000000"/>
          <w:sz w:val="28"/>
          <w:szCs w:val="28"/>
          <w:lang w:val="ru-RU"/>
        </w:rPr>
        <w:t>выработка правил денежного обращения, их регулирован</w:t>
      </w:r>
      <w:r w:rsidR="009E0FDF">
        <w:rPr>
          <w:rFonts w:ascii="Times New Roman" w:hAnsi="Times New Roman" w:cs="Times New Roman"/>
          <w:color w:val="000000"/>
          <w:sz w:val="28"/>
          <w:szCs w:val="28"/>
          <w:lang w:val="ru-RU"/>
        </w:rPr>
        <w:t xml:space="preserve">ие и </w:t>
      </w:r>
      <w:proofErr w:type="gramStart"/>
      <w:r w:rsidR="009E0FDF">
        <w:rPr>
          <w:rFonts w:ascii="Times New Roman" w:hAnsi="Times New Roman" w:cs="Times New Roman"/>
          <w:color w:val="000000"/>
          <w:sz w:val="28"/>
          <w:szCs w:val="28"/>
          <w:lang w:val="ru-RU"/>
        </w:rPr>
        <w:t>контроль за</w:t>
      </w:r>
      <w:proofErr w:type="gramEnd"/>
      <w:r w:rsidR="009E0FDF">
        <w:rPr>
          <w:rFonts w:ascii="Times New Roman" w:hAnsi="Times New Roman" w:cs="Times New Roman"/>
          <w:color w:val="000000"/>
          <w:sz w:val="28"/>
          <w:szCs w:val="28"/>
          <w:lang w:val="ru-RU"/>
        </w:rPr>
        <w:t xml:space="preserve"> их выполнением, </w:t>
      </w:r>
      <w:r w:rsidRPr="00F94748">
        <w:rPr>
          <w:rFonts w:ascii="Times New Roman" w:hAnsi="Times New Roman" w:cs="Times New Roman"/>
          <w:color w:val="000000"/>
          <w:sz w:val="28"/>
          <w:szCs w:val="28"/>
          <w:lang w:val="ru-RU"/>
        </w:rPr>
        <w:t>воздействие на экономическую конъюнктуру путем изменения находящихся в обращении денег.</w:t>
      </w:r>
    </w:p>
    <w:p w:rsidR="00812C82" w:rsidRPr="00F94748" w:rsidRDefault="00812C82" w:rsidP="00812C82">
      <w:pPr>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t>Также выделяют следующие цели:</w:t>
      </w:r>
    </w:p>
    <w:p w:rsidR="00812C82" w:rsidRPr="00F94748" w:rsidRDefault="00812C82" w:rsidP="00812C82">
      <w:pPr>
        <w:tabs>
          <w:tab w:val="left" w:pos="726"/>
        </w:tabs>
        <w:spacing w:line="360" w:lineRule="auto"/>
        <w:ind w:firstLine="709"/>
        <w:jc w:val="both"/>
        <w:rPr>
          <w:rFonts w:ascii="Times New Roman" w:hAnsi="Times New Roman" w:cs="Times New Roman"/>
          <w:color w:val="000000"/>
          <w:sz w:val="28"/>
          <w:szCs w:val="28"/>
          <w:lang w:val="ru-RU"/>
        </w:rPr>
      </w:pPr>
      <w:r w:rsidRPr="006C2F94">
        <w:rPr>
          <w:rFonts w:ascii="Times New Roman" w:hAnsi="Times New Roman" w:cs="Times New Roman"/>
          <w:color w:val="000000"/>
          <w:sz w:val="28"/>
          <w:szCs w:val="28"/>
          <w:u w:val="single"/>
          <w:lang w:val="ru-RU"/>
        </w:rPr>
        <w:t>Экономически</w:t>
      </w:r>
      <w:r w:rsidR="009E0FDF">
        <w:rPr>
          <w:rFonts w:ascii="Times New Roman" w:hAnsi="Times New Roman" w:cs="Times New Roman"/>
          <w:color w:val="000000"/>
          <w:sz w:val="28"/>
          <w:szCs w:val="28"/>
          <w:u w:val="single"/>
          <w:lang w:val="ru-RU"/>
        </w:rPr>
        <w:t>е</w:t>
      </w:r>
      <w:r w:rsidRPr="006C2F94">
        <w:rPr>
          <w:rFonts w:ascii="Times New Roman" w:hAnsi="Times New Roman" w:cs="Times New Roman"/>
          <w:color w:val="000000"/>
          <w:sz w:val="28"/>
          <w:szCs w:val="28"/>
          <w:u w:val="single"/>
          <w:lang w:val="ru-RU"/>
        </w:rPr>
        <w:t xml:space="preserve"> цели</w:t>
      </w:r>
      <w:r w:rsidRPr="00F94748">
        <w:rPr>
          <w:rFonts w:ascii="Times New Roman" w:hAnsi="Times New Roman" w:cs="Times New Roman"/>
          <w:color w:val="000000"/>
          <w:sz w:val="28"/>
          <w:szCs w:val="28"/>
          <w:lang w:val="ru-RU"/>
        </w:rPr>
        <w:t>.</w:t>
      </w:r>
    </w:p>
    <w:p w:rsidR="00812C82" w:rsidRPr="00F94748" w:rsidRDefault="00812C82" w:rsidP="00812C82">
      <w:pPr>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t>После длительного периода экономического роста полной занятости цели государства в области экономики имеют скорее защитный характер и направлены на поддержание экономической активности и сокращение безработицы.</w:t>
      </w:r>
    </w:p>
    <w:p w:rsidR="00812C82" w:rsidRPr="00F94748" w:rsidRDefault="00812C82" w:rsidP="00812C82">
      <w:pPr>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t xml:space="preserve">Стремление сохранить и по возможности увеличить производство, а также поддержать достигнутый уровень жизни соответствует современным задачам. Это предполагает крупные капиталовложения на переоборудование промышленных и сельскохозяйственных предприятий и создание производственных структур, чтобы уменьшить зависимость страны в сфере энергетики, повысить производительность труда на предприятиях, удовлетворить нужды населения в целом, а также обеспечить подготовку специалистов и наладить разработки научно-технических исследований. Для этого также требуются значительные оборотные капиталы, необходимые, </w:t>
      </w:r>
      <w:r w:rsidRPr="00F94748">
        <w:rPr>
          <w:rFonts w:ascii="Times New Roman" w:hAnsi="Times New Roman" w:cs="Times New Roman"/>
          <w:color w:val="000000"/>
          <w:sz w:val="28"/>
          <w:szCs w:val="28"/>
          <w:lang w:val="ru-RU"/>
        </w:rPr>
        <w:lastRenderedPageBreak/>
        <w:t>например, для выдачи заработной платы, для закупок сырья и энергии.</w:t>
      </w:r>
    </w:p>
    <w:p w:rsidR="00812C82" w:rsidRPr="006C2F94" w:rsidRDefault="00812C82" w:rsidP="00812C82">
      <w:pPr>
        <w:tabs>
          <w:tab w:val="left" w:pos="726"/>
        </w:tabs>
        <w:spacing w:line="360" w:lineRule="auto"/>
        <w:ind w:firstLine="709"/>
        <w:jc w:val="both"/>
        <w:rPr>
          <w:rFonts w:ascii="Times New Roman" w:hAnsi="Times New Roman" w:cs="Times New Roman"/>
          <w:color w:val="000000"/>
          <w:sz w:val="28"/>
          <w:szCs w:val="28"/>
          <w:u w:val="single"/>
          <w:lang w:val="ru-RU"/>
        </w:rPr>
      </w:pPr>
      <w:r w:rsidRPr="006C2F94">
        <w:rPr>
          <w:rFonts w:ascii="Times New Roman" w:hAnsi="Times New Roman" w:cs="Times New Roman"/>
          <w:color w:val="000000"/>
          <w:sz w:val="28"/>
          <w:szCs w:val="28"/>
          <w:u w:val="single"/>
          <w:lang w:val="ru-RU"/>
        </w:rPr>
        <w:t>Монетарные цели контроля над кредитом.</w:t>
      </w:r>
    </w:p>
    <w:p w:rsidR="00812C82" w:rsidRPr="00F94748" w:rsidRDefault="00812C82" w:rsidP="00812C82">
      <w:pPr>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t>Цель государственных органов в области денежной политики можно сформулировать кратко: экономический рост без инфляции. Важно, чтобы ресурсы, используемые для развития экономики, были застрахованы от потерь; в частности, кредитование с целью увеличения богатства не должно повлечь за собой повышение цен или истощение валютных ресурсов.</w:t>
      </w:r>
    </w:p>
    <w:p w:rsidR="00812C82" w:rsidRPr="00F94748" w:rsidRDefault="00812C82" w:rsidP="00812C82">
      <w:pPr>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t>Стабильность внутренних цен необходима для нормального функционирования экономики. Общее понижение цен повлекло бы за собой замедление темпов производства и тем самым препятствовало бы экономическому развитию; однако эту возможность не стоит рассматривать, поскольку в настоящее время она не может реализоваться. Общее повышение только подрывает или ослабляет стремление к накоплению денег и делает неэффективным предпринимаемые усилия, приводя к неоправданному обогащению некоторых слоев населения, оно также ухудшает условия капиталовложений и снижает их рентабельность.</w:t>
      </w:r>
    </w:p>
    <w:p w:rsidR="00812C82" w:rsidRPr="00F94748" w:rsidRDefault="00812C82" w:rsidP="00812C82">
      <w:pPr>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t xml:space="preserve">Для нормального функционирования экономики требуется также стабильность международных финансовых отношений, которая позволяет поддерживать валютные резервы на удовлетворительном уровне. Такая стабильность позволяет бороться с безработицей и поддерживать </w:t>
      </w:r>
      <w:r w:rsidR="009E0FDF">
        <w:rPr>
          <w:rFonts w:ascii="Times New Roman" w:hAnsi="Times New Roman" w:cs="Times New Roman"/>
          <w:color w:val="000000"/>
          <w:sz w:val="28"/>
          <w:szCs w:val="28"/>
          <w:lang w:val="ru-RU"/>
        </w:rPr>
        <w:t>высокий уровень жизни населения</w:t>
      </w:r>
      <w:r w:rsidRPr="00F94748">
        <w:rPr>
          <w:rFonts w:ascii="Times New Roman" w:hAnsi="Times New Roman" w:cs="Times New Roman"/>
          <w:color w:val="000000"/>
          <w:sz w:val="28"/>
          <w:szCs w:val="28"/>
          <w:lang w:val="ru-RU"/>
        </w:rPr>
        <w:t>.</w:t>
      </w:r>
    </w:p>
    <w:p w:rsidR="00812C82" w:rsidRPr="00F94748" w:rsidRDefault="00812C82" w:rsidP="00812C82">
      <w:pPr>
        <w:tabs>
          <w:tab w:val="left" w:pos="726"/>
        </w:tabs>
        <w:spacing w:line="360" w:lineRule="auto"/>
        <w:ind w:firstLine="709"/>
        <w:jc w:val="both"/>
        <w:rPr>
          <w:rFonts w:ascii="Times New Roman" w:hAnsi="Times New Roman" w:cs="Times New Roman"/>
          <w:color w:val="000000"/>
          <w:sz w:val="28"/>
          <w:szCs w:val="28"/>
          <w:lang w:val="ru-RU"/>
        </w:rPr>
      </w:pPr>
      <w:r w:rsidRPr="006C2F94">
        <w:rPr>
          <w:rFonts w:ascii="Times New Roman" w:hAnsi="Times New Roman" w:cs="Times New Roman"/>
          <w:color w:val="000000"/>
          <w:sz w:val="28"/>
          <w:szCs w:val="28"/>
          <w:u w:val="single"/>
          <w:lang w:val="ru-RU"/>
        </w:rPr>
        <w:t>Согласование целей экономической и денежной политики.</w:t>
      </w:r>
    </w:p>
    <w:p w:rsidR="00AA4583" w:rsidRPr="00F94748" w:rsidRDefault="00812C82" w:rsidP="009E0FDF">
      <w:pPr>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t>Реализация совокупности задач, стоящих перед Центральным Банком в осуществлении экономической политики, проходит по двум направлениям. Первое - обеспечение национальной экономики полноценной валютной системой. Устойчивая валюта - важнейший элемент инфраструктуры рынка. Втрое направление связано с тем, что Центральному Банку предписана функция влияния на кредитную деятельность коммерческих банков в интересах макроэкономической политики.</w:t>
      </w:r>
      <w:r w:rsidR="002F6119">
        <w:rPr>
          <w:rFonts w:ascii="Times New Roman" w:hAnsi="Times New Roman" w:cs="Times New Roman"/>
          <w:color w:val="000000"/>
          <w:sz w:val="28"/>
          <w:szCs w:val="28"/>
          <w:lang w:val="ru-RU"/>
        </w:rPr>
        <w:t xml:space="preserve"> [284</w:t>
      </w:r>
      <w:r w:rsidR="002F6119" w:rsidRPr="002F6119">
        <w:rPr>
          <w:rFonts w:ascii="Times New Roman" w:hAnsi="Times New Roman" w:cs="Times New Roman"/>
          <w:color w:val="000000"/>
          <w:sz w:val="28"/>
          <w:szCs w:val="28"/>
          <w:lang w:val="ru-RU"/>
        </w:rPr>
        <w:t xml:space="preserve"> с.</w:t>
      </w:r>
      <w:proofErr w:type="gramStart"/>
      <w:r w:rsidR="002F6119" w:rsidRPr="002F6119">
        <w:rPr>
          <w:rFonts w:ascii="Times New Roman" w:hAnsi="Times New Roman" w:cs="Times New Roman"/>
          <w:color w:val="000000"/>
          <w:sz w:val="28"/>
          <w:szCs w:val="28"/>
          <w:lang w:val="ru-RU"/>
        </w:rPr>
        <w:t xml:space="preserve"> ]</w:t>
      </w:r>
      <w:proofErr w:type="gramEnd"/>
      <w:r w:rsidR="002F6119" w:rsidRPr="002F6119">
        <w:rPr>
          <w:rFonts w:ascii="Times New Roman" w:hAnsi="Times New Roman" w:cs="Times New Roman"/>
          <w:color w:val="000000"/>
          <w:sz w:val="28"/>
          <w:szCs w:val="28"/>
          <w:lang w:val="ru-RU"/>
        </w:rPr>
        <w:t xml:space="preserve"> </w:t>
      </w:r>
      <w:r w:rsidR="002F6119">
        <w:rPr>
          <w:rStyle w:val="ac"/>
          <w:rFonts w:ascii="Times New Roman" w:hAnsi="Times New Roman" w:cs="Times New Roman"/>
          <w:color w:val="000000"/>
          <w:sz w:val="28"/>
          <w:szCs w:val="28"/>
          <w:lang w:val="ru-RU"/>
        </w:rPr>
        <w:footnoteReference w:id="3"/>
      </w:r>
    </w:p>
    <w:p w:rsidR="00AA4583" w:rsidRPr="00102655" w:rsidRDefault="00AA4583" w:rsidP="006C2F94">
      <w:pPr>
        <w:tabs>
          <w:tab w:val="left" w:pos="726"/>
        </w:tabs>
        <w:spacing w:line="360" w:lineRule="auto"/>
        <w:ind w:firstLine="709"/>
        <w:jc w:val="center"/>
        <w:rPr>
          <w:rFonts w:ascii="Times New Roman" w:hAnsi="Times New Roman" w:cs="Times New Roman"/>
          <w:b/>
          <w:color w:val="000000"/>
          <w:sz w:val="28"/>
          <w:szCs w:val="28"/>
          <w:lang w:val="ru-RU"/>
        </w:rPr>
      </w:pPr>
      <w:r w:rsidRPr="00102655">
        <w:rPr>
          <w:rFonts w:ascii="Times New Roman" w:hAnsi="Times New Roman" w:cs="Times New Roman"/>
          <w:b/>
          <w:color w:val="000000"/>
          <w:sz w:val="28"/>
          <w:szCs w:val="28"/>
          <w:lang w:val="ru-RU"/>
        </w:rPr>
        <w:lastRenderedPageBreak/>
        <w:t>2</w:t>
      </w:r>
      <w:r w:rsidR="006C2F94" w:rsidRPr="00102655">
        <w:rPr>
          <w:rFonts w:ascii="Times New Roman" w:hAnsi="Times New Roman" w:cs="Times New Roman"/>
          <w:b/>
          <w:color w:val="000000"/>
          <w:sz w:val="28"/>
          <w:szCs w:val="28"/>
          <w:lang w:val="ru-RU"/>
        </w:rPr>
        <w:t>.</w:t>
      </w:r>
      <w:r w:rsidRPr="00102655">
        <w:rPr>
          <w:rFonts w:ascii="Times New Roman" w:hAnsi="Times New Roman" w:cs="Times New Roman"/>
          <w:b/>
          <w:color w:val="000000"/>
          <w:sz w:val="28"/>
          <w:szCs w:val="28"/>
          <w:lang w:val="ru-RU"/>
        </w:rPr>
        <w:t xml:space="preserve"> </w:t>
      </w:r>
      <w:r w:rsidR="006B67B4" w:rsidRPr="00102655">
        <w:rPr>
          <w:rFonts w:ascii="Times New Roman" w:hAnsi="Times New Roman" w:cs="Times New Roman"/>
          <w:b/>
          <w:color w:val="000000"/>
          <w:sz w:val="28"/>
          <w:szCs w:val="28"/>
          <w:lang w:val="ru-RU"/>
        </w:rPr>
        <w:t>Методы и инструменты денежно кредитной политики.</w:t>
      </w:r>
    </w:p>
    <w:p w:rsidR="006C2F94" w:rsidRPr="00F94748" w:rsidRDefault="006C2F94" w:rsidP="00812C82">
      <w:pPr>
        <w:tabs>
          <w:tab w:val="left" w:pos="726"/>
        </w:tabs>
        <w:spacing w:line="360" w:lineRule="auto"/>
        <w:ind w:firstLine="709"/>
        <w:jc w:val="both"/>
        <w:rPr>
          <w:rFonts w:ascii="Times New Roman" w:hAnsi="Times New Roman" w:cs="Times New Roman"/>
          <w:color w:val="000000"/>
          <w:sz w:val="28"/>
          <w:szCs w:val="28"/>
          <w:lang w:val="ru-RU"/>
        </w:rPr>
      </w:pPr>
    </w:p>
    <w:p w:rsidR="00AA4583" w:rsidRPr="00F94748" w:rsidRDefault="003A5CE4" w:rsidP="00812C82">
      <w:pPr>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t xml:space="preserve">Методы денежно-кредитной политики - это совокупность способов, инструментов воздействия субъектов денежно-кредитной </w:t>
      </w:r>
      <w:proofErr w:type="gramStart"/>
      <w:r w:rsidRPr="00F94748">
        <w:rPr>
          <w:rFonts w:ascii="Times New Roman" w:hAnsi="Times New Roman" w:cs="Times New Roman"/>
          <w:color w:val="000000"/>
          <w:sz w:val="28"/>
          <w:szCs w:val="28"/>
          <w:lang w:val="ru-RU"/>
        </w:rPr>
        <w:t>политики на объекты</w:t>
      </w:r>
      <w:proofErr w:type="gramEnd"/>
      <w:r w:rsidRPr="00F94748">
        <w:rPr>
          <w:rFonts w:ascii="Times New Roman" w:hAnsi="Times New Roman" w:cs="Times New Roman"/>
          <w:color w:val="000000"/>
          <w:sz w:val="28"/>
          <w:szCs w:val="28"/>
          <w:lang w:val="ru-RU"/>
        </w:rPr>
        <w:t xml:space="preserve"> денежно-кредитной политики для достижения поставленных целей. Методы проведения повседневной денежно-кредитной политики называют также тактическими целями денежно-кредитной политики. Это воздействие осуществляется с помощью соответствующих инструментов. Под инструментом денежно-кредитной политики понимают средство, способ воздействия центрального банка как органа денежно-кредитного регулирования на объекты денежно-кредитной политики.</w:t>
      </w:r>
      <w:r w:rsidR="002F6119" w:rsidRPr="002F6119">
        <w:t xml:space="preserve"> </w:t>
      </w:r>
      <w:r w:rsidR="002F6119">
        <w:rPr>
          <w:rFonts w:ascii="Times New Roman" w:hAnsi="Times New Roman" w:cs="Times New Roman"/>
          <w:color w:val="000000"/>
          <w:sz w:val="28"/>
          <w:szCs w:val="28"/>
          <w:lang w:val="ru-RU"/>
        </w:rPr>
        <w:t>[155</w:t>
      </w:r>
      <w:r w:rsidR="002F6119" w:rsidRPr="002F6119">
        <w:rPr>
          <w:rFonts w:ascii="Times New Roman" w:hAnsi="Times New Roman" w:cs="Times New Roman"/>
          <w:color w:val="000000"/>
          <w:sz w:val="28"/>
          <w:szCs w:val="28"/>
          <w:lang w:val="ru-RU"/>
        </w:rPr>
        <w:t xml:space="preserve"> с.</w:t>
      </w:r>
      <w:proofErr w:type="gramStart"/>
      <w:r w:rsidR="002F6119" w:rsidRPr="002F6119">
        <w:rPr>
          <w:rFonts w:ascii="Times New Roman" w:hAnsi="Times New Roman" w:cs="Times New Roman"/>
          <w:color w:val="000000"/>
          <w:sz w:val="28"/>
          <w:szCs w:val="28"/>
          <w:lang w:val="ru-RU"/>
        </w:rPr>
        <w:t xml:space="preserve"> ]</w:t>
      </w:r>
      <w:proofErr w:type="gramEnd"/>
      <w:r w:rsidR="002F6119">
        <w:rPr>
          <w:rFonts w:ascii="Times New Roman" w:hAnsi="Times New Roman" w:cs="Times New Roman"/>
          <w:color w:val="000000"/>
          <w:sz w:val="28"/>
          <w:szCs w:val="28"/>
          <w:lang w:val="ru-RU"/>
        </w:rPr>
        <w:t xml:space="preserve"> </w:t>
      </w:r>
      <w:r w:rsidR="002F6119">
        <w:rPr>
          <w:rStyle w:val="ac"/>
          <w:rFonts w:ascii="Times New Roman" w:hAnsi="Times New Roman" w:cs="Times New Roman"/>
          <w:color w:val="000000"/>
          <w:sz w:val="28"/>
          <w:szCs w:val="28"/>
          <w:lang w:val="ru-RU"/>
        </w:rPr>
        <w:footnoteReference w:id="4"/>
      </w:r>
    </w:p>
    <w:p w:rsidR="003A5CE4" w:rsidRPr="00F94748" w:rsidRDefault="003A5CE4" w:rsidP="003A5CE4">
      <w:pPr>
        <w:tabs>
          <w:tab w:val="left" w:pos="726"/>
        </w:tabs>
        <w:spacing w:line="360" w:lineRule="auto"/>
        <w:ind w:firstLine="709"/>
        <w:jc w:val="both"/>
        <w:rPr>
          <w:rFonts w:ascii="Times New Roman" w:hAnsi="Times New Roman" w:cs="Times New Roman"/>
          <w:i/>
          <w:color w:val="000000"/>
          <w:sz w:val="28"/>
          <w:szCs w:val="28"/>
          <w:lang w:val="ru-RU"/>
        </w:rPr>
      </w:pPr>
      <w:r w:rsidRPr="00F94748">
        <w:rPr>
          <w:rFonts w:ascii="Times New Roman" w:hAnsi="Times New Roman" w:cs="Times New Roman"/>
          <w:i/>
          <w:color w:val="000000"/>
          <w:sz w:val="28"/>
          <w:szCs w:val="28"/>
          <w:lang w:val="ru-RU"/>
        </w:rPr>
        <w:t>Применяются некоторые методы денежно-кредитной политики:</w:t>
      </w:r>
    </w:p>
    <w:p w:rsidR="003A5CE4" w:rsidRPr="00F94748" w:rsidRDefault="006B67B4" w:rsidP="003A5CE4">
      <w:pPr>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t xml:space="preserve">1). </w:t>
      </w:r>
      <w:r w:rsidR="003A5CE4" w:rsidRPr="00F94748">
        <w:rPr>
          <w:rFonts w:ascii="Times New Roman" w:hAnsi="Times New Roman" w:cs="Times New Roman"/>
          <w:color w:val="000000"/>
          <w:sz w:val="28"/>
          <w:szCs w:val="28"/>
          <w:lang w:val="ru-RU"/>
        </w:rPr>
        <w:t>Прямые методы. Носят характер административных мер в форме различных директив центрального банка, касающихся объема денежного предложения и цен на финансовом рынке. Реализация этих мер дает наиболее быстрый эффект с точки зрения контроля центрального банка над ценой или максимальным объемом депозитов и кредитов, особенно в условиях экономического кризиса. Однако со временем прямые методы воздействия в случае "неблагоприятного" с точки зрения хозяйствующих субъектов воздействия на их деятельность могут вызвать перелив, отток финансовых ресурсов в "теневую" экономику или за рубеж.</w:t>
      </w:r>
    </w:p>
    <w:p w:rsidR="003A5CE4" w:rsidRPr="00F94748" w:rsidRDefault="006B67B4" w:rsidP="003A5CE4">
      <w:pPr>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t xml:space="preserve">2). </w:t>
      </w:r>
      <w:r w:rsidR="003A5CE4" w:rsidRPr="00F94748">
        <w:rPr>
          <w:rFonts w:ascii="Times New Roman" w:hAnsi="Times New Roman" w:cs="Times New Roman"/>
          <w:color w:val="000000"/>
          <w:sz w:val="28"/>
          <w:szCs w:val="28"/>
          <w:lang w:val="ru-RU"/>
        </w:rPr>
        <w:t>Косвенные методы. Регулирования денежно-кредитной сферы воздействуют на поведение хозяйствующих субъектов при помощи рыночных механизмов. Естественно, что эффективность использования косвенных методов тесно связана с уровнем развития денежного рынка. При переходной экономике, особенно на первых этапах преобразований, используются как прямые, так и косвенные инструменты с постепенным вытеснением первых вторыми.</w:t>
      </w:r>
    </w:p>
    <w:p w:rsidR="003A5CE4" w:rsidRPr="00F94748" w:rsidRDefault="006B67B4" w:rsidP="003A5CE4">
      <w:pPr>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lastRenderedPageBreak/>
        <w:t xml:space="preserve">3). </w:t>
      </w:r>
      <w:r w:rsidR="003A5CE4" w:rsidRPr="00F94748">
        <w:rPr>
          <w:rFonts w:ascii="Times New Roman" w:hAnsi="Times New Roman" w:cs="Times New Roman"/>
          <w:color w:val="000000"/>
          <w:sz w:val="28"/>
          <w:szCs w:val="28"/>
          <w:lang w:val="ru-RU"/>
        </w:rPr>
        <w:t>Общие методы. Являются преимущественно косвенными и оказывают влияние на денежный рынок в целом.</w:t>
      </w:r>
    </w:p>
    <w:p w:rsidR="006B67B4" w:rsidRPr="00F94748" w:rsidRDefault="006B67B4" w:rsidP="003A5CE4">
      <w:pPr>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t xml:space="preserve">4).  </w:t>
      </w:r>
      <w:r w:rsidR="003A5CE4" w:rsidRPr="00F94748">
        <w:rPr>
          <w:rFonts w:ascii="Times New Roman" w:hAnsi="Times New Roman" w:cs="Times New Roman"/>
          <w:color w:val="000000"/>
          <w:sz w:val="28"/>
          <w:szCs w:val="28"/>
          <w:lang w:val="ru-RU"/>
        </w:rPr>
        <w:t xml:space="preserve">Селективные методы. Регулируют конкретные виды кредита и носят в основном директивный характер. Их применение связано с решением частных задач, таких, как ограничение выдачи ссуд некоторыми банками или ограничение выдачи отдельных видов ссуд, рефинансирование на льготных условиях отдельных коммерческих банков и т.д. Используя селективные методы, центральный банк сохраняет за собой функции централизованного перераспределения кредитных ресурсов, несвойственных центральным банкам стран с рыночной экономикой, поскольку они искажают рыночные цены и распределение ресурсов, сдерживают конкуренцию на финансовых рынках. </w:t>
      </w:r>
      <w:r w:rsidR="002F6119">
        <w:rPr>
          <w:rFonts w:ascii="Times New Roman" w:hAnsi="Times New Roman" w:cs="Times New Roman"/>
          <w:color w:val="000000"/>
          <w:sz w:val="28"/>
          <w:szCs w:val="28"/>
          <w:lang w:val="ru-RU"/>
        </w:rPr>
        <w:t>[158</w:t>
      </w:r>
      <w:r w:rsidR="002F6119" w:rsidRPr="002F6119">
        <w:rPr>
          <w:rFonts w:ascii="Times New Roman" w:hAnsi="Times New Roman" w:cs="Times New Roman"/>
          <w:color w:val="000000"/>
          <w:sz w:val="28"/>
          <w:szCs w:val="28"/>
          <w:lang w:val="ru-RU"/>
        </w:rPr>
        <w:t xml:space="preserve"> с.</w:t>
      </w:r>
      <w:proofErr w:type="gramStart"/>
      <w:r w:rsidR="002F6119" w:rsidRPr="002F6119">
        <w:rPr>
          <w:rFonts w:ascii="Times New Roman" w:hAnsi="Times New Roman" w:cs="Times New Roman"/>
          <w:color w:val="000000"/>
          <w:sz w:val="28"/>
          <w:szCs w:val="28"/>
          <w:lang w:val="ru-RU"/>
        </w:rPr>
        <w:t xml:space="preserve"> ]</w:t>
      </w:r>
      <w:proofErr w:type="gramEnd"/>
      <w:r w:rsidR="002F6119" w:rsidRPr="002F6119">
        <w:rPr>
          <w:rFonts w:ascii="Times New Roman" w:hAnsi="Times New Roman" w:cs="Times New Roman"/>
          <w:color w:val="000000"/>
          <w:sz w:val="28"/>
          <w:szCs w:val="28"/>
          <w:lang w:val="ru-RU"/>
        </w:rPr>
        <w:t xml:space="preserve"> </w:t>
      </w:r>
      <w:r w:rsidR="002F6119">
        <w:rPr>
          <w:rStyle w:val="ac"/>
          <w:rFonts w:ascii="Times New Roman" w:hAnsi="Times New Roman" w:cs="Times New Roman"/>
          <w:color w:val="000000"/>
          <w:sz w:val="28"/>
          <w:szCs w:val="28"/>
          <w:lang w:val="ru-RU"/>
        </w:rPr>
        <w:footnoteReference w:id="5"/>
      </w:r>
    </w:p>
    <w:p w:rsidR="003A5CE4" w:rsidRPr="00F94748" w:rsidRDefault="003A5CE4" w:rsidP="003A5CE4">
      <w:pPr>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t>Важным методом денежно-кредитной политики является периодическое изменение норм обязательных резервов, которые коммерческие банки обязаны хранить в центральном банке в качестве обеспечения своих обязательств по депозитам. Повышение норм обязательных резервов, осуществляемое центральным банком, сокращает суммы свободных денежных средств, имеющихся у кредитных учреждений для расширения активных операций. Сокращение нормы резервов, напротив, увеличивает возможности по предоставлению кредитов. В целом изменение норм обязательных резервов используется реже, чем операции на открытом рынке, но влияние этого метода на состояние кредитной системы более ощутимо.</w:t>
      </w:r>
    </w:p>
    <w:p w:rsidR="003A5CE4" w:rsidRPr="00F94748" w:rsidRDefault="003A5CE4" w:rsidP="003A5CE4">
      <w:pPr>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t>Центральный банк широко использует различные выборочные методы регулирования отдельных видов кредита. Эти методы денежно-кредитной политики по сравнению с "общими" имеют более жёсткий, административный характер и направлены на регламентацию различных форм кредита.</w:t>
      </w:r>
    </w:p>
    <w:p w:rsidR="003A5CE4" w:rsidRPr="00F94748" w:rsidRDefault="003A5CE4" w:rsidP="003A5CE4">
      <w:pPr>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lastRenderedPageBreak/>
        <w:t>К выборочным методам относятся:</w:t>
      </w:r>
    </w:p>
    <w:p w:rsidR="003A5CE4" w:rsidRPr="00F94748" w:rsidRDefault="006B67B4" w:rsidP="003A5CE4">
      <w:pPr>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t xml:space="preserve">- </w:t>
      </w:r>
      <w:proofErr w:type="spellStart"/>
      <w:r w:rsidR="003A5CE4" w:rsidRPr="00F94748">
        <w:rPr>
          <w:rFonts w:ascii="Times New Roman" w:hAnsi="Times New Roman" w:cs="Times New Roman"/>
          <w:color w:val="000000"/>
          <w:sz w:val="28"/>
          <w:szCs w:val="28"/>
          <w:lang w:val="ru-RU"/>
        </w:rPr>
        <w:t>лимитирование</w:t>
      </w:r>
      <w:proofErr w:type="spellEnd"/>
      <w:r w:rsidR="003A5CE4" w:rsidRPr="00F94748">
        <w:rPr>
          <w:rFonts w:ascii="Times New Roman" w:hAnsi="Times New Roman" w:cs="Times New Roman"/>
          <w:color w:val="000000"/>
          <w:sz w:val="28"/>
          <w:szCs w:val="28"/>
          <w:lang w:val="ru-RU"/>
        </w:rPr>
        <w:t xml:space="preserve"> операций для различных кредитных учреждений и отдельных банков</w:t>
      </w:r>
      <w:r w:rsidRPr="00F94748">
        <w:rPr>
          <w:rFonts w:ascii="Times New Roman" w:hAnsi="Times New Roman" w:cs="Times New Roman"/>
          <w:color w:val="000000"/>
          <w:sz w:val="28"/>
          <w:szCs w:val="28"/>
          <w:lang w:val="ru-RU"/>
        </w:rPr>
        <w:t xml:space="preserve">; </w:t>
      </w:r>
    </w:p>
    <w:p w:rsidR="003A5CE4" w:rsidRPr="00F94748" w:rsidRDefault="006B67B4" w:rsidP="003A5CE4">
      <w:pPr>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t xml:space="preserve">- </w:t>
      </w:r>
      <w:r w:rsidR="003A5CE4" w:rsidRPr="00F94748">
        <w:rPr>
          <w:rFonts w:ascii="Times New Roman" w:hAnsi="Times New Roman" w:cs="Times New Roman"/>
          <w:color w:val="000000"/>
          <w:sz w:val="28"/>
          <w:szCs w:val="28"/>
          <w:lang w:val="ru-RU"/>
        </w:rPr>
        <w:t>установление допустимых размеров при кредитовании операций с ценными бумагами</w:t>
      </w:r>
      <w:r w:rsidRPr="00F94748">
        <w:rPr>
          <w:rFonts w:ascii="Times New Roman" w:hAnsi="Times New Roman" w:cs="Times New Roman"/>
          <w:color w:val="000000"/>
          <w:sz w:val="28"/>
          <w:szCs w:val="28"/>
          <w:lang w:val="ru-RU"/>
        </w:rPr>
        <w:t>;</w:t>
      </w:r>
    </w:p>
    <w:p w:rsidR="003A5CE4" w:rsidRPr="00F94748" w:rsidRDefault="006B67B4" w:rsidP="003A5CE4">
      <w:pPr>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t xml:space="preserve">- </w:t>
      </w:r>
      <w:r w:rsidR="003A5CE4" w:rsidRPr="00F94748">
        <w:rPr>
          <w:rFonts w:ascii="Times New Roman" w:hAnsi="Times New Roman" w:cs="Times New Roman"/>
          <w:color w:val="000000"/>
          <w:sz w:val="28"/>
          <w:szCs w:val="28"/>
          <w:lang w:val="ru-RU"/>
        </w:rPr>
        <w:t>регламентация условий выдачи потребительских ссуд на покупку товаров длительного пользования и ипотечных ссуд на приобретение жилых строений.</w:t>
      </w:r>
      <w:r w:rsidR="002F6119">
        <w:rPr>
          <w:rFonts w:ascii="Times New Roman" w:hAnsi="Times New Roman" w:cs="Times New Roman"/>
          <w:color w:val="000000"/>
          <w:sz w:val="28"/>
          <w:szCs w:val="28"/>
          <w:lang w:val="ru-RU"/>
        </w:rPr>
        <w:t xml:space="preserve"> [83 с.</w:t>
      </w:r>
      <w:r w:rsidR="002F6119" w:rsidRPr="002F6119">
        <w:rPr>
          <w:rFonts w:ascii="Times New Roman" w:hAnsi="Times New Roman" w:cs="Times New Roman"/>
          <w:color w:val="000000"/>
          <w:sz w:val="28"/>
          <w:szCs w:val="28"/>
          <w:lang w:val="ru-RU"/>
        </w:rPr>
        <w:t xml:space="preserve">] </w:t>
      </w:r>
      <w:r w:rsidR="002F6119">
        <w:rPr>
          <w:rStyle w:val="ac"/>
          <w:rFonts w:ascii="Times New Roman" w:hAnsi="Times New Roman" w:cs="Times New Roman"/>
          <w:color w:val="000000"/>
          <w:sz w:val="28"/>
          <w:szCs w:val="28"/>
          <w:lang w:val="ru-RU"/>
        </w:rPr>
        <w:footnoteReference w:id="6"/>
      </w:r>
    </w:p>
    <w:p w:rsidR="003A5CE4" w:rsidRPr="00F94748" w:rsidRDefault="003A5CE4" w:rsidP="003A5CE4">
      <w:pPr>
        <w:tabs>
          <w:tab w:val="left" w:pos="726"/>
        </w:tabs>
        <w:spacing w:line="360" w:lineRule="auto"/>
        <w:ind w:firstLine="709"/>
        <w:jc w:val="both"/>
        <w:rPr>
          <w:rFonts w:ascii="Times New Roman" w:hAnsi="Times New Roman" w:cs="Times New Roman"/>
          <w:color w:val="000000"/>
          <w:sz w:val="28"/>
          <w:szCs w:val="28"/>
          <w:lang w:val="ru-RU"/>
        </w:rPr>
      </w:pPr>
      <w:r w:rsidRPr="00F94748">
        <w:rPr>
          <w:rFonts w:ascii="Times New Roman" w:hAnsi="Times New Roman" w:cs="Times New Roman"/>
          <w:color w:val="000000"/>
          <w:sz w:val="28"/>
          <w:szCs w:val="28"/>
          <w:lang w:val="ru-RU"/>
        </w:rPr>
        <w:t>При регулировании потребительского кредита устанавливается минимальный взнос наличными деньгами и срок погашения кредита. В условиях дестабилизации денежного обращения, снижения покупательной способности национальной валюты усиливается потребность в проведении активной денежно-кредитной политики, которая становится самостоятельным элементом макроэкономического регулирования. Важной предпосылкой правильного обращения наличных денег, помимо соблюдения макроэкономических пропорций в экономике, выступает сбалансирование всего денежного оборота - соответствие между кредитными вложениями и нормальным объёмом всей массы денег, включая безналичный компонент, а также сбалансированность государственного бюджета.</w:t>
      </w:r>
    </w:p>
    <w:p w:rsidR="00C230B4" w:rsidRPr="00F94748" w:rsidRDefault="00C230B4">
      <w:pPr>
        <w:rPr>
          <w:rFonts w:ascii="Times New Roman" w:hAnsi="Times New Roman" w:cs="Times New Roman"/>
          <w:sz w:val="28"/>
          <w:szCs w:val="28"/>
          <w:lang w:val="ru-RU"/>
        </w:rPr>
      </w:pPr>
    </w:p>
    <w:p w:rsidR="00F94748" w:rsidRPr="00F94748" w:rsidRDefault="00F94748">
      <w:pPr>
        <w:rPr>
          <w:rFonts w:ascii="Times New Roman" w:hAnsi="Times New Roman" w:cs="Times New Roman"/>
          <w:sz w:val="28"/>
          <w:szCs w:val="28"/>
          <w:lang w:val="ru-RU"/>
        </w:rPr>
      </w:pPr>
    </w:p>
    <w:p w:rsidR="00F94748" w:rsidRPr="00F94748" w:rsidRDefault="00F94748">
      <w:pPr>
        <w:rPr>
          <w:rFonts w:ascii="Times New Roman" w:hAnsi="Times New Roman" w:cs="Times New Roman"/>
          <w:sz w:val="28"/>
          <w:szCs w:val="28"/>
          <w:lang w:val="ru-RU"/>
        </w:rPr>
      </w:pPr>
    </w:p>
    <w:p w:rsidR="00F94748" w:rsidRPr="00F94748" w:rsidRDefault="00F94748">
      <w:pPr>
        <w:rPr>
          <w:rFonts w:ascii="Times New Roman" w:hAnsi="Times New Roman" w:cs="Times New Roman"/>
          <w:sz w:val="28"/>
          <w:szCs w:val="28"/>
          <w:lang w:val="ru-RU"/>
        </w:rPr>
      </w:pPr>
    </w:p>
    <w:p w:rsidR="00F94748" w:rsidRPr="00F94748" w:rsidRDefault="00F94748">
      <w:pPr>
        <w:rPr>
          <w:rFonts w:ascii="Times New Roman" w:hAnsi="Times New Roman" w:cs="Times New Roman"/>
          <w:sz w:val="28"/>
          <w:szCs w:val="28"/>
          <w:lang w:val="ru-RU"/>
        </w:rPr>
      </w:pPr>
    </w:p>
    <w:p w:rsidR="00F94748" w:rsidRPr="00F94748" w:rsidRDefault="00F94748">
      <w:pPr>
        <w:rPr>
          <w:rFonts w:ascii="Times New Roman" w:hAnsi="Times New Roman" w:cs="Times New Roman"/>
          <w:sz w:val="28"/>
          <w:szCs w:val="28"/>
          <w:lang w:val="ru-RU"/>
        </w:rPr>
      </w:pPr>
    </w:p>
    <w:p w:rsidR="00F94748" w:rsidRPr="00F94748" w:rsidRDefault="00F94748">
      <w:pPr>
        <w:rPr>
          <w:rFonts w:ascii="Times New Roman" w:hAnsi="Times New Roman" w:cs="Times New Roman"/>
          <w:sz w:val="28"/>
          <w:szCs w:val="28"/>
          <w:lang w:val="ru-RU"/>
        </w:rPr>
      </w:pPr>
    </w:p>
    <w:p w:rsidR="00F94748" w:rsidRPr="00F94748" w:rsidRDefault="00F94748">
      <w:pPr>
        <w:rPr>
          <w:rFonts w:ascii="Times New Roman" w:hAnsi="Times New Roman" w:cs="Times New Roman"/>
          <w:sz w:val="28"/>
          <w:szCs w:val="28"/>
          <w:lang w:val="ru-RU"/>
        </w:rPr>
      </w:pPr>
    </w:p>
    <w:p w:rsidR="00F94748" w:rsidRDefault="00F94748">
      <w:pPr>
        <w:rPr>
          <w:rFonts w:ascii="Times New Roman" w:hAnsi="Times New Roman" w:cs="Times New Roman"/>
          <w:sz w:val="28"/>
          <w:szCs w:val="28"/>
          <w:lang w:val="ru-RU"/>
        </w:rPr>
      </w:pPr>
    </w:p>
    <w:p w:rsidR="009E0FDF" w:rsidRDefault="009E0FDF">
      <w:pPr>
        <w:rPr>
          <w:rFonts w:ascii="Times New Roman" w:hAnsi="Times New Roman" w:cs="Times New Roman"/>
          <w:sz w:val="28"/>
          <w:szCs w:val="28"/>
          <w:lang w:val="ru-RU"/>
        </w:rPr>
      </w:pPr>
    </w:p>
    <w:p w:rsidR="009E0FDF" w:rsidRDefault="009E0FDF">
      <w:pPr>
        <w:rPr>
          <w:rFonts w:ascii="Times New Roman" w:hAnsi="Times New Roman" w:cs="Times New Roman"/>
          <w:sz w:val="28"/>
          <w:szCs w:val="28"/>
          <w:lang w:val="ru-RU"/>
        </w:rPr>
      </w:pPr>
    </w:p>
    <w:p w:rsidR="009E0FDF" w:rsidRDefault="009E0FDF">
      <w:pPr>
        <w:rPr>
          <w:rFonts w:ascii="Times New Roman" w:hAnsi="Times New Roman" w:cs="Times New Roman"/>
          <w:sz w:val="28"/>
          <w:szCs w:val="28"/>
          <w:lang w:val="ru-RU"/>
        </w:rPr>
      </w:pPr>
    </w:p>
    <w:p w:rsidR="009E0FDF" w:rsidRDefault="009E0FDF">
      <w:pPr>
        <w:rPr>
          <w:rFonts w:ascii="Times New Roman" w:hAnsi="Times New Roman" w:cs="Times New Roman"/>
          <w:sz w:val="28"/>
          <w:szCs w:val="28"/>
          <w:lang w:val="ru-RU"/>
        </w:rPr>
      </w:pPr>
    </w:p>
    <w:p w:rsidR="009E0FDF" w:rsidRPr="00F94748" w:rsidRDefault="009E0FDF">
      <w:pPr>
        <w:rPr>
          <w:rFonts w:ascii="Times New Roman" w:hAnsi="Times New Roman" w:cs="Times New Roman"/>
          <w:sz w:val="28"/>
          <w:szCs w:val="28"/>
          <w:lang w:val="ru-RU"/>
        </w:rPr>
      </w:pPr>
    </w:p>
    <w:p w:rsidR="00F94748" w:rsidRPr="00F94748" w:rsidRDefault="00F94748">
      <w:pPr>
        <w:rPr>
          <w:rFonts w:ascii="Times New Roman" w:hAnsi="Times New Roman" w:cs="Times New Roman"/>
          <w:sz w:val="28"/>
          <w:szCs w:val="28"/>
          <w:lang w:val="ru-RU"/>
        </w:rPr>
      </w:pPr>
    </w:p>
    <w:p w:rsidR="00F94748" w:rsidRPr="00972D54" w:rsidRDefault="00F94748" w:rsidP="006C2F94">
      <w:pPr>
        <w:spacing w:line="360" w:lineRule="auto"/>
        <w:ind w:left="708"/>
        <w:jc w:val="center"/>
        <w:rPr>
          <w:rFonts w:ascii="Times New Roman" w:hAnsi="Times New Roman" w:cs="Times New Roman"/>
          <w:b/>
          <w:sz w:val="28"/>
          <w:szCs w:val="28"/>
          <w:lang w:val="ru-RU"/>
        </w:rPr>
      </w:pPr>
      <w:r w:rsidRPr="00972D54">
        <w:rPr>
          <w:rFonts w:ascii="Times New Roman" w:hAnsi="Times New Roman" w:cs="Times New Roman"/>
          <w:b/>
          <w:sz w:val="28"/>
          <w:szCs w:val="28"/>
          <w:lang w:val="ru-RU"/>
        </w:rPr>
        <w:lastRenderedPageBreak/>
        <w:t>3. Роль Банка России. Методы государственного воздействия на денежную массу.</w:t>
      </w:r>
    </w:p>
    <w:p w:rsidR="00F94748" w:rsidRPr="00F94748" w:rsidRDefault="00F94748" w:rsidP="00F94748">
      <w:pPr>
        <w:spacing w:line="360" w:lineRule="auto"/>
        <w:jc w:val="both"/>
        <w:rPr>
          <w:rFonts w:ascii="Times New Roman" w:hAnsi="Times New Roman" w:cs="Times New Roman"/>
          <w:sz w:val="28"/>
          <w:szCs w:val="28"/>
          <w:lang w:val="ru-RU"/>
        </w:rPr>
      </w:pPr>
    </w:p>
    <w:p w:rsidR="00F94748" w:rsidRPr="00F94748" w:rsidRDefault="00F94748" w:rsidP="00F94748">
      <w:pPr>
        <w:spacing w:line="360" w:lineRule="auto"/>
        <w:ind w:firstLine="708"/>
        <w:jc w:val="both"/>
        <w:rPr>
          <w:rFonts w:ascii="Times New Roman" w:hAnsi="Times New Roman" w:cs="Times New Roman"/>
          <w:sz w:val="28"/>
          <w:szCs w:val="28"/>
          <w:lang w:val="ru-RU"/>
        </w:rPr>
      </w:pPr>
      <w:r w:rsidRPr="00F94748">
        <w:rPr>
          <w:rFonts w:ascii="Times New Roman" w:hAnsi="Times New Roman" w:cs="Times New Roman"/>
          <w:sz w:val="28"/>
          <w:szCs w:val="28"/>
          <w:lang w:val="ru-RU"/>
        </w:rPr>
        <w:t>Регулирование денежно-кредитной системы (методы государственного регулирования денежного оборота) осуществляется Центральным банком. В процессе денежно-кредитного регулирования экономики происходит изменение денежной базы как исходное звено (начальный этап) мультипликации денег. Посредством этого изменения Центральный банк задает импульс мультипликации денег: либо депозитной экспансии (эмиссии безналичных денег) – при увеличении денежной базы, либо рестрикции (изъятию этих денег) – при сокращении денежной базы. В соответствии сост. 25 Федерального закона РФ «О Центральном банке Российской Федерации (Банке России)» (с последующими изменениями и дополнениями), основными инструментами и методами денежно-кредитной политики Банка России являются:</w:t>
      </w:r>
    </w:p>
    <w:p w:rsidR="00F94748" w:rsidRPr="00F94748" w:rsidRDefault="00F94748" w:rsidP="00F94748">
      <w:pPr>
        <w:spacing w:line="360" w:lineRule="auto"/>
        <w:ind w:firstLine="708"/>
        <w:jc w:val="both"/>
        <w:rPr>
          <w:rFonts w:ascii="Times New Roman" w:hAnsi="Times New Roman" w:cs="Times New Roman"/>
          <w:sz w:val="28"/>
          <w:szCs w:val="28"/>
          <w:lang w:val="ru-RU"/>
        </w:rPr>
      </w:pPr>
      <w:r w:rsidRPr="00F94748">
        <w:rPr>
          <w:rFonts w:ascii="Times New Roman" w:hAnsi="Times New Roman" w:cs="Times New Roman"/>
          <w:sz w:val="28"/>
          <w:szCs w:val="28"/>
          <w:lang w:val="ru-RU"/>
        </w:rPr>
        <w:t>1) Процентные ставки по операциям Банка России. В соответствии со ст. 37 Федерального закона «О Центральном банке Российской Федерации (Банке России)» Банк России может устанавливать одну или несколько процентных ставок по различным видам операций или проводить процентную политику без фиксации процентной ставки.</w:t>
      </w:r>
    </w:p>
    <w:p w:rsidR="00F94748" w:rsidRPr="00F94748" w:rsidRDefault="00F94748" w:rsidP="00F94748">
      <w:pPr>
        <w:spacing w:line="360" w:lineRule="auto"/>
        <w:ind w:firstLine="708"/>
        <w:jc w:val="both"/>
        <w:rPr>
          <w:rFonts w:ascii="Times New Roman" w:hAnsi="Times New Roman" w:cs="Times New Roman"/>
          <w:sz w:val="28"/>
          <w:szCs w:val="28"/>
          <w:lang w:val="ru-RU"/>
        </w:rPr>
      </w:pPr>
      <w:r w:rsidRPr="00F94748">
        <w:rPr>
          <w:rFonts w:ascii="Times New Roman" w:hAnsi="Times New Roman" w:cs="Times New Roman"/>
          <w:sz w:val="28"/>
          <w:szCs w:val="28"/>
          <w:lang w:val="ru-RU"/>
        </w:rPr>
        <w:t>2) Нормативы обязательных резервов, депонируемых в Банке России (резервные требования). Политику резервных требований Банк России использует как механизм регулирования общей ликвидности банковской системы и для контроля денежных агрегатов посредством снижения денежного мультипликатора.</w:t>
      </w:r>
    </w:p>
    <w:p w:rsidR="00F94748" w:rsidRPr="00F94748" w:rsidRDefault="00F94748" w:rsidP="00F94748">
      <w:pPr>
        <w:spacing w:line="360" w:lineRule="auto"/>
        <w:ind w:firstLine="708"/>
        <w:jc w:val="both"/>
        <w:rPr>
          <w:rFonts w:ascii="Times New Roman" w:hAnsi="Times New Roman" w:cs="Times New Roman"/>
          <w:sz w:val="28"/>
          <w:szCs w:val="28"/>
          <w:lang w:val="ru-RU"/>
        </w:rPr>
      </w:pPr>
      <w:r w:rsidRPr="00F94748">
        <w:rPr>
          <w:rFonts w:ascii="Times New Roman" w:hAnsi="Times New Roman" w:cs="Times New Roman"/>
          <w:sz w:val="28"/>
          <w:szCs w:val="28"/>
          <w:lang w:val="ru-RU"/>
        </w:rPr>
        <w:t>3) Операции на открытом рынке. Под операциями на открытом рынке понимаются купля-продажа Банком России казначейских векселей, государственных облигаций, прочих государственных ценных бумаг, облигаций Банка России, а также краткосрочные операции с указанными ценными бумагами с совершением позднее обратной сделки.</w:t>
      </w:r>
    </w:p>
    <w:p w:rsidR="00F94748" w:rsidRPr="00F94748" w:rsidRDefault="00F94748" w:rsidP="00F94748">
      <w:pPr>
        <w:spacing w:line="360" w:lineRule="auto"/>
        <w:ind w:firstLine="708"/>
        <w:jc w:val="both"/>
        <w:rPr>
          <w:rFonts w:ascii="Times New Roman" w:hAnsi="Times New Roman" w:cs="Times New Roman"/>
          <w:sz w:val="28"/>
          <w:szCs w:val="28"/>
          <w:lang w:val="ru-RU"/>
        </w:rPr>
      </w:pPr>
      <w:r w:rsidRPr="00F94748">
        <w:rPr>
          <w:rFonts w:ascii="Times New Roman" w:hAnsi="Times New Roman" w:cs="Times New Roman"/>
          <w:sz w:val="28"/>
          <w:szCs w:val="28"/>
          <w:lang w:val="ru-RU"/>
        </w:rPr>
        <w:lastRenderedPageBreak/>
        <w:t>4) Рефинансирование кредитных организаций. Под рефинансированием понимается кредитование Банком России кредитных организаций. Формы, порядок и условия рефинансирования устанавливаются Банком России.</w:t>
      </w:r>
    </w:p>
    <w:p w:rsidR="00F94748" w:rsidRPr="00F94748" w:rsidRDefault="00F94748" w:rsidP="00F94748">
      <w:pPr>
        <w:spacing w:line="360" w:lineRule="auto"/>
        <w:ind w:firstLine="708"/>
        <w:jc w:val="both"/>
        <w:rPr>
          <w:rFonts w:ascii="Times New Roman" w:hAnsi="Times New Roman" w:cs="Times New Roman"/>
          <w:sz w:val="28"/>
          <w:szCs w:val="28"/>
          <w:lang w:val="ru-RU"/>
        </w:rPr>
      </w:pPr>
      <w:r w:rsidRPr="00F94748">
        <w:rPr>
          <w:rFonts w:ascii="Times New Roman" w:hAnsi="Times New Roman" w:cs="Times New Roman"/>
          <w:sz w:val="28"/>
          <w:szCs w:val="28"/>
          <w:lang w:val="ru-RU"/>
        </w:rPr>
        <w:t>5) Валютные интервенции. Под валютными интервенциями Банка России понимается купля-продажа Банком России иностранной валюты на валютном рынке для воздействия на курс рубля и на суммарный спрос и предложение денег.</w:t>
      </w:r>
    </w:p>
    <w:p w:rsidR="00F94748" w:rsidRPr="00F94748" w:rsidRDefault="00F94748" w:rsidP="00F94748">
      <w:pPr>
        <w:spacing w:line="360" w:lineRule="auto"/>
        <w:ind w:firstLine="708"/>
        <w:jc w:val="both"/>
        <w:rPr>
          <w:rFonts w:ascii="Times New Roman" w:hAnsi="Times New Roman" w:cs="Times New Roman"/>
          <w:sz w:val="28"/>
          <w:szCs w:val="28"/>
          <w:lang w:val="ru-RU"/>
        </w:rPr>
      </w:pPr>
      <w:r w:rsidRPr="00F94748">
        <w:rPr>
          <w:rFonts w:ascii="Times New Roman" w:hAnsi="Times New Roman" w:cs="Times New Roman"/>
          <w:sz w:val="28"/>
          <w:szCs w:val="28"/>
          <w:lang w:val="ru-RU"/>
        </w:rPr>
        <w:t>6) Установление ориентиров роста денежной массы. Банк России может устанавливать ориентиры роста одного или нескольких показателей денежной массы, исходя из основных направлений единой государственной денежно-кредитной политики.</w:t>
      </w:r>
    </w:p>
    <w:p w:rsidR="00F94748" w:rsidRPr="00F94748" w:rsidRDefault="00F94748" w:rsidP="00F94748">
      <w:pPr>
        <w:spacing w:line="360" w:lineRule="auto"/>
        <w:ind w:firstLine="708"/>
        <w:jc w:val="both"/>
        <w:rPr>
          <w:rFonts w:ascii="Times New Roman" w:hAnsi="Times New Roman" w:cs="Times New Roman"/>
          <w:sz w:val="28"/>
          <w:szCs w:val="28"/>
          <w:lang w:val="ru-RU"/>
        </w:rPr>
      </w:pPr>
      <w:r w:rsidRPr="00F94748">
        <w:rPr>
          <w:rFonts w:ascii="Times New Roman" w:hAnsi="Times New Roman" w:cs="Times New Roman"/>
          <w:sz w:val="28"/>
          <w:szCs w:val="28"/>
          <w:lang w:val="ru-RU"/>
        </w:rPr>
        <w:t>7) Прямые количественные ограничения. Под прямыми количественными ограничениями Банка России понимается установление лимитов на рефинансирование кредитных организаций и проведение кредитными организациями отдельных банковских операций.</w:t>
      </w:r>
    </w:p>
    <w:p w:rsidR="00F94748" w:rsidRDefault="00F94748" w:rsidP="00F94748">
      <w:pPr>
        <w:spacing w:line="360" w:lineRule="auto"/>
        <w:ind w:firstLine="708"/>
        <w:jc w:val="both"/>
        <w:rPr>
          <w:rFonts w:ascii="Times New Roman" w:hAnsi="Times New Roman" w:cs="Times New Roman"/>
          <w:sz w:val="28"/>
          <w:szCs w:val="28"/>
          <w:lang w:val="ru-RU"/>
        </w:rPr>
      </w:pPr>
      <w:r w:rsidRPr="00F94748">
        <w:rPr>
          <w:rFonts w:ascii="Times New Roman" w:hAnsi="Times New Roman" w:cs="Times New Roman"/>
          <w:sz w:val="28"/>
          <w:szCs w:val="28"/>
          <w:lang w:val="ru-RU"/>
        </w:rPr>
        <w:t>8) Эмиссия облигаций от своего имени. Банк России в целях реализации денежно-кредитной политики может от своего имени осуществлять эмиссию облигаций, размещаемых и обращаемых среди кредитных организаций.</w:t>
      </w:r>
      <w:r w:rsidR="002F6119">
        <w:rPr>
          <w:rFonts w:ascii="Times New Roman" w:hAnsi="Times New Roman" w:cs="Times New Roman"/>
          <w:sz w:val="28"/>
          <w:szCs w:val="28"/>
          <w:lang w:val="ru-RU"/>
        </w:rPr>
        <w:t xml:space="preserve"> </w:t>
      </w:r>
      <w:r w:rsidR="002F6119">
        <w:rPr>
          <w:rFonts w:ascii="Times New Roman" w:hAnsi="Times New Roman" w:cs="Times New Roman"/>
          <w:color w:val="000000"/>
          <w:sz w:val="28"/>
          <w:szCs w:val="28"/>
          <w:lang w:val="ru-RU"/>
        </w:rPr>
        <w:t>[218 с.</w:t>
      </w:r>
      <w:r w:rsidR="002F6119" w:rsidRPr="002F6119">
        <w:rPr>
          <w:rFonts w:ascii="Times New Roman" w:hAnsi="Times New Roman" w:cs="Times New Roman"/>
          <w:color w:val="000000"/>
          <w:sz w:val="28"/>
          <w:szCs w:val="28"/>
          <w:lang w:val="ru-RU"/>
        </w:rPr>
        <w:t xml:space="preserve">] </w:t>
      </w:r>
      <w:r w:rsidR="002F6119">
        <w:rPr>
          <w:rFonts w:ascii="Times New Roman" w:hAnsi="Times New Roman" w:cs="Times New Roman"/>
          <w:sz w:val="28"/>
          <w:szCs w:val="28"/>
          <w:lang w:val="ru-RU"/>
        </w:rPr>
        <w:t xml:space="preserve"> </w:t>
      </w:r>
      <w:r w:rsidR="002F6119">
        <w:rPr>
          <w:rStyle w:val="ac"/>
          <w:rFonts w:ascii="Times New Roman" w:hAnsi="Times New Roman" w:cs="Times New Roman"/>
          <w:sz w:val="28"/>
          <w:szCs w:val="28"/>
          <w:lang w:val="ru-RU"/>
        </w:rPr>
        <w:footnoteReference w:id="7"/>
      </w:r>
    </w:p>
    <w:p w:rsidR="00F94748" w:rsidRDefault="00F94748" w:rsidP="00F94748">
      <w:pPr>
        <w:spacing w:line="360" w:lineRule="auto"/>
        <w:ind w:firstLine="708"/>
        <w:jc w:val="both"/>
        <w:rPr>
          <w:rFonts w:ascii="Times New Roman" w:hAnsi="Times New Roman" w:cs="Times New Roman"/>
          <w:sz w:val="28"/>
          <w:szCs w:val="28"/>
          <w:lang w:val="ru-RU"/>
        </w:rPr>
      </w:pPr>
    </w:p>
    <w:p w:rsidR="00F94748" w:rsidRDefault="00F94748" w:rsidP="00F94748">
      <w:pPr>
        <w:spacing w:line="360" w:lineRule="auto"/>
        <w:ind w:firstLine="708"/>
        <w:jc w:val="both"/>
        <w:rPr>
          <w:rFonts w:ascii="Times New Roman" w:hAnsi="Times New Roman" w:cs="Times New Roman"/>
          <w:sz w:val="28"/>
          <w:szCs w:val="28"/>
          <w:lang w:val="ru-RU"/>
        </w:rPr>
      </w:pPr>
    </w:p>
    <w:p w:rsidR="00F94748" w:rsidRDefault="00F94748" w:rsidP="00F94748">
      <w:pPr>
        <w:spacing w:line="360" w:lineRule="auto"/>
        <w:ind w:firstLine="708"/>
        <w:jc w:val="both"/>
        <w:rPr>
          <w:rFonts w:ascii="Times New Roman" w:hAnsi="Times New Roman" w:cs="Times New Roman"/>
          <w:sz w:val="28"/>
          <w:szCs w:val="28"/>
          <w:lang w:val="ru-RU"/>
        </w:rPr>
      </w:pPr>
    </w:p>
    <w:p w:rsidR="00F94748" w:rsidRDefault="00F94748" w:rsidP="00F94748">
      <w:pPr>
        <w:spacing w:line="360" w:lineRule="auto"/>
        <w:ind w:firstLine="708"/>
        <w:jc w:val="both"/>
        <w:rPr>
          <w:rFonts w:ascii="Times New Roman" w:hAnsi="Times New Roman" w:cs="Times New Roman"/>
          <w:sz w:val="28"/>
          <w:szCs w:val="28"/>
          <w:lang w:val="ru-RU"/>
        </w:rPr>
      </w:pPr>
    </w:p>
    <w:p w:rsidR="00F94748" w:rsidRDefault="00F94748" w:rsidP="00F94748">
      <w:pPr>
        <w:spacing w:line="360" w:lineRule="auto"/>
        <w:ind w:firstLine="708"/>
        <w:jc w:val="both"/>
        <w:rPr>
          <w:rFonts w:ascii="Times New Roman" w:hAnsi="Times New Roman" w:cs="Times New Roman"/>
          <w:sz w:val="28"/>
          <w:szCs w:val="28"/>
          <w:lang w:val="ru-RU"/>
        </w:rPr>
      </w:pPr>
    </w:p>
    <w:p w:rsidR="00F94748" w:rsidRDefault="00F94748" w:rsidP="002F6119">
      <w:pPr>
        <w:spacing w:line="360" w:lineRule="auto"/>
        <w:jc w:val="both"/>
        <w:rPr>
          <w:rFonts w:ascii="Times New Roman" w:hAnsi="Times New Roman" w:cs="Times New Roman"/>
          <w:sz w:val="28"/>
          <w:szCs w:val="28"/>
          <w:lang w:val="ru-RU"/>
        </w:rPr>
      </w:pPr>
    </w:p>
    <w:p w:rsidR="00972D54" w:rsidRDefault="00972D54" w:rsidP="00F94748">
      <w:pPr>
        <w:spacing w:line="360" w:lineRule="auto"/>
        <w:ind w:firstLine="708"/>
        <w:jc w:val="both"/>
        <w:rPr>
          <w:rFonts w:ascii="Times New Roman" w:hAnsi="Times New Roman" w:cs="Times New Roman"/>
          <w:sz w:val="28"/>
          <w:szCs w:val="28"/>
          <w:lang w:val="ru-RU"/>
        </w:rPr>
      </w:pPr>
    </w:p>
    <w:p w:rsidR="00972D54" w:rsidRDefault="00972D54" w:rsidP="00F94748">
      <w:pPr>
        <w:spacing w:line="360" w:lineRule="auto"/>
        <w:ind w:firstLine="708"/>
        <w:jc w:val="both"/>
        <w:rPr>
          <w:rFonts w:ascii="Times New Roman" w:hAnsi="Times New Roman" w:cs="Times New Roman"/>
          <w:sz w:val="28"/>
          <w:szCs w:val="28"/>
          <w:lang w:val="ru-RU"/>
        </w:rPr>
      </w:pPr>
    </w:p>
    <w:p w:rsidR="00F76F40" w:rsidRDefault="00F76F40" w:rsidP="00F94748">
      <w:pPr>
        <w:spacing w:line="360" w:lineRule="auto"/>
        <w:ind w:firstLine="708"/>
        <w:jc w:val="both"/>
        <w:rPr>
          <w:rFonts w:ascii="Times New Roman" w:hAnsi="Times New Roman" w:cs="Times New Roman"/>
          <w:sz w:val="28"/>
          <w:szCs w:val="28"/>
          <w:lang w:val="ru-RU"/>
        </w:rPr>
      </w:pPr>
    </w:p>
    <w:p w:rsidR="00F94748" w:rsidRDefault="00F94748" w:rsidP="00F94748">
      <w:pPr>
        <w:spacing w:line="360" w:lineRule="auto"/>
        <w:ind w:firstLine="708"/>
        <w:jc w:val="both"/>
        <w:rPr>
          <w:rFonts w:ascii="Times New Roman" w:hAnsi="Times New Roman" w:cs="Times New Roman"/>
          <w:b/>
          <w:sz w:val="28"/>
          <w:szCs w:val="28"/>
          <w:lang w:val="ru-RU"/>
        </w:rPr>
      </w:pPr>
      <w:r w:rsidRPr="00972D54">
        <w:rPr>
          <w:rFonts w:ascii="Times New Roman" w:hAnsi="Times New Roman" w:cs="Times New Roman"/>
          <w:b/>
          <w:sz w:val="28"/>
          <w:szCs w:val="28"/>
          <w:lang w:val="ru-RU"/>
        </w:rPr>
        <w:lastRenderedPageBreak/>
        <w:t xml:space="preserve">Заключение </w:t>
      </w:r>
    </w:p>
    <w:p w:rsidR="00972D54" w:rsidRPr="00972D54" w:rsidRDefault="00972D54" w:rsidP="00F94748">
      <w:pPr>
        <w:spacing w:line="360" w:lineRule="auto"/>
        <w:ind w:firstLine="708"/>
        <w:jc w:val="both"/>
        <w:rPr>
          <w:rFonts w:ascii="Times New Roman" w:hAnsi="Times New Roman" w:cs="Times New Roman"/>
          <w:b/>
          <w:sz w:val="28"/>
          <w:szCs w:val="28"/>
          <w:lang w:val="ru-RU"/>
        </w:rPr>
      </w:pPr>
    </w:p>
    <w:p w:rsidR="00EB7085" w:rsidRPr="00EB7085" w:rsidRDefault="00EB7085" w:rsidP="00EB7085">
      <w:pPr>
        <w:spacing w:line="360" w:lineRule="auto"/>
        <w:ind w:firstLine="708"/>
        <w:jc w:val="both"/>
        <w:rPr>
          <w:rFonts w:ascii="Times New Roman" w:hAnsi="Times New Roman" w:cs="Times New Roman"/>
          <w:sz w:val="28"/>
          <w:szCs w:val="28"/>
          <w:lang w:val="ru-RU"/>
        </w:rPr>
      </w:pPr>
      <w:r w:rsidRPr="00EB7085">
        <w:rPr>
          <w:rFonts w:ascii="Times New Roman" w:hAnsi="Times New Roman" w:cs="Times New Roman"/>
          <w:sz w:val="28"/>
          <w:szCs w:val="28"/>
          <w:lang w:val="ru-RU"/>
        </w:rPr>
        <w:t>Совокупность мероприятий в области денежного обращения и кредита представляет собой кредитно-денежную политику. Кредитно-денежная политика - один из самых мощных инструментов экономической политики, находящихся в распоряжении государства. Она направлена либо на стимулирование кредита и денежной эмиссии (кредитная экспансия), либо на их ограничение (кредитная рестрикция).</w:t>
      </w:r>
    </w:p>
    <w:p w:rsidR="00EB7085" w:rsidRPr="00EB7085" w:rsidRDefault="00EB7085" w:rsidP="00EB7085">
      <w:pPr>
        <w:spacing w:line="360" w:lineRule="auto"/>
        <w:ind w:firstLine="708"/>
        <w:jc w:val="both"/>
        <w:rPr>
          <w:rFonts w:ascii="Times New Roman" w:hAnsi="Times New Roman" w:cs="Times New Roman"/>
          <w:sz w:val="28"/>
          <w:szCs w:val="28"/>
          <w:lang w:val="ru-RU"/>
        </w:rPr>
      </w:pPr>
      <w:r w:rsidRPr="00EB7085">
        <w:rPr>
          <w:rFonts w:ascii="Times New Roman" w:hAnsi="Times New Roman" w:cs="Times New Roman"/>
          <w:sz w:val="28"/>
          <w:szCs w:val="28"/>
          <w:lang w:val="ru-RU"/>
        </w:rPr>
        <w:t>Кредитно-денежная политика прямо определяется приоритетами и целями правительства. Такими конечными целями обычно являются: стабильность экономического роста, низкий уровень безработицы, низкая инфляция, стабильность цен, устойчивый платежный баланс.</w:t>
      </w:r>
    </w:p>
    <w:p w:rsidR="00F94748" w:rsidRDefault="00EB7085" w:rsidP="00EB7085">
      <w:pPr>
        <w:spacing w:line="360" w:lineRule="auto"/>
        <w:ind w:firstLine="708"/>
        <w:jc w:val="both"/>
        <w:rPr>
          <w:rFonts w:ascii="Times New Roman" w:hAnsi="Times New Roman" w:cs="Times New Roman"/>
          <w:sz w:val="28"/>
          <w:szCs w:val="28"/>
          <w:lang w:val="ru-RU"/>
        </w:rPr>
      </w:pPr>
      <w:r w:rsidRPr="00EB7085">
        <w:rPr>
          <w:rFonts w:ascii="Times New Roman" w:hAnsi="Times New Roman" w:cs="Times New Roman"/>
          <w:sz w:val="28"/>
          <w:szCs w:val="28"/>
          <w:lang w:val="ru-RU"/>
        </w:rPr>
        <w:t>Обладая такими средствами, как пересмотр резервной нормы, изменение учетной ставки и операции на открытом рынке, центральный эмиссионный банк может оказывать определяющее воздействие на денежное обращение, а через его посредство - на реальный национальный продукт, занятость и индекс цен.</w:t>
      </w:r>
    </w:p>
    <w:p w:rsidR="00EB7085" w:rsidRPr="00EB7085" w:rsidRDefault="00EB7085" w:rsidP="00EB7085">
      <w:pPr>
        <w:spacing w:line="360" w:lineRule="auto"/>
        <w:ind w:firstLine="708"/>
        <w:jc w:val="both"/>
        <w:rPr>
          <w:rFonts w:ascii="Times New Roman" w:hAnsi="Times New Roman" w:cs="Times New Roman"/>
          <w:sz w:val="28"/>
          <w:szCs w:val="28"/>
          <w:lang w:val="ru-RU"/>
        </w:rPr>
      </w:pPr>
      <w:r w:rsidRPr="00EB7085">
        <w:rPr>
          <w:rFonts w:ascii="Times New Roman" w:hAnsi="Times New Roman" w:cs="Times New Roman"/>
          <w:sz w:val="28"/>
          <w:szCs w:val="28"/>
          <w:lang w:val="ru-RU"/>
        </w:rPr>
        <w:t>На современном этапе можно выделить два основных направления кредитно-денежной политики: первое - последовательное снижение инфляции; второе - совершенствование банковской системы, банковского надзора, финансовых рынков и платежной системы.</w:t>
      </w:r>
    </w:p>
    <w:p w:rsidR="00EB7085" w:rsidRDefault="00EB7085" w:rsidP="00EB7085">
      <w:pPr>
        <w:spacing w:line="360" w:lineRule="auto"/>
        <w:ind w:firstLine="708"/>
        <w:jc w:val="both"/>
        <w:rPr>
          <w:rFonts w:ascii="Times New Roman" w:hAnsi="Times New Roman" w:cs="Times New Roman"/>
          <w:sz w:val="28"/>
          <w:szCs w:val="28"/>
          <w:lang w:val="ru-RU"/>
        </w:rPr>
      </w:pPr>
      <w:r w:rsidRPr="00EB7085">
        <w:rPr>
          <w:rFonts w:ascii="Times New Roman" w:hAnsi="Times New Roman" w:cs="Times New Roman"/>
          <w:sz w:val="28"/>
          <w:szCs w:val="28"/>
          <w:lang w:val="ru-RU"/>
        </w:rPr>
        <w:t>Параметры денежной программы не являются жестко заданными и могут быть уточнены в соответствии со складывающейся макроэкономической ситуацией, изменением влияния ключевых внутренних и внешних факторов на состояние денежно-кредитной сферы. Банк России при реализации денежно-кредитной политики будет учитывать возможные риски в целях адекватного реагирования с применением инструментов, имеющихся в его распоряжении.</w:t>
      </w:r>
    </w:p>
    <w:p w:rsidR="00EB7085" w:rsidRDefault="00EB7085" w:rsidP="00EB7085">
      <w:pPr>
        <w:spacing w:line="360" w:lineRule="auto"/>
        <w:ind w:firstLine="708"/>
        <w:jc w:val="both"/>
        <w:rPr>
          <w:rFonts w:ascii="Times New Roman" w:hAnsi="Times New Roman" w:cs="Times New Roman"/>
          <w:sz w:val="28"/>
          <w:szCs w:val="28"/>
          <w:lang w:val="ru-RU"/>
        </w:rPr>
      </w:pPr>
    </w:p>
    <w:p w:rsidR="00EB7085" w:rsidRDefault="00EB7085" w:rsidP="00EB7085">
      <w:pPr>
        <w:spacing w:line="360" w:lineRule="auto"/>
        <w:ind w:firstLine="708"/>
        <w:jc w:val="both"/>
        <w:rPr>
          <w:rFonts w:ascii="Times New Roman" w:hAnsi="Times New Roman" w:cs="Times New Roman"/>
          <w:sz w:val="28"/>
          <w:szCs w:val="28"/>
          <w:lang w:val="ru-RU"/>
        </w:rPr>
      </w:pPr>
    </w:p>
    <w:p w:rsidR="005A2B48" w:rsidRDefault="00EB7085" w:rsidP="00E3593E">
      <w:pPr>
        <w:ind w:firstLine="708"/>
        <w:rPr>
          <w:sz w:val="28"/>
          <w:szCs w:val="28"/>
          <w:lang w:val="ru-RU"/>
        </w:rPr>
      </w:pPr>
      <w:r w:rsidRPr="00E3593E">
        <w:rPr>
          <w:sz w:val="28"/>
          <w:szCs w:val="28"/>
          <w:lang w:val="ru-RU"/>
        </w:rPr>
        <w:lastRenderedPageBreak/>
        <w:t>Список использованных источников</w:t>
      </w:r>
    </w:p>
    <w:p w:rsidR="00E3593E" w:rsidRPr="00E3593E" w:rsidRDefault="00E3593E" w:rsidP="00E3593E">
      <w:pPr>
        <w:ind w:firstLine="708"/>
        <w:rPr>
          <w:sz w:val="28"/>
          <w:szCs w:val="28"/>
          <w:lang w:val="ru-RU"/>
        </w:rPr>
      </w:pPr>
    </w:p>
    <w:p w:rsidR="006C2F94" w:rsidRPr="00972D54" w:rsidRDefault="006C2F94" w:rsidP="00972D54">
      <w:pPr>
        <w:pStyle w:val="a4"/>
        <w:numPr>
          <w:ilvl w:val="0"/>
          <w:numId w:val="3"/>
        </w:numPr>
        <w:spacing w:line="360" w:lineRule="auto"/>
        <w:rPr>
          <w:rFonts w:ascii="Times New Roman" w:hAnsi="Times New Roman" w:cs="Times New Roman"/>
          <w:sz w:val="28"/>
          <w:szCs w:val="28"/>
          <w:lang w:val="ru-RU"/>
        </w:rPr>
      </w:pPr>
      <w:r w:rsidRPr="00972D54">
        <w:rPr>
          <w:rFonts w:ascii="Times New Roman" w:hAnsi="Times New Roman" w:cs="Times New Roman"/>
          <w:sz w:val="28"/>
          <w:szCs w:val="28"/>
          <w:lang w:val="ru-RU"/>
        </w:rPr>
        <w:t>Деньги, кредит, банки: Учебник /</w:t>
      </w:r>
      <w:proofErr w:type="spellStart"/>
      <w:r w:rsidRPr="00972D54">
        <w:rPr>
          <w:rFonts w:ascii="Times New Roman" w:hAnsi="Times New Roman" w:cs="Times New Roman"/>
          <w:sz w:val="28"/>
          <w:szCs w:val="28"/>
          <w:lang w:val="ru-RU"/>
        </w:rPr>
        <w:t>Ю.В.Базулин</w:t>
      </w:r>
      <w:proofErr w:type="spellEnd"/>
      <w:r w:rsidRPr="00972D54">
        <w:rPr>
          <w:rFonts w:ascii="Times New Roman" w:hAnsi="Times New Roman" w:cs="Times New Roman"/>
          <w:sz w:val="28"/>
          <w:szCs w:val="28"/>
          <w:lang w:val="ru-RU"/>
        </w:rPr>
        <w:t xml:space="preserve">, </w:t>
      </w:r>
      <w:proofErr w:type="spellStart"/>
      <w:r w:rsidRPr="00972D54">
        <w:rPr>
          <w:rFonts w:ascii="Times New Roman" w:hAnsi="Times New Roman" w:cs="Times New Roman"/>
          <w:sz w:val="28"/>
          <w:szCs w:val="28"/>
          <w:lang w:val="ru-RU"/>
        </w:rPr>
        <w:t>С.А.Белозёров</w:t>
      </w:r>
      <w:proofErr w:type="spellEnd"/>
      <w:r w:rsidRPr="00972D54">
        <w:rPr>
          <w:rFonts w:ascii="Times New Roman" w:hAnsi="Times New Roman" w:cs="Times New Roman"/>
          <w:sz w:val="28"/>
          <w:szCs w:val="28"/>
          <w:lang w:val="ru-RU"/>
        </w:rPr>
        <w:t xml:space="preserve">, </w:t>
      </w:r>
      <w:proofErr w:type="spellStart"/>
      <w:r w:rsidRPr="00972D54">
        <w:rPr>
          <w:rFonts w:ascii="Times New Roman" w:hAnsi="Times New Roman" w:cs="Times New Roman"/>
          <w:sz w:val="28"/>
          <w:szCs w:val="28"/>
          <w:lang w:val="ru-RU"/>
        </w:rPr>
        <w:t>В.В.Иванов</w:t>
      </w:r>
      <w:proofErr w:type="spellEnd"/>
      <w:r w:rsidRPr="00972D54">
        <w:rPr>
          <w:rFonts w:ascii="Times New Roman" w:hAnsi="Times New Roman" w:cs="Times New Roman"/>
          <w:sz w:val="28"/>
          <w:szCs w:val="28"/>
          <w:lang w:val="ru-RU"/>
        </w:rPr>
        <w:t xml:space="preserve"> и др.; Отв. ред.: В.В. Иванов, </w:t>
      </w:r>
      <w:proofErr w:type="spellStart"/>
      <w:r w:rsidRPr="00972D54">
        <w:rPr>
          <w:rFonts w:ascii="Times New Roman" w:hAnsi="Times New Roman" w:cs="Times New Roman"/>
          <w:sz w:val="28"/>
          <w:szCs w:val="28"/>
          <w:lang w:val="ru-RU"/>
        </w:rPr>
        <w:t>Б.И.Соколов</w:t>
      </w:r>
      <w:proofErr w:type="spellEnd"/>
      <w:r w:rsidRPr="00972D54">
        <w:rPr>
          <w:rFonts w:ascii="Times New Roman" w:hAnsi="Times New Roman" w:cs="Times New Roman"/>
          <w:sz w:val="28"/>
          <w:szCs w:val="28"/>
          <w:lang w:val="ru-RU"/>
        </w:rPr>
        <w:t>. - М.: Проспект, 2013.</w:t>
      </w:r>
    </w:p>
    <w:p w:rsidR="005A2B48" w:rsidRPr="00972D54" w:rsidRDefault="005A2B48" w:rsidP="00972D54">
      <w:pPr>
        <w:pStyle w:val="a4"/>
        <w:numPr>
          <w:ilvl w:val="0"/>
          <w:numId w:val="3"/>
        </w:numPr>
        <w:spacing w:line="360" w:lineRule="auto"/>
        <w:rPr>
          <w:rFonts w:ascii="Times New Roman" w:hAnsi="Times New Roman" w:cs="Times New Roman"/>
          <w:sz w:val="28"/>
          <w:szCs w:val="28"/>
          <w:lang w:val="ru-RU"/>
        </w:rPr>
      </w:pPr>
      <w:r w:rsidRPr="00972D54">
        <w:rPr>
          <w:rFonts w:ascii="Times New Roman" w:hAnsi="Times New Roman" w:cs="Times New Roman"/>
          <w:sz w:val="28"/>
          <w:szCs w:val="28"/>
          <w:lang w:val="ru-RU"/>
        </w:rPr>
        <w:t xml:space="preserve">Деньги, кредит, банки. Краткий курс. – М.: </w:t>
      </w:r>
      <w:proofErr w:type="spellStart"/>
      <w:r w:rsidRPr="00972D54">
        <w:rPr>
          <w:rFonts w:ascii="Times New Roman" w:hAnsi="Times New Roman" w:cs="Times New Roman"/>
          <w:sz w:val="28"/>
          <w:szCs w:val="28"/>
          <w:lang w:val="ru-RU"/>
        </w:rPr>
        <w:t>Окей</w:t>
      </w:r>
      <w:proofErr w:type="spellEnd"/>
      <w:r w:rsidRPr="00972D54">
        <w:rPr>
          <w:rFonts w:ascii="Times New Roman" w:hAnsi="Times New Roman" w:cs="Times New Roman"/>
          <w:sz w:val="28"/>
          <w:szCs w:val="28"/>
          <w:lang w:val="ru-RU"/>
        </w:rPr>
        <w:t>-книга, 2013. – 160 с.</w:t>
      </w:r>
    </w:p>
    <w:p w:rsidR="005D0427" w:rsidRPr="00972D54" w:rsidRDefault="005D0427" w:rsidP="00972D54">
      <w:pPr>
        <w:pStyle w:val="a4"/>
        <w:numPr>
          <w:ilvl w:val="0"/>
          <w:numId w:val="3"/>
        </w:numPr>
        <w:spacing w:line="360" w:lineRule="auto"/>
        <w:rPr>
          <w:rFonts w:ascii="Times New Roman" w:hAnsi="Times New Roman" w:cs="Times New Roman"/>
          <w:sz w:val="28"/>
          <w:szCs w:val="28"/>
          <w:lang w:val="ru-RU"/>
        </w:rPr>
      </w:pPr>
      <w:r w:rsidRPr="00972D54">
        <w:rPr>
          <w:rFonts w:ascii="Times New Roman" w:hAnsi="Times New Roman" w:cs="Times New Roman"/>
          <w:sz w:val="28"/>
          <w:szCs w:val="28"/>
          <w:lang w:val="ru-RU"/>
        </w:rPr>
        <w:t>Зеленкова, Н.М. Деньги. Кредит. Банки</w:t>
      </w:r>
      <w:proofErr w:type="gramStart"/>
      <w:r w:rsidRPr="00972D54">
        <w:rPr>
          <w:rFonts w:ascii="Times New Roman" w:hAnsi="Times New Roman" w:cs="Times New Roman"/>
          <w:sz w:val="28"/>
          <w:szCs w:val="28"/>
          <w:lang w:val="ru-RU"/>
        </w:rPr>
        <w:t xml:space="preserve"> :</w:t>
      </w:r>
      <w:proofErr w:type="gramEnd"/>
      <w:r w:rsidRPr="00972D54">
        <w:rPr>
          <w:rFonts w:ascii="Times New Roman" w:hAnsi="Times New Roman" w:cs="Times New Roman"/>
          <w:sz w:val="28"/>
          <w:szCs w:val="28"/>
          <w:lang w:val="ru-RU"/>
        </w:rPr>
        <w:t xml:space="preserve"> учебник / Н.М. Зеленкова, Е.Ф. Жуков, Н.Д. </w:t>
      </w:r>
      <w:proofErr w:type="spellStart"/>
      <w:r w:rsidRPr="00972D54">
        <w:rPr>
          <w:rFonts w:ascii="Times New Roman" w:hAnsi="Times New Roman" w:cs="Times New Roman"/>
          <w:sz w:val="28"/>
          <w:szCs w:val="28"/>
          <w:lang w:val="ru-RU"/>
        </w:rPr>
        <w:t>Эриашвили</w:t>
      </w:r>
      <w:proofErr w:type="spellEnd"/>
      <w:r w:rsidRPr="00972D54">
        <w:rPr>
          <w:rFonts w:ascii="Times New Roman" w:hAnsi="Times New Roman" w:cs="Times New Roman"/>
          <w:sz w:val="28"/>
          <w:szCs w:val="28"/>
          <w:lang w:val="ru-RU"/>
        </w:rPr>
        <w:t xml:space="preserve"> ; под ред. Е.Ф. Жуков. - 4-е изд., </w:t>
      </w:r>
      <w:proofErr w:type="spellStart"/>
      <w:r w:rsidRPr="00972D54">
        <w:rPr>
          <w:rFonts w:ascii="Times New Roman" w:hAnsi="Times New Roman" w:cs="Times New Roman"/>
          <w:sz w:val="28"/>
          <w:szCs w:val="28"/>
          <w:lang w:val="ru-RU"/>
        </w:rPr>
        <w:t>перераб</w:t>
      </w:r>
      <w:proofErr w:type="spellEnd"/>
      <w:r w:rsidRPr="00972D54">
        <w:rPr>
          <w:rFonts w:ascii="Times New Roman" w:hAnsi="Times New Roman" w:cs="Times New Roman"/>
          <w:sz w:val="28"/>
          <w:szCs w:val="28"/>
          <w:lang w:val="ru-RU"/>
        </w:rPr>
        <w:t xml:space="preserve">. и доп. - М. : </w:t>
      </w:r>
      <w:proofErr w:type="spellStart"/>
      <w:r w:rsidRPr="00972D54">
        <w:rPr>
          <w:rFonts w:ascii="Times New Roman" w:hAnsi="Times New Roman" w:cs="Times New Roman"/>
          <w:sz w:val="28"/>
          <w:szCs w:val="28"/>
          <w:lang w:val="ru-RU"/>
        </w:rPr>
        <w:t>Юнити</w:t>
      </w:r>
      <w:proofErr w:type="spellEnd"/>
      <w:r w:rsidRPr="00972D54">
        <w:rPr>
          <w:rFonts w:ascii="Times New Roman" w:hAnsi="Times New Roman" w:cs="Times New Roman"/>
          <w:sz w:val="28"/>
          <w:szCs w:val="28"/>
          <w:lang w:val="ru-RU"/>
        </w:rPr>
        <w:t>-Дана, 2015. - 783 с</w:t>
      </w:r>
    </w:p>
    <w:p w:rsidR="00E3593E" w:rsidRPr="00972D54" w:rsidRDefault="00E3593E" w:rsidP="00972D54">
      <w:pPr>
        <w:pStyle w:val="a4"/>
        <w:numPr>
          <w:ilvl w:val="0"/>
          <w:numId w:val="3"/>
        </w:numPr>
        <w:spacing w:line="360" w:lineRule="auto"/>
        <w:rPr>
          <w:rFonts w:ascii="Times New Roman" w:hAnsi="Times New Roman" w:cs="Times New Roman"/>
          <w:sz w:val="28"/>
          <w:szCs w:val="28"/>
          <w:lang w:val="ru-RU"/>
        </w:rPr>
      </w:pPr>
      <w:r w:rsidRPr="00972D54">
        <w:rPr>
          <w:rFonts w:ascii="Times New Roman" w:hAnsi="Times New Roman" w:cs="Times New Roman"/>
          <w:sz w:val="28"/>
          <w:szCs w:val="28"/>
          <w:lang w:val="ru-RU"/>
        </w:rPr>
        <w:t>Калинин, Н.В. Деньги. Кредит. Банки</w:t>
      </w:r>
      <w:proofErr w:type="gramStart"/>
      <w:r w:rsidRPr="00972D54">
        <w:rPr>
          <w:rFonts w:ascii="Times New Roman" w:hAnsi="Times New Roman" w:cs="Times New Roman"/>
          <w:sz w:val="28"/>
          <w:szCs w:val="28"/>
          <w:lang w:val="ru-RU"/>
        </w:rPr>
        <w:t xml:space="preserve"> :</w:t>
      </w:r>
      <w:proofErr w:type="gramEnd"/>
      <w:r w:rsidRPr="00972D54">
        <w:rPr>
          <w:rFonts w:ascii="Times New Roman" w:hAnsi="Times New Roman" w:cs="Times New Roman"/>
          <w:sz w:val="28"/>
          <w:szCs w:val="28"/>
          <w:lang w:val="ru-RU"/>
        </w:rPr>
        <w:t xml:space="preserve"> учебник / Н.В. Калинин, Л.В. </w:t>
      </w:r>
      <w:proofErr w:type="spellStart"/>
      <w:r w:rsidRPr="00972D54">
        <w:rPr>
          <w:rFonts w:ascii="Times New Roman" w:hAnsi="Times New Roman" w:cs="Times New Roman"/>
          <w:sz w:val="28"/>
          <w:szCs w:val="28"/>
          <w:lang w:val="ru-RU"/>
        </w:rPr>
        <w:t>Матраева</w:t>
      </w:r>
      <w:proofErr w:type="spellEnd"/>
      <w:r w:rsidRPr="00972D54">
        <w:rPr>
          <w:rFonts w:ascii="Times New Roman" w:hAnsi="Times New Roman" w:cs="Times New Roman"/>
          <w:sz w:val="28"/>
          <w:szCs w:val="28"/>
          <w:lang w:val="ru-RU"/>
        </w:rPr>
        <w:t>, В.Н. Денисов. - М.</w:t>
      </w:r>
      <w:proofErr w:type="gramStart"/>
      <w:r w:rsidRPr="00972D54">
        <w:rPr>
          <w:rFonts w:ascii="Times New Roman" w:hAnsi="Times New Roman" w:cs="Times New Roman"/>
          <w:sz w:val="28"/>
          <w:szCs w:val="28"/>
          <w:lang w:val="ru-RU"/>
        </w:rPr>
        <w:t xml:space="preserve"> :</w:t>
      </w:r>
      <w:proofErr w:type="gramEnd"/>
      <w:r w:rsidRPr="00972D54">
        <w:rPr>
          <w:rFonts w:ascii="Times New Roman" w:hAnsi="Times New Roman" w:cs="Times New Roman"/>
          <w:sz w:val="28"/>
          <w:szCs w:val="28"/>
          <w:lang w:val="ru-RU"/>
        </w:rPr>
        <w:t xml:space="preserve"> Издательско-торговая корпорация «Дашков и К », 2015. - 304 с.</w:t>
      </w:r>
    </w:p>
    <w:p w:rsidR="00EB7085" w:rsidRPr="00972D54" w:rsidRDefault="005A2B48" w:rsidP="00972D54">
      <w:pPr>
        <w:pStyle w:val="a4"/>
        <w:numPr>
          <w:ilvl w:val="0"/>
          <w:numId w:val="3"/>
        </w:numPr>
        <w:spacing w:line="360" w:lineRule="auto"/>
        <w:rPr>
          <w:rFonts w:ascii="Times New Roman" w:hAnsi="Times New Roman" w:cs="Times New Roman"/>
          <w:sz w:val="28"/>
          <w:szCs w:val="28"/>
          <w:lang w:val="ru-RU"/>
        </w:rPr>
      </w:pPr>
      <w:r w:rsidRPr="00972D54">
        <w:rPr>
          <w:rFonts w:ascii="Times New Roman" w:hAnsi="Times New Roman" w:cs="Times New Roman"/>
          <w:sz w:val="28"/>
          <w:szCs w:val="28"/>
          <w:lang w:val="ru-RU"/>
        </w:rPr>
        <w:t>Финансы, деньги, кредит, банки учеб</w:t>
      </w:r>
      <w:proofErr w:type="gramStart"/>
      <w:r w:rsidRPr="00972D54">
        <w:rPr>
          <w:rFonts w:ascii="Times New Roman" w:hAnsi="Times New Roman" w:cs="Times New Roman"/>
          <w:sz w:val="28"/>
          <w:szCs w:val="28"/>
          <w:lang w:val="ru-RU"/>
        </w:rPr>
        <w:t>.</w:t>
      </w:r>
      <w:proofErr w:type="gramEnd"/>
      <w:r w:rsidRPr="00972D54">
        <w:rPr>
          <w:rFonts w:ascii="Times New Roman" w:hAnsi="Times New Roman" w:cs="Times New Roman"/>
          <w:sz w:val="28"/>
          <w:szCs w:val="28"/>
          <w:lang w:val="ru-RU"/>
        </w:rPr>
        <w:t xml:space="preserve"> </w:t>
      </w:r>
      <w:proofErr w:type="gramStart"/>
      <w:r w:rsidRPr="00972D54">
        <w:rPr>
          <w:rFonts w:ascii="Times New Roman" w:hAnsi="Times New Roman" w:cs="Times New Roman"/>
          <w:sz w:val="28"/>
          <w:szCs w:val="28"/>
          <w:lang w:val="ru-RU"/>
        </w:rPr>
        <w:t>п</w:t>
      </w:r>
      <w:proofErr w:type="gramEnd"/>
      <w:r w:rsidRPr="00972D54">
        <w:rPr>
          <w:rFonts w:ascii="Times New Roman" w:hAnsi="Times New Roman" w:cs="Times New Roman"/>
          <w:sz w:val="28"/>
          <w:szCs w:val="28"/>
          <w:lang w:val="ru-RU"/>
        </w:rPr>
        <w:t xml:space="preserve">о </w:t>
      </w:r>
      <w:r w:rsidR="00EC0B0E" w:rsidRPr="00972D54">
        <w:rPr>
          <w:rFonts w:ascii="Times New Roman" w:hAnsi="Times New Roman" w:cs="Times New Roman"/>
          <w:sz w:val="28"/>
          <w:szCs w:val="28"/>
          <w:lang w:val="ru-RU"/>
        </w:rPr>
        <w:t>направлению "Экономика", профиль</w:t>
      </w:r>
      <w:r w:rsidRPr="00972D54">
        <w:rPr>
          <w:rFonts w:ascii="Times New Roman" w:hAnsi="Times New Roman" w:cs="Times New Roman"/>
          <w:sz w:val="28"/>
          <w:szCs w:val="28"/>
          <w:lang w:val="ru-RU"/>
        </w:rPr>
        <w:t xml:space="preserve"> подготовки "Финансы и кредит" [и др. / Е. Н. Валиева, О. А. Хвостенко, Н. А. Лаптева и др.] ; под ред. Т. М. Ковалевой. - М. </w:t>
      </w:r>
      <w:proofErr w:type="spellStart"/>
      <w:r w:rsidRPr="00972D54">
        <w:rPr>
          <w:rFonts w:ascii="Times New Roman" w:hAnsi="Times New Roman" w:cs="Times New Roman"/>
          <w:sz w:val="28"/>
          <w:szCs w:val="28"/>
          <w:lang w:val="ru-RU"/>
        </w:rPr>
        <w:t>КноРус</w:t>
      </w:r>
      <w:proofErr w:type="spellEnd"/>
      <w:r w:rsidRPr="00972D54">
        <w:rPr>
          <w:rFonts w:ascii="Times New Roman" w:hAnsi="Times New Roman" w:cs="Times New Roman"/>
          <w:sz w:val="28"/>
          <w:szCs w:val="28"/>
          <w:lang w:val="ru-RU"/>
        </w:rPr>
        <w:t>, 2014. - 248. с</w:t>
      </w:r>
      <w:r w:rsidR="00EB7085" w:rsidRPr="00972D54">
        <w:rPr>
          <w:rFonts w:ascii="Times New Roman" w:hAnsi="Times New Roman" w:cs="Times New Roman"/>
          <w:sz w:val="28"/>
          <w:szCs w:val="28"/>
          <w:lang w:val="ru-RU"/>
        </w:rPr>
        <w:t xml:space="preserve"> </w:t>
      </w:r>
    </w:p>
    <w:p w:rsidR="00EB7085" w:rsidRPr="00972D54" w:rsidRDefault="00EB7085" w:rsidP="00972D54">
      <w:pPr>
        <w:pStyle w:val="a4"/>
        <w:numPr>
          <w:ilvl w:val="0"/>
          <w:numId w:val="3"/>
        </w:numPr>
        <w:spacing w:line="360" w:lineRule="auto"/>
        <w:rPr>
          <w:rFonts w:ascii="Times New Roman" w:hAnsi="Times New Roman" w:cs="Times New Roman"/>
          <w:sz w:val="28"/>
          <w:szCs w:val="28"/>
          <w:lang w:val="ru-RU"/>
        </w:rPr>
      </w:pPr>
      <w:r w:rsidRPr="00972D54">
        <w:rPr>
          <w:rFonts w:ascii="Times New Roman" w:hAnsi="Times New Roman" w:cs="Times New Roman"/>
          <w:sz w:val="28"/>
          <w:szCs w:val="28"/>
          <w:lang w:val="ru-RU"/>
        </w:rPr>
        <w:t>Кузнецова, Е.И. Деньги, кредит, банки: Учебное пособие / Е.И. Кузнецова. - М.: ЮНИТИ, 2014. - 567 c.</w:t>
      </w:r>
    </w:p>
    <w:p w:rsidR="005A2B48" w:rsidRPr="00972D54" w:rsidRDefault="005A2B48" w:rsidP="00972D54">
      <w:pPr>
        <w:pStyle w:val="a4"/>
        <w:numPr>
          <w:ilvl w:val="0"/>
          <w:numId w:val="3"/>
        </w:numPr>
        <w:spacing w:line="360" w:lineRule="auto"/>
        <w:rPr>
          <w:rFonts w:ascii="Times New Roman" w:hAnsi="Times New Roman" w:cs="Times New Roman"/>
          <w:sz w:val="28"/>
          <w:szCs w:val="28"/>
          <w:lang w:val="ru-RU"/>
        </w:rPr>
      </w:pPr>
      <w:proofErr w:type="spellStart"/>
      <w:r w:rsidRPr="00972D54">
        <w:rPr>
          <w:rFonts w:ascii="Times New Roman" w:hAnsi="Times New Roman" w:cs="Times New Roman"/>
          <w:sz w:val="28"/>
          <w:szCs w:val="28"/>
          <w:lang w:val="ru-RU"/>
        </w:rPr>
        <w:t>Янкина</w:t>
      </w:r>
      <w:proofErr w:type="spellEnd"/>
      <w:r w:rsidRPr="00972D54">
        <w:rPr>
          <w:rFonts w:ascii="Times New Roman" w:hAnsi="Times New Roman" w:cs="Times New Roman"/>
          <w:sz w:val="28"/>
          <w:szCs w:val="28"/>
          <w:lang w:val="ru-RU"/>
        </w:rPr>
        <w:t xml:space="preserve">, И.А. Деньги, кредит, банки. Практикум: Учебник / И.А. </w:t>
      </w:r>
      <w:proofErr w:type="spellStart"/>
      <w:r w:rsidRPr="00972D54">
        <w:rPr>
          <w:rFonts w:ascii="Times New Roman" w:hAnsi="Times New Roman" w:cs="Times New Roman"/>
          <w:sz w:val="28"/>
          <w:szCs w:val="28"/>
          <w:lang w:val="ru-RU"/>
        </w:rPr>
        <w:t>Янкина</w:t>
      </w:r>
      <w:proofErr w:type="spellEnd"/>
      <w:r w:rsidRPr="00972D54">
        <w:rPr>
          <w:rFonts w:ascii="Times New Roman" w:hAnsi="Times New Roman" w:cs="Times New Roman"/>
          <w:sz w:val="28"/>
          <w:szCs w:val="28"/>
          <w:lang w:val="ru-RU"/>
        </w:rPr>
        <w:t xml:space="preserve">. - М.: </w:t>
      </w:r>
      <w:proofErr w:type="spellStart"/>
      <w:r w:rsidRPr="00972D54">
        <w:rPr>
          <w:rFonts w:ascii="Times New Roman" w:hAnsi="Times New Roman" w:cs="Times New Roman"/>
          <w:sz w:val="28"/>
          <w:szCs w:val="28"/>
          <w:lang w:val="ru-RU"/>
        </w:rPr>
        <w:t>КноРус</w:t>
      </w:r>
      <w:proofErr w:type="spellEnd"/>
      <w:r w:rsidRPr="00972D54">
        <w:rPr>
          <w:rFonts w:ascii="Times New Roman" w:hAnsi="Times New Roman" w:cs="Times New Roman"/>
          <w:sz w:val="28"/>
          <w:szCs w:val="28"/>
          <w:lang w:val="ru-RU"/>
        </w:rPr>
        <w:t>, 2013. - 190 c.</w:t>
      </w:r>
    </w:p>
    <w:sectPr w:rsidR="005A2B48" w:rsidRPr="00972D5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F4D" w:rsidRDefault="00092F4D" w:rsidP="00E3593E">
      <w:r>
        <w:separator/>
      </w:r>
    </w:p>
  </w:endnote>
  <w:endnote w:type="continuationSeparator" w:id="0">
    <w:p w:rsidR="00092F4D" w:rsidRDefault="00092F4D" w:rsidP="00E3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F4D" w:rsidRDefault="00092F4D" w:rsidP="00E3593E">
      <w:r>
        <w:separator/>
      </w:r>
    </w:p>
  </w:footnote>
  <w:footnote w:type="continuationSeparator" w:id="0">
    <w:p w:rsidR="00092F4D" w:rsidRDefault="00092F4D" w:rsidP="00E3593E">
      <w:r>
        <w:continuationSeparator/>
      </w:r>
    </w:p>
  </w:footnote>
  <w:footnote w:id="1">
    <w:p w:rsidR="00E3593E" w:rsidRPr="00E3593E" w:rsidRDefault="00E3593E">
      <w:pPr>
        <w:pStyle w:val="aa"/>
        <w:rPr>
          <w:lang w:val="ru-RU"/>
        </w:rPr>
      </w:pPr>
      <w:r>
        <w:rPr>
          <w:rStyle w:val="ac"/>
        </w:rPr>
        <w:footnoteRef/>
      </w:r>
      <w:r>
        <w:t xml:space="preserve"> </w:t>
      </w:r>
      <w:r w:rsidRPr="00E3593E">
        <w:t>Финансы, деньги, кредит, банки учеб. по направлению "Экономика", профиль подготовки "Финансы и кредит" [и др. / Е. Н. Валиева, О. А. Хвостенко, Н. А. Лаптева и др.] ; под ред. Т. М. Ковалевой. - М. КноРус, 2014. - 248. с</w:t>
      </w:r>
    </w:p>
  </w:footnote>
  <w:footnote w:id="2">
    <w:p w:rsidR="002F6119" w:rsidRPr="002F6119" w:rsidRDefault="002F6119">
      <w:pPr>
        <w:pStyle w:val="aa"/>
        <w:rPr>
          <w:lang w:val="ru-RU"/>
        </w:rPr>
      </w:pPr>
      <w:r>
        <w:rPr>
          <w:rStyle w:val="ac"/>
        </w:rPr>
        <w:footnoteRef/>
      </w:r>
      <w:r>
        <w:t xml:space="preserve"> </w:t>
      </w:r>
      <w:r w:rsidRPr="002F6119">
        <w:t>Кузнецова, Е.И. Деньги, кредит, банки: Учебное пособие / Е.И. Кузнецова. - М.: ЮНИТИ, 2014. - 567 c.</w:t>
      </w:r>
    </w:p>
  </w:footnote>
  <w:footnote w:id="3">
    <w:p w:rsidR="002F6119" w:rsidRPr="002F6119" w:rsidRDefault="002F6119">
      <w:pPr>
        <w:pStyle w:val="aa"/>
        <w:rPr>
          <w:lang w:val="ru-RU"/>
        </w:rPr>
      </w:pPr>
      <w:r>
        <w:rPr>
          <w:rStyle w:val="ac"/>
        </w:rPr>
        <w:footnoteRef/>
      </w:r>
      <w:r>
        <w:t xml:space="preserve"> </w:t>
      </w:r>
      <w:r w:rsidRPr="002F6119">
        <w:t>Зеленкова, Н.М. Деньги. Кредит. Банки : учебник / Н.М. Зеленкова, Е.Ф. Жуков, Н.Д. Эриашвили ; под ред. Е.Ф. Жуков. - 4-е изд., перераб. и доп. - М. : Юнити-Дана, 2015. - 783 с</w:t>
      </w:r>
    </w:p>
  </w:footnote>
  <w:footnote w:id="4">
    <w:p w:rsidR="002F6119" w:rsidRPr="002F6119" w:rsidRDefault="002F6119">
      <w:pPr>
        <w:pStyle w:val="aa"/>
        <w:rPr>
          <w:lang w:val="ru-RU"/>
        </w:rPr>
      </w:pPr>
      <w:r>
        <w:rPr>
          <w:rStyle w:val="ac"/>
        </w:rPr>
        <w:footnoteRef/>
      </w:r>
      <w:r>
        <w:t xml:space="preserve"> </w:t>
      </w:r>
      <w:r w:rsidRPr="002F6119">
        <w:t>Калинин, Н.В. Деньги. Кредит. Банки : учебник / Н.В. Калинин, Л.В. Матраева, В.Н. Денисов. - М. : Издательско-торговая корпорация «Дашков и К », 2015. - 304 с.</w:t>
      </w:r>
    </w:p>
  </w:footnote>
  <w:footnote w:id="5">
    <w:p w:rsidR="002F6119" w:rsidRPr="002F6119" w:rsidRDefault="002F6119">
      <w:pPr>
        <w:pStyle w:val="aa"/>
        <w:rPr>
          <w:lang w:val="ru-RU"/>
        </w:rPr>
      </w:pPr>
      <w:r>
        <w:rPr>
          <w:rStyle w:val="ac"/>
        </w:rPr>
        <w:footnoteRef/>
      </w:r>
      <w:r>
        <w:t xml:space="preserve"> </w:t>
      </w:r>
      <w:r w:rsidRPr="002F6119">
        <w:t>Калинин, Н.В. Деньги. Кредит. Банки : учебник / Н.В. Калинин, Л.В. Матраева, В.Н. Денисов. - М. : Издательско-торговая корпорация «Дашков и К », 2015. - 304 с.</w:t>
      </w:r>
    </w:p>
  </w:footnote>
  <w:footnote w:id="6">
    <w:p w:rsidR="002F6119" w:rsidRPr="002F6119" w:rsidRDefault="002F6119">
      <w:pPr>
        <w:pStyle w:val="aa"/>
        <w:rPr>
          <w:lang w:val="ru-RU"/>
        </w:rPr>
      </w:pPr>
      <w:r>
        <w:rPr>
          <w:rStyle w:val="ac"/>
        </w:rPr>
        <w:footnoteRef/>
      </w:r>
      <w:r>
        <w:t xml:space="preserve"> </w:t>
      </w:r>
      <w:r w:rsidRPr="002F6119">
        <w:t>Янкина, И.А. Деньги, кредит, банки. Практикум: Учебник / И.А. Янкина. - М.: КноРус, 2013. - 190 c.</w:t>
      </w:r>
    </w:p>
  </w:footnote>
  <w:footnote w:id="7">
    <w:p w:rsidR="002F6119" w:rsidRPr="002F6119" w:rsidRDefault="002F6119">
      <w:pPr>
        <w:pStyle w:val="aa"/>
        <w:rPr>
          <w:lang w:val="ru-RU"/>
        </w:rPr>
      </w:pPr>
      <w:r>
        <w:rPr>
          <w:rStyle w:val="ac"/>
        </w:rPr>
        <w:footnoteRef/>
      </w:r>
      <w:r>
        <w:t xml:space="preserve"> </w:t>
      </w:r>
      <w:r w:rsidRPr="002F6119">
        <w:t>Финансы, деньги, кредит, банки учеб. по направлению "Экономика", профиль подготовки "Финансы и кредит" [и др. / Е. Н. Валиева, О. А. Хвостенко, Н. А. Лаптева и др.] ; под ред. Т. М. Ковалевой. - М. КноРус, 2014. - 248. 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02F60"/>
    <w:multiLevelType w:val="hybridMultilevel"/>
    <w:tmpl w:val="51DCFD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254E49"/>
    <w:multiLevelType w:val="hybridMultilevel"/>
    <w:tmpl w:val="588A3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D81613"/>
    <w:multiLevelType w:val="hybridMultilevel"/>
    <w:tmpl w:val="37D6945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5DC9372E"/>
    <w:multiLevelType w:val="hybridMultilevel"/>
    <w:tmpl w:val="5F7C6FA2"/>
    <w:lvl w:ilvl="0" w:tplc="ACD4BA0A">
      <w:start w:val="1"/>
      <w:numFmt w:val="decimal"/>
      <w:lvlText w:val="%1."/>
      <w:lvlJc w:val="left"/>
      <w:pPr>
        <w:ind w:left="1860" w:hanging="1152"/>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3FE"/>
    <w:rsid w:val="00092F4D"/>
    <w:rsid w:val="000F4835"/>
    <w:rsid w:val="00102655"/>
    <w:rsid w:val="00242474"/>
    <w:rsid w:val="002F6119"/>
    <w:rsid w:val="003A5CE4"/>
    <w:rsid w:val="00571B7B"/>
    <w:rsid w:val="005A2B48"/>
    <w:rsid w:val="005B0C91"/>
    <w:rsid w:val="005D0427"/>
    <w:rsid w:val="00695D48"/>
    <w:rsid w:val="006B67B4"/>
    <w:rsid w:val="006C2F94"/>
    <w:rsid w:val="00712D06"/>
    <w:rsid w:val="00795533"/>
    <w:rsid w:val="007C540A"/>
    <w:rsid w:val="00812C82"/>
    <w:rsid w:val="009216E2"/>
    <w:rsid w:val="00972D54"/>
    <w:rsid w:val="009E0FDF"/>
    <w:rsid w:val="00AA4583"/>
    <w:rsid w:val="00B123FE"/>
    <w:rsid w:val="00C230B4"/>
    <w:rsid w:val="00C742FB"/>
    <w:rsid w:val="00E3593E"/>
    <w:rsid w:val="00EB7085"/>
    <w:rsid w:val="00EC0B0E"/>
    <w:rsid w:val="00F1175E"/>
    <w:rsid w:val="00F76F40"/>
    <w:rsid w:val="00F947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0B4"/>
    <w:pPr>
      <w:widowControl w:val="0"/>
      <w:autoSpaceDE w:val="0"/>
      <w:autoSpaceDN w:val="0"/>
      <w:adjustRightInd w:val="0"/>
      <w:spacing w:after="0" w:line="240" w:lineRule="auto"/>
    </w:pPr>
    <w:rPr>
      <w:rFonts w:ascii="Times New Roman CYR" w:eastAsiaTheme="minorEastAsia" w:hAnsi="Times New Roman CYR" w:cs="Times New Roman CYR"/>
      <w:sz w:val="24"/>
      <w:szCs w:val="24"/>
      <w:lang w:val="sr-Cyrl-BA" w:eastAsia="ru-RU"/>
    </w:rPr>
  </w:style>
  <w:style w:type="paragraph" w:styleId="1">
    <w:name w:val="heading 1"/>
    <w:basedOn w:val="a"/>
    <w:next w:val="a"/>
    <w:link w:val="10"/>
    <w:uiPriority w:val="99"/>
    <w:qFormat/>
    <w:rsid w:val="00695D48"/>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iPriority w:val="99"/>
    <w:unhideWhenUsed/>
    <w:qFormat/>
    <w:rsid w:val="00695D4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695D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autoRedefine/>
    <w:uiPriority w:val="99"/>
    <w:qFormat/>
    <w:rsid w:val="00695D48"/>
    <w:pPr>
      <w:keepNext/>
      <w:spacing w:line="360" w:lineRule="auto"/>
      <w:ind w:firstLine="709"/>
      <w:jc w:val="both"/>
      <w:outlineLvl w:val="3"/>
    </w:pPr>
    <w:rPr>
      <w:rFonts w:eastAsiaTheme="majorEastAsia"/>
      <w:b/>
      <w:noProof/>
      <w:szCs w:val="20"/>
    </w:rPr>
  </w:style>
  <w:style w:type="paragraph" w:styleId="5">
    <w:name w:val="heading 5"/>
    <w:basedOn w:val="a"/>
    <w:next w:val="a"/>
    <w:link w:val="50"/>
    <w:autoRedefine/>
    <w:uiPriority w:val="99"/>
    <w:qFormat/>
    <w:rsid w:val="00695D48"/>
    <w:pPr>
      <w:spacing w:line="360" w:lineRule="auto"/>
      <w:ind w:left="737" w:firstLine="709"/>
      <w:jc w:val="center"/>
      <w:outlineLvl w:val="4"/>
    </w:pPr>
    <w:rPr>
      <w:rFonts w:eastAsia="Times New Roman"/>
      <w:szCs w:val="20"/>
    </w:rPr>
  </w:style>
  <w:style w:type="paragraph" w:styleId="6">
    <w:name w:val="heading 6"/>
    <w:basedOn w:val="a"/>
    <w:next w:val="a"/>
    <w:link w:val="60"/>
    <w:autoRedefine/>
    <w:uiPriority w:val="99"/>
    <w:qFormat/>
    <w:rsid w:val="00695D48"/>
    <w:pPr>
      <w:spacing w:line="360" w:lineRule="auto"/>
      <w:ind w:left="2831" w:firstLine="709"/>
      <w:jc w:val="both"/>
      <w:outlineLvl w:val="5"/>
    </w:pPr>
    <w:rPr>
      <w:rFonts w:eastAsiaTheme="majorEastAsia"/>
      <w:sz w:val="32"/>
      <w:szCs w:val="32"/>
    </w:rPr>
  </w:style>
  <w:style w:type="paragraph" w:styleId="7">
    <w:name w:val="heading 7"/>
    <w:basedOn w:val="a"/>
    <w:next w:val="a"/>
    <w:link w:val="70"/>
    <w:uiPriority w:val="99"/>
    <w:qFormat/>
    <w:rsid w:val="00695D48"/>
    <w:pPr>
      <w:keepNext/>
      <w:spacing w:line="360" w:lineRule="auto"/>
      <w:ind w:firstLine="709"/>
      <w:jc w:val="both"/>
      <w:outlineLvl w:val="6"/>
    </w:pPr>
    <w:rPr>
      <w:rFonts w:eastAsia="Times New Roman"/>
      <w:szCs w:val="20"/>
    </w:rPr>
  </w:style>
  <w:style w:type="paragraph" w:styleId="8">
    <w:name w:val="heading 8"/>
    <w:basedOn w:val="a"/>
    <w:next w:val="a"/>
    <w:link w:val="80"/>
    <w:autoRedefine/>
    <w:uiPriority w:val="99"/>
    <w:qFormat/>
    <w:rsid w:val="00695D48"/>
    <w:pPr>
      <w:spacing w:line="360" w:lineRule="auto"/>
      <w:ind w:firstLine="709"/>
      <w:jc w:val="both"/>
      <w:outlineLvl w:val="7"/>
    </w:pPr>
    <w:rPr>
      <w:rFonts w:eastAsia="Times New Roman"/>
      <w:szCs w:val="20"/>
    </w:rPr>
  </w:style>
  <w:style w:type="paragraph" w:styleId="9">
    <w:name w:val="heading 9"/>
    <w:basedOn w:val="a"/>
    <w:next w:val="a"/>
    <w:link w:val="90"/>
    <w:uiPriority w:val="99"/>
    <w:qFormat/>
    <w:rsid w:val="00695D48"/>
    <w:pPr>
      <w:spacing w:before="240" w:after="60" w:line="360" w:lineRule="auto"/>
      <w:ind w:firstLine="709"/>
      <w:jc w:val="both"/>
      <w:outlineLvl w:val="8"/>
    </w:pPr>
    <w:rPr>
      <w:rFonts w:ascii="Arial" w:eastAsia="Times New Roman" w:hAnsi="Arial" w:cs="Arial"/>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95D48"/>
    <w:rPr>
      <w:rFonts w:asciiTheme="majorHAnsi" w:eastAsiaTheme="majorEastAsia" w:hAnsiTheme="majorHAnsi" w:cstheme="majorBidi"/>
      <w:b/>
      <w:bCs/>
      <w:color w:val="365F91" w:themeColor="accent1" w:themeShade="BF"/>
      <w:sz w:val="28"/>
      <w:szCs w:val="28"/>
      <w:lang w:val="uk-UA"/>
    </w:rPr>
  </w:style>
  <w:style w:type="character" w:customStyle="1" w:styleId="20">
    <w:name w:val="Заголовок 2 Знак"/>
    <w:basedOn w:val="a0"/>
    <w:link w:val="2"/>
    <w:uiPriority w:val="99"/>
    <w:rsid w:val="00695D48"/>
    <w:rPr>
      <w:rFonts w:asciiTheme="majorHAnsi" w:eastAsiaTheme="majorEastAsia" w:hAnsiTheme="majorHAnsi" w:cstheme="majorBidi"/>
      <w:b/>
      <w:bCs/>
      <w:color w:val="4F81BD" w:themeColor="accent1"/>
      <w:sz w:val="26"/>
      <w:szCs w:val="26"/>
      <w:lang w:val="uk-UA"/>
    </w:rPr>
  </w:style>
  <w:style w:type="character" w:customStyle="1" w:styleId="30">
    <w:name w:val="Заголовок 3 Знак"/>
    <w:basedOn w:val="a0"/>
    <w:link w:val="3"/>
    <w:uiPriority w:val="99"/>
    <w:rsid w:val="00695D48"/>
    <w:rPr>
      <w:rFonts w:asciiTheme="majorHAnsi" w:eastAsiaTheme="majorEastAsia" w:hAnsiTheme="majorHAnsi" w:cstheme="majorBidi"/>
      <w:b/>
      <w:bCs/>
      <w:color w:val="4F81BD" w:themeColor="accent1"/>
      <w:lang w:val="uk-UA"/>
    </w:rPr>
  </w:style>
  <w:style w:type="character" w:customStyle="1" w:styleId="40">
    <w:name w:val="Заголовок 4 Знак"/>
    <w:basedOn w:val="a0"/>
    <w:link w:val="4"/>
    <w:uiPriority w:val="99"/>
    <w:rsid w:val="00695D48"/>
    <w:rPr>
      <w:rFonts w:ascii="Times New Roman" w:eastAsiaTheme="majorEastAsia" w:hAnsi="Times New Roman" w:cs="Times New Roman"/>
      <w:b/>
      <w:noProof/>
      <w:sz w:val="28"/>
      <w:szCs w:val="20"/>
    </w:rPr>
  </w:style>
  <w:style w:type="character" w:customStyle="1" w:styleId="50">
    <w:name w:val="Заголовок 5 Знак"/>
    <w:basedOn w:val="a0"/>
    <w:link w:val="5"/>
    <w:uiPriority w:val="99"/>
    <w:rsid w:val="00695D48"/>
    <w:rPr>
      <w:rFonts w:ascii="Times New Roman" w:eastAsia="Times New Roman" w:hAnsi="Times New Roman" w:cs="Times New Roman"/>
      <w:sz w:val="28"/>
      <w:szCs w:val="20"/>
      <w:lang w:eastAsia="ru-RU"/>
    </w:rPr>
  </w:style>
  <w:style w:type="character" w:customStyle="1" w:styleId="60">
    <w:name w:val="Заголовок 6 Знак"/>
    <w:basedOn w:val="a0"/>
    <w:link w:val="6"/>
    <w:uiPriority w:val="99"/>
    <w:rsid w:val="00695D48"/>
    <w:rPr>
      <w:rFonts w:ascii="Times New Roman" w:eastAsiaTheme="majorEastAsia" w:hAnsi="Times New Roman" w:cs="Times New Roman"/>
      <w:sz w:val="32"/>
      <w:szCs w:val="32"/>
    </w:rPr>
  </w:style>
  <w:style w:type="character" w:customStyle="1" w:styleId="70">
    <w:name w:val="Заголовок 7 Знак"/>
    <w:basedOn w:val="a0"/>
    <w:link w:val="7"/>
    <w:uiPriority w:val="99"/>
    <w:rsid w:val="00695D48"/>
    <w:rPr>
      <w:rFonts w:ascii="Times New Roman" w:eastAsia="Times New Roman" w:hAnsi="Times New Roman" w:cs="Times New Roman"/>
      <w:sz w:val="28"/>
      <w:szCs w:val="20"/>
    </w:rPr>
  </w:style>
  <w:style w:type="character" w:customStyle="1" w:styleId="80">
    <w:name w:val="Заголовок 8 Знак"/>
    <w:basedOn w:val="a0"/>
    <w:link w:val="8"/>
    <w:uiPriority w:val="99"/>
    <w:rsid w:val="00695D48"/>
    <w:rPr>
      <w:rFonts w:ascii="Times New Roman" w:eastAsia="Times New Roman" w:hAnsi="Times New Roman" w:cs="Times New Roman"/>
      <w:sz w:val="28"/>
      <w:szCs w:val="20"/>
    </w:rPr>
  </w:style>
  <w:style w:type="character" w:customStyle="1" w:styleId="90">
    <w:name w:val="Заголовок 9 Знак"/>
    <w:basedOn w:val="a0"/>
    <w:link w:val="9"/>
    <w:uiPriority w:val="99"/>
    <w:rsid w:val="00695D48"/>
    <w:rPr>
      <w:rFonts w:ascii="Arial" w:eastAsia="Times New Roman" w:hAnsi="Arial" w:cs="Arial"/>
      <w:color w:val="000000"/>
      <w:lang w:eastAsia="ru-RU"/>
    </w:rPr>
  </w:style>
  <w:style w:type="paragraph" w:styleId="a3">
    <w:name w:val="caption"/>
    <w:basedOn w:val="a"/>
    <w:next w:val="a"/>
    <w:uiPriority w:val="99"/>
    <w:qFormat/>
    <w:rsid w:val="00695D48"/>
    <w:pPr>
      <w:spacing w:line="360" w:lineRule="auto"/>
      <w:ind w:firstLine="709"/>
      <w:jc w:val="both"/>
    </w:pPr>
    <w:rPr>
      <w:rFonts w:eastAsia="Times New Roman"/>
      <w:b/>
      <w:bCs/>
      <w:color w:val="000000"/>
      <w:sz w:val="20"/>
      <w:szCs w:val="20"/>
    </w:rPr>
  </w:style>
  <w:style w:type="paragraph" w:styleId="a4">
    <w:name w:val="List Paragraph"/>
    <w:basedOn w:val="a"/>
    <w:uiPriority w:val="34"/>
    <w:qFormat/>
    <w:rsid w:val="00695D48"/>
    <w:pPr>
      <w:ind w:left="720"/>
      <w:contextualSpacing/>
    </w:pPr>
  </w:style>
  <w:style w:type="paragraph" w:styleId="a5">
    <w:name w:val="Normal (Web)"/>
    <w:basedOn w:val="a"/>
    <w:uiPriority w:val="99"/>
    <w:semiHidden/>
    <w:unhideWhenUsed/>
    <w:rsid w:val="00C230B4"/>
    <w:pPr>
      <w:widowControl/>
      <w:autoSpaceDE/>
      <w:autoSpaceDN/>
      <w:adjustRightInd/>
      <w:spacing w:before="100" w:beforeAutospacing="1" w:after="100" w:afterAutospacing="1"/>
    </w:pPr>
    <w:rPr>
      <w:rFonts w:ascii="Times New Roman" w:eastAsia="Times New Roman" w:hAnsi="Times New Roman" w:cs="Times New Roman"/>
      <w:lang w:val="ru-RU"/>
    </w:rPr>
  </w:style>
  <w:style w:type="table" w:styleId="a6">
    <w:name w:val="Table Grid"/>
    <w:basedOn w:val="a1"/>
    <w:uiPriority w:val="59"/>
    <w:rsid w:val="003A5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endnote text"/>
    <w:basedOn w:val="a"/>
    <w:link w:val="a8"/>
    <w:uiPriority w:val="99"/>
    <w:semiHidden/>
    <w:unhideWhenUsed/>
    <w:rsid w:val="00E3593E"/>
    <w:rPr>
      <w:sz w:val="20"/>
      <w:szCs w:val="20"/>
    </w:rPr>
  </w:style>
  <w:style w:type="character" w:customStyle="1" w:styleId="a8">
    <w:name w:val="Текст концевой сноски Знак"/>
    <w:basedOn w:val="a0"/>
    <w:link w:val="a7"/>
    <w:uiPriority w:val="99"/>
    <w:semiHidden/>
    <w:rsid w:val="00E3593E"/>
    <w:rPr>
      <w:rFonts w:ascii="Times New Roman CYR" w:eastAsiaTheme="minorEastAsia" w:hAnsi="Times New Roman CYR" w:cs="Times New Roman CYR"/>
      <w:sz w:val="20"/>
      <w:szCs w:val="20"/>
      <w:lang w:val="sr-Cyrl-BA" w:eastAsia="ru-RU"/>
    </w:rPr>
  </w:style>
  <w:style w:type="character" w:styleId="a9">
    <w:name w:val="endnote reference"/>
    <w:basedOn w:val="a0"/>
    <w:uiPriority w:val="99"/>
    <w:semiHidden/>
    <w:unhideWhenUsed/>
    <w:rsid w:val="00E3593E"/>
    <w:rPr>
      <w:vertAlign w:val="superscript"/>
    </w:rPr>
  </w:style>
  <w:style w:type="paragraph" w:styleId="aa">
    <w:name w:val="footnote text"/>
    <w:basedOn w:val="a"/>
    <w:link w:val="ab"/>
    <w:uiPriority w:val="99"/>
    <w:semiHidden/>
    <w:unhideWhenUsed/>
    <w:rsid w:val="00E3593E"/>
    <w:rPr>
      <w:sz w:val="20"/>
      <w:szCs w:val="20"/>
    </w:rPr>
  </w:style>
  <w:style w:type="character" w:customStyle="1" w:styleId="ab">
    <w:name w:val="Текст сноски Знак"/>
    <w:basedOn w:val="a0"/>
    <w:link w:val="aa"/>
    <w:uiPriority w:val="99"/>
    <w:semiHidden/>
    <w:rsid w:val="00E3593E"/>
    <w:rPr>
      <w:rFonts w:ascii="Times New Roman CYR" w:eastAsiaTheme="minorEastAsia" w:hAnsi="Times New Roman CYR" w:cs="Times New Roman CYR"/>
      <w:sz w:val="20"/>
      <w:szCs w:val="20"/>
      <w:lang w:val="sr-Cyrl-BA" w:eastAsia="ru-RU"/>
    </w:rPr>
  </w:style>
  <w:style w:type="character" w:styleId="ac">
    <w:name w:val="footnote reference"/>
    <w:basedOn w:val="a0"/>
    <w:uiPriority w:val="99"/>
    <w:semiHidden/>
    <w:unhideWhenUsed/>
    <w:rsid w:val="00E3593E"/>
    <w:rPr>
      <w:vertAlign w:val="superscript"/>
    </w:rPr>
  </w:style>
  <w:style w:type="paragraph" w:styleId="ad">
    <w:name w:val="Body Text Indent"/>
    <w:basedOn w:val="a"/>
    <w:link w:val="ae"/>
    <w:rsid w:val="00712D06"/>
    <w:pPr>
      <w:widowControl/>
      <w:autoSpaceDE/>
      <w:autoSpaceDN/>
      <w:adjustRightInd/>
      <w:spacing w:after="120"/>
      <w:ind w:left="283"/>
    </w:pPr>
    <w:rPr>
      <w:rFonts w:ascii="Times New Roman" w:eastAsia="Times New Roman" w:hAnsi="Times New Roman" w:cs="Times New Roman"/>
      <w:szCs w:val="20"/>
      <w:lang w:val="ru-RU"/>
    </w:rPr>
  </w:style>
  <w:style w:type="character" w:customStyle="1" w:styleId="ae">
    <w:name w:val="Основной текст с отступом Знак"/>
    <w:basedOn w:val="a0"/>
    <w:link w:val="ad"/>
    <w:rsid w:val="00712D06"/>
    <w:rPr>
      <w:rFonts w:eastAsia="Times New Roman"/>
      <w:sz w:val="24"/>
      <w:szCs w:val="20"/>
      <w:lang w:eastAsia="ru-RU"/>
    </w:rPr>
  </w:style>
  <w:style w:type="paragraph" w:styleId="af">
    <w:name w:val="header"/>
    <w:basedOn w:val="a"/>
    <w:link w:val="af0"/>
    <w:uiPriority w:val="99"/>
    <w:unhideWhenUsed/>
    <w:rsid w:val="00F76F40"/>
    <w:pPr>
      <w:tabs>
        <w:tab w:val="center" w:pos="4677"/>
        <w:tab w:val="right" w:pos="9355"/>
      </w:tabs>
    </w:pPr>
  </w:style>
  <w:style w:type="character" w:customStyle="1" w:styleId="af0">
    <w:name w:val="Верхний колонтитул Знак"/>
    <w:basedOn w:val="a0"/>
    <w:link w:val="af"/>
    <w:uiPriority w:val="99"/>
    <w:rsid w:val="00F76F40"/>
    <w:rPr>
      <w:rFonts w:ascii="Times New Roman CYR" w:eastAsiaTheme="minorEastAsia" w:hAnsi="Times New Roman CYR" w:cs="Times New Roman CYR"/>
      <w:sz w:val="24"/>
      <w:szCs w:val="24"/>
      <w:lang w:val="sr-Cyrl-BA" w:eastAsia="ru-RU"/>
    </w:rPr>
  </w:style>
  <w:style w:type="paragraph" w:styleId="af1">
    <w:name w:val="footer"/>
    <w:basedOn w:val="a"/>
    <w:link w:val="af2"/>
    <w:uiPriority w:val="99"/>
    <w:unhideWhenUsed/>
    <w:rsid w:val="00F76F40"/>
    <w:pPr>
      <w:tabs>
        <w:tab w:val="center" w:pos="4677"/>
        <w:tab w:val="right" w:pos="9355"/>
      </w:tabs>
    </w:pPr>
  </w:style>
  <w:style w:type="character" w:customStyle="1" w:styleId="af2">
    <w:name w:val="Нижний колонтитул Знак"/>
    <w:basedOn w:val="a0"/>
    <w:link w:val="af1"/>
    <w:uiPriority w:val="99"/>
    <w:rsid w:val="00F76F40"/>
    <w:rPr>
      <w:rFonts w:ascii="Times New Roman CYR" w:eastAsiaTheme="minorEastAsia" w:hAnsi="Times New Roman CYR" w:cs="Times New Roman CYR"/>
      <w:sz w:val="24"/>
      <w:szCs w:val="24"/>
      <w:lang w:val="sr-Cyrl-B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0B4"/>
    <w:pPr>
      <w:widowControl w:val="0"/>
      <w:autoSpaceDE w:val="0"/>
      <w:autoSpaceDN w:val="0"/>
      <w:adjustRightInd w:val="0"/>
      <w:spacing w:after="0" w:line="240" w:lineRule="auto"/>
    </w:pPr>
    <w:rPr>
      <w:rFonts w:ascii="Times New Roman CYR" w:eastAsiaTheme="minorEastAsia" w:hAnsi="Times New Roman CYR" w:cs="Times New Roman CYR"/>
      <w:sz w:val="24"/>
      <w:szCs w:val="24"/>
      <w:lang w:val="sr-Cyrl-BA" w:eastAsia="ru-RU"/>
    </w:rPr>
  </w:style>
  <w:style w:type="paragraph" w:styleId="1">
    <w:name w:val="heading 1"/>
    <w:basedOn w:val="a"/>
    <w:next w:val="a"/>
    <w:link w:val="10"/>
    <w:uiPriority w:val="99"/>
    <w:qFormat/>
    <w:rsid w:val="00695D48"/>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iPriority w:val="99"/>
    <w:unhideWhenUsed/>
    <w:qFormat/>
    <w:rsid w:val="00695D4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695D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autoRedefine/>
    <w:uiPriority w:val="99"/>
    <w:qFormat/>
    <w:rsid w:val="00695D48"/>
    <w:pPr>
      <w:keepNext/>
      <w:spacing w:line="360" w:lineRule="auto"/>
      <w:ind w:firstLine="709"/>
      <w:jc w:val="both"/>
      <w:outlineLvl w:val="3"/>
    </w:pPr>
    <w:rPr>
      <w:rFonts w:eastAsiaTheme="majorEastAsia"/>
      <w:b/>
      <w:noProof/>
      <w:szCs w:val="20"/>
    </w:rPr>
  </w:style>
  <w:style w:type="paragraph" w:styleId="5">
    <w:name w:val="heading 5"/>
    <w:basedOn w:val="a"/>
    <w:next w:val="a"/>
    <w:link w:val="50"/>
    <w:autoRedefine/>
    <w:uiPriority w:val="99"/>
    <w:qFormat/>
    <w:rsid w:val="00695D48"/>
    <w:pPr>
      <w:spacing w:line="360" w:lineRule="auto"/>
      <w:ind w:left="737" w:firstLine="709"/>
      <w:jc w:val="center"/>
      <w:outlineLvl w:val="4"/>
    </w:pPr>
    <w:rPr>
      <w:rFonts w:eastAsia="Times New Roman"/>
      <w:szCs w:val="20"/>
    </w:rPr>
  </w:style>
  <w:style w:type="paragraph" w:styleId="6">
    <w:name w:val="heading 6"/>
    <w:basedOn w:val="a"/>
    <w:next w:val="a"/>
    <w:link w:val="60"/>
    <w:autoRedefine/>
    <w:uiPriority w:val="99"/>
    <w:qFormat/>
    <w:rsid w:val="00695D48"/>
    <w:pPr>
      <w:spacing w:line="360" w:lineRule="auto"/>
      <w:ind w:left="2831" w:firstLine="709"/>
      <w:jc w:val="both"/>
      <w:outlineLvl w:val="5"/>
    </w:pPr>
    <w:rPr>
      <w:rFonts w:eastAsiaTheme="majorEastAsia"/>
      <w:sz w:val="32"/>
      <w:szCs w:val="32"/>
    </w:rPr>
  </w:style>
  <w:style w:type="paragraph" w:styleId="7">
    <w:name w:val="heading 7"/>
    <w:basedOn w:val="a"/>
    <w:next w:val="a"/>
    <w:link w:val="70"/>
    <w:uiPriority w:val="99"/>
    <w:qFormat/>
    <w:rsid w:val="00695D48"/>
    <w:pPr>
      <w:keepNext/>
      <w:spacing w:line="360" w:lineRule="auto"/>
      <w:ind w:firstLine="709"/>
      <w:jc w:val="both"/>
      <w:outlineLvl w:val="6"/>
    </w:pPr>
    <w:rPr>
      <w:rFonts w:eastAsia="Times New Roman"/>
      <w:szCs w:val="20"/>
    </w:rPr>
  </w:style>
  <w:style w:type="paragraph" w:styleId="8">
    <w:name w:val="heading 8"/>
    <w:basedOn w:val="a"/>
    <w:next w:val="a"/>
    <w:link w:val="80"/>
    <w:autoRedefine/>
    <w:uiPriority w:val="99"/>
    <w:qFormat/>
    <w:rsid w:val="00695D48"/>
    <w:pPr>
      <w:spacing w:line="360" w:lineRule="auto"/>
      <w:ind w:firstLine="709"/>
      <w:jc w:val="both"/>
      <w:outlineLvl w:val="7"/>
    </w:pPr>
    <w:rPr>
      <w:rFonts w:eastAsia="Times New Roman"/>
      <w:szCs w:val="20"/>
    </w:rPr>
  </w:style>
  <w:style w:type="paragraph" w:styleId="9">
    <w:name w:val="heading 9"/>
    <w:basedOn w:val="a"/>
    <w:next w:val="a"/>
    <w:link w:val="90"/>
    <w:uiPriority w:val="99"/>
    <w:qFormat/>
    <w:rsid w:val="00695D48"/>
    <w:pPr>
      <w:spacing w:before="240" w:after="60" w:line="360" w:lineRule="auto"/>
      <w:ind w:firstLine="709"/>
      <w:jc w:val="both"/>
      <w:outlineLvl w:val="8"/>
    </w:pPr>
    <w:rPr>
      <w:rFonts w:ascii="Arial" w:eastAsia="Times New Roman" w:hAnsi="Arial" w:cs="Arial"/>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95D48"/>
    <w:rPr>
      <w:rFonts w:asciiTheme="majorHAnsi" w:eastAsiaTheme="majorEastAsia" w:hAnsiTheme="majorHAnsi" w:cstheme="majorBidi"/>
      <w:b/>
      <w:bCs/>
      <w:color w:val="365F91" w:themeColor="accent1" w:themeShade="BF"/>
      <w:sz w:val="28"/>
      <w:szCs w:val="28"/>
      <w:lang w:val="uk-UA"/>
    </w:rPr>
  </w:style>
  <w:style w:type="character" w:customStyle="1" w:styleId="20">
    <w:name w:val="Заголовок 2 Знак"/>
    <w:basedOn w:val="a0"/>
    <w:link w:val="2"/>
    <w:uiPriority w:val="99"/>
    <w:rsid w:val="00695D48"/>
    <w:rPr>
      <w:rFonts w:asciiTheme="majorHAnsi" w:eastAsiaTheme="majorEastAsia" w:hAnsiTheme="majorHAnsi" w:cstheme="majorBidi"/>
      <w:b/>
      <w:bCs/>
      <w:color w:val="4F81BD" w:themeColor="accent1"/>
      <w:sz w:val="26"/>
      <w:szCs w:val="26"/>
      <w:lang w:val="uk-UA"/>
    </w:rPr>
  </w:style>
  <w:style w:type="character" w:customStyle="1" w:styleId="30">
    <w:name w:val="Заголовок 3 Знак"/>
    <w:basedOn w:val="a0"/>
    <w:link w:val="3"/>
    <w:uiPriority w:val="99"/>
    <w:rsid w:val="00695D48"/>
    <w:rPr>
      <w:rFonts w:asciiTheme="majorHAnsi" w:eastAsiaTheme="majorEastAsia" w:hAnsiTheme="majorHAnsi" w:cstheme="majorBidi"/>
      <w:b/>
      <w:bCs/>
      <w:color w:val="4F81BD" w:themeColor="accent1"/>
      <w:lang w:val="uk-UA"/>
    </w:rPr>
  </w:style>
  <w:style w:type="character" w:customStyle="1" w:styleId="40">
    <w:name w:val="Заголовок 4 Знак"/>
    <w:basedOn w:val="a0"/>
    <w:link w:val="4"/>
    <w:uiPriority w:val="99"/>
    <w:rsid w:val="00695D48"/>
    <w:rPr>
      <w:rFonts w:ascii="Times New Roman" w:eastAsiaTheme="majorEastAsia" w:hAnsi="Times New Roman" w:cs="Times New Roman"/>
      <w:b/>
      <w:noProof/>
      <w:sz w:val="28"/>
      <w:szCs w:val="20"/>
    </w:rPr>
  </w:style>
  <w:style w:type="character" w:customStyle="1" w:styleId="50">
    <w:name w:val="Заголовок 5 Знак"/>
    <w:basedOn w:val="a0"/>
    <w:link w:val="5"/>
    <w:uiPriority w:val="99"/>
    <w:rsid w:val="00695D48"/>
    <w:rPr>
      <w:rFonts w:ascii="Times New Roman" w:eastAsia="Times New Roman" w:hAnsi="Times New Roman" w:cs="Times New Roman"/>
      <w:sz w:val="28"/>
      <w:szCs w:val="20"/>
      <w:lang w:eastAsia="ru-RU"/>
    </w:rPr>
  </w:style>
  <w:style w:type="character" w:customStyle="1" w:styleId="60">
    <w:name w:val="Заголовок 6 Знак"/>
    <w:basedOn w:val="a0"/>
    <w:link w:val="6"/>
    <w:uiPriority w:val="99"/>
    <w:rsid w:val="00695D48"/>
    <w:rPr>
      <w:rFonts w:ascii="Times New Roman" w:eastAsiaTheme="majorEastAsia" w:hAnsi="Times New Roman" w:cs="Times New Roman"/>
      <w:sz w:val="32"/>
      <w:szCs w:val="32"/>
    </w:rPr>
  </w:style>
  <w:style w:type="character" w:customStyle="1" w:styleId="70">
    <w:name w:val="Заголовок 7 Знак"/>
    <w:basedOn w:val="a0"/>
    <w:link w:val="7"/>
    <w:uiPriority w:val="99"/>
    <w:rsid w:val="00695D48"/>
    <w:rPr>
      <w:rFonts w:ascii="Times New Roman" w:eastAsia="Times New Roman" w:hAnsi="Times New Roman" w:cs="Times New Roman"/>
      <w:sz w:val="28"/>
      <w:szCs w:val="20"/>
    </w:rPr>
  </w:style>
  <w:style w:type="character" w:customStyle="1" w:styleId="80">
    <w:name w:val="Заголовок 8 Знак"/>
    <w:basedOn w:val="a0"/>
    <w:link w:val="8"/>
    <w:uiPriority w:val="99"/>
    <w:rsid w:val="00695D48"/>
    <w:rPr>
      <w:rFonts w:ascii="Times New Roman" w:eastAsia="Times New Roman" w:hAnsi="Times New Roman" w:cs="Times New Roman"/>
      <w:sz w:val="28"/>
      <w:szCs w:val="20"/>
    </w:rPr>
  </w:style>
  <w:style w:type="character" w:customStyle="1" w:styleId="90">
    <w:name w:val="Заголовок 9 Знак"/>
    <w:basedOn w:val="a0"/>
    <w:link w:val="9"/>
    <w:uiPriority w:val="99"/>
    <w:rsid w:val="00695D48"/>
    <w:rPr>
      <w:rFonts w:ascii="Arial" w:eastAsia="Times New Roman" w:hAnsi="Arial" w:cs="Arial"/>
      <w:color w:val="000000"/>
      <w:lang w:eastAsia="ru-RU"/>
    </w:rPr>
  </w:style>
  <w:style w:type="paragraph" w:styleId="a3">
    <w:name w:val="caption"/>
    <w:basedOn w:val="a"/>
    <w:next w:val="a"/>
    <w:uiPriority w:val="99"/>
    <w:qFormat/>
    <w:rsid w:val="00695D48"/>
    <w:pPr>
      <w:spacing w:line="360" w:lineRule="auto"/>
      <w:ind w:firstLine="709"/>
      <w:jc w:val="both"/>
    </w:pPr>
    <w:rPr>
      <w:rFonts w:eastAsia="Times New Roman"/>
      <w:b/>
      <w:bCs/>
      <w:color w:val="000000"/>
      <w:sz w:val="20"/>
      <w:szCs w:val="20"/>
    </w:rPr>
  </w:style>
  <w:style w:type="paragraph" w:styleId="a4">
    <w:name w:val="List Paragraph"/>
    <w:basedOn w:val="a"/>
    <w:uiPriority w:val="34"/>
    <w:qFormat/>
    <w:rsid w:val="00695D48"/>
    <w:pPr>
      <w:ind w:left="720"/>
      <w:contextualSpacing/>
    </w:pPr>
  </w:style>
  <w:style w:type="paragraph" w:styleId="a5">
    <w:name w:val="Normal (Web)"/>
    <w:basedOn w:val="a"/>
    <w:uiPriority w:val="99"/>
    <w:semiHidden/>
    <w:unhideWhenUsed/>
    <w:rsid w:val="00C230B4"/>
    <w:pPr>
      <w:widowControl/>
      <w:autoSpaceDE/>
      <w:autoSpaceDN/>
      <w:adjustRightInd/>
      <w:spacing w:before="100" w:beforeAutospacing="1" w:after="100" w:afterAutospacing="1"/>
    </w:pPr>
    <w:rPr>
      <w:rFonts w:ascii="Times New Roman" w:eastAsia="Times New Roman" w:hAnsi="Times New Roman" w:cs="Times New Roman"/>
      <w:lang w:val="ru-RU"/>
    </w:rPr>
  </w:style>
  <w:style w:type="table" w:styleId="a6">
    <w:name w:val="Table Grid"/>
    <w:basedOn w:val="a1"/>
    <w:uiPriority w:val="59"/>
    <w:rsid w:val="003A5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endnote text"/>
    <w:basedOn w:val="a"/>
    <w:link w:val="a8"/>
    <w:uiPriority w:val="99"/>
    <w:semiHidden/>
    <w:unhideWhenUsed/>
    <w:rsid w:val="00E3593E"/>
    <w:rPr>
      <w:sz w:val="20"/>
      <w:szCs w:val="20"/>
    </w:rPr>
  </w:style>
  <w:style w:type="character" w:customStyle="1" w:styleId="a8">
    <w:name w:val="Текст концевой сноски Знак"/>
    <w:basedOn w:val="a0"/>
    <w:link w:val="a7"/>
    <w:uiPriority w:val="99"/>
    <w:semiHidden/>
    <w:rsid w:val="00E3593E"/>
    <w:rPr>
      <w:rFonts w:ascii="Times New Roman CYR" w:eastAsiaTheme="minorEastAsia" w:hAnsi="Times New Roman CYR" w:cs="Times New Roman CYR"/>
      <w:sz w:val="20"/>
      <w:szCs w:val="20"/>
      <w:lang w:val="sr-Cyrl-BA" w:eastAsia="ru-RU"/>
    </w:rPr>
  </w:style>
  <w:style w:type="character" w:styleId="a9">
    <w:name w:val="endnote reference"/>
    <w:basedOn w:val="a0"/>
    <w:uiPriority w:val="99"/>
    <w:semiHidden/>
    <w:unhideWhenUsed/>
    <w:rsid w:val="00E3593E"/>
    <w:rPr>
      <w:vertAlign w:val="superscript"/>
    </w:rPr>
  </w:style>
  <w:style w:type="paragraph" w:styleId="aa">
    <w:name w:val="footnote text"/>
    <w:basedOn w:val="a"/>
    <w:link w:val="ab"/>
    <w:uiPriority w:val="99"/>
    <w:semiHidden/>
    <w:unhideWhenUsed/>
    <w:rsid w:val="00E3593E"/>
    <w:rPr>
      <w:sz w:val="20"/>
      <w:szCs w:val="20"/>
    </w:rPr>
  </w:style>
  <w:style w:type="character" w:customStyle="1" w:styleId="ab">
    <w:name w:val="Текст сноски Знак"/>
    <w:basedOn w:val="a0"/>
    <w:link w:val="aa"/>
    <w:uiPriority w:val="99"/>
    <w:semiHidden/>
    <w:rsid w:val="00E3593E"/>
    <w:rPr>
      <w:rFonts w:ascii="Times New Roman CYR" w:eastAsiaTheme="minorEastAsia" w:hAnsi="Times New Roman CYR" w:cs="Times New Roman CYR"/>
      <w:sz w:val="20"/>
      <w:szCs w:val="20"/>
      <w:lang w:val="sr-Cyrl-BA" w:eastAsia="ru-RU"/>
    </w:rPr>
  </w:style>
  <w:style w:type="character" w:styleId="ac">
    <w:name w:val="footnote reference"/>
    <w:basedOn w:val="a0"/>
    <w:uiPriority w:val="99"/>
    <w:semiHidden/>
    <w:unhideWhenUsed/>
    <w:rsid w:val="00E3593E"/>
    <w:rPr>
      <w:vertAlign w:val="superscript"/>
    </w:rPr>
  </w:style>
  <w:style w:type="paragraph" w:styleId="ad">
    <w:name w:val="Body Text Indent"/>
    <w:basedOn w:val="a"/>
    <w:link w:val="ae"/>
    <w:rsid w:val="00712D06"/>
    <w:pPr>
      <w:widowControl/>
      <w:autoSpaceDE/>
      <w:autoSpaceDN/>
      <w:adjustRightInd/>
      <w:spacing w:after="120"/>
      <w:ind w:left="283"/>
    </w:pPr>
    <w:rPr>
      <w:rFonts w:ascii="Times New Roman" w:eastAsia="Times New Roman" w:hAnsi="Times New Roman" w:cs="Times New Roman"/>
      <w:szCs w:val="20"/>
      <w:lang w:val="ru-RU"/>
    </w:rPr>
  </w:style>
  <w:style w:type="character" w:customStyle="1" w:styleId="ae">
    <w:name w:val="Основной текст с отступом Знак"/>
    <w:basedOn w:val="a0"/>
    <w:link w:val="ad"/>
    <w:rsid w:val="00712D06"/>
    <w:rPr>
      <w:rFonts w:eastAsia="Times New Roman"/>
      <w:sz w:val="24"/>
      <w:szCs w:val="20"/>
      <w:lang w:eastAsia="ru-RU"/>
    </w:rPr>
  </w:style>
  <w:style w:type="paragraph" w:styleId="af">
    <w:name w:val="header"/>
    <w:basedOn w:val="a"/>
    <w:link w:val="af0"/>
    <w:uiPriority w:val="99"/>
    <w:unhideWhenUsed/>
    <w:rsid w:val="00F76F40"/>
    <w:pPr>
      <w:tabs>
        <w:tab w:val="center" w:pos="4677"/>
        <w:tab w:val="right" w:pos="9355"/>
      </w:tabs>
    </w:pPr>
  </w:style>
  <w:style w:type="character" w:customStyle="1" w:styleId="af0">
    <w:name w:val="Верхний колонтитул Знак"/>
    <w:basedOn w:val="a0"/>
    <w:link w:val="af"/>
    <w:uiPriority w:val="99"/>
    <w:rsid w:val="00F76F40"/>
    <w:rPr>
      <w:rFonts w:ascii="Times New Roman CYR" w:eastAsiaTheme="minorEastAsia" w:hAnsi="Times New Roman CYR" w:cs="Times New Roman CYR"/>
      <w:sz w:val="24"/>
      <w:szCs w:val="24"/>
      <w:lang w:val="sr-Cyrl-BA" w:eastAsia="ru-RU"/>
    </w:rPr>
  </w:style>
  <w:style w:type="paragraph" w:styleId="af1">
    <w:name w:val="footer"/>
    <w:basedOn w:val="a"/>
    <w:link w:val="af2"/>
    <w:uiPriority w:val="99"/>
    <w:unhideWhenUsed/>
    <w:rsid w:val="00F76F40"/>
    <w:pPr>
      <w:tabs>
        <w:tab w:val="center" w:pos="4677"/>
        <w:tab w:val="right" w:pos="9355"/>
      </w:tabs>
    </w:pPr>
  </w:style>
  <w:style w:type="character" w:customStyle="1" w:styleId="af2">
    <w:name w:val="Нижний колонтитул Знак"/>
    <w:basedOn w:val="a0"/>
    <w:link w:val="af1"/>
    <w:uiPriority w:val="99"/>
    <w:rsid w:val="00F76F40"/>
    <w:rPr>
      <w:rFonts w:ascii="Times New Roman CYR" w:eastAsiaTheme="minorEastAsia" w:hAnsi="Times New Roman CYR" w:cs="Times New Roman CYR"/>
      <w:sz w:val="24"/>
      <w:szCs w:val="24"/>
      <w:lang w:val="sr-Cyrl-B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179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EC9F4-A72F-4319-90C0-8032A1F75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13</Pages>
  <Words>2626</Words>
  <Characters>14969</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11</cp:revision>
  <dcterms:created xsi:type="dcterms:W3CDTF">2017-05-07T09:56:00Z</dcterms:created>
  <dcterms:modified xsi:type="dcterms:W3CDTF">2017-05-17T19:54:00Z</dcterms:modified>
</cp:coreProperties>
</file>