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1D5" w:rsidRPr="008401D5" w:rsidRDefault="008401D5" w:rsidP="00DC12ED">
      <w:pPr>
        <w:spacing w:line="360" w:lineRule="auto"/>
        <w:jc w:val="center"/>
        <w:rPr>
          <w:sz w:val="28"/>
          <w:szCs w:val="28"/>
        </w:rPr>
      </w:pPr>
      <w:r w:rsidRPr="008401D5">
        <w:rPr>
          <w:sz w:val="28"/>
          <w:szCs w:val="28"/>
        </w:rPr>
        <w:t>МИНИСТЕРСТВО ОБРАЗОВАНИЯ И НАУКИ РФ</w:t>
      </w:r>
    </w:p>
    <w:p w:rsidR="008401D5" w:rsidRPr="00276DBA" w:rsidRDefault="008401D5" w:rsidP="00DC12ED">
      <w:pPr>
        <w:spacing w:line="360" w:lineRule="auto"/>
        <w:jc w:val="center"/>
        <w:rPr>
          <w:sz w:val="28"/>
          <w:szCs w:val="28"/>
        </w:rPr>
      </w:pPr>
      <w:r w:rsidRPr="00276DBA">
        <w:rPr>
          <w:sz w:val="28"/>
          <w:szCs w:val="28"/>
        </w:rPr>
        <w:t>ФЕДЕРАЛЬНОЕ ГОСУДАРСТВЕННОЕ БЮДЖЕТНОЕ ОБРАЗОВАТЕЛЬНОЕ УЧРЕЖДЕНИЕ ВЫСШЕГО ОБРАЗОВАНИЯ «РЯЗАНСКИЙ ГОСУДАРСТВЕННЫЙ РАДИОТЕХНИЧЕСКИЙ УНИВЕРСИТЕТ»</w:t>
      </w:r>
    </w:p>
    <w:p w:rsidR="008401D5" w:rsidRPr="00276DBA" w:rsidRDefault="008401D5" w:rsidP="00DC12ED">
      <w:pPr>
        <w:spacing w:line="360" w:lineRule="auto"/>
        <w:jc w:val="center"/>
        <w:rPr>
          <w:sz w:val="28"/>
          <w:szCs w:val="28"/>
        </w:rPr>
      </w:pPr>
      <w:r w:rsidRPr="00276DBA">
        <w:rPr>
          <w:sz w:val="28"/>
          <w:szCs w:val="28"/>
        </w:rPr>
        <w:t>Кафедра «Экономики и финансового менеджмента»</w:t>
      </w:r>
    </w:p>
    <w:p w:rsidR="008401D5" w:rsidRDefault="008401D5" w:rsidP="008401D5"/>
    <w:p w:rsidR="008401D5" w:rsidRDefault="008401D5" w:rsidP="008401D5"/>
    <w:p w:rsidR="008401D5" w:rsidRDefault="008401D5" w:rsidP="008401D5"/>
    <w:p w:rsidR="008401D5" w:rsidRDefault="008401D5" w:rsidP="00DC12ED">
      <w:pPr>
        <w:spacing w:line="360" w:lineRule="auto"/>
      </w:pPr>
    </w:p>
    <w:p w:rsidR="008401D5" w:rsidRDefault="008401D5" w:rsidP="00DC12ED">
      <w:pPr>
        <w:spacing w:line="360" w:lineRule="auto"/>
      </w:pPr>
    </w:p>
    <w:p w:rsidR="008401D5" w:rsidRPr="00276DBA" w:rsidRDefault="008401D5" w:rsidP="00DC12ED">
      <w:pPr>
        <w:spacing w:line="360" w:lineRule="auto"/>
      </w:pPr>
    </w:p>
    <w:p w:rsidR="008401D5" w:rsidRPr="00276DBA" w:rsidRDefault="008401D5" w:rsidP="00DC12ED">
      <w:pPr>
        <w:spacing w:line="360" w:lineRule="auto"/>
      </w:pPr>
    </w:p>
    <w:p w:rsidR="008401D5" w:rsidRDefault="008401D5" w:rsidP="00DC12ED">
      <w:pPr>
        <w:spacing w:line="360" w:lineRule="auto"/>
      </w:pPr>
    </w:p>
    <w:p w:rsidR="008401D5" w:rsidRPr="008401D5" w:rsidRDefault="008401D5" w:rsidP="00DC12ED">
      <w:pPr>
        <w:spacing w:line="360" w:lineRule="auto"/>
        <w:jc w:val="center"/>
        <w:rPr>
          <w:sz w:val="28"/>
          <w:szCs w:val="28"/>
        </w:rPr>
      </w:pPr>
      <w:r w:rsidRPr="008401D5">
        <w:rPr>
          <w:sz w:val="28"/>
          <w:szCs w:val="28"/>
        </w:rPr>
        <w:t>КУРСОВАЯ РАБОТА</w:t>
      </w:r>
    </w:p>
    <w:p w:rsidR="008401D5" w:rsidRPr="008401D5" w:rsidRDefault="008401D5" w:rsidP="00DC12ED">
      <w:pPr>
        <w:spacing w:line="360" w:lineRule="auto"/>
        <w:jc w:val="center"/>
        <w:rPr>
          <w:sz w:val="28"/>
          <w:szCs w:val="28"/>
        </w:rPr>
      </w:pPr>
      <w:r w:rsidRPr="008401D5">
        <w:rPr>
          <w:sz w:val="28"/>
          <w:szCs w:val="28"/>
        </w:rPr>
        <w:t>по дисциплине «Инвестиции»</w:t>
      </w:r>
    </w:p>
    <w:p w:rsidR="008401D5" w:rsidRPr="00FF755B" w:rsidRDefault="00FF755B" w:rsidP="00DC12ED">
      <w:pPr>
        <w:spacing w:line="360" w:lineRule="auto"/>
        <w:jc w:val="center"/>
        <w:rPr>
          <w:sz w:val="28"/>
        </w:rPr>
      </w:pPr>
      <w:r w:rsidRPr="00FF755B">
        <w:rPr>
          <w:sz w:val="28"/>
        </w:rPr>
        <w:t>Вариант 12</w:t>
      </w:r>
    </w:p>
    <w:p w:rsidR="008401D5" w:rsidRDefault="008401D5" w:rsidP="00DC12ED">
      <w:pPr>
        <w:spacing w:line="360" w:lineRule="auto"/>
      </w:pPr>
    </w:p>
    <w:p w:rsidR="008401D5" w:rsidRDefault="008401D5" w:rsidP="00DC12ED">
      <w:pPr>
        <w:spacing w:line="360" w:lineRule="auto"/>
      </w:pPr>
    </w:p>
    <w:p w:rsidR="008401D5" w:rsidRDefault="008401D5" w:rsidP="00DC12ED">
      <w:pPr>
        <w:spacing w:line="360" w:lineRule="auto"/>
      </w:pPr>
    </w:p>
    <w:p w:rsidR="008401D5" w:rsidRPr="00276DBA" w:rsidRDefault="008401D5" w:rsidP="00DC12ED">
      <w:pPr>
        <w:spacing w:line="360" w:lineRule="auto"/>
      </w:pPr>
    </w:p>
    <w:p w:rsidR="008401D5" w:rsidRDefault="008401D5" w:rsidP="00DC12ED">
      <w:pPr>
        <w:spacing w:line="360" w:lineRule="auto"/>
        <w:rPr>
          <w:sz w:val="28"/>
          <w:szCs w:val="28"/>
        </w:rPr>
      </w:pPr>
    </w:p>
    <w:p w:rsidR="00DC12ED" w:rsidRDefault="00DC12ED" w:rsidP="00DC12ED">
      <w:pPr>
        <w:spacing w:line="360" w:lineRule="auto"/>
        <w:rPr>
          <w:sz w:val="28"/>
          <w:szCs w:val="28"/>
        </w:rPr>
      </w:pPr>
    </w:p>
    <w:p w:rsidR="00DC12ED" w:rsidRDefault="00DC12ED" w:rsidP="00DC12ED">
      <w:pPr>
        <w:spacing w:line="360" w:lineRule="auto"/>
        <w:rPr>
          <w:sz w:val="28"/>
          <w:szCs w:val="28"/>
        </w:rPr>
      </w:pPr>
    </w:p>
    <w:p w:rsidR="00DC12ED" w:rsidRPr="00276DBA" w:rsidRDefault="00DC12ED" w:rsidP="00DC12ED">
      <w:pPr>
        <w:spacing w:line="360" w:lineRule="auto"/>
        <w:rPr>
          <w:sz w:val="28"/>
          <w:szCs w:val="28"/>
        </w:rPr>
      </w:pPr>
    </w:p>
    <w:p w:rsidR="008401D5" w:rsidRDefault="008401D5" w:rsidP="00DC12ED">
      <w:pPr>
        <w:tabs>
          <w:tab w:val="left" w:pos="6637"/>
        </w:tabs>
        <w:spacing w:line="360" w:lineRule="auto"/>
        <w:jc w:val="right"/>
        <w:rPr>
          <w:sz w:val="28"/>
          <w:szCs w:val="28"/>
        </w:rPr>
      </w:pPr>
      <w:r w:rsidRPr="00276DBA">
        <w:rPr>
          <w:sz w:val="28"/>
          <w:szCs w:val="28"/>
        </w:rPr>
        <w:t xml:space="preserve">                                                           </w:t>
      </w:r>
      <w:r>
        <w:rPr>
          <w:sz w:val="28"/>
          <w:szCs w:val="28"/>
        </w:rPr>
        <w:t xml:space="preserve">                              </w:t>
      </w:r>
      <w:r w:rsidRPr="00276DBA">
        <w:rPr>
          <w:sz w:val="28"/>
          <w:szCs w:val="28"/>
        </w:rPr>
        <w:t xml:space="preserve">Выполнила: </w:t>
      </w:r>
    </w:p>
    <w:p w:rsidR="008401D5" w:rsidRPr="00276DBA" w:rsidRDefault="008401D5" w:rsidP="00DC12ED">
      <w:pPr>
        <w:tabs>
          <w:tab w:val="left" w:pos="6637"/>
        </w:tabs>
        <w:spacing w:line="360" w:lineRule="auto"/>
        <w:jc w:val="right"/>
        <w:rPr>
          <w:sz w:val="28"/>
          <w:szCs w:val="28"/>
        </w:rPr>
      </w:pPr>
      <w:r w:rsidRPr="00276DBA">
        <w:rPr>
          <w:sz w:val="28"/>
          <w:szCs w:val="28"/>
        </w:rPr>
        <w:t>студентка гр</w:t>
      </w:r>
      <w:r>
        <w:rPr>
          <w:sz w:val="28"/>
          <w:szCs w:val="28"/>
        </w:rPr>
        <w:t>.</w:t>
      </w:r>
      <w:r w:rsidRPr="00276DBA">
        <w:rPr>
          <w:sz w:val="28"/>
          <w:szCs w:val="28"/>
        </w:rPr>
        <w:t xml:space="preserve"> </w:t>
      </w:r>
      <w:r>
        <w:rPr>
          <w:sz w:val="28"/>
          <w:szCs w:val="28"/>
        </w:rPr>
        <w:t>З-530</w:t>
      </w:r>
    </w:p>
    <w:p w:rsidR="008401D5" w:rsidRPr="00276DBA" w:rsidRDefault="008401D5" w:rsidP="00DC12ED">
      <w:pPr>
        <w:tabs>
          <w:tab w:val="left" w:pos="6637"/>
        </w:tabs>
        <w:spacing w:line="360" w:lineRule="auto"/>
        <w:jc w:val="right"/>
        <w:rPr>
          <w:sz w:val="28"/>
          <w:szCs w:val="28"/>
        </w:rPr>
      </w:pPr>
      <w:r>
        <w:rPr>
          <w:sz w:val="28"/>
          <w:szCs w:val="28"/>
        </w:rPr>
        <w:t>Орлова И.А</w:t>
      </w:r>
      <w:r w:rsidRPr="00276DBA">
        <w:rPr>
          <w:sz w:val="28"/>
          <w:szCs w:val="28"/>
        </w:rPr>
        <w:t>.</w:t>
      </w:r>
    </w:p>
    <w:p w:rsidR="008401D5" w:rsidRPr="00276DBA" w:rsidRDefault="008401D5" w:rsidP="00DC12ED">
      <w:pPr>
        <w:tabs>
          <w:tab w:val="left" w:pos="6637"/>
        </w:tabs>
        <w:spacing w:line="360" w:lineRule="auto"/>
        <w:jc w:val="right"/>
        <w:rPr>
          <w:sz w:val="28"/>
          <w:szCs w:val="28"/>
        </w:rPr>
      </w:pPr>
      <w:r w:rsidRPr="00276DBA">
        <w:rPr>
          <w:sz w:val="28"/>
          <w:szCs w:val="28"/>
        </w:rPr>
        <w:t xml:space="preserve">                                                                         </w:t>
      </w:r>
      <w:r>
        <w:rPr>
          <w:sz w:val="28"/>
          <w:szCs w:val="28"/>
        </w:rPr>
        <w:t xml:space="preserve">                       Проверил</w:t>
      </w:r>
      <w:r w:rsidRPr="00276DBA">
        <w:rPr>
          <w:sz w:val="28"/>
          <w:szCs w:val="28"/>
        </w:rPr>
        <w:t xml:space="preserve">: </w:t>
      </w:r>
    </w:p>
    <w:p w:rsidR="008401D5" w:rsidRPr="00276DBA" w:rsidRDefault="008401D5" w:rsidP="00DC12ED">
      <w:pPr>
        <w:tabs>
          <w:tab w:val="left" w:pos="6637"/>
        </w:tabs>
        <w:spacing w:line="360" w:lineRule="auto"/>
        <w:jc w:val="right"/>
        <w:rPr>
          <w:sz w:val="28"/>
          <w:szCs w:val="28"/>
        </w:rPr>
      </w:pPr>
      <w:proofErr w:type="spellStart"/>
      <w:r w:rsidRPr="00276DBA">
        <w:rPr>
          <w:sz w:val="28"/>
          <w:szCs w:val="28"/>
        </w:rPr>
        <w:t>Голев</w:t>
      </w:r>
      <w:proofErr w:type="spellEnd"/>
      <w:r w:rsidRPr="00276DBA">
        <w:rPr>
          <w:sz w:val="28"/>
          <w:szCs w:val="28"/>
        </w:rPr>
        <w:t xml:space="preserve"> В. И.</w:t>
      </w:r>
    </w:p>
    <w:p w:rsidR="00DC12ED" w:rsidRDefault="00DC12ED" w:rsidP="00DC12ED">
      <w:pPr>
        <w:spacing w:line="360" w:lineRule="auto"/>
        <w:rPr>
          <w:sz w:val="28"/>
          <w:szCs w:val="28"/>
        </w:rPr>
      </w:pPr>
    </w:p>
    <w:p w:rsidR="00DC12ED" w:rsidRDefault="00DC12ED" w:rsidP="00DC12ED">
      <w:pPr>
        <w:spacing w:after="160" w:line="360" w:lineRule="auto"/>
        <w:rPr>
          <w:sz w:val="28"/>
          <w:szCs w:val="28"/>
        </w:rPr>
      </w:pPr>
      <w:r>
        <w:rPr>
          <w:sz w:val="28"/>
          <w:szCs w:val="28"/>
        </w:rPr>
        <w:br w:type="page"/>
      </w:r>
    </w:p>
    <w:p w:rsidR="008401D5" w:rsidRPr="00276DBA" w:rsidRDefault="008401D5" w:rsidP="008401D5">
      <w:pPr>
        <w:rPr>
          <w:sz w:val="28"/>
          <w:szCs w:val="28"/>
        </w:rPr>
      </w:pPr>
    </w:p>
    <w:sdt>
      <w:sdtPr>
        <w:rPr>
          <w:rFonts w:ascii="Times New Roman" w:eastAsia="Times New Roman" w:hAnsi="Times New Roman" w:cs="Times New Roman"/>
          <w:color w:val="auto"/>
          <w:sz w:val="24"/>
          <w:szCs w:val="24"/>
        </w:rPr>
        <w:id w:val="-1504041409"/>
        <w:docPartObj>
          <w:docPartGallery w:val="Table of Contents"/>
          <w:docPartUnique/>
        </w:docPartObj>
      </w:sdtPr>
      <w:sdtEndPr>
        <w:rPr>
          <w:b/>
          <w:bCs/>
        </w:rPr>
      </w:sdtEndPr>
      <w:sdtContent>
        <w:p w:rsidR="008401D5" w:rsidRPr="008401D5" w:rsidRDefault="008401D5" w:rsidP="008401D5">
          <w:pPr>
            <w:pStyle w:val="a3"/>
            <w:spacing w:line="360" w:lineRule="auto"/>
            <w:jc w:val="center"/>
            <w:rPr>
              <w:rFonts w:ascii="Times New Roman" w:hAnsi="Times New Roman" w:cs="Times New Roman"/>
              <w:b/>
              <w:color w:val="auto"/>
              <w:sz w:val="28"/>
            </w:rPr>
          </w:pPr>
          <w:r w:rsidRPr="008401D5">
            <w:rPr>
              <w:rFonts w:ascii="Times New Roman" w:hAnsi="Times New Roman" w:cs="Times New Roman"/>
              <w:b/>
              <w:color w:val="auto"/>
              <w:sz w:val="28"/>
            </w:rPr>
            <w:t>Содержание</w:t>
          </w:r>
        </w:p>
        <w:p w:rsidR="003073FC" w:rsidRPr="003073FC" w:rsidRDefault="00241944">
          <w:pPr>
            <w:pStyle w:val="11"/>
            <w:tabs>
              <w:tab w:val="right" w:leader="dot" w:pos="9345"/>
            </w:tabs>
            <w:rPr>
              <w:rFonts w:asciiTheme="minorHAnsi" w:eastAsiaTheme="minorEastAsia" w:hAnsiTheme="minorHAnsi" w:cstheme="minorBidi"/>
              <w:noProof/>
              <w:szCs w:val="22"/>
            </w:rPr>
          </w:pPr>
          <w:r w:rsidRPr="003073FC">
            <w:rPr>
              <w:sz w:val="32"/>
              <w:szCs w:val="28"/>
            </w:rPr>
            <w:fldChar w:fldCharType="begin"/>
          </w:r>
          <w:r w:rsidR="008401D5" w:rsidRPr="003073FC">
            <w:rPr>
              <w:sz w:val="32"/>
              <w:szCs w:val="28"/>
            </w:rPr>
            <w:instrText xml:space="preserve"> TOC \o "1-3" \h \z \u </w:instrText>
          </w:r>
          <w:r w:rsidRPr="003073FC">
            <w:rPr>
              <w:sz w:val="32"/>
              <w:szCs w:val="28"/>
            </w:rPr>
            <w:fldChar w:fldCharType="separate"/>
          </w:r>
          <w:hyperlink w:anchor="_Toc482280638" w:history="1">
            <w:r w:rsidR="003073FC" w:rsidRPr="003073FC">
              <w:rPr>
                <w:rStyle w:val="a4"/>
                <w:noProof/>
                <w:sz w:val="28"/>
              </w:rPr>
              <w:t>Введение</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_Toc482280638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3</w:t>
            </w:r>
            <w:r w:rsidR="003073FC" w:rsidRPr="003073FC">
              <w:rPr>
                <w:noProof/>
                <w:webHidden/>
                <w:sz w:val="28"/>
              </w:rPr>
              <w:fldChar w:fldCharType="end"/>
            </w:r>
          </w:hyperlink>
        </w:p>
        <w:p w:rsidR="003073FC" w:rsidRPr="003073FC" w:rsidRDefault="00F01761">
          <w:pPr>
            <w:pStyle w:val="11"/>
            <w:tabs>
              <w:tab w:val="left" w:pos="440"/>
              <w:tab w:val="right" w:leader="dot" w:pos="9345"/>
            </w:tabs>
            <w:rPr>
              <w:rFonts w:asciiTheme="minorHAnsi" w:eastAsiaTheme="minorEastAsia" w:hAnsiTheme="minorHAnsi" w:cstheme="minorBidi"/>
              <w:noProof/>
              <w:szCs w:val="22"/>
            </w:rPr>
          </w:pPr>
          <w:hyperlink w:anchor="_Toc482280639" w:history="1">
            <w:r w:rsidR="003073FC" w:rsidRPr="003073FC">
              <w:rPr>
                <w:rStyle w:val="a4"/>
                <w:noProof/>
                <w:sz w:val="28"/>
              </w:rPr>
              <w:t>1.</w:t>
            </w:r>
            <w:r w:rsidR="003073FC" w:rsidRPr="003073FC">
              <w:rPr>
                <w:rFonts w:asciiTheme="minorHAnsi" w:eastAsiaTheme="minorEastAsia" w:hAnsiTheme="minorHAnsi" w:cstheme="minorBidi"/>
                <w:noProof/>
                <w:szCs w:val="22"/>
              </w:rPr>
              <w:tab/>
            </w:r>
            <w:r w:rsidR="003073FC" w:rsidRPr="003073FC">
              <w:rPr>
                <w:rStyle w:val="a4"/>
                <w:noProof/>
                <w:sz w:val="28"/>
              </w:rPr>
              <w:t>Теоретическая часть</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_Toc482280639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4</w:t>
            </w:r>
            <w:r w:rsidR="003073FC" w:rsidRPr="003073FC">
              <w:rPr>
                <w:noProof/>
                <w:webHidden/>
                <w:sz w:val="28"/>
              </w:rPr>
              <w:fldChar w:fldCharType="end"/>
            </w:r>
          </w:hyperlink>
        </w:p>
        <w:p w:rsidR="003073FC" w:rsidRPr="003073FC" w:rsidRDefault="00F01761">
          <w:pPr>
            <w:pStyle w:val="11"/>
            <w:tabs>
              <w:tab w:val="left" w:pos="440"/>
              <w:tab w:val="right" w:leader="dot" w:pos="9345"/>
            </w:tabs>
            <w:rPr>
              <w:rFonts w:asciiTheme="minorHAnsi" w:eastAsiaTheme="minorEastAsia" w:hAnsiTheme="minorHAnsi" w:cstheme="minorBidi"/>
              <w:noProof/>
              <w:szCs w:val="22"/>
            </w:rPr>
          </w:pPr>
          <w:hyperlink w:anchor="_Toc482280640" w:history="1">
            <w:r w:rsidR="003073FC" w:rsidRPr="003073FC">
              <w:rPr>
                <w:rStyle w:val="a4"/>
                <w:noProof/>
                <w:sz w:val="28"/>
              </w:rPr>
              <w:t>2.</w:t>
            </w:r>
            <w:r w:rsidR="003073FC" w:rsidRPr="003073FC">
              <w:rPr>
                <w:rFonts w:asciiTheme="minorHAnsi" w:eastAsiaTheme="minorEastAsia" w:hAnsiTheme="minorHAnsi" w:cstheme="minorBidi"/>
                <w:noProof/>
                <w:szCs w:val="22"/>
              </w:rPr>
              <w:tab/>
            </w:r>
            <w:r w:rsidR="003073FC" w:rsidRPr="003073FC">
              <w:rPr>
                <w:rStyle w:val="a4"/>
                <w:noProof/>
                <w:sz w:val="28"/>
              </w:rPr>
              <w:t>Расчетная часть</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_Toc482280640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19</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1" w:history="1">
            <w:r w:rsidR="003073FC" w:rsidRPr="003073FC">
              <w:rPr>
                <w:rStyle w:val="a4"/>
                <w:noProof/>
                <w:sz w:val="28"/>
              </w:rPr>
              <w:t>2.1.</w:t>
            </w:r>
            <w:r w:rsidR="003073FC" w:rsidRPr="003073FC">
              <w:rPr>
                <w:rFonts w:asciiTheme="minorHAnsi" w:eastAsiaTheme="minorEastAsia" w:hAnsiTheme="minorHAnsi" w:cstheme="minorBidi"/>
                <w:noProof/>
                <w:szCs w:val="22"/>
              </w:rPr>
              <w:tab/>
            </w:r>
            <w:r w:rsidR="003073FC" w:rsidRPr="003073FC">
              <w:rPr>
                <w:rStyle w:val="a4"/>
                <w:noProof/>
                <w:sz w:val="28"/>
              </w:rPr>
              <w:t>Расчет простой нормы прибыли.</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_Toc482280641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21</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2" w:history="1">
            <w:r w:rsidR="003073FC" w:rsidRPr="003073FC">
              <w:rPr>
                <w:rStyle w:val="a4"/>
                <w:noProof/>
                <w:sz w:val="28"/>
              </w:rPr>
              <w:t>2.2.</w:t>
            </w:r>
            <w:r w:rsidR="003073FC" w:rsidRPr="003073FC">
              <w:rPr>
                <w:rFonts w:asciiTheme="minorHAnsi" w:eastAsiaTheme="minorEastAsia" w:hAnsiTheme="minorHAnsi" w:cstheme="minorBidi"/>
                <w:noProof/>
                <w:szCs w:val="22"/>
              </w:rPr>
              <w:tab/>
            </w:r>
            <w:r w:rsidR="003073FC" w:rsidRPr="003073FC">
              <w:rPr>
                <w:rStyle w:val="a4"/>
                <w:noProof/>
                <w:sz w:val="28"/>
              </w:rPr>
              <w:t>Расчет срока окупаемости без учета временной стоимости денег.</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_Toc482280642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23</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3" w:history="1">
            <w:r w:rsidR="003073FC" w:rsidRPr="003073FC">
              <w:rPr>
                <w:rStyle w:val="a4"/>
                <w:noProof/>
                <w:sz w:val="28"/>
              </w:rPr>
              <w:t>2.3.</w:t>
            </w:r>
            <w:r w:rsidR="003073FC" w:rsidRPr="003073FC">
              <w:rPr>
                <w:rFonts w:asciiTheme="minorHAnsi" w:eastAsiaTheme="minorEastAsia" w:hAnsiTheme="minorHAnsi" w:cstheme="minorBidi"/>
                <w:noProof/>
                <w:szCs w:val="22"/>
              </w:rPr>
              <w:tab/>
            </w:r>
            <w:r w:rsidR="003073FC" w:rsidRPr="003073FC">
              <w:rPr>
                <w:rStyle w:val="a4"/>
                <w:noProof/>
                <w:sz w:val="28"/>
              </w:rPr>
              <w:t>Обоснование ставки дисконтирования для расчетов показателей эффективности инвестиционных проектов.</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_Toc482280643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24</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4" w:history="1">
            <w:r w:rsidR="003073FC" w:rsidRPr="003073FC">
              <w:rPr>
                <w:rStyle w:val="a4"/>
                <w:noProof/>
                <w:sz w:val="28"/>
              </w:rPr>
              <w:t>2.4.</w:t>
            </w:r>
            <w:r w:rsidR="003073FC" w:rsidRPr="003073FC">
              <w:rPr>
                <w:rFonts w:asciiTheme="minorHAnsi" w:eastAsiaTheme="minorEastAsia" w:hAnsiTheme="minorHAnsi" w:cstheme="minorBidi"/>
                <w:noProof/>
                <w:szCs w:val="22"/>
              </w:rPr>
              <w:tab/>
            </w:r>
            <w:r w:rsidR="003073FC" w:rsidRPr="003073FC">
              <w:rPr>
                <w:rStyle w:val="a4"/>
                <w:noProof/>
                <w:sz w:val="28"/>
              </w:rPr>
              <w:t>Расчет показателей эффективности инвестиционных проектов (</w:t>
            </w:r>
            <w:r w:rsidR="003073FC" w:rsidRPr="003073FC">
              <w:rPr>
                <w:rStyle w:val="a4"/>
                <w:noProof/>
                <w:sz w:val="28"/>
                <w:lang w:val="en-US"/>
              </w:rPr>
              <w:t>NPV</w:t>
            </w:r>
            <w:r w:rsidR="003073FC" w:rsidRPr="003073FC">
              <w:rPr>
                <w:rStyle w:val="a4"/>
                <w:noProof/>
                <w:sz w:val="28"/>
              </w:rPr>
              <w:t xml:space="preserve">, </w:t>
            </w:r>
            <w:r w:rsidR="003073FC" w:rsidRPr="003073FC">
              <w:rPr>
                <w:rStyle w:val="a4"/>
                <w:noProof/>
                <w:sz w:val="28"/>
                <w:lang w:val="en-US"/>
              </w:rPr>
              <w:t>IRR</w:t>
            </w:r>
            <w:r w:rsidR="003073FC" w:rsidRPr="003073FC">
              <w:rPr>
                <w:rStyle w:val="a4"/>
                <w:noProof/>
                <w:sz w:val="28"/>
              </w:rPr>
              <w:t xml:space="preserve">, </w:t>
            </w:r>
            <w:r w:rsidR="003073FC" w:rsidRPr="003073FC">
              <w:rPr>
                <w:rStyle w:val="a4"/>
                <w:noProof/>
                <w:sz w:val="28"/>
                <w:lang w:val="en-US"/>
              </w:rPr>
              <w:t>PI</w:t>
            </w:r>
            <w:r w:rsidR="003073FC" w:rsidRPr="003073FC">
              <w:rPr>
                <w:rStyle w:val="a4"/>
                <w:noProof/>
                <w:sz w:val="28"/>
              </w:rPr>
              <w:t xml:space="preserve">, </w:t>
            </w:r>
            <w:r w:rsidR="003073FC" w:rsidRPr="003073FC">
              <w:rPr>
                <w:rStyle w:val="a4"/>
                <w:noProof/>
                <w:sz w:val="28"/>
                <w:lang w:val="en-US"/>
              </w:rPr>
              <w:t>DPP</w:t>
            </w:r>
            <w:r w:rsidR="003073FC" w:rsidRPr="003073FC">
              <w:rPr>
                <w:rStyle w:val="a4"/>
                <w:noProof/>
                <w:sz w:val="28"/>
              </w:rPr>
              <w:t xml:space="preserve"> (срок окупаемости)) с учетом вероятностных сценариев.</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_Toc482280644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25</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5" w:history="1">
            <w:r w:rsidR="003073FC" w:rsidRPr="003073FC">
              <w:rPr>
                <w:rStyle w:val="a4"/>
                <w:noProof/>
                <w:sz w:val="28"/>
              </w:rPr>
              <w:t>2.5.</w:t>
            </w:r>
            <w:r w:rsidR="003073FC" w:rsidRPr="003073FC">
              <w:rPr>
                <w:rFonts w:asciiTheme="minorHAnsi" w:eastAsiaTheme="minorEastAsia" w:hAnsiTheme="minorHAnsi" w:cstheme="minorBidi"/>
                <w:noProof/>
                <w:szCs w:val="22"/>
              </w:rPr>
              <w:tab/>
            </w:r>
            <w:r w:rsidR="003073FC" w:rsidRPr="003073FC">
              <w:rPr>
                <w:rStyle w:val="a4"/>
                <w:noProof/>
                <w:sz w:val="28"/>
              </w:rPr>
              <w:t>Оценка рисков проектов по значениям среднеквадратичного отклонения.</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_Toc482280645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36</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6" w:history="1">
            <w:r w:rsidR="003073FC" w:rsidRPr="003073FC">
              <w:rPr>
                <w:rStyle w:val="a4"/>
                <w:noProof/>
                <w:sz w:val="28"/>
              </w:rPr>
              <w:t>2.6.</w:t>
            </w:r>
            <w:r w:rsidR="003073FC" w:rsidRPr="003073FC">
              <w:rPr>
                <w:rFonts w:asciiTheme="minorHAnsi" w:eastAsiaTheme="minorEastAsia" w:hAnsiTheme="minorHAnsi" w:cstheme="minorBidi"/>
                <w:noProof/>
                <w:szCs w:val="22"/>
              </w:rPr>
              <w:tab/>
            </w:r>
            <w:r w:rsidR="003073FC" w:rsidRPr="003073FC">
              <w:rPr>
                <w:rStyle w:val="a4"/>
                <w:noProof/>
                <w:sz w:val="28"/>
              </w:rPr>
              <w:t>Сравнение проектов по разным показателям и риску.</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_Toc482280646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37</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7" w:history="1">
            <w:r w:rsidR="003073FC" w:rsidRPr="003073FC">
              <w:rPr>
                <w:rStyle w:val="a4"/>
                <w:noProof/>
                <w:sz w:val="28"/>
              </w:rPr>
              <w:t>2.7.</w:t>
            </w:r>
            <w:r w:rsidR="003073FC" w:rsidRPr="003073FC">
              <w:rPr>
                <w:rFonts w:asciiTheme="minorHAnsi" w:eastAsiaTheme="minorEastAsia" w:hAnsiTheme="minorHAnsi" w:cstheme="minorBidi"/>
                <w:noProof/>
                <w:szCs w:val="22"/>
              </w:rPr>
              <w:tab/>
            </w:r>
            <w:r w:rsidR="003073FC" w:rsidRPr="003073FC">
              <w:rPr>
                <w:rStyle w:val="a4"/>
                <w:noProof/>
                <w:sz w:val="28"/>
              </w:rPr>
              <w:t>Принятие окончательного решения, обоснование выбора критерия отбора.</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_Toc482280647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38</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8" w:history="1">
            <w:r w:rsidR="003073FC" w:rsidRPr="003073FC">
              <w:rPr>
                <w:rStyle w:val="a4"/>
                <w:noProof/>
                <w:sz w:val="28"/>
              </w:rPr>
              <w:t>2.8.</w:t>
            </w:r>
            <w:r w:rsidR="003073FC" w:rsidRPr="003073FC">
              <w:rPr>
                <w:rFonts w:asciiTheme="minorHAnsi" w:eastAsiaTheme="minorEastAsia" w:hAnsiTheme="minorHAnsi" w:cstheme="minorBidi"/>
                <w:noProof/>
                <w:szCs w:val="22"/>
              </w:rPr>
              <w:tab/>
            </w:r>
            <w:r w:rsidR="003073FC" w:rsidRPr="003073FC">
              <w:rPr>
                <w:rStyle w:val="a4"/>
                <w:noProof/>
                <w:sz w:val="28"/>
              </w:rPr>
              <w:t>Определение точки безопасности и запаса финансовой прочности по проекту №5.</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_Toc482280648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39</w:t>
            </w:r>
            <w:r w:rsidR="003073FC" w:rsidRPr="003073FC">
              <w:rPr>
                <w:noProof/>
                <w:webHidden/>
                <w:sz w:val="28"/>
              </w:rPr>
              <w:fldChar w:fldCharType="end"/>
            </w:r>
          </w:hyperlink>
        </w:p>
        <w:p w:rsidR="003073FC" w:rsidRPr="003073FC" w:rsidRDefault="00F01761">
          <w:pPr>
            <w:pStyle w:val="21"/>
            <w:tabs>
              <w:tab w:val="left" w:pos="880"/>
              <w:tab w:val="right" w:leader="dot" w:pos="9345"/>
            </w:tabs>
            <w:rPr>
              <w:rFonts w:asciiTheme="minorHAnsi" w:eastAsiaTheme="minorEastAsia" w:hAnsiTheme="minorHAnsi" w:cstheme="minorBidi"/>
              <w:noProof/>
              <w:szCs w:val="22"/>
            </w:rPr>
          </w:pPr>
          <w:hyperlink w:anchor="_Toc482280649" w:history="1">
            <w:r w:rsidR="003073FC" w:rsidRPr="003073FC">
              <w:rPr>
                <w:rStyle w:val="a4"/>
                <w:noProof/>
                <w:sz w:val="28"/>
              </w:rPr>
              <w:t>2.9.</w:t>
            </w:r>
            <w:r w:rsidR="003073FC" w:rsidRPr="003073FC">
              <w:rPr>
                <w:rFonts w:asciiTheme="minorHAnsi" w:eastAsiaTheme="minorEastAsia" w:hAnsiTheme="minorHAnsi" w:cstheme="minorBidi"/>
                <w:noProof/>
                <w:szCs w:val="22"/>
              </w:rPr>
              <w:tab/>
            </w:r>
            <w:r w:rsidR="003073FC" w:rsidRPr="003073FC">
              <w:rPr>
                <w:rStyle w:val="a4"/>
                <w:noProof/>
                <w:sz w:val="28"/>
              </w:rPr>
              <w:t>Обоснование финансовой реализуемости проекта №5 при финансировании.</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_Toc482280649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40</w:t>
            </w:r>
            <w:r w:rsidR="003073FC" w:rsidRPr="003073FC">
              <w:rPr>
                <w:noProof/>
                <w:webHidden/>
                <w:sz w:val="28"/>
              </w:rPr>
              <w:fldChar w:fldCharType="end"/>
            </w:r>
          </w:hyperlink>
        </w:p>
        <w:p w:rsidR="003073FC" w:rsidRPr="003073FC" w:rsidRDefault="00F01761">
          <w:pPr>
            <w:pStyle w:val="11"/>
            <w:tabs>
              <w:tab w:val="right" w:leader="dot" w:pos="9345"/>
            </w:tabs>
            <w:rPr>
              <w:rFonts w:asciiTheme="minorHAnsi" w:eastAsiaTheme="minorEastAsia" w:hAnsiTheme="minorHAnsi" w:cstheme="minorBidi"/>
              <w:noProof/>
              <w:szCs w:val="22"/>
            </w:rPr>
          </w:pPr>
          <w:hyperlink w:anchor="_Toc482280650" w:history="1">
            <w:r w:rsidR="003073FC" w:rsidRPr="003073FC">
              <w:rPr>
                <w:rStyle w:val="a4"/>
                <w:noProof/>
                <w:sz w:val="28"/>
              </w:rPr>
              <w:t>Заключение</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_Toc482280650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42</w:t>
            </w:r>
            <w:r w:rsidR="003073FC" w:rsidRPr="003073FC">
              <w:rPr>
                <w:noProof/>
                <w:webHidden/>
                <w:sz w:val="28"/>
              </w:rPr>
              <w:fldChar w:fldCharType="end"/>
            </w:r>
          </w:hyperlink>
        </w:p>
        <w:p w:rsidR="003073FC" w:rsidRPr="003073FC" w:rsidRDefault="00F01761">
          <w:pPr>
            <w:pStyle w:val="11"/>
            <w:tabs>
              <w:tab w:val="right" w:leader="dot" w:pos="9345"/>
            </w:tabs>
            <w:rPr>
              <w:rFonts w:asciiTheme="minorHAnsi" w:eastAsiaTheme="minorEastAsia" w:hAnsiTheme="minorHAnsi" w:cstheme="minorBidi"/>
              <w:noProof/>
              <w:szCs w:val="22"/>
            </w:rPr>
          </w:pPr>
          <w:hyperlink w:anchor="_Toc482280651" w:history="1">
            <w:r w:rsidR="003073FC" w:rsidRPr="003073FC">
              <w:rPr>
                <w:rStyle w:val="a4"/>
                <w:noProof/>
                <w:sz w:val="28"/>
              </w:rPr>
              <w:t>Список использованной литературы</w:t>
            </w:r>
            <w:r w:rsidR="003073FC" w:rsidRPr="003073FC">
              <w:rPr>
                <w:noProof/>
                <w:webHidden/>
                <w:sz w:val="28"/>
              </w:rPr>
              <w:tab/>
            </w:r>
            <w:r w:rsidR="003073FC" w:rsidRPr="003073FC">
              <w:rPr>
                <w:noProof/>
                <w:webHidden/>
                <w:sz w:val="28"/>
              </w:rPr>
              <w:fldChar w:fldCharType="begin"/>
            </w:r>
            <w:r w:rsidR="003073FC" w:rsidRPr="003073FC">
              <w:rPr>
                <w:noProof/>
                <w:webHidden/>
                <w:sz w:val="28"/>
              </w:rPr>
              <w:instrText xml:space="preserve"> PAGEREF _Toc482280651 \h </w:instrText>
            </w:r>
            <w:r w:rsidR="003073FC" w:rsidRPr="003073FC">
              <w:rPr>
                <w:noProof/>
                <w:webHidden/>
                <w:sz w:val="28"/>
              </w:rPr>
            </w:r>
            <w:r w:rsidR="003073FC" w:rsidRPr="003073FC">
              <w:rPr>
                <w:noProof/>
                <w:webHidden/>
                <w:sz w:val="28"/>
              </w:rPr>
              <w:fldChar w:fldCharType="separate"/>
            </w:r>
            <w:r w:rsidR="003073FC" w:rsidRPr="003073FC">
              <w:rPr>
                <w:noProof/>
                <w:webHidden/>
                <w:sz w:val="28"/>
              </w:rPr>
              <w:t>43</w:t>
            </w:r>
            <w:r w:rsidR="003073FC" w:rsidRPr="003073FC">
              <w:rPr>
                <w:noProof/>
                <w:webHidden/>
                <w:sz w:val="28"/>
              </w:rPr>
              <w:fldChar w:fldCharType="end"/>
            </w:r>
          </w:hyperlink>
        </w:p>
        <w:p w:rsidR="008401D5" w:rsidRDefault="00241944">
          <w:r w:rsidRPr="003073FC">
            <w:rPr>
              <w:b/>
              <w:bCs/>
              <w:sz w:val="32"/>
              <w:szCs w:val="28"/>
            </w:rPr>
            <w:fldChar w:fldCharType="end"/>
          </w:r>
        </w:p>
      </w:sdtContent>
    </w:sdt>
    <w:p w:rsidR="008401D5" w:rsidRDefault="008401D5" w:rsidP="008401D5">
      <w:pPr>
        <w:spacing w:after="160" w:line="360" w:lineRule="auto"/>
        <w:ind w:firstLine="284"/>
        <w:rPr>
          <w:sz w:val="28"/>
          <w:szCs w:val="28"/>
        </w:rPr>
      </w:pPr>
    </w:p>
    <w:p w:rsidR="008401D5" w:rsidRDefault="008401D5" w:rsidP="008401D5">
      <w:pPr>
        <w:spacing w:after="160" w:line="259" w:lineRule="auto"/>
        <w:rPr>
          <w:sz w:val="28"/>
          <w:szCs w:val="28"/>
        </w:rPr>
      </w:pPr>
      <w:r>
        <w:rPr>
          <w:sz w:val="28"/>
          <w:szCs w:val="28"/>
        </w:rPr>
        <w:br w:type="page"/>
      </w:r>
    </w:p>
    <w:p w:rsidR="008401D5" w:rsidRPr="00926EE3" w:rsidRDefault="008401D5" w:rsidP="00926EE3">
      <w:pPr>
        <w:pStyle w:val="1"/>
        <w:spacing w:line="360" w:lineRule="auto"/>
        <w:ind w:firstLine="284"/>
        <w:jc w:val="center"/>
        <w:rPr>
          <w:rFonts w:ascii="Times New Roman" w:hAnsi="Times New Roman" w:cs="Times New Roman"/>
          <w:b/>
          <w:color w:val="auto"/>
          <w:sz w:val="28"/>
        </w:rPr>
      </w:pPr>
      <w:bookmarkStart w:id="0" w:name="_Toc482280638"/>
      <w:r w:rsidRPr="008401D5">
        <w:rPr>
          <w:rFonts w:ascii="Times New Roman" w:hAnsi="Times New Roman" w:cs="Times New Roman"/>
          <w:b/>
          <w:color w:val="auto"/>
          <w:sz w:val="28"/>
        </w:rPr>
        <w:lastRenderedPageBreak/>
        <w:t>Введение</w:t>
      </w:r>
      <w:bookmarkEnd w:id="0"/>
    </w:p>
    <w:p w:rsidR="00926EE3" w:rsidRPr="00926EE3" w:rsidRDefault="00926EE3" w:rsidP="00926EE3">
      <w:pPr>
        <w:spacing w:line="360" w:lineRule="auto"/>
        <w:ind w:firstLine="284"/>
        <w:jc w:val="both"/>
        <w:rPr>
          <w:sz w:val="28"/>
        </w:rPr>
      </w:pPr>
      <w:r w:rsidRPr="00926EE3">
        <w:rPr>
          <w:sz w:val="28"/>
        </w:rPr>
        <w:t>Инвестиционная деятельность представляет собой один из наиболее важных аспектов функционирования любой коммерческой организации.</w:t>
      </w:r>
    </w:p>
    <w:p w:rsidR="00926EE3" w:rsidRPr="00926EE3" w:rsidRDefault="00926EE3" w:rsidP="00926EE3">
      <w:pPr>
        <w:spacing w:line="360" w:lineRule="auto"/>
        <w:ind w:firstLine="284"/>
        <w:jc w:val="both"/>
        <w:rPr>
          <w:sz w:val="28"/>
        </w:rPr>
      </w:pPr>
      <w:r w:rsidRPr="00926EE3">
        <w:rPr>
          <w:sz w:val="28"/>
        </w:rPr>
        <w:t>Причинами, обусловливающими необходимость инвестиций, являются обновление имеющейся материально-технической базы, наращивание объем производства, освоение новых видов деятельности.</w:t>
      </w:r>
    </w:p>
    <w:p w:rsidR="00926EE3" w:rsidRPr="00926EE3" w:rsidRDefault="00926EE3" w:rsidP="00926EE3">
      <w:pPr>
        <w:spacing w:line="360" w:lineRule="auto"/>
        <w:ind w:firstLine="284"/>
        <w:jc w:val="both"/>
        <w:rPr>
          <w:sz w:val="28"/>
        </w:rPr>
      </w:pPr>
      <w:r w:rsidRPr="00926EE3">
        <w:rPr>
          <w:sz w:val="28"/>
        </w:rPr>
        <w:t>Процесс инвестирования играет важную роль в экономике любой страны. Инвестирование в значительной степени определяет экономический рост государства, занятость населения и составляет существенный элемент базы, на которой основывается экономическое развитие общества. Поэтому проблема, связанная с эффективным осуществлением инвестирования, заслуживает серьезного внимания.</w:t>
      </w:r>
    </w:p>
    <w:p w:rsidR="00926EE3" w:rsidRPr="00926EE3" w:rsidRDefault="00926EE3" w:rsidP="00926EE3">
      <w:pPr>
        <w:spacing w:line="360" w:lineRule="auto"/>
        <w:ind w:firstLine="284"/>
        <w:jc w:val="both"/>
        <w:rPr>
          <w:sz w:val="28"/>
        </w:rPr>
      </w:pPr>
      <w:r w:rsidRPr="00926EE3">
        <w:rPr>
          <w:sz w:val="28"/>
        </w:rPr>
        <w:t>Важнейший элемент хозяйственной жизни - инвестиции. В системе воспроизводства инвестициям принадлежит важнейшая роль в деле возобновления и увеличения производственных ресурсов, а, следовательно, и обеспечении определенных темпов экономического роста. Если представить общественное воспроизводство как систему производства, распределения, обмена и потребления, то инвестиции, главным образом, касаются первого звена – производства, и, можно сказать, составляют материальную основу его развития.</w:t>
      </w:r>
    </w:p>
    <w:p w:rsidR="00926EE3" w:rsidRDefault="00926EE3" w:rsidP="00926EE3">
      <w:pPr>
        <w:spacing w:line="360" w:lineRule="auto"/>
        <w:ind w:firstLine="284"/>
        <w:jc w:val="both"/>
        <w:rPr>
          <w:sz w:val="28"/>
        </w:rPr>
      </w:pPr>
      <w:r w:rsidRPr="00926EE3">
        <w:rPr>
          <w:sz w:val="28"/>
        </w:rPr>
        <w:t>Главным направлением предварительного анализа является определение показателей возможной экономической эффективности инвестиций, т.е. отдачи от капитальных вложений, которые предусмотрены по проекту. Как правило, в расчетах принимается во внимание временной аспект стоимости денег. Процесс инвестирования играет важную роль в экономике любой</w:t>
      </w:r>
      <w:r>
        <w:rPr>
          <w:sz w:val="28"/>
        </w:rPr>
        <w:t>.</w:t>
      </w:r>
    </w:p>
    <w:p w:rsidR="008401D5" w:rsidRPr="00926EE3" w:rsidRDefault="00926EE3" w:rsidP="00926EE3">
      <w:pPr>
        <w:spacing w:after="160" w:line="259" w:lineRule="auto"/>
        <w:rPr>
          <w:sz w:val="28"/>
        </w:rPr>
      </w:pPr>
      <w:r>
        <w:rPr>
          <w:sz w:val="28"/>
        </w:rPr>
        <w:br w:type="page"/>
      </w:r>
    </w:p>
    <w:p w:rsidR="00D462F3" w:rsidRPr="00FF755B" w:rsidRDefault="008401D5" w:rsidP="00D11E06">
      <w:pPr>
        <w:pStyle w:val="1"/>
        <w:numPr>
          <w:ilvl w:val="0"/>
          <w:numId w:val="1"/>
        </w:numPr>
        <w:spacing w:line="360" w:lineRule="auto"/>
        <w:jc w:val="center"/>
        <w:rPr>
          <w:rFonts w:ascii="Times New Roman" w:hAnsi="Times New Roman" w:cs="Times New Roman"/>
          <w:b/>
          <w:color w:val="auto"/>
          <w:sz w:val="28"/>
        </w:rPr>
      </w:pPr>
      <w:bookmarkStart w:id="1" w:name="_Toc482280639"/>
      <w:r w:rsidRPr="008401D5">
        <w:rPr>
          <w:rFonts w:ascii="Times New Roman" w:hAnsi="Times New Roman" w:cs="Times New Roman"/>
          <w:b/>
          <w:color w:val="auto"/>
          <w:sz w:val="28"/>
        </w:rPr>
        <w:lastRenderedPageBreak/>
        <w:t>Теоретическая часть</w:t>
      </w:r>
      <w:bookmarkEnd w:id="1"/>
    </w:p>
    <w:p w:rsidR="00D462F3" w:rsidRDefault="00D462F3" w:rsidP="00FF755B">
      <w:pPr>
        <w:spacing w:line="360" w:lineRule="auto"/>
        <w:ind w:firstLine="284"/>
        <w:jc w:val="center"/>
        <w:rPr>
          <w:sz w:val="28"/>
        </w:rPr>
      </w:pPr>
      <w:r w:rsidRPr="00D462F3">
        <w:rPr>
          <w:sz w:val="28"/>
        </w:rPr>
        <w:t>РАЗРАБОТКА СТРАТЕГИИ ФОРМИРОВАНИЯ ИНВЕСТИЦИОННЫХ РЕСУРСОВ ПРЕДПРИЯТИЯ</w:t>
      </w:r>
    </w:p>
    <w:p w:rsidR="00D675FA" w:rsidRPr="00D675FA" w:rsidRDefault="00D675FA" w:rsidP="00D675FA">
      <w:pPr>
        <w:spacing w:line="360" w:lineRule="auto"/>
        <w:ind w:firstLine="284"/>
        <w:jc w:val="center"/>
        <w:rPr>
          <w:sz w:val="28"/>
          <w:szCs w:val="28"/>
        </w:rPr>
      </w:pPr>
      <w:r w:rsidRPr="00D675FA">
        <w:rPr>
          <w:rStyle w:val="ab"/>
          <w:i/>
          <w:iCs/>
          <w:sz w:val="28"/>
          <w:szCs w:val="28"/>
        </w:rPr>
        <w:t>Понятие инвестиционной стратегии</w:t>
      </w:r>
    </w:p>
    <w:p w:rsidR="00D675FA" w:rsidRPr="00D675FA" w:rsidRDefault="00D675FA" w:rsidP="00D675FA">
      <w:pPr>
        <w:spacing w:line="360" w:lineRule="auto"/>
        <w:ind w:firstLine="284"/>
        <w:jc w:val="both"/>
        <w:rPr>
          <w:sz w:val="28"/>
          <w:szCs w:val="28"/>
        </w:rPr>
      </w:pPr>
      <w:r w:rsidRPr="00D675FA">
        <w:rPr>
          <w:sz w:val="28"/>
          <w:szCs w:val="28"/>
        </w:rPr>
        <w:t xml:space="preserve">Инвестиционная деятельность организации во всех ее формах не может сводиться к удовлетворению текущих инвестиционных потребностей, определяемых необходимостью замены выбывающих активов или их прироста в связи с происходящими изменениями объема и структуры хозяйственной деятельности. На современном этапе все большее число организаций осознают необходимость сознательного перспективного управления инвестиционной деятельностью на основе научной методологии предвидения ее направлений и форм, адаптации к общим целям развития предприятия и изменяющимся условиям внешней инвестиционной среды. Эффективным инструментом перспективного управления инвестиционной деятельностью организации, подчиненного реализации целей ее общего развития в условиях происходящих существенных изменений макроэкономических показателей, системы государственного регулирования рыночных процессов, конъюнктуры инвестиционного рынка и связанной с этим неопределенностью, выступает инвестиционная стратегия. </w:t>
      </w:r>
    </w:p>
    <w:p w:rsidR="00D675FA" w:rsidRPr="00D675FA" w:rsidRDefault="00D675FA" w:rsidP="00D675FA">
      <w:pPr>
        <w:spacing w:line="360" w:lineRule="auto"/>
        <w:ind w:firstLine="284"/>
        <w:jc w:val="both"/>
        <w:rPr>
          <w:sz w:val="28"/>
          <w:szCs w:val="28"/>
        </w:rPr>
      </w:pPr>
      <w:r w:rsidRPr="00D675FA">
        <w:rPr>
          <w:sz w:val="28"/>
          <w:szCs w:val="28"/>
        </w:rPr>
        <w:t xml:space="preserve">Инвестиционная стратегия представляет собой систему долгосрочных целей инвестиционной деятельности организации, определяемых общими задачами ее развития и инвестиционной идеологией, а также выбор наиболее эффективных путей их достижения. </w:t>
      </w:r>
    </w:p>
    <w:p w:rsidR="00D675FA" w:rsidRPr="00D675FA" w:rsidRDefault="00D675FA" w:rsidP="00D675FA">
      <w:pPr>
        <w:spacing w:line="360" w:lineRule="auto"/>
        <w:ind w:firstLine="284"/>
        <w:jc w:val="both"/>
        <w:rPr>
          <w:sz w:val="28"/>
          <w:szCs w:val="28"/>
        </w:rPr>
      </w:pPr>
      <w:r w:rsidRPr="00D675FA">
        <w:rPr>
          <w:sz w:val="28"/>
          <w:szCs w:val="28"/>
        </w:rPr>
        <w:t>Инвестиционную стратегию можно представить как генеральное направление (программу, план) инвестиционной деятельности организации, следование которому в долгосрочной перспективе должно привести к достижению инвестиционных целей и получению ожидаемого</w:t>
      </w:r>
      <w:r>
        <w:rPr>
          <w:sz w:val="28"/>
          <w:szCs w:val="28"/>
        </w:rPr>
        <w:t xml:space="preserve"> </w:t>
      </w:r>
      <w:r w:rsidRPr="00D675FA">
        <w:rPr>
          <w:sz w:val="28"/>
          <w:szCs w:val="28"/>
        </w:rPr>
        <w:t xml:space="preserve">инвестиционного эффекта. Инвестиционная стратегия определяет приоритеты направлений и форм инвестиционной деятельности организации, характер формирования инвестиционных ресурсов и последовательность </w:t>
      </w:r>
      <w:r w:rsidRPr="00D675FA">
        <w:rPr>
          <w:sz w:val="28"/>
          <w:szCs w:val="28"/>
        </w:rPr>
        <w:lastRenderedPageBreak/>
        <w:t xml:space="preserve">этапов реализаций долгосрочных инвестиционных целей, обеспечивающих предусмотренное общее развитие организации. </w:t>
      </w:r>
    </w:p>
    <w:p w:rsidR="00D675FA" w:rsidRPr="00D675FA" w:rsidRDefault="00D675FA" w:rsidP="00D675FA">
      <w:pPr>
        <w:spacing w:line="360" w:lineRule="auto"/>
        <w:ind w:firstLine="284"/>
        <w:jc w:val="both"/>
        <w:rPr>
          <w:sz w:val="28"/>
          <w:szCs w:val="28"/>
        </w:rPr>
      </w:pPr>
      <w:r w:rsidRPr="00D675FA">
        <w:rPr>
          <w:sz w:val="28"/>
          <w:szCs w:val="28"/>
        </w:rPr>
        <w:t xml:space="preserve">Процесс разработки инвестиционной стратегии является важнейшей составной частью общей системы стратегического выбора предприятия, основными элементами которого являются миссия, общие стратегические цели развития, система функциональных стратегий в разрезе отдельных видов деятельности, способы формирования и распределения ресурсов. </w:t>
      </w:r>
    </w:p>
    <w:p w:rsidR="00D675FA" w:rsidRPr="00D675FA" w:rsidRDefault="00D675FA" w:rsidP="00D675FA">
      <w:pPr>
        <w:spacing w:line="360" w:lineRule="auto"/>
        <w:ind w:firstLine="284"/>
        <w:jc w:val="both"/>
        <w:rPr>
          <w:sz w:val="28"/>
          <w:szCs w:val="28"/>
        </w:rPr>
      </w:pPr>
      <w:r w:rsidRPr="00D675FA">
        <w:rPr>
          <w:sz w:val="28"/>
          <w:szCs w:val="28"/>
        </w:rPr>
        <w:t xml:space="preserve">Разработанная инвестиционная стратегия: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Обеспечивает механизм реализации долгосрочных общих и инвестиционных целей предстоящего экономического и социального развития предприятия;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Позволяет оценить инвестиционные возможности предприятия;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Позволяет максимально использовать инвестиционный потенциал и активно маневрировать инвестиционными ресурсами;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Обеспечивает возможность быстрой реализации новых перспективных инвестиционных возможностей, которые неизбежно возникают в процессе изменений факторов внешней рыночной инвестиционной среды;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Позволяет прогнозировать возможные варианты развития внешней инвестиционной среды и уменьшить влияние негативных факторов на деятельность предприятия;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Обеспечивает четкую взаимосвязь стратегического текущего и оперативного управления инвестиционной деятельностью предприятия; </w:t>
      </w:r>
    </w:p>
    <w:p w:rsidR="00D675FA" w:rsidRPr="00D675FA" w:rsidRDefault="00D675FA" w:rsidP="00D11E06">
      <w:pPr>
        <w:numPr>
          <w:ilvl w:val="0"/>
          <w:numId w:val="9"/>
        </w:numPr>
        <w:spacing w:line="360" w:lineRule="auto"/>
        <w:ind w:left="0" w:firstLine="284"/>
        <w:jc w:val="both"/>
        <w:rPr>
          <w:sz w:val="28"/>
          <w:szCs w:val="28"/>
        </w:rPr>
      </w:pPr>
      <w:r w:rsidRPr="00D675FA">
        <w:rPr>
          <w:sz w:val="28"/>
          <w:szCs w:val="28"/>
        </w:rPr>
        <w:t xml:space="preserve">Отражает преимущества предприятия в конкурентном окружении; </w:t>
      </w:r>
    </w:p>
    <w:p w:rsidR="00D675FA" w:rsidRPr="00D675FA" w:rsidRDefault="00D675FA" w:rsidP="00D675FA">
      <w:pPr>
        <w:pStyle w:val="a6"/>
        <w:spacing w:before="0" w:beforeAutospacing="0" w:after="0" w:afterAutospacing="0" w:line="360" w:lineRule="auto"/>
        <w:ind w:right="375" w:firstLine="284"/>
        <w:jc w:val="both"/>
        <w:rPr>
          <w:sz w:val="28"/>
          <w:szCs w:val="28"/>
        </w:rPr>
      </w:pPr>
      <w:r w:rsidRPr="00D675FA">
        <w:rPr>
          <w:sz w:val="28"/>
          <w:szCs w:val="28"/>
        </w:rPr>
        <w:t>Определяет соответствующую политику инвестиционной деятельности в рамках реализации наиболее важных стратегических инвестиционных решений.</w:t>
      </w:r>
    </w:p>
    <w:p w:rsidR="00D675FA" w:rsidRPr="00D675FA" w:rsidRDefault="00D675FA" w:rsidP="00D675FA">
      <w:pPr>
        <w:spacing w:line="360" w:lineRule="auto"/>
        <w:ind w:firstLine="284"/>
        <w:jc w:val="center"/>
        <w:rPr>
          <w:sz w:val="28"/>
          <w:szCs w:val="28"/>
        </w:rPr>
      </w:pPr>
      <w:r w:rsidRPr="00D675FA">
        <w:rPr>
          <w:b/>
          <w:bCs/>
          <w:i/>
          <w:iCs/>
          <w:sz w:val="28"/>
          <w:szCs w:val="28"/>
        </w:rPr>
        <w:t>Основополагающие принципы</w:t>
      </w:r>
    </w:p>
    <w:p w:rsidR="00D675FA" w:rsidRPr="00D675FA" w:rsidRDefault="00D675FA" w:rsidP="00D675FA">
      <w:pPr>
        <w:spacing w:line="360" w:lineRule="auto"/>
        <w:ind w:firstLine="284"/>
        <w:jc w:val="both"/>
        <w:rPr>
          <w:sz w:val="28"/>
          <w:szCs w:val="28"/>
        </w:rPr>
      </w:pPr>
      <w:r w:rsidRPr="00D675FA">
        <w:rPr>
          <w:sz w:val="28"/>
          <w:szCs w:val="28"/>
        </w:rPr>
        <w:t xml:space="preserve">Формирование эффективной инвестиционной стратегии должно базироваться на следующих принципах: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lastRenderedPageBreak/>
        <w:t xml:space="preserve">Принцип </w:t>
      </w:r>
      <w:proofErr w:type="spellStart"/>
      <w:r w:rsidRPr="00D675FA">
        <w:rPr>
          <w:sz w:val="28"/>
          <w:szCs w:val="28"/>
        </w:rPr>
        <w:t>инвайронментализма</w:t>
      </w:r>
      <w:proofErr w:type="spellEnd"/>
      <w:r w:rsidRPr="00D675FA">
        <w:rPr>
          <w:sz w:val="28"/>
          <w:szCs w:val="28"/>
        </w:rPr>
        <w:t xml:space="preserve">. Этот принцип состоит в том, что при разработке инвестиционной стратегии организация рассматривается как определенная система, полностью открытая для активного взаимодействия с факторами внешней инвестиционной среды. Открытость предприятия как социально-экономической системы и его способность к самоорганизации позволяют обеспечивать качественно иной уровень формирования его инвестиционной стратегии. В противовес </w:t>
      </w:r>
      <w:proofErr w:type="spellStart"/>
      <w:r w:rsidRPr="00D675FA">
        <w:rPr>
          <w:sz w:val="28"/>
          <w:szCs w:val="28"/>
        </w:rPr>
        <w:t>инвайронментализму</w:t>
      </w:r>
      <w:proofErr w:type="spellEnd"/>
      <w:r w:rsidRPr="00D675FA">
        <w:rPr>
          <w:sz w:val="28"/>
          <w:szCs w:val="28"/>
        </w:rPr>
        <w:t xml:space="preserve"> конституционализм означает закрытую организацию, деятельность которой не предполагает инвестиций и других взаимоотношений с внешней средой.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t xml:space="preserve">Принцип соответствия. Являясь частью общей стратегии развития организации, инвестиционная стратегия носит по отношению к ней подчиненный характер. Поэтому она должна быть согласована со стратегическими целями и направлениями операционной деятельности организации. Инвестиционная стратегия при этом рассматривается как один из главных факторов обеспечения эффективного развития организации в соответствии с избранной общей стратегией. Кроме того, разработанная инвестиционная стратегия должна обеспечивать сочетание перспективного, текущего и оперативного управления инвестиционной деятельностью.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t xml:space="preserve">Принцип инвестиционной предприимчивости и коммуникабельности. Данный принцип заключается в активном поиске эффективных инвестиционных связей по всем направлениям и формам инвестиционной деятельности, а также на различных стадиях инвестиционного процесса. Инвестиционное поведение такого рода связано с постоянной трансформацией направлений, форм и методов осуществления инвестиционной деятельности на всем пути к достижению поставленных стратегических целей с учетом изменяющихся факторов внешней инвестиционной среды.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t xml:space="preserve">Принцип инвестиционной гибкости и альтернативности. Инвестиционная стратегия должна быть разработана с учетом адаптивности к изменениям факторов внешней инвестиционной среды. Помимо прочего в </w:t>
      </w:r>
      <w:r w:rsidRPr="00D675FA">
        <w:rPr>
          <w:sz w:val="28"/>
          <w:szCs w:val="28"/>
        </w:rPr>
        <w:lastRenderedPageBreak/>
        <w:t xml:space="preserve">основе стратегических инвестиционных решений должен лежать активный поиск альтернативных вариантов направлений, форм и методов осуществления инвестиционной деятельности, выбор наилучших из них, построение на этой основе общей инвестиционной стратегии и формирование механизмов эффективной ее реализации.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t xml:space="preserve">Инновационный принцип. Формируя инвестиционную стратегию, следует иметь в виду, что инвестиционная деятельность является главным механизмом внедрения технологических нововведений, обеспечивающих рост конкурентной позиции организации на рынке. Поэтому реализация общих целей стратегического развития организации в значительной степени зависит от того, насколько его инвестиционная стратегия отражает достигнутые результаты технологического прогресса и адаптирована к быстрому использованию новых его результатов. </w:t>
      </w:r>
    </w:p>
    <w:p w:rsidR="00D675FA" w:rsidRPr="00D675FA" w:rsidRDefault="00D675FA" w:rsidP="00D11E06">
      <w:pPr>
        <w:numPr>
          <w:ilvl w:val="0"/>
          <w:numId w:val="10"/>
        </w:numPr>
        <w:spacing w:line="360" w:lineRule="auto"/>
        <w:ind w:left="0" w:firstLine="284"/>
        <w:jc w:val="both"/>
        <w:rPr>
          <w:sz w:val="28"/>
          <w:szCs w:val="28"/>
        </w:rPr>
      </w:pPr>
      <w:r w:rsidRPr="00D675FA">
        <w:rPr>
          <w:sz w:val="28"/>
          <w:szCs w:val="28"/>
        </w:rPr>
        <w:t xml:space="preserve">Принцип минимизации инвестиционного риска. Практически все основные инвестиционные решения, принимаемые в процессе формирования инвестиционной стратегии, в той или иной степени изменяют уровень инвестиционного риска. В первую очередь это связано с выбором направлений и форм инвестиционной деятельности, формированием инвестиционных ресурсов, внедрением новых организационных структур управления инвестиционной деятельностью. Особенно сильно уровень инвестиционного риска возрастает в периоды колебаний ставки процента и роста инфляции. В связи с различным менталитетом инвестиционного поведения по отношению к уровню допустимого инвестиционного риска на каждом предприятии в процессе разработки инвестиционной стратегии этот параметр должен устанавливаться дифференцированно. </w:t>
      </w:r>
    </w:p>
    <w:p w:rsidR="00D675FA" w:rsidRPr="00D675FA" w:rsidRDefault="00D675FA" w:rsidP="00D675FA">
      <w:pPr>
        <w:pStyle w:val="a6"/>
        <w:spacing w:before="0" w:beforeAutospacing="0" w:after="0" w:afterAutospacing="0" w:line="360" w:lineRule="auto"/>
        <w:ind w:right="375" w:firstLine="284"/>
        <w:jc w:val="both"/>
        <w:rPr>
          <w:sz w:val="28"/>
          <w:szCs w:val="28"/>
        </w:rPr>
      </w:pPr>
      <w:r w:rsidRPr="00D675FA">
        <w:rPr>
          <w:sz w:val="28"/>
          <w:szCs w:val="28"/>
        </w:rPr>
        <w:t>Принцип компетентности. Какие бы специалисты не привлекались к разработке отдельных параметров инвестиционной стратегии организации, ее реализацию должны обеспечивать подготовленные специалисты – финансовые менеджеры.</w:t>
      </w:r>
    </w:p>
    <w:p w:rsidR="00D675FA" w:rsidRPr="00D675FA" w:rsidRDefault="00D675FA" w:rsidP="00D675FA">
      <w:pPr>
        <w:pStyle w:val="a6"/>
        <w:spacing w:before="0" w:beforeAutospacing="0" w:after="0" w:afterAutospacing="0" w:line="360" w:lineRule="auto"/>
        <w:ind w:right="375" w:firstLine="284"/>
        <w:jc w:val="center"/>
        <w:rPr>
          <w:b/>
          <w:i/>
          <w:color w:val="000000"/>
          <w:sz w:val="28"/>
        </w:rPr>
      </w:pPr>
      <w:r w:rsidRPr="00D675FA">
        <w:rPr>
          <w:b/>
          <w:i/>
          <w:color w:val="000000"/>
          <w:sz w:val="28"/>
          <w:szCs w:val="28"/>
        </w:rPr>
        <w:lastRenderedPageBreak/>
        <w:t>Этапы разработки стратегии формирования инвестиционных ресурсов</w:t>
      </w:r>
    </w:p>
    <w:p w:rsidR="00D675FA" w:rsidRDefault="00D675FA" w:rsidP="00FF755B">
      <w:pPr>
        <w:pStyle w:val="a6"/>
        <w:spacing w:before="0" w:beforeAutospacing="0" w:after="0" w:afterAutospacing="0" w:line="360" w:lineRule="auto"/>
        <w:ind w:right="375" w:firstLine="284"/>
        <w:jc w:val="both"/>
        <w:rPr>
          <w:color w:val="000000"/>
          <w:sz w:val="28"/>
        </w:rPr>
      </w:pPr>
      <w:r w:rsidRPr="00D675FA">
        <w:rPr>
          <w:color w:val="000000"/>
          <w:sz w:val="28"/>
        </w:rPr>
        <w:t>Все направления и формы инвестиционной деятельности предприятия осуществляются за счет формируемых ее инвестиционных ресурсов. Инвестиционные ресурсы - все виды денежных и иных активов, привлекаемых для осуществления вложений в объекты инвестирования.</w:t>
      </w:r>
    </w:p>
    <w:p w:rsidR="00403A1A" w:rsidRPr="00403A1A" w:rsidRDefault="00403A1A" w:rsidP="00403A1A">
      <w:pPr>
        <w:spacing w:line="360" w:lineRule="auto"/>
        <w:ind w:right="300" w:firstLine="284"/>
        <w:jc w:val="both"/>
        <w:rPr>
          <w:sz w:val="28"/>
          <w:szCs w:val="28"/>
        </w:rPr>
      </w:pPr>
      <w:r w:rsidRPr="00403A1A">
        <w:rPr>
          <w:sz w:val="28"/>
          <w:szCs w:val="28"/>
        </w:rPr>
        <w:t>1. Все направления и формы инвестиционной деятельности осуществляются за счет инвестиционных ресурсов, которые им формируются самостоятельно.</w:t>
      </w:r>
    </w:p>
    <w:p w:rsidR="00403A1A" w:rsidRPr="00403A1A" w:rsidRDefault="00403A1A" w:rsidP="00403A1A">
      <w:pPr>
        <w:spacing w:line="360" w:lineRule="auto"/>
        <w:ind w:right="300" w:firstLine="284"/>
        <w:jc w:val="both"/>
        <w:rPr>
          <w:sz w:val="28"/>
          <w:szCs w:val="28"/>
        </w:rPr>
      </w:pPr>
      <w:r w:rsidRPr="00403A1A">
        <w:rPr>
          <w:sz w:val="28"/>
          <w:szCs w:val="28"/>
        </w:rPr>
        <w:t>2. Формирование инвестиционных ресурсов осуществляется за счет концентрации свободных средств с последующим использованием в инвестиционной деятельности.</w:t>
      </w:r>
    </w:p>
    <w:p w:rsidR="00403A1A" w:rsidRPr="00403A1A" w:rsidRDefault="00403A1A" w:rsidP="00403A1A">
      <w:pPr>
        <w:spacing w:line="360" w:lineRule="auto"/>
        <w:ind w:right="300" w:firstLine="284"/>
        <w:jc w:val="both"/>
        <w:rPr>
          <w:sz w:val="28"/>
          <w:szCs w:val="28"/>
        </w:rPr>
      </w:pPr>
      <w:r w:rsidRPr="00403A1A">
        <w:rPr>
          <w:sz w:val="28"/>
          <w:szCs w:val="28"/>
        </w:rPr>
        <w:t>3. Базой формирования инвестиционных ресурсов предприятия в некоторой степени является и его капитал, предназначенный для реинвестирования, формами такого реинвестированной капитала, используемого в процессе формирования инвестиционных ресурсов, выступают амортизационные отчисления по основным средствам и амортизированных материальных активах; средства, полученные от реализации капитальных активов, выбывающих; поступления от продажи отдельных финансовых инструментов инвестирования и другие.</w:t>
      </w:r>
    </w:p>
    <w:p w:rsidR="00403A1A" w:rsidRPr="00403A1A" w:rsidRDefault="00403A1A" w:rsidP="00403A1A">
      <w:pPr>
        <w:spacing w:line="360" w:lineRule="auto"/>
        <w:ind w:right="300" w:firstLine="284"/>
        <w:jc w:val="both"/>
        <w:rPr>
          <w:sz w:val="28"/>
          <w:szCs w:val="28"/>
        </w:rPr>
      </w:pPr>
      <w:r w:rsidRPr="00403A1A">
        <w:rPr>
          <w:sz w:val="28"/>
          <w:szCs w:val="28"/>
        </w:rPr>
        <w:t>4. Формирование инвестиционных ресурсов сопровождает все стадии жизненного цикла предприятия, связанные с его поступательным экономическим развитием. Начиная с «рождения» предприятия и заканчивая его «старением», процесс формирования инвестиционных ресурсов носит регулярный характер. При этом, каждая стадия жизненного цикла предприятия характеризуется отличительными чертами в темпах и источниках формирования инвестиционных ресурсов.</w:t>
      </w:r>
    </w:p>
    <w:p w:rsidR="00403A1A" w:rsidRPr="00403A1A" w:rsidRDefault="00403A1A" w:rsidP="00403A1A">
      <w:pPr>
        <w:spacing w:line="360" w:lineRule="auto"/>
        <w:ind w:right="300" w:firstLine="284"/>
        <w:jc w:val="both"/>
        <w:rPr>
          <w:sz w:val="28"/>
          <w:szCs w:val="28"/>
        </w:rPr>
      </w:pPr>
      <w:r w:rsidRPr="00403A1A">
        <w:rPr>
          <w:sz w:val="28"/>
          <w:szCs w:val="28"/>
        </w:rPr>
        <w:t xml:space="preserve">5. Формирования и использования инвестиционных ресурсов связано со всеми стадиями инвестиционного процесса предприятия. На </w:t>
      </w:r>
      <w:proofErr w:type="spellStart"/>
      <w:r w:rsidRPr="00403A1A">
        <w:rPr>
          <w:sz w:val="28"/>
          <w:szCs w:val="28"/>
        </w:rPr>
        <w:t>прединвестиционной</w:t>
      </w:r>
      <w:proofErr w:type="spellEnd"/>
      <w:r w:rsidRPr="00403A1A">
        <w:rPr>
          <w:sz w:val="28"/>
          <w:szCs w:val="28"/>
        </w:rPr>
        <w:t xml:space="preserve"> стадии инвестиционные ресурсы формируются для </w:t>
      </w:r>
      <w:r w:rsidRPr="00403A1A">
        <w:rPr>
          <w:sz w:val="28"/>
          <w:szCs w:val="28"/>
        </w:rPr>
        <w:lastRenderedPageBreak/>
        <w:t xml:space="preserve">финансирования подготовки реальных проектов, осуществление проектных работ, их экспертизы и т.п. На инвестиционной стадии инвестиционные ресурсы формируются для осуществления необходимых строительно-монтажных работ, приобретение отдельных капитальных активов или целостных имущественных комплексов. На </w:t>
      </w:r>
      <w:proofErr w:type="spellStart"/>
      <w:r w:rsidRPr="00403A1A">
        <w:rPr>
          <w:sz w:val="28"/>
          <w:szCs w:val="28"/>
        </w:rPr>
        <w:t>постінвестиційній</w:t>
      </w:r>
      <w:proofErr w:type="spellEnd"/>
      <w:r w:rsidRPr="00403A1A">
        <w:rPr>
          <w:sz w:val="28"/>
          <w:szCs w:val="28"/>
        </w:rPr>
        <w:t xml:space="preserve"> стадии инвестиционные ресурсы формируются для эксплуатационных целей, в частности, для финансирования оборотных активов по введенных в строй инвестиционных объектах.</w:t>
      </w:r>
    </w:p>
    <w:p w:rsidR="00403A1A" w:rsidRPr="00403A1A" w:rsidRDefault="00403A1A" w:rsidP="00403A1A">
      <w:pPr>
        <w:spacing w:line="360" w:lineRule="auto"/>
        <w:ind w:right="300" w:firstLine="284"/>
        <w:jc w:val="both"/>
        <w:rPr>
          <w:sz w:val="28"/>
          <w:szCs w:val="28"/>
        </w:rPr>
      </w:pPr>
      <w:r w:rsidRPr="00403A1A">
        <w:rPr>
          <w:sz w:val="28"/>
          <w:szCs w:val="28"/>
        </w:rPr>
        <w:t>6. Формирование инвестиционных ресурсов предприятия представляет собой непрерывный процесс. В то время как реальное или финансовое инвестирование может осуществляться предприятием нерегулярно и отличаться существенной неравномерностью, процесс формирования инвестиционных его ресурсов является непрерывным.</w:t>
      </w:r>
    </w:p>
    <w:p w:rsidR="00403A1A" w:rsidRPr="00403A1A" w:rsidRDefault="00403A1A" w:rsidP="00403A1A">
      <w:pPr>
        <w:spacing w:line="360" w:lineRule="auto"/>
        <w:ind w:right="300" w:firstLine="284"/>
        <w:jc w:val="both"/>
        <w:rPr>
          <w:sz w:val="28"/>
          <w:szCs w:val="28"/>
        </w:rPr>
      </w:pPr>
      <w:r w:rsidRPr="00403A1A">
        <w:rPr>
          <w:sz w:val="28"/>
          <w:szCs w:val="28"/>
        </w:rPr>
        <w:t>7. Процесс формирования инвестиционных ресурсов носит детерминированный регулируемый характер.</w:t>
      </w:r>
    </w:p>
    <w:p w:rsidR="00403A1A" w:rsidRPr="00403A1A" w:rsidRDefault="00403A1A" w:rsidP="00403A1A">
      <w:pPr>
        <w:spacing w:line="360" w:lineRule="auto"/>
        <w:ind w:right="300" w:firstLine="284"/>
        <w:jc w:val="both"/>
        <w:rPr>
          <w:sz w:val="28"/>
          <w:szCs w:val="28"/>
        </w:rPr>
      </w:pPr>
      <w:r w:rsidRPr="00403A1A">
        <w:rPr>
          <w:sz w:val="28"/>
          <w:szCs w:val="28"/>
        </w:rPr>
        <w:t>8. Формирование инвестиционных ресурсов неразрывно связано с целями и направлениями инвестиционной стратегии предприятия.</w:t>
      </w:r>
    </w:p>
    <w:p w:rsidR="00403A1A" w:rsidRPr="00403A1A" w:rsidRDefault="00403A1A" w:rsidP="00403A1A">
      <w:pPr>
        <w:spacing w:line="360" w:lineRule="auto"/>
        <w:ind w:right="300" w:firstLine="284"/>
        <w:jc w:val="both"/>
        <w:rPr>
          <w:sz w:val="28"/>
          <w:szCs w:val="28"/>
        </w:rPr>
      </w:pPr>
      <w:r w:rsidRPr="00403A1A">
        <w:rPr>
          <w:sz w:val="28"/>
          <w:szCs w:val="28"/>
        </w:rPr>
        <w:t>9. Темпы формирования инвестиционных ресурсов функционирующего предприятия за счет прибыли определяются временной преимуществом его владельцев (менеджеров).</w:t>
      </w:r>
    </w:p>
    <w:p w:rsidR="00403A1A" w:rsidRPr="00403A1A" w:rsidRDefault="00403A1A" w:rsidP="00403A1A">
      <w:pPr>
        <w:spacing w:line="360" w:lineRule="auto"/>
        <w:ind w:right="300" w:firstLine="284"/>
        <w:jc w:val="both"/>
        <w:rPr>
          <w:sz w:val="28"/>
          <w:szCs w:val="28"/>
        </w:rPr>
      </w:pPr>
      <w:r w:rsidRPr="00403A1A">
        <w:rPr>
          <w:sz w:val="28"/>
          <w:szCs w:val="28"/>
        </w:rPr>
        <w:t>10. Эффективное формирование инвестиционных ресурсов в разрезе отдельных их источников является важнейшим условием финансовой устойчивости предприятия.</w:t>
      </w:r>
    </w:p>
    <w:p w:rsidR="00403A1A" w:rsidRPr="00403A1A" w:rsidRDefault="00403A1A" w:rsidP="00403A1A">
      <w:pPr>
        <w:spacing w:line="360" w:lineRule="auto"/>
        <w:ind w:right="300" w:firstLine="284"/>
        <w:jc w:val="both"/>
        <w:rPr>
          <w:sz w:val="28"/>
          <w:szCs w:val="28"/>
        </w:rPr>
      </w:pPr>
      <w:r w:rsidRPr="00403A1A">
        <w:rPr>
          <w:sz w:val="28"/>
          <w:szCs w:val="28"/>
        </w:rPr>
        <w:t>11. Возможность формирования инвестиционных ресурсов предприятия во многом определяется структурой капитала, достигнутого на предыдущей стадии его хозяйственного цикла.</w:t>
      </w:r>
    </w:p>
    <w:p w:rsidR="00403A1A" w:rsidRPr="00403A1A" w:rsidRDefault="00403A1A" w:rsidP="00403A1A">
      <w:pPr>
        <w:pStyle w:val="a6"/>
        <w:spacing w:before="0" w:beforeAutospacing="0" w:after="0" w:afterAutospacing="0" w:line="360" w:lineRule="auto"/>
        <w:ind w:right="375" w:firstLine="284"/>
        <w:jc w:val="both"/>
        <w:rPr>
          <w:sz w:val="28"/>
          <w:szCs w:val="28"/>
        </w:rPr>
      </w:pPr>
      <w:r w:rsidRPr="00403A1A">
        <w:rPr>
          <w:sz w:val="28"/>
          <w:szCs w:val="28"/>
        </w:rPr>
        <w:t>12. Объемы и источники формирования инвестиционных ресурсов во многом определяются стоимостью их привлечения (стоимостью капитала).</w:t>
      </w:r>
    </w:p>
    <w:p w:rsidR="00D675FA" w:rsidRDefault="00D675FA" w:rsidP="00FF755B">
      <w:pPr>
        <w:pStyle w:val="a6"/>
        <w:spacing w:before="0" w:beforeAutospacing="0" w:after="0" w:afterAutospacing="0" w:line="360" w:lineRule="auto"/>
        <w:ind w:right="375" w:firstLine="284"/>
        <w:jc w:val="both"/>
        <w:rPr>
          <w:color w:val="000000"/>
          <w:sz w:val="28"/>
        </w:rPr>
      </w:pPr>
      <w:r w:rsidRPr="00D675FA">
        <w:rPr>
          <w:color w:val="000000"/>
          <w:sz w:val="28"/>
        </w:rPr>
        <w:lastRenderedPageBreak/>
        <w:t>Стратегия формирования инвестиционных ресурсов является важным составным элементом не только инвестиционной, но и финансовой стратегии предприятия. Разработка такой стратегии призвана обеспечить бесперебойную инвестиционную деятельность в предусмотренных объемах; наиболее эффективное использование собственных финансовых средств, направляемых на эти цели, а также финансовую устойчивость предприятия в долгосрочной перспективе.</w:t>
      </w:r>
    </w:p>
    <w:p w:rsidR="00D675FA" w:rsidRPr="00D675FA" w:rsidRDefault="00D675FA" w:rsidP="00FF755B">
      <w:pPr>
        <w:pStyle w:val="a6"/>
        <w:spacing w:before="0" w:beforeAutospacing="0" w:after="0" w:afterAutospacing="0" w:line="360" w:lineRule="auto"/>
        <w:ind w:right="375" w:firstLine="284"/>
        <w:jc w:val="both"/>
        <w:rPr>
          <w:color w:val="000000"/>
          <w:sz w:val="28"/>
        </w:rPr>
      </w:pPr>
      <w:r w:rsidRPr="00D675FA">
        <w:rPr>
          <w:color w:val="000000"/>
          <w:sz w:val="28"/>
        </w:rPr>
        <w:t>Методические подходы к разработке стратегии формирования инвестиционных ресурсов существенно различаются в компаниях, являющихся институциональными инвесторами, формирующими эти ресурсы исключительно за счет эмиссии собственных акций и инвестиционных сертификатов, и в компаниях, осуществляющих реальную производственную деятельность в различных отраслях экономики. Первая группа инвесторов определяет возможный объем инвестиционных ресурсов, исходя из стратегии андеррайтинга, т. е. возможностей реализации эмитируемых ими ценных бумаг. Для этой группы инвесторов не возникает особых проблем и с определением методов финансирования отдельных инвестиционных программ, и с оптимизацией структуры источников формирования инвестиционных ресурсов.</w:t>
      </w:r>
    </w:p>
    <w:p w:rsidR="00FF755B" w:rsidRPr="00D675FA" w:rsidRDefault="00FF755B" w:rsidP="00FF755B">
      <w:pPr>
        <w:pStyle w:val="a6"/>
        <w:spacing w:before="0" w:beforeAutospacing="0" w:after="0" w:afterAutospacing="0" w:line="360" w:lineRule="auto"/>
        <w:ind w:right="375" w:firstLine="284"/>
        <w:jc w:val="both"/>
        <w:rPr>
          <w:color w:val="000000"/>
          <w:sz w:val="28"/>
          <w:szCs w:val="28"/>
        </w:rPr>
      </w:pPr>
      <w:r w:rsidRPr="00D675FA">
        <w:rPr>
          <w:color w:val="000000"/>
          <w:sz w:val="28"/>
          <w:szCs w:val="28"/>
        </w:rPr>
        <w:t>Этапы разработки стратегии формирования инвестиционных ресурсов:</w:t>
      </w:r>
    </w:p>
    <w:p w:rsidR="00FF755B" w:rsidRPr="00FF755B" w:rsidRDefault="00FF755B" w:rsidP="00D11E06">
      <w:pPr>
        <w:pStyle w:val="a6"/>
        <w:numPr>
          <w:ilvl w:val="0"/>
          <w:numId w:val="2"/>
        </w:numPr>
        <w:spacing w:before="0" w:beforeAutospacing="0" w:after="0" w:afterAutospacing="0" w:line="360" w:lineRule="auto"/>
        <w:ind w:right="375"/>
        <w:jc w:val="both"/>
        <w:rPr>
          <w:color w:val="000000"/>
          <w:sz w:val="28"/>
          <w:szCs w:val="28"/>
        </w:rPr>
      </w:pPr>
      <w:r w:rsidRPr="00FF755B">
        <w:rPr>
          <w:color w:val="000000"/>
          <w:sz w:val="28"/>
          <w:szCs w:val="28"/>
        </w:rPr>
        <w:t>прогнозирование потребности в общем объеме инвестиционных ресурсов.</w:t>
      </w:r>
    </w:p>
    <w:p w:rsidR="00FF755B" w:rsidRPr="00FF755B" w:rsidRDefault="00FF755B" w:rsidP="00D11E06">
      <w:pPr>
        <w:pStyle w:val="a6"/>
        <w:numPr>
          <w:ilvl w:val="0"/>
          <w:numId w:val="2"/>
        </w:numPr>
        <w:spacing w:before="0" w:beforeAutospacing="0" w:after="0" w:afterAutospacing="0" w:line="360" w:lineRule="auto"/>
        <w:ind w:right="375"/>
        <w:jc w:val="both"/>
        <w:rPr>
          <w:color w:val="000000"/>
          <w:sz w:val="28"/>
          <w:szCs w:val="28"/>
        </w:rPr>
      </w:pPr>
      <w:r w:rsidRPr="00FF755B">
        <w:rPr>
          <w:color w:val="000000"/>
          <w:sz w:val="28"/>
          <w:szCs w:val="28"/>
        </w:rPr>
        <w:t>изучение возможности формирования инвестиционных ресурсов различных источников.</w:t>
      </w:r>
    </w:p>
    <w:p w:rsidR="00FF755B" w:rsidRPr="00FF755B" w:rsidRDefault="00FF755B" w:rsidP="00D11E06">
      <w:pPr>
        <w:pStyle w:val="a6"/>
        <w:numPr>
          <w:ilvl w:val="0"/>
          <w:numId w:val="2"/>
        </w:numPr>
        <w:spacing w:before="0" w:beforeAutospacing="0" w:after="0" w:afterAutospacing="0" w:line="360" w:lineRule="auto"/>
        <w:ind w:right="375"/>
        <w:jc w:val="both"/>
        <w:rPr>
          <w:color w:val="000000"/>
          <w:sz w:val="28"/>
          <w:szCs w:val="28"/>
        </w:rPr>
      </w:pPr>
      <w:r w:rsidRPr="00FF755B">
        <w:rPr>
          <w:color w:val="000000"/>
          <w:sz w:val="28"/>
          <w:szCs w:val="28"/>
        </w:rPr>
        <w:t>определение методов финансирования отдельных инвестиционных программ и проектов.</w:t>
      </w:r>
    </w:p>
    <w:p w:rsidR="00FF755B" w:rsidRPr="00FF755B" w:rsidRDefault="00FF755B" w:rsidP="00D11E06">
      <w:pPr>
        <w:pStyle w:val="a6"/>
        <w:numPr>
          <w:ilvl w:val="0"/>
          <w:numId w:val="2"/>
        </w:numPr>
        <w:spacing w:before="0" w:beforeAutospacing="0" w:after="0" w:afterAutospacing="0" w:line="360" w:lineRule="auto"/>
        <w:ind w:right="375"/>
        <w:jc w:val="both"/>
        <w:rPr>
          <w:color w:val="000000"/>
          <w:sz w:val="28"/>
          <w:szCs w:val="28"/>
        </w:rPr>
      </w:pPr>
      <w:r w:rsidRPr="00FF755B">
        <w:rPr>
          <w:color w:val="000000"/>
          <w:sz w:val="28"/>
          <w:szCs w:val="28"/>
        </w:rPr>
        <w:t>оптимизация структуры источников формирования инвестиционных ресурсов.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lastRenderedPageBreak/>
        <w:t>Подходы к разработке стратегии формирования существенно различаются в компаниях, являющихся институциональными инвесторами, которые формируют ресурсы исключительно за счет эмиссии собственных акций инвестиционных сертификатов, и в компаниях, осуществляющих реальную производственную деятельность в той или иной отрасли.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Первая группа инвесторов определяет возможный объем инвестиционных ресурсов исходя из стратегии андеррайтинг (банк берет на себя риски размещения акций), то есть возможностей реализации эмитируемых ими ценных бумаг. Для таких инвесторов не возникает особых проблем и с определением методов финансирования отдельных программ, и с оптимизацией структуры источников формирования инвестиционных ресурсов. Поэтому основное внимание необходимо уделить подходам к разработке стратегии формирования инвестиционных ресурсов в компаниях, осуществляющих реальную предпринимательскую деятельность.</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AB403B">
        <w:rPr>
          <w:color w:val="000000"/>
          <w:sz w:val="28"/>
          <w:szCs w:val="28"/>
          <w:u w:val="single"/>
        </w:rPr>
        <w:t>На первом этапе</w:t>
      </w:r>
      <w:r w:rsidRPr="00FF755B">
        <w:rPr>
          <w:color w:val="000000"/>
          <w:sz w:val="28"/>
          <w:szCs w:val="28"/>
        </w:rPr>
        <w:t xml:space="preserve"> определяется необходимый объем финансовых средств для реального инвестирования. для этого необходимо подобрать необходимые объекты – аналоги по которым рассчитывается стоимость нового строительства и стоимость приобретения. Стоимость строительства новых объектов можно определить по фактическим затратам на строительство аналогичных объектов с учетом фактора инфляции или по удельным капитальным вложениям на единицу мощности: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1487170" cy="191135"/>
            <wp:effectExtent l="0" t="0" r="0" b="0"/>
            <wp:docPr id="25" name="Рисунок 25" descr="http://ok-t.ru/studopediaru/baza1/1526759645794.files/image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1/1526759645794.files/image145.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191135"/>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где</w:t>
      </w:r>
      <w:r w:rsidRPr="00FF755B">
        <w:rPr>
          <w:rStyle w:val="apple-converted-space"/>
          <w:color w:val="000000"/>
          <w:sz w:val="28"/>
          <w:szCs w:val="28"/>
        </w:rPr>
        <w:t> </w:t>
      </w:r>
      <w:r w:rsidRPr="00FF755B">
        <w:rPr>
          <w:noProof/>
          <w:color w:val="000000"/>
          <w:sz w:val="28"/>
          <w:szCs w:val="28"/>
        </w:rPr>
        <w:drawing>
          <wp:inline distT="0" distB="0" distL="0" distR="0">
            <wp:extent cx="374015" cy="191135"/>
            <wp:effectExtent l="0" t="0" r="6985" b="0"/>
            <wp:docPr id="24" name="Рисунок 24" descr="http://ok-t.ru/studopediaru/baza1/1526759645794.files/image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1/1526759645794.files/image147.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015" cy="191135"/>
                    </a:xfrm>
                    <a:prstGeom prst="rect">
                      <a:avLst/>
                    </a:prstGeom>
                    <a:noFill/>
                    <a:ln>
                      <a:noFill/>
                    </a:ln>
                  </pic:spPr>
                </pic:pic>
              </a:graphicData>
            </a:graphic>
          </wp:inline>
        </w:drawing>
      </w:r>
      <w:r w:rsidRPr="00FF755B">
        <w:rPr>
          <w:color w:val="000000"/>
          <w:sz w:val="28"/>
          <w:szCs w:val="28"/>
        </w:rPr>
        <w:t>– общая потребность в капитальных вложениях для строительства нового объекта;</w:t>
      </w:r>
      <w:r w:rsidRPr="00FF755B">
        <w:rPr>
          <w:rStyle w:val="apple-converted-space"/>
          <w:color w:val="000000"/>
          <w:sz w:val="28"/>
          <w:szCs w:val="28"/>
        </w:rPr>
        <w:t> </w:t>
      </w:r>
      <w:r w:rsidRPr="00FF755B">
        <w:rPr>
          <w:noProof/>
          <w:color w:val="000000"/>
          <w:sz w:val="28"/>
          <w:szCs w:val="28"/>
        </w:rPr>
        <w:drawing>
          <wp:inline distT="0" distB="0" distL="0" distR="0">
            <wp:extent cx="230505" cy="182880"/>
            <wp:effectExtent l="0" t="0" r="0" b="7620"/>
            <wp:docPr id="23" name="Рисунок 23" descr="http://ok-t.ru/studopediaru/baza1/1526759645794.files/image1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1/1526759645794.files/image149.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0505" cy="182880"/>
                    </a:xfrm>
                    <a:prstGeom prst="rect">
                      <a:avLst/>
                    </a:prstGeom>
                    <a:noFill/>
                    <a:ln>
                      <a:noFill/>
                    </a:ln>
                  </pic:spPr>
                </pic:pic>
              </a:graphicData>
            </a:graphic>
          </wp:inline>
        </w:drawing>
      </w:r>
      <w:r w:rsidRPr="00FF755B">
        <w:rPr>
          <w:color w:val="000000"/>
          <w:sz w:val="28"/>
          <w:szCs w:val="28"/>
        </w:rPr>
        <w:t>– предусмотренная мощность объекта, в соответствующих производственных или строительных единицах;</w:t>
      </w:r>
      <w:r w:rsidRPr="00FF755B">
        <w:rPr>
          <w:rStyle w:val="apple-converted-space"/>
          <w:color w:val="000000"/>
          <w:sz w:val="28"/>
          <w:szCs w:val="28"/>
        </w:rPr>
        <w:t> </w:t>
      </w:r>
      <w:r w:rsidRPr="00FF755B">
        <w:rPr>
          <w:noProof/>
          <w:color w:val="000000"/>
          <w:sz w:val="28"/>
          <w:szCs w:val="28"/>
        </w:rPr>
        <w:drawing>
          <wp:inline distT="0" distB="0" distL="0" distR="0">
            <wp:extent cx="318135" cy="191135"/>
            <wp:effectExtent l="0" t="0" r="5715" b="0"/>
            <wp:docPr id="22" name="Рисунок 22" descr="http://ok-t.ru/studopediaru/baza1/1526759645794.files/image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1/1526759645794.files/image151.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FF755B">
        <w:rPr>
          <w:color w:val="000000"/>
          <w:sz w:val="28"/>
          <w:szCs w:val="28"/>
        </w:rPr>
        <w:t xml:space="preserve">– средняя сумма строительных затрат на единицу мощности объекта </w:t>
      </w:r>
      <w:r w:rsidRPr="00FF755B">
        <w:rPr>
          <w:color w:val="000000"/>
          <w:sz w:val="28"/>
          <w:szCs w:val="28"/>
        </w:rPr>
        <w:lastRenderedPageBreak/>
        <w:t>данного профиля;</w:t>
      </w:r>
      <w:r w:rsidRPr="00FF755B">
        <w:rPr>
          <w:rStyle w:val="apple-converted-space"/>
          <w:color w:val="000000"/>
          <w:sz w:val="28"/>
          <w:szCs w:val="28"/>
        </w:rPr>
        <w:t> </w:t>
      </w:r>
      <w:r w:rsidRPr="00FF755B">
        <w:rPr>
          <w:noProof/>
          <w:color w:val="000000"/>
          <w:sz w:val="28"/>
          <w:szCs w:val="28"/>
        </w:rPr>
        <w:drawing>
          <wp:inline distT="0" distB="0" distL="0" distR="0">
            <wp:extent cx="198755" cy="182880"/>
            <wp:effectExtent l="0" t="0" r="0" b="7620"/>
            <wp:docPr id="21" name="Рисунок 21" descr="http://ok-t.ru/studopediaru/baza1/1526759645794.files/image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ru/baza1/1526759645794.files/image153.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182880"/>
                    </a:xfrm>
                    <a:prstGeom prst="rect">
                      <a:avLst/>
                    </a:prstGeom>
                    <a:noFill/>
                    <a:ln>
                      <a:noFill/>
                    </a:ln>
                  </pic:spPr>
                </pic:pic>
              </a:graphicData>
            </a:graphic>
          </wp:inline>
        </w:drawing>
      </w:r>
      <w:r w:rsidRPr="00FF755B">
        <w:rPr>
          <w:color w:val="000000"/>
          <w:sz w:val="28"/>
          <w:szCs w:val="28"/>
        </w:rPr>
        <w:t>– прочие затраты, связанные со строительством объекта.</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Необходимо учесть, что стоимость строительства составляет лишь часть потребности в инвестиционных ресурсах, связанных с введением новых объектов наряду со стоимостью строительства объекта, то есть с вложениями в основные фонды необходимо предусмотреть вложения и в оборотные активы предприятия.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С учетом вложений в оборотные средства общая потребность в ресурсах может быть определена по формуле:</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1296035" cy="492760"/>
            <wp:effectExtent l="0" t="0" r="0" b="2540"/>
            <wp:docPr id="20" name="Рисунок 20" descr="http://ok-t.ru/studopediaru/baza1/1526759645794.files/image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studopediaru/baza1/1526759645794.files/image155.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96035" cy="492760"/>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где</w:t>
      </w:r>
      <w:r w:rsidRPr="00FF755B">
        <w:rPr>
          <w:rStyle w:val="apple-converted-space"/>
          <w:color w:val="000000"/>
          <w:sz w:val="28"/>
          <w:szCs w:val="28"/>
        </w:rPr>
        <w:t> </w:t>
      </w:r>
      <w:r w:rsidRPr="00FF755B">
        <w:rPr>
          <w:noProof/>
          <w:color w:val="000000"/>
          <w:sz w:val="28"/>
          <w:szCs w:val="28"/>
        </w:rPr>
        <w:drawing>
          <wp:inline distT="0" distB="0" distL="0" distR="0">
            <wp:extent cx="374015" cy="230505"/>
            <wp:effectExtent l="0" t="0" r="6985" b="0"/>
            <wp:docPr id="19" name="Рисунок 19" descr="http://ok-t.ru/studopediaru/baza1/1526759645794.files/image1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ru/baza1/1526759645794.files/image157.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15" cy="230505"/>
                    </a:xfrm>
                    <a:prstGeom prst="rect">
                      <a:avLst/>
                    </a:prstGeom>
                    <a:noFill/>
                    <a:ln>
                      <a:noFill/>
                    </a:ln>
                  </pic:spPr>
                </pic:pic>
              </a:graphicData>
            </a:graphic>
          </wp:inline>
        </w:drawing>
      </w:r>
      <w:r w:rsidRPr="00FF755B">
        <w:rPr>
          <w:color w:val="000000"/>
          <w:sz w:val="28"/>
          <w:szCs w:val="28"/>
        </w:rPr>
        <w:t>– общая потребность в инвестиционных ресурсах при строительстве и вводе в действие нового объекта;</w:t>
      </w:r>
      <w:r w:rsidRPr="00FF755B">
        <w:rPr>
          <w:rStyle w:val="apple-converted-space"/>
          <w:color w:val="000000"/>
          <w:sz w:val="28"/>
          <w:szCs w:val="28"/>
        </w:rPr>
        <w:t> </w:t>
      </w:r>
      <w:r w:rsidRPr="00FF755B">
        <w:rPr>
          <w:noProof/>
          <w:color w:val="000000"/>
          <w:sz w:val="28"/>
          <w:szCs w:val="28"/>
        </w:rPr>
        <w:drawing>
          <wp:inline distT="0" distB="0" distL="0" distR="0">
            <wp:extent cx="374015" cy="230505"/>
            <wp:effectExtent l="0" t="0" r="6985" b="0"/>
            <wp:docPr id="18" name="Рисунок 18" descr="http://ok-t.ru/studopediaru/baza1/1526759645794.files/image1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k-t.ru/studopediaru/baza1/1526759645794.files/image159.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015" cy="230505"/>
                    </a:xfrm>
                    <a:prstGeom prst="rect">
                      <a:avLst/>
                    </a:prstGeom>
                    <a:noFill/>
                    <a:ln>
                      <a:noFill/>
                    </a:ln>
                  </pic:spPr>
                </pic:pic>
              </a:graphicData>
            </a:graphic>
          </wp:inline>
        </w:drawing>
      </w:r>
      <w:r w:rsidRPr="00FF755B">
        <w:rPr>
          <w:color w:val="000000"/>
          <w:sz w:val="28"/>
          <w:szCs w:val="28"/>
        </w:rPr>
        <w:t>– удельный вес основных фондов в общей сумме активов аналогичных компаний данной отрасли.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Стоимость приобретения действующей компании можно определить на основе ее оценки следующими методами:</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на основе чистой балансовой стоимости. Эта оценка основана на вычитании из общей балансовой стоимости активов компании сумм ее обязательств. При оценке учитывается индексированная стоимость основных фондов за вычетом износа, фактическая стоимость материальных оборотных фондов, суммы дебиторской и кредиторской задолженности и другие компоненты.</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2966085" cy="191135"/>
            <wp:effectExtent l="0" t="0" r="5715" b="0"/>
            <wp:docPr id="17" name="Рисунок 17" descr="http://ok-t.ru/studopediaru/baza1/1526759645794.files/image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ru/baza1/1526759645794.files/image161.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66085" cy="191135"/>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где</w:t>
      </w:r>
      <w:r w:rsidRPr="00FF755B">
        <w:rPr>
          <w:rStyle w:val="apple-converted-space"/>
          <w:color w:val="000000"/>
          <w:sz w:val="28"/>
          <w:szCs w:val="28"/>
        </w:rPr>
        <w:t> </w:t>
      </w:r>
      <w:r w:rsidRPr="00FF755B">
        <w:rPr>
          <w:noProof/>
          <w:color w:val="000000"/>
          <w:sz w:val="28"/>
          <w:szCs w:val="28"/>
        </w:rPr>
        <w:drawing>
          <wp:inline distT="0" distB="0" distL="0" distR="0">
            <wp:extent cx="254635" cy="191135"/>
            <wp:effectExtent l="0" t="0" r="0" b="0"/>
            <wp:docPr id="16" name="Рисунок 16" descr="http://ok-t.ru/studopediaru/baza1/1526759645794.files/image1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k-t.ru/studopediaru/baza1/1526759645794.files/image163.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635" cy="191135"/>
                    </a:xfrm>
                    <a:prstGeom prst="rect">
                      <a:avLst/>
                    </a:prstGeom>
                    <a:noFill/>
                    <a:ln>
                      <a:noFill/>
                    </a:ln>
                  </pic:spPr>
                </pic:pic>
              </a:graphicData>
            </a:graphic>
          </wp:inline>
        </w:drawing>
      </w:r>
      <w:r w:rsidRPr="00FF755B">
        <w:rPr>
          <w:color w:val="000000"/>
          <w:sz w:val="28"/>
          <w:szCs w:val="28"/>
        </w:rPr>
        <w:t>– стоимость компании балансовая (чистая);</w:t>
      </w:r>
      <w:r w:rsidRPr="00FF755B">
        <w:rPr>
          <w:rStyle w:val="apple-converted-space"/>
          <w:color w:val="000000"/>
          <w:sz w:val="28"/>
          <w:szCs w:val="28"/>
        </w:rPr>
        <w:t> </w:t>
      </w:r>
      <w:r w:rsidRPr="00FF755B">
        <w:rPr>
          <w:noProof/>
          <w:color w:val="000000"/>
          <w:sz w:val="28"/>
          <w:szCs w:val="28"/>
        </w:rPr>
        <w:drawing>
          <wp:inline distT="0" distB="0" distL="0" distR="0">
            <wp:extent cx="318135" cy="191135"/>
            <wp:effectExtent l="0" t="0" r="5715" b="0"/>
            <wp:docPr id="15" name="Рисунок 15" descr="http://ok-t.ru/studopediaru/baza1/1526759645794.files/image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1/1526759645794.files/image165.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8135" cy="191135"/>
                    </a:xfrm>
                    <a:prstGeom prst="rect">
                      <a:avLst/>
                    </a:prstGeom>
                    <a:noFill/>
                    <a:ln>
                      <a:noFill/>
                    </a:ln>
                  </pic:spPr>
                </pic:pic>
              </a:graphicData>
            </a:graphic>
          </wp:inline>
        </w:drawing>
      </w:r>
      <w:r w:rsidRPr="00FF755B">
        <w:rPr>
          <w:color w:val="000000"/>
          <w:sz w:val="28"/>
          <w:szCs w:val="28"/>
        </w:rPr>
        <w:t>– основные фонды. Остаточная часть проиндексированных основных фондов компании;</w:t>
      </w:r>
      <w:r w:rsidRPr="00FF755B">
        <w:rPr>
          <w:rStyle w:val="apple-converted-space"/>
          <w:color w:val="000000"/>
          <w:sz w:val="28"/>
          <w:szCs w:val="28"/>
        </w:rPr>
        <w:t> </w:t>
      </w:r>
      <w:r w:rsidRPr="00FF755B">
        <w:rPr>
          <w:noProof/>
          <w:color w:val="000000"/>
          <w:sz w:val="28"/>
          <w:szCs w:val="28"/>
        </w:rPr>
        <w:drawing>
          <wp:inline distT="0" distB="0" distL="0" distR="0">
            <wp:extent cx="278130" cy="182880"/>
            <wp:effectExtent l="0" t="0" r="7620" b="7620"/>
            <wp:docPr id="14" name="Рисунок 14" descr="http://ok-t.ru/studopediaru/baza1/1526759645794.files/image1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ok-t.ru/studopediaru/baza1/1526759645794.files/image167.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F755B">
        <w:rPr>
          <w:color w:val="000000"/>
          <w:sz w:val="28"/>
          <w:szCs w:val="28"/>
        </w:rPr>
        <w:t>– сумма нематериальных активов;</w:t>
      </w:r>
      <w:r w:rsidRPr="00FF755B">
        <w:rPr>
          <w:rStyle w:val="apple-converted-space"/>
          <w:color w:val="000000"/>
          <w:sz w:val="28"/>
          <w:szCs w:val="28"/>
        </w:rPr>
        <w:t> </w:t>
      </w:r>
      <w:r w:rsidRPr="00FF755B">
        <w:rPr>
          <w:noProof/>
          <w:color w:val="000000"/>
          <w:sz w:val="28"/>
          <w:szCs w:val="28"/>
        </w:rPr>
        <w:drawing>
          <wp:inline distT="0" distB="0" distL="0" distR="0">
            <wp:extent cx="142875" cy="191135"/>
            <wp:effectExtent l="0" t="0" r="9525" b="0"/>
            <wp:docPr id="13" name="Рисунок 13" descr="http://ok-t.ru/studopediaru/baza1/1526759645794.files/image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ru/baza1/1526759645794.files/image169.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91135"/>
                    </a:xfrm>
                    <a:prstGeom prst="rect">
                      <a:avLst/>
                    </a:prstGeom>
                    <a:noFill/>
                    <a:ln>
                      <a:noFill/>
                    </a:ln>
                  </pic:spPr>
                </pic:pic>
              </a:graphicData>
            </a:graphic>
          </wp:inline>
        </w:drawing>
      </w:r>
      <w:r w:rsidRPr="00FF755B">
        <w:rPr>
          <w:color w:val="000000"/>
          <w:sz w:val="28"/>
          <w:szCs w:val="28"/>
        </w:rPr>
        <w:t>– сумма запасов материальных оборотных фондов по остаточной стоимости;</w:t>
      </w:r>
      <w:r w:rsidRPr="00FF755B">
        <w:rPr>
          <w:rStyle w:val="apple-converted-space"/>
          <w:color w:val="000000"/>
          <w:sz w:val="28"/>
          <w:szCs w:val="28"/>
        </w:rPr>
        <w:t> </w:t>
      </w:r>
      <w:r w:rsidRPr="00FF755B">
        <w:rPr>
          <w:noProof/>
          <w:color w:val="000000"/>
          <w:sz w:val="28"/>
          <w:szCs w:val="28"/>
        </w:rPr>
        <w:drawing>
          <wp:inline distT="0" distB="0" distL="0" distR="0">
            <wp:extent cx="182880" cy="182880"/>
            <wp:effectExtent l="0" t="0" r="7620" b="7620"/>
            <wp:docPr id="12" name="Рисунок 12" descr="http://ok-t.ru/studopediaru/baza1/1526759645794.files/image1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k-t.ru/studopediaru/baza1/1526759645794.files/image171.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F755B">
        <w:rPr>
          <w:color w:val="000000"/>
          <w:sz w:val="28"/>
          <w:szCs w:val="28"/>
        </w:rPr>
        <w:t xml:space="preserve">– сумма всех форм финансовых ресурсов компании за вычетом </w:t>
      </w:r>
      <w:r w:rsidRPr="00FF755B">
        <w:rPr>
          <w:color w:val="000000"/>
          <w:sz w:val="28"/>
          <w:szCs w:val="28"/>
        </w:rPr>
        <w:lastRenderedPageBreak/>
        <w:t>задолженности;</w:t>
      </w:r>
      <w:r w:rsidRPr="00FF755B">
        <w:rPr>
          <w:rStyle w:val="apple-converted-space"/>
          <w:color w:val="000000"/>
          <w:sz w:val="28"/>
          <w:szCs w:val="28"/>
        </w:rPr>
        <w:t> </w:t>
      </w:r>
      <w:r w:rsidRPr="00FF755B">
        <w:rPr>
          <w:noProof/>
          <w:color w:val="000000"/>
          <w:sz w:val="28"/>
          <w:szCs w:val="28"/>
        </w:rPr>
        <w:drawing>
          <wp:inline distT="0" distB="0" distL="0" distR="0">
            <wp:extent cx="278130" cy="182880"/>
            <wp:effectExtent l="0" t="0" r="7620" b="7620"/>
            <wp:docPr id="11" name="Рисунок 11" descr="http://ok-t.ru/studopediaru/baza1/1526759645794.files/image1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studopediaru/baza1/1526759645794.files/image173.g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F755B">
        <w:rPr>
          <w:color w:val="000000"/>
          <w:sz w:val="28"/>
          <w:szCs w:val="28"/>
        </w:rPr>
        <w:t>– капитальные вложения;</w:t>
      </w:r>
      <w:r w:rsidRPr="00FF755B">
        <w:rPr>
          <w:rStyle w:val="apple-converted-space"/>
          <w:color w:val="000000"/>
          <w:sz w:val="28"/>
          <w:szCs w:val="28"/>
        </w:rPr>
        <w:t> </w:t>
      </w:r>
      <w:r w:rsidRPr="00FF755B">
        <w:rPr>
          <w:noProof/>
          <w:color w:val="000000"/>
          <w:sz w:val="28"/>
          <w:szCs w:val="28"/>
        </w:rPr>
        <w:drawing>
          <wp:inline distT="0" distB="0" distL="0" distR="0">
            <wp:extent cx="302260" cy="191135"/>
            <wp:effectExtent l="0" t="0" r="2540" b="0"/>
            <wp:docPr id="10" name="Рисунок 10" descr="http://ok-t.ru/studopediaru/baza1/1526759645794.files/image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ok-t.ru/studopediaru/baza1/1526759645794.files/image175.g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260" cy="191135"/>
                    </a:xfrm>
                    <a:prstGeom prst="rect">
                      <a:avLst/>
                    </a:prstGeom>
                    <a:noFill/>
                    <a:ln>
                      <a:noFill/>
                    </a:ln>
                  </pic:spPr>
                </pic:pic>
              </a:graphicData>
            </a:graphic>
          </wp:inline>
        </w:drawing>
      </w:r>
      <w:r w:rsidRPr="00FF755B">
        <w:rPr>
          <w:color w:val="000000"/>
          <w:sz w:val="28"/>
          <w:szCs w:val="28"/>
        </w:rPr>
        <w:t>– незавершенное строительство;</w:t>
      </w:r>
      <w:r w:rsidRPr="00FF755B">
        <w:rPr>
          <w:rStyle w:val="apple-converted-space"/>
          <w:color w:val="000000"/>
          <w:sz w:val="28"/>
          <w:szCs w:val="28"/>
        </w:rPr>
        <w:t> </w:t>
      </w:r>
      <w:r w:rsidRPr="00FF755B">
        <w:rPr>
          <w:noProof/>
          <w:color w:val="000000"/>
          <w:sz w:val="28"/>
          <w:szCs w:val="28"/>
        </w:rPr>
        <w:drawing>
          <wp:inline distT="0" distB="0" distL="0" distR="0">
            <wp:extent cx="262255" cy="191135"/>
            <wp:effectExtent l="0" t="0" r="4445" b="0"/>
            <wp:docPr id="9" name="Рисунок 9" descr="http://ok-t.ru/studopediaru/baza1/1526759645794.files/image1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studopediaru/baza1/1526759645794.files/image177.g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2255" cy="191135"/>
                    </a:xfrm>
                    <a:prstGeom prst="rect">
                      <a:avLst/>
                    </a:prstGeom>
                    <a:noFill/>
                    <a:ln>
                      <a:noFill/>
                    </a:ln>
                  </pic:spPr>
                </pic:pic>
              </a:graphicData>
            </a:graphic>
          </wp:inline>
        </w:drawing>
      </w:r>
      <w:r w:rsidRPr="00FF755B">
        <w:rPr>
          <w:color w:val="000000"/>
          <w:sz w:val="28"/>
          <w:szCs w:val="28"/>
        </w:rPr>
        <w:t>– коэффициент-индекс основных фондов.</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на основе прибыли. Такая оценка основана на определении реальной суммы среднегодовой прибыли за ряд последующих лет (при ожидаемой сумме среднегодовой прибыли в предстоящем периоде) и средней нормы прибыльности инвестиций. Эта величина может быть заменена реальной ставкой процента при наращении или дисконтировании денежных средств.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683895" cy="461010"/>
            <wp:effectExtent l="0" t="0" r="1905" b="0"/>
            <wp:docPr id="8" name="Рисунок 8" descr="http://ok-t.ru/studopediaru/baza1/1526759645794.files/image1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ok-t.ru/studopediaru/baza1/1526759645794.files/image179.gif"/>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83895" cy="461010"/>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где</w:t>
      </w:r>
      <w:r w:rsidRPr="00FF755B">
        <w:rPr>
          <w:rStyle w:val="apple-converted-space"/>
          <w:color w:val="000000"/>
          <w:sz w:val="28"/>
          <w:szCs w:val="28"/>
        </w:rPr>
        <w:t> </w:t>
      </w:r>
      <w:r w:rsidRPr="00FF755B">
        <w:rPr>
          <w:noProof/>
          <w:color w:val="000000"/>
          <w:sz w:val="28"/>
          <w:szCs w:val="28"/>
        </w:rPr>
        <w:drawing>
          <wp:inline distT="0" distB="0" distL="0" distR="0">
            <wp:extent cx="254635" cy="191135"/>
            <wp:effectExtent l="0" t="0" r="0" b="0"/>
            <wp:docPr id="7" name="Рисунок 7" descr="http://ok-t.ru/studopediaru/baza1/1526759645794.files/image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ok-t.ru/studopediaru/baza1/1526759645794.files/image181.g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635" cy="191135"/>
                    </a:xfrm>
                    <a:prstGeom prst="rect">
                      <a:avLst/>
                    </a:prstGeom>
                    <a:noFill/>
                    <a:ln>
                      <a:noFill/>
                    </a:ln>
                  </pic:spPr>
                </pic:pic>
              </a:graphicData>
            </a:graphic>
          </wp:inline>
        </w:drawing>
      </w:r>
      <w:r w:rsidRPr="00FF755B">
        <w:rPr>
          <w:color w:val="000000"/>
          <w:sz w:val="28"/>
          <w:szCs w:val="28"/>
        </w:rPr>
        <w:t>– стоимость компаний на основе размещения ее прибыли;</w:t>
      </w:r>
      <w:r w:rsidRPr="00FF755B">
        <w:rPr>
          <w:rStyle w:val="apple-converted-space"/>
          <w:color w:val="000000"/>
          <w:sz w:val="28"/>
          <w:szCs w:val="28"/>
        </w:rPr>
        <w:t> </w:t>
      </w:r>
      <w:r w:rsidRPr="00FF755B">
        <w:rPr>
          <w:noProof/>
          <w:color w:val="000000"/>
          <w:sz w:val="28"/>
          <w:szCs w:val="28"/>
        </w:rPr>
        <w:drawing>
          <wp:inline distT="0" distB="0" distL="0" distR="0">
            <wp:extent cx="262255" cy="191135"/>
            <wp:effectExtent l="0" t="0" r="4445" b="0"/>
            <wp:docPr id="6" name="Рисунок 6" descr="http://ok-t.ru/studopediaru/baza1/1526759645794.files/image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ok-t.ru/studopediaru/baza1/1526759645794.files/image183.gi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255" cy="191135"/>
                    </a:xfrm>
                    <a:prstGeom prst="rect">
                      <a:avLst/>
                    </a:prstGeom>
                    <a:noFill/>
                    <a:ln>
                      <a:noFill/>
                    </a:ln>
                  </pic:spPr>
                </pic:pic>
              </a:graphicData>
            </a:graphic>
          </wp:inline>
        </w:drawing>
      </w:r>
      <w:r w:rsidRPr="00FF755B">
        <w:rPr>
          <w:color w:val="000000"/>
          <w:sz w:val="28"/>
          <w:szCs w:val="28"/>
        </w:rPr>
        <w:t>– среднегодовая сумма реальной прибыли;</w:t>
      </w:r>
      <w:r w:rsidRPr="00FF755B">
        <w:rPr>
          <w:rStyle w:val="apple-converted-space"/>
          <w:color w:val="000000"/>
          <w:sz w:val="28"/>
          <w:szCs w:val="28"/>
        </w:rPr>
        <w:t> </w:t>
      </w:r>
      <w:r w:rsidRPr="00FF755B">
        <w:rPr>
          <w:noProof/>
          <w:color w:val="000000"/>
          <w:sz w:val="28"/>
          <w:szCs w:val="28"/>
        </w:rPr>
        <w:drawing>
          <wp:inline distT="0" distB="0" distL="0" distR="0">
            <wp:extent cx="262255" cy="191135"/>
            <wp:effectExtent l="0" t="0" r="4445" b="0"/>
            <wp:docPr id="5" name="Рисунок 5" descr="http://ok-t.ru/studopediaru/baza1/1526759645794.files/image1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ok-t.ru/studopediaru/baza1/1526759645794.files/image185.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2255" cy="191135"/>
                    </a:xfrm>
                    <a:prstGeom prst="rect">
                      <a:avLst/>
                    </a:prstGeom>
                    <a:noFill/>
                    <a:ln>
                      <a:noFill/>
                    </a:ln>
                  </pic:spPr>
                </pic:pic>
              </a:graphicData>
            </a:graphic>
          </wp:inline>
        </w:drawing>
      </w:r>
      <w:r w:rsidRPr="00FF755B">
        <w:rPr>
          <w:color w:val="000000"/>
          <w:sz w:val="28"/>
          <w:szCs w:val="28"/>
        </w:rPr>
        <w:t>– средняя норма прибыльности инвестиций в десятичном измерении.</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на основе рыночной стоимости. Используются данные о продаже аналогичных предприятий по конкурсу или на аукционах. К прогнозируемой потребности в инвестиционных ресурсах для реального инвестирования путем нового строительства или приобретения в необходимых случаях добавляется потребность в ресурсах для расширения, технического перевооружения или реконструкции действующих объектов компании. Общая потребность в инвестиционных ресурсах для реального инвестирования дифференцируется по отдельным периодам реализации инвестиционной стратегии.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Определяется объем инвестиционных ресурсов для осуществления финансовых инвестиций. Эту потребность определяем исходя из соотношения различных форм инвестирования в прогнозируемом периоде:</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1336040" cy="492760"/>
            <wp:effectExtent l="0" t="0" r="0" b="2540"/>
            <wp:docPr id="4" name="Рисунок 4" descr="http://ok-t.ru/studopediaru/baza1/1526759645794.files/image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ok-t.ru/studopediaru/baza1/1526759645794.files/image187.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6040" cy="492760"/>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lastRenderedPageBreak/>
        <w:t>где</w:t>
      </w:r>
      <w:r w:rsidRPr="00FF755B">
        <w:rPr>
          <w:rStyle w:val="apple-converted-space"/>
          <w:color w:val="000000"/>
          <w:sz w:val="28"/>
          <w:szCs w:val="28"/>
        </w:rPr>
        <w:t> </w:t>
      </w:r>
      <w:proofErr w:type="spellStart"/>
      <w:r w:rsidRPr="00FF755B">
        <w:rPr>
          <w:i/>
          <w:iCs/>
          <w:color w:val="000000"/>
          <w:sz w:val="28"/>
          <w:szCs w:val="28"/>
        </w:rPr>
        <w:t>ИРф</w:t>
      </w:r>
      <w:proofErr w:type="spellEnd"/>
      <w:r w:rsidRPr="00FF755B">
        <w:rPr>
          <w:rStyle w:val="apple-converted-space"/>
          <w:color w:val="000000"/>
          <w:sz w:val="28"/>
          <w:szCs w:val="28"/>
        </w:rPr>
        <w:t> </w:t>
      </w:r>
      <w:r w:rsidRPr="00FF755B">
        <w:rPr>
          <w:color w:val="000000"/>
          <w:sz w:val="28"/>
          <w:szCs w:val="28"/>
        </w:rPr>
        <w:t>– потребность в инвестиционных ресурсах для финансовых инвестиций;</w:t>
      </w:r>
      <w:r w:rsidRPr="00FF755B">
        <w:rPr>
          <w:rStyle w:val="apple-converted-space"/>
          <w:color w:val="000000"/>
          <w:sz w:val="28"/>
          <w:szCs w:val="28"/>
        </w:rPr>
        <w:t> </w:t>
      </w:r>
      <w:proofErr w:type="spellStart"/>
      <w:r w:rsidRPr="00FF755B">
        <w:rPr>
          <w:i/>
          <w:iCs/>
          <w:color w:val="000000"/>
          <w:sz w:val="28"/>
          <w:szCs w:val="28"/>
        </w:rPr>
        <w:t>ИРр</w:t>
      </w:r>
      <w:proofErr w:type="spellEnd"/>
      <w:r w:rsidRPr="00FF755B">
        <w:rPr>
          <w:rStyle w:val="apple-converted-space"/>
          <w:color w:val="000000"/>
          <w:sz w:val="28"/>
          <w:szCs w:val="28"/>
        </w:rPr>
        <w:t> </w:t>
      </w:r>
      <w:r w:rsidRPr="00FF755B">
        <w:rPr>
          <w:color w:val="000000"/>
          <w:sz w:val="28"/>
          <w:szCs w:val="28"/>
        </w:rPr>
        <w:t>– потребность в инвестиционных ресурсах для финансовых инвестиций;</w:t>
      </w:r>
      <w:r w:rsidRPr="00FF755B">
        <w:rPr>
          <w:rStyle w:val="apple-converted-space"/>
          <w:color w:val="000000"/>
          <w:sz w:val="28"/>
          <w:szCs w:val="28"/>
        </w:rPr>
        <w:t> </w:t>
      </w:r>
      <w:r w:rsidRPr="00FF755B">
        <w:rPr>
          <w:i/>
          <w:iCs/>
          <w:color w:val="000000"/>
          <w:sz w:val="28"/>
          <w:szCs w:val="28"/>
        </w:rPr>
        <w:t>Уф</w:t>
      </w:r>
      <w:r w:rsidRPr="00FF755B">
        <w:rPr>
          <w:rStyle w:val="apple-converted-space"/>
          <w:color w:val="000000"/>
          <w:sz w:val="28"/>
          <w:szCs w:val="28"/>
        </w:rPr>
        <w:t> </w:t>
      </w:r>
      <w:r w:rsidRPr="00FF755B">
        <w:rPr>
          <w:color w:val="000000"/>
          <w:sz w:val="28"/>
          <w:szCs w:val="28"/>
        </w:rPr>
        <w:t>– удельный вес финансовых инвестиций;</w:t>
      </w:r>
      <w:r w:rsidRPr="00FF755B">
        <w:rPr>
          <w:rStyle w:val="apple-converted-space"/>
          <w:color w:val="000000"/>
          <w:sz w:val="28"/>
          <w:szCs w:val="28"/>
        </w:rPr>
        <w:t> </w:t>
      </w:r>
      <w:r w:rsidRPr="00FF755B">
        <w:rPr>
          <w:i/>
          <w:iCs/>
          <w:color w:val="000000"/>
          <w:sz w:val="28"/>
          <w:szCs w:val="28"/>
        </w:rPr>
        <w:t>Ур</w:t>
      </w:r>
      <w:r w:rsidRPr="00FF755B">
        <w:rPr>
          <w:rStyle w:val="apple-converted-space"/>
          <w:color w:val="000000"/>
          <w:sz w:val="28"/>
          <w:szCs w:val="28"/>
        </w:rPr>
        <w:t> </w:t>
      </w:r>
      <w:r w:rsidRPr="00FF755B">
        <w:rPr>
          <w:color w:val="000000"/>
          <w:sz w:val="28"/>
          <w:szCs w:val="28"/>
        </w:rPr>
        <w:t>– удельный вес реальных инвестиций.</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Общая потребность в инвестиционных ресурсах для финансовых инвестиций определяется суммированием потребности в начальном периоде и размеров прироста этих ресурсов в каждом последующем периоде.</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Определяется общий объем необходимых инвестиционных ресурсов. Он равен сумме потребности в ресурсах для реального инвестирования, для финансового инвестирования и резерва капитала (обычно он составляет 10% от совокупной потребности в средствах для реального и финансового инвестирования).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AB403B">
        <w:rPr>
          <w:color w:val="000000"/>
          <w:sz w:val="28"/>
          <w:szCs w:val="28"/>
          <w:u w:val="single"/>
        </w:rPr>
        <w:t>Второй этап.</w:t>
      </w:r>
      <w:r w:rsidRPr="00FF755B">
        <w:rPr>
          <w:color w:val="000000"/>
          <w:sz w:val="28"/>
          <w:szCs w:val="28"/>
        </w:rPr>
        <w:t xml:space="preserve"> Все источники формирования инвестиционных ресурсов можно подразделить на три основные группы: собственные, заемные и привлеченные источники.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Рассмотрим наиболее значимые источники для разработки формирования инвестиционных ресурсов:</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собственные: прибыль остающаяся в распоряжении компании после уплаты налогов и других обязательных платежей. Часть этой прибыли направляется на производственное развитие (фонд накопления); амортизационные отчисления. Их размер зависит от объема используемых основных фондов и принятой политики амортизации.</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 xml:space="preserve">заемные (наибольшее значение при инвестировании): долгосрочные кредиты банков; эмиссия облигаций компании, но этот источник не зависим в связи с неразвитостью фондового рынка и небольшим размером уставного фонда многих компаний; инвестиционный лизинг – это одна из разновидностей долгосрочного кредита, предоставляемого в натуральной форме и </w:t>
      </w:r>
      <w:r w:rsidRPr="00FF755B">
        <w:rPr>
          <w:color w:val="000000"/>
          <w:sz w:val="28"/>
          <w:szCs w:val="28"/>
        </w:rPr>
        <w:lastRenderedPageBreak/>
        <w:t>погашаемого в рассрочку; инвестиционный селенг (аренда) – это специфическая форма обязательств состоящая в передаче собственником (юридическим или физическим лицом) прав по пользованию и распоряжению его имуществом за определенную плату, в качестве имущества могут выступать: здания, сооружения, оборудование, сырье и материалы, денежные средства, ценные бумаги, продукты интеллектуального и творческого труда.</w:t>
      </w:r>
    </w:p>
    <w:p w:rsidR="00FF755B" w:rsidRPr="00FF755B" w:rsidRDefault="00FF755B" w:rsidP="00D11E06">
      <w:pPr>
        <w:pStyle w:val="a6"/>
        <w:numPr>
          <w:ilvl w:val="0"/>
          <w:numId w:val="3"/>
        </w:numPr>
        <w:spacing w:before="0" w:beforeAutospacing="0" w:after="0" w:afterAutospacing="0" w:line="360" w:lineRule="auto"/>
        <w:ind w:right="375"/>
        <w:jc w:val="both"/>
        <w:rPr>
          <w:color w:val="000000"/>
          <w:sz w:val="28"/>
          <w:szCs w:val="28"/>
        </w:rPr>
      </w:pPr>
      <w:r w:rsidRPr="00FF755B">
        <w:rPr>
          <w:color w:val="000000"/>
          <w:sz w:val="28"/>
          <w:szCs w:val="28"/>
        </w:rPr>
        <w:t>привлеченные источники: акционерный капитал (эмиссия акций); эмиссия инвестиционных сертификатов, через нее привлекают капитал для инвестиционной деятельности инвестиционные компании и фонды; расширение уставного фонда за счет дополнительных взносов и паев отечественных и зарубежных инвесторов.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Этот метод используют предприятия других организационно-правовых форм, за исключением акционерных компаний и фондов.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AB403B">
        <w:rPr>
          <w:color w:val="000000"/>
          <w:sz w:val="28"/>
          <w:szCs w:val="28"/>
          <w:u w:val="single"/>
        </w:rPr>
        <w:t>Третий этап.</w:t>
      </w:r>
      <w:r w:rsidRPr="00FF755B">
        <w:rPr>
          <w:color w:val="000000"/>
          <w:sz w:val="28"/>
          <w:szCs w:val="28"/>
        </w:rPr>
        <w:t xml:space="preserve"> Методы:</w:t>
      </w:r>
    </w:p>
    <w:p w:rsidR="00FF755B" w:rsidRPr="00FF755B" w:rsidRDefault="00FF755B" w:rsidP="00D11E06">
      <w:pPr>
        <w:pStyle w:val="a6"/>
        <w:numPr>
          <w:ilvl w:val="0"/>
          <w:numId w:val="4"/>
        </w:numPr>
        <w:spacing w:before="0" w:beforeAutospacing="0" w:after="0" w:afterAutospacing="0" w:line="360" w:lineRule="auto"/>
        <w:ind w:right="375"/>
        <w:jc w:val="both"/>
        <w:rPr>
          <w:color w:val="000000"/>
          <w:sz w:val="28"/>
          <w:szCs w:val="28"/>
        </w:rPr>
      </w:pPr>
      <w:r w:rsidRPr="00FF755B">
        <w:rPr>
          <w:color w:val="000000"/>
          <w:sz w:val="28"/>
          <w:szCs w:val="28"/>
        </w:rPr>
        <w:t>Полное финансирование исключительно за счет собственных средств или источников. Используют при реализации реальных и небольших инвестиционных проектов, а также для финансовых инвестиций.</w:t>
      </w:r>
    </w:p>
    <w:p w:rsidR="00FF755B" w:rsidRPr="00FF755B" w:rsidRDefault="00FF755B" w:rsidP="00D11E06">
      <w:pPr>
        <w:pStyle w:val="a6"/>
        <w:numPr>
          <w:ilvl w:val="0"/>
          <w:numId w:val="4"/>
        </w:numPr>
        <w:spacing w:before="0" w:beforeAutospacing="0" w:after="0" w:afterAutospacing="0" w:line="360" w:lineRule="auto"/>
        <w:ind w:right="375"/>
        <w:jc w:val="both"/>
        <w:rPr>
          <w:color w:val="000000"/>
          <w:sz w:val="28"/>
          <w:szCs w:val="28"/>
        </w:rPr>
      </w:pPr>
      <w:r w:rsidRPr="00FF755B">
        <w:rPr>
          <w:color w:val="000000"/>
          <w:sz w:val="28"/>
          <w:szCs w:val="28"/>
        </w:rPr>
        <w:t>Акционирование используется для реализации крупномасштабных реальных инвестиций при отраслевой или региональной диверсификации инвестиционной деятельности.</w:t>
      </w:r>
    </w:p>
    <w:p w:rsidR="00FF755B" w:rsidRPr="00FF755B" w:rsidRDefault="00FF755B" w:rsidP="00D11E06">
      <w:pPr>
        <w:pStyle w:val="a6"/>
        <w:numPr>
          <w:ilvl w:val="0"/>
          <w:numId w:val="4"/>
        </w:numPr>
        <w:spacing w:before="0" w:beforeAutospacing="0" w:after="0" w:afterAutospacing="0" w:line="360" w:lineRule="auto"/>
        <w:ind w:right="375"/>
        <w:jc w:val="both"/>
        <w:rPr>
          <w:color w:val="000000"/>
          <w:sz w:val="28"/>
          <w:szCs w:val="28"/>
        </w:rPr>
      </w:pPr>
      <w:r w:rsidRPr="00FF755B">
        <w:rPr>
          <w:color w:val="000000"/>
          <w:sz w:val="28"/>
          <w:szCs w:val="28"/>
        </w:rPr>
        <w:t>Кредитное финансирование применяется при инвестировании в быстрореализуемые реальные объекты с высоколиквидной нормой прибыльности инвестиций. Можно использовать и для финансовых инвестиций при условии, что уровень доходности по ним существенно превышает ставку кредитного процента.</w:t>
      </w:r>
    </w:p>
    <w:p w:rsidR="00FF755B" w:rsidRPr="00FF755B" w:rsidRDefault="00FF755B" w:rsidP="00D11E06">
      <w:pPr>
        <w:pStyle w:val="a6"/>
        <w:numPr>
          <w:ilvl w:val="0"/>
          <w:numId w:val="4"/>
        </w:numPr>
        <w:spacing w:before="0" w:beforeAutospacing="0" w:after="0" w:afterAutospacing="0" w:line="360" w:lineRule="auto"/>
        <w:ind w:right="375"/>
        <w:jc w:val="both"/>
        <w:rPr>
          <w:color w:val="000000"/>
          <w:sz w:val="28"/>
          <w:szCs w:val="28"/>
        </w:rPr>
      </w:pPr>
      <w:r w:rsidRPr="00FF755B">
        <w:rPr>
          <w:color w:val="000000"/>
          <w:sz w:val="28"/>
          <w:szCs w:val="28"/>
        </w:rPr>
        <w:lastRenderedPageBreak/>
        <w:t>Лизинг и селенг используется при недостатке собственных финансовых средств для реального инвестирования, а также при инвестиций в реальные проекты с небольшим периодом эксплуатации или с высокой степенью изменяемости технологий.</w:t>
      </w:r>
    </w:p>
    <w:p w:rsidR="00FF755B" w:rsidRPr="00FF755B" w:rsidRDefault="00FF755B" w:rsidP="00D11E06">
      <w:pPr>
        <w:pStyle w:val="a6"/>
        <w:numPr>
          <w:ilvl w:val="0"/>
          <w:numId w:val="4"/>
        </w:numPr>
        <w:spacing w:before="0" w:beforeAutospacing="0" w:after="0" w:afterAutospacing="0" w:line="360" w:lineRule="auto"/>
        <w:ind w:right="375"/>
        <w:jc w:val="both"/>
        <w:rPr>
          <w:color w:val="000000"/>
          <w:sz w:val="28"/>
          <w:szCs w:val="28"/>
        </w:rPr>
      </w:pPr>
      <w:r w:rsidRPr="00FF755B">
        <w:rPr>
          <w:color w:val="000000"/>
          <w:sz w:val="28"/>
          <w:szCs w:val="28"/>
        </w:rPr>
        <w:t>Смешанное финансирование – это комбинация четырех вышеперечисленных методов, может использоваться для всех форм и видов инвестирования.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AB403B">
        <w:rPr>
          <w:color w:val="000000"/>
          <w:sz w:val="28"/>
          <w:szCs w:val="28"/>
          <w:u w:val="single"/>
        </w:rPr>
        <w:t>Четвертый этап.</w:t>
      </w:r>
      <w:r w:rsidRPr="00FF755B">
        <w:rPr>
          <w:color w:val="000000"/>
          <w:sz w:val="28"/>
          <w:szCs w:val="28"/>
        </w:rPr>
        <w:t xml:space="preserve"> Оптимизация необходима для того, чтобы соотношение внутренних и внешних источников формирования ресурсов соответствовало требованиям финансовой стратегии компании и не снижала уровень ее финансовой устойчивости. При оптимизации учитываются следующие особенности групп источников финансирования: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-внутренние (собственные) источники финансирования имеют следующие положительные особенности:</w:t>
      </w:r>
    </w:p>
    <w:p w:rsidR="00FF755B" w:rsidRPr="00FF755B" w:rsidRDefault="00FF755B" w:rsidP="00D11E06">
      <w:pPr>
        <w:pStyle w:val="a6"/>
        <w:numPr>
          <w:ilvl w:val="0"/>
          <w:numId w:val="5"/>
        </w:numPr>
        <w:spacing w:before="0" w:beforeAutospacing="0" w:after="0" w:afterAutospacing="0" w:line="360" w:lineRule="auto"/>
        <w:ind w:right="375"/>
        <w:jc w:val="both"/>
        <w:rPr>
          <w:color w:val="000000"/>
          <w:sz w:val="28"/>
          <w:szCs w:val="28"/>
        </w:rPr>
      </w:pPr>
      <w:r w:rsidRPr="00FF755B">
        <w:rPr>
          <w:color w:val="000000"/>
          <w:sz w:val="28"/>
          <w:szCs w:val="28"/>
        </w:rPr>
        <w:t>простота и быстрота привлечения;</w:t>
      </w:r>
    </w:p>
    <w:p w:rsidR="00FF755B" w:rsidRPr="00FF755B" w:rsidRDefault="00FF755B" w:rsidP="00D11E06">
      <w:pPr>
        <w:pStyle w:val="a6"/>
        <w:numPr>
          <w:ilvl w:val="0"/>
          <w:numId w:val="5"/>
        </w:numPr>
        <w:spacing w:before="0" w:beforeAutospacing="0" w:after="0" w:afterAutospacing="0" w:line="360" w:lineRule="auto"/>
        <w:ind w:right="375"/>
        <w:jc w:val="both"/>
        <w:rPr>
          <w:color w:val="000000"/>
          <w:sz w:val="28"/>
          <w:szCs w:val="28"/>
        </w:rPr>
      </w:pPr>
      <w:r w:rsidRPr="00FF755B">
        <w:rPr>
          <w:color w:val="000000"/>
          <w:sz w:val="28"/>
          <w:szCs w:val="28"/>
        </w:rPr>
        <w:t>высокая отдача по критерию нормы прибыльности инвестиционного капитала (нет необходимости платить ссудный процент);</w:t>
      </w:r>
    </w:p>
    <w:p w:rsidR="00FF755B" w:rsidRPr="00FF755B" w:rsidRDefault="00FF755B" w:rsidP="00D11E06">
      <w:pPr>
        <w:pStyle w:val="a6"/>
        <w:numPr>
          <w:ilvl w:val="0"/>
          <w:numId w:val="5"/>
        </w:numPr>
        <w:spacing w:before="0" w:beforeAutospacing="0" w:after="0" w:afterAutospacing="0" w:line="360" w:lineRule="auto"/>
        <w:ind w:right="375"/>
        <w:jc w:val="both"/>
        <w:rPr>
          <w:color w:val="000000"/>
          <w:sz w:val="28"/>
          <w:szCs w:val="28"/>
        </w:rPr>
      </w:pPr>
      <w:r w:rsidRPr="00FF755B">
        <w:rPr>
          <w:color w:val="000000"/>
          <w:sz w:val="28"/>
          <w:szCs w:val="28"/>
        </w:rPr>
        <w:t>существенное снижение риска неплатежеспособности и риска банкротства предприятия;</w:t>
      </w:r>
    </w:p>
    <w:p w:rsidR="00FF755B" w:rsidRPr="00FF755B" w:rsidRDefault="00FF755B" w:rsidP="00D11E06">
      <w:pPr>
        <w:pStyle w:val="a6"/>
        <w:numPr>
          <w:ilvl w:val="0"/>
          <w:numId w:val="5"/>
        </w:numPr>
        <w:spacing w:before="0" w:beforeAutospacing="0" w:after="0" w:afterAutospacing="0" w:line="360" w:lineRule="auto"/>
        <w:ind w:right="375"/>
        <w:jc w:val="both"/>
        <w:rPr>
          <w:color w:val="000000"/>
          <w:sz w:val="28"/>
          <w:szCs w:val="28"/>
        </w:rPr>
      </w:pPr>
      <w:r w:rsidRPr="00FF755B">
        <w:rPr>
          <w:color w:val="000000"/>
          <w:sz w:val="28"/>
          <w:szCs w:val="28"/>
        </w:rPr>
        <w:t>полное сохранение управления в руках первоначальных учредителей компании.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Недостатки:</w:t>
      </w:r>
    </w:p>
    <w:p w:rsidR="00FF755B" w:rsidRPr="00FF755B" w:rsidRDefault="00FF755B" w:rsidP="00D11E06">
      <w:pPr>
        <w:pStyle w:val="a6"/>
        <w:numPr>
          <w:ilvl w:val="0"/>
          <w:numId w:val="6"/>
        </w:numPr>
        <w:spacing w:before="0" w:beforeAutospacing="0" w:after="0" w:afterAutospacing="0" w:line="360" w:lineRule="auto"/>
        <w:ind w:right="375"/>
        <w:jc w:val="both"/>
        <w:rPr>
          <w:color w:val="000000"/>
          <w:sz w:val="28"/>
          <w:szCs w:val="28"/>
        </w:rPr>
      </w:pPr>
      <w:r w:rsidRPr="00FF755B">
        <w:rPr>
          <w:color w:val="000000"/>
          <w:sz w:val="28"/>
          <w:szCs w:val="28"/>
        </w:rPr>
        <w:t>ограниченный объем привлечения, а следовательно, и возможностей расширения инвестиционной деятельности при благоприятной конъюнктуре инвестиционного рынка;</w:t>
      </w:r>
    </w:p>
    <w:p w:rsidR="00FF755B" w:rsidRPr="00FF755B" w:rsidRDefault="00FF755B" w:rsidP="00D11E06">
      <w:pPr>
        <w:pStyle w:val="a6"/>
        <w:numPr>
          <w:ilvl w:val="0"/>
          <w:numId w:val="6"/>
        </w:numPr>
        <w:spacing w:before="0" w:beforeAutospacing="0" w:after="0" w:afterAutospacing="0" w:line="360" w:lineRule="auto"/>
        <w:ind w:right="375"/>
        <w:jc w:val="both"/>
        <w:rPr>
          <w:color w:val="000000"/>
          <w:sz w:val="28"/>
          <w:szCs w:val="28"/>
        </w:rPr>
      </w:pPr>
      <w:r w:rsidRPr="00FF755B">
        <w:rPr>
          <w:color w:val="000000"/>
          <w:sz w:val="28"/>
          <w:szCs w:val="28"/>
        </w:rPr>
        <w:t>ограниченность внешнего контроля за эффективностью использования ресурсов, что может привести к тяжелым финансовым последствиям.</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lastRenderedPageBreak/>
        <w:t>-внешние (заемные и привлеченные) источники финансирования. положительные особенности:</w:t>
      </w:r>
    </w:p>
    <w:p w:rsidR="00FF755B" w:rsidRPr="00FF755B" w:rsidRDefault="00FF755B" w:rsidP="00D11E06">
      <w:pPr>
        <w:pStyle w:val="a6"/>
        <w:numPr>
          <w:ilvl w:val="0"/>
          <w:numId w:val="7"/>
        </w:numPr>
        <w:spacing w:before="0" w:beforeAutospacing="0" w:after="0" w:afterAutospacing="0" w:line="360" w:lineRule="auto"/>
        <w:ind w:right="375"/>
        <w:jc w:val="both"/>
        <w:rPr>
          <w:color w:val="000000"/>
          <w:sz w:val="28"/>
          <w:szCs w:val="28"/>
        </w:rPr>
      </w:pPr>
      <w:r w:rsidRPr="00FF755B">
        <w:rPr>
          <w:color w:val="000000"/>
          <w:sz w:val="28"/>
          <w:szCs w:val="28"/>
        </w:rPr>
        <w:t>высокий объем возможного привлечения значительно превышающий объемы собственных ресурсов;</w:t>
      </w:r>
    </w:p>
    <w:p w:rsidR="00FF755B" w:rsidRPr="00FF755B" w:rsidRDefault="00FF755B" w:rsidP="00D11E06">
      <w:pPr>
        <w:pStyle w:val="a6"/>
        <w:numPr>
          <w:ilvl w:val="0"/>
          <w:numId w:val="7"/>
        </w:numPr>
        <w:spacing w:before="0" w:beforeAutospacing="0" w:after="0" w:afterAutospacing="0" w:line="360" w:lineRule="auto"/>
        <w:ind w:right="375"/>
        <w:jc w:val="both"/>
        <w:rPr>
          <w:color w:val="000000"/>
          <w:sz w:val="28"/>
          <w:szCs w:val="28"/>
        </w:rPr>
      </w:pPr>
      <w:r w:rsidRPr="00FF755B">
        <w:rPr>
          <w:color w:val="000000"/>
          <w:sz w:val="28"/>
          <w:szCs w:val="28"/>
        </w:rPr>
        <w:t>более высокий внешний контроль за эффективностью инвестиционной деятельности.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Недостатки:</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сложность привлечения и оформления;</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более продолжительный период привлечения;</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необходимость предоставления соответствующих гарантий или залога имущества;</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увеличение риска банкротства из-за несвоевременного погашения полученных ссуд;</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потеря части прибыли из-за необходимости уплаты ссудного процента;</w:t>
      </w:r>
    </w:p>
    <w:p w:rsidR="00FF755B" w:rsidRPr="00FF755B" w:rsidRDefault="00FF755B" w:rsidP="00D11E06">
      <w:pPr>
        <w:pStyle w:val="a6"/>
        <w:numPr>
          <w:ilvl w:val="0"/>
          <w:numId w:val="8"/>
        </w:numPr>
        <w:spacing w:before="0" w:beforeAutospacing="0" w:after="0" w:afterAutospacing="0" w:line="360" w:lineRule="auto"/>
        <w:ind w:right="375"/>
        <w:jc w:val="both"/>
        <w:rPr>
          <w:color w:val="000000"/>
          <w:sz w:val="28"/>
          <w:szCs w:val="28"/>
        </w:rPr>
      </w:pPr>
      <w:r w:rsidRPr="00FF755B">
        <w:rPr>
          <w:color w:val="000000"/>
          <w:sz w:val="28"/>
          <w:szCs w:val="28"/>
        </w:rPr>
        <w:t>частичная потеря управления деятельностью компании при акционировании.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Главными критериями оптимизации соотношения внутренних и внешних источников является: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-необходимость обеспечения высокой финансовой устойчивости предприятия;</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-максимизация суммы прибыли остающейся в распоряжении первоначальных учредителей компании при различных соотношениях источников.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Финансовая устойчивость компании в прогнозируемом периоде может быть определена с помощью следующих показателей:</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-коэффициент автономии;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-коэффициент соотношения собственных и заемных средств;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-коэффициент долгосрочной задолженности;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lastRenderedPageBreak/>
        <w:t>-коэффициент самофинансирования инвестиционной деятельности:</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noProof/>
          <w:color w:val="000000"/>
          <w:sz w:val="28"/>
          <w:szCs w:val="28"/>
        </w:rPr>
        <w:drawing>
          <wp:inline distT="0" distB="0" distL="0" distR="0">
            <wp:extent cx="914400" cy="461010"/>
            <wp:effectExtent l="0" t="0" r="0" b="0"/>
            <wp:docPr id="3" name="Рисунок 3" descr="http://ok-t.ru/studopediaru/baza1/1526759645794.files/image1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ok-t.ru/studopediaru/baza1/1526759645794.files/image189.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14400" cy="461010"/>
                    </a:xfrm>
                    <a:prstGeom prst="rect">
                      <a:avLst/>
                    </a:prstGeom>
                    <a:noFill/>
                    <a:ln>
                      <a:noFill/>
                    </a:ln>
                  </pic:spPr>
                </pic:pic>
              </a:graphicData>
            </a:graphic>
          </wp:inline>
        </w:drawing>
      </w:r>
      <w:r w:rsidRPr="00FF755B">
        <w:rPr>
          <w:color w:val="000000"/>
          <w:sz w:val="28"/>
          <w:szCs w:val="28"/>
        </w:rPr>
        <w:t>,</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где</w:t>
      </w:r>
      <w:r w:rsidRPr="00FF755B">
        <w:rPr>
          <w:rStyle w:val="apple-converted-space"/>
          <w:color w:val="000000"/>
          <w:sz w:val="28"/>
          <w:szCs w:val="28"/>
        </w:rPr>
        <w:t> </w:t>
      </w:r>
      <w:r w:rsidRPr="00FF755B">
        <w:rPr>
          <w:noProof/>
          <w:color w:val="000000"/>
          <w:sz w:val="28"/>
          <w:szCs w:val="28"/>
        </w:rPr>
        <w:drawing>
          <wp:inline distT="0" distB="0" distL="0" distR="0">
            <wp:extent cx="374015" cy="191135"/>
            <wp:effectExtent l="0" t="0" r="6985" b="0"/>
            <wp:docPr id="2" name="Рисунок 2" descr="http://ok-t.ru/studopediaru/baza1/1526759645794.files/image1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ok-t.ru/studopediaru/baza1/1526759645794.files/image191.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015" cy="191135"/>
                    </a:xfrm>
                    <a:prstGeom prst="rect">
                      <a:avLst/>
                    </a:prstGeom>
                    <a:noFill/>
                    <a:ln>
                      <a:noFill/>
                    </a:ln>
                  </pic:spPr>
                </pic:pic>
              </a:graphicData>
            </a:graphic>
          </wp:inline>
        </w:drawing>
      </w:r>
      <w:r w:rsidRPr="00FF755B">
        <w:rPr>
          <w:color w:val="000000"/>
          <w:sz w:val="28"/>
          <w:szCs w:val="28"/>
        </w:rPr>
        <w:t>– сумма собственных финансовых средств привлекаемых к формированию инвестиционных ресурсов;</w:t>
      </w:r>
      <w:r w:rsidRPr="00FF755B">
        <w:rPr>
          <w:rStyle w:val="apple-converted-space"/>
          <w:color w:val="000000"/>
          <w:sz w:val="28"/>
          <w:szCs w:val="28"/>
        </w:rPr>
        <w:t> </w:t>
      </w:r>
      <w:r w:rsidRPr="00FF755B">
        <w:rPr>
          <w:noProof/>
          <w:color w:val="000000"/>
          <w:sz w:val="28"/>
          <w:szCs w:val="28"/>
        </w:rPr>
        <w:drawing>
          <wp:inline distT="0" distB="0" distL="0" distR="0">
            <wp:extent cx="381635" cy="191135"/>
            <wp:effectExtent l="0" t="0" r="0" b="0"/>
            <wp:docPr id="1" name="Рисунок 1" descr="http://ok-t.ru/studopediaru/baza1/1526759645794.files/image1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ok-t.ru/studopediaru/baza1/1526759645794.files/image193.gif"/>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635" cy="191135"/>
                    </a:xfrm>
                    <a:prstGeom prst="rect">
                      <a:avLst/>
                    </a:prstGeom>
                    <a:noFill/>
                    <a:ln>
                      <a:noFill/>
                    </a:ln>
                  </pic:spPr>
                </pic:pic>
              </a:graphicData>
            </a:graphic>
          </wp:inline>
        </w:drawing>
      </w:r>
      <w:r w:rsidRPr="00FF755B">
        <w:rPr>
          <w:color w:val="000000"/>
          <w:sz w:val="28"/>
          <w:szCs w:val="28"/>
        </w:rPr>
        <w:t>– общая сумма формируемых инвестиционных средств.</w:t>
      </w:r>
    </w:p>
    <w:p w:rsidR="00FF755B" w:rsidRPr="00FF755B" w:rsidRDefault="00FF755B" w:rsidP="00FF755B">
      <w:pPr>
        <w:pStyle w:val="a6"/>
        <w:spacing w:before="0" w:beforeAutospacing="0" w:after="0" w:afterAutospacing="0" w:line="360" w:lineRule="auto"/>
        <w:ind w:right="375" w:firstLine="284"/>
        <w:jc w:val="both"/>
        <w:rPr>
          <w:color w:val="000000"/>
          <w:sz w:val="28"/>
          <w:szCs w:val="28"/>
        </w:rPr>
      </w:pPr>
      <w:r w:rsidRPr="00FF755B">
        <w:rPr>
          <w:color w:val="000000"/>
          <w:sz w:val="28"/>
          <w:szCs w:val="28"/>
        </w:rPr>
        <w:t>Максимизация суммы прибыли при различных соотношениях внутренних и внешних источников финансирования инвестиционной деятельности достигается в процессе расчета эффекта финансового левериджа (финансового рычага). Эффект состоит в том, что к норме прибыли на собственный инвестиционный капитал наращивается прибыль полученная благодаря использованию заемных средств несмотря на их платность. Эффект финансового левериджа можно достигнуть лишь в том случае, если норма прибыли на инвестиционный капитал существенно превышает средний уровень процентов за кредит по всем источникам заемных средств.</w:t>
      </w:r>
    </w:p>
    <w:p w:rsidR="00C42AF3" w:rsidRDefault="00C42AF3" w:rsidP="00D462F3">
      <w:pPr>
        <w:spacing w:line="360" w:lineRule="auto"/>
        <w:ind w:firstLine="284"/>
        <w:rPr>
          <w:sz w:val="28"/>
        </w:rPr>
      </w:pPr>
    </w:p>
    <w:p w:rsidR="00C42AF3" w:rsidRDefault="00C42AF3">
      <w:pPr>
        <w:spacing w:after="160" w:line="259" w:lineRule="auto"/>
        <w:rPr>
          <w:sz w:val="28"/>
        </w:rPr>
      </w:pPr>
      <w:r>
        <w:rPr>
          <w:sz w:val="28"/>
        </w:rPr>
        <w:br w:type="page"/>
      </w:r>
    </w:p>
    <w:p w:rsidR="00C42AF3" w:rsidRDefault="00C42AF3" w:rsidP="00D11E06">
      <w:pPr>
        <w:pStyle w:val="1"/>
        <w:numPr>
          <w:ilvl w:val="0"/>
          <w:numId w:val="1"/>
        </w:numPr>
        <w:spacing w:line="360" w:lineRule="auto"/>
        <w:jc w:val="center"/>
        <w:rPr>
          <w:rFonts w:ascii="Times New Roman" w:hAnsi="Times New Roman" w:cs="Times New Roman"/>
          <w:b/>
          <w:color w:val="auto"/>
          <w:sz w:val="28"/>
        </w:rPr>
      </w:pPr>
      <w:bookmarkStart w:id="2" w:name="_Toc482280640"/>
      <w:r w:rsidRPr="00C42AF3">
        <w:rPr>
          <w:rFonts w:ascii="Times New Roman" w:hAnsi="Times New Roman" w:cs="Times New Roman"/>
          <w:b/>
          <w:color w:val="auto"/>
          <w:sz w:val="28"/>
        </w:rPr>
        <w:lastRenderedPageBreak/>
        <w:t>Расчетная часть</w:t>
      </w:r>
      <w:bookmarkEnd w:id="2"/>
    </w:p>
    <w:p w:rsidR="00DC12ED" w:rsidRPr="00DC12ED" w:rsidRDefault="00DC12ED" w:rsidP="00DC12ED">
      <w:pPr>
        <w:pStyle w:val="a5"/>
        <w:spacing w:line="360" w:lineRule="auto"/>
        <w:ind w:left="0" w:firstLine="284"/>
        <w:rPr>
          <w:sz w:val="28"/>
          <w:szCs w:val="28"/>
        </w:rPr>
      </w:pPr>
      <w:r w:rsidRPr="00DC12ED">
        <w:rPr>
          <w:sz w:val="28"/>
          <w:szCs w:val="28"/>
        </w:rPr>
        <w:t>В процессе выполнения проекта необходимо:</w:t>
      </w:r>
    </w:p>
    <w:p w:rsidR="00DC12ED" w:rsidRPr="009E1432" w:rsidRDefault="00DC12ED" w:rsidP="00D11E06">
      <w:pPr>
        <w:numPr>
          <w:ilvl w:val="1"/>
          <w:numId w:val="11"/>
        </w:numPr>
        <w:shd w:val="clear" w:color="auto" w:fill="FFFFFF"/>
        <w:tabs>
          <w:tab w:val="clear" w:pos="1440"/>
          <w:tab w:val="num" w:pos="851"/>
        </w:tabs>
        <w:spacing w:line="360" w:lineRule="auto"/>
        <w:ind w:left="851" w:hanging="425"/>
        <w:rPr>
          <w:color w:val="000000"/>
          <w:sz w:val="28"/>
          <w:szCs w:val="28"/>
        </w:rPr>
      </w:pPr>
      <w:r w:rsidRPr="009E1432">
        <w:rPr>
          <w:color w:val="000000"/>
          <w:sz w:val="28"/>
          <w:szCs w:val="28"/>
        </w:rPr>
        <w:t>Простую норму прибыли;</w:t>
      </w:r>
    </w:p>
    <w:p w:rsidR="00DC12ED" w:rsidRPr="009E1432" w:rsidRDefault="00DC12ED" w:rsidP="00D11E06">
      <w:pPr>
        <w:numPr>
          <w:ilvl w:val="1"/>
          <w:numId w:val="11"/>
        </w:numPr>
        <w:shd w:val="clear" w:color="auto" w:fill="FFFFFF"/>
        <w:tabs>
          <w:tab w:val="clear" w:pos="1440"/>
          <w:tab w:val="num" w:pos="851"/>
        </w:tabs>
        <w:spacing w:line="360" w:lineRule="auto"/>
        <w:ind w:left="851" w:hanging="425"/>
        <w:rPr>
          <w:b/>
          <w:sz w:val="28"/>
          <w:szCs w:val="28"/>
        </w:rPr>
      </w:pPr>
      <w:r w:rsidRPr="009E1432">
        <w:rPr>
          <w:color w:val="000000"/>
          <w:sz w:val="28"/>
          <w:szCs w:val="28"/>
        </w:rPr>
        <w:t>Срок окупаемости без учета временной стоимости денег; </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обосновать ставку дисконтирования для расчетов показателей эффективности инвестиционных проектов,</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sidRPr="00F330F9">
        <w:rPr>
          <w:sz w:val="28"/>
          <w:szCs w:val="28"/>
        </w:rPr>
        <w:t>рассчитать показатели эффективности инвестиционных проектов</w:t>
      </w:r>
      <w:r>
        <w:rPr>
          <w:sz w:val="28"/>
          <w:szCs w:val="28"/>
        </w:rPr>
        <w:t xml:space="preserve"> (</w:t>
      </w:r>
      <w:r>
        <w:rPr>
          <w:sz w:val="28"/>
          <w:szCs w:val="28"/>
          <w:lang w:val="en-US"/>
        </w:rPr>
        <w:t>NPV</w:t>
      </w:r>
      <w:r w:rsidRPr="00F330F9">
        <w:rPr>
          <w:sz w:val="28"/>
          <w:szCs w:val="28"/>
        </w:rPr>
        <w:t xml:space="preserve">, </w:t>
      </w:r>
      <w:r>
        <w:rPr>
          <w:sz w:val="28"/>
          <w:szCs w:val="28"/>
          <w:lang w:val="en-US"/>
        </w:rPr>
        <w:t>IRR</w:t>
      </w:r>
      <w:r w:rsidRPr="00F330F9">
        <w:rPr>
          <w:sz w:val="28"/>
          <w:szCs w:val="28"/>
        </w:rPr>
        <w:t xml:space="preserve">, </w:t>
      </w:r>
      <w:r>
        <w:rPr>
          <w:sz w:val="28"/>
          <w:szCs w:val="28"/>
          <w:lang w:val="en-US"/>
        </w:rPr>
        <w:t>PI</w:t>
      </w:r>
      <w:r>
        <w:rPr>
          <w:sz w:val="28"/>
          <w:szCs w:val="28"/>
        </w:rPr>
        <w:t>,</w:t>
      </w:r>
      <w:r w:rsidRPr="00F330F9">
        <w:rPr>
          <w:sz w:val="28"/>
          <w:szCs w:val="28"/>
        </w:rPr>
        <w:t xml:space="preserve"> </w:t>
      </w:r>
      <w:r>
        <w:rPr>
          <w:sz w:val="28"/>
          <w:szCs w:val="28"/>
          <w:lang w:val="en-US"/>
        </w:rPr>
        <w:t>DPP</w:t>
      </w:r>
      <w:r w:rsidRPr="00F330F9">
        <w:rPr>
          <w:sz w:val="28"/>
          <w:szCs w:val="28"/>
        </w:rPr>
        <w:t xml:space="preserve"> </w:t>
      </w:r>
      <w:r>
        <w:rPr>
          <w:sz w:val="28"/>
          <w:szCs w:val="28"/>
        </w:rPr>
        <w:t>(срок окупаемости) с учетом вероятностных сценариев</w:t>
      </w:r>
      <w:r w:rsidRPr="00F330F9">
        <w:rPr>
          <w:sz w:val="28"/>
          <w:szCs w:val="28"/>
        </w:rPr>
        <w:t>,</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оценить риски проектов по значениям среднеквадратичного отклонения, коэффициента вариации.</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сравнить проекты по разным показателям и риску</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принять окончательное решение, обосновать выбор критерия отбора,</w:t>
      </w:r>
    </w:p>
    <w:p w:rsid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 xml:space="preserve">определить точку безопасности и запас финансовой прочности по одному из проектов, </w:t>
      </w:r>
    </w:p>
    <w:p w:rsidR="00DC12ED" w:rsidRPr="00DC12ED" w:rsidRDefault="00DC12ED" w:rsidP="00D11E06">
      <w:pPr>
        <w:pStyle w:val="a5"/>
        <w:numPr>
          <w:ilvl w:val="1"/>
          <w:numId w:val="11"/>
        </w:numPr>
        <w:tabs>
          <w:tab w:val="clear" w:pos="1440"/>
          <w:tab w:val="num" w:pos="851"/>
        </w:tabs>
        <w:spacing w:line="360" w:lineRule="auto"/>
        <w:ind w:left="851" w:hanging="425"/>
        <w:rPr>
          <w:sz w:val="28"/>
          <w:szCs w:val="28"/>
        </w:rPr>
      </w:pPr>
      <w:r>
        <w:rPr>
          <w:sz w:val="28"/>
          <w:szCs w:val="28"/>
        </w:rPr>
        <w:t xml:space="preserve">обосновать финансовую реализуемость выбранного проекта при финансировании </w:t>
      </w:r>
    </w:p>
    <w:p w:rsidR="00DC12ED" w:rsidRPr="00B50557" w:rsidRDefault="00DC12ED" w:rsidP="00AE660C">
      <w:pPr>
        <w:jc w:val="right"/>
        <w:rPr>
          <w:b/>
          <w:i/>
          <w:sz w:val="28"/>
          <w:szCs w:val="28"/>
        </w:rPr>
      </w:pPr>
      <w:r w:rsidRPr="00B50557">
        <w:rPr>
          <w:b/>
          <w:i/>
          <w:sz w:val="28"/>
          <w:szCs w:val="28"/>
        </w:rPr>
        <w:t>Таблица 1. Исходные данные.</w:t>
      </w:r>
    </w:p>
    <w:tbl>
      <w:tblPr>
        <w:tblW w:w="5000" w:type="pct"/>
        <w:tblLook w:val="04A0" w:firstRow="1" w:lastRow="0" w:firstColumn="1" w:lastColumn="0" w:noHBand="0" w:noVBand="1"/>
      </w:tblPr>
      <w:tblGrid>
        <w:gridCol w:w="5375"/>
        <w:gridCol w:w="2098"/>
        <w:gridCol w:w="2098"/>
      </w:tblGrid>
      <w:tr w:rsidR="00DC12ED" w:rsidRPr="00B50557" w:rsidTr="00B50557">
        <w:trPr>
          <w:trHeight w:val="300"/>
        </w:trPr>
        <w:tc>
          <w:tcPr>
            <w:tcW w:w="28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2ED" w:rsidRPr="00B50557" w:rsidRDefault="00DC12ED" w:rsidP="00386AD6">
            <w:pPr>
              <w:jc w:val="center"/>
              <w:rPr>
                <w:b/>
                <w:bCs/>
                <w:color w:val="000000"/>
                <w:sz w:val="28"/>
                <w:szCs w:val="28"/>
              </w:rPr>
            </w:pPr>
            <w:r w:rsidRPr="00B50557">
              <w:rPr>
                <w:b/>
                <w:bCs/>
                <w:color w:val="000000"/>
                <w:sz w:val="28"/>
                <w:szCs w:val="28"/>
              </w:rPr>
              <w:t>Варианты</w:t>
            </w:r>
          </w:p>
        </w:tc>
        <w:tc>
          <w:tcPr>
            <w:tcW w:w="1096" w:type="pct"/>
            <w:tcBorders>
              <w:top w:val="single" w:sz="4" w:space="0" w:color="auto"/>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b/>
                <w:bCs/>
                <w:color w:val="000000"/>
                <w:sz w:val="28"/>
                <w:szCs w:val="28"/>
              </w:rPr>
            </w:pPr>
            <w:r w:rsidRPr="00B50557">
              <w:rPr>
                <w:b/>
                <w:bCs/>
                <w:color w:val="000000"/>
                <w:sz w:val="28"/>
                <w:szCs w:val="28"/>
              </w:rPr>
              <w:t>5</w:t>
            </w:r>
          </w:p>
        </w:tc>
        <w:tc>
          <w:tcPr>
            <w:tcW w:w="1096" w:type="pct"/>
            <w:tcBorders>
              <w:top w:val="single" w:sz="4" w:space="0" w:color="auto"/>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b/>
                <w:bCs/>
                <w:color w:val="000000"/>
                <w:sz w:val="28"/>
                <w:szCs w:val="28"/>
              </w:rPr>
            </w:pPr>
            <w:r w:rsidRPr="00B50557">
              <w:rPr>
                <w:b/>
                <w:bCs/>
                <w:color w:val="000000"/>
                <w:sz w:val="28"/>
                <w:szCs w:val="28"/>
              </w:rPr>
              <w:t>14</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noWrap/>
            <w:vAlign w:val="center"/>
            <w:hideMark/>
          </w:tcPr>
          <w:p w:rsidR="00DC12ED" w:rsidRPr="00B50557" w:rsidRDefault="00DC12ED" w:rsidP="00386AD6">
            <w:pPr>
              <w:jc w:val="center"/>
              <w:rPr>
                <w:b/>
                <w:bCs/>
                <w:color w:val="000000"/>
                <w:sz w:val="28"/>
                <w:szCs w:val="28"/>
              </w:rPr>
            </w:pPr>
            <w:r w:rsidRPr="00B50557">
              <w:rPr>
                <w:b/>
                <w:bCs/>
                <w:color w:val="000000"/>
                <w:sz w:val="28"/>
                <w:szCs w:val="28"/>
              </w:rPr>
              <w:t>Показатели</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Инвестиции, тыс. руб.</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12 500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32 100</w:t>
            </w:r>
          </w:p>
        </w:tc>
      </w:tr>
      <w:tr w:rsidR="00DC12ED" w:rsidRPr="00B50557" w:rsidTr="00386AD6">
        <w:trPr>
          <w:trHeight w:val="327"/>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Объем продаж, тыс. шт.:</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1-й год</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80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90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2-й год</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90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110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3-й год</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90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110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4-й год</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90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110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5-й год</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90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110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color w:val="000000"/>
                <w:sz w:val="28"/>
                <w:szCs w:val="28"/>
              </w:rPr>
            </w:pPr>
            <w:r w:rsidRPr="00B50557">
              <w:rPr>
                <w:color w:val="000000"/>
                <w:sz w:val="28"/>
                <w:szCs w:val="28"/>
              </w:rPr>
              <w:t>Цена, руб.</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500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360</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Себестоимость:</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p>
        </w:tc>
      </w:tr>
      <w:tr w:rsidR="00DC12ED" w:rsidRPr="00B50557" w:rsidTr="00386AD6">
        <w:trPr>
          <w:trHeight w:val="369"/>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Переменные затраты за ед. продукции</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260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B50557" w:rsidP="00386AD6">
            <w:pPr>
              <w:jc w:val="center"/>
              <w:rPr>
                <w:color w:val="000000"/>
                <w:sz w:val="28"/>
                <w:szCs w:val="28"/>
              </w:rPr>
            </w:pPr>
            <w:r w:rsidRPr="00B50557">
              <w:rPr>
                <w:color w:val="000000"/>
                <w:sz w:val="28"/>
                <w:szCs w:val="28"/>
              </w:rPr>
              <w:t>170</w:t>
            </w:r>
          </w:p>
        </w:tc>
      </w:tr>
      <w:tr w:rsidR="00DC12ED" w:rsidRPr="00B50557" w:rsidTr="00386AD6">
        <w:trPr>
          <w:trHeight w:val="417"/>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Условно-постоянные затраты, тыс. руб.</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17 000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B50557" w:rsidP="00386AD6">
            <w:pPr>
              <w:jc w:val="center"/>
              <w:rPr>
                <w:color w:val="000000"/>
                <w:sz w:val="28"/>
                <w:szCs w:val="28"/>
              </w:rPr>
            </w:pPr>
            <w:r w:rsidRPr="00B50557">
              <w:rPr>
                <w:color w:val="000000"/>
                <w:sz w:val="28"/>
                <w:szCs w:val="28"/>
              </w:rPr>
              <w:t>9 800</w:t>
            </w:r>
          </w:p>
        </w:tc>
      </w:tr>
      <w:tr w:rsidR="00DC12ED" w:rsidRPr="00B50557" w:rsidTr="00386AD6">
        <w:trPr>
          <w:trHeight w:val="263"/>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Амортизация годовая (% от инвестиций)</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14</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DC12ED" w:rsidP="00386AD6">
            <w:pPr>
              <w:jc w:val="center"/>
              <w:rPr>
                <w:color w:val="000000"/>
                <w:sz w:val="28"/>
                <w:szCs w:val="28"/>
              </w:rPr>
            </w:pPr>
            <w:r w:rsidRPr="00B50557">
              <w:rPr>
                <w:color w:val="000000"/>
                <w:sz w:val="28"/>
                <w:szCs w:val="28"/>
              </w:rPr>
              <w:t>12</w:t>
            </w:r>
          </w:p>
        </w:tc>
      </w:tr>
      <w:tr w:rsidR="00DC12ED" w:rsidRPr="00B50557" w:rsidTr="00B50557">
        <w:trPr>
          <w:trHeight w:val="300"/>
        </w:trPr>
        <w:tc>
          <w:tcPr>
            <w:tcW w:w="2808" w:type="pct"/>
            <w:tcBorders>
              <w:top w:val="nil"/>
              <w:left w:val="single" w:sz="4" w:space="0" w:color="auto"/>
              <w:bottom w:val="single" w:sz="4" w:space="0" w:color="auto"/>
              <w:right w:val="single" w:sz="4" w:space="0" w:color="auto"/>
            </w:tcBorders>
            <w:shd w:val="clear" w:color="auto" w:fill="auto"/>
            <w:vAlign w:val="center"/>
            <w:hideMark/>
          </w:tcPr>
          <w:p w:rsidR="00DC12ED" w:rsidRPr="00B50557" w:rsidRDefault="00DC12ED" w:rsidP="00386AD6">
            <w:pPr>
              <w:jc w:val="center"/>
              <w:rPr>
                <w:i/>
                <w:color w:val="000000"/>
                <w:sz w:val="28"/>
                <w:szCs w:val="28"/>
              </w:rPr>
            </w:pPr>
            <w:r w:rsidRPr="00B50557">
              <w:rPr>
                <w:i/>
                <w:color w:val="000000"/>
                <w:sz w:val="28"/>
                <w:szCs w:val="28"/>
              </w:rPr>
              <w:t>Амортизация</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B50557" w:rsidP="00386AD6">
            <w:pPr>
              <w:jc w:val="center"/>
              <w:rPr>
                <w:color w:val="000000"/>
                <w:sz w:val="28"/>
                <w:szCs w:val="28"/>
              </w:rPr>
            </w:pPr>
            <w:r w:rsidRPr="00B50557">
              <w:rPr>
                <w:color w:val="000000"/>
                <w:sz w:val="28"/>
                <w:szCs w:val="28"/>
              </w:rPr>
              <w:t>1 750</w:t>
            </w:r>
          </w:p>
        </w:tc>
        <w:tc>
          <w:tcPr>
            <w:tcW w:w="1096" w:type="pct"/>
            <w:tcBorders>
              <w:top w:val="nil"/>
              <w:left w:val="nil"/>
              <w:bottom w:val="single" w:sz="4" w:space="0" w:color="auto"/>
              <w:right w:val="single" w:sz="4" w:space="0" w:color="auto"/>
            </w:tcBorders>
            <w:shd w:val="clear" w:color="auto" w:fill="auto"/>
            <w:noWrap/>
            <w:vAlign w:val="center"/>
            <w:hideMark/>
          </w:tcPr>
          <w:p w:rsidR="00DC12ED" w:rsidRPr="00B50557" w:rsidRDefault="00B50557" w:rsidP="00386AD6">
            <w:pPr>
              <w:jc w:val="center"/>
              <w:rPr>
                <w:color w:val="000000"/>
                <w:sz w:val="28"/>
                <w:szCs w:val="28"/>
              </w:rPr>
            </w:pPr>
            <w:r w:rsidRPr="00B50557">
              <w:rPr>
                <w:color w:val="000000"/>
                <w:sz w:val="28"/>
                <w:szCs w:val="28"/>
              </w:rPr>
              <w:t>3 852</w:t>
            </w: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Собственный капитал</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lastRenderedPageBreak/>
              <w:t>Заемный капитал = кредит</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 xml:space="preserve">Заемный капитал = </w:t>
            </w:r>
            <w:proofErr w:type="spellStart"/>
            <w:r w:rsidRPr="00386AD6">
              <w:rPr>
                <w:color w:val="000000"/>
                <w:sz w:val="28"/>
                <w:szCs w:val="28"/>
              </w:rPr>
              <w:t>облигац</w:t>
            </w:r>
            <w:proofErr w:type="spellEnd"/>
            <w:r w:rsidRPr="00386AD6">
              <w:rPr>
                <w:color w:val="000000"/>
                <w:sz w:val="28"/>
                <w:szCs w:val="28"/>
              </w:rPr>
              <w:t xml:space="preserve">. </w:t>
            </w:r>
            <w:proofErr w:type="spellStart"/>
            <w:r w:rsidRPr="00386AD6">
              <w:rPr>
                <w:color w:val="000000"/>
                <w:sz w:val="28"/>
                <w:szCs w:val="28"/>
              </w:rPr>
              <w:t>Займ</w:t>
            </w:r>
            <w:proofErr w:type="spellEnd"/>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Эмиссия акций</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Наиболее вероятный вариант</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Вероятность  р=%</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lang w:val="en-US"/>
              </w:rPr>
            </w:pPr>
            <w:r w:rsidRPr="00386AD6">
              <w:rPr>
                <w:color w:val="000000"/>
                <w:sz w:val="28"/>
                <w:szCs w:val="28"/>
                <w:lang w:val="en-US"/>
              </w:rPr>
              <w:t>55</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lang w:val="en-US"/>
              </w:rPr>
            </w:pPr>
            <w:r w:rsidRPr="00386AD6">
              <w:rPr>
                <w:color w:val="000000"/>
                <w:sz w:val="28"/>
                <w:szCs w:val="28"/>
                <w:lang w:val="en-US"/>
              </w:rPr>
              <w:t>50</w:t>
            </w: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Пессимистический вариант</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Вероятность  р=%</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15</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20</w:t>
            </w: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Изменения N, Ц %,</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-2</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-2</w:t>
            </w: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Оптимистический вариант</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81195B" w:rsidP="00386AD6">
            <w:pPr>
              <w:jc w:val="center"/>
              <w:rPr>
                <w:color w:val="000000"/>
                <w:sz w:val="28"/>
                <w:szCs w:val="28"/>
              </w:rPr>
            </w:pP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Вероятность  р=%</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30</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30</w:t>
            </w:r>
          </w:p>
        </w:tc>
      </w:tr>
      <w:tr w:rsidR="0081195B" w:rsidRPr="00B50557" w:rsidTr="00386AD6">
        <w:trPr>
          <w:trHeight w:val="300"/>
        </w:trPr>
        <w:tc>
          <w:tcPr>
            <w:tcW w:w="2808" w:type="pct"/>
            <w:tcBorders>
              <w:top w:val="nil"/>
              <w:left w:val="single" w:sz="4" w:space="0" w:color="auto"/>
              <w:bottom w:val="single" w:sz="4" w:space="0" w:color="auto"/>
              <w:right w:val="single" w:sz="4" w:space="0" w:color="auto"/>
            </w:tcBorders>
            <w:shd w:val="clear" w:color="auto" w:fill="auto"/>
            <w:vAlign w:val="center"/>
          </w:tcPr>
          <w:p w:rsidR="0081195B" w:rsidRPr="00386AD6" w:rsidRDefault="0081195B" w:rsidP="00386AD6">
            <w:pPr>
              <w:jc w:val="center"/>
              <w:rPr>
                <w:color w:val="000000"/>
                <w:sz w:val="28"/>
                <w:szCs w:val="28"/>
              </w:rPr>
            </w:pPr>
            <w:r w:rsidRPr="00386AD6">
              <w:rPr>
                <w:color w:val="000000"/>
                <w:sz w:val="28"/>
                <w:szCs w:val="28"/>
              </w:rPr>
              <w:t>Изменения N, Ц %,</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5</w:t>
            </w:r>
          </w:p>
        </w:tc>
        <w:tc>
          <w:tcPr>
            <w:tcW w:w="1096" w:type="pct"/>
            <w:tcBorders>
              <w:top w:val="nil"/>
              <w:left w:val="nil"/>
              <w:bottom w:val="single" w:sz="4" w:space="0" w:color="auto"/>
              <w:right w:val="single" w:sz="4" w:space="0" w:color="auto"/>
            </w:tcBorders>
            <w:shd w:val="clear" w:color="auto" w:fill="auto"/>
            <w:noWrap/>
            <w:vAlign w:val="center"/>
          </w:tcPr>
          <w:p w:rsidR="0081195B" w:rsidRPr="00386AD6" w:rsidRDefault="00386AD6" w:rsidP="00386AD6">
            <w:pPr>
              <w:jc w:val="center"/>
              <w:rPr>
                <w:color w:val="000000"/>
                <w:sz w:val="28"/>
                <w:szCs w:val="28"/>
                <w:lang w:val="en-US"/>
              </w:rPr>
            </w:pPr>
            <w:r w:rsidRPr="00386AD6">
              <w:rPr>
                <w:color w:val="000000"/>
                <w:sz w:val="28"/>
                <w:szCs w:val="28"/>
                <w:lang w:val="en-US"/>
              </w:rPr>
              <w:t>3</w:t>
            </w:r>
          </w:p>
        </w:tc>
      </w:tr>
      <w:tr w:rsidR="0081195B" w:rsidRPr="00B50557" w:rsidTr="00B50557">
        <w:trPr>
          <w:trHeight w:val="300"/>
        </w:trPr>
        <w:tc>
          <w:tcPr>
            <w:tcW w:w="2808" w:type="pct"/>
            <w:tcBorders>
              <w:top w:val="nil"/>
              <w:left w:val="nil"/>
              <w:bottom w:val="nil"/>
              <w:right w:val="nil"/>
            </w:tcBorders>
            <w:shd w:val="clear" w:color="auto" w:fill="auto"/>
            <w:vAlign w:val="center"/>
            <w:hideMark/>
          </w:tcPr>
          <w:p w:rsidR="0081195B" w:rsidRPr="00B50557" w:rsidRDefault="0081195B" w:rsidP="00386AD6">
            <w:pPr>
              <w:ind w:firstLine="313"/>
              <w:rPr>
                <w:bCs/>
                <w:color w:val="000000"/>
                <w:sz w:val="28"/>
                <w:szCs w:val="28"/>
              </w:rPr>
            </w:pPr>
            <w:r w:rsidRPr="00B50557">
              <w:rPr>
                <w:bCs/>
                <w:color w:val="000000"/>
                <w:sz w:val="28"/>
                <w:szCs w:val="28"/>
              </w:rPr>
              <w:t>Налог на прибыль - 20%</w:t>
            </w:r>
          </w:p>
        </w:tc>
        <w:tc>
          <w:tcPr>
            <w:tcW w:w="1096" w:type="pct"/>
            <w:tcBorders>
              <w:top w:val="nil"/>
              <w:left w:val="nil"/>
              <w:bottom w:val="nil"/>
              <w:right w:val="nil"/>
            </w:tcBorders>
            <w:shd w:val="clear" w:color="auto" w:fill="auto"/>
            <w:noWrap/>
            <w:vAlign w:val="center"/>
            <w:hideMark/>
          </w:tcPr>
          <w:p w:rsidR="0081195B" w:rsidRPr="00B50557" w:rsidRDefault="0081195B" w:rsidP="00386AD6">
            <w:pPr>
              <w:jc w:val="center"/>
              <w:rPr>
                <w:color w:val="000000"/>
                <w:sz w:val="28"/>
                <w:szCs w:val="28"/>
              </w:rPr>
            </w:pPr>
          </w:p>
        </w:tc>
        <w:tc>
          <w:tcPr>
            <w:tcW w:w="1096" w:type="pct"/>
            <w:tcBorders>
              <w:top w:val="nil"/>
              <w:left w:val="nil"/>
              <w:bottom w:val="nil"/>
              <w:right w:val="nil"/>
            </w:tcBorders>
            <w:shd w:val="clear" w:color="auto" w:fill="auto"/>
            <w:noWrap/>
            <w:vAlign w:val="center"/>
            <w:hideMark/>
          </w:tcPr>
          <w:p w:rsidR="0081195B" w:rsidRPr="00B50557" w:rsidRDefault="0081195B" w:rsidP="00386AD6">
            <w:pPr>
              <w:jc w:val="center"/>
              <w:rPr>
                <w:color w:val="000000"/>
                <w:sz w:val="28"/>
                <w:szCs w:val="28"/>
              </w:rPr>
            </w:pPr>
          </w:p>
        </w:tc>
      </w:tr>
    </w:tbl>
    <w:p w:rsidR="00DC12ED" w:rsidRPr="00B50557" w:rsidRDefault="00DC12ED" w:rsidP="00B50557">
      <w:pPr>
        <w:spacing w:line="360" w:lineRule="auto"/>
        <w:rPr>
          <w:b/>
          <w:i/>
          <w:sz w:val="28"/>
          <w:szCs w:val="28"/>
        </w:rPr>
      </w:pPr>
    </w:p>
    <w:p w:rsidR="00B50557" w:rsidRPr="00B50557" w:rsidRDefault="00B50557" w:rsidP="00B50557">
      <w:pPr>
        <w:spacing w:line="360" w:lineRule="auto"/>
        <w:rPr>
          <w:sz w:val="28"/>
          <w:szCs w:val="28"/>
          <w:lang w:eastAsia="en-US"/>
        </w:rPr>
      </w:pPr>
    </w:p>
    <w:p w:rsidR="00B50557" w:rsidRPr="00B50557" w:rsidRDefault="00B50557" w:rsidP="00B50557">
      <w:pPr>
        <w:spacing w:after="160" w:line="360" w:lineRule="auto"/>
        <w:rPr>
          <w:sz w:val="28"/>
          <w:szCs w:val="28"/>
          <w:lang w:eastAsia="en-US"/>
        </w:rPr>
      </w:pPr>
      <w:r w:rsidRPr="00B50557">
        <w:rPr>
          <w:sz w:val="28"/>
          <w:szCs w:val="28"/>
          <w:lang w:eastAsia="en-US"/>
        </w:rPr>
        <w:br w:type="page"/>
      </w:r>
    </w:p>
    <w:p w:rsidR="00B50557" w:rsidRPr="00B50557" w:rsidRDefault="00B50557" w:rsidP="00D11E06">
      <w:pPr>
        <w:pStyle w:val="2"/>
        <w:numPr>
          <w:ilvl w:val="1"/>
          <w:numId w:val="1"/>
        </w:numPr>
        <w:spacing w:line="360" w:lineRule="auto"/>
        <w:jc w:val="center"/>
        <w:rPr>
          <w:rFonts w:ascii="Times New Roman" w:hAnsi="Times New Roman" w:cs="Times New Roman"/>
          <w:b/>
          <w:color w:val="auto"/>
          <w:sz w:val="28"/>
        </w:rPr>
      </w:pPr>
      <w:bookmarkStart w:id="3" w:name="_Toc482280641"/>
      <w:r w:rsidRPr="00B50557">
        <w:rPr>
          <w:rFonts w:ascii="Times New Roman" w:hAnsi="Times New Roman" w:cs="Times New Roman"/>
          <w:b/>
          <w:color w:val="auto"/>
          <w:sz w:val="28"/>
        </w:rPr>
        <w:lastRenderedPageBreak/>
        <w:t>Расчет простой нормы прибыли.</w:t>
      </w:r>
      <w:bookmarkEnd w:id="3"/>
    </w:p>
    <w:p w:rsidR="00B50557" w:rsidRPr="00ED7C34" w:rsidRDefault="00B50557" w:rsidP="00AE660C">
      <w:pPr>
        <w:jc w:val="right"/>
        <w:rPr>
          <w:b/>
          <w:i/>
          <w:sz w:val="28"/>
          <w:szCs w:val="28"/>
        </w:rPr>
      </w:pPr>
      <w:r w:rsidRPr="00ED7C34">
        <w:rPr>
          <w:b/>
          <w:i/>
          <w:sz w:val="28"/>
          <w:szCs w:val="28"/>
        </w:rPr>
        <w:t>Таблица 2. Чистый денежный поток по проекту №</w:t>
      </w:r>
      <w:r>
        <w:rPr>
          <w:b/>
          <w:i/>
          <w:sz w:val="28"/>
          <w:szCs w:val="28"/>
        </w:rPr>
        <w:t>5</w:t>
      </w:r>
      <w:r w:rsidRPr="00ED7C34">
        <w:rPr>
          <w:b/>
          <w:i/>
          <w:sz w:val="28"/>
          <w:szCs w:val="28"/>
        </w:rPr>
        <w:t>.</w:t>
      </w:r>
    </w:p>
    <w:tbl>
      <w:tblPr>
        <w:tblW w:w="0" w:type="auto"/>
        <w:tblLayout w:type="fixed"/>
        <w:tblLook w:val="04A0" w:firstRow="1" w:lastRow="0" w:firstColumn="1" w:lastColumn="0" w:noHBand="0" w:noVBand="1"/>
      </w:tblPr>
      <w:tblGrid>
        <w:gridCol w:w="1833"/>
        <w:gridCol w:w="2410"/>
        <w:gridCol w:w="850"/>
        <w:gridCol w:w="851"/>
        <w:gridCol w:w="850"/>
        <w:gridCol w:w="851"/>
        <w:gridCol w:w="850"/>
        <w:gridCol w:w="840"/>
      </w:tblGrid>
      <w:tr w:rsidR="008A43A6" w:rsidRPr="008A43A6" w:rsidTr="008A43A6">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rPr>
            </w:pP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B50557" w:rsidRPr="008A43A6" w:rsidRDefault="00B50557" w:rsidP="009808B2">
            <w:pPr>
              <w:jc w:val="center"/>
              <w:rPr>
                <w:b/>
                <w:bCs/>
                <w:color w:val="000000"/>
                <w:sz w:val="20"/>
              </w:rPr>
            </w:pPr>
            <w:r w:rsidRPr="008A43A6">
              <w:rPr>
                <w:b/>
                <w:bCs/>
                <w:color w:val="000000"/>
                <w:sz w:val="20"/>
                <w:szCs w:val="22"/>
              </w:rPr>
              <w:t>Расчетная формула</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0</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1</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2</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3</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4</w:t>
            </w:r>
          </w:p>
        </w:tc>
        <w:tc>
          <w:tcPr>
            <w:tcW w:w="840" w:type="dxa"/>
            <w:tcBorders>
              <w:top w:val="single" w:sz="8" w:space="0" w:color="auto"/>
              <w:left w:val="nil"/>
              <w:bottom w:val="single" w:sz="4" w:space="0" w:color="auto"/>
              <w:right w:val="single" w:sz="8"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5</w:t>
            </w:r>
          </w:p>
        </w:tc>
      </w:tr>
      <w:tr w:rsidR="008A43A6" w:rsidRPr="008A43A6" w:rsidTr="004F02D7">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Инвестиции</w:t>
            </w:r>
          </w:p>
        </w:tc>
        <w:tc>
          <w:tcPr>
            <w:tcW w:w="241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12 500</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B50557" w:rsidP="009808B2">
            <w:pPr>
              <w:jc w:val="center"/>
              <w:rPr>
                <w:color w:val="000000"/>
                <w:sz w:val="18"/>
              </w:rPr>
            </w:pPr>
          </w:p>
        </w:tc>
      </w:tr>
      <w:tr w:rsidR="008A43A6" w:rsidRPr="008A43A6" w:rsidTr="004F02D7">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B50557" w:rsidRPr="008A43A6" w:rsidRDefault="00B50557" w:rsidP="009808B2">
            <w:pPr>
              <w:jc w:val="center"/>
              <w:rPr>
                <w:b/>
                <w:bCs/>
                <w:color w:val="000000"/>
                <w:sz w:val="20"/>
              </w:rPr>
            </w:pPr>
            <w:r w:rsidRPr="008A43A6">
              <w:rPr>
                <w:b/>
                <w:bCs/>
                <w:color w:val="000000"/>
                <w:sz w:val="20"/>
                <w:szCs w:val="22"/>
              </w:rPr>
              <w:t>Выручка</w:t>
            </w:r>
          </w:p>
        </w:tc>
        <w:tc>
          <w:tcPr>
            <w:tcW w:w="241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20"/>
              </w:rPr>
            </w:pPr>
            <w:r w:rsidRPr="008A43A6">
              <w:rPr>
                <w:color w:val="000000"/>
                <w:sz w:val="20"/>
                <w:szCs w:val="22"/>
              </w:rPr>
              <w:t>О</w:t>
            </w:r>
            <w:r w:rsidR="00B50557" w:rsidRPr="008A43A6">
              <w:rPr>
                <w:color w:val="000000"/>
                <w:sz w:val="20"/>
                <w:szCs w:val="22"/>
              </w:rPr>
              <w:t>бъем продаж за год</w:t>
            </w:r>
            <w:r w:rsidR="00716414" w:rsidRPr="008A43A6">
              <w:rPr>
                <w:color w:val="000000"/>
                <w:sz w:val="20"/>
                <w:szCs w:val="22"/>
              </w:rPr>
              <w:t xml:space="preserve"> </w:t>
            </w:r>
            <w:r w:rsidR="00B50557" w:rsidRPr="008A43A6">
              <w:rPr>
                <w:color w:val="000000"/>
                <w:sz w:val="20"/>
                <w:szCs w:val="22"/>
              </w:rPr>
              <w:t>*</w:t>
            </w:r>
            <w:r w:rsidR="00716414" w:rsidRPr="008A43A6">
              <w:rPr>
                <w:color w:val="000000"/>
                <w:sz w:val="20"/>
                <w:szCs w:val="22"/>
              </w:rPr>
              <w:t xml:space="preserve"> </w:t>
            </w:r>
            <w:r w:rsidR="00B50557" w:rsidRPr="008A43A6">
              <w:rPr>
                <w:color w:val="000000"/>
                <w:sz w:val="20"/>
                <w:szCs w:val="22"/>
              </w:rPr>
              <w:t>цена</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40 000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45 000</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45 000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45 000</w:t>
            </w: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B50557" w:rsidP="009808B2">
            <w:pPr>
              <w:jc w:val="center"/>
              <w:rPr>
                <w:color w:val="000000"/>
                <w:sz w:val="18"/>
              </w:rPr>
            </w:pPr>
            <w:r w:rsidRPr="008A43A6">
              <w:rPr>
                <w:color w:val="000000"/>
                <w:sz w:val="18"/>
                <w:szCs w:val="22"/>
              </w:rPr>
              <w:t>45 000</w:t>
            </w:r>
          </w:p>
        </w:tc>
      </w:tr>
      <w:tr w:rsidR="008A43A6" w:rsidRPr="008A43A6" w:rsidTr="009808B2">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B50557" w:rsidRPr="008A43A6" w:rsidRDefault="00B50557" w:rsidP="009808B2">
            <w:pPr>
              <w:jc w:val="center"/>
              <w:rPr>
                <w:b/>
                <w:bCs/>
                <w:color w:val="000000"/>
                <w:sz w:val="20"/>
              </w:rPr>
            </w:pPr>
            <w:r w:rsidRPr="008A43A6">
              <w:rPr>
                <w:b/>
                <w:bCs/>
                <w:color w:val="000000"/>
                <w:sz w:val="20"/>
                <w:szCs w:val="22"/>
              </w:rPr>
              <w:t>Переменные затраты</w:t>
            </w:r>
          </w:p>
        </w:tc>
        <w:tc>
          <w:tcPr>
            <w:tcW w:w="2410" w:type="dxa"/>
            <w:tcBorders>
              <w:top w:val="nil"/>
              <w:left w:val="nil"/>
              <w:bottom w:val="single" w:sz="4" w:space="0" w:color="auto"/>
              <w:right w:val="single" w:sz="4" w:space="0" w:color="auto"/>
            </w:tcBorders>
            <w:shd w:val="clear" w:color="auto" w:fill="auto"/>
            <w:vAlign w:val="center"/>
            <w:hideMark/>
          </w:tcPr>
          <w:p w:rsidR="00B50557" w:rsidRPr="008A43A6" w:rsidRDefault="00404675" w:rsidP="009808B2">
            <w:pPr>
              <w:jc w:val="center"/>
              <w:rPr>
                <w:color w:val="000000"/>
                <w:sz w:val="20"/>
              </w:rPr>
            </w:pPr>
            <w:r w:rsidRPr="008A43A6">
              <w:rPr>
                <w:color w:val="000000"/>
                <w:sz w:val="20"/>
                <w:szCs w:val="22"/>
              </w:rPr>
              <w:t>О</w:t>
            </w:r>
            <w:r w:rsidR="00B50557" w:rsidRPr="008A43A6">
              <w:rPr>
                <w:color w:val="000000"/>
                <w:sz w:val="20"/>
                <w:szCs w:val="22"/>
              </w:rPr>
              <w:t>бъем продаж за год</w:t>
            </w:r>
            <w:r w:rsidR="00716414" w:rsidRPr="008A43A6">
              <w:rPr>
                <w:color w:val="000000"/>
                <w:sz w:val="20"/>
                <w:szCs w:val="22"/>
              </w:rPr>
              <w:t xml:space="preserve"> </w:t>
            </w:r>
            <w:r w:rsidR="00B50557" w:rsidRPr="008A43A6">
              <w:rPr>
                <w:color w:val="000000"/>
                <w:sz w:val="20"/>
                <w:szCs w:val="22"/>
              </w:rPr>
              <w:t>*</w:t>
            </w:r>
            <w:r w:rsidR="00716414" w:rsidRPr="008A43A6">
              <w:rPr>
                <w:color w:val="000000"/>
                <w:sz w:val="20"/>
                <w:szCs w:val="22"/>
              </w:rPr>
              <w:t xml:space="preserve"> </w:t>
            </w:r>
            <w:r w:rsidR="00B50557" w:rsidRPr="008A43A6">
              <w:rPr>
                <w:color w:val="000000"/>
                <w:sz w:val="20"/>
                <w:szCs w:val="22"/>
              </w:rPr>
              <w:t>переменные затраты</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20 800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23 4</w:t>
            </w:r>
            <w:r w:rsidR="00B50557"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23 400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23 400</w:t>
            </w: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23 400</w:t>
            </w:r>
          </w:p>
        </w:tc>
      </w:tr>
      <w:tr w:rsidR="008A43A6" w:rsidRPr="008A43A6" w:rsidTr="008A43A6">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B50557" w:rsidRPr="008A43A6" w:rsidRDefault="00263CCF" w:rsidP="009808B2">
            <w:pPr>
              <w:jc w:val="center"/>
              <w:rPr>
                <w:b/>
                <w:bCs/>
                <w:color w:val="000000"/>
                <w:sz w:val="20"/>
              </w:rPr>
            </w:pPr>
            <w:r>
              <w:rPr>
                <w:b/>
                <w:bCs/>
                <w:color w:val="000000"/>
                <w:sz w:val="20"/>
                <w:szCs w:val="22"/>
              </w:rPr>
              <w:t>Условно-п</w:t>
            </w:r>
            <w:r w:rsidR="00B50557" w:rsidRPr="008A43A6">
              <w:rPr>
                <w:b/>
                <w:bCs/>
                <w:color w:val="000000"/>
                <w:sz w:val="20"/>
                <w:szCs w:val="22"/>
              </w:rPr>
              <w:t>остоянные затраты</w:t>
            </w:r>
          </w:p>
        </w:tc>
        <w:tc>
          <w:tcPr>
            <w:tcW w:w="2410" w:type="dxa"/>
            <w:tcBorders>
              <w:top w:val="nil"/>
              <w:left w:val="nil"/>
              <w:bottom w:val="single" w:sz="4" w:space="0" w:color="auto"/>
              <w:right w:val="single" w:sz="4" w:space="0" w:color="auto"/>
            </w:tcBorders>
            <w:shd w:val="clear" w:color="auto" w:fill="auto"/>
            <w:vAlign w:val="center"/>
            <w:hideMark/>
          </w:tcPr>
          <w:p w:rsidR="00B50557" w:rsidRPr="008A43A6" w:rsidRDefault="00B50557" w:rsidP="009808B2">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17 0</w:t>
            </w:r>
            <w:r w:rsidR="00B50557"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17 000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17 000</w:t>
            </w: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17 000</w:t>
            </w:r>
          </w:p>
        </w:tc>
      </w:tr>
      <w:tr w:rsidR="008A43A6" w:rsidRPr="008A43A6" w:rsidTr="004F02D7">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B50557" w:rsidRPr="008A43A6" w:rsidRDefault="009C5679" w:rsidP="009808B2">
            <w:pPr>
              <w:jc w:val="center"/>
              <w:rPr>
                <w:b/>
                <w:bCs/>
                <w:color w:val="000000"/>
                <w:sz w:val="20"/>
              </w:rPr>
            </w:pPr>
            <w:r>
              <w:rPr>
                <w:b/>
                <w:bCs/>
                <w:color w:val="000000"/>
                <w:sz w:val="20"/>
                <w:szCs w:val="22"/>
              </w:rPr>
              <w:t>Прибыль до налогообложения</w:t>
            </w:r>
          </w:p>
        </w:tc>
        <w:tc>
          <w:tcPr>
            <w:tcW w:w="2410" w:type="dxa"/>
            <w:tcBorders>
              <w:top w:val="nil"/>
              <w:left w:val="nil"/>
              <w:bottom w:val="single" w:sz="4" w:space="0" w:color="auto"/>
              <w:right w:val="single" w:sz="4" w:space="0" w:color="auto"/>
            </w:tcBorders>
            <w:shd w:val="clear" w:color="auto" w:fill="auto"/>
            <w:vAlign w:val="center"/>
            <w:hideMark/>
          </w:tcPr>
          <w:p w:rsidR="00B50557" w:rsidRPr="008A43A6" w:rsidRDefault="00B50557" w:rsidP="009808B2">
            <w:pPr>
              <w:jc w:val="center"/>
              <w:rPr>
                <w:color w:val="000000"/>
                <w:sz w:val="20"/>
              </w:rPr>
            </w:pPr>
            <w:r w:rsidRPr="008A43A6">
              <w:rPr>
                <w:color w:val="000000"/>
                <w:sz w:val="20"/>
                <w:szCs w:val="22"/>
              </w:rPr>
              <w:t>Выручка -(переменные</w:t>
            </w:r>
            <w:r w:rsidR="00716414" w:rsidRPr="008A43A6">
              <w:rPr>
                <w:color w:val="000000"/>
                <w:sz w:val="20"/>
                <w:szCs w:val="22"/>
              </w:rPr>
              <w:t xml:space="preserve"> </w:t>
            </w:r>
            <w:r w:rsidRPr="008A43A6">
              <w:rPr>
                <w:color w:val="000000"/>
                <w:sz w:val="20"/>
                <w:szCs w:val="22"/>
              </w:rPr>
              <w:t>+</w:t>
            </w:r>
            <w:r w:rsidR="00716414" w:rsidRPr="008A43A6">
              <w:rPr>
                <w:color w:val="000000"/>
                <w:sz w:val="20"/>
                <w:szCs w:val="22"/>
              </w:rPr>
              <w:t xml:space="preserve"> </w:t>
            </w:r>
            <w:r w:rsidRPr="008A43A6">
              <w:rPr>
                <w:color w:val="000000"/>
                <w:sz w:val="20"/>
                <w:szCs w:val="22"/>
              </w:rPr>
              <w:t>постоянные затраты)</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2 2</w:t>
            </w:r>
            <w:r w:rsidR="00B50557"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4 6</w:t>
            </w:r>
            <w:r w:rsidR="00B50557"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4 600</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4 600</w:t>
            </w: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404675" w:rsidP="009808B2">
            <w:pPr>
              <w:jc w:val="center"/>
              <w:rPr>
                <w:color w:val="000000"/>
                <w:sz w:val="18"/>
              </w:rPr>
            </w:pPr>
            <w:r w:rsidRPr="008A43A6">
              <w:rPr>
                <w:color w:val="000000"/>
                <w:sz w:val="18"/>
                <w:szCs w:val="22"/>
              </w:rPr>
              <w:t>4 600</w:t>
            </w:r>
          </w:p>
        </w:tc>
      </w:tr>
      <w:tr w:rsidR="009C5679" w:rsidRPr="008A43A6" w:rsidTr="009C5679">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9C5679" w:rsidRDefault="009C5679" w:rsidP="009C5679">
            <w:pPr>
              <w:jc w:val="center"/>
              <w:rPr>
                <w:b/>
                <w:bCs/>
                <w:color w:val="000000"/>
                <w:sz w:val="20"/>
              </w:rPr>
            </w:pPr>
            <w:r>
              <w:rPr>
                <w:b/>
                <w:bCs/>
                <w:color w:val="000000"/>
                <w:sz w:val="20"/>
                <w:szCs w:val="22"/>
              </w:rPr>
              <w:t>Чистая прибыль</w:t>
            </w:r>
          </w:p>
        </w:tc>
        <w:tc>
          <w:tcPr>
            <w:tcW w:w="2410" w:type="dxa"/>
            <w:tcBorders>
              <w:top w:val="nil"/>
              <w:left w:val="nil"/>
              <w:bottom w:val="single" w:sz="4" w:space="0" w:color="auto"/>
              <w:right w:val="single" w:sz="4" w:space="0" w:color="auto"/>
            </w:tcBorders>
            <w:shd w:val="clear" w:color="auto" w:fill="auto"/>
            <w:vAlign w:val="center"/>
          </w:tcPr>
          <w:p w:rsidR="009C5679" w:rsidRPr="008A43A6" w:rsidRDefault="009C5679" w:rsidP="009C5679">
            <w:pPr>
              <w:jc w:val="center"/>
              <w:rPr>
                <w:color w:val="000000"/>
                <w:sz w:val="20"/>
              </w:rPr>
            </w:pPr>
            <w:r>
              <w:rPr>
                <w:color w:val="000000"/>
                <w:sz w:val="20"/>
                <w:szCs w:val="22"/>
              </w:rPr>
              <w:t>Прибыль до налогообложения</w:t>
            </w:r>
            <w:r w:rsidRPr="008A43A6">
              <w:rPr>
                <w:color w:val="000000"/>
                <w:sz w:val="20"/>
                <w:szCs w:val="22"/>
              </w:rPr>
              <w:t>-налог на прибыль</w:t>
            </w:r>
          </w:p>
        </w:tc>
        <w:tc>
          <w:tcPr>
            <w:tcW w:w="850" w:type="dxa"/>
            <w:tcBorders>
              <w:top w:val="nil"/>
              <w:left w:val="nil"/>
              <w:bottom w:val="single" w:sz="4" w:space="0" w:color="auto"/>
              <w:right w:val="single" w:sz="4" w:space="0" w:color="auto"/>
            </w:tcBorders>
            <w:shd w:val="clear" w:color="auto" w:fill="auto"/>
            <w:noWrap/>
            <w:vAlign w:val="center"/>
          </w:tcPr>
          <w:p w:rsidR="009C5679" w:rsidRPr="008A43A6" w:rsidRDefault="009C5679" w:rsidP="009C5679">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tcPr>
          <w:p w:rsidR="009C5679" w:rsidRPr="008A43A6" w:rsidRDefault="009C5679" w:rsidP="009C5679">
            <w:pPr>
              <w:jc w:val="center"/>
              <w:rPr>
                <w:color w:val="000000"/>
                <w:sz w:val="18"/>
              </w:rPr>
            </w:pPr>
            <w:r>
              <w:rPr>
                <w:color w:val="000000"/>
                <w:sz w:val="18"/>
                <w:szCs w:val="22"/>
              </w:rPr>
              <w:t>1 760</w:t>
            </w:r>
          </w:p>
        </w:tc>
        <w:tc>
          <w:tcPr>
            <w:tcW w:w="850" w:type="dxa"/>
            <w:tcBorders>
              <w:top w:val="nil"/>
              <w:left w:val="nil"/>
              <w:bottom w:val="single" w:sz="4" w:space="0" w:color="auto"/>
              <w:right w:val="single" w:sz="4" w:space="0" w:color="auto"/>
            </w:tcBorders>
            <w:shd w:val="clear" w:color="auto" w:fill="auto"/>
            <w:noWrap/>
            <w:vAlign w:val="center"/>
          </w:tcPr>
          <w:p w:rsidR="009C5679" w:rsidRPr="008A43A6" w:rsidRDefault="009C5679" w:rsidP="009C5679">
            <w:pPr>
              <w:jc w:val="center"/>
              <w:rPr>
                <w:color w:val="000000"/>
                <w:sz w:val="18"/>
              </w:rPr>
            </w:pPr>
            <w:r>
              <w:rPr>
                <w:color w:val="000000"/>
                <w:sz w:val="18"/>
                <w:szCs w:val="22"/>
              </w:rPr>
              <w:t>3680</w:t>
            </w:r>
          </w:p>
        </w:tc>
        <w:tc>
          <w:tcPr>
            <w:tcW w:w="851" w:type="dxa"/>
            <w:tcBorders>
              <w:top w:val="nil"/>
              <w:left w:val="nil"/>
              <w:bottom w:val="single" w:sz="4" w:space="0" w:color="auto"/>
              <w:right w:val="single" w:sz="4" w:space="0" w:color="auto"/>
            </w:tcBorders>
            <w:shd w:val="clear" w:color="auto" w:fill="auto"/>
            <w:noWrap/>
            <w:vAlign w:val="center"/>
          </w:tcPr>
          <w:p w:rsidR="009C5679" w:rsidRDefault="009C5679" w:rsidP="009C5679">
            <w:pPr>
              <w:jc w:val="center"/>
            </w:pPr>
            <w:r w:rsidRPr="00A660D2">
              <w:rPr>
                <w:color w:val="000000"/>
                <w:sz w:val="18"/>
                <w:szCs w:val="22"/>
              </w:rPr>
              <w:t>3680</w:t>
            </w:r>
          </w:p>
        </w:tc>
        <w:tc>
          <w:tcPr>
            <w:tcW w:w="850" w:type="dxa"/>
            <w:tcBorders>
              <w:top w:val="nil"/>
              <w:left w:val="nil"/>
              <w:bottom w:val="single" w:sz="4" w:space="0" w:color="auto"/>
              <w:right w:val="single" w:sz="4" w:space="0" w:color="auto"/>
            </w:tcBorders>
            <w:shd w:val="clear" w:color="auto" w:fill="auto"/>
            <w:noWrap/>
            <w:vAlign w:val="center"/>
          </w:tcPr>
          <w:p w:rsidR="009C5679" w:rsidRDefault="009C5679" w:rsidP="009C5679">
            <w:pPr>
              <w:jc w:val="center"/>
            </w:pPr>
            <w:r w:rsidRPr="00A660D2">
              <w:rPr>
                <w:color w:val="000000"/>
                <w:sz w:val="18"/>
                <w:szCs w:val="22"/>
              </w:rPr>
              <w:t>3680</w:t>
            </w:r>
          </w:p>
        </w:tc>
        <w:tc>
          <w:tcPr>
            <w:tcW w:w="840" w:type="dxa"/>
            <w:tcBorders>
              <w:top w:val="nil"/>
              <w:left w:val="nil"/>
              <w:bottom w:val="single" w:sz="4" w:space="0" w:color="auto"/>
              <w:right w:val="single" w:sz="8" w:space="0" w:color="auto"/>
            </w:tcBorders>
            <w:shd w:val="clear" w:color="auto" w:fill="auto"/>
            <w:noWrap/>
            <w:vAlign w:val="center"/>
          </w:tcPr>
          <w:p w:rsidR="009C5679" w:rsidRDefault="009C5679" w:rsidP="009C5679">
            <w:pPr>
              <w:jc w:val="center"/>
            </w:pPr>
            <w:r w:rsidRPr="00A660D2">
              <w:rPr>
                <w:color w:val="000000"/>
                <w:sz w:val="18"/>
                <w:szCs w:val="22"/>
              </w:rPr>
              <w:t>3680</w:t>
            </w:r>
          </w:p>
        </w:tc>
      </w:tr>
      <w:tr w:rsidR="005D714D" w:rsidRPr="008A43A6" w:rsidTr="005D714D">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5D714D" w:rsidRPr="008A43A6" w:rsidRDefault="009C5679" w:rsidP="005D714D">
            <w:pPr>
              <w:jc w:val="center"/>
              <w:rPr>
                <w:b/>
                <w:bCs/>
                <w:color w:val="000000"/>
                <w:sz w:val="20"/>
              </w:rPr>
            </w:pPr>
            <w:r>
              <w:rPr>
                <w:b/>
                <w:bCs/>
                <w:color w:val="000000"/>
                <w:sz w:val="20"/>
                <w:szCs w:val="22"/>
              </w:rPr>
              <w:t>Сальдо операционной деятельности</w:t>
            </w:r>
          </w:p>
        </w:tc>
        <w:tc>
          <w:tcPr>
            <w:tcW w:w="2410" w:type="dxa"/>
            <w:tcBorders>
              <w:top w:val="nil"/>
              <w:left w:val="nil"/>
              <w:bottom w:val="single" w:sz="4" w:space="0" w:color="auto"/>
              <w:right w:val="single" w:sz="4" w:space="0" w:color="auto"/>
            </w:tcBorders>
            <w:shd w:val="clear" w:color="auto" w:fill="auto"/>
            <w:vAlign w:val="center"/>
            <w:hideMark/>
          </w:tcPr>
          <w:p w:rsidR="005D714D" w:rsidRPr="008A43A6" w:rsidRDefault="009C5679" w:rsidP="005D714D">
            <w:pPr>
              <w:jc w:val="center"/>
              <w:rPr>
                <w:color w:val="000000"/>
                <w:sz w:val="20"/>
              </w:rPr>
            </w:pPr>
            <w:r>
              <w:rPr>
                <w:color w:val="000000"/>
                <w:sz w:val="20"/>
                <w:szCs w:val="22"/>
              </w:rPr>
              <w:t>Чистая прибыль</w:t>
            </w:r>
            <w:r w:rsidR="005D714D">
              <w:rPr>
                <w:color w:val="000000"/>
                <w:sz w:val="20"/>
                <w:szCs w:val="22"/>
              </w:rPr>
              <w:t xml:space="preserve"> </w:t>
            </w:r>
            <w:r w:rsidR="005D714D" w:rsidRPr="008A43A6">
              <w:rPr>
                <w:color w:val="000000"/>
                <w:sz w:val="20"/>
                <w:szCs w:val="22"/>
              </w:rPr>
              <w:t>+ амортизация</w:t>
            </w:r>
          </w:p>
        </w:tc>
        <w:tc>
          <w:tcPr>
            <w:tcW w:w="850" w:type="dxa"/>
            <w:tcBorders>
              <w:top w:val="nil"/>
              <w:left w:val="nil"/>
              <w:bottom w:val="single" w:sz="4" w:space="0" w:color="auto"/>
              <w:right w:val="single" w:sz="4" w:space="0" w:color="auto"/>
            </w:tcBorders>
            <w:shd w:val="clear" w:color="auto" w:fill="auto"/>
            <w:noWrap/>
            <w:vAlign w:val="center"/>
            <w:hideMark/>
          </w:tcPr>
          <w:p w:rsidR="005D714D" w:rsidRPr="008A43A6" w:rsidRDefault="005D714D" w:rsidP="005D714D">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D714D" w:rsidRPr="008A43A6" w:rsidRDefault="005D714D" w:rsidP="005D714D">
            <w:pPr>
              <w:jc w:val="center"/>
              <w:rPr>
                <w:color w:val="000000"/>
                <w:sz w:val="18"/>
              </w:rPr>
            </w:pPr>
            <w:r w:rsidRPr="008A43A6">
              <w:rPr>
                <w:color w:val="000000"/>
                <w:sz w:val="18"/>
                <w:szCs w:val="22"/>
              </w:rPr>
              <w:t>3 510</w:t>
            </w:r>
          </w:p>
        </w:tc>
        <w:tc>
          <w:tcPr>
            <w:tcW w:w="850" w:type="dxa"/>
            <w:tcBorders>
              <w:top w:val="nil"/>
              <w:left w:val="nil"/>
              <w:bottom w:val="single" w:sz="4" w:space="0" w:color="auto"/>
              <w:right w:val="single" w:sz="4" w:space="0" w:color="auto"/>
            </w:tcBorders>
            <w:shd w:val="clear" w:color="auto" w:fill="auto"/>
            <w:noWrap/>
            <w:vAlign w:val="center"/>
            <w:hideMark/>
          </w:tcPr>
          <w:p w:rsidR="005D714D" w:rsidRDefault="005D714D" w:rsidP="005D714D">
            <w:pPr>
              <w:jc w:val="center"/>
            </w:pPr>
            <w:r w:rsidRPr="005D3658">
              <w:rPr>
                <w:color w:val="000000"/>
                <w:sz w:val="18"/>
                <w:szCs w:val="22"/>
              </w:rPr>
              <w:t>5 430</w:t>
            </w:r>
          </w:p>
        </w:tc>
        <w:tc>
          <w:tcPr>
            <w:tcW w:w="851" w:type="dxa"/>
            <w:tcBorders>
              <w:top w:val="nil"/>
              <w:left w:val="nil"/>
              <w:bottom w:val="single" w:sz="4" w:space="0" w:color="auto"/>
              <w:right w:val="single" w:sz="4" w:space="0" w:color="auto"/>
            </w:tcBorders>
            <w:shd w:val="clear" w:color="auto" w:fill="auto"/>
            <w:noWrap/>
            <w:vAlign w:val="center"/>
            <w:hideMark/>
          </w:tcPr>
          <w:p w:rsidR="005D714D" w:rsidRDefault="005D714D" w:rsidP="005D714D">
            <w:pPr>
              <w:jc w:val="center"/>
            </w:pPr>
            <w:r w:rsidRPr="005D3658">
              <w:rPr>
                <w:color w:val="000000"/>
                <w:sz w:val="18"/>
                <w:szCs w:val="22"/>
              </w:rPr>
              <w:t>5 430</w:t>
            </w:r>
          </w:p>
        </w:tc>
        <w:tc>
          <w:tcPr>
            <w:tcW w:w="850" w:type="dxa"/>
            <w:tcBorders>
              <w:top w:val="nil"/>
              <w:left w:val="nil"/>
              <w:bottom w:val="single" w:sz="4" w:space="0" w:color="auto"/>
              <w:right w:val="single" w:sz="4" w:space="0" w:color="auto"/>
            </w:tcBorders>
            <w:shd w:val="clear" w:color="auto" w:fill="auto"/>
            <w:noWrap/>
            <w:vAlign w:val="center"/>
            <w:hideMark/>
          </w:tcPr>
          <w:p w:rsidR="005D714D" w:rsidRDefault="005D714D" w:rsidP="005D714D">
            <w:pPr>
              <w:jc w:val="center"/>
            </w:pPr>
            <w:r w:rsidRPr="005D3658">
              <w:rPr>
                <w:color w:val="000000"/>
                <w:sz w:val="18"/>
                <w:szCs w:val="22"/>
              </w:rPr>
              <w:t>5 430</w:t>
            </w:r>
          </w:p>
        </w:tc>
        <w:tc>
          <w:tcPr>
            <w:tcW w:w="840" w:type="dxa"/>
            <w:tcBorders>
              <w:top w:val="nil"/>
              <w:left w:val="nil"/>
              <w:bottom w:val="single" w:sz="4" w:space="0" w:color="auto"/>
              <w:right w:val="single" w:sz="8" w:space="0" w:color="auto"/>
            </w:tcBorders>
            <w:shd w:val="clear" w:color="auto" w:fill="auto"/>
            <w:noWrap/>
            <w:vAlign w:val="center"/>
            <w:hideMark/>
          </w:tcPr>
          <w:p w:rsidR="005D714D" w:rsidRDefault="005D714D" w:rsidP="005D714D">
            <w:pPr>
              <w:jc w:val="center"/>
            </w:pPr>
            <w:r w:rsidRPr="005D3658">
              <w:rPr>
                <w:color w:val="000000"/>
                <w:sz w:val="18"/>
                <w:szCs w:val="22"/>
              </w:rPr>
              <w:t>5 430</w:t>
            </w:r>
          </w:p>
        </w:tc>
      </w:tr>
      <w:tr w:rsidR="008A43A6" w:rsidRPr="008A43A6" w:rsidTr="004F02D7">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B50557" w:rsidRPr="008A43A6" w:rsidRDefault="00B50557" w:rsidP="009808B2">
            <w:pPr>
              <w:jc w:val="center"/>
              <w:rPr>
                <w:b/>
                <w:bCs/>
                <w:color w:val="000000"/>
                <w:sz w:val="20"/>
              </w:rPr>
            </w:pPr>
            <w:r w:rsidRPr="008A43A6">
              <w:rPr>
                <w:b/>
                <w:bCs/>
                <w:color w:val="000000"/>
                <w:sz w:val="20"/>
                <w:szCs w:val="22"/>
              </w:rPr>
              <w:t>Дисконтированный денежный поток</w:t>
            </w:r>
          </w:p>
        </w:tc>
        <w:tc>
          <w:tcPr>
            <w:tcW w:w="2410" w:type="dxa"/>
            <w:tcBorders>
              <w:top w:val="nil"/>
              <w:left w:val="nil"/>
              <w:bottom w:val="single" w:sz="4" w:space="0" w:color="auto"/>
              <w:right w:val="single" w:sz="4" w:space="0" w:color="auto"/>
            </w:tcBorders>
            <w:shd w:val="clear" w:color="auto" w:fill="auto"/>
            <w:noWrap/>
            <w:vAlign w:val="center"/>
            <w:hideMark/>
          </w:tcPr>
          <w:p w:rsidR="00B50557" w:rsidRPr="008A43A6" w:rsidRDefault="005D714D" w:rsidP="009808B2">
            <w:pPr>
              <w:jc w:val="center"/>
              <w:rPr>
                <w:color w:val="000000"/>
                <w:sz w:val="20"/>
                <w:vertAlign w:val="superscript"/>
              </w:rPr>
            </w:pPr>
            <w:r>
              <w:rPr>
                <w:color w:val="000000"/>
                <w:sz w:val="20"/>
                <w:szCs w:val="22"/>
              </w:rPr>
              <w:t>Чистая прибыль</w:t>
            </w:r>
            <w:r w:rsidR="00716414" w:rsidRPr="008A43A6">
              <w:rPr>
                <w:color w:val="000000"/>
                <w:sz w:val="20"/>
                <w:szCs w:val="22"/>
              </w:rPr>
              <w:t xml:space="preserve"> / (1+1</w:t>
            </w:r>
            <w:r w:rsidR="008A43A6" w:rsidRPr="008A43A6">
              <w:rPr>
                <w:color w:val="000000"/>
                <w:sz w:val="20"/>
                <w:szCs w:val="22"/>
              </w:rPr>
              <w:t>8</w:t>
            </w:r>
            <w:r w:rsidR="00716414" w:rsidRPr="008A43A6">
              <w:rPr>
                <w:color w:val="000000"/>
                <w:sz w:val="20"/>
                <w:szCs w:val="22"/>
              </w:rPr>
              <w:t>%)</w:t>
            </w:r>
            <w:r w:rsidR="008A43A6" w:rsidRPr="008A43A6">
              <w:rPr>
                <w:color w:val="000000"/>
                <w:sz w:val="20"/>
                <w:szCs w:val="22"/>
                <w:vertAlign w:val="superscript"/>
              </w:rPr>
              <w:t>год</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B50557" w:rsidP="009808B2">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8A43A6" w:rsidP="009808B2">
            <w:pPr>
              <w:jc w:val="center"/>
              <w:rPr>
                <w:color w:val="000000"/>
                <w:sz w:val="18"/>
              </w:rPr>
            </w:pPr>
            <w:r w:rsidRPr="008A43A6">
              <w:rPr>
                <w:color w:val="000000"/>
                <w:sz w:val="18"/>
                <w:szCs w:val="22"/>
              </w:rPr>
              <w:t>2 974</w:t>
            </w:r>
            <w:r w:rsidR="00B50557" w:rsidRPr="008A43A6">
              <w:rPr>
                <w:color w:val="000000"/>
                <w:sz w:val="18"/>
                <w:szCs w:val="22"/>
              </w:rPr>
              <w:t>,</w:t>
            </w:r>
            <w:r w:rsidRPr="008A43A6">
              <w:rPr>
                <w:color w:val="000000"/>
                <w:sz w:val="18"/>
                <w:szCs w:val="22"/>
              </w:rPr>
              <w:t>58</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8A43A6" w:rsidP="009808B2">
            <w:pPr>
              <w:jc w:val="center"/>
              <w:rPr>
                <w:color w:val="000000"/>
                <w:sz w:val="18"/>
              </w:rPr>
            </w:pPr>
            <w:r w:rsidRPr="008A43A6">
              <w:rPr>
                <w:color w:val="000000"/>
                <w:sz w:val="18"/>
                <w:szCs w:val="22"/>
              </w:rPr>
              <w:t>3 899</w:t>
            </w:r>
            <w:r w:rsidR="00B50557" w:rsidRPr="008A43A6">
              <w:rPr>
                <w:color w:val="000000"/>
                <w:sz w:val="18"/>
                <w:szCs w:val="22"/>
              </w:rPr>
              <w:t>,</w:t>
            </w:r>
            <w:r w:rsidRPr="008A43A6">
              <w:rPr>
                <w:color w:val="000000"/>
                <w:sz w:val="18"/>
                <w:szCs w:val="22"/>
              </w:rPr>
              <w:t>74</w:t>
            </w:r>
          </w:p>
        </w:tc>
        <w:tc>
          <w:tcPr>
            <w:tcW w:w="851" w:type="dxa"/>
            <w:tcBorders>
              <w:top w:val="nil"/>
              <w:left w:val="nil"/>
              <w:bottom w:val="single" w:sz="4" w:space="0" w:color="auto"/>
              <w:right w:val="single" w:sz="4" w:space="0" w:color="auto"/>
            </w:tcBorders>
            <w:shd w:val="clear" w:color="auto" w:fill="auto"/>
            <w:noWrap/>
            <w:vAlign w:val="center"/>
            <w:hideMark/>
          </w:tcPr>
          <w:p w:rsidR="00B50557" w:rsidRPr="008A43A6" w:rsidRDefault="008A43A6" w:rsidP="009808B2">
            <w:pPr>
              <w:jc w:val="center"/>
              <w:rPr>
                <w:color w:val="000000"/>
                <w:sz w:val="18"/>
              </w:rPr>
            </w:pPr>
            <w:r w:rsidRPr="008A43A6">
              <w:rPr>
                <w:color w:val="000000"/>
                <w:sz w:val="18"/>
                <w:szCs w:val="22"/>
              </w:rPr>
              <w:t>3 304</w:t>
            </w:r>
            <w:r w:rsidR="00B50557" w:rsidRPr="008A43A6">
              <w:rPr>
                <w:color w:val="000000"/>
                <w:sz w:val="18"/>
                <w:szCs w:val="22"/>
              </w:rPr>
              <w:t>,</w:t>
            </w:r>
            <w:r w:rsidRPr="008A43A6">
              <w:rPr>
                <w:color w:val="000000"/>
                <w:sz w:val="18"/>
                <w:szCs w:val="22"/>
              </w:rPr>
              <w:t>87</w:t>
            </w:r>
          </w:p>
        </w:tc>
        <w:tc>
          <w:tcPr>
            <w:tcW w:w="850" w:type="dxa"/>
            <w:tcBorders>
              <w:top w:val="nil"/>
              <w:left w:val="nil"/>
              <w:bottom w:val="single" w:sz="4" w:space="0" w:color="auto"/>
              <w:right w:val="single" w:sz="4" w:space="0" w:color="auto"/>
            </w:tcBorders>
            <w:shd w:val="clear" w:color="auto" w:fill="auto"/>
            <w:noWrap/>
            <w:vAlign w:val="center"/>
            <w:hideMark/>
          </w:tcPr>
          <w:p w:rsidR="00B50557" w:rsidRPr="008A43A6" w:rsidRDefault="008A43A6" w:rsidP="009808B2">
            <w:pPr>
              <w:jc w:val="center"/>
              <w:rPr>
                <w:color w:val="000000"/>
                <w:sz w:val="18"/>
              </w:rPr>
            </w:pPr>
            <w:r w:rsidRPr="008A43A6">
              <w:rPr>
                <w:color w:val="000000"/>
                <w:sz w:val="18"/>
                <w:szCs w:val="22"/>
              </w:rPr>
              <w:t>2 800,73</w:t>
            </w:r>
          </w:p>
        </w:tc>
        <w:tc>
          <w:tcPr>
            <w:tcW w:w="840" w:type="dxa"/>
            <w:tcBorders>
              <w:top w:val="nil"/>
              <w:left w:val="nil"/>
              <w:bottom w:val="single" w:sz="4" w:space="0" w:color="auto"/>
              <w:right w:val="single" w:sz="8" w:space="0" w:color="auto"/>
            </w:tcBorders>
            <w:shd w:val="clear" w:color="auto" w:fill="auto"/>
            <w:noWrap/>
            <w:vAlign w:val="center"/>
            <w:hideMark/>
          </w:tcPr>
          <w:p w:rsidR="00B50557" w:rsidRPr="008A43A6" w:rsidRDefault="008A43A6" w:rsidP="009808B2">
            <w:pPr>
              <w:jc w:val="center"/>
              <w:rPr>
                <w:color w:val="000000"/>
                <w:sz w:val="18"/>
              </w:rPr>
            </w:pPr>
            <w:r w:rsidRPr="008A43A6">
              <w:rPr>
                <w:color w:val="000000"/>
                <w:sz w:val="18"/>
                <w:szCs w:val="22"/>
              </w:rPr>
              <w:t>2 373,5</w:t>
            </w:r>
          </w:p>
        </w:tc>
      </w:tr>
    </w:tbl>
    <w:p w:rsidR="00B50557" w:rsidRPr="00276DBA" w:rsidRDefault="00B50557" w:rsidP="00B50557">
      <w:pPr>
        <w:jc w:val="center"/>
        <w:rPr>
          <w:b/>
          <w:sz w:val="28"/>
          <w:szCs w:val="28"/>
        </w:rPr>
      </w:pPr>
    </w:p>
    <w:p w:rsidR="00B50557" w:rsidRPr="00ED7C34" w:rsidRDefault="00B50557" w:rsidP="00B50557">
      <w:pPr>
        <w:jc w:val="right"/>
        <w:rPr>
          <w:b/>
          <w:i/>
          <w:sz w:val="28"/>
          <w:szCs w:val="28"/>
        </w:rPr>
      </w:pPr>
      <w:r w:rsidRPr="00ED7C34">
        <w:rPr>
          <w:b/>
          <w:i/>
          <w:sz w:val="28"/>
          <w:szCs w:val="28"/>
        </w:rPr>
        <w:t>Таблица 3. Чистый денежный поток по проекту №</w:t>
      </w:r>
      <w:r w:rsidR="004F02D7">
        <w:rPr>
          <w:b/>
          <w:i/>
          <w:sz w:val="28"/>
          <w:szCs w:val="28"/>
        </w:rPr>
        <w:t>14</w:t>
      </w:r>
      <w:r w:rsidRPr="00ED7C34">
        <w:rPr>
          <w:b/>
          <w:i/>
          <w:sz w:val="28"/>
          <w:szCs w:val="28"/>
        </w:rPr>
        <w:t>.</w:t>
      </w:r>
    </w:p>
    <w:tbl>
      <w:tblPr>
        <w:tblW w:w="0" w:type="auto"/>
        <w:tblLayout w:type="fixed"/>
        <w:tblLook w:val="04A0" w:firstRow="1" w:lastRow="0" w:firstColumn="1" w:lastColumn="0" w:noHBand="0" w:noVBand="1"/>
      </w:tblPr>
      <w:tblGrid>
        <w:gridCol w:w="1833"/>
        <w:gridCol w:w="2268"/>
        <w:gridCol w:w="851"/>
        <w:gridCol w:w="850"/>
        <w:gridCol w:w="851"/>
        <w:gridCol w:w="850"/>
        <w:gridCol w:w="851"/>
        <w:gridCol w:w="981"/>
      </w:tblGrid>
      <w:tr w:rsidR="004F02D7" w:rsidRPr="008A43A6" w:rsidTr="005D78A5">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rPr>
            </w:pP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4F02D7" w:rsidRPr="008A43A6" w:rsidRDefault="004F02D7" w:rsidP="000F6C0F">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0</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1</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2</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3</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5</w:t>
            </w:r>
          </w:p>
        </w:tc>
      </w:tr>
      <w:tr w:rsidR="004F02D7" w:rsidRPr="008A43A6" w:rsidTr="005D78A5">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Инвестиции</w:t>
            </w:r>
          </w:p>
        </w:tc>
        <w:tc>
          <w:tcPr>
            <w:tcW w:w="2268"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32 100</w:t>
            </w: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981" w:type="dxa"/>
            <w:tcBorders>
              <w:top w:val="nil"/>
              <w:left w:val="nil"/>
              <w:bottom w:val="single" w:sz="4" w:space="0" w:color="auto"/>
              <w:right w:val="single" w:sz="8" w:space="0" w:color="auto"/>
            </w:tcBorders>
            <w:shd w:val="clear" w:color="auto" w:fill="auto"/>
            <w:noWrap/>
            <w:vAlign w:val="center"/>
            <w:hideMark/>
          </w:tcPr>
          <w:p w:rsidR="004F02D7" w:rsidRPr="008A43A6" w:rsidRDefault="004F02D7" w:rsidP="000F6C0F">
            <w:pPr>
              <w:jc w:val="center"/>
              <w:rPr>
                <w:color w:val="000000"/>
                <w:sz w:val="18"/>
              </w:rPr>
            </w:pPr>
          </w:p>
        </w:tc>
      </w:tr>
      <w:tr w:rsidR="004F02D7" w:rsidRPr="008A43A6" w:rsidTr="005D78A5">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4F02D7" w:rsidRPr="008A43A6" w:rsidRDefault="004F02D7" w:rsidP="000F6C0F">
            <w:pPr>
              <w:jc w:val="center"/>
              <w:rPr>
                <w:b/>
                <w:bCs/>
                <w:color w:val="000000"/>
                <w:sz w:val="20"/>
              </w:rPr>
            </w:pPr>
            <w:r w:rsidRPr="008A43A6">
              <w:rPr>
                <w:b/>
                <w:bCs/>
                <w:color w:val="000000"/>
                <w:sz w:val="20"/>
                <w:szCs w:val="22"/>
              </w:rPr>
              <w:t>Выручка</w:t>
            </w:r>
          </w:p>
        </w:tc>
        <w:tc>
          <w:tcPr>
            <w:tcW w:w="2268"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32 4</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39 6</w:t>
            </w:r>
            <w:r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39 6</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39 6</w:t>
            </w:r>
            <w:r w:rsidRPr="008A43A6">
              <w:rPr>
                <w:color w:val="000000"/>
                <w:sz w:val="18"/>
                <w:szCs w:val="22"/>
              </w:rPr>
              <w:t>00</w:t>
            </w:r>
          </w:p>
        </w:tc>
        <w:tc>
          <w:tcPr>
            <w:tcW w:w="981" w:type="dxa"/>
            <w:tcBorders>
              <w:top w:val="nil"/>
              <w:left w:val="nil"/>
              <w:bottom w:val="single" w:sz="4" w:space="0" w:color="auto"/>
              <w:right w:val="single" w:sz="8"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39 6</w:t>
            </w:r>
            <w:r w:rsidRPr="008A43A6">
              <w:rPr>
                <w:color w:val="000000"/>
                <w:sz w:val="18"/>
                <w:szCs w:val="22"/>
              </w:rPr>
              <w:t>00</w:t>
            </w:r>
          </w:p>
        </w:tc>
      </w:tr>
      <w:tr w:rsidR="004F02D7" w:rsidRPr="008A43A6" w:rsidTr="005D78A5">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4F02D7" w:rsidRPr="008A43A6" w:rsidRDefault="004F02D7" w:rsidP="000F6C0F">
            <w:pPr>
              <w:jc w:val="center"/>
              <w:rPr>
                <w:b/>
                <w:bCs/>
                <w:color w:val="000000"/>
                <w:sz w:val="20"/>
              </w:rPr>
            </w:pPr>
            <w:r w:rsidRPr="008A43A6">
              <w:rPr>
                <w:b/>
                <w:bCs/>
                <w:color w:val="000000"/>
                <w:sz w:val="20"/>
                <w:szCs w:val="22"/>
              </w:rPr>
              <w:t>Переменные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4F02D7" w:rsidRPr="008A43A6" w:rsidRDefault="004F02D7" w:rsidP="000F6C0F">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15 300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18 700</w:t>
            </w: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18 700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18 700</w:t>
            </w:r>
          </w:p>
        </w:tc>
        <w:tc>
          <w:tcPr>
            <w:tcW w:w="981" w:type="dxa"/>
            <w:tcBorders>
              <w:top w:val="nil"/>
              <w:left w:val="nil"/>
              <w:bottom w:val="single" w:sz="4" w:space="0" w:color="auto"/>
              <w:right w:val="single" w:sz="8"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18 700</w:t>
            </w:r>
          </w:p>
        </w:tc>
      </w:tr>
      <w:tr w:rsidR="004F02D7" w:rsidRPr="008A43A6" w:rsidTr="005D78A5">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4F02D7" w:rsidRPr="008A43A6" w:rsidRDefault="004F02D7" w:rsidP="000F6C0F">
            <w:pPr>
              <w:jc w:val="center"/>
              <w:rPr>
                <w:b/>
                <w:bCs/>
                <w:color w:val="000000"/>
                <w:sz w:val="20"/>
              </w:rPr>
            </w:pPr>
            <w:r w:rsidRPr="008A43A6">
              <w:rPr>
                <w:b/>
                <w:bCs/>
                <w:color w:val="000000"/>
                <w:sz w:val="20"/>
                <w:szCs w:val="22"/>
              </w:rPr>
              <w:t>Постоянные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4F02D7" w:rsidRPr="008A43A6" w:rsidRDefault="004F02D7" w:rsidP="000F6C0F">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9 8</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9 8</w:t>
            </w:r>
            <w:r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9 8</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9 8</w:t>
            </w:r>
            <w:r w:rsidRPr="008A43A6">
              <w:rPr>
                <w:color w:val="000000"/>
                <w:sz w:val="18"/>
                <w:szCs w:val="22"/>
              </w:rPr>
              <w:t>00</w:t>
            </w:r>
          </w:p>
        </w:tc>
        <w:tc>
          <w:tcPr>
            <w:tcW w:w="981" w:type="dxa"/>
            <w:tcBorders>
              <w:top w:val="nil"/>
              <w:left w:val="nil"/>
              <w:bottom w:val="single" w:sz="4" w:space="0" w:color="auto"/>
              <w:right w:val="single" w:sz="8" w:space="0" w:color="auto"/>
            </w:tcBorders>
            <w:shd w:val="clear" w:color="auto" w:fill="auto"/>
            <w:noWrap/>
            <w:vAlign w:val="center"/>
            <w:hideMark/>
          </w:tcPr>
          <w:p w:rsidR="004F02D7" w:rsidRPr="008A43A6" w:rsidRDefault="004F02D7" w:rsidP="000F6C0F">
            <w:pPr>
              <w:jc w:val="center"/>
              <w:rPr>
                <w:color w:val="000000"/>
                <w:sz w:val="18"/>
              </w:rPr>
            </w:pPr>
            <w:r>
              <w:rPr>
                <w:color w:val="000000"/>
                <w:sz w:val="18"/>
                <w:szCs w:val="22"/>
              </w:rPr>
              <w:t>9 8</w:t>
            </w:r>
            <w:r w:rsidRPr="008A43A6">
              <w:rPr>
                <w:color w:val="000000"/>
                <w:sz w:val="18"/>
                <w:szCs w:val="22"/>
              </w:rPr>
              <w:t>00</w:t>
            </w:r>
          </w:p>
        </w:tc>
      </w:tr>
      <w:tr w:rsidR="009C5679" w:rsidRPr="008A43A6" w:rsidTr="005D78A5">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9C5679" w:rsidRPr="008A43A6" w:rsidRDefault="009C5679" w:rsidP="009C5679">
            <w:pPr>
              <w:jc w:val="center"/>
              <w:rPr>
                <w:b/>
                <w:bCs/>
                <w:color w:val="000000"/>
                <w:sz w:val="20"/>
              </w:rPr>
            </w:pPr>
            <w:r>
              <w:rPr>
                <w:b/>
                <w:bCs/>
                <w:color w:val="000000"/>
                <w:sz w:val="20"/>
                <w:szCs w:val="22"/>
              </w:rPr>
              <w:t>Прибыль до налогообложения</w:t>
            </w:r>
          </w:p>
        </w:tc>
        <w:tc>
          <w:tcPr>
            <w:tcW w:w="2268" w:type="dxa"/>
            <w:tcBorders>
              <w:top w:val="nil"/>
              <w:left w:val="nil"/>
              <w:bottom w:val="single" w:sz="4" w:space="0" w:color="auto"/>
              <w:right w:val="single" w:sz="4" w:space="0" w:color="auto"/>
            </w:tcBorders>
            <w:shd w:val="clear" w:color="auto" w:fill="auto"/>
            <w:vAlign w:val="center"/>
            <w:hideMark/>
          </w:tcPr>
          <w:p w:rsidR="009C5679" w:rsidRPr="008A43A6" w:rsidRDefault="009C5679" w:rsidP="009C5679">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7 300</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11 100</w:t>
            </w:r>
          </w:p>
        </w:tc>
        <w:tc>
          <w:tcPr>
            <w:tcW w:w="850"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11 100</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11 100</w:t>
            </w:r>
          </w:p>
        </w:tc>
        <w:tc>
          <w:tcPr>
            <w:tcW w:w="981" w:type="dxa"/>
            <w:tcBorders>
              <w:top w:val="nil"/>
              <w:left w:val="nil"/>
              <w:bottom w:val="single" w:sz="4" w:space="0" w:color="auto"/>
              <w:right w:val="single" w:sz="8"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11 100</w:t>
            </w:r>
          </w:p>
        </w:tc>
      </w:tr>
      <w:tr w:rsidR="0094170F" w:rsidRPr="008A43A6" w:rsidTr="0094170F">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94170F" w:rsidRDefault="0094170F" w:rsidP="0094170F">
            <w:pPr>
              <w:jc w:val="center"/>
              <w:rPr>
                <w:b/>
                <w:bCs/>
                <w:color w:val="000000"/>
                <w:sz w:val="20"/>
              </w:rPr>
            </w:pPr>
            <w:r>
              <w:rPr>
                <w:b/>
                <w:bCs/>
                <w:color w:val="000000"/>
                <w:sz w:val="20"/>
                <w:szCs w:val="22"/>
              </w:rPr>
              <w:t>Чистая прибыль</w:t>
            </w:r>
          </w:p>
        </w:tc>
        <w:tc>
          <w:tcPr>
            <w:tcW w:w="2268" w:type="dxa"/>
            <w:tcBorders>
              <w:top w:val="nil"/>
              <w:left w:val="nil"/>
              <w:bottom w:val="single" w:sz="4" w:space="0" w:color="auto"/>
              <w:right w:val="single" w:sz="4" w:space="0" w:color="auto"/>
            </w:tcBorders>
            <w:shd w:val="clear" w:color="auto" w:fill="auto"/>
            <w:vAlign w:val="center"/>
          </w:tcPr>
          <w:p w:rsidR="0094170F" w:rsidRPr="008A43A6" w:rsidRDefault="0094170F" w:rsidP="0094170F">
            <w:pPr>
              <w:jc w:val="center"/>
              <w:rPr>
                <w:color w:val="000000"/>
                <w:sz w:val="20"/>
              </w:rPr>
            </w:pPr>
            <w:r>
              <w:rPr>
                <w:color w:val="000000"/>
                <w:sz w:val="20"/>
                <w:szCs w:val="22"/>
              </w:rPr>
              <w:t>Прибыль до налогообложения</w:t>
            </w:r>
            <w:r w:rsidRPr="008A43A6">
              <w:rPr>
                <w:color w:val="000000"/>
                <w:sz w:val="20"/>
                <w:szCs w:val="22"/>
              </w:rPr>
              <w:t xml:space="preserve"> -налог на прибыль</w:t>
            </w:r>
          </w:p>
        </w:tc>
        <w:tc>
          <w:tcPr>
            <w:tcW w:w="851" w:type="dxa"/>
            <w:tcBorders>
              <w:top w:val="nil"/>
              <w:left w:val="nil"/>
              <w:bottom w:val="single" w:sz="4" w:space="0" w:color="auto"/>
              <w:right w:val="single" w:sz="4" w:space="0" w:color="auto"/>
            </w:tcBorders>
            <w:shd w:val="clear" w:color="auto" w:fill="auto"/>
            <w:noWrap/>
            <w:vAlign w:val="center"/>
          </w:tcPr>
          <w:p w:rsidR="0094170F" w:rsidRPr="008A43A6" w:rsidRDefault="0094170F" w:rsidP="0094170F">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tcPr>
          <w:p w:rsidR="0094170F" w:rsidRDefault="0094170F" w:rsidP="0094170F">
            <w:pPr>
              <w:jc w:val="center"/>
              <w:rPr>
                <w:color w:val="000000"/>
                <w:sz w:val="18"/>
              </w:rPr>
            </w:pPr>
            <w:r>
              <w:rPr>
                <w:color w:val="000000"/>
                <w:sz w:val="18"/>
                <w:szCs w:val="22"/>
              </w:rPr>
              <w:t>5 840</w:t>
            </w:r>
          </w:p>
        </w:tc>
        <w:tc>
          <w:tcPr>
            <w:tcW w:w="851" w:type="dxa"/>
            <w:tcBorders>
              <w:top w:val="nil"/>
              <w:left w:val="nil"/>
              <w:bottom w:val="single" w:sz="4" w:space="0" w:color="auto"/>
              <w:right w:val="single" w:sz="4" w:space="0" w:color="auto"/>
            </w:tcBorders>
            <w:shd w:val="clear" w:color="auto" w:fill="auto"/>
            <w:noWrap/>
            <w:vAlign w:val="center"/>
          </w:tcPr>
          <w:p w:rsidR="0094170F" w:rsidRDefault="0094170F" w:rsidP="0094170F">
            <w:pPr>
              <w:jc w:val="center"/>
              <w:rPr>
                <w:color w:val="000000"/>
                <w:sz w:val="18"/>
              </w:rPr>
            </w:pPr>
            <w:r>
              <w:rPr>
                <w:color w:val="000000"/>
                <w:sz w:val="18"/>
                <w:szCs w:val="22"/>
              </w:rPr>
              <w:t>8 880</w:t>
            </w:r>
          </w:p>
        </w:tc>
        <w:tc>
          <w:tcPr>
            <w:tcW w:w="850" w:type="dxa"/>
            <w:tcBorders>
              <w:top w:val="nil"/>
              <w:left w:val="nil"/>
              <w:bottom w:val="single" w:sz="4" w:space="0" w:color="auto"/>
              <w:right w:val="single" w:sz="4" w:space="0" w:color="auto"/>
            </w:tcBorders>
            <w:shd w:val="clear" w:color="auto" w:fill="auto"/>
            <w:noWrap/>
            <w:vAlign w:val="center"/>
          </w:tcPr>
          <w:p w:rsidR="0094170F" w:rsidRDefault="0094170F" w:rsidP="0094170F">
            <w:pPr>
              <w:jc w:val="center"/>
            </w:pPr>
            <w:r w:rsidRPr="0015601A">
              <w:rPr>
                <w:color w:val="000000"/>
                <w:sz w:val="18"/>
                <w:szCs w:val="22"/>
              </w:rPr>
              <w:t>8 880</w:t>
            </w:r>
          </w:p>
        </w:tc>
        <w:tc>
          <w:tcPr>
            <w:tcW w:w="851" w:type="dxa"/>
            <w:tcBorders>
              <w:top w:val="nil"/>
              <w:left w:val="nil"/>
              <w:bottom w:val="single" w:sz="4" w:space="0" w:color="auto"/>
              <w:right w:val="single" w:sz="4" w:space="0" w:color="auto"/>
            </w:tcBorders>
            <w:shd w:val="clear" w:color="auto" w:fill="auto"/>
            <w:noWrap/>
            <w:vAlign w:val="center"/>
          </w:tcPr>
          <w:p w:rsidR="0094170F" w:rsidRDefault="0094170F" w:rsidP="0094170F">
            <w:pPr>
              <w:jc w:val="center"/>
            </w:pPr>
            <w:r w:rsidRPr="0015601A">
              <w:rPr>
                <w:color w:val="000000"/>
                <w:sz w:val="18"/>
                <w:szCs w:val="22"/>
              </w:rPr>
              <w:t>8 880</w:t>
            </w:r>
          </w:p>
        </w:tc>
        <w:tc>
          <w:tcPr>
            <w:tcW w:w="981" w:type="dxa"/>
            <w:tcBorders>
              <w:top w:val="nil"/>
              <w:left w:val="nil"/>
              <w:bottom w:val="single" w:sz="4" w:space="0" w:color="auto"/>
              <w:right w:val="single" w:sz="8" w:space="0" w:color="auto"/>
            </w:tcBorders>
            <w:shd w:val="clear" w:color="auto" w:fill="auto"/>
            <w:noWrap/>
            <w:vAlign w:val="center"/>
          </w:tcPr>
          <w:p w:rsidR="0094170F" w:rsidRDefault="0094170F" w:rsidP="0094170F">
            <w:pPr>
              <w:jc w:val="center"/>
            </w:pPr>
            <w:r w:rsidRPr="0015601A">
              <w:rPr>
                <w:color w:val="000000"/>
                <w:sz w:val="18"/>
                <w:szCs w:val="22"/>
              </w:rPr>
              <w:t>8 880</w:t>
            </w:r>
          </w:p>
        </w:tc>
      </w:tr>
      <w:tr w:rsidR="009C5679" w:rsidRPr="008A43A6" w:rsidTr="005D714D">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9C5679" w:rsidRPr="008A43A6" w:rsidRDefault="009C5679" w:rsidP="009C5679">
            <w:pPr>
              <w:jc w:val="center"/>
              <w:rPr>
                <w:b/>
                <w:bCs/>
                <w:color w:val="000000"/>
                <w:sz w:val="20"/>
              </w:rPr>
            </w:pPr>
            <w:r>
              <w:rPr>
                <w:b/>
                <w:bCs/>
                <w:color w:val="000000"/>
                <w:sz w:val="20"/>
                <w:szCs w:val="22"/>
              </w:rPr>
              <w:t>Сальдо операционной деятельности</w:t>
            </w:r>
          </w:p>
        </w:tc>
        <w:tc>
          <w:tcPr>
            <w:tcW w:w="2268" w:type="dxa"/>
            <w:tcBorders>
              <w:top w:val="nil"/>
              <w:left w:val="nil"/>
              <w:bottom w:val="single" w:sz="4" w:space="0" w:color="auto"/>
              <w:right w:val="single" w:sz="4" w:space="0" w:color="auto"/>
            </w:tcBorders>
            <w:shd w:val="clear" w:color="auto" w:fill="auto"/>
            <w:vAlign w:val="center"/>
            <w:hideMark/>
          </w:tcPr>
          <w:p w:rsidR="009C5679" w:rsidRPr="00897163" w:rsidRDefault="009C5679" w:rsidP="009C5679">
            <w:pPr>
              <w:jc w:val="center"/>
              <w:rPr>
                <w:color w:val="000000"/>
                <w:sz w:val="20"/>
                <w:highlight w:val="yellow"/>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9 692</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Default="009C5679" w:rsidP="009C5679">
            <w:pPr>
              <w:jc w:val="center"/>
            </w:pPr>
            <w:r w:rsidRPr="005F0260">
              <w:rPr>
                <w:color w:val="000000"/>
                <w:sz w:val="18"/>
                <w:szCs w:val="22"/>
              </w:rPr>
              <w:t>12 732</w:t>
            </w:r>
          </w:p>
        </w:tc>
        <w:tc>
          <w:tcPr>
            <w:tcW w:w="850" w:type="dxa"/>
            <w:tcBorders>
              <w:top w:val="nil"/>
              <w:left w:val="nil"/>
              <w:bottom w:val="single" w:sz="4" w:space="0" w:color="auto"/>
              <w:right w:val="single" w:sz="4" w:space="0" w:color="auto"/>
            </w:tcBorders>
            <w:shd w:val="clear" w:color="auto" w:fill="auto"/>
            <w:noWrap/>
            <w:vAlign w:val="center"/>
            <w:hideMark/>
          </w:tcPr>
          <w:p w:rsidR="009C5679" w:rsidRDefault="009C5679" w:rsidP="009C5679">
            <w:pPr>
              <w:jc w:val="center"/>
            </w:pPr>
            <w:r w:rsidRPr="005F0260">
              <w:rPr>
                <w:color w:val="000000"/>
                <w:sz w:val="18"/>
                <w:szCs w:val="22"/>
              </w:rPr>
              <w:t>12 732</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Default="009C5679" w:rsidP="009C5679">
            <w:pPr>
              <w:jc w:val="center"/>
            </w:pPr>
            <w:r w:rsidRPr="005F0260">
              <w:rPr>
                <w:color w:val="000000"/>
                <w:sz w:val="18"/>
                <w:szCs w:val="22"/>
              </w:rPr>
              <w:t>12 732</w:t>
            </w:r>
          </w:p>
        </w:tc>
        <w:tc>
          <w:tcPr>
            <w:tcW w:w="981" w:type="dxa"/>
            <w:tcBorders>
              <w:top w:val="nil"/>
              <w:left w:val="nil"/>
              <w:bottom w:val="single" w:sz="4" w:space="0" w:color="auto"/>
              <w:right w:val="single" w:sz="8" w:space="0" w:color="auto"/>
            </w:tcBorders>
            <w:shd w:val="clear" w:color="auto" w:fill="auto"/>
            <w:noWrap/>
            <w:vAlign w:val="center"/>
            <w:hideMark/>
          </w:tcPr>
          <w:p w:rsidR="009C5679" w:rsidRDefault="009C5679" w:rsidP="009C5679">
            <w:pPr>
              <w:jc w:val="center"/>
            </w:pPr>
            <w:r w:rsidRPr="005F0260">
              <w:rPr>
                <w:color w:val="000000"/>
                <w:sz w:val="18"/>
                <w:szCs w:val="22"/>
              </w:rPr>
              <w:t>12 732</w:t>
            </w:r>
          </w:p>
        </w:tc>
      </w:tr>
      <w:tr w:rsidR="009C5679" w:rsidRPr="008A43A6" w:rsidTr="005D78A5">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9C5679" w:rsidRPr="008A43A6" w:rsidRDefault="009C5679" w:rsidP="009C5679">
            <w:pPr>
              <w:jc w:val="center"/>
              <w:rPr>
                <w:b/>
                <w:bCs/>
                <w:color w:val="000000"/>
                <w:sz w:val="20"/>
              </w:rPr>
            </w:pPr>
            <w:r w:rsidRPr="008A43A6">
              <w:rPr>
                <w:b/>
                <w:bCs/>
                <w:color w:val="000000"/>
                <w:sz w:val="20"/>
                <w:szCs w:val="22"/>
              </w:rPr>
              <w:t>Дисконтированный денежный поток</w:t>
            </w:r>
          </w:p>
        </w:tc>
        <w:tc>
          <w:tcPr>
            <w:tcW w:w="2268"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8 213</w:t>
            </w:r>
            <w:r w:rsidRPr="008A43A6">
              <w:rPr>
                <w:color w:val="000000"/>
                <w:sz w:val="18"/>
                <w:szCs w:val="22"/>
              </w:rPr>
              <w:t>,5</w:t>
            </w:r>
            <w:r>
              <w:rPr>
                <w:color w:val="000000"/>
                <w:sz w:val="18"/>
                <w:szCs w:val="22"/>
              </w:rPr>
              <w:t>6</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9 143</w:t>
            </w:r>
            <w:r w:rsidRPr="008A43A6">
              <w:rPr>
                <w:color w:val="000000"/>
                <w:sz w:val="18"/>
                <w:szCs w:val="22"/>
              </w:rPr>
              <w:t>,</w:t>
            </w:r>
            <w:r>
              <w:rPr>
                <w:color w:val="000000"/>
                <w:sz w:val="18"/>
                <w:szCs w:val="22"/>
              </w:rPr>
              <w:t>92</w:t>
            </w:r>
          </w:p>
        </w:tc>
        <w:tc>
          <w:tcPr>
            <w:tcW w:w="850"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7 74</w:t>
            </w:r>
            <w:r w:rsidRPr="008A43A6">
              <w:rPr>
                <w:color w:val="000000"/>
                <w:sz w:val="18"/>
                <w:szCs w:val="22"/>
              </w:rPr>
              <w:t>9,</w:t>
            </w:r>
            <w:r>
              <w:rPr>
                <w:color w:val="000000"/>
                <w:sz w:val="18"/>
                <w:szCs w:val="22"/>
              </w:rPr>
              <w:t>09</w:t>
            </w:r>
          </w:p>
        </w:tc>
        <w:tc>
          <w:tcPr>
            <w:tcW w:w="851" w:type="dxa"/>
            <w:tcBorders>
              <w:top w:val="nil"/>
              <w:left w:val="nil"/>
              <w:bottom w:val="single" w:sz="4" w:space="0" w:color="auto"/>
              <w:right w:val="single" w:sz="4"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6 567</w:t>
            </w:r>
            <w:r w:rsidRPr="008A43A6">
              <w:rPr>
                <w:color w:val="000000"/>
                <w:sz w:val="18"/>
                <w:szCs w:val="22"/>
              </w:rPr>
              <w:t>,</w:t>
            </w:r>
            <w:r>
              <w:rPr>
                <w:color w:val="000000"/>
                <w:sz w:val="18"/>
                <w:szCs w:val="22"/>
              </w:rPr>
              <w:t>02</w:t>
            </w:r>
          </w:p>
        </w:tc>
        <w:tc>
          <w:tcPr>
            <w:tcW w:w="981" w:type="dxa"/>
            <w:tcBorders>
              <w:top w:val="nil"/>
              <w:left w:val="nil"/>
              <w:bottom w:val="single" w:sz="4" w:space="0" w:color="auto"/>
              <w:right w:val="single" w:sz="8" w:space="0" w:color="auto"/>
            </w:tcBorders>
            <w:shd w:val="clear" w:color="auto" w:fill="auto"/>
            <w:noWrap/>
            <w:vAlign w:val="center"/>
            <w:hideMark/>
          </w:tcPr>
          <w:p w:rsidR="009C5679" w:rsidRPr="008A43A6" w:rsidRDefault="009C5679" w:rsidP="009C5679">
            <w:pPr>
              <w:jc w:val="center"/>
              <w:rPr>
                <w:color w:val="000000"/>
                <w:sz w:val="18"/>
              </w:rPr>
            </w:pPr>
            <w:r>
              <w:rPr>
                <w:color w:val="000000"/>
                <w:sz w:val="18"/>
                <w:szCs w:val="22"/>
              </w:rPr>
              <w:t>5 565,27</w:t>
            </w:r>
          </w:p>
        </w:tc>
      </w:tr>
    </w:tbl>
    <w:p w:rsidR="00B50557" w:rsidRDefault="00B50557" w:rsidP="00B50557">
      <w:pPr>
        <w:spacing w:line="360" w:lineRule="auto"/>
        <w:jc w:val="right"/>
        <w:rPr>
          <w:b/>
        </w:rPr>
      </w:pPr>
    </w:p>
    <w:p w:rsidR="00B50557" w:rsidRPr="004F6294" w:rsidRDefault="00B50557" w:rsidP="004F6294">
      <w:pPr>
        <w:spacing w:line="360" w:lineRule="auto"/>
        <w:ind w:firstLine="284"/>
        <w:jc w:val="both"/>
        <w:rPr>
          <w:rFonts w:eastAsiaTheme="minorEastAsia"/>
          <w:sz w:val="28"/>
          <w:szCs w:val="28"/>
        </w:rPr>
      </w:pPr>
      <m:oMathPara>
        <m:oMath>
          <m:r>
            <w:rPr>
              <w:rFonts w:ascii="Cambria Math" w:eastAsiaTheme="minorEastAsia" w:hAnsi="Cambria Math"/>
              <w:sz w:val="28"/>
              <w:szCs w:val="28"/>
            </w:rPr>
            <m:t xml:space="preserve">Простая норма прибыли по проекту №5= </m:t>
          </m:r>
          <m:f>
            <m:fPr>
              <m:ctrlPr>
                <w:rPr>
                  <w:rFonts w:ascii="Cambria Math" w:eastAsiaTheme="minorEastAsia" w:hAnsi="Cambria Math"/>
                  <w:i/>
                  <w:sz w:val="28"/>
                  <w:szCs w:val="28"/>
                </w:rPr>
              </m:ctrlPr>
            </m:fPr>
            <m:num>
              <m:acc>
                <m:accPr>
                  <m:chr m:val="̅"/>
                  <m:ctrlPr>
                    <w:rPr>
                      <w:rFonts w:ascii="Cambria Math" w:eastAsiaTheme="minorEastAsia" w:hAnsi="Cambria Math"/>
                      <w:i/>
                      <w:sz w:val="28"/>
                      <w:szCs w:val="28"/>
                    </w:rPr>
                  </m:ctrlPr>
                </m:accPr>
                <m:e>
                  <m:r>
                    <w:rPr>
                      <w:rFonts w:ascii="Cambria Math" w:eastAsiaTheme="minorEastAsia" w:hAnsi="Cambria Math"/>
                      <w:sz w:val="28"/>
                      <w:szCs w:val="28"/>
                    </w:rPr>
                    <m:t>Чистая прибыль</m:t>
                  </m:r>
                </m:e>
              </m:acc>
              <m:r>
                <w:rPr>
                  <w:rFonts w:ascii="Cambria Math" w:eastAsiaTheme="minorEastAsia" w:hAnsi="Cambria Math"/>
                  <w:sz w:val="28"/>
                  <w:szCs w:val="28"/>
                </w:rPr>
                <m:t xml:space="preserve"> </m:t>
              </m:r>
            </m:num>
            <m:den>
              <m:r>
                <w:rPr>
                  <w:rFonts w:ascii="Cambria Math" w:eastAsiaTheme="minorEastAsia" w:hAnsi="Cambria Math"/>
                  <w:sz w:val="28"/>
                  <w:szCs w:val="28"/>
                </w:rPr>
                <m:t>Инвистиции</m:t>
              </m:r>
            </m:den>
          </m:f>
          <m:r>
            <w:rPr>
              <w:rFonts w:ascii="Cambria Math" w:eastAsiaTheme="minorEastAsia" w:hAnsi="Cambria Math"/>
              <w:sz w:val="28"/>
              <w:szCs w:val="28"/>
            </w:rPr>
            <m:t xml:space="preserve">= </m:t>
          </m:r>
          <m:f>
            <m:fPr>
              <m:ctrlPr>
                <w:rPr>
                  <w:rFonts w:ascii="Cambria Math" w:eastAsiaTheme="minorEastAsia" w:hAnsi="Cambria Math"/>
                  <w:i/>
                  <w:sz w:val="28"/>
                  <w:szCs w:val="28"/>
                </w:rPr>
              </m:ctrlPr>
            </m:fPr>
            <m:num>
              <m:d>
                <m:dPr>
                  <m:ctrlPr>
                    <w:rPr>
                      <w:rFonts w:ascii="Cambria Math" w:eastAsiaTheme="minorEastAsia" w:hAnsi="Cambria Math"/>
                      <w:i/>
                      <w:sz w:val="28"/>
                      <w:szCs w:val="28"/>
                    </w:rPr>
                  </m:ctrlPr>
                </m:dPr>
                <m:e>
                  <m:r>
                    <w:rPr>
                      <w:rFonts w:ascii="Cambria Math" w:eastAsiaTheme="minorEastAsia" w:hAnsi="Cambria Math"/>
                      <w:sz w:val="28"/>
                      <w:szCs w:val="28"/>
                    </w:rPr>
                    <m:t>1 760+3 680*4</m:t>
                  </m:r>
                </m:e>
              </m:d>
              <m:r>
                <w:rPr>
                  <w:rFonts w:ascii="Cambria Math" w:eastAsiaTheme="minorEastAsia" w:hAnsi="Cambria Math"/>
                  <w:sz w:val="28"/>
                  <w:szCs w:val="28"/>
                </w:rPr>
                <m:t>/5</m:t>
              </m:r>
            </m:num>
            <m:den>
              <m:r>
                <w:rPr>
                  <w:rFonts w:ascii="Cambria Math" w:eastAsiaTheme="minorEastAsia" w:hAnsi="Cambria Math"/>
                  <w:sz w:val="28"/>
                  <w:szCs w:val="28"/>
                </w:rPr>
                <m:t>12 500</m:t>
              </m:r>
            </m:den>
          </m:f>
          <m:r>
            <w:rPr>
              <w:rFonts w:ascii="Cambria Math" w:eastAsiaTheme="minorEastAsia" w:hAnsi="Cambria Math"/>
              <w:sz w:val="28"/>
              <w:szCs w:val="28"/>
            </w:rPr>
            <m:t>=26,37%</m:t>
          </m:r>
        </m:oMath>
      </m:oMathPara>
    </w:p>
    <w:p w:rsidR="00B50557" w:rsidRPr="004F6294" w:rsidRDefault="00B50557" w:rsidP="004F6294">
      <w:pPr>
        <w:spacing w:line="360" w:lineRule="auto"/>
        <w:ind w:firstLine="284"/>
        <w:jc w:val="both"/>
        <w:rPr>
          <w:rFonts w:eastAsiaTheme="minorEastAsia"/>
          <w:sz w:val="28"/>
          <w:szCs w:val="28"/>
        </w:rPr>
      </w:pPr>
      <m:oMathPara>
        <m:oMath>
          <m:r>
            <w:rPr>
              <w:rFonts w:ascii="Cambria Math" w:eastAsiaTheme="minorEastAsia" w:hAnsi="Cambria Math"/>
              <w:sz w:val="28"/>
              <w:szCs w:val="28"/>
            </w:rPr>
            <m:t xml:space="preserve">Простая норма прибыли по проекту №14= </m:t>
          </m:r>
          <m:f>
            <m:fPr>
              <m:ctrlPr>
                <w:rPr>
                  <w:rFonts w:ascii="Cambria Math" w:eastAsiaTheme="minorEastAsia" w:hAnsi="Cambria Math"/>
                  <w:i/>
                  <w:sz w:val="28"/>
                  <w:szCs w:val="28"/>
                </w:rPr>
              </m:ctrlPr>
            </m:fPr>
            <m:num>
              <m:d>
                <m:dPr>
                  <m:ctrlPr>
                    <w:rPr>
                      <w:rFonts w:ascii="Cambria Math" w:eastAsiaTheme="minorEastAsia" w:hAnsi="Cambria Math"/>
                      <w:i/>
                      <w:sz w:val="28"/>
                      <w:szCs w:val="28"/>
                    </w:rPr>
                  </m:ctrlPr>
                </m:dPr>
                <m:e>
                  <m:r>
                    <w:rPr>
                      <w:rFonts w:ascii="Cambria Math" w:eastAsiaTheme="minorEastAsia" w:hAnsi="Cambria Math"/>
                      <w:sz w:val="28"/>
                      <w:szCs w:val="28"/>
                    </w:rPr>
                    <m:t>5 840+8 880*4</m:t>
                  </m:r>
                </m:e>
              </m:d>
              <m:r>
                <w:rPr>
                  <w:rFonts w:ascii="Cambria Math" w:eastAsiaTheme="minorEastAsia" w:hAnsi="Cambria Math"/>
                  <w:sz w:val="28"/>
                  <w:szCs w:val="28"/>
                </w:rPr>
                <m:t>/5</m:t>
              </m:r>
            </m:num>
            <m:den>
              <m:r>
                <w:rPr>
                  <w:rFonts w:ascii="Cambria Math" w:eastAsiaTheme="minorEastAsia" w:hAnsi="Cambria Math"/>
                  <w:sz w:val="28"/>
                  <w:szCs w:val="28"/>
                </w:rPr>
                <m:t>32 100</m:t>
              </m:r>
            </m:den>
          </m:f>
          <m:r>
            <w:rPr>
              <w:rFonts w:ascii="Cambria Math" w:eastAsiaTheme="minorEastAsia" w:hAnsi="Cambria Math"/>
              <w:sz w:val="28"/>
              <w:szCs w:val="28"/>
            </w:rPr>
            <m:t>=25,77%</m:t>
          </m:r>
        </m:oMath>
      </m:oMathPara>
    </w:p>
    <w:p w:rsidR="00B50557" w:rsidRPr="00276DBA" w:rsidRDefault="00B50557" w:rsidP="004F6294">
      <w:pPr>
        <w:spacing w:line="360" w:lineRule="auto"/>
        <w:ind w:firstLine="284"/>
        <w:jc w:val="both"/>
        <w:rPr>
          <w:rFonts w:eastAsiaTheme="minorEastAsia"/>
          <w:sz w:val="28"/>
          <w:szCs w:val="28"/>
        </w:rPr>
      </w:pPr>
      <w:r w:rsidRPr="00276DBA">
        <w:rPr>
          <w:rFonts w:eastAsiaTheme="minorEastAsia"/>
          <w:sz w:val="28"/>
          <w:szCs w:val="28"/>
        </w:rPr>
        <w:t xml:space="preserve">Наибольшая простая норма прибыли у проекта № </w:t>
      </w:r>
      <w:r w:rsidR="004F6294">
        <w:rPr>
          <w:rFonts w:eastAsiaTheme="minorEastAsia"/>
          <w:sz w:val="28"/>
          <w:szCs w:val="28"/>
        </w:rPr>
        <w:t>5</w:t>
      </w:r>
      <w:r w:rsidRPr="00276DBA">
        <w:rPr>
          <w:rFonts w:eastAsiaTheme="minorEastAsia"/>
          <w:sz w:val="28"/>
          <w:szCs w:val="28"/>
        </w:rPr>
        <w:t>.</w:t>
      </w:r>
    </w:p>
    <w:p w:rsidR="00B50557" w:rsidRDefault="00B50557" w:rsidP="00B50557">
      <w:pPr>
        <w:jc w:val="center"/>
        <w:rPr>
          <w:rFonts w:eastAsiaTheme="minorEastAsia"/>
          <w:b/>
        </w:rPr>
      </w:pPr>
    </w:p>
    <w:p w:rsidR="00B50557" w:rsidRDefault="00B50557" w:rsidP="00B50557">
      <w:pPr>
        <w:rPr>
          <w:rFonts w:eastAsiaTheme="minorEastAsia"/>
          <w:b/>
        </w:rPr>
      </w:pPr>
      <w:r>
        <w:rPr>
          <w:rFonts w:eastAsiaTheme="minorEastAsia"/>
          <w:b/>
        </w:rPr>
        <w:br w:type="page"/>
      </w:r>
    </w:p>
    <w:p w:rsidR="00AD4E01" w:rsidRPr="00AD4E01" w:rsidRDefault="00AD4E01"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4" w:name="_Toc482280642"/>
      <w:r w:rsidRPr="00AD4E01">
        <w:rPr>
          <w:rFonts w:ascii="Times New Roman" w:eastAsiaTheme="minorEastAsia" w:hAnsi="Times New Roman" w:cs="Times New Roman"/>
          <w:b/>
          <w:color w:val="auto"/>
          <w:sz w:val="28"/>
        </w:rPr>
        <w:lastRenderedPageBreak/>
        <w:t>Расчет срока окупаемости без учета временной стоимости денег.</w:t>
      </w:r>
      <w:bookmarkEnd w:id="4"/>
    </w:p>
    <w:p w:rsidR="00AD4E01" w:rsidRPr="00AD4E01" w:rsidRDefault="00AD4E01" w:rsidP="00AD4E01">
      <w:pPr>
        <w:spacing w:line="360" w:lineRule="auto"/>
        <w:ind w:firstLine="284"/>
        <w:jc w:val="both"/>
        <w:rPr>
          <w:rFonts w:eastAsiaTheme="minorEastAsia"/>
          <w:b/>
          <w:i/>
          <w:sz w:val="28"/>
          <w:szCs w:val="28"/>
        </w:rPr>
      </w:pPr>
      <w:r w:rsidRPr="00AD4E01">
        <w:rPr>
          <w:rFonts w:eastAsiaTheme="minorEastAsia"/>
          <w:b/>
          <w:i/>
          <w:sz w:val="28"/>
          <w:szCs w:val="28"/>
        </w:rPr>
        <w:t>Проект №5.</w:t>
      </w:r>
    </w:p>
    <w:p w:rsidR="00AD4E01" w:rsidRPr="00AD4E01" w:rsidRDefault="00AD4E01" w:rsidP="00AD4E01">
      <w:pPr>
        <w:spacing w:line="360" w:lineRule="auto"/>
        <w:ind w:firstLine="284"/>
        <w:jc w:val="both"/>
        <w:rPr>
          <w:rFonts w:eastAsiaTheme="minorEastAsia"/>
          <w:i/>
          <w:sz w:val="28"/>
          <w:szCs w:val="28"/>
        </w:rPr>
      </w:pPr>
      <m:oMathPara>
        <m:oMath>
          <m:r>
            <w:rPr>
              <w:rFonts w:ascii="Cambria Math" w:eastAsiaTheme="minorEastAsia" w:hAnsi="Cambria Math"/>
              <w:sz w:val="28"/>
              <w:szCs w:val="28"/>
            </w:rPr>
            <m:t>3 510+5 430=8 940=2 года</m:t>
          </m:r>
        </m:oMath>
      </m:oMathPara>
    </w:p>
    <w:p w:rsidR="00AD4E01" w:rsidRPr="00AD4E01" w:rsidRDefault="00AD4E01" w:rsidP="00AD4E01">
      <w:pPr>
        <w:spacing w:line="360" w:lineRule="auto"/>
        <w:ind w:firstLine="284"/>
        <w:jc w:val="both"/>
        <w:rPr>
          <w:rFonts w:eastAsiaTheme="minorEastAsia"/>
          <w:i/>
          <w:sz w:val="28"/>
          <w:szCs w:val="28"/>
        </w:rPr>
      </w:pPr>
      <m:oMathPara>
        <m:oMath>
          <m:r>
            <w:rPr>
              <w:rFonts w:ascii="Cambria Math" w:eastAsiaTheme="minorEastAsia" w:hAnsi="Cambria Math"/>
              <w:sz w:val="28"/>
              <w:szCs w:val="28"/>
            </w:rPr>
            <m:t>12 500-8 940=3 560</m:t>
          </m:r>
        </m:oMath>
      </m:oMathPara>
    </w:p>
    <w:p w:rsidR="00AD4E01" w:rsidRPr="00AD4E01" w:rsidRDefault="00F01761" w:rsidP="00AD4E01">
      <w:pPr>
        <w:spacing w:line="360" w:lineRule="auto"/>
        <w:ind w:firstLine="284"/>
        <w:jc w:val="both"/>
        <w:rPr>
          <w:rFonts w:eastAsiaTheme="minorEastAsia"/>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3 560</m:t>
              </m:r>
            </m:num>
            <m:den>
              <m:r>
                <w:rPr>
                  <w:rFonts w:ascii="Cambria Math" w:eastAsiaTheme="minorEastAsia" w:hAnsi="Cambria Math"/>
                  <w:sz w:val="28"/>
                  <w:szCs w:val="28"/>
                </w:rPr>
                <m:t>5 430</m:t>
              </m:r>
            </m:den>
          </m:f>
          <m:r>
            <w:rPr>
              <w:rFonts w:ascii="Cambria Math" w:eastAsiaTheme="minorEastAsia" w:hAnsi="Cambria Math"/>
              <w:sz w:val="28"/>
              <w:szCs w:val="28"/>
            </w:rPr>
            <m:t>=0,7</m:t>
          </m:r>
        </m:oMath>
      </m:oMathPara>
    </w:p>
    <w:p w:rsidR="00AD4E01" w:rsidRPr="00AD4E01" w:rsidRDefault="00AD4E01" w:rsidP="00AD4E01">
      <w:pPr>
        <w:spacing w:line="360" w:lineRule="auto"/>
        <w:ind w:firstLine="284"/>
        <w:jc w:val="both"/>
        <w:rPr>
          <w:rFonts w:eastAsiaTheme="minorEastAsia"/>
          <w:sz w:val="28"/>
          <w:szCs w:val="28"/>
        </w:rPr>
      </w:pPr>
      <w:r w:rsidRPr="00AD4E01">
        <w:rPr>
          <w:rFonts w:eastAsiaTheme="minorEastAsia"/>
          <w:sz w:val="28"/>
          <w:szCs w:val="28"/>
        </w:rPr>
        <w:t>За 2,7 года проект №5 окупиться.</w:t>
      </w:r>
    </w:p>
    <w:p w:rsidR="00AD4E01" w:rsidRPr="00AD4E01" w:rsidRDefault="00AD4E01" w:rsidP="00AD4E01">
      <w:pPr>
        <w:spacing w:line="360" w:lineRule="auto"/>
        <w:ind w:firstLine="284"/>
        <w:jc w:val="both"/>
        <w:rPr>
          <w:rFonts w:eastAsiaTheme="minorEastAsia"/>
          <w:b/>
          <w:i/>
          <w:sz w:val="28"/>
          <w:szCs w:val="28"/>
        </w:rPr>
      </w:pPr>
      <w:r w:rsidRPr="00AD4E01">
        <w:rPr>
          <w:rFonts w:eastAsiaTheme="minorEastAsia"/>
          <w:b/>
          <w:i/>
          <w:sz w:val="28"/>
          <w:szCs w:val="28"/>
        </w:rPr>
        <w:t>Проект №14.</w:t>
      </w:r>
    </w:p>
    <w:p w:rsidR="00AD4E01" w:rsidRPr="00AD4E01" w:rsidRDefault="00AD4E01" w:rsidP="00AD4E01">
      <w:pPr>
        <w:spacing w:line="360" w:lineRule="auto"/>
        <w:ind w:firstLine="284"/>
        <w:jc w:val="both"/>
        <w:rPr>
          <w:rFonts w:eastAsiaTheme="minorEastAsia"/>
          <w:i/>
          <w:sz w:val="28"/>
          <w:szCs w:val="28"/>
        </w:rPr>
      </w:pPr>
      <m:oMathPara>
        <m:oMath>
          <m:r>
            <w:rPr>
              <w:rFonts w:ascii="Cambria Math" w:eastAsiaTheme="minorEastAsia" w:hAnsi="Cambria Math"/>
              <w:sz w:val="28"/>
              <w:szCs w:val="28"/>
            </w:rPr>
            <m:t>9 692+12 732=22 424</m:t>
          </m:r>
        </m:oMath>
      </m:oMathPara>
    </w:p>
    <w:p w:rsidR="00AD4E01" w:rsidRPr="00AD4E01" w:rsidRDefault="00AD4E01" w:rsidP="00AD4E01">
      <w:pPr>
        <w:spacing w:line="360" w:lineRule="auto"/>
        <w:ind w:firstLine="284"/>
        <w:jc w:val="both"/>
        <w:rPr>
          <w:rFonts w:eastAsiaTheme="minorEastAsia"/>
          <w:i/>
          <w:sz w:val="28"/>
          <w:szCs w:val="28"/>
        </w:rPr>
      </w:pPr>
      <m:oMathPara>
        <m:oMath>
          <m:r>
            <w:rPr>
              <w:rFonts w:ascii="Cambria Math" w:eastAsiaTheme="minorEastAsia" w:hAnsi="Cambria Math"/>
              <w:sz w:val="28"/>
              <w:szCs w:val="28"/>
            </w:rPr>
            <m:t>32 100-22 424=9 676</m:t>
          </m:r>
        </m:oMath>
      </m:oMathPara>
    </w:p>
    <w:p w:rsidR="00AD4E01" w:rsidRPr="00AD4E01" w:rsidRDefault="00F01761" w:rsidP="00AD4E01">
      <w:pPr>
        <w:spacing w:line="360" w:lineRule="auto"/>
        <w:ind w:firstLine="284"/>
        <w:jc w:val="both"/>
        <w:rPr>
          <w:rFonts w:eastAsiaTheme="minorEastAsia"/>
          <w:i/>
          <w:sz w:val="28"/>
          <w:szCs w:val="28"/>
        </w:rPr>
      </w:pPr>
      <m:oMathPara>
        <m:oMath>
          <m:f>
            <m:fPr>
              <m:ctrlPr>
                <w:rPr>
                  <w:rFonts w:ascii="Cambria Math" w:eastAsiaTheme="minorEastAsia" w:hAnsi="Cambria Math"/>
                  <w:i/>
                  <w:sz w:val="28"/>
                  <w:szCs w:val="28"/>
                </w:rPr>
              </m:ctrlPr>
            </m:fPr>
            <m:num>
              <m:r>
                <w:rPr>
                  <w:rFonts w:ascii="Cambria Math" w:eastAsiaTheme="minorEastAsia" w:hAnsi="Cambria Math"/>
                  <w:sz w:val="28"/>
                  <w:szCs w:val="28"/>
                </w:rPr>
                <m:t>9 676</m:t>
              </m:r>
            </m:num>
            <m:den>
              <m:r>
                <w:rPr>
                  <w:rFonts w:ascii="Cambria Math" w:eastAsiaTheme="minorEastAsia" w:hAnsi="Cambria Math"/>
                  <w:sz w:val="28"/>
                  <w:szCs w:val="28"/>
                </w:rPr>
                <m:t>12 732</m:t>
              </m:r>
            </m:den>
          </m:f>
          <m:r>
            <w:rPr>
              <w:rFonts w:ascii="Cambria Math" w:eastAsiaTheme="minorEastAsia" w:hAnsi="Cambria Math"/>
              <w:sz w:val="28"/>
              <w:szCs w:val="28"/>
            </w:rPr>
            <m:t>=0,8</m:t>
          </m:r>
        </m:oMath>
      </m:oMathPara>
    </w:p>
    <w:p w:rsidR="00AD4E01" w:rsidRPr="00AD4E01" w:rsidRDefault="00AD4E01" w:rsidP="00AD4E01">
      <w:pPr>
        <w:spacing w:line="360" w:lineRule="auto"/>
        <w:ind w:firstLine="284"/>
        <w:jc w:val="both"/>
        <w:rPr>
          <w:rFonts w:eastAsiaTheme="minorEastAsia"/>
          <w:sz w:val="28"/>
          <w:szCs w:val="28"/>
        </w:rPr>
      </w:pPr>
      <w:r w:rsidRPr="00AD4E01">
        <w:rPr>
          <w:rFonts w:eastAsiaTheme="minorEastAsia"/>
          <w:sz w:val="28"/>
          <w:szCs w:val="28"/>
        </w:rPr>
        <w:t>За 2,8 года проект №14 окупиться.</w:t>
      </w:r>
    </w:p>
    <w:p w:rsidR="00AD4E01" w:rsidRPr="00AD4E01" w:rsidRDefault="00AD4E01" w:rsidP="00AD4E01">
      <w:pPr>
        <w:spacing w:line="360" w:lineRule="auto"/>
        <w:ind w:firstLine="284"/>
        <w:jc w:val="both"/>
        <w:rPr>
          <w:rFonts w:eastAsiaTheme="minorEastAsia"/>
          <w:sz w:val="28"/>
          <w:szCs w:val="28"/>
        </w:rPr>
      </w:pPr>
      <w:r w:rsidRPr="00AD4E01">
        <w:rPr>
          <w:rFonts w:eastAsiaTheme="minorEastAsia"/>
          <w:sz w:val="28"/>
          <w:szCs w:val="28"/>
        </w:rPr>
        <w:t>У проекта №5 наименьший срок окупаемости.</w:t>
      </w:r>
    </w:p>
    <w:p w:rsidR="00AD4E01" w:rsidRDefault="00AD4E01" w:rsidP="00C42AF3">
      <w:pPr>
        <w:rPr>
          <w:lang w:eastAsia="en-US"/>
        </w:rPr>
      </w:pPr>
    </w:p>
    <w:p w:rsidR="00AD4E01" w:rsidRDefault="00AD4E01">
      <w:pPr>
        <w:spacing w:after="160" w:line="259" w:lineRule="auto"/>
        <w:rPr>
          <w:lang w:eastAsia="en-US"/>
        </w:rPr>
      </w:pPr>
      <w:r>
        <w:rPr>
          <w:lang w:eastAsia="en-US"/>
        </w:rPr>
        <w:br w:type="page"/>
      </w:r>
    </w:p>
    <w:p w:rsidR="007105E3" w:rsidRPr="007105E3" w:rsidRDefault="007105E3"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5" w:name="_Toc482280643"/>
      <w:r w:rsidRPr="007105E3">
        <w:rPr>
          <w:rFonts w:ascii="Times New Roman" w:eastAsiaTheme="minorEastAsia" w:hAnsi="Times New Roman" w:cs="Times New Roman"/>
          <w:b/>
          <w:color w:val="auto"/>
          <w:sz w:val="28"/>
        </w:rPr>
        <w:lastRenderedPageBreak/>
        <w:t>Обоснование ставки дисконтирования для расчетов показателей эффективности инвестиционных проектов.</w:t>
      </w:r>
      <w:bookmarkEnd w:id="5"/>
    </w:p>
    <w:p w:rsidR="007105E3" w:rsidRPr="00276DBA" w:rsidRDefault="007105E3" w:rsidP="007105E3">
      <w:pPr>
        <w:spacing w:line="360" w:lineRule="auto"/>
        <w:ind w:firstLine="709"/>
        <w:jc w:val="both"/>
        <w:rPr>
          <w:color w:val="000000"/>
          <w:sz w:val="28"/>
          <w:szCs w:val="28"/>
        </w:rPr>
      </w:pPr>
      <w:r w:rsidRPr="00276DBA">
        <w:rPr>
          <w:color w:val="000000"/>
          <w:sz w:val="28"/>
          <w:szCs w:val="28"/>
        </w:rPr>
        <w:t xml:space="preserve">В данной курсовой работе мы будем исходить из точки зрения, которая предполагает определение ставки дисконтирования, исходят из так называемого безопасного или гарантированного уровня доходности финансовых инвестиций, который обеспечивается государственным банком по вкладам или при операциях с ценными бумагами. При этом может даваться добавка за риск, причем, </w:t>
      </w:r>
      <w:r>
        <w:rPr>
          <w:color w:val="000000"/>
          <w:sz w:val="28"/>
          <w:szCs w:val="28"/>
        </w:rPr>
        <w:t>чем более рискованный</w:t>
      </w:r>
      <w:r w:rsidRPr="00276DBA">
        <w:rPr>
          <w:color w:val="000000"/>
          <w:sz w:val="28"/>
          <w:szCs w:val="28"/>
        </w:rPr>
        <w:t xml:space="preserve"> рассматриваемый проект или финансовый контракт, тем больше размер премии за риск.</w:t>
      </w:r>
    </w:p>
    <w:p w:rsidR="007105E3" w:rsidRPr="00276DBA" w:rsidRDefault="007105E3" w:rsidP="007105E3">
      <w:pPr>
        <w:spacing w:line="360" w:lineRule="auto"/>
        <w:ind w:firstLine="709"/>
        <w:jc w:val="both"/>
        <w:rPr>
          <w:color w:val="000000" w:themeColor="text1"/>
          <w:sz w:val="28"/>
          <w:szCs w:val="28"/>
        </w:rPr>
      </w:pPr>
      <w:r w:rsidRPr="00276DBA">
        <w:rPr>
          <w:sz w:val="28"/>
          <w:szCs w:val="28"/>
        </w:rPr>
        <w:t xml:space="preserve">Ставка дисконтирования = безрисковая ставка +премия за риск. </w:t>
      </w:r>
      <w:r w:rsidRPr="00276DBA">
        <w:rPr>
          <w:color w:val="000000"/>
          <w:sz w:val="28"/>
          <w:szCs w:val="28"/>
        </w:rPr>
        <w:t xml:space="preserve">Максимальный процент по облигациям в Сбербанке </w:t>
      </w:r>
      <w:r w:rsidRPr="00276DBA">
        <w:rPr>
          <w:color w:val="000000" w:themeColor="text1"/>
          <w:sz w:val="28"/>
          <w:szCs w:val="28"/>
        </w:rPr>
        <w:t>– 11,8%. Предположим, что проект состоит в расширении производства. Премия за риск составит 3,2%. Таким образом, ставка дисконтирования составит 11,8%+3,2%=15%.</w:t>
      </w:r>
    </w:p>
    <w:p w:rsidR="007105E3" w:rsidRPr="00276DBA" w:rsidRDefault="007105E3" w:rsidP="007105E3">
      <w:pPr>
        <w:spacing w:line="360" w:lineRule="auto"/>
        <w:ind w:firstLine="709"/>
        <w:jc w:val="both"/>
        <w:rPr>
          <w:color w:val="000000" w:themeColor="text1"/>
          <w:sz w:val="28"/>
          <w:szCs w:val="28"/>
        </w:rPr>
      </w:pPr>
      <w:r w:rsidRPr="00276DBA">
        <w:rPr>
          <w:color w:val="000000" w:themeColor="text1"/>
          <w:sz w:val="28"/>
          <w:szCs w:val="28"/>
        </w:rPr>
        <w:t xml:space="preserve">Ставка по кредитам для юридических лиц в Сбербанке составляет 17-19%. </w:t>
      </w:r>
      <w:r w:rsidR="000F6C0F" w:rsidRPr="00276DBA">
        <w:rPr>
          <w:color w:val="000000" w:themeColor="text1"/>
          <w:sz w:val="28"/>
          <w:szCs w:val="28"/>
        </w:rPr>
        <w:t xml:space="preserve">Таким образом, ставка дисконтирования </w:t>
      </w:r>
      <w:r w:rsidRPr="00276DBA">
        <w:rPr>
          <w:color w:val="000000" w:themeColor="text1"/>
          <w:sz w:val="28"/>
          <w:szCs w:val="28"/>
        </w:rPr>
        <w:t>18%.</w:t>
      </w:r>
    </w:p>
    <w:p w:rsidR="000F6C0F" w:rsidRDefault="000F6C0F" w:rsidP="00C42AF3">
      <w:pPr>
        <w:rPr>
          <w:lang w:eastAsia="en-US"/>
        </w:rPr>
      </w:pPr>
    </w:p>
    <w:p w:rsidR="000F6C0F" w:rsidRDefault="000F6C0F">
      <w:pPr>
        <w:spacing w:after="160" w:line="259" w:lineRule="auto"/>
        <w:rPr>
          <w:lang w:eastAsia="en-US"/>
        </w:rPr>
      </w:pPr>
      <w:r>
        <w:rPr>
          <w:lang w:eastAsia="en-US"/>
        </w:rPr>
        <w:br w:type="page"/>
      </w:r>
    </w:p>
    <w:p w:rsidR="000F6C0F" w:rsidRPr="000F6C0F" w:rsidRDefault="000F6C0F"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6" w:name="_Toc482280644"/>
      <w:r w:rsidRPr="000F6C0F">
        <w:rPr>
          <w:rFonts w:ascii="Times New Roman" w:eastAsiaTheme="minorEastAsia" w:hAnsi="Times New Roman" w:cs="Times New Roman"/>
          <w:b/>
          <w:color w:val="auto"/>
          <w:sz w:val="28"/>
        </w:rPr>
        <w:lastRenderedPageBreak/>
        <w:t>Расчет показателей эффективности инвестиционных проектов (</w:t>
      </w:r>
      <w:r w:rsidRPr="000F6C0F">
        <w:rPr>
          <w:rFonts w:ascii="Times New Roman" w:eastAsiaTheme="minorEastAsia" w:hAnsi="Times New Roman" w:cs="Times New Roman"/>
          <w:b/>
          <w:color w:val="auto"/>
          <w:sz w:val="28"/>
          <w:lang w:val="en-US"/>
        </w:rPr>
        <w:t>NPV</w:t>
      </w:r>
      <w:r w:rsidRPr="000F6C0F">
        <w:rPr>
          <w:rFonts w:ascii="Times New Roman" w:eastAsiaTheme="minorEastAsia" w:hAnsi="Times New Roman" w:cs="Times New Roman"/>
          <w:b/>
          <w:color w:val="auto"/>
          <w:sz w:val="28"/>
        </w:rPr>
        <w:t xml:space="preserve">, </w:t>
      </w:r>
      <w:r w:rsidRPr="000F6C0F">
        <w:rPr>
          <w:rFonts w:ascii="Times New Roman" w:eastAsiaTheme="minorEastAsia" w:hAnsi="Times New Roman" w:cs="Times New Roman"/>
          <w:b/>
          <w:color w:val="auto"/>
          <w:sz w:val="28"/>
          <w:lang w:val="en-US"/>
        </w:rPr>
        <w:t>IRR</w:t>
      </w:r>
      <w:r w:rsidRPr="000F6C0F">
        <w:rPr>
          <w:rFonts w:ascii="Times New Roman" w:eastAsiaTheme="minorEastAsia" w:hAnsi="Times New Roman" w:cs="Times New Roman"/>
          <w:b/>
          <w:color w:val="auto"/>
          <w:sz w:val="28"/>
        </w:rPr>
        <w:t xml:space="preserve">, </w:t>
      </w:r>
      <w:r w:rsidRPr="000F6C0F">
        <w:rPr>
          <w:rFonts w:ascii="Times New Roman" w:eastAsiaTheme="minorEastAsia" w:hAnsi="Times New Roman" w:cs="Times New Roman"/>
          <w:b/>
          <w:color w:val="auto"/>
          <w:sz w:val="28"/>
          <w:lang w:val="en-US"/>
        </w:rPr>
        <w:t>PI</w:t>
      </w:r>
      <w:r w:rsidRPr="000F6C0F">
        <w:rPr>
          <w:rFonts w:ascii="Times New Roman" w:eastAsiaTheme="minorEastAsia" w:hAnsi="Times New Roman" w:cs="Times New Roman"/>
          <w:b/>
          <w:color w:val="auto"/>
          <w:sz w:val="28"/>
        </w:rPr>
        <w:t xml:space="preserve">, </w:t>
      </w:r>
      <w:r w:rsidRPr="000F6C0F">
        <w:rPr>
          <w:rFonts w:ascii="Times New Roman" w:eastAsiaTheme="minorEastAsia" w:hAnsi="Times New Roman" w:cs="Times New Roman"/>
          <w:b/>
          <w:color w:val="auto"/>
          <w:sz w:val="28"/>
          <w:lang w:val="en-US"/>
        </w:rPr>
        <w:t>DPP</w:t>
      </w:r>
      <w:r>
        <w:rPr>
          <w:rFonts w:ascii="Times New Roman" w:eastAsiaTheme="minorEastAsia" w:hAnsi="Times New Roman" w:cs="Times New Roman"/>
          <w:b/>
          <w:color w:val="auto"/>
          <w:sz w:val="28"/>
        </w:rPr>
        <w:t xml:space="preserve"> </w:t>
      </w:r>
      <w:r w:rsidRPr="000F6C0F">
        <w:rPr>
          <w:rFonts w:ascii="Times New Roman" w:eastAsiaTheme="minorEastAsia" w:hAnsi="Times New Roman" w:cs="Times New Roman"/>
          <w:b/>
          <w:color w:val="auto"/>
          <w:sz w:val="28"/>
        </w:rPr>
        <w:t>(срок окупаемости)) с учетом вероятностных сценариев.</w:t>
      </w:r>
      <w:bookmarkEnd w:id="6"/>
    </w:p>
    <w:p w:rsidR="000F6C0F" w:rsidRPr="000F6C0F" w:rsidRDefault="000F6C0F" w:rsidP="00D11E06">
      <w:pPr>
        <w:pStyle w:val="a5"/>
        <w:numPr>
          <w:ilvl w:val="0"/>
          <w:numId w:val="12"/>
        </w:numPr>
        <w:spacing w:line="360" w:lineRule="auto"/>
        <w:jc w:val="both"/>
        <w:textAlignment w:val="baseline"/>
        <w:rPr>
          <w:color w:val="000000"/>
          <w:sz w:val="28"/>
          <w:szCs w:val="28"/>
        </w:rPr>
      </w:pPr>
      <w:r w:rsidRPr="000F6C0F">
        <w:rPr>
          <w:rFonts w:eastAsiaTheme="minorEastAsia"/>
          <w:b/>
          <w:sz w:val="28"/>
          <w:szCs w:val="28"/>
          <w:lang w:val="en-US"/>
        </w:rPr>
        <w:t>NPV</w:t>
      </w:r>
      <w:r w:rsidRPr="000F6C0F">
        <w:rPr>
          <w:rFonts w:eastAsiaTheme="minorEastAsia"/>
          <w:b/>
          <w:sz w:val="28"/>
          <w:szCs w:val="28"/>
        </w:rPr>
        <w:t xml:space="preserve"> </w:t>
      </w:r>
      <w:r w:rsidRPr="000F6C0F">
        <w:rPr>
          <w:rFonts w:eastAsiaTheme="minorEastAsia"/>
          <w:sz w:val="28"/>
          <w:szCs w:val="28"/>
        </w:rPr>
        <w:t>(</w:t>
      </w:r>
      <w:r w:rsidRPr="000F6C0F">
        <w:rPr>
          <w:color w:val="000000"/>
          <w:sz w:val="28"/>
          <w:szCs w:val="28"/>
          <w:shd w:val="clear" w:color="auto" w:fill="FFFFFF"/>
        </w:rPr>
        <w:t xml:space="preserve">чистый дисконтированный). </w:t>
      </w:r>
    </w:p>
    <w:p w:rsidR="000F6C0F" w:rsidRPr="000F6C0F" w:rsidRDefault="000F6C0F" w:rsidP="000F6C0F">
      <w:pPr>
        <w:pStyle w:val="a6"/>
        <w:shd w:val="clear" w:color="auto" w:fill="FFFFFF"/>
        <w:spacing w:before="0" w:beforeAutospacing="0" w:after="0" w:afterAutospacing="0" w:line="360" w:lineRule="auto"/>
        <w:ind w:firstLine="284"/>
        <w:jc w:val="both"/>
        <w:rPr>
          <w:color w:val="121212"/>
          <w:sz w:val="28"/>
          <w:szCs w:val="28"/>
        </w:rPr>
      </w:pPr>
      <w:r w:rsidRPr="000F6C0F">
        <w:rPr>
          <w:rStyle w:val="ab"/>
          <w:color w:val="121212"/>
          <w:sz w:val="28"/>
          <w:szCs w:val="28"/>
        </w:rPr>
        <w:t>Чистый дисконтированный доход</w:t>
      </w:r>
      <w:r w:rsidRPr="000F6C0F">
        <w:rPr>
          <w:color w:val="121212"/>
          <w:sz w:val="28"/>
          <w:szCs w:val="28"/>
        </w:rPr>
        <w:t> </w:t>
      </w:r>
      <w:r w:rsidRPr="000F6C0F">
        <w:rPr>
          <w:rStyle w:val="apple-converted-space"/>
          <w:color w:val="121212"/>
          <w:sz w:val="28"/>
          <w:szCs w:val="28"/>
        </w:rPr>
        <w:t> </w:t>
      </w:r>
      <w:r w:rsidRPr="000F6C0F">
        <w:rPr>
          <w:rStyle w:val="af0"/>
          <w:color w:val="121212"/>
          <w:sz w:val="28"/>
          <w:szCs w:val="28"/>
        </w:rPr>
        <w:t>(англ.</w:t>
      </w:r>
      <w:r w:rsidRPr="000F6C0F">
        <w:rPr>
          <w:rStyle w:val="apple-converted-space"/>
          <w:i/>
          <w:iCs/>
          <w:color w:val="121212"/>
          <w:sz w:val="28"/>
          <w:szCs w:val="28"/>
        </w:rPr>
        <w:t> </w:t>
      </w:r>
      <w:proofErr w:type="spellStart"/>
      <w:r w:rsidRPr="000F6C0F">
        <w:rPr>
          <w:rStyle w:val="af0"/>
          <w:color w:val="121212"/>
          <w:sz w:val="28"/>
          <w:szCs w:val="28"/>
        </w:rPr>
        <w:t>Net</w:t>
      </w:r>
      <w:proofErr w:type="spellEnd"/>
      <w:r w:rsidRPr="000F6C0F">
        <w:rPr>
          <w:rStyle w:val="apple-converted-space"/>
          <w:i/>
          <w:iCs/>
          <w:color w:val="121212"/>
          <w:sz w:val="28"/>
          <w:szCs w:val="28"/>
        </w:rPr>
        <w:t> </w:t>
      </w:r>
      <w:proofErr w:type="spellStart"/>
      <w:r w:rsidRPr="000F6C0F">
        <w:rPr>
          <w:rStyle w:val="af0"/>
          <w:color w:val="121212"/>
          <w:sz w:val="28"/>
          <w:szCs w:val="28"/>
        </w:rPr>
        <w:t>Present</w:t>
      </w:r>
      <w:proofErr w:type="spellEnd"/>
      <w:r w:rsidRPr="000F6C0F">
        <w:rPr>
          <w:rStyle w:val="apple-converted-space"/>
          <w:i/>
          <w:iCs/>
          <w:color w:val="121212"/>
          <w:sz w:val="28"/>
          <w:szCs w:val="28"/>
        </w:rPr>
        <w:t> </w:t>
      </w:r>
      <w:proofErr w:type="spellStart"/>
      <w:r w:rsidRPr="000F6C0F">
        <w:rPr>
          <w:rStyle w:val="af0"/>
          <w:color w:val="121212"/>
          <w:sz w:val="28"/>
          <w:szCs w:val="28"/>
        </w:rPr>
        <w:t>Value</w:t>
      </w:r>
      <w:proofErr w:type="spellEnd"/>
      <w:r w:rsidRPr="000F6C0F">
        <w:rPr>
          <w:rStyle w:val="af0"/>
          <w:color w:val="121212"/>
          <w:sz w:val="28"/>
          <w:szCs w:val="28"/>
        </w:rPr>
        <w:t>,</w:t>
      </w:r>
      <w:r w:rsidRPr="000F6C0F">
        <w:rPr>
          <w:rStyle w:val="apple-converted-space"/>
          <w:i/>
          <w:iCs/>
          <w:color w:val="121212"/>
          <w:sz w:val="28"/>
          <w:szCs w:val="28"/>
        </w:rPr>
        <w:t> </w:t>
      </w:r>
      <w:r w:rsidRPr="000F6C0F">
        <w:rPr>
          <w:rStyle w:val="af0"/>
          <w:color w:val="121212"/>
          <w:sz w:val="28"/>
          <w:szCs w:val="28"/>
        </w:rPr>
        <w:t>NPV, чистая текущая стоимость, чистый приведенный доход, текущая стоимость)</w:t>
      </w:r>
      <w:r w:rsidRPr="000F6C0F">
        <w:rPr>
          <w:rStyle w:val="apple-converted-space"/>
          <w:i/>
          <w:iCs/>
          <w:color w:val="121212"/>
          <w:sz w:val="28"/>
          <w:szCs w:val="28"/>
        </w:rPr>
        <w:t> </w:t>
      </w:r>
      <w:r w:rsidRPr="000F6C0F">
        <w:rPr>
          <w:color w:val="121212"/>
          <w:sz w:val="28"/>
          <w:szCs w:val="28"/>
        </w:rPr>
        <w:t>– показатель, отражающий изменение денежных потоков и показывает разность между дисконтированными денежными доходами и расходами.</w:t>
      </w:r>
    </w:p>
    <w:p w:rsidR="000F6C0F" w:rsidRPr="000F6C0F" w:rsidRDefault="000F6C0F" w:rsidP="000F6C0F">
      <w:pPr>
        <w:pStyle w:val="a6"/>
        <w:shd w:val="clear" w:color="auto" w:fill="FFFFFF"/>
        <w:spacing w:before="0" w:beforeAutospacing="0" w:after="0" w:afterAutospacing="0" w:line="360" w:lineRule="auto"/>
        <w:ind w:firstLine="284"/>
        <w:jc w:val="both"/>
        <w:rPr>
          <w:color w:val="121212"/>
          <w:sz w:val="28"/>
          <w:szCs w:val="28"/>
        </w:rPr>
      </w:pPr>
      <w:r w:rsidRPr="000F6C0F">
        <w:rPr>
          <w:color w:val="121212"/>
          <w:sz w:val="28"/>
          <w:szCs w:val="28"/>
        </w:rPr>
        <w:t xml:space="preserve">Чистый дисконтированный доход используют для того чтобы отобрать наиболее </w:t>
      </w:r>
      <w:proofErr w:type="spellStart"/>
      <w:r w:rsidRPr="000F6C0F">
        <w:rPr>
          <w:color w:val="121212"/>
          <w:sz w:val="28"/>
          <w:szCs w:val="28"/>
        </w:rPr>
        <w:t>инвестиционно</w:t>
      </w:r>
      <w:proofErr w:type="spellEnd"/>
      <w:r w:rsidRPr="000F6C0F">
        <w:rPr>
          <w:color w:val="121212"/>
          <w:sz w:val="28"/>
          <w:szCs w:val="28"/>
        </w:rPr>
        <w:t xml:space="preserve"> привлекательный проект.</w:t>
      </w:r>
    </w:p>
    <w:p w:rsidR="000F6C0F" w:rsidRPr="000F6C0F" w:rsidRDefault="000F6C0F" w:rsidP="000F6C0F">
      <w:pPr>
        <w:spacing w:line="360" w:lineRule="auto"/>
        <w:jc w:val="both"/>
        <w:rPr>
          <w:rFonts w:eastAsiaTheme="minorEastAsia"/>
          <w:sz w:val="28"/>
          <w:szCs w:val="28"/>
          <w:lang w:val="en-US"/>
        </w:rPr>
      </w:pPr>
      <m:oMathPara>
        <m:oMath>
          <m:r>
            <m:rPr>
              <m:sty m:val="p"/>
            </m:rPr>
            <w:rPr>
              <w:rFonts w:ascii="Cambria Math" w:eastAsiaTheme="minorEastAsia" w:hAnsi="Cambria Math"/>
              <w:sz w:val="28"/>
              <w:szCs w:val="28"/>
            </w:rPr>
            <m:t xml:space="preserve">NPV= </m:t>
          </m:r>
          <m:nary>
            <m:naryPr>
              <m:chr m:val="∑"/>
              <m:limLoc m:val="undOvr"/>
              <m:ctrlPr>
                <w:rPr>
                  <w:rFonts w:ascii="Cambria Math" w:eastAsiaTheme="minorEastAsia" w:hAnsi="Cambria Math"/>
                  <w:sz w:val="28"/>
                  <w:szCs w:val="28"/>
                </w:rPr>
              </m:ctrlPr>
            </m:naryPr>
            <m:sub>
              <m:r>
                <m:rPr>
                  <m:sty m:val="p"/>
                </m:rPr>
                <w:rPr>
                  <w:rFonts w:ascii="Cambria Math" w:eastAsiaTheme="minorEastAsia" w:hAnsi="Cambria Math"/>
                  <w:sz w:val="28"/>
                  <w:szCs w:val="28"/>
                </w:rPr>
                <m:t>i=1</m:t>
              </m:r>
            </m:sub>
            <m:sup>
              <m:r>
                <w:rPr>
                  <w:rFonts w:ascii="Cambria Math" w:eastAsiaTheme="minorEastAsia" w:hAnsi="Cambria Math"/>
                  <w:sz w:val="28"/>
                  <w:szCs w:val="28"/>
                  <w:lang w:val="en-US"/>
                </w:rPr>
                <m:t>n</m:t>
              </m:r>
            </m:sup>
            <m:e>
              <m:f>
                <m:fPr>
                  <m:ctrlPr>
                    <w:rPr>
                      <w:rFonts w:ascii="Cambria Math" w:eastAsiaTheme="minorEastAsia" w:hAnsi="Cambria Math"/>
                      <w:sz w:val="28"/>
                      <w:szCs w:val="28"/>
                    </w:rPr>
                  </m:ctrlPr>
                </m:fPr>
                <m:num>
                  <m:sSub>
                    <m:sSubPr>
                      <m:ctrlPr>
                        <w:rPr>
                          <w:rFonts w:ascii="Cambria Math" w:eastAsiaTheme="minorEastAsia" w:hAnsi="Cambria Math"/>
                          <w:sz w:val="28"/>
                          <w:szCs w:val="28"/>
                        </w:rPr>
                      </m:ctrlPr>
                    </m:sSubPr>
                    <m:e>
                      <m:r>
                        <m:rPr>
                          <m:sty m:val="p"/>
                        </m:rPr>
                        <w:rPr>
                          <w:rFonts w:ascii="Cambria Math" w:eastAsiaTheme="minorEastAsia" w:hAnsi="Cambria Math"/>
                          <w:sz w:val="28"/>
                          <w:szCs w:val="28"/>
                        </w:rPr>
                        <m:t>CF</m:t>
                      </m:r>
                    </m:e>
                    <m:sub>
                      <m:r>
                        <m:rPr>
                          <m:sty m:val="p"/>
                        </m:rPr>
                        <w:rPr>
                          <w:rFonts w:ascii="Cambria Math" w:eastAsiaTheme="minorEastAsia" w:hAnsi="Cambria Math"/>
                          <w:sz w:val="28"/>
                          <w:szCs w:val="28"/>
                        </w:rPr>
                        <m:t>i</m:t>
                      </m:r>
                    </m:sub>
                  </m:sSub>
                </m:num>
                <m:den>
                  <m:sSup>
                    <m:sSupPr>
                      <m:ctrlPr>
                        <w:rPr>
                          <w:rFonts w:ascii="Cambria Math" w:eastAsiaTheme="minorEastAsia" w:hAnsi="Cambria Math"/>
                          <w:sz w:val="28"/>
                          <w:szCs w:val="28"/>
                        </w:rPr>
                      </m:ctrlPr>
                    </m:sSupPr>
                    <m:e>
                      <m:r>
                        <m:rPr>
                          <m:sty m:val="p"/>
                        </m:rPr>
                        <w:rPr>
                          <w:rFonts w:ascii="Cambria Math" w:eastAsiaTheme="minorEastAsia" w:hAnsi="Cambria Math"/>
                          <w:sz w:val="28"/>
                          <w:szCs w:val="28"/>
                        </w:rPr>
                        <m:t>(1+r)</m:t>
                      </m:r>
                    </m:e>
                    <m:sup>
                      <m:r>
                        <m:rPr>
                          <m:sty m:val="p"/>
                        </m:rPr>
                        <w:rPr>
                          <w:rFonts w:ascii="Cambria Math" w:eastAsiaTheme="minorEastAsia" w:hAnsi="Cambria Math"/>
                          <w:sz w:val="28"/>
                          <w:szCs w:val="28"/>
                        </w:rPr>
                        <m:t>i</m:t>
                      </m:r>
                    </m:sup>
                  </m:sSup>
                </m:den>
              </m:f>
            </m:e>
          </m:nary>
          <m:r>
            <m:rPr>
              <m:sty m:val="p"/>
            </m:rPr>
            <w:rPr>
              <w:rFonts w:ascii="Cambria Math" w:eastAsiaTheme="minorEastAsia" w:hAnsi="Cambria Math"/>
              <w:sz w:val="28"/>
              <w:szCs w:val="28"/>
            </w:rPr>
            <m:t>-</m:t>
          </m:r>
          <m:sSub>
            <m:sSubPr>
              <m:ctrlPr>
                <w:rPr>
                  <w:rFonts w:ascii="Cambria Math" w:eastAsiaTheme="minorEastAsia" w:hAnsi="Cambria Math"/>
                  <w:sz w:val="28"/>
                  <w:szCs w:val="28"/>
                </w:rPr>
              </m:ctrlPr>
            </m:sSubPr>
            <m:e>
              <m:r>
                <m:rPr>
                  <m:sty m:val="p"/>
                </m:rPr>
                <w:rPr>
                  <w:rFonts w:ascii="Cambria Math" w:eastAsiaTheme="minorEastAsia" w:hAnsi="Cambria Math"/>
                  <w:sz w:val="28"/>
                  <w:szCs w:val="28"/>
                </w:rPr>
                <m:t>I</m:t>
              </m:r>
            </m:e>
            <m:sub>
              <m:r>
                <m:rPr>
                  <m:sty m:val="p"/>
                </m:rPr>
                <w:rPr>
                  <w:rFonts w:ascii="Cambria Math" w:eastAsiaTheme="minorEastAsia" w:hAnsi="Cambria Math"/>
                  <w:sz w:val="28"/>
                  <w:szCs w:val="28"/>
                </w:rPr>
                <m:t>0</m:t>
              </m:r>
            </m:sub>
          </m:sSub>
        </m:oMath>
      </m:oMathPara>
    </w:p>
    <w:p w:rsidR="000F6C0F" w:rsidRPr="000F6C0F" w:rsidRDefault="000F6C0F" w:rsidP="000F6C0F">
      <w:pPr>
        <w:spacing w:line="360" w:lineRule="auto"/>
        <w:ind w:firstLine="284"/>
        <w:jc w:val="both"/>
        <w:rPr>
          <w:rFonts w:eastAsia="Arial Unicode MS"/>
          <w:sz w:val="28"/>
          <w:szCs w:val="28"/>
        </w:rPr>
      </w:pPr>
      <w:r w:rsidRPr="000F6C0F">
        <w:rPr>
          <w:rFonts w:eastAsia="Arial Unicode MS"/>
          <w:sz w:val="28"/>
          <w:szCs w:val="28"/>
          <w:lang w:val="en-US"/>
        </w:rPr>
        <w:t>r</w:t>
      </w:r>
      <w:r w:rsidRPr="000F6C0F">
        <w:rPr>
          <w:rFonts w:eastAsia="Arial Unicode MS"/>
          <w:sz w:val="28"/>
          <w:szCs w:val="28"/>
        </w:rPr>
        <w:t xml:space="preserve"> – ставка дисконтирования</w:t>
      </w:r>
    </w:p>
    <w:p w:rsidR="000F6C0F" w:rsidRPr="000F6C0F" w:rsidRDefault="00F01761" w:rsidP="000F6C0F">
      <w:pPr>
        <w:spacing w:line="360" w:lineRule="auto"/>
        <w:ind w:firstLine="284"/>
        <w:jc w:val="both"/>
        <w:rPr>
          <w:rFonts w:eastAsia="Arial Unicode MS"/>
          <w:sz w:val="28"/>
          <w:szCs w:val="28"/>
        </w:rPr>
      </w:pPr>
      <m:oMath>
        <m:sSub>
          <m:sSubPr>
            <m:ctrlPr>
              <w:rPr>
                <w:rFonts w:ascii="Cambria Math" w:eastAsia="Arial Unicode MS" w:hAnsi="Cambria Math"/>
                <w:sz w:val="28"/>
                <w:szCs w:val="28"/>
                <w:lang w:val="en-US"/>
              </w:rPr>
            </m:ctrlPr>
          </m:sSubPr>
          <m:e>
            <m:r>
              <m:rPr>
                <m:sty m:val="p"/>
              </m:rPr>
              <w:rPr>
                <w:rFonts w:ascii="Cambria Math" w:eastAsia="Arial Unicode MS" w:hAnsi="Cambria Math"/>
                <w:sz w:val="28"/>
                <w:szCs w:val="28"/>
                <w:lang w:val="en-US"/>
              </w:rPr>
              <m:t>CF</m:t>
            </m:r>
          </m:e>
          <m:sub>
            <m:r>
              <m:rPr>
                <m:sty m:val="p"/>
              </m:rPr>
              <w:rPr>
                <w:rFonts w:ascii="Cambria Math" w:eastAsia="Arial Unicode MS" w:hAnsi="Cambria Math"/>
                <w:sz w:val="28"/>
                <w:szCs w:val="28"/>
                <w:lang w:val="en-US"/>
              </w:rPr>
              <m:t>i</m:t>
            </m:r>
          </m:sub>
        </m:sSub>
        <m:r>
          <m:rPr>
            <m:sty m:val="p"/>
          </m:rPr>
          <w:rPr>
            <w:rFonts w:ascii="Cambria Math" w:eastAsia="Arial Unicode MS" w:hAnsi="Cambria Math"/>
            <w:sz w:val="28"/>
            <w:szCs w:val="28"/>
          </w:rPr>
          <m:t xml:space="preserve"> </m:t>
        </m:r>
      </m:oMath>
      <w:r w:rsidR="000F6C0F" w:rsidRPr="000F6C0F">
        <w:rPr>
          <w:rFonts w:eastAsia="Arial Unicode MS"/>
          <w:sz w:val="28"/>
          <w:szCs w:val="28"/>
        </w:rPr>
        <w:t xml:space="preserve">– поток платежей на шаге </w:t>
      </w:r>
      <w:proofErr w:type="spellStart"/>
      <w:r w:rsidR="000F6C0F" w:rsidRPr="000F6C0F">
        <w:rPr>
          <w:rFonts w:eastAsia="Arial Unicode MS"/>
          <w:sz w:val="28"/>
          <w:szCs w:val="28"/>
          <w:lang w:val="en-US"/>
        </w:rPr>
        <w:t>i</w:t>
      </w:r>
      <w:proofErr w:type="spellEnd"/>
    </w:p>
    <w:p w:rsidR="000F6C0F" w:rsidRPr="000F6C0F" w:rsidRDefault="00F01761" w:rsidP="000F6C0F">
      <w:pPr>
        <w:spacing w:line="360" w:lineRule="auto"/>
        <w:ind w:firstLine="284"/>
        <w:jc w:val="both"/>
        <w:rPr>
          <w:rFonts w:eastAsia="Arial Unicode MS"/>
          <w:sz w:val="28"/>
          <w:szCs w:val="28"/>
        </w:rPr>
      </w:pPr>
      <m:oMath>
        <m:f>
          <m:fPr>
            <m:ctrlPr>
              <w:rPr>
                <w:rFonts w:ascii="Cambria Math" w:eastAsia="Arial Unicode MS" w:hAnsi="Cambria Math"/>
                <w:sz w:val="28"/>
                <w:szCs w:val="28"/>
              </w:rPr>
            </m:ctrlPr>
          </m:fPr>
          <m:num>
            <m:sSub>
              <m:sSubPr>
                <m:ctrlPr>
                  <w:rPr>
                    <w:rFonts w:ascii="Cambria Math" w:eastAsia="Arial Unicode MS" w:hAnsi="Cambria Math"/>
                    <w:sz w:val="28"/>
                    <w:szCs w:val="28"/>
                  </w:rPr>
                </m:ctrlPr>
              </m:sSubPr>
              <m:e>
                <m:r>
                  <m:rPr>
                    <m:sty m:val="p"/>
                  </m:rPr>
                  <w:rPr>
                    <w:rFonts w:ascii="Cambria Math" w:eastAsia="Arial Unicode MS" w:hAnsi="Cambria Math"/>
                    <w:sz w:val="28"/>
                    <w:szCs w:val="28"/>
                  </w:rPr>
                  <m:t>CF</m:t>
                </m:r>
              </m:e>
              <m:sub>
                <m:r>
                  <m:rPr>
                    <m:sty m:val="p"/>
                  </m:rPr>
                  <w:rPr>
                    <w:rFonts w:ascii="Cambria Math" w:eastAsia="Arial Unicode MS" w:hAnsi="Cambria Math"/>
                    <w:sz w:val="28"/>
                    <w:szCs w:val="28"/>
                  </w:rPr>
                  <m:t>i</m:t>
                </m:r>
              </m:sub>
            </m:sSub>
          </m:num>
          <m:den>
            <m:sSup>
              <m:sSupPr>
                <m:ctrlPr>
                  <w:rPr>
                    <w:rFonts w:ascii="Cambria Math" w:eastAsia="Arial Unicode MS" w:hAnsi="Cambria Math"/>
                    <w:sz w:val="28"/>
                    <w:szCs w:val="28"/>
                  </w:rPr>
                </m:ctrlPr>
              </m:sSupPr>
              <m:e>
                <m:r>
                  <m:rPr>
                    <m:sty m:val="p"/>
                  </m:rPr>
                  <w:rPr>
                    <w:rFonts w:ascii="Cambria Math" w:eastAsia="Arial Unicode MS" w:hAnsi="Cambria Math"/>
                    <w:sz w:val="28"/>
                    <w:szCs w:val="28"/>
                  </w:rPr>
                  <m:t>(1+r)</m:t>
                </m:r>
              </m:e>
              <m:sup>
                <m:r>
                  <m:rPr>
                    <m:sty m:val="p"/>
                  </m:rPr>
                  <w:rPr>
                    <w:rFonts w:ascii="Cambria Math" w:eastAsia="Arial Unicode MS" w:hAnsi="Cambria Math"/>
                    <w:sz w:val="28"/>
                    <w:szCs w:val="28"/>
                  </w:rPr>
                  <m:t>i</m:t>
                </m:r>
              </m:sup>
            </m:sSup>
          </m:den>
        </m:f>
      </m:oMath>
      <w:r w:rsidR="000F6C0F" w:rsidRPr="000F6C0F">
        <w:rPr>
          <w:rFonts w:eastAsia="Arial Unicode MS"/>
          <w:sz w:val="28"/>
          <w:szCs w:val="28"/>
        </w:rPr>
        <w:t xml:space="preserve"> – дисконтированный денежный поток на шаге </w:t>
      </w:r>
      <w:proofErr w:type="spellStart"/>
      <w:r w:rsidR="000F6C0F" w:rsidRPr="000F6C0F">
        <w:rPr>
          <w:rFonts w:eastAsia="Arial Unicode MS"/>
          <w:sz w:val="28"/>
          <w:szCs w:val="28"/>
          <w:lang w:val="en-US"/>
        </w:rPr>
        <w:t>i</w:t>
      </w:r>
      <w:proofErr w:type="spellEnd"/>
    </w:p>
    <w:p w:rsidR="000F6C0F" w:rsidRPr="000F6C0F" w:rsidRDefault="00F01761" w:rsidP="000F6C0F">
      <w:pPr>
        <w:spacing w:line="360" w:lineRule="auto"/>
        <w:ind w:firstLine="284"/>
        <w:jc w:val="both"/>
        <w:rPr>
          <w:rFonts w:eastAsia="Arial Unicode MS"/>
          <w:sz w:val="28"/>
          <w:szCs w:val="28"/>
        </w:rPr>
      </w:pPr>
      <m:oMath>
        <m:sSub>
          <m:sSubPr>
            <m:ctrlPr>
              <w:rPr>
                <w:rFonts w:ascii="Cambria Math" w:eastAsia="Arial Unicode MS" w:hAnsi="Cambria Math"/>
                <w:sz w:val="28"/>
                <w:szCs w:val="28"/>
              </w:rPr>
            </m:ctrlPr>
          </m:sSubPr>
          <m:e>
            <m:r>
              <m:rPr>
                <m:sty m:val="p"/>
              </m:rPr>
              <w:rPr>
                <w:rFonts w:ascii="Cambria Math" w:eastAsia="Arial Unicode MS" w:hAnsi="Cambria Math"/>
                <w:sz w:val="28"/>
                <w:szCs w:val="28"/>
              </w:rPr>
              <m:t>I</m:t>
            </m:r>
          </m:e>
          <m:sub>
            <m:r>
              <m:rPr>
                <m:sty m:val="p"/>
              </m:rPr>
              <w:rPr>
                <w:rFonts w:ascii="Cambria Math" w:eastAsia="Arial Unicode MS" w:hAnsi="Cambria Math"/>
                <w:sz w:val="28"/>
                <w:szCs w:val="28"/>
              </w:rPr>
              <m:t>0</m:t>
            </m:r>
          </m:sub>
        </m:sSub>
      </m:oMath>
      <w:r w:rsidR="000F6C0F" w:rsidRPr="000F6C0F">
        <w:rPr>
          <w:rFonts w:eastAsia="Arial Unicode MS"/>
          <w:sz w:val="28"/>
          <w:szCs w:val="28"/>
        </w:rPr>
        <w:t xml:space="preserve"> – инвестиции, вложенные на начальном этапе</w:t>
      </w:r>
    </w:p>
    <w:p w:rsidR="000F6C0F" w:rsidRPr="000F6C0F" w:rsidRDefault="000F6C0F" w:rsidP="000F6C0F">
      <w:pPr>
        <w:pStyle w:val="4"/>
        <w:shd w:val="clear" w:color="auto" w:fill="FFFFFF"/>
        <w:spacing w:before="0" w:line="360" w:lineRule="auto"/>
        <w:ind w:firstLine="284"/>
        <w:jc w:val="both"/>
        <w:textAlignment w:val="baseline"/>
        <w:rPr>
          <w:rFonts w:ascii="Times New Roman" w:hAnsi="Times New Roman" w:cs="Times New Roman"/>
          <w:color w:val="121212"/>
          <w:sz w:val="28"/>
          <w:szCs w:val="28"/>
        </w:rPr>
      </w:pPr>
      <w:r w:rsidRPr="000F6C0F">
        <w:rPr>
          <w:rFonts w:ascii="Times New Roman" w:hAnsi="Times New Roman" w:cs="Times New Roman"/>
          <w:color w:val="121212"/>
          <w:sz w:val="28"/>
          <w:szCs w:val="28"/>
        </w:rPr>
        <w:t>Оценка проекта на основе критерия NPV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270"/>
        <w:gridCol w:w="7205"/>
      </w:tblGrid>
      <w:tr w:rsidR="000F6C0F" w:rsidRPr="000F6C0F" w:rsidTr="000F6C0F">
        <w:trPr>
          <w:jc w:val="center"/>
        </w:trPr>
        <w:tc>
          <w:tcPr>
            <w:tcW w:w="1198"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rStyle w:val="ab"/>
                <w:color w:val="121212"/>
                <w:sz w:val="28"/>
                <w:szCs w:val="28"/>
              </w:rPr>
              <w:t>Критерий оценки</w:t>
            </w:r>
            <w:r w:rsidRPr="000F6C0F">
              <w:rPr>
                <w:rStyle w:val="apple-converted-space"/>
                <w:b/>
                <w:bCs/>
                <w:color w:val="121212"/>
                <w:sz w:val="28"/>
                <w:szCs w:val="28"/>
              </w:rPr>
              <w:t> </w:t>
            </w:r>
            <w:r w:rsidRPr="000F6C0F">
              <w:rPr>
                <w:rStyle w:val="ab"/>
                <w:color w:val="121212"/>
                <w:sz w:val="28"/>
                <w:szCs w:val="28"/>
              </w:rPr>
              <w:t>NPV</w:t>
            </w:r>
          </w:p>
        </w:tc>
        <w:tc>
          <w:tcPr>
            <w:tcW w:w="3802"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rStyle w:val="ab"/>
                <w:color w:val="121212"/>
                <w:sz w:val="28"/>
                <w:szCs w:val="28"/>
              </w:rPr>
              <w:t>Заключение по проекту</w:t>
            </w:r>
          </w:p>
        </w:tc>
      </w:tr>
      <w:tr w:rsidR="000F6C0F" w:rsidRPr="000F6C0F" w:rsidTr="000F6C0F">
        <w:trPr>
          <w:jc w:val="center"/>
        </w:trPr>
        <w:tc>
          <w:tcPr>
            <w:tcW w:w="1198"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NPV&lt;0</w:t>
            </w:r>
          </w:p>
        </w:tc>
        <w:tc>
          <w:tcPr>
            <w:tcW w:w="3802"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Инвестиционный проект, имеющий отрицательное значение NPV следует исключить из рассмотрения</w:t>
            </w:r>
          </w:p>
        </w:tc>
      </w:tr>
      <w:tr w:rsidR="000F6C0F" w:rsidRPr="000F6C0F" w:rsidTr="000F6C0F">
        <w:trPr>
          <w:jc w:val="center"/>
        </w:trPr>
        <w:tc>
          <w:tcPr>
            <w:tcW w:w="1198"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NPV=0</w:t>
            </w:r>
          </w:p>
        </w:tc>
        <w:tc>
          <w:tcPr>
            <w:tcW w:w="3802"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Инвестиционный проект обеспечит уровень безубыточности, когда все доходы равны расходам</w:t>
            </w:r>
          </w:p>
        </w:tc>
      </w:tr>
      <w:tr w:rsidR="000F6C0F" w:rsidRPr="000F6C0F" w:rsidTr="000F6C0F">
        <w:trPr>
          <w:jc w:val="center"/>
        </w:trPr>
        <w:tc>
          <w:tcPr>
            <w:tcW w:w="1198"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NPV&gt;0</w:t>
            </w:r>
          </w:p>
        </w:tc>
        <w:tc>
          <w:tcPr>
            <w:tcW w:w="3802"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Инвестиционный проект привлекателен для вложения</w:t>
            </w:r>
          </w:p>
        </w:tc>
      </w:tr>
      <w:tr w:rsidR="000F6C0F" w:rsidRPr="000F6C0F" w:rsidTr="000F6C0F">
        <w:trPr>
          <w:jc w:val="center"/>
        </w:trPr>
        <w:tc>
          <w:tcPr>
            <w:tcW w:w="1198"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NPV</w:t>
            </w:r>
            <w:r w:rsidRPr="000F6C0F">
              <w:rPr>
                <w:color w:val="121212"/>
                <w:sz w:val="28"/>
                <w:szCs w:val="28"/>
                <w:vertAlign w:val="subscript"/>
              </w:rPr>
              <w:t>1</w:t>
            </w:r>
            <w:r w:rsidRPr="000F6C0F">
              <w:rPr>
                <w:color w:val="121212"/>
                <w:sz w:val="28"/>
                <w:szCs w:val="28"/>
              </w:rPr>
              <w:t>&gt;NPV</w:t>
            </w:r>
            <w:r w:rsidRPr="000F6C0F">
              <w:rPr>
                <w:color w:val="121212"/>
                <w:sz w:val="28"/>
                <w:szCs w:val="28"/>
                <w:vertAlign w:val="subscript"/>
              </w:rPr>
              <w:t>2</w:t>
            </w:r>
            <w:r w:rsidRPr="000F6C0F">
              <w:rPr>
                <w:color w:val="121212"/>
                <w:sz w:val="28"/>
                <w:szCs w:val="28"/>
              </w:rPr>
              <w:t>*</w:t>
            </w:r>
          </w:p>
        </w:tc>
        <w:tc>
          <w:tcPr>
            <w:tcW w:w="3802" w:type="pct"/>
            <w:shd w:val="clear" w:color="auto" w:fill="FFFFFF"/>
            <w:tcMar>
              <w:top w:w="60" w:type="dxa"/>
              <w:left w:w="60" w:type="dxa"/>
              <w:bottom w:w="60" w:type="dxa"/>
              <w:right w:w="60" w:type="dxa"/>
            </w:tcMar>
            <w:vAlign w:val="center"/>
            <w:hideMark/>
          </w:tcPr>
          <w:p w:rsidR="000F6C0F" w:rsidRPr="000F6C0F" w:rsidRDefault="000F6C0F" w:rsidP="00DE20EA">
            <w:pPr>
              <w:jc w:val="center"/>
              <w:rPr>
                <w:color w:val="121212"/>
                <w:sz w:val="28"/>
                <w:szCs w:val="28"/>
              </w:rPr>
            </w:pPr>
            <w:r w:rsidRPr="000F6C0F">
              <w:rPr>
                <w:color w:val="121212"/>
                <w:sz w:val="28"/>
                <w:szCs w:val="28"/>
              </w:rPr>
              <w:t>Сравнение NPV одного проекта с NPV* другого, показывает большую инвестиционную привлекательность первого</w:t>
            </w:r>
          </w:p>
        </w:tc>
      </w:tr>
    </w:tbl>
    <w:p w:rsidR="000F6C0F" w:rsidRPr="00276DBA" w:rsidRDefault="000F6C0F" w:rsidP="000F6C0F">
      <w:pPr>
        <w:spacing w:line="360" w:lineRule="auto"/>
        <w:jc w:val="both"/>
        <w:rPr>
          <w:rFonts w:eastAsia="Arial Unicode MS"/>
          <w:sz w:val="28"/>
          <w:szCs w:val="28"/>
        </w:rPr>
      </w:pPr>
    </w:p>
    <w:p w:rsidR="000F6C0F" w:rsidRPr="00AB6034" w:rsidRDefault="000F6C0F" w:rsidP="00D11E06">
      <w:pPr>
        <w:pStyle w:val="a5"/>
        <w:numPr>
          <w:ilvl w:val="0"/>
          <w:numId w:val="12"/>
        </w:numPr>
        <w:spacing w:line="360" w:lineRule="auto"/>
        <w:jc w:val="both"/>
        <w:rPr>
          <w:color w:val="000000"/>
          <w:position w:val="-6"/>
          <w:sz w:val="28"/>
          <w:szCs w:val="28"/>
        </w:rPr>
      </w:pPr>
      <w:r w:rsidRPr="00AB6034">
        <w:rPr>
          <w:b/>
          <w:color w:val="000000"/>
          <w:sz w:val="28"/>
          <w:szCs w:val="28"/>
          <w:lang w:val="en-US"/>
        </w:rPr>
        <w:t>IRR</w:t>
      </w:r>
      <w:r w:rsidRPr="00AB6034">
        <w:rPr>
          <w:b/>
          <w:color w:val="000000"/>
          <w:sz w:val="28"/>
          <w:szCs w:val="28"/>
        </w:rPr>
        <w:t xml:space="preserve"> </w:t>
      </w:r>
      <w:r w:rsidRPr="00AB6034">
        <w:rPr>
          <w:color w:val="000000"/>
          <w:sz w:val="28"/>
          <w:szCs w:val="28"/>
        </w:rPr>
        <w:t xml:space="preserve">(Внутренняя норма доходности) </w:t>
      </w:r>
    </w:p>
    <w:p w:rsidR="00AB6034" w:rsidRPr="00AB6034" w:rsidRDefault="00AB6034" w:rsidP="00AB6034">
      <w:pPr>
        <w:spacing w:line="360" w:lineRule="auto"/>
        <w:ind w:firstLine="284"/>
        <w:jc w:val="both"/>
        <w:rPr>
          <w:color w:val="000000"/>
          <w:position w:val="-6"/>
          <w:sz w:val="28"/>
          <w:szCs w:val="28"/>
        </w:rPr>
      </w:pPr>
      <w:r w:rsidRPr="00AB6034">
        <w:rPr>
          <w:rStyle w:val="ab"/>
          <w:color w:val="121212"/>
          <w:sz w:val="28"/>
          <w:szCs w:val="28"/>
          <w:shd w:val="clear" w:color="auto" w:fill="FFFFFF"/>
        </w:rPr>
        <w:t>Внутренняя норма прибыли</w:t>
      </w:r>
      <w:r w:rsidRPr="00AB6034">
        <w:rPr>
          <w:rStyle w:val="apple-converted-space"/>
          <w:color w:val="121212"/>
          <w:sz w:val="28"/>
          <w:szCs w:val="28"/>
          <w:shd w:val="clear" w:color="auto" w:fill="FFFFFF"/>
        </w:rPr>
        <w:t> </w:t>
      </w:r>
      <w:r w:rsidRPr="00AB6034">
        <w:rPr>
          <w:rStyle w:val="af0"/>
          <w:color w:val="121212"/>
          <w:sz w:val="28"/>
          <w:szCs w:val="28"/>
          <w:shd w:val="clear" w:color="auto" w:fill="FFFFFF"/>
        </w:rPr>
        <w:t>(англ. </w:t>
      </w:r>
      <w:proofErr w:type="spellStart"/>
      <w:r w:rsidRPr="00AB6034">
        <w:rPr>
          <w:rStyle w:val="af0"/>
          <w:color w:val="121212"/>
          <w:sz w:val="28"/>
          <w:szCs w:val="28"/>
          <w:shd w:val="clear" w:color="auto" w:fill="FFFFFF"/>
        </w:rPr>
        <w:t>Internal</w:t>
      </w:r>
      <w:proofErr w:type="spellEnd"/>
      <w:r w:rsidRPr="00AB6034">
        <w:rPr>
          <w:rStyle w:val="apple-converted-space"/>
          <w:i/>
          <w:iCs/>
          <w:color w:val="121212"/>
          <w:sz w:val="28"/>
          <w:szCs w:val="28"/>
          <w:shd w:val="clear" w:color="auto" w:fill="FFFFFF"/>
        </w:rPr>
        <w:t> </w:t>
      </w:r>
      <w:proofErr w:type="spellStart"/>
      <w:r w:rsidRPr="00AB6034">
        <w:rPr>
          <w:rStyle w:val="af0"/>
          <w:color w:val="121212"/>
          <w:sz w:val="28"/>
          <w:szCs w:val="28"/>
          <w:shd w:val="clear" w:color="auto" w:fill="FFFFFF"/>
        </w:rPr>
        <w:t>Rate</w:t>
      </w:r>
      <w:proofErr w:type="spellEnd"/>
      <w:r w:rsidRPr="00AB6034">
        <w:rPr>
          <w:rStyle w:val="apple-converted-space"/>
          <w:i/>
          <w:iCs/>
          <w:color w:val="121212"/>
          <w:sz w:val="28"/>
          <w:szCs w:val="28"/>
          <w:shd w:val="clear" w:color="auto" w:fill="FFFFFF"/>
        </w:rPr>
        <w:t> </w:t>
      </w:r>
      <w:proofErr w:type="spellStart"/>
      <w:r w:rsidRPr="00AB6034">
        <w:rPr>
          <w:rStyle w:val="af0"/>
          <w:color w:val="121212"/>
          <w:sz w:val="28"/>
          <w:szCs w:val="28"/>
          <w:shd w:val="clear" w:color="auto" w:fill="FFFFFF"/>
        </w:rPr>
        <w:t>of</w:t>
      </w:r>
      <w:proofErr w:type="spellEnd"/>
      <w:r w:rsidRPr="00AB6034">
        <w:rPr>
          <w:rStyle w:val="apple-converted-space"/>
          <w:i/>
          <w:iCs/>
          <w:color w:val="121212"/>
          <w:sz w:val="28"/>
          <w:szCs w:val="28"/>
          <w:shd w:val="clear" w:color="auto" w:fill="FFFFFF"/>
        </w:rPr>
        <w:t> </w:t>
      </w:r>
      <w:proofErr w:type="spellStart"/>
      <w:r w:rsidRPr="00AB6034">
        <w:rPr>
          <w:rStyle w:val="af0"/>
          <w:color w:val="121212"/>
          <w:sz w:val="28"/>
          <w:szCs w:val="28"/>
          <w:shd w:val="clear" w:color="auto" w:fill="FFFFFF"/>
        </w:rPr>
        <w:t>Return</w:t>
      </w:r>
      <w:proofErr w:type="spellEnd"/>
      <w:r w:rsidRPr="00AB6034">
        <w:rPr>
          <w:rStyle w:val="af0"/>
          <w:color w:val="121212"/>
          <w:sz w:val="28"/>
          <w:szCs w:val="28"/>
          <w:shd w:val="clear" w:color="auto" w:fill="FFFFFF"/>
        </w:rPr>
        <w:t>,</w:t>
      </w:r>
      <w:r w:rsidRPr="00AB6034">
        <w:rPr>
          <w:rStyle w:val="apple-converted-space"/>
          <w:i/>
          <w:iCs/>
          <w:color w:val="121212"/>
          <w:sz w:val="28"/>
          <w:szCs w:val="28"/>
          <w:shd w:val="clear" w:color="auto" w:fill="FFFFFF"/>
        </w:rPr>
        <w:t> </w:t>
      </w:r>
      <w:r w:rsidRPr="00AB6034">
        <w:rPr>
          <w:rStyle w:val="af0"/>
          <w:color w:val="121212"/>
          <w:sz w:val="28"/>
          <w:szCs w:val="28"/>
          <w:shd w:val="clear" w:color="auto" w:fill="FFFFFF"/>
        </w:rPr>
        <w:t xml:space="preserve">IRR, внутренняя норма дисконта, внутренняя норма прибыли, внутренний </w:t>
      </w:r>
      <w:r w:rsidRPr="00AB6034">
        <w:rPr>
          <w:rStyle w:val="af0"/>
          <w:color w:val="121212"/>
          <w:sz w:val="28"/>
          <w:szCs w:val="28"/>
          <w:shd w:val="clear" w:color="auto" w:fill="FFFFFF"/>
        </w:rPr>
        <w:lastRenderedPageBreak/>
        <w:t>коэффициент эффективности)</w:t>
      </w:r>
      <w:r w:rsidRPr="00AB6034">
        <w:rPr>
          <w:rStyle w:val="apple-converted-space"/>
          <w:i/>
          <w:iCs/>
          <w:color w:val="121212"/>
          <w:sz w:val="28"/>
          <w:szCs w:val="28"/>
          <w:shd w:val="clear" w:color="auto" w:fill="FFFFFF"/>
        </w:rPr>
        <w:t> </w:t>
      </w:r>
      <w:r w:rsidRPr="00AB6034">
        <w:rPr>
          <w:color w:val="121212"/>
          <w:sz w:val="28"/>
          <w:szCs w:val="28"/>
          <w:shd w:val="clear" w:color="auto" w:fill="FFFFFF"/>
        </w:rPr>
        <w:t>– показывает такую ставку дисконтирования, при которой чистый дисконтированный доход равняется нулю.</w:t>
      </w:r>
    </w:p>
    <w:p w:rsidR="000F6C0F" w:rsidRPr="00AB6034" w:rsidRDefault="000F6C0F" w:rsidP="00AB6034">
      <w:pPr>
        <w:spacing w:line="360" w:lineRule="auto"/>
        <w:ind w:firstLine="284"/>
        <w:jc w:val="both"/>
        <w:rPr>
          <w:color w:val="000000"/>
          <w:sz w:val="28"/>
          <w:szCs w:val="28"/>
        </w:rPr>
      </w:pPr>
      <w:r w:rsidRPr="00AB6034">
        <w:rPr>
          <w:color w:val="000000"/>
          <w:sz w:val="28"/>
          <w:szCs w:val="28"/>
          <w:lang w:val="en-US"/>
        </w:rPr>
        <w:t>IRR</w:t>
      </w:r>
      <w:r w:rsidRPr="00AB6034">
        <w:rPr>
          <w:color w:val="000000"/>
          <w:sz w:val="28"/>
          <w:szCs w:val="28"/>
        </w:rPr>
        <w:t xml:space="preserve"> находится из уравнения:</w:t>
      </w:r>
    </w:p>
    <w:p w:rsidR="000F6C0F" w:rsidRPr="00AB6034" w:rsidRDefault="00AB6034" w:rsidP="00AB6034">
      <w:pPr>
        <w:spacing w:line="360" w:lineRule="auto"/>
        <w:ind w:firstLine="284"/>
        <w:jc w:val="both"/>
        <w:rPr>
          <w:color w:val="000000"/>
          <w:sz w:val="28"/>
          <w:szCs w:val="28"/>
          <w:lang w:val="en-US"/>
        </w:rPr>
      </w:pPr>
      <w:r w:rsidRPr="00AB6034">
        <w:rPr>
          <w:noProof/>
          <w:sz w:val="28"/>
          <w:szCs w:val="28"/>
        </w:rPr>
        <w:drawing>
          <wp:inline distT="0" distB="0" distL="0" distR="0">
            <wp:extent cx="1916430" cy="612140"/>
            <wp:effectExtent l="0" t="0" r="7620" b="0"/>
            <wp:docPr id="32" name="Рисунок 32" descr="Внутренняя норма прибыли. IRR. Формула расч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Внутренняя норма прибыли. IRR. Формула расчета"/>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16430" cy="612140"/>
                    </a:xfrm>
                    <a:prstGeom prst="rect">
                      <a:avLst/>
                    </a:prstGeom>
                    <a:noFill/>
                    <a:ln>
                      <a:noFill/>
                    </a:ln>
                  </pic:spPr>
                </pic:pic>
              </a:graphicData>
            </a:graphic>
          </wp:inline>
        </w:drawing>
      </w:r>
    </w:p>
    <w:p w:rsidR="000F6C0F" w:rsidRPr="00DE20EA" w:rsidRDefault="000F6C0F" w:rsidP="00AB6034">
      <w:pPr>
        <w:shd w:val="clear" w:color="auto" w:fill="FFFFFF"/>
        <w:spacing w:line="360" w:lineRule="auto"/>
        <w:ind w:firstLine="284"/>
        <w:jc w:val="both"/>
        <w:textAlignment w:val="baseline"/>
        <w:rPr>
          <w:color w:val="000000"/>
          <w:sz w:val="28"/>
          <w:szCs w:val="28"/>
        </w:rPr>
      </w:pPr>
      <w:r w:rsidRPr="00DE20EA">
        <w:rPr>
          <w:color w:val="000000"/>
          <w:sz w:val="28"/>
          <w:szCs w:val="28"/>
        </w:rPr>
        <w:t xml:space="preserve">Уровень рентабельности инвестиционных решений не должен быть ниже показателя </w:t>
      </w:r>
      <w:r w:rsidR="00DE20EA" w:rsidRPr="00DE20EA">
        <w:rPr>
          <w:color w:val="000000"/>
          <w:sz w:val="28"/>
          <w:szCs w:val="28"/>
          <w:lang w:val="en-US"/>
        </w:rPr>
        <w:t>WA</w:t>
      </w:r>
      <w:r w:rsidRPr="00DE20EA">
        <w:rPr>
          <w:color w:val="000000"/>
          <w:sz w:val="28"/>
          <w:szCs w:val="28"/>
        </w:rPr>
        <w:t xml:space="preserve">СС — цены источника финансирования. Сравнивая IRR с </w:t>
      </w:r>
      <w:r w:rsidR="00DE20EA" w:rsidRPr="00DE20EA">
        <w:rPr>
          <w:color w:val="000000"/>
          <w:sz w:val="28"/>
          <w:szCs w:val="28"/>
          <w:lang w:val="en-US"/>
        </w:rPr>
        <w:t>WA</w:t>
      </w:r>
      <w:r w:rsidRPr="00DE20EA">
        <w:rPr>
          <w:color w:val="000000"/>
          <w:sz w:val="28"/>
          <w:szCs w:val="28"/>
        </w:rPr>
        <w:t>СС, получаем зависимости: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932"/>
        <w:gridCol w:w="6543"/>
      </w:tblGrid>
      <w:tr w:rsidR="00AB6034" w:rsidRPr="00AB6034" w:rsidTr="00DE20EA">
        <w:tc>
          <w:tcPr>
            <w:tcW w:w="294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DE20EA">
              <w:rPr>
                <w:b/>
                <w:bCs/>
                <w:color w:val="121212"/>
                <w:sz w:val="28"/>
                <w:szCs w:val="28"/>
              </w:rPr>
              <w:t>Оценка значений коэффициента IRR</w:t>
            </w:r>
          </w:p>
        </w:tc>
        <w:tc>
          <w:tcPr>
            <w:tcW w:w="663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DE20EA">
              <w:rPr>
                <w:b/>
                <w:bCs/>
                <w:color w:val="121212"/>
                <w:sz w:val="28"/>
                <w:szCs w:val="28"/>
              </w:rPr>
              <w:t>Заключение по проекту</w:t>
            </w:r>
          </w:p>
        </w:tc>
      </w:tr>
      <w:tr w:rsidR="00AB6034" w:rsidRPr="00AB6034" w:rsidTr="00DE20EA">
        <w:tc>
          <w:tcPr>
            <w:tcW w:w="294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IRR &gt; WACC</w:t>
            </w:r>
          </w:p>
        </w:tc>
        <w:tc>
          <w:tcPr>
            <w:tcW w:w="663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 xml:space="preserve">Вложенный в инвестиционный проект капитал будет создавать доходность выше, чем стоимость вложенного капитала. Такой проект </w:t>
            </w:r>
            <w:proofErr w:type="spellStart"/>
            <w:r w:rsidRPr="00AB6034">
              <w:rPr>
                <w:color w:val="121212"/>
                <w:sz w:val="28"/>
                <w:szCs w:val="28"/>
              </w:rPr>
              <w:t>инвестиционно</w:t>
            </w:r>
            <w:proofErr w:type="spellEnd"/>
            <w:r w:rsidRPr="00AB6034">
              <w:rPr>
                <w:color w:val="121212"/>
                <w:sz w:val="28"/>
                <w:szCs w:val="28"/>
              </w:rPr>
              <w:t xml:space="preserve"> привлекателен</w:t>
            </w:r>
          </w:p>
        </w:tc>
      </w:tr>
      <w:tr w:rsidR="00AB6034" w:rsidRPr="00AB6034" w:rsidTr="00DE20EA">
        <w:tc>
          <w:tcPr>
            <w:tcW w:w="294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IRR = WACC</w:t>
            </w:r>
          </w:p>
        </w:tc>
        <w:tc>
          <w:tcPr>
            <w:tcW w:w="663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Проект не принесет ни убытков, ни дохода в будущем периоде и такой проект не является привлекательным</w:t>
            </w:r>
          </w:p>
        </w:tc>
      </w:tr>
      <w:tr w:rsidR="00AB6034" w:rsidRPr="00AB6034" w:rsidTr="00DE20EA">
        <w:tc>
          <w:tcPr>
            <w:tcW w:w="294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IRR &lt; WACC</w:t>
            </w:r>
          </w:p>
        </w:tc>
        <w:tc>
          <w:tcPr>
            <w:tcW w:w="6630" w:type="dxa"/>
            <w:shd w:val="clear" w:color="auto" w:fill="FFFFFF"/>
            <w:tcMar>
              <w:top w:w="60" w:type="dxa"/>
              <w:left w:w="60" w:type="dxa"/>
              <w:bottom w:w="60" w:type="dxa"/>
              <w:right w:w="60" w:type="dxa"/>
            </w:tcMar>
            <w:vAlign w:val="center"/>
            <w:hideMark/>
          </w:tcPr>
          <w:p w:rsidR="00AB6034" w:rsidRPr="00AB6034" w:rsidRDefault="00AB6034" w:rsidP="00DE20EA">
            <w:pPr>
              <w:jc w:val="center"/>
              <w:rPr>
                <w:color w:val="121212"/>
                <w:sz w:val="28"/>
                <w:szCs w:val="28"/>
              </w:rPr>
            </w:pPr>
            <w:r w:rsidRPr="00AB6034">
              <w:rPr>
                <w:color w:val="121212"/>
                <w:sz w:val="28"/>
                <w:szCs w:val="28"/>
              </w:rPr>
              <w:t>Такой проект будет создавать отрицательный дисконтированный денежный поток в будущем</w:t>
            </w:r>
          </w:p>
        </w:tc>
      </w:tr>
    </w:tbl>
    <w:p w:rsidR="00DE20EA" w:rsidRPr="00DE20EA" w:rsidRDefault="00DE20EA" w:rsidP="00DE20EA">
      <w:pPr>
        <w:pStyle w:val="a5"/>
        <w:spacing w:after="200" w:line="360" w:lineRule="auto"/>
        <w:jc w:val="both"/>
        <w:rPr>
          <w:color w:val="000000"/>
          <w:sz w:val="28"/>
          <w:szCs w:val="28"/>
        </w:rPr>
      </w:pPr>
    </w:p>
    <w:p w:rsidR="000F6C0F" w:rsidRPr="00276DBA" w:rsidRDefault="000F6C0F" w:rsidP="00D11E06">
      <w:pPr>
        <w:pStyle w:val="a5"/>
        <w:numPr>
          <w:ilvl w:val="0"/>
          <w:numId w:val="12"/>
        </w:numPr>
        <w:spacing w:line="360" w:lineRule="auto"/>
        <w:jc w:val="both"/>
        <w:rPr>
          <w:color w:val="000000"/>
          <w:sz w:val="28"/>
          <w:szCs w:val="28"/>
        </w:rPr>
      </w:pPr>
      <w:r w:rsidRPr="00276DBA">
        <w:rPr>
          <w:b/>
          <w:color w:val="000000"/>
          <w:sz w:val="28"/>
          <w:szCs w:val="28"/>
          <w:lang w:val="en-US"/>
        </w:rPr>
        <w:t>PI</w:t>
      </w:r>
      <w:r w:rsidRPr="00276DBA">
        <w:rPr>
          <w:b/>
          <w:color w:val="000000"/>
          <w:sz w:val="28"/>
          <w:szCs w:val="28"/>
        </w:rPr>
        <w:t xml:space="preserve"> </w:t>
      </w:r>
      <w:r w:rsidRPr="00276DBA">
        <w:rPr>
          <w:color w:val="000000"/>
          <w:sz w:val="28"/>
          <w:szCs w:val="28"/>
        </w:rPr>
        <w:t>(индекс рентабельности инвестиции).</w:t>
      </w:r>
    </w:p>
    <w:p w:rsidR="00AB6034" w:rsidRPr="00DE20EA" w:rsidRDefault="00AB6034" w:rsidP="00DE20EA">
      <w:pPr>
        <w:spacing w:line="360" w:lineRule="auto"/>
        <w:ind w:firstLine="284"/>
        <w:jc w:val="both"/>
        <w:rPr>
          <w:color w:val="121212"/>
          <w:sz w:val="28"/>
          <w:szCs w:val="28"/>
          <w:shd w:val="clear" w:color="auto" w:fill="FFFFFF"/>
        </w:rPr>
      </w:pPr>
      <w:r w:rsidRPr="00DE20EA">
        <w:rPr>
          <w:rStyle w:val="ab"/>
          <w:color w:val="121212"/>
          <w:sz w:val="28"/>
          <w:szCs w:val="28"/>
          <w:shd w:val="clear" w:color="auto" w:fill="FFFFFF"/>
        </w:rPr>
        <w:t>Индекс прибыльность инвестиций</w:t>
      </w:r>
      <w:r w:rsidRPr="00DE20EA">
        <w:rPr>
          <w:rStyle w:val="apple-converted-space"/>
          <w:color w:val="121212"/>
          <w:sz w:val="28"/>
          <w:szCs w:val="28"/>
          <w:shd w:val="clear" w:color="auto" w:fill="FFFFFF"/>
        </w:rPr>
        <w:t> </w:t>
      </w:r>
      <w:r w:rsidRPr="00DE20EA">
        <w:rPr>
          <w:color w:val="121212"/>
          <w:sz w:val="28"/>
          <w:szCs w:val="28"/>
          <w:shd w:val="clear" w:color="auto" w:fill="FFFFFF"/>
        </w:rPr>
        <w:t>(</w:t>
      </w:r>
      <w:r w:rsidRPr="00DE20EA">
        <w:rPr>
          <w:rStyle w:val="af0"/>
          <w:color w:val="121212"/>
          <w:sz w:val="28"/>
          <w:szCs w:val="28"/>
          <w:shd w:val="clear" w:color="auto" w:fill="FFFFFF"/>
        </w:rPr>
        <w:t xml:space="preserve">англ. </w:t>
      </w:r>
      <w:proofErr w:type="spellStart"/>
      <w:r w:rsidRPr="00DE20EA">
        <w:rPr>
          <w:rStyle w:val="af0"/>
          <w:color w:val="121212"/>
          <w:sz w:val="28"/>
          <w:szCs w:val="28"/>
          <w:shd w:val="clear" w:color="auto" w:fill="FFFFFF"/>
        </w:rPr>
        <w:t>Profitability</w:t>
      </w:r>
      <w:proofErr w:type="spellEnd"/>
      <w:r w:rsidRPr="00DE20EA">
        <w:rPr>
          <w:rStyle w:val="af0"/>
          <w:color w:val="121212"/>
          <w:sz w:val="28"/>
          <w:szCs w:val="28"/>
          <w:shd w:val="clear" w:color="auto" w:fill="FFFFFF"/>
        </w:rPr>
        <w:t xml:space="preserve"> </w:t>
      </w:r>
      <w:proofErr w:type="spellStart"/>
      <w:r w:rsidRPr="00DE20EA">
        <w:rPr>
          <w:rStyle w:val="af0"/>
          <w:color w:val="121212"/>
          <w:sz w:val="28"/>
          <w:szCs w:val="28"/>
          <w:shd w:val="clear" w:color="auto" w:fill="FFFFFF"/>
        </w:rPr>
        <w:t>index</w:t>
      </w:r>
      <w:proofErr w:type="spellEnd"/>
      <w:r w:rsidRPr="00DE20EA">
        <w:rPr>
          <w:rStyle w:val="af0"/>
          <w:color w:val="121212"/>
          <w:sz w:val="28"/>
          <w:szCs w:val="28"/>
          <w:shd w:val="clear" w:color="auto" w:fill="FFFFFF"/>
        </w:rPr>
        <w:t>,</w:t>
      </w:r>
      <w:r w:rsidRPr="00DE20EA">
        <w:rPr>
          <w:rStyle w:val="apple-converted-space"/>
          <w:i/>
          <w:iCs/>
          <w:color w:val="121212"/>
          <w:sz w:val="28"/>
          <w:szCs w:val="28"/>
          <w:shd w:val="clear" w:color="auto" w:fill="FFFFFF"/>
        </w:rPr>
        <w:t> </w:t>
      </w:r>
      <w:r w:rsidRPr="00DE20EA">
        <w:rPr>
          <w:rStyle w:val="af0"/>
          <w:color w:val="121212"/>
          <w:sz w:val="28"/>
          <w:szCs w:val="28"/>
          <w:shd w:val="clear" w:color="auto" w:fill="FFFFFF"/>
        </w:rPr>
        <w:t>PI, индекс доходности, индекс рентабельности</w:t>
      </w:r>
      <w:r w:rsidRPr="00DE20EA">
        <w:rPr>
          <w:color w:val="121212"/>
          <w:sz w:val="28"/>
          <w:szCs w:val="28"/>
          <w:shd w:val="clear" w:color="auto" w:fill="FFFFFF"/>
        </w:rPr>
        <w:t>) – показатель эффективности инвестиций, показывающий отдачу (доходность) вложенного капитала. Индекс прибыли представляет собой отношение дисконтированной стоимости будущих денежных потоков к стоимости первоначальных инвестиций. Экономический смысл данного коэффициента – это оценка дополнительной ценности на каждый вложенный рубль.</w:t>
      </w:r>
    </w:p>
    <w:p w:rsidR="000F6C0F" w:rsidRPr="00DE20EA" w:rsidRDefault="000F6C0F" w:rsidP="00DE20EA">
      <w:pPr>
        <w:spacing w:line="360" w:lineRule="auto"/>
        <w:ind w:firstLine="284"/>
        <w:jc w:val="both"/>
        <w:rPr>
          <w:color w:val="000000"/>
          <w:sz w:val="28"/>
          <w:szCs w:val="28"/>
        </w:rPr>
      </w:pPr>
      <w:r w:rsidRPr="00DE20EA">
        <w:rPr>
          <w:color w:val="000000"/>
          <w:sz w:val="28"/>
          <w:szCs w:val="28"/>
        </w:rPr>
        <w:t>Индекс рентабельности инвестиции определяется по формуле:</w:t>
      </w:r>
    </w:p>
    <w:p w:rsidR="000F6C0F" w:rsidRPr="00DE20EA" w:rsidRDefault="000F6C0F" w:rsidP="00DE20EA">
      <w:pPr>
        <w:pStyle w:val="a5"/>
        <w:tabs>
          <w:tab w:val="left" w:pos="1934"/>
        </w:tabs>
        <w:spacing w:line="360" w:lineRule="auto"/>
        <w:ind w:left="1080" w:firstLine="284"/>
        <w:jc w:val="both"/>
        <w:rPr>
          <w:color w:val="000000"/>
          <w:position w:val="-30"/>
          <w:sz w:val="28"/>
          <w:szCs w:val="28"/>
        </w:rPr>
      </w:pPr>
      <w:r w:rsidRPr="00DE20EA">
        <w:rPr>
          <w:noProof/>
          <w:sz w:val="28"/>
          <w:szCs w:val="28"/>
        </w:rPr>
        <w:drawing>
          <wp:inline distT="0" distB="0" distL="0" distR="0">
            <wp:extent cx="1295400" cy="447675"/>
            <wp:effectExtent l="1905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1295400" cy="447675"/>
                    </a:xfrm>
                    <a:prstGeom prst="rect">
                      <a:avLst/>
                    </a:prstGeom>
                    <a:noFill/>
                    <a:ln w="9525">
                      <a:noFill/>
                      <a:miter lim="800000"/>
                      <a:headEnd/>
                      <a:tailEnd/>
                    </a:ln>
                  </pic:spPr>
                </pic:pic>
              </a:graphicData>
            </a:graphic>
          </wp:inline>
        </w:drawing>
      </w:r>
      <w:r w:rsidRPr="00DE20EA">
        <w:rPr>
          <w:color w:val="000000"/>
          <w:position w:val="-30"/>
          <w:sz w:val="28"/>
          <w:szCs w:val="28"/>
        </w:rPr>
        <w:t xml:space="preserve">   </w:t>
      </w:r>
    </w:p>
    <w:p w:rsidR="00AB6034" w:rsidRPr="00DE20EA" w:rsidRDefault="00AB6034" w:rsidP="00DE20EA">
      <w:pPr>
        <w:pStyle w:val="4"/>
        <w:shd w:val="clear" w:color="auto" w:fill="FFFFFF"/>
        <w:spacing w:before="0" w:line="360" w:lineRule="auto"/>
        <w:ind w:firstLine="284"/>
        <w:jc w:val="both"/>
        <w:textAlignment w:val="baseline"/>
        <w:rPr>
          <w:rFonts w:ascii="Times New Roman" w:hAnsi="Times New Roman" w:cs="Times New Roman"/>
          <w:color w:val="121212"/>
          <w:sz w:val="28"/>
          <w:szCs w:val="28"/>
        </w:rPr>
      </w:pPr>
      <w:r w:rsidRPr="00DE20EA">
        <w:rPr>
          <w:rFonts w:ascii="Times New Roman" w:hAnsi="Times New Roman" w:cs="Times New Roman"/>
          <w:color w:val="121212"/>
          <w:sz w:val="28"/>
          <w:szCs w:val="28"/>
        </w:rPr>
        <w:lastRenderedPageBreak/>
        <w:t>Оценка проекта на основе критерия 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221"/>
        <w:gridCol w:w="7254"/>
      </w:tblGrid>
      <w:tr w:rsidR="00AB6034" w:rsidRPr="00DE20EA" w:rsidTr="00AB6034">
        <w:tc>
          <w:tcPr>
            <w:tcW w:w="22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rStyle w:val="ab"/>
                <w:color w:val="121212"/>
                <w:sz w:val="28"/>
                <w:szCs w:val="28"/>
              </w:rPr>
              <w:t>Критерий оценки</w:t>
            </w:r>
            <w:r w:rsidRPr="00DE20EA">
              <w:rPr>
                <w:rStyle w:val="apple-converted-space"/>
                <w:b/>
                <w:bCs/>
                <w:color w:val="121212"/>
                <w:sz w:val="28"/>
                <w:szCs w:val="28"/>
              </w:rPr>
              <w:t> </w:t>
            </w:r>
            <w:r w:rsidRPr="00DE20EA">
              <w:rPr>
                <w:rStyle w:val="ab"/>
                <w:color w:val="121212"/>
                <w:sz w:val="28"/>
                <w:szCs w:val="28"/>
              </w:rPr>
              <w:t>PI</w:t>
            </w:r>
          </w:p>
        </w:tc>
        <w:tc>
          <w:tcPr>
            <w:tcW w:w="73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rStyle w:val="ab"/>
                <w:color w:val="121212"/>
                <w:sz w:val="28"/>
                <w:szCs w:val="28"/>
              </w:rPr>
              <w:t>Заключение по выбору проекта</w:t>
            </w:r>
          </w:p>
        </w:tc>
      </w:tr>
      <w:tr w:rsidR="00AB6034" w:rsidRPr="00DE20EA" w:rsidTr="00AB6034">
        <w:tc>
          <w:tcPr>
            <w:tcW w:w="22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PI&lt;1</w:t>
            </w:r>
          </w:p>
        </w:tc>
        <w:tc>
          <w:tcPr>
            <w:tcW w:w="73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Инвестиционный проект не сможет возместить в полном размере вложенные в него капитальные затраты</w:t>
            </w:r>
          </w:p>
        </w:tc>
      </w:tr>
      <w:tr w:rsidR="00AB6034" w:rsidRPr="00DE20EA" w:rsidTr="00AB6034">
        <w:tc>
          <w:tcPr>
            <w:tcW w:w="22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PI=1</w:t>
            </w:r>
          </w:p>
        </w:tc>
        <w:tc>
          <w:tcPr>
            <w:tcW w:w="73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Инвестиционный проект имеет доходность равную выбранной ставки дисконтирования</w:t>
            </w:r>
          </w:p>
        </w:tc>
      </w:tr>
      <w:tr w:rsidR="00AB6034" w:rsidRPr="00DE20EA" w:rsidTr="00AB6034">
        <w:tc>
          <w:tcPr>
            <w:tcW w:w="22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PI&gt;1</w:t>
            </w:r>
          </w:p>
        </w:tc>
        <w:tc>
          <w:tcPr>
            <w:tcW w:w="73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 xml:space="preserve">Проект </w:t>
            </w:r>
            <w:proofErr w:type="spellStart"/>
            <w:r w:rsidRPr="00DE20EA">
              <w:rPr>
                <w:color w:val="121212"/>
                <w:sz w:val="28"/>
                <w:szCs w:val="28"/>
              </w:rPr>
              <w:t>инвестиционно</w:t>
            </w:r>
            <w:proofErr w:type="spellEnd"/>
            <w:r w:rsidRPr="00DE20EA">
              <w:rPr>
                <w:color w:val="121212"/>
                <w:sz w:val="28"/>
                <w:szCs w:val="28"/>
              </w:rPr>
              <w:t xml:space="preserve"> привлекателен для вложения, так как сможет обеспечить дополнительную отдачу капитала.</w:t>
            </w:r>
          </w:p>
        </w:tc>
      </w:tr>
      <w:tr w:rsidR="00AB6034" w:rsidRPr="00DE20EA" w:rsidTr="00AB6034">
        <w:tc>
          <w:tcPr>
            <w:tcW w:w="22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PI</w:t>
            </w:r>
            <w:r w:rsidRPr="00DE20EA">
              <w:rPr>
                <w:color w:val="121212"/>
                <w:sz w:val="28"/>
                <w:szCs w:val="28"/>
                <w:vertAlign w:val="subscript"/>
              </w:rPr>
              <w:t>1</w:t>
            </w:r>
            <w:r w:rsidRPr="00DE20EA">
              <w:rPr>
                <w:color w:val="121212"/>
                <w:sz w:val="28"/>
                <w:szCs w:val="28"/>
              </w:rPr>
              <w:t>&gt;PI</w:t>
            </w:r>
            <w:r w:rsidRPr="00DE20EA">
              <w:rPr>
                <w:color w:val="121212"/>
                <w:sz w:val="28"/>
                <w:szCs w:val="28"/>
                <w:vertAlign w:val="subscript"/>
              </w:rPr>
              <w:t>2</w:t>
            </w:r>
            <w:r w:rsidRPr="00DE20EA">
              <w:rPr>
                <w:color w:val="121212"/>
                <w:sz w:val="28"/>
                <w:szCs w:val="28"/>
              </w:rPr>
              <w:t>*</w:t>
            </w:r>
          </w:p>
        </w:tc>
        <w:tc>
          <w:tcPr>
            <w:tcW w:w="7335" w:type="dxa"/>
            <w:shd w:val="clear" w:color="auto" w:fill="FFFFFF"/>
            <w:tcMar>
              <w:top w:w="60" w:type="dxa"/>
              <w:left w:w="60" w:type="dxa"/>
              <w:bottom w:w="60" w:type="dxa"/>
              <w:right w:w="60" w:type="dxa"/>
            </w:tcMar>
            <w:vAlign w:val="center"/>
            <w:hideMark/>
          </w:tcPr>
          <w:p w:rsidR="00AB6034" w:rsidRPr="00DE20EA" w:rsidRDefault="00AB6034" w:rsidP="00F340C4">
            <w:pPr>
              <w:jc w:val="center"/>
              <w:rPr>
                <w:color w:val="121212"/>
                <w:sz w:val="28"/>
                <w:szCs w:val="28"/>
              </w:rPr>
            </w:pPr>
            <w:r w:rsidRPr="00DE20EA">
              <w:rPr>
                <w:color w:val="121212"/>
                <w:sz w:val="28"/>
                <w:szCs w:val="28"/>
              </w:rPr>
              <w:t>Сравнение между собой инвестиционной привлекательности нескольких проектов. Первый проект имеет большую рентабельность, поэтому второй будет отброшен</w:t>
            </w:r>
          </w:p>
        </w:tc>
      </w:tr>
    </w:tbl>
    <w:p w:rsidR="00F340C4" w:rsidRPr="00F340C4" w:rsidRDefault="00F340C4" w:rsidP="00F340C4">
      <w:pPr>
        <w:pStyle w:val="a5"/>
        <w:spacing w:after="200" w:line="360" w:lineRule="auto"/>
        <w:jc w:val="both"/>
        <w:rPr>
          <w:color w:val="000000"/>
          <w:sz w:val="28"/>
          <w:szCs w:val="28"/>
        </w:rPr>
      </w:pPr>
    </w:p>
    <w:p w:rsidR="000F6C0F" w:rsidRPr="004232BD" w:rsidRDefault="000F6C0F" w:rsidP="00D11E06">
      <w:pPr>
        <w:pStyle w:val="a5"/>
        <w:numPr>
          <w:ilvl w:val="0"/>
          <w:numId w:val="12"/>
        </w:numPr>
        <w:spacing w:line="360" w:lineRule="auto"/>
        <w:jc w:val="both"/>
        <w:rPr>
          <w:color w:val="000000"/>
          <w:sz w:val="28"/>
          <w:szCs w:val="28"/>
        </w:rPr>
      </w:pPr>
      <w:r w:rsidRPr="004232BD">
        <w:rPr>
          <w:b/>
          <w:color w:val="000000"/>
          <w:sz w:val="28"/>
          <w:szCs w:val="28"/>
        </w:rPr>
        <w:t>DPP</w:t>
      </w:r>
      <w:r w:rsidRPr="004232BD">
        <w:rPr>
          <w:color w:val="000000"/>
          <w:sz w:val="28"/>
          <w:szCs w:val="28"/>
        </w:rPr>
        <w:t xml:space="preserve"> (дисконтированный срок окупаемости инвестиций).</w:t>
      </w:r>
    </w:p>
    <w:p w:rsidR="004232BD" w:rsidRPr="004232BD" w:rsidRDefault="004232BD" w:rsidP="004232BD">
      <w:pPr>
        <w:spacing w:line="360" w:lineRule="auto"/>
        <w:ind w:firstLine="284"/>
        <w:jc w:val="both"/>
        <w:rPr>
          <w:color w:val="121212"/>
          <w:sz w:val="28"/>
          <w:szCs w:val="28"/>
          <w:shd w:val="clear" w:color="auto" w:fill="FFFFFF"/>
        </w:rPr>
      </w:pPr>
      <w:r w:rsidRPr="004232BD">
        <w:rPr>
          <w:rStyle w:val="ab"/>
          <w:color w:val="121212"/>
          <w:sz w:val="28"/>
          <w:szCs w:val="28"/>
          <w:shd w:val="clear" w:color="auto" w:fill="FFFFFF"/>
        </w:rPr>
        <w:t>Дисконтированный срок окупаемости</w:t>
      </w:r>
      <w:r w:rsidRPr="004232BD">
        <w:rPr>
          <w:rStyle w:val="apple-converted-space"/>
          <w:color w:val="121212"/>
          <w:sz w:val="28"/>
          <w:szCs w:val="28"/>
          <w:shd w:val="clear" w:color="auto" w:fill="FFFFFF"/>
        </w:rPr>
        <w:t> </w:t>
      </w:r>
      <w:r w:rsidRPr="004232BD">
        <w:rPr>
          <w:color w:val="121212"/>
          <w:sz w:val="28"/>
          <w:szCs w:val="28"/>
          <w:shd w:val="clear" w:color="auto" w:fill="FFFFFF"/>
        </w:rPr>
        <w:t>(</w:t>
      </w:r>
      <w:r w:rsidRPr="004232BD">
        <w:rPr>
          <w:rStyle w:val="af0"/>
          <w:color w:val="121212"/>
          <w:sz w:val="28"/>
          <w:szCs w:val="28"/>
          <w:shd w:val="clear" w:color="auto" w:fill="FFFFFF"/>
        </w:rPr>
        <w:t xml:space="preserve">англ. </w:t>
      </w:r>
      <w:proofErr w:type="spellStart"/>
      <w:r w:rsidRPr="004232BD">
        <w:rPr>
          <w:rStyle w:val="af0"/>
          <w:color w:val="121212"/>
          <w:sz w:val="28"/>
          <w:szCs w:val="28"/>
          <w:shd w:val="clear" w:color="auto" w:fill="FFFFFF"/>
        </w:rPr>
        <w:t>Discounted</w:t>
      </w:r>
      <w:proofErr w:type="spellEnd"/>
      <w:r w:rsidRPr="004232BD">
        <w:rPr>
          <w:rStyle w:val="af0"/>
          <w:color w:val="121212"/>
          <w:sz w:val="28"/>
          <w:szCs w:val="28"/>
          <w:shd w:val="clear" w:color="auto" w:fill="FFFFFF"/>
        </w:rPr>
        <w:t xml:space="preserve"> </w:t>
      </w:r>
      <w:proofErr w:type="spellStart"/>
      <w:r w:rsidRPr="004232BD">
        <w:rPr>
          <w:rStyle w:val="af0"/>
          <w:color w:val="121212"/>
          <w:sz w:val="28"/>
          <w:szCs w:val="28"/>
          <w:shd w:val="clear" w:color="auto" w:fill="FFFFFF"/>
        </w:rPr>
        <w:t>Payback</w:t>
      </w:r>
      <w:proofErr w:type="spellEnd"/>
      <w:r w:rsidRPr="004232BD">
        <w:rPr>
          <w:rStyle w:val="af0"/>
          <w:color w:val="121212"/>
          <w:sz w:val="28"/>
          <w:szCs w:val="28"/>
          <w:shd w:val="clear" w:color="auto" w:fill="FFFFFF"/>
        </w:rPr>
        <w:t> </w:t>
      </w:r>
      <w:proofErr w:type="spellStart"/>
      <w:r w:rsidRPr="004232BD">
        <w:rPr>
          <w:rStyle w:val="af0"/>
          <w:color w:val="121212"/>
          <w:sz w:val="28"/>
          <w:szCs w:val="28"/>
          <w:shd w:val="clear" w:color="auto" w:fill="FFFFFF"/>
        </w:rPr>
        <w:t>Period</w:t>
      </w:r>
      <w:proofErr w:type="spellEnd"/>
      <w:r w:rsidRPr="004232BD">
        <w:rPr>
          <w:rStyle w:val="af0"/>
          <w:color w:val="121212"/>
          <w:sz w:val="28"/>
          <w:szCs w:val="28"/>
          <w:shd w:val="clear" w:color="auto" w:fill="FFFFFF"/>
        </w:rPr>
        <w:t>, DPP</w:t>
      </w:r>
      <w:r w:rsidRPr="004232BD">
        <w:rPr>
          <w:color w:val="121212"/>
          <w:sz w:val="28"/>
          <w:szCs w:val="28"/>
          <w:shd w:val="clear" w:color="auto" w:fill="FFFFFF"/>
        </w:rPr>
        <w:t>) – показатель отражающий период, через который окупятся первоначальные инвестиционные затраты. Формула расчета коэффициента аналогична формуле оценки периода окупаемости инвестиций, только используется дисконтирование</w:t>
      </w:r>
    </w:p>
    <w:p w:rsidR="000F6C0F" w:rsidRPr="004232BD" w:rsidRDefault="000F6C0F" w:rsidP="004232BD">
      <w:pPr>
        <w:spacing w:line="360" w:lineRule="auto"/>
        <w:ind w:firstLine="284"/>
        <w:jc w:val="both"/>
        <w:rPr>
          <w:color w:val="000000"/>
          <w:sz w:val="28"/>
          <w:szCs w:val="28"/>
        </w:rPr>
      </w:pPr>
      <w:r w:rsidRPr="004232BD">
        <w:rPr>
          <w:i/>
          <w:color w:val="000000"/>
          <w:sz w:val="28"/>
          <w:szCs w:val="28"/>
          <w:lang w:val="en-US"/>
        </w:rPr>
        <w:t>DPP</w:t>
      </w:r>
      <w:r w:rsidRPr="004232BD">
        <w:rPr>
          <w:i/>
          <w:color w:val="000000"/>
          <w:sz w:val="28"/>
          <w:szCs w:val="28"/>
        </w:rPr>
        <w:t xml:space="preserve"> = </w:t>
      </w:r>
      <w:r w:rsidRPr="004232BD">
        <w:rPr>
          <w:i/>
          <w:color w:val="000000"/>
          <w:sz w:val="28"/>
          <w:szCs w:val="28"/>
          <w:lang w:val="en-US"/>
        </w:rPr>
        <w:t>min</w:t>
      </w:r>
      <w:r w:rsidR="004232BD" w:rsidRPr="004232BD">
        <w:rPr>
          <w:i/>
          <w:color w:val="000000"/>
          <w:sz w:val="28"/>
          <w:szCs w:val="28"/>
        </w:rPr>
        <w:t xml:space="preserve"> </w:t>
      </w:r>
      <w:r w:rsidRPr="004232BD">
        <w:rPr>
          <w:i/>
          <w:color w:val="000000"/>
          <w:sz w:val="28"/>
          <w:szCs w:val="28"/>
          <w:lang w:val="en-US"/>
        </w:rPr>
        <w:t>n</w:t>
      </w:r>
      <w:r w:rsidRPr="004232BD">
        <w:rPr>
          <w:color w:val="000000"/>
          <w:sz w:val="28"/>
          <w:szCs w:val="28"/>
        </w:rPr>
        <w:t>, при котором,</w:t>
      </w:r>
    </w:p>
    <w:p w:rsidR="000F6C0F" w:rsidRPr="004232BD" w:rsidRDefault="000F6C0F" w:rsidP="004232BD">
      <w:pPr>
        <w:spacing w:line="360" w:lineRule="auto"/>
        <w:ind w:firstLine="284"/>
        <w:jc w:val="both"/>
        <w:rPr>
          <w:color w:val="000000"/>
          <w:sz w:val="28"/>
          <w:szCs w:val="28"/>
        </w:rPr>
      </w:pPr>
      <w:r w:rsidRPr="004232BD">
        <w:rPr>
          <w:color w:val="000000"/>
          <w:sz w:val="28"/>
          <w:szCs w:val="28"/>
        </w:rPr>
        <w:t xml:space="preserve"> </w:t>
      </w:r>
      <w:r w:rsidRPr="004232BD">
        <w:rPr>
          <w:noProof/>
          <w:position w:val="-30"/>
          <w:sz w:val="28"/>
          <w:szCs w:val="28"/>
        </w:rPr>
        <w:drawing>
          <wp:inline distT="0" distB="0" distL="0" distR="0">
            <wp:extent cx="1028700" cy="447675"/>
            <wp:effectExtent l="0" t="0" r="0" b="0"/>
            <wp:docPr id="3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srcRect/>
                    <a:stretch>
                      <a:fillRect/>
                    </a:stretch>
                  </pic:blipFill>
                  <pic:spPr bwMode="auto">
                    <a:xfrm>
                      <a:off x="0" y="0"/>
                      <a:ext cx="1028700" cy="447675"/>
                    </a:xfrm>
                    <a:prstGeom prst="rect">
                      <a:avLst/>
                    </a:prstGeom>
                    <a:noFill/>
                    <a:ln w="9525">
                      <a:noFill/>
                      <a:miter lim="800000"/>
                      <a:headEnd/>
                      <a:tailEnd/>
                    </a:ln>
                  </pic:spPr>
                </pic:pic>
              </a:graphicData>
            </a:graphic>
          </wp:inline>
        </w:drawing>
      </w:r>
    </w:p>
    <w:p w:rsidR="000F6C0F" w:rsidRDefault="000F6C0F" w:rsidP="004232BD">
      <w:pPr>
        <w:ind w:firstLine="284"/>
        <w:jc w:val="both"/>
        <w:rPr>
          <w:color w:val="000000"/>
        </w:rPr>
      </w:pPr>
    </w:p>
    <w:p w:rsidR="000F6C0F" w:rsidRPr="00F162D2" w:rsidRDefault="000F6C0F" w:rsidP="004232BD">
      <w:pPr>
        <w:ind w:firstLine="284"/>
        <w:rPr>
          <w:color w:val="000000"/>
        </w:rPr>
      </w:pPr>
      <w:r>
        <w:rPr>
          <w:color w:val="000000"/>
        </w:rPr>
        <w:br w:type="page"/>
      </w:r>
    </w:p>
    <w:p w:rsidR="000F6C0F" w:rsidRPr="00ED7C34" w:rsidRDefault="000F6C0F" w:rsidP="00AE660C">
      <w:pPr>
        <w:jc w:val="right"/>
        <w:rPr>
          <w:rFonts w:eastAsiaTheme="minorEastAsia"/>
          <w:b/>
          <w:i/>
          <w:sz w:val="28"/>
          <w:szCs w:val="28"/>
        </w:rPr>
      </w:pPr>
      <w:r w:rsidRPr="00ED7C34">
        <w:rPr>
          <w:rFonts w:eastAsiaTheme="minorEastAsia"/>
          <w:b/>
          <w:i/>
          <w:sz w:val="28"/>
          <w:szCs w:val="28"/>
        </w:rPr>
        <w:lastRenderedPageBreak/>
        <w:t>Таблица 4. Проект №</w:t>
      </w:r>
      <w:r w:rsidR="00C44C6A" w:rsidRPr="005E67EF">
        <w:rPr>
          <w:rFonts w:eastAsiaTheme="minorEastAsia"/>
          <w:b/>
          <w:i/>
          <w:sz w:val="28"/>
          <w:szCs w:val="28"/>
        </w:rPr>
        <w:t>5</w:t>
      </w:r>
      <w:r w:rsidRPr="00ED7C34">
        <w:rPr>
          <w:rFonts w:eastAsiaTheme="minorEastAsia"/>
          <w:b/>
          <w:i/>
          <w:sz w:val="28"/>
          <w:szCs w:val="28"/>
        </w:rPr>
        <w:t>, наиболее вероятный вариант.</w:t>
      </w:r>
    </w:p>
    <w:tbl>
      <w:tblPr>
        <w:tblW w:w="0" w:type="auto"/>
        <w:tblLayout w:type="fixed"/>
        <w:tblLook w:val="04A0" w:firstRow="1" w:lastRow="0" w:firstColumn="1" w:lastColumn="0" w:noHBand="0" w:noVBand="1"/>
      </w:tblPr>
      <w:tblGrid>
        <w:gridCol w:w="1833"/>
        <w:gridCol w:w="2410"/>
        <w:gridCol w:w="850"/>
        <w:gridCol w:w="851"/>
        <w:gridCol w:w="850"/>
        <w:gridCol w:w="851"/>
        <w:gridCol w:w="850"/>
        <w:gridCol w:w="840"/>
      </w:tblGrid>
      <w:tr w:rsidR="005E67EF" w:rsidRPr="008A43A6" w:rsidTr="00AD24D4">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rPr>
            </w:pPr>
          </w:p>
        </w:tc>
        <w:tc>
          <w:tcPr>
            <w:tcW w:w="2410" w:type="dxa"/>
            <w:tcBorders>
              <w:top w:val="single" w:sz="8" w:space="0" w:color="auto"/>
              <w:left w:val="nil"/>
              <w:bottom w:val="single" w:sz="4" w:space="0" w:color="auto"/>
              <w:right w:val="single" w:sz="4" w:space="0" w:color="auto"/>
            </w:tcBorders>
            <w:shd w:val="clear" w:color="auto" w:fill="auto"/>
            <w:vAlign w:val="center"/>
            <w:hideMark/>
          </w:tcPr>
          <w:p w:rsidR="005E67EF" w:rsidRPr="008A43A6" w:rsidRDefault="005E67EF" w:rsidP="00AD24D4">
            <w:pPr>
              <w:jc w:val="center"/>
              <w:rPr>
                <w:b/>
                <w:bCs/>
                <w:color w:val="000000"/>
                <w:sz w:val="20"/>
              </w:rPr>
            </w:pPr>
            <w:r w:rsidRPr="008A43A6">
              <w:rPr>
                <w:b/>
                <w:bCs/>
                <w:color w:val="000000"/>
                <w:sz w:val="20"/>
                <w:szCs w:val="22"/>
              </w:rPr>
              <w:t>Расчетная формула</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0</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1</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2</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3</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4</w:t>
            </w:r>
          </w:p>
        </w:tc>
        <w:tc>
          <w:tcPr>
            <w:tcW w:w="840" w:type="dxa"/>
            <w:tcBorders>
              <w:top w:val="single" w:sz="8" w:space="0" w:color="auto"/>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5</w:t>
            </w:r>
          </w:p>
        </w:tc>
      </w:tr>
      <w:tr w:rsidR="005E67EF" w:rsidRPr="008A43A6" w:rsidTr="00AD24D4">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Инвестиции</w:t>
            </w:r>
          </w:p>
        </w:tc>
        <w:tc>
          <w:tcPr>
            <w:tcW w:w="241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12 500</w:t>
            </w: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40" w:type="dxa"/>
            <w:tcBorders>
              <w:top w:val="nil"/>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color w:val="000000"/>
                <w:sz w:val="18"/>
              </w:rPr>
            </w:pPr>
          </w:p>
        </w:tc>
      </w:tr>
      <w:tr w:rsidR="005E67EF" w:rsidRPr="008A43A6" w:rsidTr="00AD24D4">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5E67EF" w:rsidRPr="008A43A6" w:rsidRDefault="005E67EF" w:rsidP="00AD24D4">
            <w:pPr>
              <w:jc w:val="center"/>
              <w:rPr>
                <w:b/>
                <w:bCs/>
                <w:color w:val="000000"/>
                <w:sz w:val="20"/>
              </w:rPr>
            </w:pPr>
            <w:r w:rsidRPr="008A43A6">
              <w:rPr>
                <w:b/>
                <w:bCs/>
                <w:color w:val="000000"/>
                <w:sz w:val="20"/>
                <w:szCs w:val="22"/>
              </w:rPr>
              <w:t>Выручка</w:t>
            </w:r>
          </w:p>
        </w:tc>
        <w:tc>
          <w:tcPr>
            <w:tcW w:w="241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20"/>
              </w:rPr>
            </w:pPr>
            <w:r w:rsidRPr="008A43A6">
              <w:rPr>
                <w:color w:val="000000"/>
                <w:sz w:val="20"/>
                <w:szCs w:val="22"/>
              </w:rPr>
              <w:t>Объем продаж за год * цена</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40 000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45 000</w:t>
            </w: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45 000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45 000</w:t>
            </w:r>
          </w:p>
        </w:tc>
        <w:tc>
          <w:tcPr>
            <w:tcW w:w="840" w:type="dxa"/>
            <w:tcBorders>
              <w:top w:val="nil"/>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45 000</w:t>
            </w:r>
          </w:p>
        </w:tc>
      </w:tr>
      <w:tr w:rsidR="005E67EF" w:rsidRPr="008A43A6" w:rsidTr="00AD24D4">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5E67EF" w:rsidRPr="008A43A6" w:rsidRDefault="005E67EF" w:rsidP="00AD24D4">
            <w:pPr>
              <w:jc w:val="center"/>
              <w:rPr>
                <w:b/>
                <w:bCs/>
                <w:color w:val="000000"/>
                <w:sz w:val="20"/>
              </w:rPr>
            </w:pPr>
            <w:r w:rsidRPr="008A43A6">
              <w:rPr>
                <w:b/>
                <w:bCs/>
                <w:color w:val="000000"/>
                <w:sz w:val="20"/>
                <w:szCs w:val="22"/>
              </w:rPr>
              <w:t>Переменные затраты</w:t>
            </w:r>
          </w:p>
        </w:tc>
        <w:tc>
          <w:tcPr>
            <w:tcW w:w="2410" w:type="dxa"/>
            <w:tcBorders>
              <w:top w:val="nil"/>
              <w:left w:val="nil"/>
              <w:bottom w:val="single" w:sz="4" w:space="0" w:color="auto"/>
              <w:right w:val="single" w:sz="4" w:space="0" w:color="auto"/>
            </w:tcBorders>
            <w:shd w:val="clear" w:color="auto" w:fill="auto"/>
            <w:vAlign w:val="center"/>
            <w:hideMark/>
          </w:tcPr>
          <w:p w:rsidR="005E67EF" w:rsidRPr="008A43A6" w:rsidRDefault="005E67EF" w:rsidP="00AD24D4">
            <w:pPr>
              <w:jc w:val="center"/>
              <w:rPr>
                <w:color w:val="000000"/>
                <w:sz w:val="20"/>
              </w:rPr>
            </w:pPr>
            <w:r w:rsidRPr="008A43A6">
              <w:rPr>
                <w:color w:val="000000"/>
                <w:sz w:val="20"/>
                <w:szCs w:val="22"/>
              </w:rPr>
              <w:t>Объем продаж за год * переменные затраты</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20 800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23 400</w:t>
            </w: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23 400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23 400</w:t>
            </w:r>
          </w:p>
        </w:tc>
        <w:tc>
          <w:tcPr>
            <w:tcW w:w="840" w:type="dxa"/>
            <w:tcBorders>
              <w:top w:val="nil"/>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23 400</w:t>
            </w:r>
          </w:p>
        </w:tc>
      </w:tr>
      <w:tr w:rsidR="005E67EF" w:rsidRPr="008A43A6" w:rsidTr="00AD24D4">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5E67EF" w:rsidRPr="008A43A6" w:rsidRDefault="005E67EF" w:rsidP="00AD24D4">
            <w:pPr>
              <w:jc w:val="center"/>
              <w:rPr>
                <w:b/>
                <w:bCs/>
                <w:color w:val="000000"/>
                <w:sz w:val="20"/>
              </w:rPr>
            </w:pPr>
            <w:r>
              <w:rPr>
                <w:b/>
                <w:bCs/>
                <w:color w:val="000000"/>
                <w:sz w:val="20"/>
                <w:szCs w:val="22"/>
              </w:rPr>
              <w:t>Условно-п</w:t>
            </w:r>
            <w:r w:rsidRPr="008A43A6">
              <w:rPr>
                <w:b/>
                <w:bCs/>
                <w:color w:val="000000"/>
                <w:sz w:val="20"/>
                <w:szCs w:val="22"/>
              </w:rPr>
              <w:t>остоянные затраты</w:t>
            </w:r>
          </w:p>
        </w:tc>
        <w:tc>
          <w:tcPr>
            <w:tcW w:w="2410" w:type="dxa"/>
            <w:tcBorders>
              <w:top w:val="nil"/>
              <w:left w:val="nil"/>
              <w:bottom w:val="single" w:sz="4" w:space="0" w:color="auto"/>
              <w:right w:val="single" w:sz="4" w:space="0" w:color="auto"/>
            </w:tcBorders>
            <w:shd w:val="clear" w:color="auto" w:fill="auto"/>
            <w:vAlign w:val="center"/>
            <w:hideMark/>
          </w:tcPr>
          <w:p w:rsidR="005E67EF" w:rsidRPr="008A43A6" w:rsidRDefault="005E67EF" w:rsidP="00AD24D4">
            <w:pPr>
              <w:jc w:val="center"/>
              <w:rPr>
                <w:color w:val="000000"/>
                <w:sz w:val="20"/>
              </w:rPr>
            </w:pP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17 000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17 000</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17 000</w:t>
            </w:r>
          </w:p>
        </w:tc>
        <w:tc>
          <w:tcPr>
            <w:tcW w:w="840" w:type="dxa"/>
            <w:tcBorders>
              <w:top w:val="nil"/>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17 000</w:t>
            </w:r>
          </w:p>
        </w:tc>
      </w:tr>
      <w:tr w:rsidR="00216316" w:rsidRPr="008A43A6" w:rsidTr="00AD24D4">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Прибыль до налогообложения</w:t>
            </w:r>
          </w:p>
        </w:tc>
        <w:tc>
          <w:tcPr>
            <w:tcW w:w="2410"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sidRPr="008A43A6">
              <w:rPr>
                <w:color w:val="000000"/>
                <w:sz w:val="20"/>
                <w:szCs w:val="22"/>
              </w:rPr>
              <w:t>Выручка -(переменные + постоянные затраты)</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2 200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4 600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4 600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4 600</w:t>
            </w:r>
          </w:p>
        </w:tc>
        <w:tc>
          <w:tcPr>
            <w:tcW w:w="840" w:type="dxa"/>
            <w:tcBorders>
              <w:top w:val="nil"/>
              <w:left w:val="nil"/>
              <w:bottom w:val="single" w:sz="4" w:space="0" w:color="auto"/>
              <w:right w:val="single" w:sz="8"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4 600</w:t>
            </w:r>
          </w:p>
        </w:tc>
      </w:tr>
      <w:tr w:rsidR="00216316" w:rsidRPr="008A43A6" w:rsidTr="00AD24D4">
        <w:trPr>
          <w:trHeight w:val="698"/>
        </w:trPr>
        <w:tc>
          <w:tcPr>
            <w:tcW w:w="1833" w:type="dxa"/>
            <w:tcBorders>
              <w:top w:val="nil"/>
              <w:left w:val="single" w:sz="8" w:space="0" w:color="auto"/>
              <w:bottom w:val="single" w:sz="4" w:space="0" w:color="auto"/>
              <w:right w:val="single" w:sz="4" w:space="0" w:color="auto"/>
            </w:tcBorders>
            <w:shd w:val="clear" w:color="auto" w:fill="auto"/>
            <w:vAlign w:val="center"/>
          </w:tcPr>
          <w:p w:rsidR="00216316" w:rsidRDefault="00216316" w:rsidP="00216316">
            <w:pPr>
              <w:jc w:val="center"/>
              <w:rPr>
                <w:b/>
                <w:bCs/>
                <w:color w:val="000000"/>
                <w:sz w:val="20"/>
              </w:rPr>
            </w:pPr>
            <w:r>
              <w:rPr>
                <w:b/>
                <w:bCs/>
                <w:color w:val="000000"/>
                <w:sz w:val="20"/>
                <w:szCs w:val="22"/>
              </w:rPr>
              <w:t>Чистая прибыль</w:t>
            </w:r>
          </w:p>
        </w:tc>
        <w:tc>
          <w:tcPr>
            <w:tcW w:w="2410" w:type="dxa"/>
            <w:tcBorders>
              <w:top w:val="nil"/>
              <w:left w:val="nil"/>
              <w:bottom w:val="single" w:sz="4" w:space="0" w:color="auto"/>
              <w:right w:val="single" w:sz="4" w:space="0" w:color="auto"/>
            </w:tcBorders>
            <w:shd w:val="clear" w:color="auto" w:fill="auto"/>
            <w:vAlign w:val="center"/>
          </w:tcPr>
          <w:p w:rsidR="00216316" w:rsidRPr="008A43A6" w:rsidRDefault="00216316" w:rsidP="00216316">
            <w:pPr>
              <w:jc w:val="center"/>
              <w:rPr>
                <w:color w:val="000000"/>
                <w:sz w:val="20"/>
              </w:rPr>
            </w:pPr>
            <w:r>
              <w:rPr>
                <w:color w:val="000000"/>
                <w:sz w:val="20"/>
                <w:szCs w:val="22"/>
              </w:rPr>
              <w:t>Прибыль до налогообложения</w:t>
            </w:r>
            <w:r w:rsidRPr="008A43A6">
              <w:rPr>
                <w:color w:val="000000"/>
                <w:sz w:val="20"/>
                <w:szCs w:val="22"/>
              </w:rPr>
              <w:t>-налог на прибыль</w:t>
            </w:r>
          </w:p>
        </w:tc>
        <w:tc>
          <w:tcPr>
            <w:tcW w:w="850"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r>
              <w:rPr>
                <w:color w:val="000000"/>
                <w:sz w:val="18"/>
                <w:szCs w:val="22"/>
              </w:rPr>
              <w:t>1 760</w:t>
            </w:r>
          </w:p>
        </w:tc>
        <w:tc>
          <w:tcPr>
            <w:tcW w:w="850"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r>
              <w:rPr>
                <w:color w:val="000000"/>
                <w:sz w:val="18"/>
                <w:szCs w:val="22"/>
              </w:rPr>
              <w:t>3680</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A660D2">
              <w:rPr>
                <w:color w:val="000000"/>
                <w:sz w:val="18"/>
                <w:szCs w:val="22"/>
              </w:rPr>
              <w:t>3680</w:t>
            </w: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A660D2">
              <w:rPr>
                <w:color w:val="000000"/>
                <w:sz w:val="18"/>
                <w:szCs w:val="22"/>
              </w:rPr>
              <w:t>3680</w:t>
            </w:r>
          </w:p>
        </w:tc>
        <w:tc>
          <w:tcPr>
            <w:tcW w:w="840" w:type="dxa"/>
            <w:tcBorders>
              <w:top w:val="nil"/>
              <w:left w:val="nil"/>
              <w:bottom w:val="single" w:sz="4" w:space="0" w:color="auto"/>
              <w:right w:val="single" w:sz="8" w:space="0" w:color="auto"/>
            </w:tcBorders>
            <w:shd w:val="clear" w:color="auto" w:fill="auto"/>
            <w:noWrap/>
            <w:vAlign w:val="center"/>
          </w:tcPr>
          <w:p w:rsidR="00216316" w:rsidRDefault="00216316" w:rsidP="00216316">
            <w:pPr>
              <w:jc w:val="center"/>
            </w:pPr>
            <w:r w:rsidRPr="00A660D2">
              <w:rPr>
                <w:color w:val="000000"/>
                <w:sz w:val="18"/>
                <w:szCs w:val="22"/>
              </w:rPr>
              <w:t>3680</w:t>
            </w:r>
          </w:p>
        </w:tc>
      </w:tr>
      <w:tr w:rsidR="00216316" w:rsidRPr="008A43A6" w:rsidTr="00AD24D4">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Сальдо операционной деятельности</w:t>
            </w:r>
          </w:p>
        </w:tc>
        <w:tc>
          <w:tcPr>
            <w:tcW w:w="2410"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Pr>
                <w:color w:val="000000"/>
                <w:sz w:val="20"/>
                <w:szCs w:val="22"/>
              </w:rPr>
              <w:t xml:space="preserve">Чистая прибыль </w:t>
            </w:r>
            <w:r w:rsidRPr="008A43A6">
              <w:rPr>
                <w:color w:val="000000"/>
                <w:sz w:val="20"/>
                <w:szCs w:val="22"/>
              </w:rPr>
              <w:t>+ амортизация</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sidRPr="008A43A6">
              <w:rPr>
                <w:color w:val="000000"/>
                <w:sz w:val="18"/>
                <w:szCs w:val="22"/>
              </w:rPr>
              <w:t>3 510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5D3658">
              <w:rPr>
                <w:color w:val="000000"/>
                <w:sz w:val="18"/>
                <w:szCs w:val="22"/>
              </w:rPr>
              <w:t>5 430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5D3658">
              <w:rPr>
                <w:color w:val="000000"/>
                <w:sz w:val="18"/>
                <w:szCs w:val="22"/>
              </w:rPr>
              <w:t>5 430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5D3658">
              <w:rPr>
                <w:color w:val="000000"/>
                <w:sz w:val="18"/>
                <w:szCs w:val="22"/>
              </w:rPr>
              <w:t>5 430</w:t>
            </w:r>
          </w:p>
        </w:tc>
        <w:tc>
          <w:tcPr>
            <w:tcW w:w="840"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5D3658">
              <w:rPr>
                <w:color w:val="000000"/>
                <w:sz w:val="18"/>
                <w:szCs w:val="22"/>
              </w:rPr>
              <w:t>5 430</w:t>
            </w:r>
          </w:p>
        </w:tc>
      </w:tr>
      <w:tr w:rsidR="005E67EF" w:rsidRPr="008A43A6" w:rsidTr="00AD24D4">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5E67EF" w:rsidRPr="008A43A6" w:rsidRDefault="005E67EF" w:rsidP="00AD24D4">
            <w:pPr>
              <w:jc w:val="center"/>
              <w:rPr>
                <w:b/>
                <w:bCs/>
                <w:color w:val="000000"/>
                <w:sz w:val="20"/>
              </w:rPr>
            </w:pPr>
            <w:r w:rsidRPr="008A43A6">
              <w:rPr>
                <w:b/>
                <w:bCs/>
                <w:color w:val="000000"/>
                <w:sz w:val="20"/>
                <w:szCs w:val="22"/>
              </w:rPr>
              <w:t>Дисконтированный денежный поток</w:t>
            </w:r>
          </w:p>
        </w:tc>
        <w:tc>
          <w:tcPr>
            <w:tcW w:w="241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2 974,58</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3 899,74</w:t>
            </w:r>
          </w:p>
        </w:tc>
        <w:tc>
          <w:tcPr>
            <w:tcW w:w="851"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3 304,87</w:t>
            </w:r>
          </w:p>
        </w:tc>
        <w:tc>
          <w:tcPr>
            <w:tcW w:w="850" w:type="dxa"/>
            <w:tcBorders>
              <w:top w:val="nil"/>
              <w:left w:val="nil"/>
              <w:bottom w:val="single" w:sz="4" w:space="0" w:color="auto"/>
              <w:right w:val="single" w:sz="4"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2 800,73</w:t>
            </w:r>
          </w:p>
        </w:tc>
        <w:tc>
          <w:tcPr>
            <w:tcW w:w="840" w:type="dxa"/>
            <w:tcBorders>
              <w:top w:val="nil"/>
              <w:left w:val="nil"/>
              <w:bottom w:val="single" w:sz="4" w:space="0" w:color="auto"/>
              <w:right w:val="single" w:sz="8" w:space="0" w:color="auto"/>
            </w:tcBorders>
            <w:shd w:val="clear" w:color="auto" w:fill="auto"/>
            <w:noWrap/>
            <w:vAlign w:val="center"/>
            <w:hideMark/>
          </w:tcPr>
          <w:p w:rsidR="005E67EF" w:rsidRPr="008A43A6" w:rsidRDefault="005E67EF" w:rsidP="00AD24D4">
            <w:pPr>
              <w:jc w:val="center"/>
              <w:rPr>
                <w:color w:val="000000"/>
                <w:sz w:val="18"/>
              </w:rPr>
            </w:pPr>
            <w:r w:rsidRPr="008A43A6">
              <w:rPr>
                <w:color w:val="000000"/>
                <w:sz w:val="18"/>
                <w:szCs w:val="22"/>
              </w:rPr>
              <w:t>2 373,5</w:t>
            </w:r>
          </w:p>
        </w:tc>
      </w:tr>
    </w:tbl>
    <w:p w:rsidR="000F6C0F" w:rsidRPr="00ED7C34" w:rsidRDefault="000F6C0F" w:rsidP="000F6C0F">
      <w:pPr>
        <w:rPr>
          <w:rFonts w:eastAsiaTheme="minorEastAsia"/>
          <w:b/>
          <w:i/>
          <w:sz w:val="28"/>
          <w:szCs w:val="28"/>
        </w:rPr>
      </w:pPr>
    </w:p>
    <w:p w:rsidR="000F6C0F" w:rsidRPr="00ED7C34" w:rsidRDefault="000A0A37" w:rsidP="000F6C0F">
      <w:pPr>
        <w:jc w:val="right"/>
        <w:rPr>
          <w:rFonts w:eastAsiaTheme="minorEastAsia"/>
          <w:b/>
          <w:i/>
          <w:sz w:val="28"/>
          <w:szCs w:val="28"/>
        </w:rPr>
      </w:pPr>
      <w:r>
        <w:rPr>
          <w:rFonts w:eastAsiaTheme="minorEastAsia"/>
          <w:b/>
          <w:i/>
          <w:sz w:val="28"/>
          <w:szCs w:val="28"/>
        </w:rPr>
        <w:t>Таблица 5. Проект №5</w:t>
      </w:r>
      <w:r w:rsidR="000F6C0F" w:rsidRPr="00ED7C34">
        <w:rPr>
          <w:rFonts w:eastAsiaTheme="minorEastAsia"/>
          <w:b/>
          <w:i/>
          <w:sz w:val="28"/>
          <w:szCs w:val="28"/>
        </w:rPr>
        <w:t>, пессимистический вариант.</w:t>
      </w:r>
    </w:p>
    <w:tbl>
      <w:tblPr>
        <w:tblW w:w="0" w:type="auto"/>
        <w:tblLayout w:type="fixed"/>
        <w:tblLook w:val="04A0" w:firstRow="1" w:lastRow="0" w:firstColumn="1" w:lastColumn="0" w:noHBand="0" w:noVBand="1"/>
      </w:tblPr>
      <w:tblGrid>
        <w:gridCol w:w="1833"/>
        <w:gridCol w:w="2268"/>
        <w:gridCol w:w="851"/>
        <w:gridCol w:w="850"/>
        <w:gridCol w:w="851"/>
        <w:gridCol w:w="850"/>
        <w:gridCol w:w="851"/>
        <w:gridCol w:w="981"/>
      </w:tblGrid>
      <w:tr w:rsidR="00464AEA" w:rsidRPr="008A43A6" w:rsidTr="000A0A37">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rPr>
            </w:pP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464AEA" w:rsidRPr="008A43A6" w:rsidRDefault="00464AEA" w:rsidP="00AD24D4">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0</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1</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2</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3</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5</w:t>
            </w:r>
          </w:p>
        </w:tc>
      </w:tr>
      <w:tr w:rsidR="00464AEA" w:rsidRPr="008A43A6" w:rsidTr="000A0A37">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464AEA" w:rsidRPr="008A43A6" w:rsidRDefault="00464AEA" w:rsidP="00AD24D4">
            <w:pPr>
              <w:jc w:val="center"/>
              <w:rPr>
                <w:b/>
                <w:bCs/>
                <w:color w:val="000000"/>
                <w:sz w:val="20"/>
              </w:rPr>
            </w:pPr>
            <w:r w:rsidRPr="008A43A6">
              <w:rPr>
                <w:b/>
                <w:bCs/>
                <w:color w:val="000000"/>
                <w:sz w:val="20"/>
                <w:szCs w:val="22"/>
              </w:rPr>
              <w:t>Инвестиции</w:t>
            </w:r>
          </w:p>
        </w:tc>
        <w:tc>
          <w:tcPr>
            <w:tcW w:w="2268"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12 500</w:t>
            </w: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981" w:type="dxa"/>
            <w:tcBorders>
              <w:top w:val="nil"/>
              <w:left w:val="nil"/>
              <w:bottom w:val="single" w:sz="4" w:space="0" w:color="auto"/>
              <w:right w:val="single" w:sz="8" w:space="0" w:color="auto"/>
            </w:tcBorders>
            <w:shd w:val="clear" w:color="auto" w:fill="auto"/>
            <w:noWrap/>
            <w:vAlign w:val="center"/>
            <w:hideMark/>
          </w:tcPr>
          <w:p w:rsidR="00464AEA" w:rsidRPr="008A43A6" w:rsidRDefault="00464AEA" w:rsidP="00AD24D4">
            <w:pPr>
              <w:jc w:val="center"/>
              <w:rPr>
                <w:color w:val="000000"/>
                <w:sz w:val="18"/>
              </w:rPr>
            </w:pPr>
          </w:p>
        </w:tc>
      </w:tr>
      <w:tr w:rsidR="00464AEA" w:rsidRPr="008A43A6" w:rsidTr="000A0A37">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464AEA" w:rsidRPr="008A43A6" w:rsidRDefault="00464AEA" w:rsidP="00464AEA">
            <w:pPr>
              <w:jc w:val="center"/>
              <w:rPr>
                <w:b/>
                <w:bCs/>
                <w:color w:val="000000"/>
                <w:sz w:val="20"/>
              </w:rPr>
            </w:pPr>
            <w:r w:rsidRPr="008A43A6">
              <w:rPr>
                <w:b/>
                <w:bCs/>
                <w:color w:val="000000"/>
                <w:sz w:val="20"/>
                <w:szCs w:val="22"/>
              </w:rPr>
              <w:t>Выручка</w:t>
            </w:r>
          </w:p>
        </w:tc>
        <w:tc>
          <w:tcPr>
            <w:tcW w:w="2268"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464AEA">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464AEA">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464AEA" w:rsidRDefault="00464AEA" w:rsidP="00464AEA">
            <w:pPr>
              <w:jc w:val="center"/>
              <w:rPr>
                <w:color w:val="000000"/>
                <w:sz w:val="18"/>
                <w:lang w:val="en-US"/>
              </w:rPr>
            </w:pPr>
            <w:r>
              <w:rPr>
                <w:color w:val="000000"/>
                <w:sz w:val="18"/>
                <w:szCs w:val="22"/>
                <w:lang w:val="en-US"/>
              </w:rPr>
              <w:t>38</w:t>
            </w:r>
            <w:r w:rsidRPr="008A43A6">
              <w:rPr>
                <w:color w:val="000000"/>
                <w:sz w:val="18"/>
                <w:szCs w:val="22"/>
              </w:rPr>
              <w:t xml:space="preserve"> </w:t>
            </w:r>
            <w:r>
              <w:rPr>
                <w:color w:val="000000"/>
                <w:sz w:val="18"/>
                <w:szCs w:val="22"/>
                <w:lang w:val="en-US"/>
              </w:rPr>
              <w:t>416</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464AEA" w:rsidRDefault="00464AEA" w:rsidP="00464AEA">
            <w:pPr>
              <w:jc w:val="center"/>
              <w:rPr>
                <w:color w:val="000000"/>
                <w:sz w:val="18"/>
                <w:lang w:val="en-US"/>
              </w:rPr>
            </w:pPr>
            <w:r w:rsidRPr="008A43A6">
              <w:rPr>
                <w:color w:val="000000"/>
                <w:sz w:val="18"/>
                <w:szCs w:val="22"/>
              </w:rPr>
              <w:t>4</w:t>
            </w:r>
            <w:r>
              <w:rPr>
                <w:color w:val="000000"/>
                <w:sz w:val="18"/>
                <w:szCs w:val="22"/>
                <w:lang w:val="en-US"/>
              </w:rPr>
              <w:t>3</w:t>
            </w:r>
            <w:r w:rsidRPr="008A43A6">
              <w:rPr>
                <w:color w:val="000000"/>
                <w:sz w:val="18"/>
                <w:szCs w:val="22"/>
              </w:rPr>
              <w:t xml:space="preserve"> </w:t>
            </w:r>
            <w:r>
              <w:rPr>
                <w:color w:val="000000"/>
                <w:sz w:val="18"/>
                <w:szCs w:val="22"/>
                <w:lang w:val="en-US"/>
              </w:rPr>
              <w:t>218</w:t>
            </w:r>
          </w:p>
        </w:tc>
        <w:tc>
          <w:tcPr>
            <w:tcW w:w="850" w:type="dxa"/>
            <w:tcBorders>
              <w:top w:val="nil"/>
              <w:left w:val="nil"/>
              <w:bottom w:val="single" w:sz="4" w:space="0" w:color="auto"/>
              <w:right w:val="single" w:sz="4" w:space="0" w:color="auto"/>
            </w:tcBorders>
            <w:shd w:val="clear" w:color="auto" w:fill="auto"/>
            <w:noWrap/>
            <w:vAlign w:val="center"/>
            <w:hideMark/>
          </w:tcPr>
          <w:p w:rsidR="00464AEA" w:rsidRDefault="00464AEA" w:rsidP="00464AEA">
            <w:pPr>
              <w:jc w:val="center"/>
            </w:pPr>
            <w:r w:rsidRPr="00176BD3">
              <w:rPr>
                <w:color w:val="000000"/>
                <w:sz w:val="18"/>
                <w:szCs w:val="22"/>
              </w:rPr>
              <w:t>4</w:t>
            </w:r>
            <w:r w:rsidRPr="00176BD3">
              <w:rPr>
                <w:color w:val="000000"/>
                <w:sz w:val="18"/>
                <w:szCs w:val="22"/>
                <w:lang w:val="en-US"/>
              </w:rPr>
              <w:t>3</w:t>
            </w:r>
            <w:r w:rsidRPr="00176BD3">
              <w:rPr>
                <w:color w:val="000000"/>
                <w:sz w:val="18"/>
                <w:szCs w:val="22"/>
              </w:rPr>
              <w:t xml:space="preserve"> </w:t>
            </w:r>
            <w:r w:rsidRPr="00176BD3">
              <w:rPr>
                <w:color w:val="000000"/>
                <w:sz w:val="18"/>
                <w:szCs w:val="22"/>
                <w:lang w:val="en-US"/>
              </w:rPr>
              <w:t>218</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Default="00464AEA" w:rsidP="00464AEA">
            <w:pPr>
              <w:jc w:val="center"/>
            </w:pPr>
            <w:r w:rsidRPr="00176BD3">
              <w:rPr>
                <w:color w:val="000000"/>
                <w:sz w:val="18"/>
                <w:szCs w:val="22"/>
              </w:rPr>
              <w:t>4</w:t>
            </w:r>
            <w:r w:rsidRPr="00176BD3">
              <w:rPr>
                <w:color w:val="000000"/>
                <w:sz w:val="18"/>
                <w:szCs w:val="22"/>
                <w:lang w:val="en-US"/>
              </w:rPr>
              <w:t>3</w:t>
            </w:r>
            <w:r w:rsidRPr="00176BD3">
              <w:rPr>
                <w:color w:val="000000"/>
                <w:sz w:val="18"/>
                <w:szCs w:val="22"/>
              </w:rPr>
              <w:t xml:space="preserve"> </w:t>
            </w:r>
            <w:r w:rsidRPr="00176BD3">
              <w:rPr>
                <w:color w:val="000000"/>
                <w:sz w:val="18"/>
                <w:szCs w:val="22"/>
                <w:lang w:val="en-US"/>
              </w:rPr>
              <w:t>218</w:t>
            </w:r>
          </w:p>
        </w:tc>
        <w:tc>
          <w:tcPr>
            <w:tcW w:w="981" w:type="dxa"/>
            <w:tcBorders>
              <w:top w:val="nil"/>
              <w:left w:val="nil"/>
              <w:bottom w:val="single" w:sz="4" w:space="0" w:color="auto"/>
              <w:right w:val="single" w:sz="8" w:space="0" w:color="auto"/>
            </w:tcBorders>
            <w:shd w:val="clear" w:color="auto" w:fill="auto"/>
            <w:noWrap/>
            <w:vAlign w:val="center"/>
            <w:hideMark/>
          </w:tcPr>
          <w:p w:rsidR="00464AEA" w:rsidRDefault="00464AEA" w:rsidP="00464AEA">
            <w:pPr>
              <w:jc w:val="center"/>
            </w:pPr>
            <w:r w:rsidRPr="00176BD3">
              <w:rPr>
                <w:color w:val="000000"/>
                <w:sz w:val="18"/>
                <w:szCs w:val="22"/>
              </w:rPr>
              <w:t>4</w:t>
            </w:r>
            <w:r w:rsidRPr="00176BD3">
              <w:rPr>
                <w:color w:val="000000"/>
                <w:sz w:val="18"/>
                <w:szCs w:val="22"/>
                <w:lang w:val="en-US"/>
              </w:rPr>
              <w:t>3</w:t>
            </w:r>
            <w:r w:rsidRPr="00176BD3">
              <w:rPr>
                <w:color w:val="000000"/>
                <w:sz w:val="18"/>
                <w:szCs w:val="22"/>
              </w:rPr>
              <w:t xml:space="preserve"> </w:t>
            </w:r>
            <w:r w:rsidRPr="00176BD3">
              <w:rPr>
                <w:color w:val="000000"/>
                <w:sz w:val="18"/>
                <w:szCs w:val="22"/>
                <w:lang w:val="en-US"/>
              </w:rPr>
              <w:t>218</w:t>
            </w:r>
          </w:p>
        </w:tc>
      </w:tr>
      <w:tr w:rsidR="00464AEA" w:rsidRPr="008A43A6" w:rsidTr="000A0A37">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464AEA" w:rsidRPr="008A43A6" w:rsidRDefault="00464AEA" w:rsidP="00464AEA">
            <w:pPr>
              <w:jc w:val="center"/>
              <w:rPr>
                <w:b/>
                <w:bCs/>
                <w:color w:val="000000"/>
                <w:sz w:val="20"/>
              </w:rPr>
            </w:pPr>
            <w:r w:rsidRPr="008A43A6">
              <w:rPr>
                <w:b/>
                <w:bCs/>
                <w:color w:val="000000"/>
                <w:sz w:val="20"/>
                <w:szCs w:val="22"/>
              </w:rPr>
              <w:t>Переменные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464AEA" w:rsidRPr="008A43A6" w:rsidRDefault="00464AEA" w:rsidP="00464AEA">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464AEA">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464AEA">
            <w:pPr>
              <w:jc w:val="center"/>
              <w:rPr>
                <w:color w:val="000000"/>
                <w:sz w:val="18"/>
              </w:rPr>
            </w:pPr>
            <w:r w:rsidRPr="008A43A6">
              <w:rPr>
                <w:color w:val="000000"/>
                <w:sz w:val="18"/>
                <w:szCs w:val="22"/>
              </w:rPr>
              <w:t xml:space="preserve">20 </w:t>
            </w:r>
            <w:r w:rsidR="004F7C1A">
              <w:rPr>
                <w:color w:val="000000"/>
                <w:sz w:val="18"/>
                <w:szCs w:val="22"/>
              </w:rPr>
              <w:t>384</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464AEA">
            <w:pPr>
              <w:jc w:val="center"/>
              <w:rPr>
                <w:color w:val="000000"/>
                <w:sz w:val="18"/>
              </w:rPr>
            </w:pPr>
            <w:r>
              <w:rPr>
                <w:color w:val="000000"/>
                <w:sz w:val="18"/>
                <w:szCs w:val="22"/>
              </w:rPr>
              <w:t>22 932</w:t>
            </w:r>
          </w:p>
        </w:tc>
        <w:tc>
          <w:tcPr>
            <w:tcW w:w="850" w:type="dxa"/>
            <w:tcBorders>
              <w:top w:val="nil"/>
              <w:left w:val="nil"/>
              <w:bottom w:val="single" w:sz="4" w:space="0" w:color="auto"/>
              <w:right w:val="single" w:sz="4" w:space="0" w:color="auto"/>
            </w:tcBorders>
            <w:shd w:val="clear" w:color="auto" w:fill="auto"/>
            <w:noWrap/>
            <w:vAlign w:val="center"/>
            <w:hideMark/>
          </w:tcPr>
          <w:p w:rsidR="00464AEA" w:rsidRDefault="00464AEA" w:rsidP="00464AEA">
            <w:pPr>
              <w:jc w:val="center"/>
            </w:pPr>
            <w:r w:rsidRPr="00E2532B">
              <w:rPr>
                <w:color w:val="000000"/>
                <w:sz w:val="18"/>
                <w:szCs w:val="22"/>
              </w:rPr>
              <w:t>22 932</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Default="00464AEA" w:rsidP="00464AEA">
            <w:pPr>
              <w:jc w:val="center"/>
            </w:pPr>
            <w:r w:rsidRPr="00E2532B">
              <w:rPr>
                <w:color w:val="000000"/>
                <w:sz w:val="18"/>
                <w:szCs w:val="22"/>
              </w:rPr>
              <w:t>22 932</w:t>
            </w:r>
          </w:p>
        </w:tc>
        <w:tc>
          <w:tcPr>
            <w:tcW w:w="981" w:type="dxa"/>
            <w:tcBorders>
              <w:top w:val="nil"/>
              <w:left w:val="nil"/>
              <w:bottom w:val="single" w:sz="4" w:space="0" w:color="auto"/>
              <w:right w:val="single" w:sz="8" w:space="0" w:color="auto"/>
            </w:tcBorders>
            <w:shd w:val="clear" w:color="auto" w:fill="auto"/>
            <w:noWrap/>
            <w:vAlign w:val="center"/>
            <w:hideMark/>
          </w:tcPr>
          <w:p w:rsidR="00464AEA" w:rsidRDefault="00464AEA" w:rsidP="00464AEA">
            <w:pPr>
              <w:jc w:val="center"/>
            </w:pPr>
            <w:r w:rsidRPr="00E2532B">
              <w:rPr>
                <w:color w:val="000000"/>
                <w:sz w:val="18"/>
                <w:szCs w:val="22"/>
              </w:rPr>
              <w:t>22 932</w:t>
            </w:r>
          </w:p>
        </w:tc>
      </w:tr>
      <w:tr w:rsidR="00464AEA" w:rsidRPr="008A43A6" w:rsidTr="000A0A37">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464AEA" w:rsidRPr="008A43A6" w:rsidRDefault="00464AEA" w:rsidP="00AD24D4">
            <w:pPr>
              <w:jc w:val="center"/>
              <w:rPr>
                <w:b/>
                <w:bCs/>
                <w:color w:val="000000"/>
                <w:sz w:val="20"/>
              </w:rPr>
            </w:pPr>
            <w:r>
              <w:rPr>
                <w:b/>
                <w:bCs/>
                <w:color w:val="000000"/>
                <w:sz w:val="20"/>
                <w:szCs w:val="22"/>
              </w:rPr>
              <w:t>Условно-п</w:t>
            </w:r>
            <w:r w:rsidRPr="008A43A6">
              <w:rPr>
                <w:b/>
                <w:bCs/>
                <w:color w:val="000000"/>
                <w:sz w:val="20"/>
                <w:szCs w:val="22"/>
              </w:rPr>
              <w:t>остоянные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464AEA" w:rsidRPr="008A43A6" w:rsidRDefault="00464AEA"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17 000</w:t>
            </w: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17 000</w:t>
            </w:r>
          </w:p>
        </w:tc>
        <w:tc>
          <w:tcPr>
            <w:tcW w:w="981" w:type="dxa"/>
            <w:tcBorders>
              <w:top w:val="nil"/>
              <w:left w:val="nil"/>
              <w:bottom w:val="single" w:sz="4" w:space="0" w:color="auto"/>
              <w:right w:val="single" w:sz="8"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17 000</w:t>
            </w:r>
          </w:p>
        </w:tc>
      </w:tr>
      <w:tr w:rsidR="00216316" w:rsidRPr="008A43A6" w:rsidTr="000A0A37">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Прибыль до налогообложения</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1 032</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3 286</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0F31BD">
              <w:rPr>
                <w:color w:val="000000"/>
                <w:sz w:val="18"/>
                <w:szCs w:val="22"/>
              </w:rPr>
              <w:t>3 286</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0F31BD">
              <w:rPr>
                <w:color w:val="000000"/>
                <w:sz w:val="18"/>
                <w:szCs w:val="22"/>
              </w:rPr>
              <w:t>3 286</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0F31BD">
              <w:rPr>
                <w:color w:val="000000"/>
                <w:sz w:val="18"/>
                <w:szCs w:val="22"/>
              </w:rPr>
              <w:t>3 286</w:t>
            </w:r>
          </w:p>
        </w:tc>
      </w:tr>
      <w:tr w:rsidR="00216316" w:rsidRPr="008A43A6" w:rsidTr="00216316">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216316" w:rsidRDefault="00216316" w:rsidP="00216316">
            <w:pPr>
              <w:jc w:val="center"/>
              <w:rPr>
                <w:b/>
                <w:bCs/>
                <w:color w:val="000000"/>
                <w:sz w:val="20"/>
              </w:rPr>
            </w:pPr>
            <w:r>
              <w:rPr>
                <w:b/>
                <w:bCs/>
                <w:color w:val="000000"/>
                <w:sz w:val="20"/>
                <w:szCs w:val="22"/>
              </w:rPr>
              <w:t>Чистая прибыль</w:t>
            </w:r>
          </w:p>
        </w:tc>
        <w:tc>
          <w:tcPr>
            <w:tcW w:w="2268" w:type="dxa"/>
            <w:tcBorders>
              <w:top w:val="nil"/>
              <w:left w:val="nil"/>
              <w:bottom w:val="single" w:sz="4" w:space="0" w:color="auto"/>
              <w:right w:val="single" w:sz="4" w:space="0" w:color="auto"/>
            </w:tcBorders>
            <w:shd w:val="clear" w:color="auto" w:fill="auto"/>
            <w:vAlign w:val="center"/>
          </w:tcPr>
          <w:p w:rsidR="00216316" w:rsidRPr="008A43A6" w:rsidRDefault="00216316" w:rsidP="00216316">
            <w:pPr>
              <w:jc w:val="center"/>
              <w:rPr>
                <w:color w:val="000000"/>
                <w:sz w:val="20"/>
              </w:rPr>
            </w:pPr>
            <w:r>
              <w:rPr>
                <w:color w:val="000000"/>
                <w:sz w:val="20"/>
                <w:szCs w:val="22"/>
              </w:rPr>
              <w:t>Прибыль до налогообложения</w:t>
            </w:r>
            <w:r w:rsidRPr="008A43A6">
              <w:rPr>
                <w:color w:val="000000"/>
                <w:sz w:val="20"/>
                <w:szCs w:val="22"/>
              </w:rPr>
              <w:t>-налог на прибыль</w:t>
            </w:r>
          </w:p>
        </w:tc>
        <w:tc>
          <w:tcPr>
            <w:tcW w:w="851"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rPr>
                <w:color w:val="000000"/>
                <w:sz w:val="18"/>
              </w:rPr>
            </w:pPr>
            <w:r>
              <w:rPr>
                <w:color w:val="000000"/>
                <w:sz w:val="18"/>
                <w:szCs w:val="22"/>
              </w:rPr>
              <w:t>825,6</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rPr>
                <w:color w:val="000000"/>
                <w:sz w:val="18"/>
              </w:rPr>
            </w:pPr>
            <w:r>
              <w:rPr>
                <w:color w:val="000000"/>
                <w:sz w:val="18"/>
                <w:szCs w:val="22"/>
              </w:rPr>
              <w:t>2 628,8</w:t>
            </w: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0E4688">
              <w:rPr>
                <w:color w:val="000000"/>
                <w:sz w:val="18"/>
                <w:szCs w:val="22"/>
              </w:rPr>
              <w:t>2 628,8</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0E4688">
              <w:rPr>
                <w:color w:val="000000"/>
                <w:sz w:val="18"/>
                <w:szCs w:val="22"/>
              </w:rPr>
              <w:t>2 628,8</w:t>
            </w:r>
          </w:p>
        </w:tc>
        <w:tc>
          <w:tcPr>
            <w:tcW w:w="981" w:type="dxa"/>
            <w:tcBorders>
              <w:top w:val="nil"/>
              <w:left w:val="nil"/>
              <w:bottom w:val="single" w:sz="4" w:space="0" w:color="auto"/>
              <w:right w:val="single" w:sz="8" w:space="0" w:color="auto"/>
            </w:tcBorders>
            <w:shd w:val="clear" w:color="auto" w:fill="auto"/>
            <w:noWrap/>
            <w:vAlign w:val="center"/>
          </w:tcPr>
          <w:p w:rsidR="00216316" w:rsidRDefault="00216316" w:rsidP="00216316">
            <w:pPr>
              <w:jc w:val="center"/>
            </w:pPr>
            <w:r w:rsidRPr="000E4688">
              <w:rPr>
                <w:color w:val="000000"/>
                <w:sz w:val="18"/>
                <w:szCs w:val="22"/>
              </w:rPr>
              <w:t>2 628,8</w:t>
            </w:r>
          </w:p>
        </w:tc>
      </w:tr>
      <w:tr w:rsidR="00216316" w:rsidRPr="008A43A6" w:rsidTr="000A0A37">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Сальдо операционной деятельности</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2 575,6</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Pr>
                <w:color w:val="000000"/>
                <w:sz w:val="18"/>
                <w:szCs w:val="22"/>
              </w:rPr>
              <w:t>4 378,8</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265B9E">
              <w:rPr>
                <w:color w:val="000000"/>
                <w:sz w:val="18"/>
                <w:szCs w:val="22"/>
              </w:rPr>
              <w:t>4 378,8</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265B9E">
              <w:rPr>
                <w:color w:val="000000"/>
                <w:sz w:val="18"/>
                <w:szCs w:val="22"/>
              </w:rPr>
              <w:t>4 378,8</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265B9E">
              <w:rPr>
                <w:color w:val="000000"/>
                <w:sz w:val="18"/>
                <w:szCs w:val="22"/>
              </w:rPr>
              <w:t>4 378,8</w:t>
            </w:r>
          </w:p>
        </w:tc>
      </w:tr>
      <w:tr w:rsidR="00464AEA" w:rsidRPr="008A43A6" w:rsidTr="000A0A37">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464AEA" w:rsidRPr="008A43A6" w:rsidRDefault="00464AEA" w:rsidP="00AD24D4">
            <w:pPr>
              <w:jc w:val="center"/>
              <w:rPr>
                <w:b/>
                <w:bCs/>
                <w:color w:val="000000"/>
                <w:sz w:val="20"/>
              </w:rPr>
            </w:pPr>
            <w:r w:rsidRPr="008A43A6">
              <w:rPr>
                <w:b/>
                <w:bCs/>
                <w:color w:val="000000"/>
                <w:sz w:val="20"/>
                <w:szCs w:val="22"/>
              </w:rPr>
              <w:t>Дисконтированный денежный поток</w:t>
            </w:r>
          </w:p>
        </w:tc>
        <w:tc>
          <w:tcPr>
            <w:tcW w:w="2268"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 xml:space="preserve">2 </w:t>
            </w:r>
            <w:r w:rsidR="000A0A37">
              <w:rPr>
                <w:color w:val="000000"/>
                <w:sz w:val="18"/>
                <w:szCs w:val="22"/>
              </w:rPr>
              <w:t>182</w:t>
            </w:r>
            <w:r w:rsidRPr="008A43A6">
              <w:rPr>
                <w:color w:val="000000"/>
                <w:sz w:val="18"/>
                <w:szCs w:val="22"/>
              </w:rPr>
              <w:t>,</w:t>
            </w:r>
            <w:r w:rsidR="000A0A37">
              <w:rPr>
                <w:color w:val="000000"/>
                <w:sz w:val="18"/>
                <w:szCs w:val="22"/>
              </w:rPr>
              <w:t>71</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464AEA" w:rsidP="00AD24D4">
            <w:pPr>
              <w:jc w:val="center"/>
              <w:rPr>
                <w:color w:val="000000"/>
                <w:sz w:val="18"/>
              </w:rPr>
            </w:pPr>
            <w:r w:rsidRPr="008A43A6">
              <w:rPr>
                <w:color w:val="000000"/>
                <w:sz w:val="18"/>
                <w:szCs w:val="22"/>
              </w:rPr>
              <w:t xml:space="preserve">3 </w:t>
            </w:r>
            <w:r w:rsidR="000A0A37">
              <w:rPr>
                <w:color w:val="000000"/>
                <w:sz w:val="18"/>
                <w:szCs w:val="22"/>
              </w:rPr>
              <w:t>144</w:t>
            </w:r>
            <w:r w:rsidRPr="008A43A6">
              <w:rPr>
                <w:color w:val="000000"/>
                <w:sz w:val="18"/>
                <w:szCs w:val="22"/>
              </w:rPr>
              <w:t>,</w:t>
            </w:r>
            <w:r w:rsidR="000A0A37">
              <w:rPr>
                <w:color w:val="000000"/>
                <w:sz w:val="18"/>
                <w:szCs w:val="22"/>
              </w:rPr>
              <w:t>79</w:t>
            </w:r>
          </w:p>
        </w:tc>
        <w:tc>
          <w:tcPr>
            <w:tcW w:w="850" w:type="dxa"/>
            <w:tcBorders>
              <w:top w:val="nil"/>
              <w:left w:val="nil"/>
              <w:bottom w:val="single" w:sz="4" w:space="0" w:color="auto"/>
              <w:right w:val="single" w:sz="4" w:space="0" w:color="auto"/>
            </w:tcBorders>
            <w:shd w:val="clear" w:color="auto" w:fill="auto"/>
            <w:noWrap/>
            <w:vAlign w:val="center"/>
            <w:hideMark/>
          </w:tcPr>
          <w:p w:rsidR="00464AEA" w:rsidRPr="008A43A6" w:rsidRDefault="000A0A37" w:rsidP="00AD24D4">
            <w:pPr>
              <w:jc w:val="center"/>
              <w:rPr>
                <w:color w:val="000000"/>
                <w:sz w:val="18"/>
              </w:rPr>
            </w:pPr>
            <w:r>
              <w:rPr>
                <w:color w:val="000000"/>
                <w:sz w:val="18"/>
                <w:szCs w:val="22"/>
              </w:rPr>
              <w:t>2 665</w:t>
            </w:r>
            <w:r w:rsidR="00464AEA" w:rsidRPr="008A43A6">
              <w:rPr>
                <w:color w:val="000000"/>
                <w:sz w:val="18"/>
                <w:szCs w:val="22"/>
              </w:rPr>
              <w:t>,</w:t>
            </w:r>
            <w:r>
              <w:rPr>
                <w:color w:val="000000"/>
                <w:sz w:val="18"/>
                <w:szCs w:val="22"/>
              </w:rPr>
              <w:t>0</w:t>
            </w:r>
            <w:r w:rsidR="00464AEA" w:rsidRPr="008A43A6">
              <w:rPr>
                <w:color w:val="000000"/>
                <w:sz w:val="18"/>
                <w:szCs w:val="22"/>
              </w:rPr>
              <w:t>7</w:t>
            </w:r>
          </w:p>
        </w:tc>
        <w:tc>
          <w:tcPr>
            <w:tcW w:w="851" w:type="dxa"/>
            <w:tcBorders>
              <w:top w:val="nil"/>
              <w:left w:val="nil"/>
              <w:bottom w:val="single" w:sz="4" w:space="0" w:color="auto"/>
              <w:right w:val="single" w:sz="4" w:space="0" w:color="auto"/>
            </w:tcBorders>
            <w:shd w:val="clear" w:color="auto" w:fill="auto"/>
            <w:noWrap/>
            <w:vAlign w:val="center"/>
            <w:hideMark/>
          </w:tcPr>
          <w:p w:rsidR="00464AEA" w:rsidRPr="008A43A6" w:rsidRDefault="000A0A37" w:rsidP="00AD24D4">
            <w:pPr>
              <w:jc w:val="center"/>
              <w:rPr>
                <w:color w:val="000000"/>
                <w:sz w:val="18"/>
              </w:rPr>
            </w:pPr>
            <w:r>
              <w:rPr>
                <w:color w:val="000000"/>
                <w:sz w:val="18"/>
                <w:szCs w:val="22"/>
              </w:rPr>
              <w:t>2 258,54</w:t>
            </w:r>
          </w:p>
        </w:tc>
        <w:tc>
          <w:tcPr>
            <w:tcW w:w="981" w:type="dxa"/>
            <w:tcBorders>
              <w:top w:val="nil"/>
              <w:left w:val="nil"/>
              <w:bottom w:val="single" w:sz="4" w:space="0" w:color="auto"/>
              <w:right w:val="single" w:sz="8" w:space="0" w:color="auto"/>
            </w:tcBorders>
            <w:shd w:val="clear" w:color="auto" w:fill="auto"/>
            <w:noWrap/>
            <w:vAlign w:val="center"/>
            <w:hideMark/>
          </w:tcPr>
          <w:p w:rsidR="00464AEA" w:rsidRPr="008A43A6" w:rsidRDefault="000A0A37" w:rsidP="00AD24D4">
            <w:pPr>
              <w:jc w:val="center"/>
              <w:rPr>
                <w:color w:val="000000"/>
                <w:sz w:val="18"/>
              </w:rPr>
            </w:pPr>
            <w:r>
              <w:rPr>
                <w:color w:val="000000"/>
                <w:sz w:val="18"/>
                <w:szCs w:val="22"/>
              </w:rPr>
              <w:t>1 914,01</w:t>
            </w:r>
          </w:p>
        </w:tc>
      </w:tr>
    </w:tbl>
    <w:p w:rsidR="000F6C0F" w:rsidRPr="00ED7C34" w:rsidRDefault="000F6C0F" w:rsidP="000F6C0F">
      <w:pPr>
        <w:rPr>
          <w:rFonts w:eastAsiaTheme="minorEastAsia"/>
          <w:b/>
          <w:i/>
        </w:rPr>
      </w:pPr>
    </w:p>
    <w:p w:rsidR="000F6C0F" w:rsidRPr="00ED7C34" w:rsidRDefault="000A0A37" w:rsidP="000F6C0F">
      <w:pPr>
        <w:jc w:val="right"/>
        <w:rPr>
          <w:rFonts w:eastAsiaTheme="minorEastAsia"/>
          <w:b/>
          <w:i/>
          <w:sz w:val="28"/>
          <w:szCs w:val="28"/>
        </w:rPr>
      </w:pPr>
      <w:r>
        <w:rPr>
          <w:rFonts w:eastAsiaTheme="minorEastAsia"/>
          <w:b/>
          <w:i/>
          <w:sz w:val="28"/>
          <w:szCs w:val="28"/>
        </w:rPr>
        <w:t>Таблица 6. Проект №5</w:t>
      </w:r>
      <w:r w:rsidR="000F6C0F" w:rsidRPr="00ED7C34">
        <w:rPr>
          <w:rFonts w:eastAsiaTheme="minorEastAsia"/>
          <w:b/>
          <w:i/>
          <w:sz w:val="28"/>
          <w:szCs w:val="28"/>
        </w:rPr>
        <w:t>, оптимистический вариант.</w:t>
      </w:r>
    </w:p>
    <w:tbl>
      <w:tblPr>
        <w:tblW w:w="0" w:type="auto"/>
        <w:tblLayout w:type="fixed"/>
        <w:tblLook w:val="04A0" w:firstRow="1" w:lastRow="0" w:firstColumn="1" w:lastColumn="0" w:noHBand="0" w:noVBand="1"/>
      </w:tblPr>
      <w:tblGrid>
        <w:gridCol w:w="1833"/>
        <w:gridCol w:w="2268"/>
        <w:gridCol w:w="851"/>
        <w:gridCol w:w="850"/>
        <w:gridCol w:w="851"/>
        <w:gridCol w:w="850"/>
        <w:gridCol w:w="851"/>
        <w:gridCol w:w="981"/>
      </w:tblGrid>
      <w:tr w:rsidR="000A0A37" w:rsidRPr="008A43A6" w:rsidTr="00842A86">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rPr>
            </w:pP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0A0A37" w:rsidRPr="008A43A6" w:rsidRDefault="000A0A37" w:rsidP="00AD24D4">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0</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1</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2</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3</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5</w:t>
            </w:r>
          </w:p>
        </w:tc>
      </w:tr>
      <w:tr w:rsidR="000A0A37" w:rsidRPr="008A43A6" w:rsidTr="00842A86">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0A0A37" w:rsidRPr="008A43A6" w:rsidRDefault="000A0A37" w:rsidP="00AD24D4">
            <w:pPr>
              <w:jc w:val="center"/>
              <w:rPr>
                <w:b/>
                <w:bCs/>
                <w:color w:val="000000"/>
                <w:sz w:val="20"/>
              </w:rPr>
            </w:pPr>
            <w:r w:rsidRPr="008A43A6">
              <w:rPr>
                <w:b/>
                <w:bCs/>
                <w:color w:val="000000"/>
                <w:sz w:val="20"/>
                <w:szCs w:val="22"/>
              </w:rPr>
              <w:t>Инвестиции</w:t>
            </w:r>
          </w:p>
        </w:tc>
        <w:tc>
          <w:tcPr>
            <w:tcW w:w="2268"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12 500</w:t>
            </w: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981" w:type="dxa"/>
            <w:tcBorders>
              <w:top w:val="nil"/>
              <w:left w:val="nil"/>
              <w:bottom w:val="single" w:sz="4" w:space="0" w:color="auto"/>
              <w:right w:val="single" w:sz="8" w:space="0" w:color="auto"/>
            </w:tcBorders>
            <w:shd w:val="clear" w:color="auto" w:fill="auto"/>
            <w:noWrap/>
            <w:vAlign w:val="center"/>
            <w:hideMark/>
          </w:tcPr>
          <w:p w:rsidR="000A0A37" w:rsidRPr="008A43A6" w:rsidRDefault="000A0A37" w:rsidP="00AD24D4">
            <w:pPr>
              <w:jc w:val="center"/>
              <w:rPr>
                <w:color w:val="000000"/>
                <w:sz w:val="18"/>
              </w:rPr>
            </w:pPr>
          </w:p>
        </w:tc>
      </w:tr>
      <w:tr w:rsidR="000A0A37" w:rsidRPr="008A43A6" w:rsidTr="00842A86">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0A0A37" w:rsidRPr="008A43A6" w:rsidRDefault="000A0A37" w:rsidP="000A0A37">
            <w:pPr>
              <w:jc w:val="center"/>
              <w:rPr>
                <w:b/>
                <w:bCs/>
                <w:color w:val="000000"/>
                <w:sz w:val="20"/>
              </w:rPr>
            </w:pPr>
            <w:r w:rsidRPr="008A43A6">
              <w:rPr>
                <w:b/>
                <w:bCs/>
                <w:color w:val="000000"/>
                <w:sz w:val="20"/>
                <w:szCs w:val="22"/>
              </w:rPr>
              <w:t>Выручка</w:t>
            </w:r>
          </w:p>
        </w:tc>
        <w:tc>
          <w:tcPr>
            <w:tcW w:w="2268"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0A0A37">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0A0A37">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0A0A37">
            <w:pPr>
              <w:jc w:val="center"/>
              <w:rPr>
                <w:color w:val="000000"/>
                <w:sz w:val="18"/>
              </w:rPr>
            </w:pPr>
            <w:r>
              <w:rPr>
                <w:color w:val="000000"/>
                <w:sz w:val="18"/>
                <w:szCs w:val="22"/>
              </w:rPr>
              <w:t>44 1</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0A0A37">
            <w:pPr>
              <w:jc w:val="center"/>
              <w:rPr>
                <w:color w:val="000000"/>
                <w:sz w:val="18"/>
              </w:rPr>
            </w:pPr>
            <w:r>
              <w:rPr>
                <w:color w:val="000000"/>
                <w:sz w:val="18"/>
                <w:szCs w:val="22"/>
              </w:rPr>
              <w:t>49 612,5</w:t>
            </w:r>
          </w:p>
        </w:tc>
        <w:tc>
          <w:tcPr>
            <w:tcW w:w="850" w:type="dxa"/>
            <w:tcBorders>
              <w:top w:val="nil"/>
              <w:left w:val="nil"/>
              <w:bottom w:val="single" w:sz="4" w:space="0" w:color="auto"/>
              <w:right w:val="single" w:sz="4" w:space="0" w:color="auto"/>
            </w:tcBorders>
            <w:shd w:val="clear" w:color="auto" w:fill="auto"/>
            <w:noWrap/>
            <w:vAlign w:val="center"/>
            <w:hideMark/>
          </w:tcPr>
          <w:p w:rsidR="000A0A37" w:rsidRDefault="000A0A37" w:rsidP="000A0A37">
            <w:pPr>
              <w:jc w:val="center"/>
            </w:pPr>
            <w:r w:rsidRPr="003F3B65">
              <w:rPr>
                <w:color w:val="000000"/>
                <w:sz w:val="18"/>
                <w:szCs w:val="22"/>
              </w:rPr>
              <w:t>49 612,5</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Default="000A0A37" w:rsidP="000A0A37">
            <w:pPr>
              <w:jc w:val="center"/>
            </w:pPr>
            <w:r w:rsidRPr="003F3B65">
              <w:rPr>
                <w:color w:val="000000"/>
                <w:sz w:val="18"/>
                <w:szCs w:val="22"/>
              </w:rPr>
              <w:t>49 612,5</w:t>
            </w:r>
          </w:p>
        </w:tc>
        <w:tc>
          <w:tcPr>
            <w:tcW w:w="981" w:type="dxa"/>
            <w:tcBorders>
              <w:top w:val="nil"/>
              <w:left w:val="nil"/>
              <w:bottom w:val="single" w:sz="4" w:space="0" w:color="auto"/>
              <w:right w:val="single" w:sz="8" w:space="0" w:color="auto"/>
            </w:tcBorders>
            <w:shd w:val="clear" w:color="auto" w:fill="auto"/>
            <w:noWrap/>
            <w:vAlign w:val="center"/>
            <w:hideMark/>
          </w:tcPr>
          <w:p w:rsidR="000A0A37" w:rsidRDefault="000A0A37" w:rsidP="000A0A37">
            <w:pPr>
              <w:jc w:val="center"/>
            </w:pPr>
            <w:r w:rsidRPr="003F3B65">
              <w:rPr>
                <w:color w:val="000000"/>
                <w:sz w:val="18"/>
                <w:szCs w:val="22"/>
              </w:rPr>
              <w:t>49 612,5</w:t>
            </w:r>
          </w:p>
        </w:tc>
      </w:tr>
      <w:tr w:rsidR="00842A86" w:rsidRPr="008A43A6" w:rsidTr="00842A86">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842A86" w:rsidRPr="008A43A6" w:rsidRDefault="00842A86" w:rsidP="00842A86">
            <w:pPr>
              <w:jc w:val="center"/>
              <w:rPr>
                <w:b/>
                <w:bCs/>
                <w:color w:val="000000"/>
                <w:sz w:val="20"/>
              </w:rPr>
            </w:pPr>
            <w:r w:rsidRPr="008A43A6">
              <w:rPr>
                <w:b/>
                <w:bCs/>
                <w:color w:val="000000"/>
                <w:sz w:val="20"/>
                <w:szCs w:val="22"/>
              </w:rPr>
              <w:t>Переменные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842A86" w:rsidRPr="008A43A6" w:rsidRDefault="00842A86" w:rsidP="00842A86">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842A86" w:rsidRPr="008A43A6" w:rsidRDefault="00842A86" w:rsidP="00842A8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842A86" w:rsidRPr="008A43A6" w:rsidRDefault="00842A86" w:rsidP="00842A86">
            <w:pPr>
              <w:jc w:val="center"/>
              <w:rPr>
                <w:color w:val="000000"/>
                <w:sz w:val="18"/>
              </w:rPr>
            </w:pPr>
            <w:r>
              <w:rPr>
                <w:color w:val="000000"/>
                <w:sz w:val="18"/>
                <w:szCs w:val="22"/>
              </w:rPr>
              <w:t>21 84</w:t>
            </w:r>
            <w:r w:rsidRPr="008A43A6">
              <w:rPr>
                <w:color w:val="000000"/>
                <w:sz w:val="18"/>
                <w:szCs w:val="22"/>
              </w:rPr>
              <w:t>0</w:t>
            </w:r>
          </w:p>
        </w:tc>
        <w:tc>
          <w:tcPr>
            <w:tcW w:w="851" w:type="dxa"/>
            <w:tcBorders>
              <w:top w:val="nil"/>
              <w:left w:val="nil"/>
              <w:bottom w:val="single" w:sz="4" w:space="0" w:color="auto"/>
              <w:right w:val="single" w:sz="4" w:space="0" w:color="auto"/>
            </w:tcBorders>
            <w:shd w:val="clear" w:color="auto" w:fill="auto"/>
            <w:noWrap/>
            <w:vAlign w:val="center"/>
            <w:hideMark/>
          </w:tcPr>
          <w:p w:rsidR="00842A86" w:rsidRPr="008A43A6" w:rsidRDefault="00842A86" w:rsidP="00842A86">
            <w:pPr>
              <w:jc w:val="center"/>
              <w:rPr>
                <w:color w:val="000000"/>
                <w:sz w:val="18"/>
              </w:rPr>
            </w:pPr>
            <w:r>
              <w:rPr>
                <w:color w:val="000000"/>
                <w:sz w:val="18"/>
                <w:szCs w:val="22"/>
              </w:rPr>
              <w:t>24 57</w:t>
            </w:r>
            <w:r w:rsidRPr="008A43A6">
              <w:rPr>
                <w:color w:val="000000"/>
                <w:sz w:val="18"/>
                <w:szCs w:val="22"/>
              </w:rPr>
              <w:t>0</w:t>
            </w:r>
          </w:p>
        </w:tc>
        <w:tc>
          <w:tcPr>
            <w:tcW w:w="850" w:type="dxa"/>
            <w:tcBorders>
              <w:top w:val="nil"/>
              <w:left w:val="nil"/>
              <w:bottom w:val="single" w:sz="4" w:space="0" w:color="auto"/>
              <w:right w:val="single" w:sz="4" w:space="0" w:color="auto"/>
            </w:tcBorders>
            <w:shd w:val="clear" w:color="auto" w:fill="auto"/>
            <w:noWrap/>
            <w:vAlign w:val="center"/>
            <w:hideMark/>
          </w:tcPr>
          <w:p w:rsidR="00842A86" w:rsidRDefault="00842A86" w:rsidP="00842A86">
            <w:pPr>
              <w:jc w:val="center"/>
            </w:pPr>
            <w:r w:rsidRPr="00501C1B">
              <w:rPr>
                <w:color w:val="000000"/>
                <w:sz w:val="18"/>
                <w:szCs w:val="22"/>
              </w:rPr>
              <w:t>24 570</w:t>
            </w:r>
          </w:p>
        </w:tc>
        <w:tc>
          <w:tcPr>
            <w:tcW w:w="851" w:type="dxa"/>
            <w:tcBorders>
              <w:top w:val="nil"/>
              <w:left w:val="nil"/>
              <w:bottom w:val="single" w:sz="4" w:space="0" w:color="auto"/>
              <w:right w:val="single" w:sz="4" w:space="0" w:color="auto"/>
            </w:tcBorders>
            <w:shd w:val="clear" w:color="auto" w:fill="auto"/>
            <w:noWrap/>
            <w:vAlign w:val="center"/>
            <w:hideMark/>
          </w:tcPr>
          <w:p w:rsidR="00842A86" w:rsidRDefault="00842A86" w:rsidP="00842A86">
            <w:pPr>
              <w:jc w:val="center"/>
            </w:pPr>
            <w:r w:rsidRPr="00501C1B">
              <w:rPr>
                <w:color w:val="000000"/>
                <w:sz w:val="18"/>
                <w:szCs w:val="22"/>
              </w:rPr>
              <w:t>24 570</w:t>
            </w:r>
          </w:p>
        </w:tc>
        <w:tc>
          <w:tcPr>
            <w:tcW w:w="981" w:type="dxa"/>
            <w:tcBorders>
              <w:top w:val="nil"/>
              <w:left w:val="nil"/>
              <w:bottom w:val="single" w:sz="4" w:space="0" w:color="auto"/>
              <w:right w:val="single" w:sz="8" w:space="0" w:color="auto"/>
            </w:tcBorders>
            <w:shd w:val="clear" w:color="auto" w:fill="auto"/>
            <w:noWrap/>
            <w:vAlign w:val="center"/>
            <w:hideMark/>
          </w:tcPr>
          <w:p w:rsidR="00842A86" w:rsidRDefault="00842A86" w:rsidP="00842A86">
            <w:pPr>
              <w:jc w:val="center"/>
            </w:pPr>
            <w:r w:rsidRPr="00501C1B">
              <w:rPr>
                <w:color w:val="000000"/>
                <w:sz w:val="18"/>
                <w:szCs w:val="22"/>
              </w:rPr>
              <w:t>24 570</w:t>
            </w:r>
          </w:p>
        </w:tc>
      </w:tr>
      <w:tr w:rsidR="000A0A37" w:rsidRPr="008A43A6" w:rsidTr="00842A86">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0A0A37" w:rsidRPr="008A43A6" w:rsidRDefault="000A0A37" w:rsidP="00AD24D4">
            <w:pPr>
              <w:jc w:val="center"/>
              <w:rPr>
                <w:b/>
                <w:bCs/>
                <w:color w:val="000000"/>
                <w:sz w:val="20"/>
              </w:rPr>
            </w:pPr>
            <w:r>
              <w:rPr>
                <w:b/>
                <w:bCs/>
                <w:color w:val="000000"/>
                <w:sz w:val="20"/>
                <w:szCs w:val="22"/>
              </w:rPr>
              <w:t>Условно-п</w:t>
            </w:r>
            <w:r w:rsidRPr="008A43A6">
              <w:rPr>
                <w:b/>
                <w:bCs/>
                <w:color w:val="000000"/>
                <w:sz w:val="20"/>
                <w:szCs w:val="22"/>
              </w:rPr>
              <w:t>остоянные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0A0A37" w:rsidRPr="008A43A6" w:rsidRDefault="000A0A37"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17 000</w:t>
            </w: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17 000</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17 000</w:t>
            </w:r>
          </w:p>
        </w:tc>
        <w:tc>
          <w:tcPr>
            <w:tcW w:w="981" w:type="dxa"/>
            <w:tcBorders>
              <w:top w:val="nil"/>
              <w:left w:val="nil"/>
              <w:bottom w:val="single" w:sz="4" w:space="0" w:color="auto"/>
              <w:right w:val="single" w:sz="8" w:space="0" w:color="auto"/>
            </w:tcBorders>
            <w:shd w:val="clear" w:color="auto" w:fill="auto"/>
            <w:noWrap/>
            <w:vAlign w:val="center"/>
            <w:hideMark/>
          </w:tcPr>
          <w:p w:rsidR="000A0A37" w:rsidRPr="008A43A6" w:rsidRDefault="000A0A37" w:rsidP="00AD24D4">
            <w:pPr>
              <w:jc w:val="center"/>
              <w:rPr>
                <w:color w:val="000000"/>
                <w:sz w:val="18"/>
              </w:rPr>
            </w:pPr>
            <w:r w:rsidRPr="008A43A6">
              <w:rPr>
                <w:color w:val="000000"/>
                <w:sz w:val="18"/>
                <w:szCs w:val="22"/>
              </w:rPr>
              <w:t>17 000</w:t>
            </w:r>
          </w:p>
        </w:tc>
      </w:tr>
      <w:tr w:rsidR="00216316" w:rsidRPr="008A43A6" w:rsidTr="00842A86">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Прибыль до налогообложения</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5</w:t>
            </w:r>
            <w:r w:rsidRPr="008A43A6">
              <w:rPr>
                <w:color w:val="000000"/>
                <w:sz w:val="18"/>
                <w:szCs w:val="22"/>
              </w:rPr>
              <w:t xml:space="preserve"> 2</w:t>
            </w:r>
            <w:r>
              <w:rPr>
                <w:color w:val="000000"/>
                <w:sz w:val="18"/>
                <w:szCs w:val="22"/>
              </w:rPr>
              <w:t>6</w:t>
            </w:r>
            <w:r w:rsidRPr="008A43A6">
              <w:rPr>
                <w:color w:val="000000"/>
                <w:sz w:val="18"/>
                <w:szCs w:val="22"/>
              </w:rPr>
              <w:t>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8 042,5</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7656BD">
              <w:rPr>
                <w:color w:val="000000"/>
                <w:sz w:val="18"/>
                <w:szCs w:val="22"/>
              </w:rPr>
              <w:t>8 042,5</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7656BD">
              <w:rPr>
                <w:color w:val="000000"/>
                <w:sz w:val="18"/>
                <w:szCs w:val="22"/>
              </w:rPr>
              <w:t>8 042,5</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7656BD">
              <w:rPr>
                <w:color w:val="000000"/>
                <w:sz w:val="18"/>
                <w:szCs w:val="22"/>
              </w:rPr>
              <w:t>8 042,5</w:t>
            </w:r>
          </w:p>
        </w:tc>
      </w:tr>
      <w:tr w:rsidR="00216316" w:rsidRPr="008A43A6" w:rsidTr="00216316">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216316" w:rsidRDefault="00216316" w:rsidP="00216316">
            <w:pPr>
              <w:jc w:val="center"/>
              <w:rPr>
                <w:b/>
                <w:bCs/>
                <w:color w:val="000000"/>
                <w:sz w:val="20"/>
              </w:rPr>
            </w:pPr>
            <w:r>
              <w:rPr>
                <w:b/>
                <w:bCs/>
                <w:color w:val="000000"/>
                <w:sz w:val="20"/>
                <w:szCs w:val="22"/>
              </w:rPr>
              <w:t>Чистая прибыль</w:t>
            </w:r>
          </w:p>
        </w:tc>
        <w:tc>
          <w:tcPr>
            <w:tcW w:w="2268" w:type="dxa"/>
            <w:tcBorders>
              <w:top w:val="nil"/>
              <w:left w:val="nil"/>
              <w:bottom w:val="single" w:sz="4" w:space="0" w:color="auto"/>
              <w:right w:val="single" w:sz="4" w:space="0" w:color="auto"/>
            </w:tcBorders>
            <w:shd w:val="clear" w:color="auto" w:fill="auto"/>
            <w:vAlign w:val="center"/>
          </w:tcPr>
          <w:p w:rsidR="00216316" w:rsidRPr="008A43A6" w:rsidRDefault="00216316" w:rsidP="00216316">
            <w:pPr>
              <w:jc w:val="center"/>
              <w:rPr>
                <w:color w:val="000000"/>
                <w:sz w:val="20"/>
              </w:rPr>
            </w:pPr>
            <w:r>
              <w:rPr>
                <w:color w:val="000000"/>
                <w:sz w:val="20"/>
                <w:szCs w:val="22"/>
              </w:rPr>
              <w:t>Прибыль до налогообложения</w:t>
            </w:r>
            <w:r w:rsidRPr="008A43A6">
              <w:rPr>
                <w:color w:val="000000"/>
                <w:sz w:val="20"/>
                <w:szCs w:val="22"/>
              </w:rPr>
              <w:t>-налог на прибыль</w:t>
            </w:r>
          </w:p>
        </w:tc>
        <w:tc>
          <w:tcPr>
            <w:tcW w:w="851"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rPr>
                <w:color w:val="000000"/>
                <w:sz w:val="18"/>
              </w:rPr>
            </w:pPr>
            <w:r>
              <w:rPr>
                <w:color w:val="000000"/>
                <w:sz w:val="18"/>
                <w:szCs w:val="22"/>
              </w:rPr>
              <w:t>4 208</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rPr>
                <w:color w:val="000000"/>
                <w:sz w:val="18"/>
              </w:rPr>
            </w:pPr>
            <w:r>
              <w:rPr>
                <w:color w:val="000000"/>
                <w:sz w:val="18"/>
                <w:szCs w:val="22"/>
              </w:rPr>
              <w:t>6 434</w:t>
            </w: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AF4E78">
              <w:rPr>
                <w:color w:val="000000"/>
                <w:sz w:val="18"/>
                <w:szCs w:val="22"/>
              </w:rPr>
              <w:t>6 434</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AF4E78">
              <w:rPr>
                <w:color w:val="000000"/>
                <w:sz w:val="18"/>
                <w:szCs w:val="22"/>
              </w:rPr>
              <w:t>6 434</w:t>
            </w:r>
          </w:p>
        </w:tc>
        <w:tc>
          <w:tcPr>
            <w:tcW w:w="981" w:type="dxa"/>
            <w:tcBorders>
              <w:top w:val="nil"/>
              <w:left w:val="nil"/>
              <w:bottom w:val="single" w:sz="4" w:space="0" w:color="auto"/>
              <w:right w:val="single" w:sz="8" w:space="0" w:color="auto"/>
            </w:tcBorders>
            <w:shd w:val="clear" w:color="auto" w:fill="auto"/>
            <w:noWrap/>
            <w:vAlign w:val="center"/>
          </w:tcPr>
          <w:p w:rsidR="00216316" w:rsidRDefault="00216316" w:rsidP="00216316">
            <w:pPr>
              <w:jc w:val="center"/>
            </w:pPr>
            <w:r w:rsidRPr="00AF4E78">
              <w:rPr>
                <w:color w:val="000000"/>
                <w:sz w:val="18"/>
                <w:szCs w:val="22"/>
              </w:rPr>
              <w:t>6 434</w:t>
            </w:r>
          </w:p>
        </w:tc>
      </w:tr>
      <w:tr w:rsidR="00216316" w:rsidRPr="008A43A6" w:rsidTr="00842A86">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Сальдо операционной деятельности</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5 958</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Pr>
                <w:color w:val="000000"/>
                <w:sz w:val="18"/>
                <w:szCs w:val="22"/>
              </w:rPr>
              <w:t>8 184</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E12CFF">
              <w:rPr>
                <w:color w:val="000000"/>
                <w:sz w:val="18"/>
                <w:szCs w:val="22"/>
              </w:rPr>
              <w:t>8 184</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E12CFF">
              <w:rPr>
                <w:color w:val="000000"/>
                <w:sz w:val="18"/>
                <w:szCs w:val="22"/>
              </w:rPr>
              <w:t>8 184</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E12CFF">
              <w:rPr>
                <w:color w:val="000000"/>
                <w:sz w:val="18"/>
                <w:szCs w:val="22"/>
              </w:rPr>
              <w:t>8 184</w:t>
            </w:r>
          </w:p>
        </w:tc>
      </w:tr>
      <w:tr w:rsidR="000A0A37" w:rsidRPr="008A43A6" w:rsidTr="00842A86">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0A0A37" w:rsidRPr="008A43A6" w:rsidRDefault="000A0A37" w:rsidP="00AD24D4">
            <w:pPr>
              <w:jc w:val="center"/>
              <w:rPr>
                <w:b/>
                <w:bCs/>
                <w:color w:val="000000"/>
                <w:sz w:val="20"/>
              </w:rPr>
            </w:pPr>
            <w:r w:rsidRPr="008A43A6">
              <w:rPr>
                <w:b/>
                <w:bCs/>
                <w:color w:val="000000"/>
                <w:sz w:val="20"/>
                <w:szCs w:val="22"/>
              </w:rPr>
              <w:t>Дисконтированный денежный поток</w:t>
            </w:r>
          </w:p>
        </w:tc>
        <w:tc>
          <w:tcPr>
            <w:tcW w:w="2268"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0A0A37"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842A86" w:rsidP="00AD24D4">
            <w:pPr>
              <w:jc w:val="center"/>
              <w:rPr>
                <w:color w:val="000000"/>
                <w:sz w:val="18"/>
              </w:rPr>
            </w:pPr>
            <w:r>
              <w:rPr>
                <w:color w:val="000000"/>
                <w:sz w:val="18"/>
                <w:szCs w:val="22"/>
              </w:rPr>
              <w:t>5 049</w:t>
            </w:r>
            <w:r w:rsidR="000A0A37" w:rsidRPr="008A43A6">
              <w:rPr>
                <w:color w:val="000000"/>
                <w:sz w:val="18"/>
                <w:szCs w:val="22"/>
              </w:rPr>
              <w:t>,</w:t>
            </w:r>
            <w:r>
              <w:rPr>
                <w:color w:val="000000"/>
                <w:sz w:val="18"/>
                <w:szCs w:val="22"/>
              </w:rPr>
              <w:t>15</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842A86" w:rsidP="00AD24D4">
            <w:pPr>
              <w:jc w:val="center"/>
              <w:rPr>
                <w:color w:val="000000"/>
                <w:sz w:val="18"/>
              </w:rPr>
            </w:pPr>
            <w:r>
              <w:rPr>
                <w:color w:val="000000"/>
                <w:sz w:val="18"/>
                <w:szCs w:val="22"/>
              </w:rPr>
              <w:t>5 877</w:t>
            </w:r>
            <w:r w:rsidR="000A0A37" w:rsidRPr="008A43A6">
              <w:rPr>
                <w:color w:val="000000"/>
                <w:sz w:val="18"/>
                <w:szCs w:val="22"/>
              </w:rPr>
              <w:t>,</w:t>
            </w:r>
            <w:r>
              <w:rPr>
                <w:color w:val="000000"/>
                <w:sz w:val="18"/>
                <w:szCs w:val="22"/>
              </w:rPr>
              <w:t>62</w:t>
            </w:r>
          </w:p>
        </w:tc>
        <w:tc>
          <w:tcPr>
            <w:tcW w:w="850" w:type="dxa"/>
            <w:tcBorders>
              <w:top w:val="nil"/>
              <w:left w:val="nil"/>
              <w:bottom w:val="single" w:sz="4" w:space="0" w:color="auto"/>
              <w:right w:val="single" w:sz="4" w:space="0" w:color="auto"/>
            </w:tcBorders>
            <w:shd w:val="clear" w:color="auto" w:fill="auto"/>
            <w:noWrap/>
            <w:vAlign w:val="center"/>
            <w:hideMark/>
          </w:tcPr>
          <w:p w:rsidR="000A0A37" w:rsidRPr="008A43A6" w:rsidRDefault="00842A86" w:rsidP="00AD24D4">
            <w:pPr>
              <w:jc w:val="center"/>
              <w:rPr>
                <w:color w:val="000000"/>
                <w:sz w:val="18"/>
              </w:rPr>
            </w:pPr>
            <w:r>
              <w:rPr>
                <w:color w:val="000000"/>
                <w:sz w:val="18"/>
                <w:szCs w:val="22"/>
              </w:rPr>
              <w:t>4 981</w:t>
            </w:r>
            <w:r w:rsidR="000A0A37" w:rsidRPr="008A43A6">
              <w:rPr>
                <w:color w:val="000000"/>
                <w:sz w:val="18"/>
                <w:szCs w:val="22"/>
              </w:rPr>
              <w:t>,</w:t>
            </w:r>
            <w:r>
              <w:rPr>
                <w:color w:val="000000"/>
                <w:sz w:val="18"/>
                <w:szCs w:val="22"/>
              </w:rPr>
              <w:t>03</w:t>
            </w:r>
          </w:p>
        </w:tc>
        <w:tc>
          <w:tcPr>
            <w:tcW w:w="851" w:type="dxa"/>
            <w:tcBorders>
              <w:top w:val="nil"/>
              <w:left w:val="nil"/>
              <w:bottom w:val="single" w:sz="4" w:space="0" w:color="auto"/>
              <w:right w:val="single" w:sz="4" w:space="0" w:color="auto"/>
            </w:tcBorders>
            <w:shd w:val="clear" w:color="auto" w:fill="auto"/>
            <w:noWrap/>
            <w:vAlign w:val="center"/>
            <w:hideMark/>
          </w:tcPr>
          <w:p w:rsidR="000A0A37" w:rsidRPr="008A43A6" w:rsidRDefault="00842A86" w:rsidP="00AD24D4">
            <w:pPr>
              <w:jc w:val="center"/>
              <w:rPr>
                <w:color w:val="000000"/>
                <w:sz w:val="18"/>
              </w:rPr>
            </w:pPr>
            <w:r>
              <w:rPr>
                <w:color w:val="000000"/>
                <w:sz w:val="18"/>
                <w:szCs w:val="22"/>
              </w:rPr>
              <w:t>4 221,21</w:t>
            </w:r>
          </w:p>
        </w:tc>
        <w:tc>
          <w:tcPr>
            <w:tcW w:w="981" w:type="dxa"/>
            <w:tcBorders>
              <w:top w:val="nil"/>
              <w:left w:val="nil"/>
              <w:bottom w:val="single" w:sz="4" w:space="0" w:color="auto"/>
              <w:right w:val="single" w:sz="8" w:space="0" w:color="auto"/>
            </w:tcBorders>
            <w:shd w:val="clear" w:color="auto" w:fill="auto"/>
            <w:noWrap/>
            <w:vAlign w:val="center"/>
            <w:hideMark/>
          </w:tcPr>
          <w:p w:rsidR="000A0A37" w:rsidRPr="008A43A6" w:rsidRDefault="00842A86" w:rsidP="00AD24D4">
            <w:pPr>
              <w:jc w:val="center"/>
              <w:rPr>
                <w:color w:val="000000"/>
                <w:sz w:val="18"/>
              </w:rPr>
            </w:pPr>
            <w:r>
              <w:rPr>
                <w:color w:val="000000"/>
                <w:sz w:val="18"/>
                <w:szCs w:val="22"/>
              </w:rPr>
              <w:t>3 577,3</w:t>
            </w:r>
          </w:p>
        </w:tc>
      </w:tr>
    </w:tbl>
    <w:p w:rsidR="000F6C0F" w:rsidRDefault="000F6C0F" w:rsidP="000F6C0F">
      <w:pPr>
        <w:spacing w:line="360" w:lineRule="auto"/>
        <w:rPr>
          <w:rFonts w:eastAsiaTheme="minorEastAsia"/>
          <w:b/>
          <w:sz w:val="28"/>
          <w:szCs w:val="28"/>
        </w:rPr>
      </w:pPr>
    </w:p>
    <w:p w:rsidR="000F6C0F" w:rsidRPr="00835DCE" w:rsidRDefault="00842A86" w:rsidP="00835DCE">
      <w:pPr>
        <w:spacing w:line="360" w:lineRule="auto"/>
        <w:ind w:firstLine="284"/>
        <w:jc w:val="both"/>
        <w:rPr>
          <w:rFonts w:eastAsia="Arial Unicode MS"/>
          <w:b/>
          <w:i/>
          <w:sz w:val="28"/>
          <w:szCs w:val="28"/>
        </w:rPr>
      </w:pPr>
      <w:r w:rsidRPr="00835DCE">
        <w:rPr>
          <w:rFonts w:eastAsia="Arial Unicode MS"/>
          <w:b/>
          <w:i/>
          <w:sz w:val="28"/>
          <w:szCs w:val="28"/>
        </w:rPr>
        <w:t>Проект №5</w:t>
      </w:r>
      <w:r w:rsidR="000F6C0F" w:rsidRPr="00835DCE">
        <w:rPr>
          <w:rFonts w:eastAsia="Arial Unicode MS"/>
          <w:b/>
          <w:i/>
          <w:sz w:val="28"/>
          <w:szCs w:val="28"/>
        </w:rPr>
        <w:t>.</w:t>
      </w:r>
    </w:p>
    <w:p w:rsidR="000F6C0F"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=2 974, 58+3 899,74+3 304,87+2 800,73+2 373,5-12 500=2 853,42 тыс.руб.</m:t>
          </m:r>
        </m:oMath>
      </m:oMathPara>
    </w:p>
    <w:p w:rsidR="0044139E" w:rsidRPr="00835DCE" w:rsidRDefault="0044139E"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27%</m:t>
              </m:r>
            </m:e>
          </m:d>
          <m:r>
            <m:rPr>
              <m:sty m:val="bi"/>
            </m:rPr>
            <w:rPr>
              <w:rFonts w:ascii="Cambria Math" w:eastAsia="Arial Unicode MS" w:hAnsi="Cambria Math"/>
              <w:sz w:val="28"/>
              <w:szCs w:val="28"/>
            </w:rPr>
            <m:t>=</m:t>
          </m:r>
          <m:d>
            <m:dPr>
              <m:ctrlPr>
                <w:rPr>
                  <w:rFonts w:ascii="Cambria Math" w:eastAsia="Arial Unicode MS" w:hAnsi="Cambria Math"/>
                  <w:b/>
                  <w:i/>
                  <w:sz w:val="28"/>
                  <w:szCs w:val="28"/>
                </w:rPr>
              </m:ctrlPr>
            </m:dPr>
            <m:e>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3 510</m:t>
                  </m:r>
                </m:num>
                <m:den>
                  <m:sSup>
                    <m:sSupPr>
                      <m:ctrlPr>
                        <w:rPr>
                          <w:rFonts w:ascii="Cambria Math" w:eastAsia="Arial Unicode MS" w:hAnsi="Cambria Math"/>
                          <w:b/>
                          <w:i/>
                          <w:sz w:val="28"/>
                          <w:szCs w:val="28"/>
                        </w:rPr>
                      </m:ctrlPr>
                    </m:sSupPr>
                    <m:e>
                      <m:d>
                        <m:dPr>
                          <m:ctrlPr>
                            <w:rPr>
                              <w:rFonts w:ascii="Cambria Math" w:eastAsia="Arial Unicode MS" w:hAnsi="Cambria Math"/>
                              <w:b/>
                              <w:i/>
                              <w:sz w:val="28"/>
                              <w:szCs w:val="28"/>
                            </w:rPr>
                          </m:ctrlPr>
                        </m:dPr>
                        <m:e>
                          <m:r>
                            <m:rPr>
                              <m:sty m:val="bi"/>
                            </m:rPr>
                            <w:rPr>
                              <w:rFonts w:ascii="Cambria Math" w:eastAsia="Arial Unicode MS" w:hAnsi="Cambria Math"/>
                              <w:sz w:val="28"/>
                              <w:szCs w:val="28"/>
                            </w:rPr>
                            <m:t>1+0,27</m:t>
                          </m:r>
                        </m:e>
                      </m:d>
                    </m:e>
                    <m:sup>
                      <m:r>
                        <m:rPr>
                          <m:sty m:val="bi"/>
                        </m:rPr>
                        <w:rPr>
                          <w:rFonts w:ascii="Cambria Math" w:eastAsia="Arial Unicode MS" w:hAnsi="Cambria Math"/>
                          <w:sz w:val="28"/>
                          <w:szCs w:val="28"/>
                        </w:rPr>
                        <m:t>1</m:t>
                      </m:r>
                    </m:sup>
                  </m:sSup>
                </m:den>
              </m:f>
              <m:r>
                <m:rPr>
                  <m:sty m:val="bi"/>
                </m:rPr>
                <w:rPr>
                  <w:rFonts w:ascii="Cambria Math" w:eastAsia="Arial Unicode MS" w:hAnsi="Cambria Math"/>
                  <w:sz w:val="28"/>
                  <w:szCs w:val="28"/>
                </w:rPr>
                <m:t>+</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5 430</m:t>
                  </m:r>
                </m:num>
                <m:den>
                  <m:sSup>
                    <m:sSupPr>
                      <m:ctrlPr>
                        <w:rPr>
                          <w:rFonts w:ascii="Cambria Math" w:eastAsia="Arial Unicode MS" w:hAnsi="Cambria Math"/>
                          <w:b/>
                          <w:i/>
                          <w:sz w:val="28"/>
                          <w:szCs w:val="28"/>
                        </w:rPr>
                      </m:ctrlPr>
                    </m:sSupPr>
                    <m:e>
                      <m:d>
                        <m:dPr>
                          <m:ctrlPr>
                            <w:rPr>
                              <w:rFonts w:ascii="Cambria Math" w:eastAsia="Arial Unicode MS" w:hAnsi="Cambria Math"/>
                              <w:b/>
                              <w:i/>
                              <w:sz w:val="28"/>
                              <w:szCs w:val="28"/>
                            </w:rPr>
                          </m:ctrlPr>
                        </m:dPr>
                        <m:e>
                          <m:r>
                            <m:rPr>
                              <m:sty m:val="bi"/>
                            </m:rPr>
                            <w:rPr>
                              <w:rFonts w:ascii="Cambria Math" w:eastAsia="Arial Unicode MS" w:hAnsi="Cambria Math"/>
                              <w:sz w:val="28"/>
                              <w:szCs w:val="28"/>
                            </w:rPr>
                            <m:t>1+0,27</m:t>
                          </m:r>
                        </m:e>
                      </m:d>
                    </m:e>
                    <m:sup>
                      <m:r>
                        <m:rPr>
                          <m:sty m:val="bi"/>
                        </m:rPr>
                        <w:rPr>
                          <w:rFonts w:ascii="Cambria Math" w:eastAsia="Arial Unicode MS" w:hAnsi="Cambria Math"/>
                          <w:sz w:val="28"/>
                          <w:szCs w:val="28"/>
                        </w:rPr>
                        <m:t>2</m:t>
                      </m:r>
                    </m:sup>
                  </m:sSup>
                </m:den>
              </m:f>
              <m:r>
                <m:rPr>
                  <m:sty m:val="bi"/>
                </m:rPr>
                <w:rPr>
                  <w:rFonts w:ascii="Cambria Math" w:eastAsia="Arial Unicode MS" w:hAnsi="Cambria Math"/>
                  <w:sz w:val="28"/>
                  <w:szCs w:val="28"/>
                </w:rPr>
                <m:t>+</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5 430</m:t>
                  </m:r>
                </m:num>
                <m:den>
                  <m:sSup>
                    <m:sSupPr>
                      <m:ctrlPr>
                        <w:rPr>
                          <w:rFonts w:ascii="Cambria Math" w:eastAsia="Arial Unicode MS" w:hAnsi="Cambria Math"/>
                          <w:b/>
                          <w:i/>
                          <w:sz w:val="28"/>
                          <w:szCs w:val="28"/>
                        </w:rPr>
                      </m:ctrlPr>
                    </m:sSupPr>
                    <m:e>
                      <m:d>
                        <m:dPr>
                          <m:ctrlPr>
                            <w:rPr>
                              <w:rFonts w:ascii="Cambria Math" w:eastAsia="Arial Unicode MS" w:hAnsi="Cambria Math"/>
                              <w:b/>
                              <w:i/>
                              <w:sz w:val="28"/>
                              <w:szCs w:val="28"/>
                            </w:rPr>
                          </m:ctrlPr>
                        </m:dPr>
                        <m:e>
                          <m:r>
                            <m:rPr>
                              <m:sty m:val="bi"/>
                            </m:rPr>
                            <w:rPr>
                              <w:rFonts w:ascii="Cambria Math" w:eastAsia="Arial Unicode MS" w:hAnsi="Cambria Math"/>
                              <w:sz w:val="28"/>
                              <w:szCs w:val="28"/>
                            </w:rPr>
                            <m:t>1+0,27</m:t>
                          </m:r>
                        </m:e>
                      </m:d>
                    </m:e>
                    <m:sup>
                      <m:r>
                        <m:rPr>
                          <m:sty m:val="bi"/>
                        </m:rPr>
                        <w:rPr>
                          <w:rFonts w:ascii="Cambria Math" w:eastAsia="Arial Unicode MS" w:hAnsi="Cambria Math"/>
                          <w:sz w:val="28"/>
                          <w:szCs w:val="28"/>
                        </w:rPr>
                        <m:t>3</m:t>
                      </m:r>
                    </m:sup>
                  </m:sSup>
                </m:den>
              </m:f>
              <m:r>
                <m:rPr>
                  <m:sty m:val="bi"/>
                </m:rPr>
                <w:rPr>
                  <w:rFonts w:ascii="Cambria Math" w:eastAsia="Arial Unicode MS" w:hAnsi="Cambria Math"/>
                  <w:sz w:val="28"/>
                  <w:szCs w:val="28"/>
                </w:rPr>
                <m:t>+</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5 430</m:t>
                  </m:r>
                </m:num>
                <m:den>
                  <m:sSup>
                    <m:sSupPr>
                      <m:ctrlPr>
                        <w:rPr>
                          <w:rFonts w:ascii="Cambria Math" w:eastAsia="Arial Unicode MS" w:hAnsi="Cambria Math"/>
                          <w:b/>
                          <w:i/>
                          <w:sz w:val="28"/>
                          <w:szCs w:val="28"/>
                        </w:rPr>
                      </m:ctrlPr>
                    </m:sSupPr>
                    <m:e>
                      <m:d>
                        <m:dPr>
                          <m:ctrlPr>
                            <w:rPr>
                              <w:rFonts w:ascii="Cambria Math" w:eastAsia="Arial Unicode MS" w:hAnsi="Cambria Math"/>
                              <w:b/>
                              <w:i/>
                              <w:sz w:val="28"/>
                              <w:szCs w:val="28"/>
                            </w:rPr>
                          </m:ctrlPr>
                        </m:dPr>
                        <m:e>
                          <m:r>
                            <m:rPr>
                              <m:sty m:val="bi"/>
                            </m:rPr>
                            <w:rPr>
                              <w:rFonts w:ascii="Cambria Math" w:eastAsia="Arial Unicode MS" w:hAnsi="Cambria Math"/>
                              <w:sz w:val="28"/>
                              <w:szCs w:val="28"/>
                            </w:rPr>
                            <m:t>1+0,27</m:t>
                          </m:r>
                        </m:e>
                      </m:d>
                    </m:e>
                    <m:sup>
                      <m:r>
                        <m:rPr>
                          <m:sty m:val="bi"/>
                        </m:rPr>
                        <w:rPr>
                          <w:rFonts w:ascii="Cambria Math" w:eastAsia="Arial Unicode MS" w:hAnsi="Cambria Math"/>
                          <w:sz w:val="28"/>
                          <w:szCs w:val="28"/>
                        </w:rPr>
                        <m:t>4</m:t>
                      </m:r>
                    </m:sup>
                  </m:sSup>
                </m:den>
              </m:f>
              <m:r>
                <m:rPr>
                  <m:sty m:val="bi"/>
                </m:rPr>
                <w:rPr>
                  <w:rFonts w:ascii="Cambria Math" w:eastAsia="Arial Unicode MS" w:hAnsi="Cambria Math"/>
                  <w:sz w:val="28"/>
                  <w:szCs w:val="28"/>
                </w:rPr>
                <m:t>+</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5 430</m:t>
                  </m:r>
                </m:num>
                <m:den>
                  <m:sSup>
                    <m:sSupPr>
                      <m:ctrlPr>
                        <w:rPr>
                          <w:rFonts w:ascii="Cambria Math" w:eastAsia="Arial Unicode MS" w:hAnsi="Cambria Math"/>
                          <w:b/>
                          <w:i/>
                          <w:sz w:val="28"/>
                          <w:szCs w:val="28"/>
                        </w:rPr>
                      </m:ctrlPr>
                    </m:sSupPr>
                    <m:e>
                      <m:d>
                        <m:dPr>
                          <m:ctrlPr>
                            <w:rPr>
                              <w:rFonts w:ascii="Cambria Math" w:eastAsia="Arial Unicode MS" w:hAnsi="Cambria Math"/>
                              <w:b/>
                              <w:i/>
                              <w:sz w:val="28"/>
                              <w:szCs w:val="28"/>
                            </w:rPr>
                          </m:ctrlPr>
                        </m:dPr>
                        <m:e>
                          <m:r>
                            <m:rPr>
                              <m:sty m:val="bi"/>
                            </m:rPr>
                            <w:rPr>
                              <w:rFonts w:ascii="Cambria Math" w:eastAsia="Arial Unicode MS" w:hAnsi="Cambria Math"/>
                              <w:sz w:val="28"/>
                              <w:szCs w:val="28"/>
                            </w:rPr>
                            <m:t>1+0,27</m:t>
                          </m:r>
                        </m:e>
                      </m:d>
                    </m:e>
                    <m:sup>
                      <m:r>
                        <m:rPr>
                          <m:sty m:val="bi"/>
                        </m:rPr>
                        <w:rPr>
                          <w:rFonts w:ascii="Cambria Math" w:eastAsia="Arial Unicode MS" w:hAnsi="Cambria Math"/>
                          <w:sz w:val="28"/>
                          <w:szCs w:val="28"/>
                        </w:rPr>
                        <m:t>5</m:t>
                      </m:r>
                    </m:sup>
                  </m:sSup>
                </m:den>
              </m:f>
            </m:e>
          </m:d>
          <m:r>
            <m:rPr>
              <m:sty m:val="bi"/>
            </m:rPr>
            <w:rPr>
              <w:rFonts w:ascii="Cambria Math" w:eastAsia="Arial Unicode MS" w:hAnsi="Cambria Math"/>
              <w:sz w:val="28"/>
              <w:szCs w:val="28"/>
            </w:rPr>
            <m:t>-12 500=12,1</m:t>
          </m:r>
        </m:oMath>
      </m:oMathPara>
    </w:p>
    <w:p w:rsidR="00455D9C" w:rsidRPr="00835DCE" w:rsidRDefault="00455D9C"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28%</m:t>
              </m:r>
            </m:e>
          </m:d>
          <m:r>
            <m:rPr>
              <m:sty m:val="bi"/>
            </m:rPr>
            <w:rPr>
              <w:rFonts w:ascii="Cambria Math" w:eastAsia="Arial Unicode MS" w:hAnsi="Cambria Math"/>
              <w:sz w:val="28"/>
              <w:szCs w:val="28"/>
            </w:rPr>
            <m:t>=-251,21</m:t>
          </m:r>
        </m:oMath>
      </m:oMathPara>
    </w:p>
    <w:p w:rsidR="00455D9C"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=27+</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28-27</m:t>
              </m:r>
            </m:e>
          </m:d>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12,1</m:t>
              </m:r>
            </m:num>
            <m:den>
              <m:d>
                <m:dPr>
                  <m:ctrlPr>
                    <w:rPr>
                      <w:rFonts w:ascii="Cambria Math" w:eastAsia="Arial Unicode MS" w:hAnsi="Cambria Math"/>
                      <w:b/>
                      <w:i/>
                      <w:sz w:val="28"/>
                      <w:szCs w:val="28"/>
                    </w:rPr>
                  </m:ctrlPr>
                </m:dPr>
                <m:e>
                  <m:r>
                    <m:rPr>
                      <m:sty m:val="bi"/>
                    </m:rPr>
                    <w:rPr>
                      <w:rFonts w:ascii="Cambria Math" w:eastAsia="Arial Unicode MS" w:hAnsi="Cambria Math"/>
                      <w:sz w:val="28"/>
                      <w:szCs w:val="28"/>
                    </w:rPr>
                    <m:t>12,1+251,21</m:t>
                  </m:r>
                </m:e>
              </m:d>
            </m:den>
          </m:f>
          <m:r>
            <m:rPr>
              <m:sty m:val="bi"/>
            </m:rPr>
            <w:rPr>
              <w:rFonts w:ascii="Cambria Math" w:eastAsia="Arial Unicode MS" w:hAnsi="Cambria Math"/>
              <w:sz w:val="28"/>
              <w:szCs w:val="28"/>
            </w:rPr>
            <m:t>=27,05%</m:t>
          </m:r>
        </m:oMath>
      </m:oMathPara>
    </w:p>
    <w:p w:rsidR="00455D9C"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PI</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2 853,42+12 500</m:t>
              </m:r>
            </m:num>
            <m:den>
              <m:r>
                <m:rPr>
                  <m:sty m:val="bi"/>
                </m:rPr>
                <w:rPr>
                  <w:rFonts w:ascii="Cambria Math" w:eastAsia="Arial Unicode MS" w:hAnsi="Cambria Math"/>
                  <w:sz w:val="28"/>
                  <w:szCs w:val="28"/>
                </w:rPr>
                <m:t>12 500</m:t>
              </m:r>
            </m:den>
          </m:f>
          <m:r>
            <m:rPr>
              <m:sty m:val="bi"/>
            </m:rPr>
            <w:rPr>
              <w:rFonts w:ascii="Cambria Math" w:eastAsia="Arial Unicode MS" w:hAnsi="Cambria Math"/>
              <w:sz w:val="28"/>
              <w:szCs w:val="28"/>
            </w:rPr>
            <m:t>=123%</m:t>
          </m:r>
        </m:oMath>
      </m:oMathPara>
    </w:p>
    <w:p w:rsidR="000F6C0F"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=2 182,71+3 144,79+2 665,07+2 258,54+1 914,01-12 500=-334,88 тыс.руб.</m:t>
          </m:r>
        </m:oMath>
      </m:oMathPara>
    </w:p>
    <w:p w:rsidR="002F3364" w:rsidRPr="00835DCE" w:rsidRDefault="002F3364"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w:lastRenderedPageBreak/>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16%</m:t>
              </m:r>
            </m:e>
          </m:d>
          <m:r>
            <m:rPr>
              <m:sty m:val="bi"/>
            </m:rPr>
            <w:rPr>
              <w:rFonts w:ascii="Cambria Math" w:eastAsia="Arial Unicode MS" w:hAnsi="Cambria Math"/>
              <w:sz w:val="28"/>
              <w:szCs w:val="28"/>
            </w:rPr>
            <m:t>=282,99</m:t>
          </m:r>
        </m:oMath>
      </m:oMathPara>
    </w:p>
    <w:p w:rsidR="006914C4" w:rsidRPr="00835DCE" w:rsidRDefault="006914C4"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17%</m:t>
              </m:r>
            </m:e>
          </m:d>
          <m:r>
            <m:rPr>
              <m:sty m:val="bi"/>
            </m:rPr>
            <w:rPr>
              <w:rFonts w:ascii="Cambria Math" w:eastAsia="Arial Unicode MS" w:hAnsi="Cambria Math"/>
              <w:sz w:val="28"/>
              <w:szCs w:val="28"/>
            </w:rPr>
            <m:t>=-31,9</m:t>
          </m:r>
        </m:oMath>
      </m:oMathPara>
    </w:p>
    <w:p w:rsidR="006914C4"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 16,9%</m:t>
          </m:r>
        </m:oMath>
      </m:oMathPara>
    </w:p>
    <w:p w:rsidR="006914C4"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PI</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=97%</m:t>
          </m:r>
        </m:oMath>
      </m:oMathPara>
    </w:p>
    <w:p w:rsidR="00874AA2"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=5 049,15+5 877,62+4 981,03+4 221,21+3 577,3-125 00=11 206,31 тыс.руб.</m:t>
          </m:r>
        </m:oMath>
      </m:oMathPara>
    </w:p>
    <w:p w:rsidR="006914C4" w:rsidRPr="00835DCE" w:rsidRDefault="006914C4"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75%</m:t>
              </m:r>
            </m:e>
          </m:d>
          <m:r>
            <m:rPr>
              <m:sty m:val="bi"/>
            </m:rPr>
            <w:rPr>
              <w:rFonts w:ascii="Cambria Math" w:eastAsia="Arial Unicode MS" w:hAnsi="Cambria Math"/>
              <w:sz w:val="28"/>
              <w:szCs w:val="28"/>
            </w:rPr>
            <m:t>=211,45</m:t>
          </m:r>
        </m:oMath>
      </m:oMathPara>
    </w:p>
    <w:p w:rsidR="006914C4" w:rsidRPr="00835DCE" w:rsidRDefault="006914C4" w:rsidP="00835DCE">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76%</m:t>
              </m:r>
            </m:e>
          </m:d>
          <m:r>
            <m:rPr>
              <m:sty m:val="bi"/>
            </m:rPr>
            <w:rPr>
              <w:rFonts w:ascii="Cambria Math" w:eastAsia="Arial Unicode MS" w:hAnsi="Cambria Math"/>
              <w:sz w:val="28"/>
              <w:szCs w:val="28"/>
            </w:rPr>
            <m:t>=-14,17</m:t>
          </m:r>
        </m:oMath>
      </m:oMathPara>
    </w:p>
    <w:p w:rsidR="000F6C0F"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=75,9%</m:t>
          </m:r>
        </m:oMath>
      </m:oMathPara>
    </w:p>
    <w:p w:rsidR="000F6C0F" w:rsidRPr="00835DCE" w:rsidRDefault="00F01761" w:rsidP="00835DCE">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PI</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=190%</m:t>
          </m:r>
        </m:oMath>
      </m:oMathPara>
    </w:p>
    <w:p w:rsidR="000F6C0F" w:rsidRDefault="000F6C0F" w:rsidP="00AE660C">
      <w:pPr>
        <w:jc w:val="right"/>
        <w:rPr>
          <w:rFonts w:eastAsia="Arial Unicode MS"/>
          <w:b/>
          <w:i/>
          <w:sz w:val="28"/>
          <w:szCs w:val="28"/>
        </w:rPr>
      </w:pPr>
      <w:r>
        <w:rPr>
          <w:rFonts w:eastAsia="Arial Unicode MS"/>
          <w:b/>
          <w:i/>
          <w:sz w:val="28"/>
          <w:szCs w:val="28"/>
        </w:rPr>
        <w:t>Таблица 7. Проект №</w:t>
      </w:r>
      <w:r w:rsidR="006576E8">
        <w:rPr>
          <w:rFonts w:eastAsia="Arial Unicode MS"/>
          <w:b/>
          <w:i/>
          <w:sz w:val="28"/>
          <w:szCs w:val="28"/>
        </w:rPr>
        <w:t>5</w:t>
      </w:r>
      <w:r>
        <w:rPr>
          <w:rFonts w:eastAsia="Arial Unicode MS"/>
          <w:b/>
          <w:i/>
          <w:sz w:val="28"/>
          <w:szCs w:val="28"/>
        </w:rPr>
        <w:t>, срок окупаемости для наиболее вероятного варианта.</w:t>
      </w:r>
    </w:p>
    <w:tbl>
      <w:tblPr>
        <w:tblW w:w="0" w:type="auto"/>
        <w:tblLook w:val="04A0" w:firstRow="1" w:lastRow="0" w:firstColumn="1" w:lastColumn="0" w:noHBand="0" w:noVBand="1"/>
      </w:tblPr>
      <w:tblGrid>
        <w:gridCol w:w="3095"/>
        <w:gridCol w:w="956"/>
        <w:gridCol w:w="1136"/>
        <w:gridCol w:w="1136"/>
        <w:gridCol w:w="1136"/>
        <w:gridCol w:w="1056"/>
        <w:gridCol w:w="1056"/>
      </w:tblGrid>
      <w:tr w:rsidR="006566D2" w:rsidRPr="00F36679" w:rsidTr="00F36679">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F6C0F" w:rsidRPr="00F36679" w:rsidRDefault="000F6C0F" w:rsidP="00F36679">
            <w:pPr>
              <w:jc w:val="center"/>
              <w:rPr>
                <w:b/>
                <w:bCs/>
                <w:color w:val="00000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0F6C0F" w:rsidRPr="00F36679" w:rsidRDefault="000F6C0F" w:rsidP="00F36679">
            <w:pPr>
              <w:jc w:val="center"/>
              <w:rPr>
                <w:color w:val="000000"/>
              </w:rPr>
            </w:pPr>
            <w:r w:rsidRPr="00F36679">
              <w:rPr>
                <w:color w:val="000000"/>
              </w:rPr>
              <w:t>5</w:t>
            </w:r>
          </w:p>
        </w:tc>
      </w:tr>
      <w:tr w:rsidR="006566D2" w:rsidRPr="00F36679" w:rsidTr="00050BF1">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576E8" w:rsidRPr="00F36679" w:rsidRDefault="00050BF1" w:rsidP="00F36679">
            <w:pPr>
              <w:jc w:val="center"/>
              <w:rPr>
                <w:b/>
                <w:bCs/>
                <w:color w:val="000000"/>
              </w:rPr>
            </w:pPr>
            <w:r>
              <w:rPr>
                <w:b/>
                <w:bCs/>
                <w:color w:val="000000"/>
              </w:rPr>
              <w:t>Инвестиции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76E8" w:rsidRPr="00F36679" w:rsidRDefault="006576E8" w:rsidP="00F36679">
            <w:pPr>
              <w:jc w:val="center"/>
              <w:rPr>
                <w:color w:val="000000"/>
              </w:rPr>
            </w:pPr>
            <w:r w:rsidRPr="00F36679">
              <w:rPr>
                <w:color w:val="000000"/>
              </w:rPr>
              <w:t>12</w:t>
            </w:r>
            <w:r w:rsidR="00050BF1">
              <w:rPr>
                <w:color w:val="000000"/>
              </w:rPr>
              <w:t xml:space="preserve"> </w:t>
            </w:r>
            <w:r w:rsidRPr="00F36679">
              <w:rPr>
                <w:color w:val="000000"/>
              </w:rPr>
              <w:t>500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76E8" w:rsidRPr="00F36679" w:rsidRDefault="006576E8" w:rsidP="00F36679">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76E8" w:rsidRPr="00F36679" w:rsidRDefault="006576E8" w:rsidP="00F36679">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76E8" w:rsidRPr="00F36679" w:rsidRDefault="006576E8" w:rsidP="00F36679">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76E8" w:rsidRPr="00F36679" w:rsidRDefault="006576E8" w:rsidP="00F36679">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76E8" w:rsidRPr="00F36679" w:rsidRDefault="006576E8" w:rsidP="00F36679">
            <w:pPr>
              <w:jc w:val="center"/>
            </w:pPr>
          </w:p>
        </w:tc>
      </w:tr>
      <w:tr w:rsidR="006566D2" w:rsidRPr="00F36679" w:rsidTr="00F36679">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36679" w:rsidRPr="00F36679" w:rsidRDefault="00F36679" w:rsidP="00F36679">
            <w:pPr>
              <w:jc w:val="center"/>
              <w:rPr>
                <w:b/>
                <w:bCs/>
                <w:color w:val="000000"/>
              </w:rPr>
            </w:pPr>
            <w:r w:rsidRPr="00F36679">
              <w:rPr>
                <w:b/>
                <w:bCs/>
                <w:color w:val="000000"/>
              </w:rPr>
              <w:t>Дисконтированный денежный поток</w:t>
            </w: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r w:rsidRPr="00F36679">
              <w:rPr>
                <w:color w:val="000000"/>
                <w:szCs w:val="22"/>
              </w:rPr>
              <w:t>2 974,58</w:t>
            </w: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r w:rsidRPr="00F36679">
              <w:rPr>
                <w:color w:val="000000"/>
                <w:szCs w:val="22"/>
              </w:rPr>
              <w:t>3 899,74</w:t>
            </w: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r w:rsidRPr="00F36679">
              <w:rPr>
                <w:color w:val="000000"/>
                <w:szCs w:val="22"/>
              </w:rPr>
              <w:t>3 304,87</w:t>
            </w: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r w:rsidRPr="00F36679">
              <w:rPr>
                <w:color w:val="000000"/>
                <w:szCs w:val="22"/>
              </w:rPr>
              <w:t>2 800,73</w:t>
            </w:r>
          </w:p>
        </w:tc>
        <w:tc>
          <w:tcPr>
            <w:tcW w:w="0" w:type="auto"/>
            <w:tcBorders>
              <w:top w:val="nil"/>
              <w:left w:val="nil"/>
              <w:bottom w:val="single" w:sz="4" w:space="0" w:color="auto"/>
              <w:right w:val="single" w:sz="4" w:space="0" w:color="auto"/>
            </w:tcBorders>
            <w:shd w:val="clear" w:color="auto" w:fill="auto"/>
            <w:noWrap/>
            <w:vAlign w:val="center"/>
            <w:hideMark/>
          </w:tcPr>
          <w:p w:rsidR="00F36679" w:rsidRPr="00F36679" w:rsidRDefault="00F36679" w:rsidP="00F36679">
            <w:pPr>
              <w:jc w:val="center"/>
              <w:rPr>
                <w:color w:val="000000"/>
              </w:rPr>
            </w:pPr>
            <w:r w:rsidRPr="00F36679">
              <w:rPr>
                <w:color w:val="000000"/>
                <w:szCs w:val="22"/>
              </w:rPr>
              <w:t>2 373,5</w:t>
            </w:r>
          </w:p>
        </w:tc>
      </w:tr>
      <w:tr w:rsidR="006566D2" w:rsidRPr="00F36679" w:rsidTr="00F36679">
        <w:trPr>
          <w:trHeight w:val="9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566D2" w:rsidRPr="00F36679" w:rsidRDefault="006566D2" w:rsidP="006566D2">
            <w:pPr>
              <w:jc w:val="center"/>
              <w:rPr>
                <w:b/>
                <w:bCs/>
                <w:color w:val="000000"/>
              </w:rPr>
            </w:pPr>
            <w:r w:rsidRPr="00F36679">
              <w:rPr>
                <w:b/>
                <w:bCs/>
                <w:color w:val="000000"/>
              </w:rPr>
              <w:t>Дисконтированный денежный поток с нарастающим итогом</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F36679" w:rsidRDefault="006566D2" w:rsidP="006566D2">
            <w:pPr>
              <w:jc w:val="center"/>
              <w:rPr>
                <w:b/>
                <w:bCs/>
                <w:color w:val="000000"/>
              </w:rPr>
            </w:pPr>
            <w:r>
              <w:rPr>
                <w:b/>
                <w:bCs/>
                <w:color w:val="000000"/>
              </w:rPr>
              <w:t>-12 500</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b/>
              </w:rPr>
            </w:pPr>
            <w:r w:rsidRPr="006566D2">
              <w:rPr>
                <w:b/>
              </w:rPr>
              <w:t>-9</w:t>
            </w:r>
            <w:r>
              <w:rPr>
                <w:b/>
              </w:rPr>
              <w:t xml:space="preserve"> </w:t>
            </w:r>
            <w:r w:rsidRPr="006566D2">
              <w:rPr>
                <w:b/>
              </w:rPr>
              <w:t>525,42</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b/>
              </w:rPr>
            </w:pPr>
            <w:r w:rsidRPr="006566D2">
              <w:rPr>
                <w:b/>
              </w:rPr>
              <w:t>-5</w:t>
            </w:r>
            <w:r>
              <w:rPr>
                <w:b/>
              </w:rPr>
              <w:t xml:space="preserve"> </w:t>
            </w:r>
            <w:r w:rsidRPr="006566D2">
              <w:rPr>
                <w:b/>
              </w:rPr>
              <w:t>625,68</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b/>
              </w:rPr>
            </w:pPr>
            <w:r w:rsidRPr="006566D2">
              <w:rPr>
                <w:b/>
              </w:rPr>
              <w:t>-2</w:t>
            </w:r>
            <w:r>
              <w:rPr>
                <w:b/>
              </w:rPr>
              <w:t xml:space="preserve"> </w:t>
            </w:r>
            <w:r w:rsidRPr="006566D2">
              <w:rPr>
                <w:b/>
              </w:rPr>
              <w:t>320,8</w:t>
            </w:r>
            <w:r>
              <w:rPr>
                <w:b/>
              </w:rPr>
              <w:t>1</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pPr>
            <w:r w:rsidRPr="006566D2">
              <w:t>479,9</w:t>
            </w:r>
            <w:r>
              <w:t>2</w:t>
            </w:r>
          </w:p>
        </w:tc>
        <w:tc>
          <w:tcPr>
            <w:tcW w:w="0" w:type="auto"/>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pPr>
            <w:r w:rsidRPr="006566D2">
              <w:t>2</w:t>
            </w:r>
            <w:r>
              <w:t xml:space="preserve"> </w:t>
            </w:r>
            <w:r w:rsidRPr="006566D2">
              <w:t>853,42</w:t>
            </w:r>
          </w:p>
        </w:tc>
      </w:tr>
    </w:tbl>
    <w:p w:rsidR="000F6C0F" w:rsidRDefault="000F6C0F" w:rsidP="001F256A">
      <w:pPr>
        <w:spacing w:line="360" w:lineRule="auto"/>
        <w:ind w:firstLine="284"/>
        <w:rPr>
          <w:rFonts w:eastAsia="Arial Unicode MS"/>
          <w:b/>
          <w:i/>
          <w:sz w:val="28"/>
          <w:szCs w:val="28"/>
        </w:rPr>
      </w:pPr>
    </w:p>
    <w:p w:rsidR="006566D2" w:rsidRPr="006566D2" w:rsidRDefault="00F01761" w:rsidP="001F256A">
      <w:pPr>
        <w:spacing w:line="360" w:lineRule="auto"/>
        <w:ind w:firstLine="284"/>
        <w:rPr>
          <w:rFonts w:eastAsia="Arial Unicode MS"/>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DPP</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=3+</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2 320,81</m:t>
              </m:r>
            </m:num>
            <m:den>
              <m:r>
                <m:rPr>
                  <m:sty m:val="bi"/>
                </m:rPr>
                <w:rPr>
                  <w:rFonts w:ascii="Cambria Math" w:eastAsia="Arial Unicode MS" w:hAnsi="Cambria Math"/>
                  <w:sz w:val="28"/>
                  <w:szCs w:val="28"/>
                </w:rPr>
                <m:t>2 800,73</m:t>
              </m:r>
            </m:den>
          </m:f>
          <m:r>
            <m:rPr>
              <m:sty m:val="bi"/>
            </m:rPr>
            <w:rPr>
              <w:rFonts w:ascii="Cambria Math" w:eastAsia="Arial Unicode MS" w:hAnsi="Cambria Math"/>
              <w:sz w:val="28"/>
              <w:szCs w:val="28"/>
            </w:rPr>
            <m:t xml:space="preserve">=3,83 </m:t>
          </m:r>
          <m:r>
            <w:rPr>
              <w:rFonts w:ascii="Cambria Math" w:eastAsia="Arial Unicode MS" w:hAnsi="Cambria Math"/>
              <w:sz w:val="28"/>
              <w:szCs w:val="28"/>
            </w:rPr>
            <m:t>года</m:t>
          </m:r>
        </m:oMath>
      </m:oMathPara>
    </w:p>
    <w:p w:rsidR="000F6C0F" w:rsidRPr="002C3C10" w:rsidRDefault="000F6C0F" w:rsidP="00AE660C">
      <w:pPr>
        <w:jc w:val="right"/>
        <w:rPr>
          <w:rFonts w:eastAsia="Arial Unicode MS"/>
          <w:b/>
          <w:i/>
          <w:sz w:val="28"/>
          <w:szCs w:val="28"/>
        </w:rPr>
      </w:pPr>
      <w:r w:rsidRPr="002C3C10">
        <w:rPr>
          <w:rFonts w:eastAsia="Arial Unicode MS"/>
          <w:b/>
          <w:i/>
          <w:sz w:val="28"/>
          <w:szCs w:val="28"/>
        </w:rPr>
        <w:t>Таблица 8.</w:t>
      </w:r>
      <w:r w:rsidR="001F256A">
        <w:rPr>
          <w:rFonts w:eastAsia="Arial Unicode MS"/>
          <w:b/>
          <w:i/>
          <w:sz w:val="28"/>
          <w:szCs w:val="28"/>
        </w:rPr>
        <w:t xml:space="preserve"> </w:t>
      </w:r>
      <w:r>
        <w:rPr>
          <w:rFonts w:eastAsia="Arial Unicode MS"/>
          <w:b/>
          <w:i/>
          <w:sz w:val="28"/>
          <w:szCs w:val="28"/>
        </w:rPr>
        <w:t>Проект №</w:t>
      </w:r>
      <w:r w:rsidR="001F256A">
        <w:rPr>
          <w:rFonts w:eastAsia="Arial Unicode MS"/>
          <w:b/>
          <w:i/>
          <w:sz w:val="28"/>
          <w:szCs w:val="28"/>
        </w:rPr>
        <w:t>5</w:t>
      </w:r>
      <w:r w:rsidR="00253230">
        <w:rPr>
          <w:rFonts w:eastAsia="Arial Unicode MS"/>
          <w:b/>
          <w:i/>
          <w:sz w:val="28"/>
          <w:szCs w:val="28"/>
        </w:rPr>
        <w:t xml:space="preserve">, </w:t>
      </w:r>
      <w:r>
        <w:rPr>
          <w:rFonts w:eastAsia="Arial Unicode MS"/>
          <w:b/>
          <w:i/>
          <w:sz w:val="28"/>
          <w:szCs w:val="28"/>
        </w:rPr>
        <w:t>с</w:t>
      </w:r>
      <w:r w:rsidRPr="002C3C10">
        <w:rPr>
          <w:rFonts w:eastAsia="Arial Unicode MS"/>
          <w:b/>
          <w:i/>
          <w:sz w:val="28"/>
          <w:szCs w:val="28"/>
        </w:rPr>
        <w:t>рок окупаемости для пессимистического варианта.</w:t>
      </w:r>
    </w:p>
    <w:tbl>
      <w:tblPr>
        <w:tblW w:w="5000" w:type="pct"/>
        <w:jc w:val="center"/>
        <w:tblLook w:val="04A0" w:firstRow="1" w:lastRow="0" w:firstColumn="1" w:lastColumn="0" w:noHBand="0" w:noVBand="1"/>
      </w:tblPr>
      <w:tblGrid>
        <w:gridCol w:w="2721"/>
        <w:gridCol w:w="956"/>
        <w:gridCol w:w="1256"/>
        <w:gridCol w:w="1156"/>
        <w:gridCol w:w="1160"/>
        <w:gridCol w:w="1161"/>
        <w:gridCol w:w="1161"/>
      </w:tblGrid>
      <w:tr w:rsidR="000F6C0F" w:rsidRPr="0078629E" w:rsidTr="001F256A">
        <w:trPr>
          <w:trHeight w:val="600"/>
          <w:jc w:val="center"/>
        </w:trPr>
        <w:tc>
          <w:tcPr>
            <w:tcW w:w="1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6C0F" w:rsidRPr="0078629E" w:rsidRDefault="000F6C0F" w:rsidP="006566D2">
            <w:pPr>
              <w:jc w:val="center"/>
              <w:rPr>
                <w:b/>
                <w:bCs/>
                <w:color w:val="000000"/>
              </w:rPr>
            </w:pP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0</w:t>
            </w:r>
          </w:p>
        </w:tc>
        <w:tc>
          <w:tcPr>
            <w:tcW w:w="672"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1</w:t>
            </w:r>
          </w:p>
        </w:tc>
        <w:tc>
          <w:tcPr>
            <w:tcW w:w="624"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2</w:t>
            </w:r>
          </w:p>
        </w:tc>
        <w:tc>
          <w:tcPr>
            <w:tcW w:w="624"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3</w:t>
            </w:r>
          </w:p>
        </w:tc>
        <w:tc>
          <w:tcPr>
            <w:tcW w:w="624"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4</w:t>
            </w:r>
          </w:p>
        </w:tc>
        <w:tc>
          <w:tcPr>
            <w:tcW w:w="624"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0F6C0F" w:rsidP="006566D2">
            <w:pPr>
              <w:jc w:val="center"/>
              <w:rPr>
                <w:color w:val="000000"/>
              </w:rPr>
            </w:pPr>
            <w:r>
              <w:rPr>
                <w:color w:val="000000"/>
              </w:rPr>
              <w:t>5</w:t>
            </w:r>
          </w:p>
        </w:tc>
      </w:tr>
      <w:tr w:rsidR="000F6C0F" w:rsidRPr="0078629E" w:rsidTr="001F256A">
        <w:trPr>
          <w:trHeight w:val="643"/>
          <w:jc w:val="center"/>
        </w:trPr>
        <w:tc>
          <w:tcPr>
            <w:tcW w:w="14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6C0F" w:rsidRPr="0078629E" w:rsidRDefault="006566D2" w:rsidP="006566D2">
            <w:pPr>
              <w:jc w:val="center"/>
              <w:rPr>
                <w:b/>
                <w:bCs/>
                <w:color w:val="000000"/>
              </w:rPr>
            </w:pPr>
            <w:r>
              <w:rPr>
                <w:b/>
                <w:bCs/>
                <w:color w:val="000000"/>
              </w:rPr>
              <w:t>Инвестиции</w:t>
            </w:r>
          </w:p>
        </w:tc>
        <w:tc>
          <w:tcPr>
            <w:tcW w:w="393" w:type="pct"/>
            <w:tcBorders>
              <w:top w:val="single" w:sz="4" w:space="0" w:color="auto"/>
              <w:left w:val="nil"/>
              <w:bottom w:val="single" w:sz="4" w:space="0" w:color="auto"/>
              <w:right w:val="single" w:sz="4" w:space="0" w:color="auto"/>
            </w:tcBorders>
            <w:shd w:val="clear" w:color="auto" w:fill="auto"/>
            <w:noWrap/>
            <w:vAlign w:val="center"/>
            <w:hideMark/>
          </w:tcPr>
          <w:p w:rsidR="000F6C0F" w:rsidRPr="0078629E" w:rsidRDefault="006566D2" w:rsidP="006566D2">
            <w:pPr>
              <w:jc w:val="center"/>
              <w:rPr>
                <w:color w:val="000000"/>
              </w:rPr>
            </w:pPr>
            <w:r>
              <w:rPr>
                <w:color w:val="000000"/>
              </w:rPr>
              <w:t>12 500</w:t>
            </w: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0F6C0F" w:rsidRPr="0078629E" w:rsidRDefault="000F6C0F" w:rsidP="006566D2">
            <w:pPr>
              <w:jc w:val="center"/>
              <w:rPr>
                <w:color w:val="000000"/>
              </w:rPr>
            </w:pPr>
          </w:p>
        </w:tc>
        <w:tc>
          <w:tcPr>
            <w:tcW w:w="624" w:type="pct"/>
            <w:tcBorders>
              <w:top w:val="single" w:sz="4" w:space="0" w:color="auto"/>
              <w:left w:val="nil"/>
              <w:bottom w:val="single" w:sz="4" w:space="0" w:color="auto"/>
              <w:right w:val="single" w:sz="4" w:space="0" w:color="auto"/>
            </w:tcBorders>
            <w:shd w:val="clear" w:color="auto" w:fill="auto"/>
            <w:noWrap/>
            <w:vAlign w:val="center"/>
          </w:tcPr>
          <w:p w:rsidR="000F6C0F" w:rsidRPr="0078629E" w:rsidRDefault="000F6C0F" w:rsidP="006566D2">
            <w:pPr>
              <w:jc w:val="center"/>
              <w:rPr>
                <w:color w:val="000000"/>
              </w:rPr>
            </w:pPr>
          </w:p>
        </w:tc>
        <w:tc>
          <w:tcPr>
            <w:tcW w:w="624" w:type="pct"/>
            <w:tcBorders>
              <w:top w:val="single" w:sz="4" w:space="0" w:color="auto"/>
              <w:left w:val="nil"/>
              <w:bottom w:val="single" w:sz="4" w:space="0" w:color="auto"/>
              <w:right w:val="single" w:sz="4" w:space="0" w:color="auto"/>
            </w:tcBorders>
            <w:shd w:val="clear" w:color="auto" w:fill="auto"/>
            <w:noWrap/>
            <w:vAlign w:val="center"/>
          </w:tcPr>
          <w:p w:rsidR="000F6C0F" w:rsidRPr="0078629E" w:rsidRDefault="000F6C0F" w:rsidP="006566D2">
            <w:pPr>
              <w:jc w:val="center"/>
              <w:rPr>
                <w:color w:val="000000"/>
              </w:rPr>
            </w:pPr>
          </w:p>
        </w:tc>
        <w:tc>
          <w:tcPr>
            <w:tcW w:w="624" w:type="pct"/>
            <w:tcBorders>
              <w:top w:val="single" w:sz="4" w:space="0" w:color="auto"/>
              <w:left w:val="nil"/>
              <w:bottom w:val="single" w:sz="4" w:space="0" w:color="auto"/>
              <w:right w:val="single" w:sz="4" w:space="0" w:color="auto"/>
            </w:tcBorders>
            <w:shd w:val="clear" w:color="auto" w:fill="auto"/>
            <w:noWrap/>
            <w:vAlign w:val="center"/>
          </w:tcPr>
          <w:p w:rsidR="000F6C0F" w:rsidRPr="0078629E" w:rsidRDefault="000F6C0F" w:rsidP="006566D2">
            <w:pPr>
              <w:jc w:val="center"/>
              <w:rPr>
                <w:color w:val="000000"/>
              </w:rPr>
            </w:pPr>
          </w:p>
        </w:tc>
        <w:tc>
          <w:tcPr>
            <w:tcW w:w="624" w:type="pct"/>
            <w:tcBorders>
              <w:top w:val="single" w:sz="4" w:space="0" w:color="auto"/>
              <w:left w:val="nil"/>
              <w:bottom w:val="single" w:sz="4" w:space="0" w:color="auto"/>
              <w:right w:val="single" w:sz="4" w:space="0" w:color="auto"/>
            </w:tcBorders>
            <w:shd w:val="clear" w:color="auto" w:fill="auto"/>
            <w:noWrap/>
            <w:vAlign w:val="center"/>
          </w:tcPr>
          <w:p w:rsidR="000F6C0F" w:rsidRPr="0078629E" w:rsidRDefault="000F6C0F" w:rsidP="006566D2">
            <w:pPr>
              <w:jc w:val="center"/>
              <w:rPr>
                <w:color w:val="000000"/>
              </w:rPr>
            </w:pPr>
          </w:p>
        </w:tc>
      </w:tr>
      <w:tr w:rsidR="006566D2" w:rsidRPr="0078629E" w:rsidTr="001F256A">
        <w:trPr>
          <w:trHeight w:val="698"/>
          <w:jc w:val="center"/>
        </w:trPr>
        <w:tc>
          <w:tcPr>
            <w:tcW w:w="1439" w:type="pct"/>
            <w:tcBorders>
              <w:top w:val="nil"/>
              <w:left w:val="single" w:sz="4" w:space="0" w:color="auto"/>
              <w:bottom w:val="single" w:sz="4" w:space="0" w:color="auto"/>
              <w:right w:val="single" w:sz="4" w:space="0" w:color="auto"/>
            </w:tcBorders>
            <w:shd w:val="clear" w:color="auto" w:fill="auto"/>
            <w:vAlign w:val="center"/>
            <w:hideMark/>
          </w:tcPr>
          <w:p w:rsidR="006566D2" w:rsidRPr="0078629E" w:rsidRDefault="006566D2" w:rsidP="006566D2">
            <w:pPr>
              <w:jc w:val="center"/>
              <w:rPr>
                <w:b/>
                <w:bCs/>
                <w:color w:val="000000"/>
              </w:rPr>
            </w:pPr>
            <w:r w:rsidRPr="0078629E">
              <w:rPr>
                <w:b/>
                <w:bCs/>
                <w:color w:val="000000"/>
              </w:rPr>
              <w:t>Дисконтированный денежный поток</w:t>
            </w:r>
          </w:p>
        </w:tc>
        <w:tc>
          <w:tcPr>
            <w:tcW w:w="393" w:type="pct"/>
            <w:tcBorders>
              <w:top w:val="nil"/>
              <w:left w:val="nil"/>
              <w:bottom w:val="single" w:sz="4" w:space="0" w:color="auto"/>
              <w:right w:val="single" w:sz="4" w:space="0" w:color="auto"/>
            </w:tcBorders>
            <w:shd w:val="clear" w:color="auto" w:fill="auto"/>
            <w:noWrap/>
            <w:vAlign w:val="center"/>
            <w:hideMark/>
          </w:tcPr>
          <w:p w:rsidR="006566D2" w:rsidRPr="0078629E" w:rsidRDefault="006566D2" w:rsidP="006566D2">
            <w:pPr>
              <w:jc w:val="center"/>
              <w:rPr>
                <w:color w:val="000000"/>
              </w:rPr>
            </w:pPr>
          </w:p>
        </w:tc>
        <w:tc>
          <w:tcPr>
            <w:tcW w:w="672" w:type="pct"/>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color w:val="000000"/>
              </w:rPr>
            </w:pPr>
            <w:r w:rsidRPr="006566D2">
              <w:rPr>
                <w:color w:val="000000"/>
                <w:szCs w:val="22"/>
              </w:rPr>
              <w:t>2 182,71</w:t>
            </w:r>
          </w:p>
        </w:tc>
        <w:tc>
          <w:tcPr>
            <w:tcW w:w="624" w:type="pct"/>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color w:val="000000"/>
              </w:rPr>
            </w:pPr>
            <w:r w:rsidRPr="006566D2">
              <w:rPr>
                <w:color w:val="000000"/>
                <w:szCs w:val="22"/>
              </w:rPr>
              <w:t>3 144,79</w:t>
            </w:r>
          </w:p>
        </w:tc>
        <w:tc>
          <w:tcPr>
            <w:tcW w:w="624" w:type="pct"/>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color w:val="000000"/>
              </w:rPr>
            </w:pPr>
            <w:r w:rsidRPr="006566D2">
              <w:rPr>
                <w:color w:val="000000"/>
                <w:szCs w:val="22"/>
              </w:rPr>
              <w:t>2 665,07</w:t>
            </w:r>
          </w:p>
        </w:tc>
        <w:tc>
          <w:tcPr>
            <w:tcW w:w="624" w:type="pct"/>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color w:val="000000"/>
              </w:rPr>
            </w:pPr>
            <w:r w:rsidRPr="006566D2">
              <w:rPr>
                <w:color w:val="000000"/>
                <w:szCs w:val="22"/>
              </w:rPr>
              <w:t>2 258,54</w:t>
            </w:r>
          </w:p>
        </w:tc>
        <w:tc>
          <w:tcPr>
            <w:tcW w:w="624" w:type="pct"/>
            <w:tcBorders>
              <w:top w:val="nil"/>
              <w:left w:val="nil"/>
              <w:bottom w:val="single" w:sz="4" w:space="0" w:color="auto"/>
              <w:right w:val="single" w:sz="4" w:space="0" w:color="auto"/>
            </w:tcBorders>
            <w:shd w:val="clear" w:color="auto" w:fill="auto"/>
            <w:noWrap/>
            <w:vAlign w:val="center"/>
            <w:hideMark/>
          </w:tcPr>
          <w:p w:rsidR="006566D2" w:rsidRPr="006566D2" w:rsidRDefault="006566D2" w:rsidP="006566D2">
            <w:pPr>
              <w:jc w:val="center"/>
              <w:rPr>
                <w:color w:val="000000"/>
              </w:rPr>
            </w:pPr>
            <w:r w:rsidRPr="006566D2">
              <w:rPr>
                <w:color w:val="000000"/>
                <w:szCs w:val="22"/>
              </w:rPr>
              <w:t>1 914,01</w:t>
            </w:r>
          </w:p>
        </w:tc>
      </w:tr>
      <w:tr w:rsidR="000F6C0F" w:rsidRPr="0078629E" w:rsidTr="001F256A">
        <w:trPr>
          <w:trHeight w:val="1129"/>
          <w:jc w:val="center"/>
        </w:trPr>
        <w:tc>
          <w:tcPr>
            <w:tcW w:w="1439" w:type="pct"/>
            <w:tcBorders>
              <w:top w:val="nil"/>
              <w:left w:val="single" w:sz="4" w:space="0" w:color="auto"/>
              <w:bottom w:val="single" w:sz="4" w:space="0" w:color="auto"/>
              <w:right w:val="single" w:sz="4" w:space="0" w:color="auto"/>
            </w:tcBorders>
            <w:shd w:val="clear" w:color="auto" w:fill="auto"/>
            <w:vAlign w:val="center"/>
            <w:hideMark/>
          </w:tcPr>
          <w:p w:rsidR="000F6C0F" w:rsidRPr="0078629E" w:rsidRDefault="000F6C0F" w:rsidP="006566D2">
            <w:pPr>
              <w:jc w:val="center"/>
              <w:rPr>
                <w:b/>
                <w:bCs/>
                <w:color w:val="000000"/>
              </w:rPr>
            </w:pPr>
            <w:r w:rsidRPr="0078629E">
              <w:rPr>
                <w:b/>
                <w:bCs/>
                <w:color w:val="000000"/>
              </w:rPr>
              <w:t>Дисконтированный денежный поток с нарастающим итогом</w:t>
            </w:r>
          </w:p>
        </w:tc>
        <w:tc>
          <w:tcPr>
            <w:tcW w:w="393" w:type="pct"/>
            <w:tcBorders>
              <w:top w:val="nil"/>
              <w:left w:val="nil"/>
              <w:bottom w:val="single" w:sz="4" w:space="0" w:color="auto"/>
              <w:right w:val="single" w:sz="4" w:space="0" w:color="auto"/>
            </w:tcBorders>
            <w:shd w:val="clear" w:color="auto" w:fill="auto"/>
            <w:noWrap/>
            <w:vAlign w:val="center"/>
            <w:hideMark/>
          </w:tcPr>
          <w:p w:rsidR="000F6C0F" w:rsidRPr="0078629E" w:rsidRDefault="006566D2" w:rsidP="006566D2">
            <w:pPr>
              <w:jc w:val="center"/>
              <w:rPr>
                <w:color w:val="000000"/>
              </w:rPr>
            </w:pPr>
            <w:r>
              <w:rPr>
                <w:color w:val="000000"/>
              </w:rPr>
              <w:t>-12 500</w:t>
            </w:r>
          </w:p>
        </w:tc>
        <w:tc>
          <w:tcPr>
            <w:tcW w:w="672" w:type="pct"/>
            <w:tcBorders>
              <w:top w:val="nil"/>
              <w:left w:val="nil"/>
              <w:bottom w:val="single" w:sz="4" w:space="0" w:color="auto"/>
              <w:right w:val="single" w:sz="4" w:space="0" w:color="auto"/>
            </w:tcBorders>
            <w:shd w:val="clear" w:color="auto" w:fill="auto"/>
            <w:noWrap/>
            <w:vAlign w:val="center"/>
            <w:hideMark/>
          </w:tcPr>
          <w:p w:rsidR="000F6C0F" w:rsidRPr="00BA21DC" w:rsidRDefault="006566D2" w:rsidP="006566D2">
            <w:pPr>
              <w:jc w:val="center"/>
              <w:rPr>
                <w:color w:val="000000"/>
              </w:rPr>
            </w:pPr>
            <w:r>
              <w:rPr>
                <w:color w:val="000000"/>
              </w:rPr>
              <w:t>-10 317,29</w:t>
            </w:r>
          </w:p>
        </w:tc>
        <w:tc>
          <w:tcPr>
            <w:tcW w:w="624" w:type="pct"/>
            <w:tcBorders>
              <w:top w:val="nil"/>
              <w:left w:val="nil"/>
              <w:bottom w:val="single" w:sz="4" w:space="0" w:color="auto"/>
              <w:right w:val="single" w:sz="4" w:space="0" w:color="auto"/>
            </w:tcBorders>
            <w:shd w:val="clear" w:color="auto" w:fill="auto"/>
            <w:noWrap/>
            <w:vAlign w:val="center"/>
            <w:hideMark/>
          </w:tcPr>
          <w:p w:rsidR="000F6C0F" w:rsidRPr="00BA21DC" w:rsidRDefault="006566D2" w:rsidP="006566D2">
            <w:pPr>
              <w:jc w:val="center"/>
              <w:rPr>
                <w:color w:val="000000"/>
              </w:rPr>
            </w:pPr>
            <w:r>
              <w:rPr>
                <w:color w:val="000000"/>
              </w:rPr>
              <w:t>-7 172,5</w:t>
            </w:r>
          </w:p>
        </w:tc>
        <w:tc>
          <w:tcPr>
            <w:tcW w:w="624" w:type="pct"/>
            <w:tcBorders>
              <w:top w:val="nil"/>
              <w:left w:val="nil"/>
              <w:bottom w:val="single" w:sz="4" w:space="0" w:color="auto"/>
              <w:right w:val="single" w:sz="4" w:space="0" w:color="auto"/>
            </w:tcBorders>
            <w:shd w:val="clear" w:color="auto" w:fill="auto"/>
            <w:noWrap/>
            <w:vAlign w:val="center"/>
            <w:hideMark/>
          </w:tcPr>
          <w:p w:rsidR="000F6C0F" w:rsidRPr="00BA21DC" w:rsidRDefault="006566D2" w:rsidP="006566D2">
            <w:pPr>
              <w:jc w:val="center"/>
              <w:rPr>
                <w:color w:val="000000"/>
              </w:rPr>
            </w:pPr>
            <w:r>
              <w:rPr>
                <w:color w:val="000000"/>
              </w:rPr>
              <w:t>-4 507,43</w:t>
            </w:r>
          </w:p>
        </w:tc>
        <w:tc>
          <w:tcPr>
            <w:tcW w:w="624" w:type="pct"/>
            <w:tcBorders>
              <w:top w:val="nil"/>
              <w:left w:val="nil"/>
              <w:bottom w:val="single" w:sz="4" w:space="0" w:color="auto"/>
              <w:right w:val="single" w:sz="4" w:space="0" w:color="auto"/>
            </w:tcBorders>
            <w:shd w:val="clear" w:color="auto" w:fill="auto"/>
            <w:noWrap/>
            <w:vAlign w:val="center"/>
            <w:hideMark/>
          </w:tcPr>
          <w:p w:rsidR="000F6C0F" w:rsidRPr="00BA21DC" w:rsidRDefault="006566D2" w:rsidP="006566D2">
            <w:pPr>
              <w:jc w:val="center"/>
              <w:rPr>
                <w:color w:val="000000"/>
              </w:rPr>
            </w:pPr>
            <w:r>
              <w:rPr>
                <w:color w:val="000000"/>
              </w:rPr>
              <w:t>-2 248,89</w:t>
            </w:r>
          </w:p>
        </w:tc>
        <w:tc>
          <w:tcPr>
            <w:tcW w:w="624" w:type="pct"/>
            <w:tcBorders>
              <w:top w:val="nil"/>
              <w:left w:val="nil"/>
              <w:bottom w:val="single" w:sz="4" w:space="0" w:color="auto"/>
              <w:right w:val="single" w:sz="4" w:space="0" w:color="auto"/>
            </w:tcBorders>
            <w:shd w:val="clear" w:color="auto" w:fill="auto"/>
            <w:noWrap/>
            <w:vAlign w:val="center"/>
            <w:hideMark/>
          </w:tcPr>
          <w:p w:rsidR="000F6C0F" w:rsidRPr="00BA21DC" w:rsidRDefault="006566D2" w:rsidP="006566D2">
            <w:pPr>
              <w:jc w:val="center"/>
              <w:rPr>
                <w:color w:val="000000"/>
              </w:rPr>
            </w:pPr>
            <w:r>
              <w:rPr>
                <w:color w:val="000000"/>
              </w:rPr>
              <w:t>-334,88</w:t>
            </w:r>
          </w:p>
        </w:tc>
      </w:tr>
    </w:tbl>
    <w:p w:rsidR="000F6C0F" w:rsidRPr="0078629E" w:rsidRDefault="000F6C0F" w:rsidP="000F6C0F">
      <w:pPr>
        <w:spacing w:line="360" w:lineRule="auto"/>
        <w:rPr>
          <w:rFonts w:eastAsia="Arial Unicode MS"/>
          <w:sz w:val="28"/>
          <w:szCs w:val="28"/>
        </w:rPr>
      </w:pPr>
      <w:r>
        <w:rPr>
          <w:rFonts w:eastAsia="Arial Unicode MS"/>
          <w:b/>
          <w:i/>
          <w:sz w:val="28"/>
          <w:szCs w:val="28"/>
        </w:rPr>
        <w:t xml:space="preserve"> </w:t>
      </w:r>
    </w:p>
    <w:p w:rsidR="000F6C0F" w:rsidRDefault="001F256A" w:rsidP="001F256A">
      <w:pPr>
        <w:spacing w:line="360" w:lineRule="auto"/>
        <w:ind w:firstLine="284"/>
        <w:rPr>
          <w:rFonts w:eastAsia="Arial Unicode MS"/>
          <w:sz w:val="28"/>
          <w:szCs w:val="28"/>
        </w:rPr>
      </w:pPr>
      <w:r>
        <w:rPr>
          <w:rFonts w:eastAsia="Arial Unicode MS"/>
          <w:sz w:val="28"/>
          <w:szCs w:val="28"/>
        </w:rPr>
        <w:lastRenderedPageBreak/>
        <w:t>Проект не окупит</w:t>
      </w:r>
      <w:r w:rsidR="000F6C0F" w:rsidRPr="0078629E">
        <w:rPr>
          <w:rFonts w:eastAsia="Arial Unicode MS"/>
          <w:sz w:val="28"/>
          <w:szCs w:val="28"/>
        </w:rPr>
        <w:t>ся</w:t>
      </w:r>
      <w:r>
        <w:rPr>
          <w:rFonts w:eastAsia="Arial Unicode MS"/>
          <w:sz w:val="28"/>
          <w:szCs w:val="28"/>
        </w:rPr>
        <w:t xml:space="preserve"> за 5 лет</w:t>
      </w:r>
      <w:r w:rsidR="000F6C0F" w:rsidRPr="0078629E">
        <w:rPr>
          <w:rFonts w:eastAsia="Arial Unicode MS"/>
          <w:sz w:val="28"/>
          <w:szCs w:val="28"/>
        </w:rPr>
        <w:t xml:space="preserve">. </w:t>
      </w:r>
    </w:p>
    <w:p w:rsidR="000F6C0F" w:rsidRDefault="000F6C0F" w:rsidP="000F6C0F">
      <w:pPr>
        <w:spacing w:line="360" w:lineRule="auto"/>
        <w:jc w:val="right"/>
        <w:rPr>
          <w:rFonts w:eastAsia="Arial Unicode MS"/>
          <w:b/>
          <w:i/>
          <w:sz w:val="28"/>
          <w:szCs w:val="28"/>
        </w:rPr>
      </w:pPr>
    </w:p>
    <w:p w:rsidR="000F6C0F" w:rsidRDefault="000F6C0F" w:rsidP="000F6C0F">
      <w:pPr>
        <w:spacing w:line="360" w:lineRule="auto"/>
        <w:jc w:val="right"/>
        <w:rPr>
          <w:rFonts w:eastAsia="Arial Unicode MS"/>
          <w:b/>
          <w:i/>
          <w:sz w:val="28"/>
          <w:szCs w:val="28"/>
        </w:rPr>
      </w:pPr>
    </w:p>
    <w:p w:rsidR="000F6C0F" w:rsidRDefault="000F6C0F" w:rsidP="00AE660C">
      <w:pPr>
        <w:jc w:val="right"/>
        <w:rPr>
          <w:rFonts w:eastAsia="Arial Unicode MS"/>
          <w:b/>
          <w:i/>
          <w:sz w:val="28"/>
          <w:szCs w:val="28"/>
        </w:rPr>
      </w:pPr>
      <w:r w:rsidRPr="0078629E">
        <w:rPr>
          <w:rFonts w:eastAsia="Arial Unicode MS"/>
          <w:b/>
          <w:i/>
          <w:sz w:val="28"/>
          <w:szCs w:val="28"/>
        </w:rPr>
        <w:t>Таблица 9. Проект №</w:t>
      </w:r>
      <w:r w:rsidR="003C17DE">
        <w:rPr>
          <w:rFonts w:eastAsia="Arial Unicode MS"/>
          <w:b/>
          <w:i/>
          <w:sz w:val="28"/>
          <w:szCs w:val="28"/>
        </w:rPr>
        <w:t>5</w:t>
      </w:r>
      <w:r w:rsidRPr="0078629E">
        <w:rPr>
          <w:rFonts w:eastAsia="Arial Unicode MS"/>
          <w:b/>
          <w:i/>
          <w:sz w:val="28"/>
          <w:szCs w:val="28"/>
        </w:rPr>
        <w:t>, срок окупаемости для оптимистического варианта.</w:t>
      </w:r>
    </w:p>
    <w:tbl>
      <w:tblPr>
        <w:tblW w:w="0" w:type="auto"/>
        <w:tblLook w:val="04A0" w:firstRow="1" w:lastRow="0" w:firstColumn="1" w:lastColumn="0" w:noHBand="0" w:noVBand="1"/>
      </w:tblPr>
      <w:tblGrid>
        <w:gridCol w:w="3045"/>
        <w:gridCol w:w="956"/>
        <w:gridCol w:w="1136"/>
        <w:gridCol w:w="1136"/>
        <w:gridCol w:w="1056"/>
        <w:gridCol w:w="1060"/>
        <w:gridCol w:w="1182"/>
      </w:tblGrid>
      <w:tr w:rsidR="003C17DE"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C17DE" w:rsidRPr="00F36679" w:rsidRDefault="003C17DE" w:rsidP="00AD24D4">
            <w:pPr>
              <w:jc w:val="center"/>
              <w:rPr>
                <w:b/>
                <w:bCs/>
                <w:color w:val="00000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5</w:t>
            </w:r>
          </w:p>
        </w:tc>
      </w:tr>
      <w:tr w:rsidR="003C17DE"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C17DE" w:rsidRPr="00F36679" w:rsidRDefault="003C17DE" w:rsidP="00AD24D4">
            <w:pPr>
              <w:jc w:val="center"/>
              <w:rPr>
                <w:b/>
                <w:bCs/>
                <w:color w:val="000000"/>
              </w:rPr>
            </w:pPr>
            <w:r>
              <w:rPr>
                <w:b/>
                <w:bCs/>
                <w:color w:val="000000"/>
              </w:rPr>
              <w:t>Инвестиции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3C17DE" w:rsidRPr="00F36679" w:rsidRDefault="003C17DE" w:rsidP="00AD24D4">
            <w:pPr>
              <w:jc w:val="center"/>
              <w:rPr>
                <w:color w:val="000000"/>
              </w:rPr>
            </w:pPr>
            <w:r w:rsidRPr="00F36679">
              <w:rPr>
                <w:color w:val="000000"/>
              </w:rPr>
              <w:t>12</w:t>
            </w:r>
            <w:r>
              <w:rPr>
                <w:color w:val="000000"/>
              </w:rPr>
              <w:t xml:space="preserve"> </w:t>
            </w:r>
            <w:r w:rsidRPr="00F36679">
              <w:rPr>
                <w:color w:val="000000"/>
              </w:rPr>
              <w:t>500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C17DE" w:rsidRPr="00F36679" w:rsidRDefault="003C17DE"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C17DE" w:rsidRPr="00F36679" w:rsidRDefault="003C17DE"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C17DE" w:rsidRPr="00F36679" w:rsidRDefault="003C17DE"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C17DE" w:rsidRPr="00F36679" w:rsidRDefault="003C17DE"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3C17DE" w:rsidRPr="00F36679" w:rsidRDefault="003C17DE" w:rsidP="00AD24D4">
            <w:pPr>
              <w:jc w:val="center"/>
            </w:pPr>
          </w:p>
        </w:tc>
      </w:tr>
      <w:tr w:rsidR="003C17DE" w:rsidRPr="00F36679" w:rsidTr="00AD24D4">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17DE" w:rsidRPr="00F36679" w:rsidRDefault="003C17DE" w:rsidP="003C17DE">
            <w:pPr>
              <w:jc w:val="center"/>
              <w:rPr>
                <w:b/>
                <w:bCs/>
                <w:color w:val="000000"/>
              </w:rPr>
            </w:pPr>
            <w:r w:rsidRPr="00F36679">
              <w:rPr>
                <w:b/>
                <w:bCs/>
                <w:color w:val="000000"/>
              </w:rPr>
              <w:t>Дисконтированный денежный поток</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F36679" w:rsidRDefault="003C17DE" w:rsidP="003C17DE">
            <w:pPr>
              <w:jc w:val="center"/>
              <w:rPr>
                <w:color w:val="000000"/>
              </w:rPr>
            </w:pP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color w:val="000000"/>
              </w:rPr>
            </w:pPr>
            <w:r w:rsidRPr="003C17DE">
              <w:rPr>
                <w:color w:val="000000"/>
                <w:szCs w:val="22"/>
              </w:rPr>
              <w:t>5 049,15</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color w:val="000000"/>
              </w:rPr>
            </w:pPr>
            <w:r w:rsidRPr="003C17DE">
              <w:rPr>
                <w:color w:val="000000"/>
                <w:szCs w:val="22"/>
              </w:rPr>
              <w:t>5 877,62</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color w:val="000000"/>
              </w:rPr>
            </w:pPr>
            <w:r w:rsidRPr="003C17DE">
              <w:rPr>
                <w:color w:val="000000"/>
                <w:szCs w:val="22"/>
              </w:rPr>
              <w:t>4 981,03</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color w:val="000000"/>
              </w:rPr>
            </w:pPr>
            <w:r w:rsidRPr="003C17DE">
              <w:rPr>
                <w:color w:val="000000"/>
                <w:szCs w:val="22"/>
              </w:rPr>
              <w:t>4 221,21</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color w:val="000000"/>
              </w:rPr>
            </w:pPr>
            <w:r w:rsidRPr="003C17DE">
              <w:rPr>
                <w:color w:val="000000"/>
                <w:szCs w:val="22"/>
              </w:rPr>
              <w:t>3 577,3</w:t>
            </w:r>
          </w:p>
        </w:tc>
      </w:tr>
      <w:tr w:rsidR="003C17DE" w:rsidRPr="00F36679" w:rsidTr="00AD24D4">
        <w:trPr>
          <w:trHeight w:val="9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C17DE" w:rsidRPr="00F36679" w:rsidRDefault="003C17DE" w:rsidP="003C17DE">
            <w:pPr>
              <w:jc w:val="center"/>
              <w:rPr>
                <w:b/>
                <w:bCs/>
                <w:color w:val="000000"/>
              </w:rPr>
            </w:pPr>
            <w:r w:rsidRPr="00F36679">
              <w:rPr>
                <w:b/>
                <w:bCs/>
                <w:color w:val="000000"/>
              </w:rPr>
              <w:t>Дисконтированный денежный поток с нарастающим итогом</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F36679" w:rsidRDefault="003C17DE" w:rsidP="003C17DE">
            <w:pPr>
              <w:jc w:val="center"/>
              <w:rPr>
                <w:b/>
                <w:bCs/>
                <w:color w:val="000000"/>
              </w:rPr>
            </w:pPr>
            <w:r>
              <w:rPr>
                <w:b/>
                <w:bCs/>
                <w:color w:val="000000"/>
              </w:rPr>
              <w:t>-12 500</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rFonts w:ascii="Calibri" w:hAnsi="Calibri" w:cs="Calibri"/>
                <w:b/>
              </w:rPr>
            </w:pPr>
            <w:r w:rsidRPr="003C17DE">
              <w:rPr>
                <w:rFonts w:ascii="Calibri" w:hAnsi="Calibri" w:cs="Calibri"/>
                <w:b/>
              </w:rPr>
              <w:t>-7 450,85</w:t>
            </w:r>
          </w:p>
        </w:tc>
        <w:tc>
          <w:tcPr>
            <w:tcW w:w="0" w:type="auto"/>
            <w:tcBorders>
              <w:top w:val="nil"/>
              <w:left w:val="nil"/>
              <w:bottom w:val="single" w:sz="4" w:space="0" w:color="auto"/>
              <w:right w:val="single" w:sz="4" w:space="0" w:color="auto"/>
            </w:tcBorders>
            <w:shd w:val="clear" w:color="auto" w:fill="auto"/>
            <w:noWrap/>
            <w:vAlign w:val="center"/>
            <w:hideMark/>
          </w:tcPr>
          <w:p w:rsidR="003C17DE" w:rsidRPr="003C17DE" w:rsidRDefault="003C17DE" w:rsidP="003C17DE">
            <w:pPr>
              <w:jc w:val="center"/>
              <w:rPr>
                <w:rFonts w:ascii="Calibri" w:hAnsi="Calibri" w:cs="Calibri"/>
                <w:b/>
              </w:rPr>
            </w:pPr>
            <w:r w:rsidRPr="003C17DE">
              <w:rPr>
                <w:rFonts w:ascii="Calibri" w:hAnsi="Calibri" w:cs="Calibri"/>
                <w:b/>
              </w:rPr>
              <w:t>-1 573,23</w:t>
            </w:r>
          </w:p>
        </w:tc>
        <w:tc>
          <w:tcPr>
            <w:tcW w:w="0" w:type="auto"/>
            <w:tcBorders>
              <w:top w:val="nil"/>
              <w:left w:val="nil"/>
              <w:bottom w:val="single" w:sz="4" w:space="0" w:color="auto"/>
              <w:right w:val="single" w:sz="4" w:space="0" w:color="auto"/>
            </w:tcBorders>
            <w:shd w:val="clear" w:color="auto" w:fill="auto"/>
            <w:noWrap/>
            <w:vAlign w:val="center"/>
            <w:hideMark/>
          </w:tcPr>
          <w:p w:rsidR="003C17DE" w:rsidRDefault="003C17DE" w:rsidP="003C17DE">
            <w:pPr>
              <w:jc w:val="center"/>
              <w:rPr>
                <w:rFonts w:ascii="Calibri" w:hAnsi="Calibri" w:cs="Calibri"/>
              </w:rPr>
            </w:pPr>
            <w:r>
              <w:rPr>
                <w:rFonts w:ascii="Calibri" w:hAnsi="Calibri" w:cs="Calibri"/>
              </w:rPr>
              <w:t>3 407,8</w:t>
            </w:r>
          </w:p>
        </w:tc>
        <w:tc>
          <w:tcPr>
            <w:tcW w:w="0" w:type="auto"/>
            <w:tcBorders>
              <w:top w:val="nil"/>
              <w:left w:val="nil"/>
              <w:bottom w:val="single" w:sz="4" w:space="0" w:color="auto"/>
              <w:right w:val="single" w:sz="4" w:space="0" w:color="auto"/>
            </w:tcBorders>
            <w:shd w:val="clear" w:color="auto" w:fill="auto"/>
            <w:noWrap/>
            <w:vAlign w:val="center"/>
            <w:hideMark/>
          </w:tcPr>
          <w:p w:rsidR="003C17DE" w:rsidRDefault="003C17DE" w:rsidP="003C17DE">
            <w:pPr>
              <w:jc w:val="center"/>
              <w:rPr>
                <w:rFonts w:ascii="Calibri" w:hAnsi="Calibri" w:cs="Calibri"/>
              </w:rPr>
            </w:pPr>
            <w:r>
              <w:rPr>
                <w:rFonts w:ascii="Calibri" w:hAnsi="Calibri" w:cs="Calibri"/>
              </w:rPr>
              <w:t>7 629,01</w:t>
            </w:r>
          </w:p>
        </w:tc>
        <w:tc>
          <w:tcPr>
            <w:tcW w:w="0" w:type="auto"/>
            <w:tcBorders>
              <w:top w:val="nil"/>
              <w:left w:val="nil"/>
              <w:bottom w:val="single" w:sz="4" w:space="0" w:color="auto"/>
              <w:right w:val="single" w:sz="4" w:space="0" w:color="auto"/>
            </w:tcBorders>
            <w:shd w:val="clear" w:color="auto" w:fill="auto"/>
            <w:noWrap/>
            <w:vAlign w:val="center"/>
            <w:hideMark/>
          </w:tcPr>
          <w:p w:rsidR="003C17DE" w:rsidRDefault="003C17DE" w:rsidP="003C17DE">
            <w:pPr>
              <w:jc w:val="center"/>
              <w:rPr>
                <w:rFonts w:ascii="Calibri" w:hAnsi="Calibri" w:cs="Calibri"/>
              </w:rPr>
            </w:pPr>
            <w:r>
              <w:rPr>
                <w:rFonts w:ascii="Calibri" w:hAnsi="Calibri" w:cs="Calibri"/>
              </w:rPr>
              <w:t>11 206,31</w:t>
            </w:r>
          </w:p>
        </w:tc>
      </w:tr>
    </w:tbl>
    <w:p w:rsidR="003C17DE" w:rsidRDefault="003C17DE" w:rsidP="000F6C0F">
      <w:pPr>
        <w:spacing w:line="360" w:lineRule="auto"/>
        <w:jc w:val="both"/>
        <w:rPr>
          <w:rFonts w:eastAsia="Arial Unicode MS"/>
          <w:sz w:val="28"/>
          <w:szCs w:val="28"/>
        </w:rPr>
      </w:pPr>
    </w:p>
    <w:p w:rsidR="003C17DE" w:rsidRPr="00AD24D4" w:rsidRDefault="00F01761" w:rsidP="003C17DE">
      <w:pPr>
        <w:spacing w:line="360" w:lineRule="auto"/>
        <w:ind w:firstLine="284"/>
        <w:rPr>
          <w:rFonts w:eastAsia="Arial Unicode MS"/>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DPP</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=2+</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1 573,23</m:t>
              </m:r>
            </m:num>
            <m:den>
              <m:r>
                <m:rPr>
                  <m:sty m:val="bi"/>
                </m:rPr>
                <w:rPr>
                  <w:rFonts w:ascii="Cambria Math" w:eastAsia="Arial Unicode MS" w:hAnsi="Cambria Math"/>
                  <w:sz w:val="28"/>
                  <w:szCs w:val="28"/>
                </w:rPr>
                <m:t>4 981,03</m:t>
              </m:r>
            </m:den>
          </m:f>
          <m:r>
            <m:rPr>
              <m:sty m:val="bi"/>
            </m:rPr>
            <w:rPr>
              <w:rFonts w:ascii="Cambria Math" w:eastAsia="Arial Unicode MS" w:hAnsi="Cambria Math"/>
              <w:sz w:val="28"/>
              <w:szCs w:val="28"/>
            </w:rPr>
            <m:t xml:space="preserve">=2,3 </m:t>
          </m:r>
          <m:r>
            <w:rPr>
              <w:rFonts w:ascii="Cambria Math" w:eastAsia="Arial Unicode MS" w:hAnsi="Cambria Math"/>
              <w:sz w:val="28"/>
              <w:szCs w:val="28"/>
            </w:rPr>
            <m:t>года</m:t>
          </m:r>
        </m:oMath>
      </m:oMathPara>
    </w:p>
    <w:p w:rsidR="00253230" w:rsidRPr="00253230" w:rsidRDefault="00253230" w:rsidP="00B83B08">
      <w:pPr>
        <w:shd w:val="clear" w:color="auto" w:fill="FFFFFF"/>
        <w:jc w:val="right"/>
        <w:rPr>
          <w:i/>
          <w:color w:val="000000"/>
          <w:sz w:val="28"/>
        </w:rPr>
      </w:pPr>
      <w:r w:rsidRPr="002B745E">
        <w:rPr>
          <w:b/>
          <w:bCs/>
          <w:i/>
          <w:color w:val="000000"/>
          <w:sz w:val="28"/>
        </w:rPr>
        <w:t xml:space="preserve">Таблица 10. </w:t>
      </w:r>
      <w:r w:rsidR="002B745E" w:rsidRPr="0078629E">
        <w:rPr>
          <w:rFonts w:eastAsia="Arial Unicode MS"/>
          <w:b/>
          <w:i/>
          <w:sz w:val="28"/>
          <w:szCs w:val="28"/>
        </w:rPr>
        <w:t>Проект №</w:t>
      </w:r>
      <w:r w:rsidR="002B745E">
        <w:rPr>
          <w:rFonts w:eastAsia="Arial Unicode MS"/>
          <w:b/>
          <w:i/>
          <w:sz w:val="28"/>
          <w:szCs w:val="28"/>
        </w:rPr>
        <w:t>5</w:t>
      </w:r>
      <w:r w:rsidR="002B745E" w:rsidRPr="0078629E">
        <w:rPr>
          <w:rFonts w:eastAsia="Arial Unicode MS"/>
          <w:b/>
          <w:i/>
          <w:sz w:val="28"/>
          <w:szCs w:val="28"/>
        </w:rPr>
        <w:t>,</w:t>
      </w:r>
      <w:r w:rsidR="002B745E">
        <w:rPr>
          <w:b/>
          <w:bCs/>
          <w:i/>
          <w:color w:val="000000"/>
          <w:sz w:val="28"/>
        </w:rPr>
        <w:t xml:space="preserve"> и</w:t>
      </w:r>
      <w:r w:rsidRPr="002B745E">
        <w:rPr>
          <w:b/>
          <w:bCs/>
          <w:i/>
          <w:color w:val="000000"/>
          <w:sz w:val="28"/>
        </w:rPr>
        <w:t>тоговые результаты рас</w:t>
      </w:r>
      <w:r w:rsidR="002B745E">
        <w:rPr>
          <w:b/>
          <w:bCs/>
          <w:i/>
          <w:color w:val="000000"/>
          <w:sz w:val="28"/>
        </w:rPr>
        <w:t>четов показателей эффективности.</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542"/>
        <w:gridCol w:w="4843"/>
      </w:tblGrid>
      <w:tr w:rsidR="00253230" w:rsidRPr="00253230" w:rsidTr="002B745E">
        <w:trPr>
          <w:trHeight w:val="300"/>
        </w:trPr>
        <w:tc>
          <w:tcPr>
            <w:tcW w:w="2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53230" w:rsidRPr="00253230" w:rsidRDefault="00F01761" w:rsidP="002B745E">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NPV</m:t>
                  </m:r>
                </m:e>
              </m:acc>
            </m:oMath>
            <w:r w:rsidR="00253230" w:rsidRPr="00253230">
              <w:rPr>
                <w:b/>
                <w:color w:val="000000"/>
                <w:sz w:val="28"/>
              </w:rPr>
              <w:t>, тыс. руб.</w:t>
            </w:r>
          </w:p>
        </w:tc>
        <w:tc>
          <w:tcPr>
            <w:tcW w:w="2580" w:type="pct"/>
            <w:tcBorders>
              <w:top w:val="single" w:sz="6" w:space="0" w:color="000000"/>
              <w:bottom w:val="single" w:sz="6" w:space="0" w:color="000000"/>
              <w:right w:val="single" w:sz="6" w:space="0" w:color="000000"/>
            </w:tcBorders>
            <w:shd w:val="clear" w:color="auto" w:fill="FFFFFF"/>
            <w:vAlign w:val="center"/>
            <w:hideMark/>
          </w:tcPr>
          <w:p w:rsidR="00253230" w:rsidRPr="00253230" w:rsidRDefault="002B745E" w:rsidP="002B745E">
            <w:pPr>
              <w:spacing w:before="100" w:beforeAutospacing="1" w:after="100" w:afterAutospacing="1"/>
              <w:jc w:val="center"/>
              <w:rPr>
                <w:color w:val="000000"/>
                <w:sz w:val="28"/>
              </w:rPr>
            </w:pPr>
            <w:r w:rsidRPr="002B745E">
              <w:rPr>
                <w:color w:val="000000"/>
                <w:sz w:val="28"/>
              </w:rPr>
              <w:t>4 881, 05</w:t>
            </w:r>
          </w:p>
        </w:tc>
      </w:tr>
      <w:tr w:rsidR="00253230" w:rsidRPr="00253230" w:rsidTr="002B745E">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253230" w:rsidRPr="00253230" w:rsidRDefault="00F01761" w:rsidP="002B745E">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IRR</m:t>
                  </m:r>
                </m:e>
              </m:acc>
            </m:oMath>
            <w:r w:rsidR="002B745E" w:rsidRPr="00253230">
              <w:rPr>
                <w:b/>
                <w:color w:val="000000"/>
                <w:sz w:val="28"/>
              </w:rPr>
              <w:t>, %</w:t>
            </w:r>
          </w:p>
        </w:tc>
        <w:tc>
          <w:tcPr>
            <w:tcW w:w="2580" w:type="pct"/>
            <w:tcBorders>
              <w:bottom w:val="single" w:sz="6" w:space="0" w:color="000000"/>
              <w:right w:val="single" w:sz="6" w:space="0" w:color="000000"/>
            </w:tcBorders>
            <w:shd w:val="clear" w:color="auto" w:fill="FFFFFF"/>
            <w:vAlign w:val="center"/>
            <w:hideMark/>
          </w:tcPr>
          <w:p w:rsidR="00253230" w:rsidRPr="00253230" w:rsidRDefault="00F1060C" w:rsidP="002B745E">
            <w:pPr>
              <w:spacing w:before="100" w:beforeAutospacing="1" w:after="100" w:afterAutospacing="1"/>
              <w:jc w:val="center"/>
              <w:rPr>
                <w:color w:val="000000"/>
                <w:sz w:val="28"/>
              </w:rPr>
            </w:pPr>
            <w:r>
              <w:rPr>
                <w:color w:val="000000"/>
                <w:sz w:val="28"/>
              </w:rPr>
              <w:t>40,18</w:t>
            </w:r>
          </w:p>
        </w:tc>
      </w:tr>
      <w:tr w:rsidR="00253230" w:rsidRPr="00253230" w:rsidTr="002B745E">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253230" w:rsidRPr="00253230" w:rsidRDefault="00F01761" w:rsidP="002B745E">
            <w:pPr>
              <w:spacing w:before="100" w:beforeAutospacing="1" w:after="100" w:afterAutospacing="1"/>
              <w:jc w:val="center"/>
              <w:rPr>
                <w:b/>
                <w:color w:val="000000"/>
                <w:sz w:val="28"/>
              </w:rPr>
            </w:pPr>
            <m:oMathPara>
              <m:oMath>
                <m:acc>
                  <m:accPr>
                    <m:chr m:val="̅"/>
                    <m:ctrlPr>
                      <w:rPr>
                        <w:rFonts w:ascii="Cambria Math" w:hAnsi="Cambria Math"/>
                        <w:b/>
                        <w:i/>
                        <w:color w:val="000000"/>
                        <w:sz w:val="28"/>
                      </w:rPr>
                    </m:ctrlPr>
                  </m:accPr>
                  <m:e>
                    <m:r>
                      <m:rPr>
                        <m:sty m:val="bi"/>
                      </m:rPr>
                      <w:rPr>
                        <w:rFonts w:ascii="Cambria Math" w:hAnsi="Cambria Math"/>
                        <w:color w:val="000000"/>
                        <w:sz w:val="28"/>
                      </w:rPr>
                      <m:t>PI</m:t>
                    </m:r>
                  </m:e>
                </m:acc>
              </m:oMath>
            </m:oMathPara>
          </w:p>
        </w:tc>
        <w:tc>
          <w:tcPr>
            <w:tcW w:w="2580" w:type="pct"/>
            <w:tcBorders>
              <w:bottom w:val="single" w:sz="6" w:space="0" w:color="000000"/>
              <w:right w:val="single" w:sz="6" w:space="0" w:color="000000"/>
            </w:tcBorders>
            <w:shd w:val="clear" w:color="auto" w:fill="FFFFFF"/>
            <w:vAlign w:val="center"/>
            <w:hideMark/>
          </w:tcPr>
          <w:p w:rsidR="00253230" w:rsidRPr="00253230" w:rsidRDefault="00F1060C" w:rsidP="002B745E">
            <w:pPr>
              <w:spacing w:before="100" w:beforeAutospacing="1" w:after="100" w:afterAutospacing="1"/>
              <w:jc w:val="center"/>
              <w:rPr>
                <w:color w:val="000000"/>
                <w:sz w:val="28"/>
              </w:rPr>
            </w:pPr>
            <w:r w:rsidRPr="00253230">
              <w:rPr>
                <w:color w:val="000000"/>
                <w:sz w:val="28"/>
              </w:rPr>
              <w:t>1,</w:t>
            </w:r>
            <w:r>
              <w:rPr>
                <w:color w:val="000000"/>
                <w:sz w:val="28"/>
              </w:rPr>
              <w:t>39</w:t>
            </w:r>
          </w:p>
        </w:tc>
      </w:tr>
      <w:tr w:rsidR="00253230" w:rsidRPr="00253230" w:rsidTr="002B745E">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253230" w:rsidRPr="00253230" w:rsidRDefault="00F01761" w:rsidP="002B745E">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DPP</m:t>
                  </m:r>
                </m:e>
              </m:acc>
            </m:oMath>
            <w:r w:rsidR="00253230" w:rsidRPr="00253230">
              <w:rPr>
                <w:b/>
                <w:color w:val="000000"/>
                <w:sz w:val="28"/>
              </w:rPr>
              <w:t>, лет</w:t>
            </w:r>
          </w:p>
        </w:tc>
        <w:tc>
          <w:tcPr>
            <w:tcW w:w="2580" w:type="pct"/>
            <w:tcBorders>
              <w:bottom w:val="single" w:sz="6" w:space="0" w:color="000000"/>
              <w:right w:val="single" w:sz="6" w:space="0" w:color="000000"/>
            </w:tcBorders>
            <w:shd w:val="clear" w:color="auto" w:fill="FFFFFF"/>
            <w:vAlign w:val="center"/>
            <w:hideMark/>
          </w:tcPr>
          <w:p w:rsidR="00253230" w:rsidRPr="00253230" w:rsidRDefault="002B745E" w:rsidP="002B745E">
            <w:pPr>
              <w:spacing w:before="100" w:beforeAutospacing="1" w:after="100" w:afterAutospacing="1"/>
              <w:jc w:val="center"/>
              <w:rPr>
                <w:color w:val="000000"/>
                <w:sz w:val="28"/>
              </w:rPr>
            </w:pPr>
            <w:r>
              <w:rPr>
                <w:color w:val="000000"/>
                <w:sz w:val="28"/>
              </w:rPr>
              <w:t>2</w:t>
            </w:r>
            <w:r w:rsidR="00F1060C">
              <w:rPr>
                <w:color w:val="000000"/>
                <w:sz w:val="28"/>
              </w:rPr>
              <w:t>,</w:t>
            </w:r>
            <w:r w:rsidR="00253230" w:rsidRPr="00253230">
              <w:rPr>
                <w:color w:val="000000"/>
                <w:sz w:val="28"/>
              </w:rPr>
              <w:t>8</w:t>
            </w:r>
          </w:p>
        </w:tc>
      </w:tr>
    </w:tbl>
    <w:p w:rsidR="002B745E" w:rsidRDefault="002B745E" w:rsidP="002B745E">
      <w:pPr>
        <w:shd w:val="clear" w:color="auto" w:fill="FFFFFF"/>
        <w:ind w:firstLine="284"/>
        <w:jc w:val="both"/>
        <w:rPr>
          <w:color w:val="000000"/>
          <w:sz w:val="28"/>
        </w:rPr>
      </w:pPr>
    </w:p>
    <w:p w:rsidR="00253230" w:rsidRPr="00253230" w:rsidRDefault="00253230" w:rsidP="002B745E">
      <w:pPr>
        <w:shd w:val="clear" w:color="auto" w:fill="FFFFFF"/>
        <w:ind w:firstLine="284"/>
        <w:jc w:val="both"/>
        <w:rPr>
          <w:color w:val="000000"/>
          <w:sz w:val="28"/>
        </w:rPr>
      </w:pPr>
      <w:r w:rsidRPr="00253230">
        <w:rPr>
          <w:color w:val="000000"/>
          <w:sz w:val="28"/>
        </w:rPr>
        <w:t xml:space="preserve">Аналогично, произведем расчет показателей эффективности </w:t>
      </w:r>
      <w:r w:rsidR="002B745E" w:rsidRPr="002B745E">
        <w:rPr>
          <w:color w:val="000000"/>
          <w:sz w:val="28"/>
        </w:rPr>
        <w:t>для вероятных исходов проекта 14</w:t>
      </w:r>
      <w:r w:rsidRPr="00253230">
        <w:rPr>
          <w:color w:val="000000"/>
          <w:sz w:val="28"/>
        </w:rPr>
        <w:t>.</w:t>
      </w:r>
    </w:p>
    <w:p w:rsidR="00AD24D4" w:rsidRPr="006566D2" w:rsidRDefault="00AD24D4" w:rsidP="003C17DE">
      <w:pPr>
        <w:spacing w:line="360" w:lineRule="auto"/>
        <w:ind w:firstLine="284"/>
        <w:rPr>
          <w:rFonts w:eastAsia="Arial Unicode MS"/>
          <w:sz w:val="28"/>
          <w:szCs w:val="28"/>
        </w:rPr>
      </w:pPr>
    </w:p>
    <w:p w:rsidR="00AD24D4" w:rsidRPr="00ED7C34" w:rsidRDefault="00DC554F" w:rsidP="00AE660C">
      <w:pPr>
        <w:jc w:val="right"/>
        <w:rPr>
          <w:rFonts w:eastAsiaTheme="minorEastAsia"/>
          <w:b/>
          <w:i/>
          <w:sz w:val="28"/>
          <w:szCs w:val="28"/>
        </w:rPr>
      </w:pPr>
      <w:r>
        <w:rPr>
          <w:rFonts w:eastAsiaTheme="minorEastAsia"/>
          <w:b/>
          <w:i/>
          <w:sz w:val="28"/>
          <w:szCs w:val="28"/>
        </w:rPr>
        <w:t>Таблица 11</w:t>
      </w:r>
      <w:r w:rsidR="00AD24D4" w:rsidRPr="00ED7C34">
        <w:rPr>
          <w:rFonts w:eastAsiaTheme="minorEastAsia"/>
          <w:b/>
          <w:i/>
          <w:sz w:val="28"/>
          <w:szCs w:val="28"/>
        </w:rPr>
        <w:t>. Проект №</w:t>
      </w:r>
      <w:r w:rsidR="00AD24D4">
        <w:rPr>
          <w:rFonts w:eastAsiaTheme="minorEastAsia"/>
          <w:b/>
          <w:i/>
          <w:sz w:val="28"/>
          <w:szCs w:val="28"/>
        </w:rPr>
        <w:t>14</w:t>
      </w:r>
      <w:r w:rsidR="00AD24D4" w:rsidRPr="00ED7C34">
        <w:rPr>
          <w:rFonts w:eastAsiaTheme="minorEastAsia"/>
          <w:b/>
          <w:i/>
          <w:sz w:val="28"/>
          <w:szCs w:val="28"/>
        </w:rPr>
        <w:t>, наиболее вероятный вариант.</w:t>
      </w:r>
    </w:p>
    <w:tbl>
      <w:tblPr>
        <w:tblW w:w="0" w:type="auto"/>
        <w:tblLayout w:type="fixed"/>
        <w:tblLook w:val="04A0" w:firstRow="1" w:lastRow="0" w:firstColumn="1" w:lastColumn="0" w:noHBand="0" w:noVBand="1"/>
      </w:tblPr>
      <w:tblGrid>
        <w:gridCol w:w="1833"/>
        <w:gridCol w:w="2268"/>
        <w:gridCol w:w="851"/>
        <w:gridCol w:w="850"/>
        <w:gridCol w:w="851"/>
        <w:gridCol w:w="850"/>
        <w:gridCol w:w="851"/>
        <w:gridCol w:w="981"/>
      </w:tblGrid>
      <w:tr w:rsidR="00AD24D4" w:rsidRPr="008A43A6" w:rsidTr="00AD24D4">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rPr>
            </w:pPr>
          </w:p>
        </w:tc>
        <w:tc>
          <w:tcPr>
            <w:tcW w:w="2268" w:type="dxa"/>
            <w:tcBorders>
              <w:top w:val="single" w:sz="8" w:space="0" w:color="auto"/>
              <w:left w:val="nil"/>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0</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1</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2</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3</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5</w:t>
            </w:r>
          </w:p>
        </w:tc>
      </w:tr>
      <w:tr w:rsidR="00AD24D4" w:rsidRPr="008A43A6" w:rsidTr="00AD24D4">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Инвестиции</w:t>
            </w:r>
          </w:p>
        </w:tc>
        <w:tc>
          <w:tcPr>
            <w:tcW w:w="2268"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32 100</w:t>
            </w: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color w:val="000000"/>
                <w:sz w:val="18"/>
              </w:rPr>
            </w:pPr>
          </w:p>
        </w:tc>
      </w:tr>
      <w:tr w:rsidR="00AD24D4" w:rsidRPr="008A43A6" w:rsidTr="00AD24D4">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Выручка</w:t>
            </w:r>
          </w:p>
        </w:tc>
        <w:tc>
          <w:tcPr>
            <w:tcW w:w="2268"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32 4</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39 6</w:t>
            </w:r>
            <w:r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39 6</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39 6</w:t>
            </w:r>
            <w:r w:rsidRPr="008A43A6">
              <w:rPr>
                <w:color w:val="000000"/>
                <w:sz w:val="18"/>
                <w:szCs w:val="22"/>
              </w:rPr>
              <w:t>00</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39 6</w:t>
            </w:r>
            <w:r w:rsidRPr="008A43A6">
              <w:rPr>
                <w:color w:val="000000"/>
                <w:sz w:val="18"/>
                <w:szCs w:val="22"/>
              </w:rPr>
              <w:t>00</w:t>
            </w:r>
          </w:p>
        </w:tc>
      </w:tr>
      <w:tr w:rsidR="00AD24D4" w:rsidRPr="008A43A6" w:rsidTr="00AD24D4">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sidRPr="008A43A6">
              <w:rPr>
                <w:b/>
                <w:bCs/>
                <w:color w:val="000000"/>
                <w:sz w:val="20"/>
                <w:szCs w:val="22"/>
              </w:rPr>
              <w:t>Переменные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AD24D4" w:rsidRPr="008A43A6" w:rsidRDefault="00AD24D4" w:rsidP="00AD24D4">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15 300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18 700</w:t>
            </w: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18 700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18 700</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18 700</w:t>
            </w:r>
          </w:p>
        </w:tc>
      </w:tr>
      <w:tr w:rsidR="00AD24D4" w:rsidRPr="008A43A6" w:rsidTr="00AD24D4">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sidRPr="008A43A6">
              <w:rPr>
                <w:b/>
                <w:bCs/>
                <w:color w:val="000000"/>
                <w:sz w:val="20"/>
                <w:szCs w:val="22"/>
              </w:rPr>
              <w:t>Постоянные затраты</w:t>
            </w:r>
          </w:p>
        </w:tc>
        <w:tc>
          <w:tcPr>
            <w:tcW w:w="2268" w:type="dxa"/>
            <w:tcBorders>
              <w:top w:val="nil"/>
              <w:left w:val="nil"/>
              <w:bottom w:val="single" w:sz="4" w:space="0" w:color="auto"/>
              <w:right w:val="single" w:sz="4" w:space="0" w:color="auto"/>
            </w:tcBorders>
            <w:shd w:val="clear" w:color="auto" w:fill="auto"/>
            <w:vAlign w:val="center"/>
            <w:hideMark/>
          </w:tcPr>
          <w:p w:rsidR="00AD24D4" w:rsidRPr="008A43A6" w:rsidRDefault="00AD24D4"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9 8</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9 8</w:t>
            </w:r>
            <w:r w:rsidRPr="008A43A6">
              <w:rPr>
                <w:color w:val="000000"/>
                <w:sz w:val="18"/>
                <w:szCs w:val="22"/>
              </w:rPr>
              <w:t>00</w:t>
            </w: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9 8</w:t>
            </w:r>
            <w:r w:rsidRPr="008A43A6">
              <w:rPr>
                <w:color w:val="000000"/>
                <w:sz w:val="18"/>
                <w:szCs w:val="22"/>
              </w:rPr>
              <w:t>00</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9 8</w:t>
            </w:r>
            <w:r w:rsidRPr="008A43A6">
              <w:rPr>
                <w:color w:val="000000"/>
                <w:sz w:val="18"/>
                <w:szCs w:val="22"/>
              </w:rPr>
              <w:t>00</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9 8</w:t>
            </w:r>
            <w:r w:rsidRPr="008A43A6">
              <w:rPr>
                <w:color w:val="000000"/>
                <w:sz w:val="18"/>
                <w:szCs w:val="22"/>
              </w:rPr>
              <w:t>00</w:t>
            </w:r>
          </w:p>
        </w:tc>
      </w:tr>
      <w:tr w:rsidR="00216316" w:rsidRPr="008A43A6" w:rsidTr="00AD24D4">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Прибыль до налогообложения</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7 300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11 100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11 100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11 100</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Pr="008A43A6" w:rsidRDefault="00216316" w:rsidP="00216316">
            <w:pPr>
              <w:jc w:val="center"/>
              <w:rPr>
                <w:color w:val="000000"/>
                <w:sz w:val="18"/>
              </w:rPr>
            </w:pPr>
            <w:r>
              <w:rPr>
                <w:color w:val="000000"/>
                <w:sz w:val="18"/>
                <w:szCs w:val="22"/>
              </w:rPr>
              <w:t>11 100</w:t>
            </w:r>
          </w:p>
        </w:tc>
      </w:tr>
      <w:tr w:rsidR="00216316" w:rsidRPr="008A43A6" w:rsidTr="00AD24D4">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Default="00216316" w:rsidP="00216316">
            <w:pPr>
              <w:jc w:val="center"/>
              <w:rPr>
                <w:b/>
                <w:bCs/>
                <w:color w:val="000000"/>
                <w:sz w:val="20"/>
              </w:rPr>
            </w:pPr>
            <w:r>
              <w:rPr>
                <w:b/>
                <w:bCs/>
                <w:color w:val="000000"/>
                <w:sz w:val="20"/>
                <w:szCs w:val="22"/>
              </w:rPr>
              <w:lastRenderedPageBreak/>
              <w:t>Чистая прибыль</w:t>
            </w:r>
          </w:p>
        </w:tc>
        <w:tc>
          <w:tcPr>
            <w:tcW w:w="2268"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Pr>
                <w:color w:val="000000"/>
                <w:sz w:val="20"/>
                <w:szCs w:val="22"/>
              </w:rPr>
              <w:t>Прибыль до налогообложения</w:t>
            </w:r>
            <w:r w:rsidRPr="008A43A6">
              <w:rPr>
                <w:color w:val="000000"/>
                <w:sz w:val="20"/>
                <w:szCs w:val="22"/>
              </w:rPr>
              <w:t xml:space="preserve"> -налог на прибыль</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rPr>
                <w:color w:val="000000"/>
                <w:sz w:val="18"/>
              </w:rPr>
            </w:pPr>
            <w:r>
              <w:rPr>
                <w:color w:val="000000"/>
                <w:sz w:val="18"/>
                <w:szCs w:val="22"/>
              </w:rPr>
              <w:t>5 840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rPr>
                <w:color w:val="000000"/>
                <w:sz w:val="18"/>
              </w:rPr>
            </w:pPr>
            <w:r>
              <w:rPr>
                <w:color w:val="000000"/>
                <w:sz w:val="18"/>
                <w:szCs w:val="22"/>
              </w:rPr>
              <w:t>8 880</w:t>
            </w:r>
          </w:p>
        </w:tc>
        <w:tc>
          <w:tcPr>
            <w:tcW w:w="850"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15601A">
              <w:rPr>
                <w:color w:val="000000"/>
                <w:sz w:val="18"/>
                <w:szCs w:val="22"/>
              </w:rPr>
              <w:t>8 880</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15601A">
              <w:rPr>
                <w:color w:val="000000"/>
                <w:sz w:val="18"/>
                <w:szCs w:val="22"/>
              </w:rPr>
              <w:t>8 880</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15601A">
              <w:rPr>
                <w:color w:val="000000"/>
                <w:sz w:val="18"/>
                <w:szCs w:val="22"/>
              </w:rPr>
              <w:t>8 880</w:t>
            </w:r>
          </w:p>
        </w:tc>
      </w:tr>
      <w:tr w:rsidR="00216316" w:rsidRPr="008A43A6" w:rsidTr="00AD24D4">
        <w:trPr>
          <w:trHeight w:val="698"/>
        </w:trPr>
        <w:tc>
          <w:tcPr>
            <w:tcW w:w="1833" w:type="dxa"/>
            <w:tcBorders>
              <w:top w:val="nil"/>
              <w:left w:val="single" w:sz="8" w:space="0" w:color="auto"/>
              <w:bottom w:val="single" w:sz="4" w:space="0" w:color="auto"/>
              <w:right w:val="single" w:sz="4" w:space="0" w:color="auto"/>
            </w:tcBorders>
            <w:shd w:val="clear" w:color="auto" w:fill="auto"/>
            <w:vAlign w:val="center"/>
          </w:tcPr>
          <w:p w:rsidR="00216316" w:rsidRPr="008A43A6" w:rsidRDefault="00216316" w:rsidP="00216316">
            <w:pPr>
              <w:jc w:val="center"/>
              <w:rPr>
                <w:b/>
                <w:bCs/>
                <w:color w:val="000000"/>
                <w:sz w:val="20"/>
              </w:rPr>
            </w:pPr>
            <w:r>
              <w:rPr>
                <w:b/>
                <w:bCs/>
                <w:color w:val="000000"/>
                <w:sz w:val="20"/>
                <w:szCs w:val="22"/>
              </w:rPr>
              <w:t>Сальдо операционной деятельности</w:t>
            </w:r>
          </w:p>
        </w:tc>
        <w:tc>
          <w:tcPr>
            <w:tcW w:w="2268" w:type="dxa"/>
            <w:tcBorders>
              <w:top w:val="nil"/>
              <w:left w:val="nil"/>
              <w:bottom w:val="single" w:sz="4" w:space="0" w:color="auto"/>
              <w:right w:val="single" w:sz="4" w:space="0" w:color="auto"/>
            </w:tcBorders>
            <w:shd w:val="clear" w:color="auto" w:fill="auto"/>
            <w:vAlign w:val="center"/>
          </w:tcPr>
          <w:p w:rsidR="00216316" w:rsidRPr="00897163" w:rsidRDefault="00216316" w:rsidP="00216316">
            <w:pPr>
              <w:jc w:val="center"/>
              <w:rPr>
                <w:color w:val="000000"/>
                <w:sz w:val="20"/>
                <w:highlight w:val="yellow"/>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tcPr>
          <w:p w:rsidR="00216316" w:rsidRPr="008A43A6" w:rsidRDefault="00216316" w:rsidP="00216316">
            <w:pPr>
              <w:jc w:val="center"/>
              <w:rPr>
                <w:color w:val="000000"/>
                <w:sz w:val="18"/>
              </w:rPr>
            </w:pPr>
            <w:r>
              <w:rPr>
                <w:color w:val="000000"/>
                <w:sz w:val="18"/>
                <w:szCs w:val="22"/>
              </w:rPr>
              <w:t>9 692</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5F0260">
              <w:rPr>
                <w:color w:val="000000"/>
                <w:sz w:val="18"/>
                <w:szCs w:val="22"/>
              </w:rPr>
              <w:t>12 732</w:t>
            </w:r>
          </w:p>
        </w:tc>
        <w:tc>
          <w:tcPr>
            <w:tcW w:w="850"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5F0260">
              <w:rPr>
                <w:color w:val="000000"/>
                <w:sz w:val="18"/>
                <w:szCs w:val="22"/>
              </w:rPr>
              <w:t>12 732</w:t>
            </w:r>
          </w:p>
        </w:tc>
        <w:tc>
          <w:tcPr>
            <w:tcW w:w="851" w:type="dxa"/>
            <w:tcBorders>
              <w:top w:val="nil"/>
              <w:left w:val="nil"/>
              <w:bottom w:val="single" w:sz="4" w:space="0" w:color="auto"/>
              <w:right w:val="single" w:sz="4" w:space="0" w:color="auto"/>
            </w:tcBorders>
            <w:shd w:val="clear" w:color="auto" w:fill="auto"/>
            <w:noWrap/>
            <w:vAlign w:val="center"/>
          </w:tcPr>
          <w:p w:rsidR="00216316" w:rsidRDefault="00216316" w:rsidP="00216316">
            <w:pPr>
              <w:jc w:val="center"/>
            </w:pPr>
            <w:r w:rsidRPr="005F0260">
              <w:rPr>
                <w:color w:val="000000"/>
                <w:sz w:val="18"/>
                <w:szCs w:val="22"/>
              </w:rPr>
              <w:t>12 732</w:t>
            </w:r>
          </w:p>
        </w:tc>
        <w:tc>
          <w:tcPr>
            <w:tcW w:w="981" w:type="dxa"/>
            <w:tcBorders>
              <w:top w:val="nil"/>
              <w:left w:val="nil"/>
              <w:bottom w:val="single" w:sz="4" w:space="0" w:color="auto"/>
              <w:right w:val="single" w:sz="8" w:space="0" w:color="auto"/>
            </w:tcBorders>
            <w:shd w:val="clear" w:color="auto" w:fill="auto"/>
            <w:noWrap/>
            <w:vAlign w:val="center"/>
          </w:tcPr>
          <w:p w:rsidR="00216316" w:rsidRDefault="00216316" w:rsidP="00216316">
            <w:pPr>
              <w:jc w:val="center"/>
            </w:pPr>
            <w:r w:rsidRPr="005F0260">
              <w:rPr>
                <w:color w:val="000000"/>
                <w:sz w:val="18"/>
                <w:szCs w:val="22"/>
              </w:rPr>
              <w:t>12 732</w:t>
            </w:r>
          </w:p>
        </w:tc>
      </w:tr>
      <w:tr w:rsidR="00AD24D4" w:rsidRPr="008A43A6" w:rsidTr="00AD24D4">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sidRPr="008A43A6">
              <w:rPr>
                <w:b/>
                <w:bCs/>
                <w:color w:val="000000"/>
                <w:sz w:val="20"/>
                <w:szCs w:val="22"/>
              </w:rPr>
              <w:t>Дисконтированный денежный поток</w:t>
            </w:r>
          </w:p>
        </w:tc>
        <w:tc>
          <w:tcPr>
            <w:tcW w:w="2268"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8 213</w:t>
            </w:r>
            <w:r w:rsidRPr="008A43A6">
              <w:rPr>
                <w:color w:val="000000"/>
                <w:sz w:val="18"/>
                <w:szCs w:val="22"/>
              </w:rPr>
              <w:t>,5</w:t>
            </w:r>
            <w:r>
              <w:rPr>
                <w:color w:val="000000"/>
                <w:sz w:val="18"/>
                <w:szCs w:val="22"/>
              </w:rPr>
              <w:t>6</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9 143</w:t>
            </w:r>
            <w:r w:rsidRPr="008A43A6">
              <w:rPr>
                <w:color w:val="000000"/>
                <w:sz w:val="18"/>
                <w:szCs w:val="22"/>
              </w:rPr>
              <w:t>,</w:t>
            </w:r>
            <w:r>
              <w:rPr>
                <w:color w:val="000000"/>
                <w:sz w:val="18"/>
                <w:szCs w:val="22"/>
              </w:rPr>
              <w:t>92</w:t>
            </w:r>
          </w:p>
        </w:tc>
        <w:tc>
          <w:tcPr>
            <w:tcW w:w="850"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7 74</w:t>
            </w:r>
            <w:r w:rsidRPr="008A43A6">
              <w:rPr>
                <w:color w:val="000000"/>
                <w:sz w:val="18"/>
                <w:szCs w:val="22"/>
              </w:rPr>
              <w:t>9,</w:t>
            </w:r>
            <w:r>
              <w:rPr>
                <w:color w:val="000000"/>
                <w:sz w:val="18"/>
                <w:szCs w:val="22"/>
              </w:rPr>
              <w:t>09</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6 567</w:t>
            </w:r>
            <w:r w:rsidRPr="008A43A6">
              <w:rPr>
                <w:color w:val="000000"/>
                <w:sz w:val="18"/>
                <w:szCs w:val="22"/>
              </w:rPr>
              <w:t>,</w:t>
            </w:r>
            <w:r>
              <w:rPr>
                <w:color w:val="000000"/>
                <w:sz w:val="18"/>
                <w:szCs w:val="22"/>
              </w:rPr>
              <w:t>02</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color w:val="000000"/>
                <w:sz w:val="18"/>
              </w:rPr>
            </w:pPr>
            <w:r>
              <w:rPr>
                <w:color w:val="000000"/>
                <w:sz w:val="18"/>
                <w:szCs w:val="22"/>
              </w:rPr>
              <w:t>5 565,27</w:t>
            </w:r>
          </w:p>
        </w:tc>
      </w:tr>
    </w:tbl>
    <w:p w:rsidR="00AD24D4" w:rsidRPr="00ED7C34" w:rsidRDefault="00AD24D4" w:rsidP="00AD24D4">
      <w:pPr>
        <w:rPr>
          <w:rFonts w:eastAsiaTheme="minorEastAsia"/>
          <w:b/>
          <w:i/>
          <w:sz w:val="28"/>
          <w:szCs w:val="28"/>
        </w:rPr>
      </w:pPr>
    </w:p>
    <w:p w:rsidR="00AD24D4" w:rsidRPr="00ED7C34" w:rsidRDefault="008663E4" w:rsidP="00AD24D4">
      <w:pPr>
        <w:jc w:val="right"/>
        <w:rPr>
          <w:rFonts w:eastAsiaTheme="minorEastAsia"/>
          <w:b/>
          <w:i/>
          <w:sz w:val="28"/>
          <w:szCs w:val="28"/>
        </w:rPr>
      </w:pPr>
      <w:r>
        <w:rPr>
          <w:rFonts w:eastAsiaTheme="minorEastAsia"/>
          <w:b/>
          <w:i/>
          <w:sz w:val="28"/>
          <w:szCs w:val="28"/>
        </w:rPr>
        <w:t>Таблица 12</w:t>
      </w:r>
      <w:r w:rsidR="00AD24D4">
        <w:rPr>
          <w:rFonts w:eastAsiaTheme="minorEastAsia"/>
          <w:b/>
          <w:i/>
          <w:sz w:val="28"/>
          <w:szCs w:val="28"/>
        </w:rPr>
        <w:t>. Проект №14</w:t>
      </w:r>
      <w:r w:rsidR="00AD24D4" w:rsidRPr="00ED7C34">
        <w:rPr>
          <w:rFonts w:eastAsiaTheme="minorEastAsia"/>
          <w:b/>
          <w:i/>
          <w:sz w:val="28"/>
          <w:szCs w:val="28"/>
        </w:rPr>
        <w:t>, пессимистический вариант.</w:t>
      </w:r>
    </w:p>
    <w:tbl>
      <w:tblPr>
        <w:tblW w:w="0" w:type="auto"/>
        <w:tblLayout w:type="fixed"/>
        <w:tblLook w:val="04A0" w:firstRow="1" w:lastRow="0" w:firstColumn="1" w:lastColumn="0" w:noHBand="0" w:noVBand="1"/>
      </w:tblPr>
      <w:tblGrid>
        <w:gridCol w:w="1833"/>
        <w:gridCol w:w="1701"/>
        <w:gridCol w:w="851"/>
        <w:gridCol w:w="992"/>
        <w:gridCol w:w="992"/>
        <w:gridCol w:w="992"/>
        <w:gridCol w:w="993"/>
        <w:gridCol w:w="981"/>
      </w:tblGrid>
      <w:tr w:rsidR="00AD24D4" w:rsidRPr="008A43A6" w:rsidTr="000538C7">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AD24D4" w:rsidRPr="008A43A6" w:rsidRDefault="00AD24D4" w:rsidP="000538C7">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0</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1</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2</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3</w:t>
            </w:r>
          </w:p>
        </w:tc>
        <w:tc>
          <w:tcPr>
            <w:tcW w:w="993"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5</w:t>
            </w:r>
          </w:p>
        </w:tc>
      </w:tr>
      <w:tr w:rsidR="00AD24D4" w:rsidRPr="008A43A6" w:rsidTr="000538C7">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Инвестиции</w:t>
            </w:r>
          </w:p>
        </w:tc>
        <w:tc>
          <w:tcPr>
            <w:tcW w:w="170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r>
              <w:rPr>
                <w:color w:val="000000"/>
                <w:sz w:val="18"/>
                <w:szCs w:val="22"/>
              </w:rPr>
              <w:t>32 100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8A43A6" w:rsidRDefault="00AD24D4" w:rsidP="000538C7">
            <w:pPr>
              <w:jc w:val="center"/>
              <w:rPr>
                <w:color w:val="000000"/>
                <w:sz w:val="18"/>
              </w:rPr>
            </w:pPr>
          </w:p>
        </w:tc>
      </w:tr>
      <w:tr w:rsidR="00AD24D4" w:rsidRPr="008A43A6" w:rsidTr="000538C7">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0538C7">
            <w:pPr>
              <w:jc w:val="center"/>
              <w:rPr>
                <w:b/>
                <w:bCs/>
                <w:color w:val="000000"/>
                <w:sz w:val="20"/>
              </w:rPr>
            </w:pPr>
            <w:r w:rsidRPr="008A43A6">
              <w:rPr>
                <w:b/>
                <w:bCs/>
                <w:color w:val="000000"/>
                <w:sz w:val="20"/>
                <w:szCs w:val="22"/>
              </w:rPr>
              <w:t>Выручка</w:t>
            </w:r>
          </w:p>
        </w:tc>
        <w:tc>
          <w:tcPr>
            <w:tcW w:w="170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sz w:val="18"/>
                <w:szCs w:val="18"/>
              </w:rPr>
            </w:pPr>
            <w:r w:rsidRPr="000538C7">
              <w:rPr>
                <w:sz w:val="18"/>
                <w:szCs w:val="18"/>
              </w:rPr>
              <w:t>31</w:t>
            </w:r>
            <w:r w:rsidR="000538C7" w:rsidRPr="000538C7">
              <w:rPr>
                <w:sz w:val="18"/>
                <w:szCs w:val="18"/>
              </w:rPr>
              <w:t xml:space="preserve"> </w:t>
            </w:r>
            <w:r w:rsidRPr="000538C7">
              <w:rPr>
                <w:sz w:val="18"/>
                <w:szCs w:val="18"/>
              </w:rPr>
              <w:t>116,96</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sz w:val="18"/>
                <w:szCs w:val="18"/>
              </w:rPr>
            </w:pPr>
            <w:r w:rsidRPr="000538C7">
              <w:rPr>
                <w:sz w:val="18"/>
                <w:szCs w:val="18"/>
              </w:rPr>
              <w:t>38</w:t>
            </w:r>
            <w:r w:rsidR="000538C7" w:rsidRPr="000538C7">
              <w:rPr>
                <w:sz w:val="18"/>
                <w:szCs w:val="18"/>
              </w:rPr>
              <w:t xml:space="preserve"> </w:t>
            </w:r>
            <w:r w:rsidRPr="000538C7">
              <w:rPr>
                <w:sz w:val="18"/>
                <w:szCs w:val="18"/>
              </w:rPr>
              <w:t>031,84</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sz w:val="18"/>
                <w:szCs w:val="18"/>
              </w:rPr>
            </w:pPr>
            <w:r w:rsidRPr="000538C7">
              <w:rPr>
                <w:sz w:val="18"/>
                <w:szCs w:val="18"/>
              </w:rPr>
              <w:t>38</w:t>
            </w:r>
            <w:r w:rsidR="000538C7">
              <w:rPr>
                <w:sz w:val="18"/>
                <w:szCs w:val="18"/>
              </w:rPr>
              <w:t xml:space="preserve"> </w:t>
            </w:r>
            <w:r w:rsidRPr="000538C7">
              <w:rPr>
                <w:sz w:val="18"/>
                <w:szCs w:val="18"/>
              </w:rPr>
              <w:t>031,84</w:t>
            </w:r>
          </w:p>
        </w:tc>
        <w:tc>
          <w:tcPr>
            <w:tcW w:w="993"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sz w:val="18"/>
                <w:szCs w:val="18"/>
              </w:rPr>
            </w:pPr>
            <w:r w:rsidRPr="000538C7">
              <w:rPr>
                <w:sz w:val="18"/>
                <w:szCs w:val="18"/>
              </w:rPr>
              <w:t>38</w:t>
            </w:r>
            <w:r w:rsidR="000538C7">
              <w:rPr>
                <w:sz w:val="18"/>
                <w:szCs w:val="18"/>
              </w:rPr>
              <w:t xml:space="preserve"> </w:t>
            </w:r>
            <w:r w:rsidRPr="000538C7">
              <w:rPr>
                <w:sz w:val="18"/>
                <w:szCs w:val="18"/>
              </w:rPr>
              <w:t>031,84</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0538C7" w:rsidRDefault="00AD24D4" w:rsidP="000538C7">
            <w:pPr>
              <w:jc w:val="center"/>
              <w:rPr>
                <w:sz w:val="18"/>
                <w:szCs w:val="18"/>
              </w:rPr>
            </w:pPr>
            <w:r w:rsidRPr="000538C7">
              <w:rPr>
                <w:sz w:val="18"/>
                <w:szCs w:val="18"/>
              </w:rPr>
              <w:t>38</w:t>
            </w:r>
            <w:r w:rsidR="000538C7">
              <w:rPr>
                <w:sz w:val="18"/>
                <w:szCs w:val="18"/>
              </w:rPr>
              <w:t xml:space="preserve"> </w:t>
            </w:r>
            <w:r w:rsidRPr="000538C7">
              <w:rPr>
                <w:sz w:val="18"/>
                <w:szCs w:val="18"/>
              </w:rPr>
              <w:t>031,84</w:t>
            </w:r>
          </w:p>
        </w:tc>
      </w:tr>
      <w:tr w:rsidR="000538C7" w:rsidRPr="008A43A6" w:rsidTr="000538C7">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0538C7" w:rsidRPr="008A43A6" w:rsidRDefault="000538C7" w:rsidP="000538C7">
            <w:pPr>
              <w:jc w:val="center"/>
              <w:rPr>
                <w:b/>
                <w:bCs/>
                <w:color w:val="000000"/>
                <w:sz w:val="20"/>
              </w:rPr>
            </w:pPr>
            <w:r w:rsidRPr="008A43A6">
              <w:rPr>
                <w:b/>
                <w:bCs/>
                <w:color w:val="000000"/>
                <w:sz w:val="20"/>
                <w:szCs w:val="22"/>
              </w:rPr>
              <w:t>Переменные затраты</w:t>
            </w:r>
          </w:p>
        </w:tc>
        <w:tc>
          <w:tcPr>
            <w:tcW w:w="1701" w:type="dxa"/>
            <w:tcBorders>
              <w:top w:val="nil"/>
              <w:left w:val="nil"/>
              <w:bottom w:val="single" w:sz="4" w:space="0" w:color="auto"/>
              <w:right w:val="single" w:sz="4" w:space="0" w:color="auto"/>
            </w:tcBorders>
            <w:shd w:val="clear" w:color="auto" w:fill="auto"/>
            <w:vAlign w:val="center"/>
            <w:hideMark/>
          </w:tcPr>
          <w:p w:rsidR="000538C7" w:rsidRPr="008A43A6" w:rsidRDefault="000538C7" w:rsidP="000538C7">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0538C7" w:rsidRPr="008A43A6" w:rsidRDefault="000538C7" w:rsidP="000538C7">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14</w:t>
            </w:r>
            <w:r>
              <w:rPr>
                <w:sz w:val="18"/>
                <w:szCs w:val="18"/>
              </w:rPr>
              <w:t xml:space="preserve"> </w:t>
            </w:r>
            <w:r w:rsidRPr="000538C7">
              <w:rPr>
                <w:sz w:val="18"/>
                <w:szCs w:val="18"/>
              </w:rPr>
              <w:t>994</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18</w:t>
            </w:r>
            <w:r>
              <w:rPr>
                <w:sz w:val="18"/>
                <w:szCs w:val="18"/>
              </w:rPr>
              <w:t xml:space="preserve"> </w:t>
            </w:r>
            <w:r w:rsidRPr="000538C7">
              <w:rPr>
                <w:sz w:val="18"/>
                <w:szCs w:val="18"/>
              </w:rPr>
              <w:t>326</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18</w:t>
            </w:r>
            <w:r>
              <w:rPr>
                <w:sz w:val="18"/>
                <w:szCs w:val="18"/>
              </w:rPr>
              <w:t xml:space="preserve"> </w:t>
            </w:r>
            <w:r w:rsidRPr="000538C7">
              <w:rPr>
                <w:sz w:val="18"/>
                <w:szCs w:val="18"/>
              </w:rPr>
              <w:t>326</w:t>
            </w:r>
          </w:p>
        </w:tc>
        <w:tc>
          <w:tcPr>
            <w:tcW w:w="993"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18</w:t>
            </w:r>
            <w:r>
              <w:rPr>
                <w:sz w:val="18"/>
                <w:szCs w:val="18"/>
              </w:rPr>
              <w:t xml:space="preserve"> </w:t>
            </w:r>
            <w:r w:rsidRPr="000538C7">
              <w:rPr>
                <w:sz w:val="18"/>
                <w:szCs w:val="18"/>
              </w:rPr>
              <w:t>326</w:t>
            </w:r>
          </w:p>
        </w:tc>
        <w:tc>
          <w:tcPr>
            <w:tcW w:w="981" w:type="dxa"/>
            <w:tcBorders>
              <w:top w:val="nil"/>
              <w:left w:val="nil"/>
              <w:bottom w:val="single" w:sz="4" w:space="0" w:color="auto"/>
              <w:right w:val="single" w:sz="8"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18</w:t>
            </w:r>
            <w:r>
              <w:rPr>
                <w:sz w:val="18"/>
                <w:szCs w:val="18"/>
              </w:rPr>
              <w:t xml:space="preserve"> </w:t>
            </w:r>
            <w:r w:rsidRPr="000538C7">
              <w:rPr>
                <w:sz w:val="18"/>
                <w:szCs w:val="18"/>
              </w:rPr>
              <w:t>326</w:t>
            </w:r>
          </w:p>
        </w:tc>
      </w:tr>
      <w:tr w:rsidR="00AD24D4" w:rsidRPr="008A43A6" w:rsidTr="000538C7">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AD24D4" w:rsidRPr="008A43A6" w:rsidRDefault="00AD24D4" w:rsidP="000538C7">
            <w:pPr>
              <w:jc w:val="center"/>
              <w:rPr>
                <w:b/>
                <w:bCs/>
                <w:color w:val="000000"/>
                <w:sz w:val="20"/>
              </w:rPr>
            </w:pPr>
            <w:r>
              <w:rPr>
                <w:b/>
                <w:bCs/>
                <w:color w:val="000000"/>
                <w:sz w:val="20"/>
                <w:szCs w:val="22"/>
              </w:rPr>
              <w:t>Условно-п</w:t>
            </w:r>
            <w:r w:rsidRPr="008A43A6">
              <w:rPr>
                <w:b/>
                <w:bCs/>
                <w:color w:val="000000"/>
                <w:sz w:val="20"/>
                <w:szCs w:val="22"/>
              </w:rPr>
              <w:t>остоянные затраты</w:t>
            </w:r>
          </w:p>
        </w:tc>
        <w:tc>
          <w:tcPr>
            <w:tcW w:w="1701" w:type="dxa"/>
            <w:tcBorders>
              <w:top w:val="nil"/>
              <w:left w:val="nil"/>
              <w:bottom w:val="single" w:sz="4" w:space="0" w:color="auto"/>
              <w:right w:val="single" w:sz="4" w:space="0" w:color="auto"/>
            </w:tcBorders>
            <w:shd w:val="clear" w:color="auto" w:fill="auto"/>
            <w:vAlign w:val="center"/>
            <w:hideMark/>
          </w:tcPr>
          <w:p w:rsidR="00AD24D4" w:rsidRPr="008A43A6" w:rsidRDefault="00AD24D4" w:rsidP="000538C7">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0538C7">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3"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r>
      <w:tr w:rsidR="00216316" w:rsidRPr="008A43A6" w:rsidTr="000538C7">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Прибыль до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216316" w:rsidRPr="008A43A6" w:rsidRDefault="00216316" w:rsidP="00216316">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sidRPr="000538C7">
              <w:rPr>
                <w:sz w:val="18"/>
                <w:szCs w:val="18"/>
              </w:rPr>
              <w:t>6</w:t>
            </w:r>
            <w:r>
              <w:rPr>
                <w:sz w:val="18"/>
                <w:szCs w:val="18"/>
              </w:rPr>
              <w:t xml:space="preserve"> </w:t>
            </w:r>
            <w:r w:rsidRPr="000538C7">
              <w:rPr>
                <w:sz w:val="18"/>
                <w:szCs w:val="18"/>
              </w:rPr>
              <w:t>322,96</w:t>
            </w:r>
          </w:p>
        </w:tc>
        <w:tc>
          <w:tcPr>
            <w:tcW w:w="992"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Pr>
                <w:sz w:val="18"/>
                <w:szCs w:val="18"/>
              </w:rPr>
              <w:t>9 905</w:t>
            </w:r>
            <w:r w:rsidRPr="000538C7">
              <w:rPr>
                <w:sz w:val="18"/>
                <w:szCs w:val="18"/>
              </w:rPr>
              <w:t>,84</w:t>
            </w:r>
          </w:p>
        </w:tc>
        <w:tc>
          <w:tcPr>
            <w:tcW w:w="992"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Pr>
                <w:sz w:val="18"/>
                <w:szCs w:val="18"/>
              </w:rPr>
              <w:t>9 905</w:t>
            </w:r>
            <w:r w:rsidRPr="000538C7">
              <w:rPr>
                <w:sz w:val="18"/>
                <w:szCs w:val="18"/>
              </w:rPr>
              <w:t>,84</w:t>
            </w:r>
          </w:p>
        </w:tc>
        <w:tc>
          <w:tcPr>
            <w:tcW w:w="993"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Pr>
                <w:sz w:val="18"/>
                <w:szCs w:val="18"/>
              </w:rPr>
              <w:t>9 905</w:t>
            </w:r>
            <w:r w:rsidRPr="000538C7">
              <w:rPr>
                <w:sz w:val="18"/>
                <w:szCs w:val="18"/>
              </w:rPr>
              <w:t>,84</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Pr="000538C7" w:rsidRDefault="00216316" w:rsidP="00216316">
            <w:pPr>
              <w:jc w:val="center"/>
              <w:rPr>
                <w:sz w:val="18"/>
                <w:szCs w:val="18"/>
              </w:rPr>
            </w:pPr>
            <w:r>
              <w:rPr>
                <w:sz w:val="18"/>
                <w:szCs w:val="18"/>
              </w:rPr>
              <w:t>9 905</w:t>
            </w:r>
            <w:r w:rsidRPr="000538C7">
              <w:rPr>
                <w:sz w:val="18"/>
                <w:szCs w:val="18"/>
              </w:rPr>
              <w:t>,84</w:t>
            </w:r>
          </w:p>
        </w:tc>
      </w:tr>
      <w:tr w:rsidR="00C64590" w:rsidRPr="008A43A6" w:rsidTr="00C64590">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C64590" w:rsidRDefault="00C64590" w:rsidP="00C64590">
            <w:pPr>
              <w:jc w:val="center"/>
              <w:rPr>
                <w:b/>
                <w:bCs/>
                <w:color w:val="000000"/>
                <w:sz w:val="20"/>
              </w:rPr>
            </w:pPr>
            <w:r>
              <w:rPr>
                <w:b/>
                <w:bCs/>
                <w:color w:val="000000"/>
                <w:sz w:val="20"/>
                <w:szCs w:val="22"/>
              </w:rPr>
              <w:t>Чистая прибыль</w:t>
            </w:r>
          </w:p>
        </w:tc>
        <w:tc>
          <w:tcPr>
            <w:tcW w:w="1701" w:type="dxa"/>
            <w:tcBorders>
              <w:top w:val="nil"/>
              <w:left w:val="nil"/>
              <w:bottom w:val="single" w:sz="4" w:space="0" w:color="auto"/>
              <w:right w:val="single" w:sz="4" w:space="0" w:color="auto"/>
            </w:tcBorders>
            <w:shd w:val="clear" w:color="auto" w:fill="auto"/>
            <w:vAlign w:val="center"/>
          </w:tcPr>
          <w:p w:rsidR="00C64590" w:rsidRPr="008A43A6" w:rsidRDefault="00C64590" w:rsidP="00C64590">
            <w:pPr>
              <w:jc w:val="center"/>
              <w:rPr>
                <w:color w:val="000000"/>
                <w:sz w:val="20"/>
              </w:rPr>
            </w:pPr>
            <w:r>
              <w:rPr>
                <w:color w:val="000000"/>
                <w:sz w:val="20"/>
                <w:szCs w:val="22"/>
              </w:rPr>
              <w:t>Прибыль до налогообложения</w:t>
            </w:r>
            <w:r w:rsidRPr="008A43A6">
              <w:rPr>
                <w:color w:val="000000"/>
                <w:sz w:val="20"/>
                <w:szCs w:val="22"/>
              </w:rPr>
              <w:t xml:space="preserve"> -налог на прибыль</w:t>
            </w:r>
          </w:p>
        </w:tc>
        <w:tc>
          <w:tcPr>
            <w:tcW w:w="851" w:type="dxa"/>
            <w:tcBorders>
              <w:top w:val="nil"/>
              <w:left w:val="nil"/>
              <w:bottom w:val="single" w:sz="4" w:space="0" w:color="auto"/>
              <w:right w:val="single" w:sz="4" w:space="0" w:color="auto"/>
            </w:tcBorders>
            <w:shd w:val="clear" w:color="auto" w:fill="auto"/>
            <w:noWrap/>
            <w:vAlign w:val="center"/>
          </w:tcPr>
          <w:p w:rsidR="00C64590" w:rsidRPr="008A43A6" w:rsidRDefault="00C64590" w:rsidP="00C64590">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tcPr>
          <w:p w:rsidR="00C64590" w:rsidRPr="000538C7" w:rsidRDefault="00C64590" w:rsidP="00C64590">
            <w:pPr>
              <w:jc w:val="center"/>
              <w:rPr>
                <w:sz w:val="18"/>
                <w:szCs w:val="18"/>
              </w:rPr>
            </w:pPr>
            <w:r>
              <w:rPr>
                <w:sz w:val="18"/>
                <w:szCs w:val="18"/>
              </w:rPr>
              <w:t>5 058,37</w:t>
            </w:r>
          </w:p>
        </w:tc>
        <w:tc>
          <w:tcPr>
            <w:tcW w:w="992" w:type="dxa"/>
            <w:tcBorders>
              <w:top w:val="nil"/>
              <w:left w:val="nil"/>
              <w:bottom w:val="single" w:sz="4" w:space="0" w:color="auto"/>
              <w:right w:val="single" w:sz="4" w:space="0" w:color="auto"/>
            </w:tcBorders>
            <w:shd w:val="clear" w:color="auto" w:fill="auto"/>
            <w:noWrap/>
            <w:vAlign w:val="center"/>
          </w:tcPr>
          <w:p w:rsidR="00C64590" w:rsidRDefault="00C64590" w:rsidP="00C64590">
            <w:pPr>
              <w:jc w:val="center"/>
              <w:rPr>
                <w:sz w:val="18"/>
                <w:szCs w:val="18"/>
              </w:rPr>
            </w:pPr>
            <w:r>
              <w:rPr>
                <w:sz w:val="18"/>
                <w:szCs w:val="18"/>
              </w:rPr>
              <w:t>7 924,67</w:t>
            </w:r>
          </w:p>
        </w:tc>
        <w:tc>
          <w:tcPr>
            <w:tcW w:w="992" w:type="dxa"/>
            <w:tcBorders>
              <w:top w:val="nil"/>
              <w:left w:val="nil"/>
              <w:bottom w:val="single" w:sz="4" w:space="0" w:color="auto"/>
              <w:right w:val="single" w:sz="4" w:space="0" w:color="auto"/>
            </w:tcBorders>
            <w:shd w:val="clear" w:color="auto" w:fill="auto"/>
            <w:noWrap/>
            <w:vAlign w:val="center"/>
          </w:tcPr>
          <w:p w:rsidR="00C64590" w:rsidRDefault="00C64590" w:rsidP="00C64590">
            <w:pPr>
              <w:jc w:val="center"/>
            </w:pPr>
            <w:r w:rsidRPr="00475614">
              <w:rPr>
                <w:sz w:val="18"/>
                <w:szCs w:val="18"/>
              </w:rPr>
              <w:t>7 924,67</w:t>
            </w:r>
          </w:p>
        </w:tc>
        <w:tc>
          <w:tcPr>
            <w:tcW w:w="993" w:type="dxa"/>
            <w:tcBorders>
              <w:top w:val="nil"/>
              <w:left w:val="nil"/>
              <w:bottom w:val="single" w:sz="4" w:space="0" w:color="auto"/>
              <w:right w:val="single" w:sz="4" w:space="0" w:color="auto"/>
            </w:tcBorders>
            <w:shd w:val="clear" w:color="auto" w:fill="auto"/>
            <w:noWrap/>
            <w:vAlign w:val="center"/>
          </w:tcPr>
          <w:p w:rsidR="00C64590" w:rsidRDefault="00C64590" w:rsidP="00C64590">
            <w:pPr>
              <w:jc w:val="center"/>
            </w:pPr>
            <w:r w:rsidRPr="00475614">
              <w:rPr>
                <w:sz w:val="18"/>
                <w:szCs w:val="18"/>
              </w:rPr>
              <w:t>7 924,67</w:t>
            </w:r>
          </w:p>
        </w:tc>
        <w:tc>
          <w:tcPr>
            <w:tcW w:w="981" w:type="dxa"/>
            <w:tcBorders>
              <w:top w:val="nil"/>
              <w:left w:val="nil"/>
              <w:bottom w:val="single" w:sz="4" w:space="0" w:color="auto"/>
              <w:right w:val="single" w:sz="8" w:space="0" w:color="auto"/>
            </w:tcBorders>
            <w:shd w:val="clear" w:color="auto" w:fill="auto"/>
            <w:noWrap/>
            <w:vAlign w:val="center"/>
          </w:tcPr>
          <w:p w:rsidR="00C64590" w:rsidRDefault="00C64590" w:rsidP="00C64590">
            <w:pPr>
              <w:jc w:val="center"/>
            </w:pPr>
            <w:r w:rsidRPr="00475614">
              <w:rPr>
                <w:sz w:val="18"/>
                <w:szCs w:val="18"/>
              </w:rPr>
              <w:t>7 924,67</w:t>
            </w:r>
          </w:p>
        </w:tc>
      </w:tr>
      <w:tr w:rsidR="00216316" w:rsidRPr="008A43A6" w:rsidTr="008663E4">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216316" w:rsidRPr="008A43A6" w:rsidRDefault="00216316" w:rsidP="00216316">
            <w:pPr>
              <w:jc w:val="center"/>
              <w:rPr>
                <w:b/>
                <w:bCs/>
                <w:color w:val="000000"/>
                <w:sz w:val="20"/>
              </w:rPr>
            </w:pPr>
            <w:r>
              <w:rPr>
                <w:b/>
                <w:bCs/>
                <w:color w:val="000000"/>
                <w:sz w:val="20"/>
                <w:szCs w:val="22"/>
              </w:rPr>
              <w:t>Сальдо операционной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216316" w:rsidRPr="00897163" w:rsidRDefault="00216316" w:rsidP="00216316">
            <w:pPr>
              <w:jc w:val="center"/>
              <w:rPr>
                <w:color w:val="000000"/>
                <w:sz w:val="20"/>
                <w:highlight w:val="yellow"/>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hideMark/>
          </w:tcPr>
          <w:p w:rsidR="00216316" w:rsidRPr="008A43A6" w:rsidRDefault="00216316" w:rsidP="00216316">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sidRPr="000538C7">
              <w:rPr>
                <w:sz w:val="18"/>
                <w:szCs w:val="18"/>
              </w:rPr>
              <w:t>8</w:t>
            </w:r>
            <w:r>
              <w:rPr>
                <w:sz w:val="18"/>
                <w:szCs w:val="18"/>
              </w:rPr>
              <w:t xml:space="preserve"> </w:t>
            </w:r>
            <w:r w:rsidRPr="000538C7">
              <w:rPr>
                <w:sz w:val="18"/>
                <w:szCs w:val="18"/>
              </w:rPr>
              <w:t>910,37</w:t>
            </w:r>
          </w:p>
        </w:tc>
        <w:tc>
          <w:tcPr>
            <w:tcW w:w="992" w:type="dxa"/>
            <w:tcBorders>
              <w:top w:val="nil"/>
              <w:left w:val="nil"/>
              <w:bottom w:val="single" w:sz="4" w:space="0" w:color="auto"/>
              <w:right w:val="single" w:sz="4" w:space="0" w:color="auto"/>
            </w:tcBorders>
            <w:shd w:val="clear" w:color="auto" w:fill="auto"/>
            <w:noWrap/>
            <w:vAlign w:val="center"/>
            <w:hideMark/>
          </w:tcPr>
          <w:p w:rsidR="00216316" w:rsidRPr="000538C7" w:rsidRDefault="00216316" w:rsidP="00216316">
            <w:pPr>
              <w:jc w:val="center"/>
              <w:rPr>
                <w:sz w:val="18"/>
                <w:szCs w:val="18"/>
              </w:rPr>
            </w:pPr>
            <w:r w:rsidRPr="000538C7">
              <w:rPr>
                <w:sz w:val="18"/>
                <w:szCs w:val="18"/>
              </w:rPr>
              <w:t>1</w:t>
            </w:r>
            <w:r>
              <w:rPr>
                <w:sz w:val="18"/>
                <w:szCs w:val="18"/>
              </w:rPr>
              <w:t>1 776,6</w:t>
            </w:r>
            <w:r w:rsidRPr="000538C7">
              <w:rPr>
                <w:sz w:val="18"/>
                <w:szCs w:val="18"/>
              </w:rPr>
              <w:t>7</w:t>
            </w:r>
          </w:p>
        </w:tc>
        <w:tc>
          <w:tcPr>
            <w:tcW w:w="992"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EB2706">
              <w:rPr>
                <w:sz w:val="18"/>
                <w:szCs w:val="18"/>
              </w:rPr>
              <w:t>11 776,67</w:t>
            </w:r>
          </w:p>
        </w:tc>
        <w:tc>
          <w:tcPr>
            <w:tcW w:w="993" w:type="dxa"/>
            <w:tcBorders>
              <w:top w:val="nil"/>
              <w:left w:val="nil"/>
              <w:bottom w:val="single" w:sz="4" w:space="0" w:color="auto"/>
              <w:right w:val="single" w:sz="4" w:space="0" w:color="auto"/>
            </w:tcBorders>
            <w:shd w:val="clear" w:color="auto" w:fill="auto"/>
            <w:noWrap/>
            <w:vAlign w:val="center"/>
            <w:hideMark/>
          </w:tcPr>
          <w:p w:rsidR="00216316" w:rsidRDefault="00216316" w:rsidP="00216316">
            <w:pPr>
              <w:jc w:val="center"/>
            </w:pPr>
            <w:r w:rsidRPr="00EB2706">
              <w:rPr>
                <w:sz w:val="18"/>
                <w:szCs w:val="18"/>
              </w:rPr>
              <w:t>11 776,67</w:t>
            </w:r>
          </w:p>
        </w:tc>
        <w:tc>
          <w:tcPr>
            <w:tcW w:w="981" w:type="dxa"/>
            <w:tcBorders>
              <w:top w:val="nil"/>
              <w:left w:val="nil"/>
              <w:bottom w:val="single" w:sz="4" w:space="0" w:color="auto"/>
              <w:right w:val="single" w:sz="8" w:space="0" w:color="auto"/>
            </w:tcBorders>
            <w:shd w:val="clear" w:color="auto" w:fill="auto"/>
            <w:noWrap/>
            <w:vAlign w:val="center"/>
            <w:hideMark/>
          </w:tcPr>
          <w:p w:rsidR="00216316" w:rsidRDefault="00216316" w:rsidP="00216316">
            <w:pPr>
              <w:jc w:val="center"/>
            </w:pPr>
            <w:r w:rsidRPr="00EB2706">
              <w:rPr>
                <w:sz w:val="18"/>
                <w:szCs w:val="18"/>
              </w:rPr>
              <w:t>11 776,67</w:t>
            </w:r>
          </w:p>
        </w:tc>
      </w:tr>
      <w:tr w:rsidR="008663E4" w:rsidRPr="008A43A6" w:rsidTr="008663E4">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8663E4" w:rsidRPr="008A43A6" w:rsidRDefault="008663E4" w:rsidP="008663E4">
            <w:pPr>
              <w:jc w:val="center"/>
              <w:rPr>
                <w:b/>
                <w:bCs/>
                <w:color w:val="000000"/>
                <w:sz w:val="20"/>
              </w:rPr>
            </w:pPr>
            <w:r w:rsidRPr="008A43A6">
              <w:rPr>
                <w:b/>
                <w:bCs/>
                <w:color w:val="000000"/>
                <w:sz w:val="20"/>
                <w:szCs w:val="22"/>
              </w:rPr>
              <w:t>Дисконтированный денежный поток</w:t>
            </w:r>
          </w:p>
        </w:tc>
        <w:tc>
          <w:tcPr>
            <w:tcW w:w="1701" w:type="dxa"/>
            <w:tcBorders>
              <w:top w:val="nil"/>
              <w:left w:val="nil"/>
              <w:bottom w:val="single" w:sz="4" w:space="0" w:color="auto"/>
              <w:right w:val="single" w:sz="4" w:space="0" w:color="auto"/>
            </w:tcBorders>
            <w:shd w:val="clear" w:color="auto" w:fill="auto"/>
            <w:noWrap/>
            <w:vAlign w:val="center"/>
            <w:hideMark/>
          </w:tcPr>
          <w:p w:rsidR="008663E4" w:rsidRPr="008A43A6" w:rsidRDefault="008663E4" w:rsidP="008663E4">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8663E4" w:rsidRPr="008A43A6" w:rsidRDefault="008663E4" w:rsidP="008663E4">
            <w:pPr>
              <w:jc w:val="center"/>
              <w:rPr>
                <w:color w:val="000000"/>
                <w:sz w:val="18"/>
              </w:rPr>
            </w:pPr>
          </w:p>
        </w:tc>
        <w:tc>
          <w:tcPr>
            <w:tcW w:w="992" w:type="dxa"/>
            <w:tcBorders>
              <w:top w:val="nil"/>
              <w:left w:val="nil"/>
              <w:bottom w:val="single" w:sz="4" w:space="0" w:color="auto"/>
              <w:right w:val="single" w:sz="4" w:space="0" w:color="auto"/>
            </w:tcBorders>
            <w:shd w:val="clear" w:color="auto" w:fill="auto"/>
            <w:noWrap/>
            <w:vAlign w:val="center"/>
            <w:hideMark/>
          </w:tcPr>
          <w:p w:rsidR="008663E4" w:rsidRPr="000538C7" w:rsidRDefault="008663E4" w:rsidP="008663E4">
            <w:pPr>
              <w:jc w:val="center"/>
              <w:rPr>
                <w:sz w:val="18"/>
                <w:szCs w:val="18"/>
              </w:rPr>
            </w:pPr>
            <w:r w:rsidRPr="000538C7">
              <w:rPr>
                <w:sz w:val="18"/>
                <w:szCs w:val="18"/>
              </w:rPr>
              <w:t>7</w:t>
            </w:r>
            <w:r>
              <w:rPr>
                <w:sz w:val="18"/>
                <w:szCs w:val="18"/>
              </w:rPr>
              <w:t xml:space="preserve"> </w:t>
            </w:r>
            <w:r w:rsidRPr="000538C7">
              <w:rPr>
                <w:sz w:val="18"/>
                <w:szCs w:val="18"/>
              </w:rPr>
              <w:t>551,16</w:t>
            </w:r>
          </w:p>
        </w:tc>
        <w:tc>
          <w:tcPr>
            <w:tcW w:w="992" w:type="dxa"/>
            <w:tcBorders>
              <w:top w:val="nil"/>
              <w:left w:val="nil"/>
              <w:bottom w:val="single" w:sz="4" w:space="0" w:color="auto"/>
              <w:right w:val="single" w:sz="4" w:space="0" w:color="auto"/>
            </w:tcBorders>
            <w:shd w:val="clear" w:color="auto" w:fill="auto"/>
            <w:noWrap/>
            <w:vAlign w:val="center"/>
            <w:hideMark/>
          </w:tcPr>
          <w:p w:rsidR="008663E4" w:rsidRPr="008663E4" w:rsidRDefault="008663E4" w:rsidP="008663E4">
            <w:pPr>
              <w:jc w:val="center"/>
              <w:rPr>
                <w:sz w:val="18"/>
                <w:szCs w:val="20"/>
              </w:rPr>
            </w:pPr>
            <w:r w:rsidRPr="008663E4">
              <w:rPr>
                <w:sz w:val="18"/>
                <w:szCs w:val="20"/>
              </w:rPr>
              <w:t>8</w:t>
            </w:r>
            <w:r w:rsidR="00854C8E">
              <w:rPr>
                <w:sz w:val="18"/>
                <w:szCs w:val="20"/>
              </w:rPr>
              <w:t xml:space="preserve"> </w:t>
            </w:r>
            <w:r w:rsidRPr="008663E4">
              <w:rPr>
                <w:sz w:val="18"/>
                <w:szCs w:val="20"/>
              </w:rPr>
              <w:t>457,82</w:t>
            </w:r>
          </w:p>
        </w:tc>
        <w:tc>
          <w:tcPr>
            <w:tcW w:w="992" w:type="dxa"/>
            <w:tcBorders>
              <w:top w:val="nil"/>
              <w:left w:val="nil"/>
              <w:bottom w:val="single" w:sz="4" w:space="0" w:color="auto"/>
              <w:right w:val="single" w:sz="4" w:space="0" w:color="auto"/>
            </w:tcBorders>
            <w:shd w:val="clear" w:color="auto" w:fill="auto"/>
            <w:noWrap/>
            <w:vAlign w:val="center"/>
            <w:hideMark/>
          </w:tcPr>
          <w:p w:rsidR="008663E4" w:rsidRPr="008663E4" w:rsidRDefault="008663E4" w:rsidP="008663E4">
            <w:pPr>
              <w:jc w:val="center"/>
              <w:rPr>
                <w:sz w:val="18"/>
                <w:szCs w:val="20"/>
              </w:rPr>
            </w:pPr>
            <w:r w:rsidRPr="008663E4">
              <w:rPr>
                <w:sz w:val="18"/>
                <w:szCs w:val="20"/>
              </w:rPr>
              <w:t>7</w:t>
            </w:r>
            <w:r w:rsidR="00854C8E">
              <w:rPr>
                <w:sz w:val="18"/>
                <w:szCs w:val="20"/>
              </w:rPr>
              <w:t xml:space="preserve"> </w:t>
            </w:r>
            <w:r w:rsidRPr="008663E4">
              <w:rPr>
                <w:sz w:val="18"/>
                <w:szCs w:val="20"/>
              </w:rPr>
              <w:t>167,65</w:t>
            </w:r>
          </w:p>
        </w:tc>
        <w:tc>
          <w:tcPr>
            <w:tcW w:w="993" w:type="dxa"/>
            <w:tcBorders>
              <w:top w:val="nil"/>
              <w:left w:val="nil"/>
              <w:bottom w:val="single" w:sz="4" w:space="0" w:color="auto"/>
              <w:right w:val="single" w:sz="4" w:space="0" w:color="auto"/>
            </w:tcBorders>
            <w:shd w:val="clear" w:color="auto" w:fill="auto"/>
            <w:noWrap/>
            <w:vAlign w:val="center"/>
            <w:hideMark/>
          </w:tcPr>
          <w:p w:rsidR="008663E4" w:rsidRPr="008663E4" w:rsidRDefault="008663E4" w:rsidP="008663E4">
            <w:pPr>
              <w:jc w:val="center"/>
              <w:rPr>
                <w:sz w:val="18"/>
                <w:szCs w:val="20"/>
              </w:rPr>
            </w:pPr>
            <w:r w:rsidRPr="008663E4">
              <w:rPr>
                <w:sz w:val="18"/>
                <w:szCs w:val="20"/>
              </w:rPr>
              <w:t>6</w:t>
            </w:r>
            <w:r w:rsidR="00854C8E">
              <w:rPr>
                <w:sz w:val="18"/>
                <w:szCs w:val="20"/>
              </w:rPr>
              <w:t xml:space="preserve"> </w:t>
            </w:r>
            <w:r w:rsidRPr="008663E4">
              <w:rPr>
                <w:sz w:val="18"/>
                <w:szCs w:val="20"/>
              </w:rPr>
              <w:t>074,28</w:t>
            </w:r>
          </w:p>
        </w:tc>
        <w:tc>
          <w:tcPr>
            <w:tcW w:w="981" w:type="dxa"/>
            <w:tcBorders>
              <w:top w:val="nil"/>
              <w:left w:val="nil"/>
              <w:bottom w:val="single" w:sz="4" w:space="0" w:color="auto"/>
              <w:right w:val="single" w:sz="8" w:space="0" w:color="auto"/>
            </w:tcBorders>
            <w:shd w:val="clear" w:color="auto" w:fill="auto"/>
            <w:noWrap/>
            <w:vAlign w:val="center"/>
            <w:hideMark/>
          </w:tcPr>
          <w:p w:rsidR="008663E4" w:rsidRPr="008663E4" w:rsidRDefault="008663E4" w:rsidP="008663E4">
            <w:pPr>
              <w:jc w:val="center"/>
              <w:rPr>
                <w:sz w:val="18"/>
                <w:szCs w:val="20"/>
              </w:rPr>
            </w:pPr>
            <w:r w:rsidRPr="008663E4">
              <w:rPr>
                <w:sz w:val="18"/>
                <w:szCs w:val="20"/>
              </w:rPr>
              <w:t>5</w:t>
            </w:r>
            <w:r w:rsidR="00854C8E">
              <w:rPr>
                <w:sz w:val="18"/>
                <w:szCs w:val="20"/>
              </w:rPr>
              <w:t xml:space="preserve"> </w:t>
            </w:r>
            <w:r w:rsidRPr="008663E4">
              <w:rPr>
                <w:sz w:val="18"/>
                <w:szCs w:val="20"/>
              </w:rPr>
              <w:t>147,69</w:t>
            </w:r>
          </w:p>
        </w:tc>
      </w:tr>
    </w:tbl>
    <w:p w:rsidR="00AD24D4" w:rsidRPr="00ED7C34" w:rsidRDefault="00AD24D4" w:rsidP="00AD24D4">
      <w:pPr>
        <w:rPr>
          <w:rFonts w:eastAsiaTheme="minorEastAsia"/>
          <w:b/>
          <w:i/>
        </w:rPr>
      </w:pPr>
    </w:p>
    <w:p w:rsidR="00AD24D4" w:rsidRPr="00ED7C34" w:rsidRDefault="000538C7" w:rsidP="00AD24D4">
      <w:pPr>
        <w:jc w:val="right"/>
        <w:rPr>
          <w:rFonts w:eastAsiaTheme="minorEastAsia"/>
          <w:b/>
          <w:i/>
          <w:sz w:val="28"/>
          <w:szCs w:val="28"/>
        </w:rPr>
      </w:pPr>
      <w:r>
        <w:rPr>
          <w:rFonts w:eastAsiaTheme="minorEastAsia"/>
          <w:b/>
          <w:i/>
          <w:sz w:val="28"/>
          <w:szCs w:val="28"/>
        </w:rPr>
        <w:t>Таблица 1</w:t>
      </w:r>
      <w:r w:rsidR="008663E4">
        <w:rPr>
          <w:rFonts w:eastAsiaTheme="minorEastAsia"/>
          <w:b/>
          <w:i/>
          <w:sz w:val="28"/>
          <w:szCs w:val="28"/>
        </w:rPr>
        <w:t>3</w:t>
      </w:r>
      <w:r>
        <w:rPr>
          <w:rFonts w:eastAsiaTheme="minorEastAsia"/>
          <w:b/>
          <w:i/>
          <w:sz w:val="28"/>
          <w:szCs w:val="28"/>
        </w:rPr>
        <w:t>. Проект №14</w:t>
      </w:r>
      <w:r w:rsidR="00AD24D4" w:rsidRPr="00ED7C34">
        <w:rPr>
          <w:rFonts w:eastAsiaTheme="minorEastAsia"/>
          <w:b/>
          <w:i/>
          <w:sz w:val="28"/>
          <w:szCs w:val="28"/>
        </w:rPr>
        <w:t>, оптимистический вариант.</w:t>
      </w:r>
    </w:p>
    <w:tbl>
      <w:tblPr>
        <w:tblW w:w="0" w:type="auto"/>
        <w:tblLayout w:type="fixed"/>
        <w:tblLook w:val="04A0" w:firstRow="1" w:lastRow="0" w:firstColumn="1" w:lastColumn="0" w:noHBand="0" w:noVBand="1"/>
      </w:tblPr>
      <w:tblGrid>
        <w:gridCol w:w="1833"/>
        <w:gridCol w:w="1701"/>
        <w:gridCol w:w="851"/>
        <w:gridCol w:w="992"/>
        <w:gridCol w:w="992"/>
        <w:gridCol w:w="992"/>
        <w:gridCol w:w="993"/>
        <w:gridCol w:w="981"/>
      </w:tblGrid>
      <w:tr w:rsidR="00AD24D4" w:rsidRPr="008A43A6" w:rsidTr="000538C7">
        <w:trPr>
          <w:trHeight w:val="1200"/>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sidRPr="008A43A6">
              <w:rPr>
                <w:b/>
                <w:bCs/>
                <w:color w:val="000000"/>
                <w:sz w:val="20"/>
                <w:szCs w:val="22"/>
              </w:rPr>
              <w:t>Расчетная формула</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0</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1</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2</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3</w:t>
            </w:r>
          </w:p>
        </w:tc>
        <w:tc>
          <w:tcPr>
            <w:tcW w:w="993" w:type="dxa"/>
            <w:tcBorders>
              <w:top w:val="single" w:sz="8" w:space="0" w:color="auto"/>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4</w:t>
            </w:r>
          </w:p>
        </w:tc>
        <w:tc>
          <w:tcPr>
            <w:tcW w:w="981" w:type="dxa"/>
            <w:tcBorders>
              <w:top w:val="single" w:sz="8" w:space="0" w:color="auto"/>
              <w:left w:val="nil"/>
              <w:bottom w:val="single" w:sz="4" w:space="0" w:color="auto"/>
              <w:right w:val="single" w:sz="8"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5</w:t>
            </w:r>
          </w:p>
        </w:tc>
      </w:tr>
      <w:tr w:rsidR="00AD24D4" w:rsidRPr="008A43A6" w:rsidTr="000538C7">
        <w:trPr>
          <w:trHeight w:val="359"/>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AD24D4" w:rsidRPr="008A43A6" w:rsidRDefault="00AD24D4" w:rsidP="00AD24D4">
            <w:pPr>
              <w:jc w:val="center"/>
              <w:rPr>
                <w:b/>
                <w:bCs/>
                <w:color w:val="000000"/>
                <w:sz w:val="20"/>
              </w:rPr>
            </w:pPr>
            <w:r w:rsidRPr="008A43A6">
              <w:rPr>
                <w:b/>
                <w:bCs/>
                <w:color w:val="000000"/>
                <w:sz w:val="20"/>
                <w:szCs w:val="22"/>
              </w:rPr>
              <w:t>Инвестиции</w:t>
            </w:r>
          </w:p>
        </w:tc>
        <w:tc>
          <w:tcPr>
            <w:tcW w:w="1701" w:type="dxa"/>
            <w:tcBorders>
              <w:top w:val="nil"/>
              <w:left w:val="nil"/>
              <w:bottom w:val="single" w:sz="4" w:space="0" w:color="auto"/>
              <w:right w:val="single" w:sz="4" w:space="0" w:color="auto"/>
            </w:tcBorders>
            <w:shd w:val="clear" w:color="auto" w:fill="auto"/>
            <w:noWrap/>
            <w:vAlign w:val="center"/>
            <w:hideMark/>
          </w:tcPr>
          <w:p w:rsidR="00AD24D4" w:rsidRPr="008A43A6" w:rsidRDefault="00AD24D4"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0538C7" w:rsidRDefault="000538C7" w:rsidP="000538C7">
            <w:pPr>
              <w:jc w:val="center"/>
              <w:rPr>
                <w:color w:val="000000"/>
                <w:sz w:val="18"/>
                <w:szCs w:val="18"/>
              </w:rPr>
            </w:pPr>
            <w:r w:rsidRPr="000538C7">
              <w:rPr>
                <w:color w:val="000000"/>
                <w:sz w:val="18"/>
                <w:szCs w:val="18"/>
              </w:rPr>
              <w:t>32 100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0538C7" w:rsidRDefault="00AD24D4" w:rsidP="000538C7">
            <w:pPr>
              <w:jc w:val="center"/>
              <w:rPr>
                <w:color w:val="000000"/>
                <w:sz w:val="18"/>
                <w:szCs w:val="18"/>
              </w:rPr>
            </w:pPr>
          </w:p>
        </w:tc>
      </w:tr>
      <w:tr w:rsidR="000538C7" w:rsidRPr="008A43A6" w:rsidTr="000538C7">
        <w:trPr>
          <w:trHeight w:val="605"/>
        </w:trPr>
        <w:tc>
          <w:tcPr>
            <w:tcW w:w="1833" w:type="dxa"/>
            <w:tcBorders>
              <w:top w:val="nil"/>
              <w:left w:val="single" w:sz="8" w:space="0" w:color="auto"/>
              <w:bottom w:val="single" w:sz="4" w:space="0" w:color="auto"/>
              <w:right w:val="single" w:sz="4" w:space="0" w:color="auto"/>
            </w:tcBorders>
            <w:shd w:val="clear" w:color="auto" w:fill="auto"/>
            <w:noWrap/>
            <w:vAlign w:val="center"/>
            <w:hideMark/>
          </w:tcPr>
          <w:p w:rsidR="000538C7" w:rsidRPr="008A43A6" w:rsidRDefault="000538C7" w:rsidP="000538C7">
            <w:pPr>
              <w:jc w:val="center"/>
              <w:rPr>
                <w:b/>
                <w:bCs/>
                <w:color w:val="000000"/>
                <w:sz w:val="20"/>
              </w:rPr>
            </w:pPr>
            <w:r w:rsidRPr="008A43A6">
              <w:rPr>
                <w:b/>
                <w:bCs/>
                <w:color w:val="000000"/>
                <w:sz w:val="20"/>
                <w:szCs w:val="22"/>
              </w:rPr>
              <w:t>Выручка</w:t>
            </w:r>
          </w:p>
        </w:tc>
        <w:tc>
          <w:tcPr>
            <w:tcW w:w="1701" w:type="dxa"/>
            <w:tcBorders>
              <w:top w:val="nil"/>
              <w:left w:val="nil"/>
              <w:bottom w:val="single" w:sz="4" w:space="0" w:color="auto"/>
              <w:right w:val="single" w:sz="4" w:space="0" w:color="auto"/>
            </w:tcBorders>
            <w:shd w:val="clear" w:color="auto" w:fill="auto"/>
            <w:noWrap/>
            <w:vAlign w:val="center"/>
            <w:hideMark/>
          </w:tcPr>
          <w:p w:rsidR="000538C7" w:rsidRPr="008A43A6" w:rsidRDefault="000538C7" w:rsidP="000538C7">
            <w:pPr>
              <w:jc w:val="center"/>
              <w:rPr>
                <w:color w:val="000000"/>
                <w:sz w:val="20"/>
              </w:rPr>
            </w:pPr>
            <w:r w:rsidRPr="008A43A6">
              <w:rPr>
                <w:color w:val="000000"/>
                <w:sz w:val="20"/>
                <w:szCs w:val="22"/>
              </w:rPr>
              <w:t>Объем продаж за год * цена</w:t>
            </w:r>
          </w:p>
        </w:tc>
        <w:tc>
          <w:tcPr>
            <w:tcW w:w="851"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34</w:t>
            </w:r>
            <w:r>
              <w:rPr>
                <w:sz w:val="18"/>
                <w:szCs w:val="18"/>
              </w:rPr>
              <w:t xml:space="preserve"> </w:t>
            </w:r>
            <w:r w:rsidRPr="000538C7">
              <w:rPr>
                <w:sz w:val="18"/>
                <w:szCs w:val="18"/>
              </w:rPr>
              <w:t>373,16</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42</w:t>
            </w:r>
            <w:r>
              <w:rPr>
                <w:sz w:val="18"/>
                <w:szCs w:val="18"/>
              </w:rPr>
              <w:t xml:space="preserve"> </w:t>
            </w:r>
            <w:r w:rsidRPr="000538C7">
              <w:rPr>
                <w:sz w:val="18"/>
                <w:szCs w:val="18"/>
              </w:rPr>
              <w:t>011,64</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42</w:t>
            </w:r>
            <w:r>
              <w:rPr>
                <w:sz w:val="18"/>
                <w:szCs w:val="18"/>
              </w:rPr>
              <w:t xml:space="preserve"> </w:t>
            </w:r>
            <w:r w:rsidRPr="000538C7">
              <w:rPr>
                <w:sz w:val="18"/>
                <w:szCs w:val="18"/>
              </w:rPr>
              <w:t>011,64</w:t>
            </w:r>
          </w:p>
        </w:tc>
        <w:tc>
          <w:tcPr>
            <w:tcW w:w="993"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42</w:t>
            </w:r>
            <w:r>
              <w:rPr>
                <w:sz w:val="18"/>
                <w:szCs w:val="18"/>
              </w:rPr>
              <w:t xml:space="preserve"> </w:t>
            </w:r>
            <w:r w:rsidRPr="000538C7">
              <w:rPr>
                <w:sz w:val="18"/>
                <w:szCs w:val="18"/>
              </w:rPr>
              <w:t>011,64</w:t>
            </w:r>
          </w:p>
        </w:tc>
        <w:tc>
          <w:tcPr>
            <w:tcW w:w="981" w:type="dxa"/>
            <w:tcBorders>
              <w:top w:val="nil"/>
              <w:left w:val="nil"/>
              <w:bottom w:val="single" w:sz="4" w:space="0" w:color="auto"/>
              <w:right w:val="single" w:sz="8"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42</w:t>
            </w:r>
            <w:r>
              <w:rPr>
                <w:sz w:val="18"/>
                <w:szCs w:val="18"/>
              </w:rPr>
              <w:t xml:space="preserve"> </w:t>
            </w:r>
            <w:r w:rsidRPr="000538C7">
              <w:rPr>
                <w:sz w:val="18"/>
                <w:szCs w:val="18"/>
              </w:rPr>
              <w:t>011,64</w:t>
            </w:r>
          </w:p>
        </w:tc>
      </w:tr>
      <w:tr w:rsidR="000538C7" w:rsidRPr="008A43A6" w:rsidTr="000538C7">
        <w:trPr>
          <w:trHeight w:val="697"/>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0538C7" w:rsidRPr="008A43A6" w:rsidRDefault="000538C7" w:rsidP="000538C7">
            <w:pPr>
              <w:jc w:val="center"/>
              <w:rPr>
                <w:b/>
                <w:bCs/>
                <w:color w:val="000000"/>
                <w:sz w:val="20"/>
              </w:rPr>
            </w:pPr>
            <w:r w:rsidRPr="008A43A6">
              <w:rPr>
                <w:b/>
                <w:bCs/>
                <w:color w:val="000000"/>
                <w:sz w:val="20"/>
                <w:szCs w:val="22"/>
              </w:rPr>
              <w:t>Переменные затраты</w:t>
            </w:r>
          </w:p>
        </w:tc>
        <w:tc>
          <w:tcPr>
            <w:tcW w:w="1701" w:type="dxa"/>
            <w:tcBorders>
              <w:top w:val="nil"/>
              <w:left w:val="nil"/>
              <w:bottom w:val="single" w:sz="4" w:space="0" w:color="auto"/>
              <w:right w:val="single" w:sz="4" w:space="0" w:color="auto"/>
            </w:tcBorders>
            <w:shd w:val="clear" w:color="auto" w:fill="auto"/>
            <w:vAlign w:val="center"/>
            <w:hideMark/>
          </w:tcPr>
          <w:p w:rsidR="000538C7" w:rsidRPr="008A43A6" w:rsidRDefault="000538C7" w:rsidP="000538C7">
            <w:pPr>
              <w:jc w:val="center"/>
              <w:rPr>
                <w:color w:val="000000"/>
                <w:sz w:val="20"/>
              </w:rPr>
            </w:pPr>
            <w:r w:rsidRPr="008A43A6">
              <w:rPr>
                <w:color w:val="000000"/>
                <w:sz w:val="20"/>
                <w:szCs w:val="22"/>
              </w:rPr>
              <w:t>Объем продаж за год * переменные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15</w:t>
            </w:r>
            <w:r>
              <w:rPr>
                <w:sz w:val="18"/>
                <w:szCs w:val="18"/>
              </w:rPr>
              <w:t xml:space="preserve"> </w:t>
            </w:r>
            <w:r w:rsidRPr="000538C7">
              <w:rPr>
                <w:sz w:val="18"/>
                <w:szCs w:val="18"/>
              </w:rPr>
              <w:t>759</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19</w:t>
            </w:r>
            <w:r>
              <w:rPr>
                <w:sz w:val="18"/>
                <w:szCs w:val="18"/>
              </w:rPr>
              <w:t xml:space="preserve"> </w:t>
            </w:r>
            <w:r w:rsidRPr="000538C7">
              <w:rPr>
                <w:sz w:val="18"/>
                <w:szCs w:val="18"/>
              </w:rPr>
              <w:t>261</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19</w:t>
            </w:r>
            <w:r>
              <w:rPr>
                <w:sz w:val="18"/>
                <w:szCs w:val="18"/>
              </w:rPr>
              <w:t xml:space="preserve"> </w:t>
            </w:r>
            <w:r w:rsidRPr="000538C7">
              <w:rPr>
                <w:sz w:val="18"/>
                <w:szCs w:val="18"/>
              </w:rPr>
              <w:t>261</w:t>
            </w:r>
          </w:p>
        </w:tc>
        <w:tc>
          <w:tcPr>
            <w:tcW w:w="993"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19</w:t>
            </w:r>
            <w:r>
              <w:rPr>
                <w:sz w:val="18"/>
                <w:szCs w:val="18"/>
              </w:rPr>
              <w:t xml:space="preserve"> </w:t>
            </w:r>
            <w:r w:rsidRPr="000538C7">
              <w:rPr>
                <w:sz w:val="18"/>
                <w:szCs w:val="18"/>
              </w:rPr>
              <w:t>261</w:t>
            </w:r>
          </w:p>
        </w:tc>
        <w:tc>
          <w:tcPr>
            <w:tcW w:w="981" w:type="dxa"/>
            <w:tcBorders>
              <w:top w:val="nil"/>
              <w:left w:val="nil"/>
              <w:bottom w:val="single" w:sz="4" w:space="0" w:color="auto"/>
              <w:right w:val="single" w:sz="8"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19</w:t>
            </w:r>
            <w:r>
              <w:rPr>
                <w:sz w:val="18"/>
                <w:szCs w:val="18"/>
              </w:rPr>
              <w:t xml:space="preserve"> </w:t>
            </w:r>
            <w:r w:rsidRPr="000538C7">
              <w:rPr>
                <w:sz w:val="18"/>
                <w:szCs w:val="18"/>
              </w:rPr>
              <w:t>261</w:t>
            </w:r>
          </w:p>
        </w:tc>
      </w:tr>
      <w:tr w:rsidR="00AD24D4" w:rsidRPr="008A43A6" w:rsidTr="000538C7">
        <w:trPr>
          <w:trHeight w:val="600"/>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AD24D4" w:rsidRPr="008A43A6" w:rsidRDefault="00AD24D4" w:rsidP="00AD24D4">
            <w:pPr>
              <w:jc w:val="center"/>
              <w:rPr>
                <w:b/>
                <w:bCs/>
                <w:color w:val="000000"/>
                <w:sz w:val="20"/>
              </w:rPr>
            </w:pPr>
            <w:r>
              <w:rPr>
                <w:b/>
                <w:bCs/>
                <w:color w:val="000000"/>
                <w:sz w:val="20"/>
                <w:szCs w:val="22"/>
              </w:rPr>
              <w:t>Условно-п</w:t>
            </w:r>
            <w:r w:rsidRPr="008A43A6">
              <w:rPr>
                <w:b/>
                <w:bCs/>
                <w:color w:val="000000"/>
                <w:sz w:val="20"/>
                <w:szCs w:val="22"/>
              </w:rPr>
              <w:t>остоянные затраты</w:t>
            </w:r>
          </w:p>
        </w:tc>
        <w:tc>
          <w:tcPr>
            <w:tcW w:w="1701" w:type="dxa"/>
            <w:tcBorders>
              <w:top w:val="nil"/>
              <w:left w:val="nil"/>
              <w:bottom w:val="single" w:sz="4" w:space="0" w:color="auto"/>
              <w:right w:val="single" w:sz="4" w:space="0" w:color="auto"/>
            </w:tcBorders>
            <w:shd w:val="clear" w:color="auto" w:fill="auto"/>
            <w:vAlign w:val="center"/>
            <w:hideMark/>
          </w:tcPr>
          <w:p w:rsidR="00AD24D4" w:rsidRPr="008A43A6" w:rsidRDefault="00AD24D4" w:rsidP="00AD24D4">
            <w:pPr>
              <w:jc w:val="center"/>
              <w:rPr>
                <w:color w:val="000000"/>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2"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93" w:type="dxa"/>
            <w:tcBorders>
              <w:top w:val="nil"/>
              <w:left w:val="nil"/>
              <w:bottom w:val="single" w:sz="4" w:space="0" w:color="auto"/>
              <w:right w:val="single" w:sz="4"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c>
          <w:tcPr>
            <w:tcW w:w="981" w:type="dxa"/>
            <w:tcBorders>
              <w:top w:val="nil"/>
              <w:left w:val="nil"/>
              <w:bottom w:val="single" w:sz="4" w:space="0" w:color="auto"/>
              <w:right w:val="single" w:sz="8" w:space="0" w:color="auto"/>
            </w:tcBorders>
            <w:shd w:val="clear" w:color="auto" w:fill="auto"/>
            <w:noWrap/>
            <w:vAlign w:val="center"/>
            <w:hideMark/>
          </w:tcPr>
          <w:p w:rsidR="00AD24D4" w:rsidRPr="000538C7" w:rsidRDefault="00AD24D4" w:rsidP="000538C7">
            <w:pPr>
              <w:jc w:val="center"/>
              <w:rPr>
                <w:color w:val="000000"/>
                <w:sz w:val="18"/>
                <w:szCs w:val="18"/>
              </w:rPr>
            </w:pPr>
            <w:r w:rsidRPr="000538C7">
              <w:rPr>
                <w:color w:val="000000"/>
                <w:sz w:val="18"/>
                <w:szCs w:val="18"/>
              </w:rPr>
              <w:t>9 800</w:t>
            </w:r>
          </w:p>
        </w:tc>
      </w:tr>
      <w:tr w:rsidR="00C64590" w:rsidRPr="008A43A6" w:rsidTr="000538C7">
        <w:trPr>
          <w:trHeight w:val="659"/>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C64590" w:rsidRPr="008A43A6" w:rsidRDefault="00C64590" w:rsidP="00C64590">
            <w:pPr>
              <w:jc w:val="center"/>
              <w:rPr>
                <w:b/>
                <w:bCs/>
                <w:color w:val="000000"/>
                <w:sz w:val="20"/>
              </w:rPr>
            </w:pPr>
            <w:r>
              <w:rPr>
                <w:b/>
                <w:bCs/>
                <w:color w:val="000000"/>
                <w:sz w:val="20"/>
                <w:szCs w:val="22"/>
              </w:rPr>
              <w:lastRenderedPageBreak/>
              <w:t>Прибыль до налогообложения</w:t>
            </w:r>
          </w:p>
        </w:tc>
        <w:tc>
          <w:tcPr>
            <w:tcW w:w="1701" w:type="dxa"/>
            <w:tcBorders>
              <w:top w:val="nil"/>
              <w:left w:val="nil"/>
              <w:bottom w:val="single" w:sz="4" w:space="0" w:color="auto"/>
              <w:right w:val="single" w:sz="4" w:space="0" w:color="auto"/>
            </w:tcBorders>
            <w:shd w:val="clear" w:color="auto" w:fill="auto"/>
            <w:vAlign w:val="center"/>
            <w:hideMark/>
          </w:tcPr>
          <w:p w:rsidR="00C64590" w:rsidRPr="008A43A6" w:rsidRDefault="00C64590" w:rsidP="00C64590">
            <w:pPr>
              <w:jc w:val="center"/>
              <w:rPr>
                <w:color w:val="000000"/>
                <w:sz w:val="20"/>
              </w:rPr>
            </w:pPr>
            <w:r w:rsidRPr="008A43A6">
              <w:rPr>
                <w:color w:val="000000"/>
                <w:sz w:val="20"/>
                <w:szCs w:val="22"/>
              </w:rPr>
              <w:t>Выручка -(переменные + постоянные затраты)</w:t>
            </w:r>
          </w:p>
        </w:tc>
        <w:tc>
          <w:tcPr>
            <w:tcW w:w="851"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8</w:t>
            </w:r>
            <w:r>
              <w:rPr>
                <w:sz w:val="18"/>
                <w:szCs w:val="18"/>
              </w:rPr>
              <w:t xml:space="preserve"> </w:t>
            </w:r>
            <w:r w:rsidRPr="000538C7">
              <w:rPr>
                <w:sz w:val="18"/>
                <w:szCs w:val="18"/>
              </w:rPr>
              <w:t>814,16</w:t>
            </w: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12</w:t>
            </w:r>
            <w:r>
              <w:rPr>
                <w:sz w:val="18"/>
                <w:szCs w:val="18"/>
              </w:rPr>
              <w:t xml:space="preserve"> </w:t>
            </w:r>
            <w:r w:rsidRPr="000538C7">
              <w:rPr>
                <w:sz w:val="18"/>
                <w:szCs w:val="18"/>
              </w:rPr>
              <w:t>950,64</w:t>
            </w: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12</w:t>
            </w:r>
            <w:r>
              <w:rPr>
                <w:sz w:val="18"/>
                <w:szCs w:val="18"/>
              </w:rPr>
              <w:t xml:space="preserve"> </w:t>
            </w:r>
            <w:r w:rsidRPr="000538C7">
              <w:rPr>
                <w:sz w:val="18"/>
                <w:szCs w:val="18"/>
              </w:rPr>
              <w:t>950,64</w:t>
            </w:r>
          </w:p>
        </w:tc>
        <w:tc>
          <w:tcPr>
            <w:tcW w:w="993"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12</w:t>
            </w:r>
            <w:r>
              <w:rPr>
                <w:sz w:val="18"/>
                <w:szCs w:val="18"/>
              </w:rPr>
              <w:t xml:space="preserve"> </w:t>
            </w:r>
            <w:r w:rsidRPr="000538C7">
              <w:rPr>
                <w:sz w:val="18"/>
                <w:szCs w:val="18"/>
              </w:rPr>
              <w:t>950,64</w:t>
            </w:r>
          </w:p>
        </w:tc>
        <w:tc>
          <w:tcPr>
            <w:tcW w:w="981" w:type="dxa"/>
            <w:tcBorders>
              <w:top w:val="nil"/>
              <w:left w:val="nil"/>
              <w:bottom w:val="single" w:sz="4" w:space="0" w:color="auto"/>
              <w:right w:val="single" w:sz="8"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12</w:t>
            </w:r>
            <w:r>
              <w:rPr>
                <w:sz w:val="18"/>
                <w:szCs w:val="18"/>
              </w:rPr>
              <w:t xml:space="preserve"> </w:t>
            </w:r>
            <w:r w:rsidRPr="000538C7">
              <w:rPr>
                <w:sz w:val="18"/>
                <w:szCs w:val="18"/>
              </w:rPr>
              <w:t>950,64</w:t>
            </w:r>
          </w:p>
        </w:tc>
      </w:tr>
      <w:tr w:rsidR="00C64590" w:rsidRPr="008A43A6" w:rsidTr="00C64590">
        <w:trPr>
          <w:trHeight w:val="659"/>
        </w:trPr>
        <w:tc>
          <w:tcPr>
            <w:tcW w:w="1833" w:type="dxa"/>
            <w:tcBorders>
              <w:top w:val="nil"/>
              <w:left w:val="single" w:sz="8" w:space="0" w:color="auto"/>
              <w:bottom w:val="single" w:sz="4" w:space="0" w:color="auto"/>
              <w:right w:val="single" w:sz="4" w:space="0" w:color="auto"/>
            </w:tcBorders>
            <w:shd w:val="clear" w:color="auto" w:fill="auto"/>
            <w:vAlign w:val="center"/>
          </w:tcPr>
          <w:p w:rsidR="00C64590" w:rsidRDefault="00C64590" w:rsidP="00C64590">
            <w:pPr>
              <w:jc w:val="center"/>
              <w:rPr>
                <w:b/>
                <w:bCs/>
                <w:color w:val="000000"/>
                <w:sz w:val="20"/>
              </w:rPr>
            </w:pPr>
            <w:r>
              <w:rPr>
                <w:b/>
                <w:bCs/>
                <w:color w:val="000000"/>
                <w:sz w:val="20"/>
                <w:szCs w:val="22"/>
              </w:rPr>
              <w:t>Чистая прибыль</w:t>
            </w:r>
          </w:p>
        </w:tc>
        <w:tc>
          <w:tcPr>
            <w:tcW w:w="1701" w:type="dxa"/>
            <w:tcBorders>
              <w:top w:val="nil"/>
              <w:left w:val="nil"/>
              <w:bottom w:val="single" w:sz="4" w:space="0" w:color="auto"/>
              <w:right w:val="single" w:sz="4" w:space="0" w:color="auto"/>
            </w:tcBorders>
            <w:shd w:val="clear" w:color="auto" w:fill="auto"/>
            <w:vAlign w:val="center"/>
          </w:tcPr>
          <w:p w:rsidR="00C64590" w:rsidRPr="008A43A6" w:rsidRDefault="00C64590" w:rsidP="00C64590">
            <w:pPr>
              <w:jc w:val="center"/>
              <w:rPr>
                <w:color w:val="000000"/>
                <w:sz w:val="20"/>
              </w:rPr>
            </w:pPr>
            <w:r>
              <w:rPr>
                <w:color w:val="000000"/>
                <w:sz w:val="20"/>
                <w:szCs w:val="22"/>
              </w:rPr>
              <w:t>Прибыль до налогообложения</w:t>
            </w:r>
            <w:r w:rsidRPr="008A43A6">
              <w:rPr>
                <w:color w:val="000000"/>
                <w:sz w:val="20"/>
                <w:szCs w:val="22"/>
              </w:rPr>
              <w:t xml:space="preserve"> -налог на прибыль</w:t>
            </w:r>
          </w:p>
        </w:tc>
        <w:tc>
          <w:tcPr>
            <w:tcW w:w="851" w:type="dxa"/>
            <w:tcBorders>
              <w:top w:val="nil"/>
              <w:left w:val="nil"/>
              <w:bottom w:val="single" w:sz="4" w:space="0" w:color="auto"/>
              <w:right w:val="single" w:sz="4" w:space="0" w:color="auto"/>
            </w:tcBorders>
            <w:shd w:val="clear" w:color="auto" w:fill="auto"/>
            <w:noWrap/>
            <w:vAlign w:val="center"/>
          </w:tcPr>
          <w:p w:rsidR="00C64590" w:rsidRPr="000538C7" w:rsidRDefault="00C64590" w:rsidP="00C64590">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C64590" w:rsidRPr="000538C7" w:rsidRDefault="00C64590" w:rsidP="00C64590">
            <w:pPr>
              <w:jc w:val="center"/>
              <w:rPr>
                <w:sz w:val="18"/>
                <w:szCs w:val="18"/>
              </w:rPr>
            </w:pPr>
            <w:r>
              <w:rPr>
                <w:sz w:val="18"/>
                <w:szCs w:val="18"/>
              </w:rPr>
              <w:t>7 051,33</w:t>
            </w:r>
          </w:p>
        </w:tc>
        <w:tc>
          <w:tcPr>
            <w:tcW w:w="992" w:type="dxa"/>
            <w:tcBorders>
              <w:top w:val="nil"/>
              <w:left w:val="nil"/>
              <w:bottom w:val="single" w:sz="4" w:space="0" w:color="auto"/>
              <w:right w:val="single" w:sz="4" w:space="0" w:color="auto"/>
            </w:tcBorders>
            <w:shd w:val="clear" w:color="auto" w:fill="auto"/>
            <w:noWrap/>
            <w:vAlign w:val="center"/>
          </w:tcPr>
          <w:p w:rsidR="00C64590" w:rsidRPr="000538C7" w:rsidRDefault="00C64590" w:rsidP="00C64590">
            <w:pPr>
              <w:jc w:val="center"/>
              <w:rPr>
                <w:sz w:val="18"/>
                <w:szCs w:val="18"/>
              </w:rPr>
            </w:pPr>
            <w:r>
              <w:rPr>
                <w:sz w:val="18"/>
                <w:szCs w:val="18"/>
              </w:rPr>
              <w:t>10 360,51</w:t>
            </w:r>
          </w:p>
        </w:tc>
        <w:tc>
          <w:tcPr>
            <w:tcW w:w="992" w:type="dxa"/>
            <w:tcBorders>
              <w:top w:val="nil"/>
              <w:left w:val="nil"/>
              <w:bottom w:val="single" w:sz="4" w:space="0" w:color="auto"/>
              <w:right w:val="single" w:sz="4" w:space="0" w:color="auto"/>
            </w:tcBorders>
            <w:shd w:val="clear" w:color="auto" w:fill="auto"/>
            <w:noWrap/>
            <w:vAlign w:val="center"/>
          </w:tcPr>
          <w:p w:rsidR="00C64590" w:rsidRDefault="00C64590" w:rsidP="00C64590">
            <w:pPr>
              <w:jc w:val="center"/>
            </w:pPr>
            <w:r w:rsidRPr="0051239D">
              <w:rPr>
                <w:sz w:val="18"/>
                <w:szCs w:val="18"/>
              </w:rPr>
              <w:t>10 360,51</w:t>
            </w:r>
          </w:p>
        </w:tc>
        <w:tc>
          <w:tcPr>
            <w:tcW w:w="993" w:type="dxa"/>
            <w:tcBorders>
              <w:top w:val="nil"/>
              <w:left w:val="nil"/>
              <w:bottom w:val="single" w:sz="4" w:space="0" w:color="auto"/>
              <w:right w:val="single" w:sz="4" w:space="0" w:color="auto"/>
            </w:tcBorders>
            <w:shd w:val="clear" w:color="auto" w:fill="auto"/>
            <w:noWrap/>
            <w:vAlign w:val="center"/>
          </w:tcPr>
          <w:p w:rsidR="00C64590" w:rsidRDefault="00C64590" w:rsidP="00C64590">
            <w:pPr>
              <w:jc w:val="center"/>
            </w:pPr>
            <w:r w:rsidRPr="0051239D">
              <w:rPr>
                <w:sz w:val="18"/>
                <w:szCs w:val="18"/>
              </w:rPr>
              <w:t>10 360,51</w:t>
            </w:r>
          </w:p>
        </w:tc>
        <w:tc>
          <w:tcPr>
            <w:tcW w:w="981" w:type="dxa"/>
            <w:tcBorders>
              <w:top w:val="nil"/>
              <w:left w:val="nil"/>
              <w:bottom w:val="single" w:sz="4" w:space="0" w:color="auto"/>
              <w:right w:val="single" w:sz="8" w:space="0" w:color="auto"/>
            </w:tcBorders>
            <w:shd w:val="clear" w:color="auto" w:fill="auto"/>
            <w:noWrap/>
            <w:vAlign w:val="center"/>
          </w:tcPr>
          <w:p w:rsidR="00C64590" w:rsidRDefault="00C64590" w:rsidP="00C64590">
            <w:pPr>
              <w:jc w:val="center"/>
            </w:pPr>
            <w:r w:rsidRPr="0051239D">
              <w:rPr>
                <w:sz w:val="18"/>
                <w:szCs w:val="18"/>
              </w:rPr>
              <w:t>10 360,51</w:t>
            </w:r>
          </w:p>
        </w:tc>
      </w:tr>
      <w:tr w:rsidR="00C64590" w:rsidRPr="008A43A6" w:rsidTr="000538C7">
        <w:trPr>
          <w:trHeight w:val="698"/>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C64590" w:rsidRPr="008A43A6" w:rsidRDefault="00C64590" w:rsidP="00C64590">
            <w:pPr>
              <w:jc w:val="center"/>
              <w:rPr>
                <w:b/>
                <w:bCs/>
                <w:color w:val="000000"/>
                <w:sz w:val="20"/>
              </w:rPr>
            </w:pPr>
            <w:r>
              <w:rPr>
                <w:b/>
                <w:bCs/>
                <w:color w:val="000000"/>
                <w:sz w:val="20"/>
                <w:szCs w:val="22"/>
              </w:rPr>
              <w:t>Сальдо операционной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C64590" w:rsidRPr="00897163" w:rsidRDefault="00C64590" w:rsidP="00C64590">
            <w:pPr>
              <w:jc w:val="center"/>
              <w:rPr>
                <w:color w:val="000000"/>
                <w:sz w:val="20"/>
                <w:highlight w:val="yellow"/>
              </w:rPr>
            </w:pPr>
            <w:r>
              <w:rPr>
                <w:color w:val="000000"/>
                <w:sz w:val="20"/>
                <w:szCs w:val="22"/>
              </w:rPr>
              <w:t xml:space="preserve">Чистая прибыль </w:t>
            </w:r>
            <w:r w:rsidRPr="008A43A6">
              <w:rPr>
                <w:color w:val="000000"/>
                <w:sz w:val="20"/>
                <w:szCs w:val="22"/>
              </w:rPr>
              <w:t>+ амортизация</w:t>
            </w:r>
          </w:p>
        </w:tc>
        <w:tc>
          <w:tcPr>
            <w:tcW w:w="851"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10</w:t>
            </w:r>
            <w:r>
              <w:rPr>
                <w:sz w:val="18"/>
                <w:szCs w:val="18"/>
              </w:rPr>
              <w:t xml:space="preserve"> </w:t>
            </w:r>
            <w:r w:rsidRPr="000538C7">
              <w:rPr>
                <w:sz w:val="18"/>
                <w:szCs w:val="18"/>
              </w:rPr>
              <w:t>903,33</w:t>
            </w: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14</w:t>
            </w:r>
            <w:r>
              <w:rPr>
                <w:sz w:val="18"/>
                <w:szCs w:val="18"/>
              </w:rPr>
              <w:t xml:space="preserve"> </w:t>
            </w:r>
            <w:r w:rsidRPr="000538C7">
              <w:rPr>
                <w:sz w:val="18"/>
                <w:szCs w:val="18"/>
              </w:rPr>
              <w:t>212,51</w:t>
            </w:r>
          </w:p>
        </w:tc>
        <w:tc>
          <w:tcPr>
            <w:tcW w:w="992"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14</w:t>
            </w:r>
            <w:r>
              <w:rPr>
                <w:sz w:val="18"/>
                <w:szCs w:val="18"/>
              </w:rPr>
              <w:t xml:space="preserve"> </w:t>
            </w:r>
            <w:r w:rsidRPr="000538C7">
              <w:rPr>
                <w:sz w:val="18"/>
                <w:szCs w:val="18"/>
              </w:rPr>
              <w:t>212,51</w:t>
            </w:r>
          </w:p>
        </w:tc>
        <w:tc>
          <w:tcPr>
            <w:tcW w:w="993" w:type="dxa"/>
            <w:tcBorders>
              <w:top w:val="nil"/>
              <w:left w:val="nil"/>
              <w:bottom w:val="single" w:sz="4" w:space="0" w:color="auto"/>
              <w:right w:val="single" w:sz="4"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14</w:t>
            </w:r>
            <w:r>
              <w:rPr>
                <w:sz w:val="18"/>
                <w:szCs w:val="18"/>
              </w:rPr>
              <w:t xml:space="preserve"> </w:t>
            </w:r>
            <w:r w:rsidRPr="000538C7">
              <w:rPr>
                <w:sz w:val="18"/>
                <w:szCs w:val="18"/>
              </w:rPr>
              <w:t>212,51</w:t>
            </w:r>
          </w:p>
        </w:tc>
        <w:tc>
          <w:tcPr>
            <w:tcW w:w="981" w:type="dxa"/>
            <w:tcBorders>
              <w:top w:val="nil"/>
              <w:left w:val="nil"/>
              <w:bottom w:val="single" w:sz="4" w:space="0" w:color="auto"/>
              <w:right w:val="single" w:sz="8" w:space="0" w:color="auto"/>
            </w:tcBorders>
            <w:shd w:val="clear" w:color="auto" w:fill="auto"/>
            <w:noWrap/>
            <w:vAlign w:val="center"/>
            <w:hideMark/>
          </w:tcPr>
          <w:p w:rsidR="00C64590" w:rsidRPr="000538C7" w:rsidRDefault="00C64590" w:rsidP="00C64590">
            <w:pPr>
              <w:jc w:val="center"/>
              <w:rPr>
                <w:sz w:val="18"/>
                <w:szCs w:val="18"/>
              </w:rPr>
            </w:pPr>
            <w:r w:rsidRPr="000538C7">
              <w:rPr>
                <w:sz w:val="18"/>
                <w:szCs w:val="18"/>
              </w:rPr>
              <w:t>14</w:t>
            </w:r>
            <w:r>
              <w:rPr>
                <w:sz w:val="18"/>
                <w:szCs w:val="18"/>
              </w:rPr>
              <w:t xml:space="preserve"> </w:t>
            </w:r>
            <w:r w:rsidRPr="000538C7">
              <w:rPr>
                <w:sz w:val="18"/>
                <w:szCs w:val="18"/>
              </w:rPr>
              <w:t>212,51</w:t>
            </w:r>
          </w:p>
        </w:tc>
      </w:tr>
      <w:tr w:rsidR="000538C7" w:rsidRPr="008A43A6" w:rsidTr="000538C7">
        <w:trPr>
          <w:trHeight w:val="705"/>
        </w:trPr>
        <w:tc>
          <w:tcPr>
            <w:tcW w:w="1833" w:type="dxa"/>
            <w:tcBorders>
              <w:top w:val="nil"/>
              <w:left w:val="single" w:sz="8" w:space="0" w:color="auto"/>
              <w:bottom w:val="single" w:sz="4" w:space="0" w:color="auto"/>
              <w:right w:val="single" w:sz="4" w:space="0" w:color="auto"/>
            </w:tcBorders>
            <w:shd w:val="clear" w:color="auto" w:fill="auto"/>
            <w:vAlign w:val="center"/>
            <w:hideMark/>
          </w:tcPr>
          <w:p w:rsidR="000538C7" w:rsidRPr="008A43A6" w:rsidRDefault="000538C7" w:rsidP="000538C7">
            <w:pPr>
              <w:jc w:val="center"/>
              <w:rPr>
                <w:b/>
                <w:bCs/>
                <w:color w:val="000000"/>
                <w:sz w:val="20"/>
              </w:rPr>
            </w:pPr>
            <w:r w:rsidRPr="008A43A6">
              <w:rPr>
                <w:b/>
                <w:bCs/>
                <w:color w:val="000000"/>
                <w:sz w:val="20"/>
                <w:szCs w:val="22"/>
              </w:rPr>
              <w:t>Дисконтированный денежный поток</w:t>
            </w:r>
          </w:p>
        </w:tc>
        <w:tc>
          <w:tcPr>
            <w:tcW w:w="1701" w:type="dxa"/>
            <w:tcBorders>
              <w:top w:val="nil"/>
              <w:left w:val="nil"/>
              <w:bottom w:val="single" w:sz="4" w:space="0" w:color="auto"/>
              <w:right w:val="single" w:sz="4" w:space="0" w:color="auto"/>
            </w:tcBorders>
            <w:shd w:val="clear" w:color="auto" w:fill="auto"/>
            <w:noWrap/>
            <w:vAlign w:val="center"/>
            <w:hideMark/>
          </w:tcPr>
          <w:p w:rsidR="000538C7" w:rsidRPr="008A43A6" w:rsidRDefault="000538C7" w:rsidP="000538C7">
            <w:pPr>
              <w:jc w:val="center"/>
              <w:rPr>
                <w:color w:val="000000"/>
                <w:sz w:val="20"/>
                <w:vertAlign w:val="superscript"/>
              </w:rPr>
            </w:pPr>
            <w:r>
              <w:rPr>
                <w:color w:val="000000"/>
                <w:sz w:val="20"/>
                <w:szCs w:val="22"/>
              </w:rPr>
              <w:t>Чистая прибыль</w:t>
            </w:r>
            <w:r w:rsidRPr="008A43A6">
              <w:rPr>
                <w:color w:val="000000"/>
                <w:sz w:val="20"/>
                <w:szCs w:val="22"/>
              </w:rPr>
              <w:t xml:space="preserve"> / (1+18%)</w:t>
            </w:r>
            <w:r w:rsidRPr="008A43A6">
              <w:rPr>
                <w:color w:val="000000"/>
                <w:sz w:val="20"/>
                <w:szCs w:val="22"/>
                <w:vertAlign w:val="superscript"/>
              </w:rPr>
              <w:t>год</w:t>
            </w:r>
          </w:p>
        </w:tc>
        <w:tc>
          <w:tcPr>
            <w:tcW w:w="851"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9</w:t>
            </w:r>
            <w:r>
              <w:rPr>
                <w:sz w:val="18"/>
                <w:szCs w:val="18"/>
              </w:rPr>
              <w:t xml:space="preserve"> </w:t>
            </w:r>
            <w:r w:rsidRPr="000538C7">
              <w:rPr>
                <w:sz w:val="18"/>
                <w:szCs w:val="18"/>
              </w:rPr>
              <w:t>240,11</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10</w:t>
            </w:r>
            <w:r>
              <w:rPr>
                <w:sz w:val="18"/>
                <w:szCs w:val="18"/>
              </w:rPr>
              <w:t xml:space="preserve"> </w:t>
            </w:r>
            <w:r w:rsidRPr="000538C7">
              <w:rPr>
                <w:sz w:val="18"/>
                <w:szCs w:val="18"/>
              </w:rPr>
              <w:t>207,2</w:t>
            </w:r>
          </w:p>
        </w:tc>
        <w:tc>
          <w:tcPr>
            <w:tcW w:w="992"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8</w:t>
            </w:r>
            <w:r>
              <w:rPr>
                <w:sz w:val="18"/>
                <w:szCs w:val="18"/>
              </w:rPr>
              <w:t xml:space="preserve"> </w:t>
            </w:r>
            <w:r w:rsidRPr="000538C7">
              <w:rPr>
                <w:sz w:val="18"/>
                <w:szCs w:val="18"/>
              </w:rPr>
              <w:t>650,17</w:t>
            </w:r>
          </w:p>
        </w:tc>
        <w:tc>
          <w:tcPr>
            <w:tcW w:w="993" w:type="dxa"/>
            <w:tcBorders>
              <w:top w:val="nil"/>
              <w:left w:val="nil"/>
              <w:bottom w:val="single" w:sz="4" w:space="0" w:color="auto"/>
              <w:right w:val="single" w:sz="4"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7</w:t>
            </w:r>
            <w:r>
              <w:rPr>
                <w:sz w:val="18"/>
                <w:szCs w:val="18"/>
              </w:rPr>
              <w:t xml:space="preserve"> </w:t>
            </w:r>
            <w:r w:rsidRPr="000538C7">
              <w:rPr>
                <w:sz w:val="18"/>
                <w:szCs w:val="18"/>
              </w:rPr>
              <w:t>330,65</w:t>
            </w:r>
          </w:p>
        </w:tc>
        <w:tc>
          <w:tcPr>
            <w:tcW w:w="981" w:type="dxa"/>
            <w:tcBorders>
              <w:top w:val="nil"/>
              <w:left w:val="nil"/>
              <w:bottom w:val="single" w:sz="4" w:space="0" w:color="auto"/>
              <w:right w:val="single" w:sz="8" w:space="0" w:color="auto"/>
            </w:tcBorders>
            <w:shd w:val="clear" w:color="auto" w:fill="auto"/>
            <w:noWrap/>
            <w:vAlign w:val="center"/>
            <w:hideMark/>
          </w:tcPr>
          <w:p w:rsidR="000538C7" w:rsidRPr="000538C7" w:rsidRDefault="000538C7" w:rsidP="000538C7">
            <w:pPr>
              <w:jc w:val="center"/>
              <w:rPr>
                <w:sz w:val="18"/>
                <w:szCs w:val="18"/>
              </w:rPr>
            </w:pPr>
            <w:r w:rsidRPr="000538C7">
              <w:rPr>
                <w:sz w:val="18"/>
                <w:szCs w:val="18"/>
              </w:rPr>
              <w:t>6</w:t>
            </w:r>
            <w:r>
              <w:rPr>
                <w:sz w:val="18"/>
                <w:szCs w:val="18"/>
              </w:rPr>
              <w:t xml:space="preserve"> </w:t>
            </w:r>
            <w:r w:rsidRPr="000538C7">
              <w:rPr>
                <w:sz w:val="18"/>
                <w:szCs w:val="18"/>
              </w:rPr>
              <w:t>212,42</w:t>
            </w:r>
          </w:p>
        </w:tc>
      </w:tr>
    </w:tbl>
    <w:p w:rsidR="00AD24D4" w:rsidRDefault="00AD24D4" w:rsidP="00AD24D4">
      <w:pPr>
        <w:spacing w:line="360" w:lineRule="auto"/>
        <w:rPr>
          <w:rFonts w:eastAsiaTheme="minorEastAsia"/>
          <w:b/>
          <w:sz w:val="28"/>
          <w:szCs w:val="28"/>
        </w:rPr>
      </w:pPr>
    </w:p>
    <w:p w:rsidR="00AD24D4" w:rsidRPr="00835DCE" w:rsidRDefault="006B76D1" w:rsidP="00AD24D4">
      <w:pPr>
        <w:spacing w:line="360" w:lineRule="auto"/>
        <w:ind w:firstLine="284"/>
        <w:jc w:val="both"/>
        <w:rPr>
          <w:rFonts w:eastAsia="Arial Unicode MS"/>
          <w:b/>
          <w:i/>
          <w:sz w:val="28"/>
          <w:szCs w:val="28"/>
        </w:rPr>
      </w:pPr>
      <w:r>
        <w:rPr>
          <w:rFonts w:eastAsia="Arial Unicode MS"/>
          <w:b/>
          <w:i/>
          <w:sz w:val="28"/>
          <w:szCs w:val="28"/>
        </w:rPr>
        <w:t>Проект №14</w:t>
      </w:r>
      <w:r w:rsidR="00AD24D4" w:rsidRPr="00835DCE">
        <w:rPr>
          <w:rFonts w:eastAsia="Arial Unicode MS"/>
          <w:b/>
          <w:i/>
          <w:sz w:val="28"/>
          <w:szCs w:val="28"/>
        </w:rPr>
        <w:t>.</w:t>
      </w:r>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=5 138,87 тыс.руб.</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24%</m:t>
              </m:r>
            </m:e>
          </m:d>
          <m:r>
            <m:rPr>
              <m:sty m:val="bi"/>
            </m:rPr>
            <w:rPr>
              <w:rFonts w:ascii="Cambria Math" w:eastAsia="Arial Unicode MS" w:hAnsi="Cambria Math"/>
              <w:sz w:val="28"/>
              <w:szCs w:val="28"/>
            </w:rPr>
            <m:t>=402,62</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25%</m:t>
              </m:r>
            </m:e>
          </m:d>
          <m:r>
            <m:rPr>
              <m:sty m:val="bi"/>
            </m:rPr>
            <w:rPr>
              <w:rFonts w:ascii="Cambria Math" w:eastAsia="Arial Unicode MS" w:hAnsi="Cambria Math"/>
              <w:sz w:val="28"/>
              <w:szCs w:val="28"/>
            </w:rPr>
            <m:t>=-292,09</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=24,56%</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PI</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=116%</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=2 298,59 тыс.руб.</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m:t>
              </m:r>
            </m:e>
          </m:d>
          <m:r>
            <m:rPr>
              <m:sty m:val="bi"/>
            </m:rPr>
            <w:rPr>
              <w:rFonts w:ascii="Cambria Math" w:eastAsia="Arial Unicode MS" w:hAnsi="Cambria Math"/>
              <w:sz w:val="28"/>
              <w:szCs w:val="28"/>
            </w:rPr>
            <m:t>=460,84</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3%</m:t>
              </m:r>
            </m:e>
          </m:d>
          <m:r>
            <m:rPr>
              <m:sty m:val="bi"/>
            </m:rPr>
            <w:rPr>
              <w:rFonts w:ascii="Cambria Math" w:eastAsia="Arial Unicode MS" w:hAnsi="Cambria Math"/>
              <w:sz w:val="28"/>
              <w:szCs w:val="28"/>
            </w:rPr>
            <m:t>=-399,7</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 2,2%</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PI</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=107%</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NPV</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=9 540,56 тыс.руб.</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29%</m:t>
              </m:r>
            </m:e>
          </m:d>
          <m:r>
            <m:rPr>
              <m:sty m:val="bi"/>
            </m:rPr>
            <w:rPr>
              <w:rFonts w:ascii="Cambria Math" w:eastAsia="Arial Unicode MS" w:hAnsi="Cambria Math"/>
              <w:sz w:val="28"/>
              <w:szCs w:val="28"/>
            </w:rPr>
            <m:t>=624,34</m:t>
          </m:r>
        </m:oMath>
      </m:oMathPara>
    </w:p>
    <w:p w:rsidR="00AD24D4" w:rsidRPr="00835DCE" w:rsidRDefault="00AD24D4" w:rsidP="00AD24D4">
      <w:pPr>
        <w:spacing w:line="360" w:lineRule="auto"/>
        <w:ind w:firstLine="284"/>
        <w:jc w:val="both"/>
        <w:rPr>
          <w:rFonts w:eastAsia="Arial Unicode MS"/>
          <w:b/>
          <w:i/>
          <w:sz w:val="28"/>
          <w:szCs w:val="28"/>
        </w:rPr>
      </w:pPr>
      <m:oMathPara>
        <m:oMath>
          <m:r>
            <m:rPr>
              <m:sty m:val="bi"/>
            </m:rPr>
            <w:rPr>
              <w:rFonts w:ascii="Cambria Math" w:eastAsia="Arial Unicode MS" w:hAnsi="Cambria Math"/>
              <w:sz w:val="28"/>
              <w:szCs w:val="28"/>
            </w:rPr>
            <m:t>NPV</m:t>
          </m:r>
          <m:d>
            <m:dPr>
              <m:ctrlPr>
                <w:rPr>
                  <w:rFonts w:ascii="Cambria Math" w:eastAsia="Arial Unicode MS" w:hAnsi="Cambria Math"/>
                  <w:b/>
                  <w:i/>
                  <w:sz w:val="28"/>
                  <w:szCs w:val="28"/>
                </w:rPr>
              </m:ctrlPr>
            </m:dPr>
            <m:e>
              <m:r>
                <m:rPr>
                  <m:sty m:val="bi"/>
                </m:rPr>
                <w:rPr>
                  <w:rFonts w:ascii="Cambria Math" w:eastAsia="Arial Unicode MS" w:hAnsi="Cambria Math"/>
                  <w:sz w:val="28"/>
                  <w:szCs w:val="28"/>
                </w:rPr>
                <m:t>30%</m:t>
              </m:r>
            </m:e>
          </m:d>
          <m:r>
            <m:rPr>
              <m:sty m:val="bi"/>
            </m:rPr>
            <w:rPr>
              <w:rFonts w:ascii="Cambria Math" w:eastAsia="Arial Unicode MS" w:hAnsi="Cambria Math"/>
              <w:sz w:val="28"/>
              <w:szCs w:val="28"/>
            </w:rPr>
            <m:t>=-29,96</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IRR</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=29,05%</m:t>
          </m:r>
        </m:oMath>
      </m:oMathPara>
    </w:p>
    <w:p w:rsidR="00AD24D4" w:rsidRPr="00835DCE" w:rsidRDefault="00F01761" w:rsidP="00AD24D4">
      <w:pPr>
        <w:spacing w:line="360" w:lineRule="auto"/>
        <w:ind w:firstLine="284"/>
        <w:jc w:val="both"/>
        <w:rPr>
          <w:rFonts w:eastAsia="Arial Unicode MS"/>
          <w:b/>
          <w:i/>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lang w:val="en-US"/>
                </w:rPr>
                <m:t>PI</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=130%</m:t>
          </m:r>
        </m:oMath>
      </m:oMathPara>
    </w:p>
    <w:p w:rsidR="00AD24D4" w:rsidRDefault="00F72C48" w:rsidP="00AE660C">
      <w:pPr>
        <w:jc w:val="right"/>
        <w:rPr>
          <w:rFonts w:eastAsia="Arial Unicode MS"/>
          <w:b/>
          <w:i/>
          <w:sz w:val="28"/>
          <w:szCs w:val="28"/>
        </w:rPr>
      </w:pPr>
      <w:r>
        <w:rPr>
          <w:rFonts w:eastAsia="Arial Unicode MS"/>
          <w:b/>
          <w:i/>
          <w:sz w:val="28"/>
          <w:szCs w:val="28"/>
        </w:rPr>
        <w:t>Таблица 1</w:t>
      </w:r>
      <w:r w:rsidR="00854C8E">
        <w:rPr>
          <w:rFonts w:eastAsia="Arial Unicode MS"/>
          <w:b/>
          <w:i/>
          <w:sz w:val="28"/>
          <w:szCs w:val="28"/>
        </w:rPr>
        <w:t>4</w:t>
      </w:r>
      <w:r>
        <w:rPr>
          <w:rFonts w:eastAsia="Arial Unicode MS"/>
          <w:b/>
          <w:i/>
          <w:sz w:val="28"/>
          <w:szCs w:val="28"/>
        </w:rPr>
        <w:t>. Проект №14</w:t>
      </w:r>
      <w:r w:rsidR="00AD24D4">
        <w:rPr>
          <w:rFonts w:eastAsia="Arial Unicode MS"/>
          <w:b/>
          <w:i/>
          <w:sz w:val="28"/>
          <w:szCs w:val="28"/>
        </w:rPr>
        <w:t>, срок окупаемости для наиболее вероятного варианта.</w:t>
      </w:r>
    </w:p>
    <w:tbl>
      <w:tblPr>
        <w:tblW w:w="0" w:type="auto"/>
        <w:tblLook w:val="04A0" w:firstRow="1" w:lastRow="0" w:firstColumn="1" w:lastColumn="0" w:noHBand="0" w:noVBand="1"/>
      </w:tblPr>
      <w:tblGrid>
        <w:gridCol w:w="2855"/>
        <w:gridCol w:w="956"/>
        <w:gridCol w:w="1256"/>
        <w:gridCol w:w="1256"/>
        <w:gridCol w:w="1136"/>
        <w:gridCol w:w="1056"/>
        <w:gridCol w:w="1056"/>
      </w:tblGrid>
      <w:tr w:rsidR="00F22EAF"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36679" w:rsidRDefault="00AD24D4" w:rsidP="00AD24D4">
            <w:pPr>
              <w:jc w:val="center"/>
              <w:rPr>
                <w:b/>
                <w:bCs/>
                <w:color w:val="00000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5</w:t>
            </w:r>
          </w:p>
        </w:tc>
      </w:tr>
      <w:tr w:rsidR="00F22EAF"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36679" w:rsidRDefault="00AD24D4" w:rsidP="00AD24D4">
            <w:pPr>
              <w:jc w:val="center"/>
              <w:rPr>
                <w:b/>
                <w:bCs/>
                <w:color w:val="000000"/>
              </w:rPr>
            </w:pPr>
            <w:r>
              <w:rPr>
                <w:b/>
                <w:bCs/>
                <w:color w:val="000000"/>
              </w:rPr>
              <w:t>Инвестиции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F72C48" w:rsidP="00AD24D4">
            <w:pPr>
              <w:jc w:val="center"/>
              <w:rPr>
                <w:color w:val="000000"/>
              </w:rPr>
            </w:pPr>
            <w:r>
              <w:rPr>
                <w:color w:val="000000"/>
              </w:rPr>
              <w:t>32</w:t>
            </w:r>
            <w:r w:rsidR="00F22EAF">
              <w:rPr>
                <w:color w:val="000000"/>
              </w:rPr>
              <w:t xml:space="preserve"> </w:t>
            </w:r>
            <w:r>
              <w:rPr>
                <w:color w:val="000000"/>
              </w:rP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r>
      <w:tr w:rsidR="00F22EAF" w:rsidRPr="00F36679" w:rsidTr="00F22EAF">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22EAF" w:rsidRPr="00F36679" w:rsidRDefault="00F22EAF" w:rsidP="00F22EAF">
            <w:pPr>
              <w:jc w:val="center"/>
              <w:rPr>
                <w:b/>
                <w:bCs/>
                <w:color w:val="000000"/>
              </w:rPr>
            </w:pPr>
            <w:r w:rsidRPr="00F36679">
              <w:rPr>
                <w:b/>
                <w:bCs/>
                <w:color w:val="000000"/>
              </w:rPr>
              <w:t>Дисконтированный денежный поток</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36679" w:rsidRDefault="00F22EAF" w:rsidP="00F22EAF">
            <w:pPr>
              <w:jc w:val="center"/>
              <w:rPr>
                <w:color w:val="000000"/>
              </w:rPr>
            </w:pP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8</w:t>
            </w:r>
            <w:r>
              <w:rPr>
                <w:szCs w:val="20"/>
              </w:rPr>
              <w:t xml:space="preserve"> </w:t>
            </w:r>
            <w:r w:rsidRPr="00F22EAF">
              <w:rPr>
                <w:szCs w:val="20"/>
              </w:rPr>
              <w:t>213,56</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9</w:t>
            </w:r>
            <w:r>
              <w:rPr>
                <w:szCs w:val="20"/>
              </w:rPr>
              <w:t xml:space="preserve"> </w:t>
            </w:r>
            <w:r w:rsidRPr="00F22EAF">
              <w:rPr>
                <w:szCs w:val="20"/>
              </w:rPr>
              <w:t>143,92</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7</w:t>
            </w:r>
            <w:r>
              <w:rPr>
                <w:szCs w:val="20"/>
              </w:rPr>
              <w:t xml:space="preserve"> </w:t>
            </w:r>
            <w:r w:rsidRPr="00F22EAF">
              <w:rPr>
                <w:szCs w:val="20"/>
              </w:rPr>
              <w:t>749,09</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6</w:t>
            </w:r>
            <w:r>
              <w:rPr>
                <w:szCs w:val="20"/>
              </w:rPr>
              <w:t xml:space="preserve"> </w:t>
            </w:r>
            <w:r w:rsidRPr="00F22EAF">
              <w:rPr>
                <w:szCs w:val="20"/>
              </w:rPr>
              <w:t>567,02</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5</w:t>
            </w:r>
            <w:r>
              <w:rPr>
                <w:szCs w:val="20"/>
              </w:rPr>
              <w:t xml:space="preserve"> </w:t>
            </w:r>
            <w:r w:rsidRPr="00F22EAF">
              <w:rPr>
                <w:szCs w:val="20"/>
              </w:rPr>
              <w:t>565,27</w:t>
            </w:r>
          </w:p>
        </w:tc>
      </w:tr>
      <w:tr w:rsidR="00F22EAF" w:rsidRPr="00F36679" w:rsidTr="00F22EAF">
        <w:trPr>
          <w:trHeight w:val="9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22EAF" w:rsidRPr="00F36679" w:rsidRDefault="00F22EAF" w:rsidP="00F22EAF">
            <w:pPr>
              <w:jc w:val="center"/>
              <w:rPr>
                <w:b/>
                <w:bCs/>
                <w:color w:val="000000"/>
              </w:rPr>
            </w:pPr>
            <w:r w:rsidRPr="00F36679">
              <w:rPr>
                <w:b/>
                <w:bCs/>
                <w:color w:val="000000"/>
              </w:rPr>
              <w:lastRenderedPageBreak/>
              <w:t>Дисконтированный денежный поток с нарастающим итогом</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b/>
                <w:bCs/>
                <w:color w:val="000000"/>
              </w:rPr>
            </w:pPr>
            <w:r w:rsidRPr="00F22EAF">
              <w:rPr>
                <w:b/>
                <w:bCs/>
                <w:color w:val="000000"/>
              </w:rPr>
              <w:t>-32 100</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b/>
                <w:szCs w:val="20"/>
              </w:rPr>
            </w:pPr>
            <w:r w:rsidRPr="00F22EAF">
              <w:rPr>
                <w:b/>
                <w:szCs w:val="20"/>
              </w:rPr>
              <w:t>-23</w:t>
            </w:r>
            <w:r>
              <w:rPr>
                <w:b/>
                <w:szCs w:val="20"/>
              </w:rPr>
              <w:t xml:space="preserve"> </w:t>
            </w:r>
            <w:r w:rsidRPr="00F22EAF">
              <w:rPr>
                <w:b/>
                <w:szCs w:val="20"/>
              </w:rPr>
              <w:t>886,44</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b/>
                <w:szCs w:val="20"/>
              </w:rPr>
            </w:pPr>
            <w:r w:rsidRPr="00F22EAF">
              <w:rPr>
                <w:b/>
                <w:szCs w:val="20"/>
              </w:rPr>
              <w:t>-14</w:t>
            </w:r>
            <w:r>
              <w:rPr>
                <w:b/>
                <w:szCs w:val="20"/>
              </w:rPr>
              <w:t xml:space="preserve"> </w:t>
            </w:r>
            <w:r w:rsidRPr="00F22EAF">
              <w:rPr>
                <w:b/>
                <w:szCs w:val="20"/>
              </w:rPr>
              <w:t>742,52</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b/>
                <w:szCs w:val="20"/>
              </w:rPr>
            </w:pPr>
            <w:r w:rsidRPr="00F22EAF">
              <w:rPr>
                <w:b/>
                <w:szCs w:val="20"/>
              </w:rPr>
              <w:t>-6</w:t>
            </w:r>
            <w:r>
              <w:rPr>
                <w:b/>
                <w:szCs w:val="20"/>
              </w:rPr>
              <w:t xml:space="preserve"> </w:t>
            </w:r>
            <w:r w:rsidRPr="00F22EAF">
              <w:rPr>
                <w:b/>
                <w:szCs w:val="20"/>
              </w:rPr>
              <w:t>993,43</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b/>
                <w:szCs w:val="20"/>
              </w:rPr>
            </w:pPr>
            <w:r w:rsidRPr="00F22EAF">
              <w:rPr>
                <w:b/>
                <w:szCs w:val="20"/>
              </w:rPr>
              <w:t>-426,41</w:t>
            </w:r>
          </w:p>
        </w:tc>
        <w:tc>
          <w:tcPr>
            <w:tcW w:w="0" w:type="auto"/>
            <w:tcBorders>
              <w:top w:val="nil"/>
              <w:left w:val="nil"/>
              <w:bottom w:val="single" w:sz="4" w:space="0" w:color="auto"/>
              <w:right w:val="single" w:sz="4" w:space="0" w:color="auto"/>
            </w:tcBorders>
            <w:shd w:val="clear" w:color="auto" w:fill="auto"/>
            <w:noWrap/>
            <w:vAlign w:val="center"/>
            <w:hideMark/>
          </w:tcPr>
          <w:p w:rsidR="00F22EAF" w:rsidRPr="00F22EAF" w:rsidRDefault="00F22EAF" w:rsidP="00F22EAF">
            <w:pPr>
              <w:jc w:val="center"/>
              <w:rPr>
                <w:szCs w:val="20"/>
              </w:rPr>
            </w:pPr>
            <w:r w:rsidRPr="00F22EAF">
              <w:rPr>
                <w:szCs w:val="20"/>
              </w:rPr>
              <w:t>5</w:t>
            </w:r>
            <w:r>
              <w:rPr>
                <w:szCs w:val="20"/>
              </w:rPr>
              <w:t xml:space="preserve"> </w:t>
            </w:r>
            <w:r w:rsidRPr="00F22EAF">
              <w:rPr>
                <w:szCs w:val="20"/>
              </w:rPr>
              <w:t>138,86</w:t>
            </w:r>
          </w:p>
        </w:tc>
      </w:tr>
    </w:tbl>
    <w:p w:rsidR="00AD24D4" w:rsidRDefault="00AD24D4" w:rsidP="00AD24D4">
      <w:pPr>
        <w:spacing w:line="360" w:lineRule="auto"/>
        <w:ind w:firstLine="284"/>
        <w:rPr>
          <w:rFonts w:eastAsia="Arial Unicode MS"/>
          <w:b/>
          <w:i/>
          <w:sz w:val="28"/>
          <w:szCs w:val="28"/>
        </w:rPr>
      </w:pPr>
    </w:p>
    <w:p w:rsidR="00F22EAF" w:rsidRPr="006566D2" w:rsidRDefault="00F01761" w:rsidP="00F22EAF">
      <w:pPr>
        <w:spacing w:line="360" w:lineRule="auto"/>
        <w:ind w:firstLine="284"/>
        <w:rPr>
          <w:rFonts w:eastAsia="Arial Unicode MS"/>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DPP</m:t>
              </m:r>
            </m:e>
            <m:sub>
              <m:r>
                <m:rPr>
                  <m:sty m:val="bi"/>
                </m:rPr>
                <w:rPr>
                  <w:rFonts w:ascii="Cambria Math" w:eastAsia="Arial Unicode MS" w:hAnsi="Cambria Math"/>
                  <w:sz w:val="28"/>
                  <w:szCs w:val="28"/>
                </w:rPr>
                <m:t>наиболее вероятный</m:t>
              </m:r>
            </m:sub>
          </m:sSub>
          <m:r>
            <m:rPr>
              <m:sty m:val="bi"/>
            </m:rPr>
            <w:rPr>
              <w:rFonts w:ascii="Cambria Math" w:eastAsia="Arial Unicode MS" w:hAnsi="Cambria Math"/>
              <w:sz w:val="28"/>
              <w:szCs w:val="28"/>
            </w:rPr>
            <m:t>=4+</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426,41</m:t>
              </m:r>
            </m:num>
            <m:den>
              <m:r>
                <m:rPr>
                  <m:sty m:val="bi"/>
                </m:rPr>
                <w:rPr>
                  <w:rFonts w:ascii="Cambria Math" w:eastAsia="Arial Unicode MS" w:hAnsi="Cambria Math"/>
                  <w:sz w:val="28"/>
                  <w:szCs w:val="28"/>
                </w:rPr>
                <m:t>6 567,02</m:t>
              </m:r>
            </m:den>
          </m:f>
          <m:r>
            <m:rPr>
              <m:sty m:val="bi"/>
            </m:rPr>
            <w:rPr>
              <w:rFonts w:ascii="Cambria Math" w:eastAsia="Arial Unicode MS" w:hAnsi="Cambria Math"/>
              <w:sz w:val="28"/>
              <w:szCs w:val="28"/>
            </w:rPr>
            <m:t xml:space="preserve">=4,06 </m:t>
          </m:r>
          <m:r>
            <w:rPr>
              <w:rFonts w:ascii="Cambria Math" w:eastAsia="Arial Unicode MS" w:hAnsi="Cambria Math"/>
              <w:sz w:val="28"/>
              <w:szCs w:val="28"/>
            </w:rPr>
            <m:t>года</m:t>
          </m:r>
        </m:oMath>
      </m:oMathPara>
    </w:p>
    <w:p w:rsidR="00644923" w:rsidRDefault="00644923" w:rsidP="00AE660C">
      <w:pPr>
        <w:ind w:firstLine="284"/>
        <w:rPr>
          <w:rFonts w:eastAsia="Arial Unicode MS"/>
          <w:sz w:val="28"/>
          <w:szCs w:val="28"/>
        </w:rPr>
      </w:pPr>
    </w:p>
    <w:p w:rsidR="00AD24D4" w:rsidRPr="002C3C10" w:rsidRDefault="00644923" w:rsidP="00AE660C">
      <w:pPr>
        <w:jc w:val="right"/>
        <w:rPr>
          <w:rFonts w:eastAsia="Arial Unicode MS"/>
          <w:b/>
          <w:i/>
          <w:sz w:val="28"/>
          <w:szCs w:val="28"/>
        </w:rPr>
      </w:pPr>
      <w:r>
        <w:rPr>
          <w:rFonts w:eastAsia="Arial Unicode MS"/>
          <w:b/>
          <w:i/>
          <w:sz w:val="28"/>
          <w:szCs w:val="28"/>
        </w:rPr>
        <w:t>Таблица 1</w:t>
      </w:r>
      <w:r w:rsidR="00854C8E">
        <w:rPr>
          <w:rFonts w:eastAsia="Arial Unicode MS"/>
          <w:b/>
          <w:i/>
          <w:sz w:val="28"/>
          <w:szCs w:val="28"/>
        </w:rPr>
        <w:t>5</w:t>
      </w:r>
      <w:r w:rsidR="00AD24D4" w:rsidRPr="002C3C10">
        <w:rPr>
          <w:rFonts w:eastAsia="Arial Unicode MS"/>
          <w:b/>
          <w:i/>
          <w:sz w:val="28"/>
          <w:szCs w:val="28"/>
        </w:rPr>
        <w:t>.</w:t>
      </w:r>
      <w:r>
        <w:rPr>
          <w:rFonts w:eastAsia="Arial Unicode MS"/>
          <w:b/>
          <w:i/>
          <w:sz w:val="28"/>
          <w:szCs w:val="28"/>
        </w:rPr>
        <w:t xml:space="preserve"> Проект №14</w:t>
      </w:r>
      <w:r w:rsidR="00253230">
        <w:rPr>
          <w:rFonts w:eastAsia="Arial Unicode MS"/>
          <w:b/>
          <w:i/>
          <w:sz w:val="28"/>
          <w:szCs w:val="28"/>
        </w:rPr>
        <w:t xml:space="preserve">, </w:t>
      </w:r>
      <w:r w:rsidR="00AD24D4">
        <w:rPr>
          <w:rFonts w:eastAsia="Arial Unicode MS"/>
          <w:b/>
          <w:i/>
          <w:sz w:val="28"/>
          <w:szCs w:val="28"/>
        </w:rPr>
        <w:t>с</w:t>
      </w:r>
      <w:r w:rsidR="00AD24D4" w:rsidRPr="002C3C10">
        <w:rPr>
          <w:rFonts w:eastAsia="Arial Unicode MS"/>
          <w:b/>
          <w:i/>
          <w:sz w:val="28"/>
          <w:szCs w:val="28"/>
        </w:rPr>
        <w:t>рок окупаемости для пессимистического варианта.</w:t>
      </w:r>
    </w:p>
    <w:tbl>
      <w:tblPr>
        <w:tblW w:w="5000" w:type="pct"/>
        <w:jc w:val="center"/>
        <w:tblLook w:val="04A0" w:firstRow="1" w:lastRow="0" w:firstColumn="1" w:lastColumn="0" w:noHBand="0" w:noVBand="1"/>
      </w:tblPr>
      <w:tblGrid>
        <w:gridCol w:w="2667"/>
        <w:gridCol w:w="973"/>
        <w:gridCol w:w="1279"/>
        <w:gridCol w:w="1279"/>
        <w:gridCol w:w="1158"/>
        <w:gridCol w:w="1136"/>
        <w:gridCol w:w="1079"/>
      </w:tblGrid>
      <w:tr w:rsidR="00854C8E" w:rsidRPr="00F22EAF" w:rsidTr="00854C8E">
        <w:trPr>
          <w:trHeight w:val="600"/>
          <w:jc w:val="center"/>
        </w:trPr>
        <w:tc>
          <w:tcPr>
            <w:tcW w:w="13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22EAF" w:rsidRDefault="00AD24D4" w:rsidP="00F22EAF">
            <w:pPr>
              <w:jc w:val="center"/>
              <w:rPr>
                <w:b/>
                <w:bCs/>
                <w:color w:val="000000"/>
              </w:rPr>
            </w:pPr>
          </w:p>
        </w:tc>
        <w:tc>
          <w:tcPr>
            <w:tcW w:w="512"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0</w:t>
            </w:r>
          </w:p>
        </w:tc>
        <w:tc>
          <w:tcPr>
            <w:tcW w:w="672"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1</w:t>
            </w:r>
          </w:p>
        </w:tc>
        <w:tc>
          <w:tcPr>
            <w:tcW w:w="672"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2</w:t>
            </w:r>
          </w:p>
        </w:tc>
        <w:tc>
          <w:tcPr>
            <w:tcW w:w="608"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3</w:t>
            </w:r>
          </w:p>
        </w:tc>
        <w:tc>
          <w:tcPr>
            <w:tcW w:w="572"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AD24D4" w:rsidP="00F22EAF">
            <w:pPr>
              <w:jc w:val="center"/>
              <w:rPr>
                <w:color w:val="000000"/>
              </w:rPr>
            </w:pPr>
            <w:r w:rsidRPr="00F22EAF">
              <w:rPr>
                <w:color w:val="000000"/>
              </w:rPr>
              <w:t>5</w:t>
            </w:r>
          </w:p>
        </w:tc>
      </w:tr>
      <w:tr w:rsidR="00854C8E" w:rsidRPr="00F22EAF" w:rsidTr="00854C8E">
        <w:trPr>
          <w:trHeight w:val="643"/>
          <w:jc w:val="center"/>
        </w:trPr>
        <w:tc>
          <w:tcPr>
            <w:tcW w:w="13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22EAF" w:rsidRDefault="00AD24D4" w:rsidP="00F22EAF">
            <w:pPr>
              <w:jc w:val="center"/>
              <w:rPr>
                <w:b/>
                <w:bCs/>
                <w:color w:val="000000"/>
              </w:rPr>
            </w:pPr>
            <w:r w:rsidRPr="00F22EAF">
              <w:rPr>
                <w:b/>
                <w:bCs/>
                <w:color w:val="000000"/>
              </w:rPr>
              <w:t>Инвестиции</w:t>
            </w:r>
          </w:p>
        </w:tc>
        <w:tc>
          <w:tcPr>
            <w:tcW w:w="512" w:type="pct"/>
            <w:tcBorders>
              <w:top w:val="single" w:sz="4" w:space="0" w:color="auto"/>
              <w:left w:val="nil"/>
              <w:bottom w:val="single" w:sz="4" w:space="0" w:color="auto"/>
              <w:right w:val="single" w:sz="4" w:space="0" w:color="auto"/>
            </w:tcBorders>
            <w:shd w:val="clear" w:color="auto" w:fill="auto"/>
            <w:noWrap/>
            <w:vAlign w:val="center"/>
            <w:hideMark/>
          </w:tcPr>
          <w:p w:rsidR="00AD24D4" w:rsidRPr="00F22EAF" w:rsidRDefault="00F22EAF" w:rsidP="00F22EAF">
            <w:pPr>
              <w:jc w:val="center"/>
              <w:rPr>
                <w:color w:val="000000"/>
              </w:rPr>
            </w:pPr>
            <w:r w:rsidRPr="00F22EAF">
              <w:rPr>
                <w:color w:val="000000"/>
              </w:rPr>
              <w:t>32 100</w:t>
            </w: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AD24D4" w:rsidRPr="00F22EAF" w:rsidRDefault="00AD24D4" w:rsidP="00F22EAF">
            <w:pPr>
              <w:jc w:val="center"/>
              <w:rPr>
                <w:color w:val="000000"/>
              </w:rPr>
            </w:pPr>
          </w:p>
        </w:tc>
        <w:tc>
          <w:tcPr>
            <w:tcW w:w="672" w:type="pct"/>
            <w:tcBorders>
              <w:top w:val="single" w:sz="4" w:space="0" w:color="auto"/>
              <w:left w:val="nil"/>
              <w:bottom w:val="single" w:sz="4" w:space="0" w:color="auto"/>
              <w:right w:val="single" w:sz="4" w:space="0" w:color="auto"/>
            </w:tcBorders>
            <w:shd w:val="clear" w:color="auto" w:fill="auto"/>
            <w:noWrap/>
            <w:vAlign w:val="center"/>
          </w:tcPr>
          <w:p w:rsidR="00AD24D4" w:rsidRPr="00F22EAF" w:rsidRDefault="00AD24D4" w:rsidP="00F22EAF">
            <w:pPr>
              <w:jc w:val="center"/>
              <w:rPr>
                <w:color w:val="000000"/>
              </w:rPr>
            </w:pPr>
          </w:p>
        </w:tc>
        <w:tc>
          <w:tcPr>
            <w:tcW w:w="608" w:type="pct"/>
            <w:tcBorders>
              <w:top w:val="single" w:sz="4" w:space="0" w:color="auto"/>
              <w:left w:val="nil"/>
              <w:bottom w:val="single" w:sz="4" w:space="0" w:color="auto"/>
              <w:right w:val="single" w:sz="4" w:space="0" w:color="auto"/>
            </w:tcBorders>
            <w:shd w:val="clear" w:color="auto" w:fill="auto"/>
            <w:noWrap/>
            <w:vAlign w:val="center"/>
          </w:tcPr>
          <w:p w:rsidR="00AD24D4" w:rsidRPr="00F22EAF" w:rsidRDefault="00AD24D4" w:rsidP="00F22EAF">
            <w:pPr>
              <w:jc w:val="center"/>
              <w:rPr>
                <w:color w:val="000000"/>
              </w:rPr>
            </w:pPr>
          </w:p>
        </w:tc>
        <w:tc>
          <w:tcPr>
            <w:tcW w:w="572" w:type="pct"/>
            <w:tcBorders>
              <w:top w:val="single" w:sz="4" w:space="0" w:color="auto"/>
              <w:left w:val="nil"/>
              <w:bottom w:val="single" w:sz="4" w:space="0" w:color="auto"/>
              <w:right w:val="single" w:sz="4" w:space="0" w:color="auto"/>
            </w:tcBorders>
            <w:shd w:val="clear" w:color="auto" w:fill="auto"/>
            <w:noWrap/>
            <w:vAlign w:val="center"/>
          </w:tcPr>
          <w:p w:rsidR="00AD24D4" w:rsidRPr="00F22EAF" w:rsidRDefault="00AD24D4" w:rsidP="00F22EAF">
            <w:pPr>
              <w:jc w:val="center"/>
              <w:rPr>
                <w:color w:val="000000"/>
              </w:rPr>
            </w:pPr>
          </w:p>
        </w:tc>
        <w:tc>
          <w:tcPr>
            <w:tcW w:w="567" w:type="pct"/>
            <w:tcBorders>
              <w:top w:val="single" w:sz="4" w:space="0" w:color="auto"/>
              <w:left w:val="nil"/>
              <w:bottom w:val="single" w:sz="4" w:space="0" w:color="auto"/>
              <w:right w:val="single" w:sz="4" w:space="0" w:color="auto"/>
            </w:tcBorders>
            <w:shd w:val="clear" w:color="auto" w:fill="auto"/>
            <w:noWrap/>
            <w:vAlign w:val="center"/>
          </w:tcPr>
          <w:p w:rsidR="00AD24D4" w:rsidRPr="00F22EAF" w:rsidRDefault="00AD24D4" w:rsidP="00F22EAF">
            <w:pPr>
              <w:jc w:val="center"/>
              <w:rPr>
                <w:color w:val="000000"/>
              </w:rPr>
            </w:pPr>
          </w:p>
        </w:tc>
      </w:tr>
      <w:tr w:rsidR="00854C8E" w:rsidRPr="00F22EAF" w:rsidTr="00854C8E">
        <w:trPr>
          <w:trHeight w:val="698"/>
          <w:jc w:val="center"/>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854C8E" w:rsidRPr="00F22EAF" w:rsidRDefault="00854C8E" w:rsidP="00854C8E">
            <w:pPr>
              <w:jc w:val="center"/>
              <w:rPr>
                <w:b/>
                <w:bCs/>
                <w:color w:val="000000"/>
              </w:rPr>
            </w:pPr>
            <w:r w:rsidRPr="00F22EAF">
              <w:rPr>
                <w:b/>
                <w:bCs/>
                <w:color w:val="000000"/>
              </w:rPr>
              <w:t>Дисконтированный денежный поток</w:t>
            </w:r>
          </w:p>
        </w:tc>
        <w:tc>
          <w:tcPr>
            <w:tcW w:w="512" w:type="pct"/>
            <w:tcBorders>
              <w:top w:val="nil"/>
              <w:left w:val="nil"/>
              <w:bottom w:val="single" w:sz="4" w:space="0" w:color="auto"/>
              <w:right w:val="single" w:sz="4" w:space="0" w:color="auto"/>
            </w:tcBorders>
            <w:shd w:val="clear" w:color="auto" w:fill="auto"/>
            <w:noWrap/>
            <w:vAlign w:val="center"/>
            <w:hideMark/>
          </w:tcPr>
          <w:p w:rsidR="00854C8E" w:rsidRPr="00F22EAF" w:rsidRDefault="00854C8E" w:rsidP="00854C8E">
            <w:pPr>
              <w:jc w:val="center"/>
              <w:rPr>
                <w:color w:val="000000"/>
              </w:rPr>
            </w:pPr>
          </w:p>
        </w:tc>
        <w:tc>
          <w:tcPr>
            <w:tcW w:w="672" w:type="pct"/>
            <w:tcBorders>
              <w:top w:val="nil"/>
              <w:left w:val="nil"/>
              <w:bottom w:val="single" w:sz="4" w:space="0" w:color="auto"/>
              <w:right w:val="single" w:sz="4" w:space="0" w:color="auto"/>
            </w:tcBorders>
            <w:shd w:val="clear" w:color="auto" w:fill="auto"/>
            <w:noWrap/>
            <w:vAlign w:val="center"/>
            <w:hideMark/>
          </w:tcPr>
          <w:p w:rsidR="00854C8E" w:rsidRPr="00F22EAF" w:rsidRDefault="00854C8E" w:rsidP="00854C8E">
            <w:pPr>
              <w:jc w:val="center"/>
            </w:pPr>
            <w:r w:rsidRPr="00F22EAF">
              <w:t>7</w:t>
            </w:r>
            <w:r>
              <w:t xml:space="preserve"> </w:t>
            </w:r>
            <w:r w:rsidRPr="00F22EAF">
              <w:t>551,16</w:t>
            </w:r>
          </w:p>
        </w:tc>
        <w:tc>
          <w:tcPr>
            <w:tcW w:w="672"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szCs w:val="20"/>
              </w:rPr>
            </w:pPr>
            <w:r w:rsidRPr="00854C8E">
              <w:rPr>
                <w:szCs w:val="20"/>
              </w:rPr>
              <w:t>8</w:t>
            </w:r>
            <w:r>
              <w:rPr>
                <w:szCs w:val="20"/>
              </w:rPr>
              <w:t xml:space="preserve"> </w:t>
            </w:r>
            <w:r w:rsidRPr="00854C8E">
              <w:rPr>
                <w:szCs w:val="20"/>
              </w:rPr>
              <w:t>457,82</w:t>
            </w:r>
          </w:p>
        </w:tc>
        <w:tc>
          <w:tcPr>
            <w:tcW w:w="608"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szCs w:val="20"/>
              </w:rPr>
            </w:pPr>
            <w:r w:rsidRPr="00854C8E">
              <w:rPr>
                <w:szCs w:val="20"/>
              </w:rPr>
              <w:t>7</w:t>
            </w:r>
            <w:r>
              <w:rPr>
                <w:szCs w:val="20"/>
              </w:rPr>
              <w:t xml:space="preserve"> </w:t>
            </w:r>
            <w:r w:rsidRPr="00854C8E">
              <w:rPr>
                <w:szCs w:val="20"/>
              </w:rPr>
              <w:t>167,65</w:t>
            </w:r>
          </w:p>
        </w:tc>
        <w:tc>
          <w:tcPr>
            <w:tcW w:w="572"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szCs w:val="20"/>
              </w:rPr>
            </w:pPr>
            <w:r w:rsidRPr="00854C8E">
              <w:rPr>
                <w:szCs w:val="20"/>
              </w:rPr>
              <w:t>6</w:t>
            </w:r>
            <w:r>
              <w:rPr>
                <w:szCs w:val="20"/>
              </w:rPr>
              <w:t xml:space="preserve"> </w:t>
            </w:r>
            <w:r w:rsidRPr="00854C8E">
              <w:rPr>
                <w:szCs w:val="20"/>
              </w:rPr>
              <w:t>074,28</w:t>
            </w:r>
          </w:p>
        </w:tc>
        <w:tc>
          <w:tcPr>
            <w:tcW w:w="567"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szCs w:val="20"/>
              </w:rPr>
            </w:pPr>
            <w:r w:rsidRPr="00854C8E">
              <w:rPr>
                <w:szCs w:val="20"/>
              </w:rPr>
              <w:t>5</w:t>
            </w:r>
            <w:r>
              <w:rPr>
                <w:szCs w:val="20"/>
              </w:rPr>
              <w:t xml:space="preserve"> </w:t>
            </w:r>
            <w:r w:rsidRPr="00854C8E">
              <w:rPr>
                <w:szCs w:val="20"/>
              </w:rPr>
              <w:t>147,69</w:t>
            </w:r>
          </w:p>
        </w:tc>
      </w:tr>
      <w:tr w:rsidR="00854C8E" w:rsidRPr="00F22EAF" w:rsidTr="00854C8E">
        <w:trPr>
          <w:trHeight w:val="1129"/>
          <w:jc w:val="center"/>
        </w:trPr>
        <w:tc>
          <w:tcPr>
            <w:tcW w:w="1397" w:type="pct"/>
            <w:tcBorders>
              <w:top w:val="nil"/>
              <w:left w:val="single" w:sz="4" w:space="0" w:color="auto"/>
              <w:bottom w:val="single" w:sz="4" w:space="0" w:color="auto"/>
              <w:right w:val="single" w:sz="4" w:space="0" w:color="auto"/>
            </w:tcBorders>
            <w:shd w:val="clear" w:color="auto" w:fill="auto"/>
            <w:vAlign w:val="center"/>
            <w:hideMark/>
          </w:tcPr>
          <w:p w:rsidR="00854C8E" w:rsidRPr="00F22EAF" w:rsidRDefault="00854C8E" w:rsidP="00854C8E">
            <w:pPr>
              <w:jc w:val="center"/>
              <w:rPr>
                <w:b/>
                <w:bCs/>
                <w:color w:val="000000"/>
              </w:rPr>
            </w:pPr>
            <w:r w:rsidRPr="00F22EAF">
              <w:rPr>
                <w:b/>
                <w:bCs/>
                <w:color w:val="000000"/>
              </w:rPr>
              <w:t>Дисконтированный денежный поток с нарастающим итогом</w:t>
            </w:r>
          </w:p>
        </w:tc>
        <w:tc>
          <w:tcPr>
            <w:tcW w:w="512" w:type="pct"/>
            <w:tcBorders>
              <w:top w:val="nil"/>
              <w:left w:val="nil"/>
              <w:bottom w:val="single" w:sz="4" w:space="0" w:color="auto"/>
              <w:right w:val="single" w:sz="4" w:space="0" w:color="auto"/>
            </w:tcBorders>
            <w:shd w:val="clear" w:color="auto" w:fill="auto"/>
            <w:noWrap/>
            <w:vAlign w:val="center"/>
            <w:hideMark/>
          </w:tcPr>
          <w:p w:rsidR="00854C8E" w:rsidRPr="00F22EAF" w:rsidRDefault="00854C8E" w:rsidP="00854C8E">
            <w:pPr>
              <w:jc w:val="center"/>
              <w:rPr>
                <w:b/>
                <w:color w:val="000000"/>
              </w:rPr>
            </w:pPr>
            <w:r w:rsidRPr="00F22EAF">
              <w:rPr>
                <w:b/>
                <w:color w:val="000000"/>
              </w:rPr>
              <w:t>-32 100</w:t>
            </w:r>
          </w:p>
        </w:tc>
        <w:tc>
          <w:tcPr>
            <w:tcW w:w="672" w:type="pct"/>
            <w:tcBorders>
              <w:top w:val="nil"/>
              <w:left w:val="nil"/>
              <w:bottom w:val="single" w:sz="4" w:space="0" w:color="auto"/>
              <w:right w:val="single" w:sz="4" w:space="0" w:color="auto"/>
            </w:tcBorders>
            <w:shd w:val="clear" w:color="auto" w:fill="auto"/>
            <w:noWrap/>
            <w:vAlign w:val="center"/>
            <w:hideMark/>
          </w:tcPr>
          <w:p w:rsidR="00854C8E" w:rsidRPr="00F22EAF" w:rsidRDefault="00854C8E" w:rsidP="00854C8E">
            <w:pPr>
              <w:jc w:val="center"/>
              <w:rPr>
                <w:b/>
              </w:rPr>
            </w:pPr>
            <w:r w:rsidRPr="00F22EAF">
              <w:rPr>
                <w:b/>
              </w:rPr>
              <w:t>-24</w:t>
            </w:r>
            <w:r>
              <w:rPr>
                <w:b/>
              </w:rPr>
              <w:t xml:space="preserve"> </w:t>
            </w:r>
            <w:r w:rsidRPr="00F22EAF">
              <w:rPr>
                <w:b/>
              </w:rPr>
              <w:t>548,84</w:t>
            </w:r>
          </w:p>
        </w:tc>
        <w:tc>
          <w:tcPr>
            <w:tcW w:w="672"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b/>
                <w:szCs w:val="20"/>
              </w:rPr>
            </w:pPr>
            <w:r w:rsidRPr="00854C8E">
              <w:rPr>
                <w:b/>
                <w:szCs w:val="20"/>
              </w:rPr>
              <w:t>-16</w:t>
            </w:r>
            <w:r>
              <w:rPr>
                <w:b/>
                <w:szCs w:val="20"/>
              </w:rPr>
              <w:t xml:space="preserve"> </w:t>
            </w:r>
            <w:r w:rsidRPr="00854C8E">
              <w:rPr>
                <w:b/>
                <w:szCs w:val="20"/>
              </w:rPr>
              <w:t>091,02</w:t>
            </w:r>
          </w:p>
        </w:tc>
        <w:tc>
          <w:tcPr>
            <w:tcW w:w="608"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b/>
                <w:szCs w:val="20"/>
              </w:rPr>
            </w:pPr>
            <w:r w:rsidRPr="00854C8E">
              <w:rPr>
                <w:b/>
                <w:szCs w:val="20"/>
              </w:rPr>
              <w:t>-8</w:t>
            </w:r>
            <w:r>
              <w:rPr>
                <w:b/>
                <w:szCs w:val="20"/>
              </w:rPr>
              <w:t xml:space="preserve"> </w:t>
            </w:r>
            <w:r w:rsidRPr="00854C8E">
              <w:rPr>
                <w:b/>
                <w:szCs w:val="20"/>
              </w:rPr>
              <w:t>923,37</w:t>
            </w:r>
          </w:p>
        </w:tc>
        <w:tc>
          <w:tcPr>
            <w:tcW w:w="572"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b/>
                <w:szCs w:val="20"/>
              </w:rPr>
            </w:pPr>
            <w:r w:rsidRPr="00854C8E">
              <w:rPr>
                <w:b/>
                <w:szCs w:val="20"/>
              </w:rPr>
              <w:t>-2</w:t>
            </w:r>
            <w:r>
              <w:rPr>
                <w:b/>
                <w:szCs w:val="20"/>
              </w:rPr>
              <w:t xml:space="preserve"> </w:t>
            </w:r>
            <w:r w:rsidRPr="00854C8E">
              <w:rPr>
                <w:b/>
                <w:szCs w:val="20"/>
              </w:rPr>
              <w:t>849,09</w:t>
            </w:r>
          </w:p>
        </w:tc>
        <w:tc>
          <w:tcPr>
            <w:tcW w:w="567" w:type="pct"/>
            <w:tcBorders>
              <w:top w:val="nil"/>
              <w:left w:val="nil"/>
              <w:bottom w:val="single" w:sz="4" w:space="0" w:color="auto"/>
              <w:right w:val="single" w:sz="4" w:space="0" w:color="auto"/>
            </w:tcBorders>
            <w:shd w:val="clear" w:color="auto" w:fill="auto"/>
            <w:noWrap/>
            <w:vAlign w:val="center"/>
            <w:hideMark/>
          </w:tcPr>
          <w:p w:rsidR="00854C8E" w:rsidRPr="00854C8E" w:rsidRDefault="00854C8E" w:rsidP="00854C8E">
            <w:pPr>
              <w:jc w:val="center"/>
              <w:rPr>
                <w:szCs w:val="20"/>
              </w:rPr>
            </w:pPr>
            <w:r w:rsidRPr="00854C8E">
              <w:rPr>
                <w:szCs w:val="20"/>
              </w:rPr>
              <w:t>2</w:t>
            </w:r>
            <w:r>
              <w:rPr>
                <w:szCs w:val="20"/>
              </w:rPr>
              <w:t xml:space="preserve"> </w:t>
            </w:r>
            <w:r w:rsidRPr="00854C8E">
              <w:rPr>
                <w:szCs w:val="20"/>
              </w:rPr>
              <w:t>298,6</w:t>
            </w:r>
          </w:p>
        </w:tc>
      </w:tr>
    </w:tbl>
    <w:p w:rsidR="00AD24D4" w:rsidRPr="0078629E" w:rsidRDefault="00AD24D4" w:rsidP="00AD24D4">
      <w:pPr>
        <w:spacing w:line="360" w:lineRule="auto"/>
        <w:rPr>
          <w:rFonts w:eastAsia="Arial Unicode MS"/>
          <w:sz w:val="28"/>
          <w:szCs w:val="28"/>
        </w:rPr>
      </w:pPr>
      <w:r>
        <w:rPr>
          <w:rFonts w:eastAsia="Arial Unicode MS"/>
          <w:b/>
          <w:i/>
          <w:sz w:val="28"/>
          <w:szCs w:val="28"/>
        </w:rPr>
        <w:t xml:space="preserve"> </w:t>
      </w:r>
    </w:p>
    <w:p w:rsidR="00F22EAF" w:rsidRPr="006566D2" w:rsidRDefault="00F01761" w:rsidP="00F22EAF">
      <w:pPr>
        <w:spacing w:line="360" w:lineRule="auto"/>
        <w:ind w:firstLine="284"/>
        <w:rPr>
          <w:rFonts w:eastAsia="Arial Unicode MS"/>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DPP</m:t>
              </m:r>
            </m:e>
            <m:sub>
              <m:r>
                <m:rPr>
                  <m:sty m:val="bi"/>
                </m:rPr>
                <w:rPr>
                  <w:rFonts w:ascii="Cambria Math" w:eastAsia="Arial Unicode MS" w:hAnsi="Cambria Math"/>
                  <w:sz w:val="28"/>
                  <w:szCs w:val="28"/>
                </w:rPr>
                <m:t>пессимист</m:t>
              </m:r>
            </m:sub>
          </m:sSub>
          <m:r>
            <m:rPr>
              <m:sty m:val="bi"/>
            </m:rPr>
            <w:rPr>
              <w:rFonts w:ascii="Cambria Math" w:eastAsia="Arial Unicode MS" w:hAnsi="Cambria Math"/>
              <w:sz w:val="28"/>
              <w:szCs w:val="28"/>
            </w:rPr>
            <m:t>=4+</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2 849,09</m:t>
              </m:r>
            </m:num>
            <m:den>
              <m:r>
                <m:rPr>
                  <m:sty m:val="bi"/>
                </m:rPr>
                <w:rPr>
                  <w:rFonts w:ascii="Cambria Math" w:eastAsia="Arial Unicode MS" w:hAnsi="Cambria Math"/>
                  <w:sz w:val="28"/>
                  <w:szCs w:val="28"/>
                </w:rPr>
                <m:t>5 147,69</m:t>
              </m:r>
            </m:den>
          </m:f>
          <m:r>
            <m:rPr>
              <m:sty m:val="bi"/>
            </m:rPr>
            <w:rPr>
              <w:rFonts w:ascii="Cambria Math" w:eastAsia="Arial Unicode MS" w:hAnsi="Cambria Math"/>
              <w:sz w:val="28"/>
              <w:szCs w:val="28"/>
            </w:rPr>
            <m:t xml:space="preserve">=4,55 </m:t>
          </m:r>
          <m:r>
            <w:rPr>
              <w:rFonts w:ascii="Cambria Math" w:eastAsia="Arial Unicode MS" w:hAnsi="Cambria Math"/>
              <w:sz w:val="28"/>
              <w:szCs w:val="28"/>
            </w:rPr>
            <m:t>года</m:t>
          </m:r>
        </m:oMath>
      </m:oMathPara>
    </w:p>
    <w:p w:rsidR="00AD24D4" w:rsidRDefault="00AD24D4" w:rsidP="00AD24D4">
      <w:pPr>
        <w:spacing w:line="360" w:lineRule="auto"/>
        <w:jc w:val="right"/>
        <w:rPr>
          <w:rFonts w:eastAsia="Arial Unicode MS"/>
          <w:b/>
          <w:i/>
          <w:sz w:val="28"/>
          <w:szCs w:val="28"/>
        </w:rPr>
      </w:pPr>
    </w:p>
    <w:p w:rsidR="00AD24D4" w:rsidRDefault="00AD24D4" w:rsidP="00AE660C">
      <w:pPr>
        <w:jc w:val="right"/>
        <w:rPr>
          <w:rFonts w:eastAsia="Arial Unicode MS"/>
          <w:b/>
          <w:i/>
          <w:sz w:val="28"/>
          <w:szCs w:val="28"/>
        </w:rPr>
      </w:pPr>
      <w:r w:rsidRPr="0078629E">
        <w:rPr>
          <w:rFonts w:eastAsia="Arial Unicode MS"/>
          <w:b/>
          <w:i/>
          <w:sz w:val="28"/>
          <w:szCs w:val="28"/>
        </w:rPr>
        <w:t xml:space="preserve">Таблица </w:t>
      </w:r>
      <w:r w:rsidR="00253230">
        <w:rPr>
          <w:rFonts w:eastAsia="Arial Unicode MS"/>
          <w:b/>
          <w:i/>
          <w:sz w:val="28"/>
          <w:szCs w:val="28"/>
        </w:rPr>
        <w:t>1</w:t>
      </w:r>
      <w:r w:rsidR="00854C8E">
        <w:rPr>
          <w:rFonts w:eastAsia="Arial Unicode MS"/>
          <w:b/>
          <w:i/>
          <w:sz w:val="28"/>
          <w:szCs w:val="28"/>
        </w:rPr>
        <w:t>6</w:t>
      </w:r>
      <w:r w:rsidRPr="0078629E">
        <w:rPr>
          <w:rFonts w:eastAsia="Arial Unicode MS"/>
          <w:b/>
          <w:i/>
          <w:sz w:val="28"/>
          <w:szCs w:val="28"/>
        </w:rPr>
        <w:t>. Проект №</w:t>
      </w:r>
      <w:r w:rsidR="00253230">
        <w:rPr>
          <w:rFonts w:eastAsia="Arial Unicode MS"/>
          <w:b/>
          <w:i/>
          <w:sz w:val="28"/>
          <w:szCs w:val="28"/>
        </w:rPr>
        <w:t>14</w:t>
      </w:r>
      <w:r w:rsidRPr="0078629E">
        <w:rPr>
          <w:rFonts w:eastAsia="Arial Unicode MS"/>
          <w:b/>
          <w:i/>
          <w:sz w:val="28"/>
          <w:szCs w:val="28"/>
        </w:rPr>
        <w:t>, срок окупаемости для оптимистического варианта.</w:t>
      </w:r>
    </w:p>
    <w:tbl>
      <w:tblPr>
        <w:tblW w:w="0" w:type="auto"/>
        <w:tblLook w:val="04A0" w:firstRow="1" w:lastRow="0" w:firstColumn="1" w:lastColumn="0" w:noHBand="0" w:noVBand="1"/>
      </w:tblPr>
      <w:tblGrid>
        <w:gridCol w:w="2855"/>
        <w:gridCol w:w="956"/>
        <w:gridCol w:w="1256"/>
        <w:gridCol w:w="1256"/>
        <w:gridCol w:w="1136"/>
        <w:gridCol w:w="1056"/>
        <w:gridCol w:w="1056"/>
      </w:tblGrid>
      <w:tr w:rsidR="00AD24D4"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36679" w:rsidRDefault="00AD24D4" w:rsidP="00AD24D4">
            <w:pPr>
              <w:jc w:val="center"/>
              <w:rPr>
                <w:b/>
                <w:bCs/>
                <w:color w:val="000000"/>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AD24D4" w:rsidP="00AD24D4">
            <w:pPr>
              <w:jc w:val="center"/>
              <w:rPr>
                <w:color w:val="000000"/>
              </w:rPr>
            </w:pPr>
            <w:r w:rsidRPr="00F36679">
              <w:rPr>
                <w:color w:val="000000"/>
              </w:rPr>
              <w:t>5</w:t>
            </w:r>
          </w:p>
        </w:tc>
      </w:tr>
      <w:tr w:rsidR="00AD24D4" w:rsidRPr="00F36679" w:rsidTr="00AD24D4">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D24D4" w:rsidRPr="00F36679" w:rsidRDefault="00AD24D4" w:rsidP="00AD24D4">
            <w:pPr>
              <w:jc w:val="center"/>
              <w:rPr>
                <w:b/>
                <w:bCs/>
                <w:color w:val="000000"/>
              </w:rPr>
            </w:pPr>
            <w:r>
              <w:rPr>
                <w:b/>
                <w:bCs/>
                <w:color w:val="000000"/>
              </w:rPr>
              <w:t>Инвестиции</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D24D4" w:rsidRPr="00F36679" w:rsidRDefault="00253230" w:rsidP="00AD24D4">
            <w:pPr>
              <w:jc w:val="center"/>
              <w:rPr>
                <w:color w:val="000000"/>
              </w:rPr>
            </w:pPr>
            <w:r>
              <w:rPr>
                <w:color w:val="000000"/>
              </w:rPr>
              <w:t>32 100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AD24D4" w:rsidRPr="00F36679" w:rsidRDefault="00AD24D4" w:rsidP="00AD24D4">
            <w:pPr>
              <w:jc w:val="center"/>
            </w:pPr>
          </w:p>
        </w:tc>
      </w:tr>
      <w:tr w:rsidR="00253230" w:rsidRPr="00F36679" w:rsidTr="00253230">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3230" w:rsidRPr="00F36679" w:rsidRDefault="00253230" w:rsidP="00253230">
            <w:pPr>
              <w:jc w:val="center"/>
              <w:rPr>
                <w:b/>
                <w:bCs/>
                <w:color w:val="000000"/>
              </w:rPr>
            </w:pPr>
            <w:r w:rsidRPr="00F36679">
              <w:rPr>
                <w:b/>
                <w:bCs/>
                <w:color w:val="000000"/>
              </w:rPr>
              <w:t>Дисконтированный денежный поток</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F36679" w:rsidRDefault="00253230" w:rsidP="00253230">
            <w:pPr>
              <w:jc w:val="center"/>
              <w:rPr>
                <w:color w:val="000000"/>
              </w:rPr>
            </w:pP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9 240,11</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10 207,2</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8 650,17</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7 330,65</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6 212,42</w:t>
            </w:r>
          </w:p>
        </w:tc>
      </w:tr>
      <w:tr w:rsidR="00253230" w:rsidRPr="00F36679" w:rsidTr="00253230">
        <w:trPr>
          <w:trHeight w:val="9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53230" w:rsidRPr="00F36679" w:rsidRDefault="00253230" w:rsidP="00253230">
            <w:pPr>
              <w:jc w:val="center"/>
              <w:rPr>
                <w:b/>
                <w:bCs/>
                <w:color w:val="000000"/>
              </w:rPr>
            </w:pPr>
            <w:r w:rsidRPr="00F36679">
              <w:rPr>
                <w:b/>
                <w:bCs/>
                <w:color w:val="000000"/>
              </w:rPr>
              <w:t>Дисконтированный денежный поток с нарастающим итогом</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F36679" w:rsidRDefault="00253230" w:rsidP="00253230">
            <w:pPr>
              <w:jc w:val="center"/>
              <w:rPr>
                <w:b/>
                <w:bCs/>
                <w:color w:val="000000"/>
              </w:rPr>
            </w:pPr>
            <w:r>
              <w:rPr>
                <w:b/>
                <w:bCs/>
                <w:color w:val="000000"/>
              </w:rPr>
              <w:t>-32 100</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b/>
                <w:szCs w:val="20"/>
              </w:rPr>
            </w:pPr>
            <w:r w:rsidRPr="00253230">
              <w:rPr>
                <w:b/>
                <w:szCs w:val="20"/>
              </w:rPr>
              <w:t>-22 859,89</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b/>
                <w:szCs w:val="20"/>
              </w:rPr>
            </w:pPr>
            <w:r w:rsidRPr="00253230">
              <w:rPr>
                <w:b/>
                <w:szCs w:val="20"/>
              </w:rPr>
              <w:t>-12 652,69</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b/>
                <w:szCs w:val="20"/>
              </w:rPr>
            </w:pPr>
            <w:r w:rsidRPr="00253230">
              <w:rPr>
                <w:b/>
                <w:szCs w:val="20"/>
              </w:rPr>
              <w:t>-4 002,52</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3 328,13</w:t>
            </w:r>
          </w:p>
        </w:tc>
        <w:tc>
          <w:tcPr>
            <w:tcW w:w="0" w:type="auto"/>
            <w:tcBorders>
              <w:top w:val="nil"/>
              <w:left w:val="nil"/>
              <w:bottom w:val="single" w:sz="4" w:space="0" w:color="auto"/>
              <w:right w:val="single" w:sz="4" w:space="0" w:color="auto"/>
            </w:tcBorders>
            <w:shd w:val="clear" w:color="auto" w:fill="auto"/>
            <w:noWrap/>
            <w:vAlign w:val="center"/>
            <w:hideMark/>
          </w:tcPr>
          <w:p w:rsidR="00253230" w:rsidRPr="00253230" w:rsidRDefault="00253230" w:rsidP="00253230">
            <w:pPr>
              <w:jc w:val="center"/>
              <w:rPr>
                <w:szCs w:val="20"/>
              </w:rPr>
            </w:pPr>
            <w:r w:rsidRPr="00253230">
              <w:rPr>
                <w:szCs w:val="20"/>
              </w:rPr>
              <w:t>9 540,55</w:t>
            </w:r>
          </w:p>
        </w:tc>
      </w:tr>
    </w:tbl>
    <w:p w:rsidR="00AD24D4" w:rsidRDefault="00AD24D4" w:rsidP="00AD24D4">
      <w:pPr>
        <w:spacing w:line="360" w:lineRule="auto"/>
        <w:jc w:val="both"/>
        <w:rPr>
          <w:rFonts w:eastAsia="Arial Unicode MS"/>
          <w:sz w:val="28"/>
          <w:szCs w:val="28"/>
        </w:rPr>
      </w:pPr>
    </w:p>
    <w:p w:rsidR="00AD24D4" w:rsidRPr="006566D2" w:rsidRDefault="00F01761" w:rsidP="00AD24D4">
      <w:pPr>
        <w:spacing w:line="360" w:lineRule="auto"/>
        <w:ind w:firstLine="284"/>
        <w:rPr>
          <w:rFonts w:eastAsia="Arial Unicode MS"/>
          <w:sz w:val="28"/>
          <w:szCs w:val="28"/>
        </w:rPr>
      </w:pPr>
      <m:oMathPara>
        <m:oMath>
          <m:sSub>
            <m:sSubPr>
              <m:ctrlPr>
                <w:rPr>
                  <w:rFonts w:ascii="Cambria Math" w:eastAsia="Arial Unicode MS" w:hAnsi="Cambria Math"/>
                  <w:b/>
                  <w:i/>
                  <w:sz w:val="28"/>
                  <w:szCs w:val="28"/>
                </w:rPr>
              </m:ctrlPr>
            </m:sSubPr>
            <m:e>
              <m:r>
                <m:rPr>
                  <m:sty m:val="bi"/>
                </m:rPr>
                <w:rPr>
                  <w:rFonts w:ascii="Cambria Math" w:eastAsia="Arial Unicode MS" w:hAnsi="Cambria Math"/>
                  <w:sz w:val="28"/>
                  <w:szCs w:val="28"/>
                </w:rPr>
                <m:t>DPP</m:t>
              </m:r>
            </m:e>
            <m:sub>
              <m:r>
                <m:rPr>
                  <m:sty m:val="bi"/>
                </m:rPr>
                <w:rPr>
                  <w:rFonts w:ascii="Cambria Math" w:eastAsia="Arial Unicode MS" w:hAnsi="Cambria Math"/>
                  <w:sz w:val="28"/>
                  <w:szCs w:val="28"/>
                </w:rPr>
                <m:t>оптимист</m:t>
              </m:r>
            </m:sub>
          </m:sSub>
          <m:r>
            <m:rPr>
              <m:sty m:val="bi"/>
            </m:rPr>
            <w:rPr>
              <w:rFonts w:ascii="Cambria Math" w:eastAsia="Arial Unicode MS" w:hAnsi="Cambria Math"/>
              <w:sz w:val="28"/>
              <w:szCs w:val="28"/>
            </w:rPr>
            <m:t>=3+</m:t>
          </m:r>
          <m:f>
            <m:fPr>
              <m:ctrlPr>
                <w:rPr>
                  <w:rFonts w:ascii="Cambria Math" w:eastAsia="Arial Unicode MS" w:hAnsi="Cambria Math"/>
                  <w:b/>
                  <w:i/>
                  <w:sz w:val="28"/>
                  <w:szCs w:val="28"/>
                </w:rPr>
              </m:ctrlPr>
            </m:fPr>
            <m:num>
              <m:r>
                <m:rPr>
                  <m:sty m:val="bi"/>
                </m:rPr>
                <w:rPr>
                  <w:rFonts w:ascii="Cambria Math" w:eastAsia="Arial Unicode MS" w:hAnsi="Cambria Math"/>
                  <w:sz w:val="28"/>
                  <w:szCs w:val="28"/>
                </w:rPr>
                <m:t>4 002,52</m:t>
              </m:r>
            </m:num>
            <m:den>
              <m:r>
                <m:rPr>
                  <m:sty m:val="bi"/>
                </m:rPr>
                <w:rPr>
                  <w:rFonts w:ascii="Cambria Math" w:eastAsia="Arial Unicode MS" w:hAnsi="Cambria Math"/>
                  <w:sz w:val="28"/>
                  <w:szCs w:val="28"/>
                </w:rPr>
                <m:t>7 330,65</m:t>
              </m:r>
            </m:den>
          </m:f>
          <m:r>
            <m:rPr>
              <m:sty m:val="bi"/>
            </m:rPr>
            <w:rPr>
              <w:rFonts w:ascii="Cambria Math" w:eastAsia="Arial Unicode MS" w:hAnsi="Cambria Math"/>
              <w:sz w:val="28"/>
              <w:szCs w:val="28"/>
            </w:rPr>
            <m:t xml:space="preserve">=3,5 </m:t>
          </m:r>
          <m:r>
            <w:rPr>
              <w:rFonts w:ascii="Cambria Math" w:eastAsia="Arial Unicode MS" w:hAnsi="Cambria Math"/>
              <w:sz w:val="28"/>
              <w:szCs w:val="28"/>
            </w:rPr>
            <m:t>года</m:t>
          </m:r>
        </m:oMath>
      </m:oMathPara>
    </w:p>
    <w:p w:rsidR="005635C8" w:rsidRPr="00253230" w:rsidRDefault="005635C8" w:rsidP="00B83B08">
      <w:pPr>
        <w:shd w:val="clear" w:color="auto" w:fill="FFFFFF"/>
        <w:jc w:val="right"/>
        <w:rPr>
          <w:i/>
          <w:color w:val="000000"/>
          <w:sz w:val="28"/>
        </w:rPr>
      </w:pPr>
      <w:r w:rsidRPr="002B745E">
        <w:rPr>
          <w:b/>
          <w:bCs/>
          <w:i/>
          <w:color w:val="000000"/>
          <w:sz w:val="28"/>
        </w:rPr>
        <w:t>Таблица 1</w:t>
      </w:r>
      <w:r>
        <w:rPr>
          <w:b/>
          <w:bCs/>
          <w:i/>
          <w:color w:val="000000"/>
          <w:sz w:val="28"/>
        </w:rPr>
        <w:t>7</w:t>
      </w:r>
      <w:r w:rsidRPr="002B745E">
        <w:rPr>
          <w:b/>
          <w:bCs/>
          <w:i/>
          <w:color w:val="000000"/>
          <w:sz w:val="28"/>
        </w:rPr>
        <w:t xml:space="preserve">. </w:t>
      </w:r>
      <w:r w:rsidRPr="0078629E">
        <w:rPr>
          <w:rFonts w:eastAsia="Arial Unicode MS"/>
          <w:b/>
          <w:i/>
          <w:sz w:val="28"/>
          <w:szCs w:val="28"/>
        </w:rPr>
        <w:t>Проект №</w:t>
      </w:r>
      <w:r>
        <w:rPr>
          <w:rFonts w:eastAsia="Arial Unicode MS"/>
          <w:b/>
          <w:i/>
          <w:sz w:val="28"/>
          <w:szCs w:val="28"/>
        </w:rPr>
        <w:t>14</w:t>
      </w:r>
      <w:r w:rsidRPr="0078629E">
        <w:rPr>
          <w:rFonts w:eastAsia="Arial Unicode MS"/>
          <w:b/>
          <w:i/>
          <w:sz w:val="28"/>
          <w:szCs w:val="28"/>
        </w:rPr>
        <w:t>,</w:t>
      </w:r>
      <w:r>
        <w:rPr>
          <w:b/>
          <w:bCs/>
          <w:i/>
          <w:color w:val="000000"/>
          <w:sz w:val="28"/>
        </w:rPr>
        <w:t xml:space="preserve"> и</w:t>
      </w:r>
      <w:r w:rsidRPr="002B745E">
        <w:rPr>
          <w:b/>
          <w:bCs/>
          <w:i/>
          <w:color w:val="000000"/>
          <w:sz w:val="28"/>
        </w:rPr>
        <w:t>тоговые результаты рас</w:t>
      </w:r>
      <w:r>
        <w:rPr>
          <w:b/>
          <w:bCs/>
          <w:i/>
          <w:color w:val="000000"/>
          <w:sz w:val="28"/>
        </w:rPr>
        <w:t>четов показателей эффективности.</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542"/>
        <w:gridCol w:w="4843"/>
      </w:tblGrid>
      <w:tr w:rsidR="005635C8" w:rsidRPr="00253230" w:rsidTr="00002469">
        <w:trPr>
          <w:trHeight w:val="300"/>
        </w:trPr>
        <w:tc>
          <w:tcPr>
            <w:tcW w:w="2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35C8" w:rsidRPr="00253230"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NPV</m:t>
                  </m:r>
                </m:e>
              </m:acc>
            </m:oMath>
            <w:r w:rsidR="005635C8" w:rsidRPr="00253230">
              <w:rPr>
                <w:b/>
                <w:color w:val="000000"/>
                <w:sz w:val="28"/>
              </w:rPr>
              <w:t>, тыс. руб.</w:t>
            </w:r>
          </w:p>
        </w:tc>
        <w:tc>
          <w:tcPr>
            <w:tcW w:w="2580" w:type="pct"/>
            <w:tcBorders>
              <w:top w:val="single" w:sz="6" w:space="0" w:color="000000"/>
              <w:bottom w:val="single" w:sz="6" w:space="0" w:color="000000"/>
              <w:right w:val="single" w:sz="6" w:space="0" w:color="000000"/>
            </w:tcBorders>
            <w:shd w:val="clear" w:color="auto" w:fill="FFFFFF"/>
            <w:vAlign w:val="center"/>
            <w:hideMark/>
          </w:tcPr>
          <w:p w:rsidR="005635C8" w:rsidRPr="00253230" w:rsidRDefault="005635C8" w:rsidP="00002469">
            <w:pPr>
              <w:spacing w:before="100" w:beforeAutospacing="1" w:after="100" w:afterAutospacing="1"/>
              <w:jc w:val="center"/>
              <w:rPr>
                <w:color w:val="000000"/>
                <w:sz w:val="28"/>
              </w:rPr>
            </w:pPr>
            <w:r>
              <w:rPr>
                <w:color w:val="000000"/>
                <w:sz w:val="28"/>
              </w:rPr>
              <w:t>5 891</w:t>
            </w:r>
            <w:r w:rsidRPr="002B745E">
              <w:rPr>
                <w:color w:val="000000"/>
                <w:sz w:val="28"/>
              </w:rPr>
              <w:t xml:space="preserve">, </w:t>
            </w:r>
            <w:r>
              <w:rPr>
                <w:color w:val="000000"/>
                <w:sz w:val="28"/>
              </w:rPr>
              <w:t>3</w:t>
            </w:r>
          </w:p>
        </w:tc>
      </w:tr>
      <w:tr w:rsidR="005635C8" w:rsidRPr="00253230" w:rsidTr="00002469">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5635C8" w:rsidRPr="00253230"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IRR</m:t>
                  </m:r>
                </m:e>
              </m:acc>
            </m:oMath>
            <w:r w:rsidR="005635C8" w:rsidRPr="00253230">
              <w:rPr>
                <w:b/>
                <w:color w:val="000000"/>
                <w:sz w:val="28"/>
              </w:rPr>
              <w:t>, %</w:t>
            </w:r>
          </w:p>
        </w:tc>
        <w:tc>
          <w:tcPr>
            <w:tcW w:w="2580" w:type="pct"/>
            <w:tcBorders>
              <w:bottom w:val="single" w:sz="6" w:space="0" w:color="000000"/>
              <w:right w:val="single" w:sz="6" w:space="0" w:color="000000"/>
            </w:tcBorders>
            <w:shd w:val="clear" w:color="auto" w:fill="FFFFFF"/>
            <w:vAlign w:val="center"/>
            <w:hideMark/>
          </w:tcPr>
          <w:p w:rsidR="005635C8" w:rsidRPr="00253230" w:rsidRDefault="00F1060C" w:rsidP="00002469">
            <w:pPr>
              <w:spacing w:before="100" w:beforeAutospacing="1" w:after="100" w:afterAutospacing="1"/>
              <w:jc w:val="center"/>
              <w:rPr>
                <w:color w:val="000000"/>
                <w:sz w:val="28"/>
              </w:rPr>
            </w:pPr>
            <w:r>
              <w:rPr>
                <w:color w:val="000000"/>
                <w:sz w:val="28"/>
              </w:rPr>
              <w:t>21,4</w:t>
            </w:r>
          </w:p>
        </w:tc>
      </w:tr>
      <w:tr w:rsidR="005635C8" w:rsidRPr="00253230" w:rsidTr="00002469">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5635C8" w:rsidRPr="00253230" w:rsidRDefault="00F01761" w:rsidP="00002469">
            <w:pPr>
              <w:spacing w:before="100" w:beforeAutospacing="1" w:after="100" w:afterAutospacing="1"/>
              <w:jc w:val="center"/>
              <w:rPr>
                <w:b/>
                <w:color w:val="000000"/>
                <w:sz w:val="28"/>
              </w:rPr>
            </w:pPr>
            <m:oMathPara>
              <m:oMath>
                <m:acc>
                  <m:accPr>
                    <m:chr m:val="̅"/>
                    <m:ctrlPr>
                      <w:rPr>
                        <w:rFonts w:ascii="Cambria Math" w:hAnsi="Cambria Math"/>
                        <w:b/>
                        <w:i/>
                        <w:color w:val="000000"/>
                        <w:sz w:val="28"/>
                      </w:rPr>
                    </m:ctrlPr>
                  </m:accPr>
                  <m:e>
                    <m:r>
                      <m:rPr>
                        <m:sty m:val="bi"/>
                      </m:rPr>
                      <w:rPr>
                        <w:rFonts w:ascii="Cambria Math" w:hAnsi="Cambria Math"/>
                        <w:color w:val="000000"/>
                        <w:sz w:val="28"/>
                      </w:rPr>
                      <m:t>PI</m:t>
                    </m:r>
                  </m:e>
                </m:acc>
              </m:oMath>
            </m:oMathPara>
          </w:p>
        </w:tc>
        <w:tc>
          <w:tcPr>
            <w:tcW w:w="2580" w:type="pct"/>
            <w:tcBorders>
              <w:bottom w:val="single" w:sz="6" w:space="0" w:color="000000"/>
              <w:right w:val="single" w:sz="6" w:space="0" w:color="000000"/>
            </w:tcBorders>
            <w:shd w:val="clear" w:color="auto" w:fill="FFFFFF"/>
            <w:vAlign w:val="center"/>
            <w:hideMark/>
          </w:tcPr>
          <w:p w:rsidR="005635C8" w:rsidRPr="00253230" w:rsidRDefault="00F1060C" w:rsidP="00002469">
            <w:pPr>
              <w:spacing w:before="100" w:beforeAutospacing="1" w:after="100" w:afterAutospacing="1"/>
              <w:jc w:val="center"/>
              <w:rPr>
                <w:color w:val="000000"/>
                <w:sz w:val="28"/>
              </w:rPr>
            </w:pPr>
            <w:r>
              <w:rPr>
                <w:color w:val="000000"/>
                <w:sz w:val="28"/>
              </w:rPr>
              <w:t>1</w:t>
            </w:r>
            <w:r w:rsidR="005635C8">
              <w:rPr>
                <w:color w:val="000000"/>
                <w:sz w:val="28"/>
              </w:rPr>
              <w:t>,18</w:t>
            </w:r>
          </w:p>
        </w:tc>
      </w:tr>
      <w:tr w:rsidR="005635C8" w:rsidRPr="00253230" w:rsidTr="00002469">
        <w:trPr>
          <w:trHeight w:val="300"/>
        </w:trPr>
        <w:tc>
          <w:tcPr>
            <w:tcW w:w="2420" w:type="pct"/>
            <w:tcBorders>
              <w:left w:val="single" w:sz="6" w:space="0" w:color="000000"/>
              <w:bottom w:val="single" w:sz="6" w:space="0" w:color="000000"/>
              <w:right w:val="single" w:sz="6" w:space="0" w:color="000000"/>
            </w:tcBorders>
            <w:shd w:val="clear" w:color="auto" w:fill="FFFFFF"/>
            <w:vAlign w:val="center"/>
            <w:hideMark/>
          </w:tcPr>
          <w:p w:rsidR="005635C8" w:rsidRPr="00253230"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DPP</m:t>
                  </m:r>
                </m:e>
              </m:acc>
            </m:oMath>
            <w:r w:rsidR="005635C8" w:rsidRPr="00253230">
              <w:rPr>
                <w:b/>
                <w:color w:val="000000"/>
                <w:sz w:val="28"/>
              </w:rPr>
              <w:t>, лет</w:t>
            </w:r>
          </w:p>
        </w:tc>
        <w:tc>
          <w:tcPr>
            <w:tcW w:w="2580" w:type="pct"/>
            <w:tcBorders>
              <w:bottom w:val="single" w:sz="6" w:space="0" w:color="000000"/>
              <w:right w:val="single" w:sz="6" w:space="0" w:color="000000"/>
            </w:tcBorders>
            <w:shd w:val="clear" w:color="auto" w:fill="FFFFFF"/>
            <w:vAlign w:val="center"/>
            <w:hideMark/>
          </w:tcPr>
          <w:p w:rsidR="005635C8" w:rsidRPr="00253230" w:rsidRDefault="00F1060C" w:rsidP="00002469">
            <w:pPr>
              <w:spacing w:before="100" w:beforeAutospacing="1" w:after="100" w:afterAutospacing="1"/>
              <w:jc w:val="center"/>
              <w:rPr>
                <w:color w:val="000000"/>
                <w:sz w:val="28"/>
              </w:rPr>
            </w:pPr>
            <w:r>
              <w:rPr>
                <w:color w:val="000000"/>
                <w:sz w:val="28"/>
              </w:rPr>
              <w:t>3,99</w:t>
            </w:r>
          </w:p>
        </w:tc>
      </w:tr>
    </w:tbl>
    <w:p w:rsidR="005635C8" w:rsidRDefault="005635C8" w:rsidP="005635C8">
      <w:pPr>
        <w:shd w:val="clear" w:color="auto" w:fill="FFFFFF"/>
        <w:ind w:firstLine="284"/>
        <w:jc w:val="both"/>
        <w:rPr>
          <w:color w:val="000000"/>
          <w:sz w:val="28"/>
        </w:rPr>
      </w:pPr>
    </w:p>
    <w:p w:rsidR="00C64590" w:rsidRDefault="00C64590">
      <w:pPr>
        <w:spacing w:after="160" w:line="259" w:lineRule="auto"/>
        <w:rPr>
          <w:lang w:eastAsia="en-US"/>
        </w:rPr>
      </w:pPr>
    </w:p>
    <w:p w:rsidR="00002469" w:rsidRDefault="00C64590">
      <w:pPr>
        <w:spacing w:after="160" w:line="259" w:lineRule="auto"/>
        <w:rPr>
          <w:lang w:eastAsia="en-US"/>
        </w:rPr>
      </w:pPr>
      <w:r>
        <w:rPr>
          <w:lang w:eastAsia="en-US"/>
        </w:rPr>
        <w:br w:type="page"/>
      </w:r>
    </w:p>
    <w:p w:rsidR="008A6AE1" w:rsidRPr="007105E3" w:rsidRDefault="008A6AE1"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7" w:name="_Toc482280645"/>
      <w:r>
        <w:rPr>
          <w:rFonts w:ascii="Times New Roman" w:eastAsiaTheme="minorEastAsia" w:hAnsi="Times New Roman" w:cs="Times New Roman"/>
          <w:b/>
          <w:color w:val="auto"/>
          <w:sz w:val="28"/>
        </w:rPr>
        <w:lastRenderedPageBreak/>
        <w:t>Оценка рисков проектов по значениям среднеквадратичного отклонения.</w:t>
      </w:r>
      <w:bookmarkEnd w:id="7"/>
    </w:p>
    <w:p w:rsidR="00C42AF3" w:rsidRDefault="00C42AF3" w:rsidP="00C42AF3">
      <w:pPr>
        <w:rPr>
          <w:lang w:eastAsia="en-US"/>
        </w:rPr>
      </w:pPr>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rPr>
            <m:t>R=</m:t>
          </m:r>
          <m:sSub>
            <m:sSubPr>
              <m:ctrlPr>
                <w:rPr>
                  <w:rFonts w:ascii="Cambria Math" w:eastAsia="Calibri" w:hAnsi="Cambria Math"/>
                  <w:i/>
                  <w:color w:val="000000"/>
                  <w:sz w:val="28"/>
                  <w:szCs w:val="28"/>
                </w:rPr>
              </m:ctrlPr>
            </m:sSubPr>
            <m:e>
              <m:r>
                <w:rPr>
                  <w:rFonts w:ascii="Cambria Math" w:eastAsia="Calibri" w:hAnsi="Cambria Math"/>
                  <w:color w:val="000000"/>
                  <w:sz w:val="28"/>
                  <w:szCs w:val="28"/>
                </w:rPr>
                <m:t>NPV</m:t>
              </m:r>
            </m:e>
            <m:sub>
              <m:r>
                <w:rPr>
                  <w:rFonts w:ascii="Cambria Math" w:eastAsia="Calibri" w:hAnsi="Cambria Math"/>
                  <w:color w:val="000000"/>
                  <w:sz w:val="28"/>
                  <w:szCs w:val="28"/>
                </w:rPr>
                <m:t>max</m:t>
              </m:r>
            </m:sub>
          </m:sSub>
          <m:r>
            <w:rPr>
              <w:rFonts w:ascii="Cambria Math" w:eastAsia="Calibri" w:hAnsi="Cambria Math"/>
              <w:color w:val="000000"/>
              <w:sz w:val="28"/>
              <w:szCs w:val="28"/>
            </w:rPr>
            <m:t>-</m:t>
          </m:r>
          <m:sSub>
            <m:sSubPr>
              <m:ctrlPr>
                <w:rPr>
                  <w:rFonts w:ascii="Cambria Math" w:eastAsia="Calibri" w:hAnsi="Cambria Math"/>
                  <w:i/>
                  <w:color w:val="000000"/>
                  <w:sz w:val="28"/>
                  <w:szCs w:val="28"/>
                </w:rPr>
              </m:ctrlPr>
            </m:sSubPr>
            <m:e>
              <m:r>
                <w:rPr>
                  <w:rFonts w:ascii="Cambria Math" w:eastAsia="Calibri" w:hAnsi="Cambria Math"/>
                  <w:color w:val="000000"/>
                  <w:sz w:val="28"/>
                  <w:szCs w:val="28"/>
                </w:rPr>
                <m:t>NPV</m:t>
              </m:r>
            </m:e>
            <m:sub>
              <m:r>
                <w:rPr>
                  <w:rFonts w:ascii="Cambria Math" w:eastAsia="Calibri" w:hAnsi="Cambria Math"/>
                  <w:color w:val="000000"/>
                  <w:sz w:val="28"/>
                  <w:szCs w:val="28"/>
                </w:rPr>
                <m:t>min</m:t>
              </m:r>
            </m:sub>
          </m:sSub>
        </m:oMath>
      </m:oMathPara>
    </w:p>
    <w:p w:rsidR="003D004A" w:rsidRPr="003D004A" w:rsidRDefault="00F01761" w:rsidP="003D004A">
      <w:pPr>
        <w:tabs>
          <w:tab w:val="left" w:pos="4816"/>
        </w:tabs>
        <w:spacing w:line="360" w:lineRule="auto"/>
        <w:ind w:firstLine="284"/>
        <w:jc w:val="both"/>
        <w:rPr>
          <w:rFonts w:eastAsia="Calibri"/>
          <w:i/>
          <w:color w:val="000000"/>
          <w:sz w:val="28"/>
          <w:szCs w:val="28"/>
          <w:lang w:val="en-US"/>
        </w:rPr>
      </w:pPr>
      <m:oMathPara>
        <m:oMath>
          <m:acc>
            <m:accPr>
              <m:chr m:val="̅"/>
              <m:ctrlPr>
                <w:rPr>
                  <w:rFonts w:ascii="Cambria Math" w:eastAsia="Calibri" w:hAnsi="Cambria Math"/>
                  <w:i/>
                  <w:color w:val="000000"/>
                  <w:sz w:val="28"/>
                  <w:szCs w:val="28"/>
                  <w:lang w:val="en-US"/>
                </w:rPr>
              </m:ctrlPr>
            </m:accPr>
            <m:e>
              <m:r>
                <w:rPr>
                  <w:rFonts w:ascii="Cambria Math" w:eastAsia="Calibri" w:hAnsi="Cambria Math"/>
                  <w:color w:val="000000"/>
                  <w:sz w:val="28"/>
                  <w:szCs w:val="28"/>
                  <w:lang w:val="en-US"/>
                </w:rPr>
                <m:t>NPV</m:t>
              </m:r>
            </m:e>
          </m:acc>
          <m:r>
            <w:rPr>
              <w:rFonts w:ascii="Cambria Math" w:eastAsia="Calibri" w:hAnsi="Cambria Math"/>
              <w:color w:val="000000"/>
              <w:sz w:val="28"/>
              <w:szCs w:val="28"/>
              <w:lang w:val="en-US"/>
            </w:rPr>
            <m:t>=</m:t>
          </m:r>
          <m:sSub>
            <m:sSubPr>
              <m:ctrlPr>
                <w:rPr>
                  <w:rFonts w:ascii="Cambria Math" w:eastAsia="Calibri" w:hAnsi="Cambria Math"/>
                  <w:i/>
                  <w:color w:val="000000"/>
                  <w:sz w:val="28"/>
                  <w:szCs w:val="28"/>
                  <w:lang w:val="en-US"/>
                </w:rPr>
              </m:ctrlPr>
            </m:sSubPr>
            <m:e>
              <m:r>
                <w:rPr>
                  <w:rFonts w:ascii="Cambria Math" w:eastAsia="Calibri" w:hAnsi="Cambria Math"/>
                  <w:color w:val="000000"/>
                  <w:sz w:val="28"/>
                  <w:szCs w:val="28"/>
                  <w:lang w:val="en-US"/>
                </w:rPr>
                <m:t>p</m:t>
              </m:r>
            </m:e>
            <m:sub>
              <m:r>
                <w:rPr>
                  <w:rFonts w:ascii="Cambria Math" w:eastAsia="Calibri" w:hAnsi="Cambria Math"/>
                  <w:color w:val="000000"/>
                  <w:sz w:val="28"/>
                  <w:szCs w:val="28"/>
                  <w:lang w:val="en-US"/>
                </w:rPr>
                <m:t>i</m:t>
              </m:r>
            </m:sub>
          </m:sSub>
          <m:r>
            <w:rPr>
              <w:rFonts w:ascii="Cambria Math" w:eastAsia="Calibri" w:hAnsi="Cambria Math"/>
              <w:color w:val="000000"/>
              <w:sz w:val="28"/>
              <w:szCs w:val="28"/>
              <w:lang w:val="en-US"/>
            </w:rPr>
            <m:t>×</m:t>
          </m:r>
          <m:sSub>
            <m:sSubPr>
              <m:ctrlPr>
                <w:rPr>
                  <w:rFonts w:ascii="Cambria Math" w:eastAsia="Calibri" w:hAnsi="Cambria Math"/>
                  <w:i/>
                  <w:color w:val="000000"/>
                  <w:sz w:val="28"/>
                  <w:szCs w:val="28"/>
                  <w:lang w:val="en-US"/>
                </w:rPr>
              </m:ctrlPr>
            </m:sSubPr>
            <m:e>
              <m:r>
                <w:rPr>
                  <w:rFonts w:ascii="Cambria Math" w:eastAsia="Calibri" w:hAnsi="Cambria Math"/>
                  <w:color w:val="000000"/>
                  <w:sz w:val="28"/>
                  <w:szCs w:val="28"/>
                  <w:lang w:val="en-US"/>
                </w:rPr>
                <m:t>NPV</m:t>
              </m:r>
            </m:e>
            <m:sub>
              <m:r>
                <w:rPr>
                  <w:rFonts w:ascii="Cambria Math" w:eastAsia="Calibri" w:hAnsi="Cambria Math"/>
                  <w:color w:val="000000"/>
                  <w:sz w:val="28"/>
                  <w:szCs w:val="28"/>
                  <w:lang w:val="en-US"/>
                </w:rPr>
                <m:t>i</m:t>
              </m:r>
            </m:sub>
          </m:sSub>
        </m:oMath>
      </m:oMathPara>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lang w:val="en-US"/>
            </w:rPr>
            <m:t>σ=</m:t>
          </m:r>
          <m:rad>
            <m:radPr>
              <m:degHide m:val="1"/>
              <m:ctrlPr>
                <w:rPr>
                  <w:rFonts w:ascii="Cambria Math" w:eastAsia="Calibri" w:hAnsi="Cambria Math"/>
                  <w:i/>
                  <w:color w:val="000000"/>
                  <w:sz w:val="28"/>
                  <w:szCs w:val="28"/>
                  <w:lang w:val="en-US"/>
                </w:rPr>
              </m:ctrlPr>
            </m:radPr>
            <m:deg/>
            <m:e>
              <m:nary>
                <m:naryPr>
                  <m:chr m:val="∑"/>
                  <m:limLoc m:val="undOvr"/>
                  <m:subHide m:val="1"/>
                  <m:supHide m:val="1"/>
                  <m:ctrlPr>
                    <w:rPr>
                      <w:rFonts w:ascii="Cambria Math" w:eastAsia="Calibri" w:hAnsi="Cambria Math"/>
                      <w:i/>
                      <w:color w:val="000000"/>
                      <w:sz w:val="28"/>
                      <w:szCs w:val="28"/>
                      <w:lang w:val="en-US"/>
                    </w:rPr>
                  </m:ctrlPr>
                </m:naryPr>
                <m:sub/>
                <m:sup/>
                <m:e>
                  <m:sSup>
                    <m:sSupPr>
                      <m:ctrlPr>
                        <w:rPr>
                          <w:rFonts w:ascii="Cambria Math" w:eastAsia="Calibri" w:hAnsi="Cambria Math"/>
                          <w:i/>
                          <w:color w:val="000000"/>
                          <w:sz w:val="28"/>
                          <w:szCs w:val="28"/>
                          <w:lang w:val="en-US"/>
                        </w:rPr>
                      </m:ctrlPr>
                    </m:sSupPr>
                    <m:e>
                      <m:sSub>
                        <m:sSubPr>
                          <m:ctrlPr>
                            <w:rPr>
                              <w:rFonts w:ascii="Cambria Math" w:eastAsia="Calibri" w:hAnsi="Cambria Math"/>
                              <w:i/>
                              <w:color w:val="000000"/>
                              <w:sz w:val="28"/>
                              <w:szCs w:val="28"/>
                              <w:lang w:val="en-US"/>
                            </w:rPr>
                          </m:ctrlPr>
                        </m:sSubPr>
                        <m:e>
                          <m:r>
                            <w:rPr>
                              <w:rFonts w:ascii="Cambria Math" w:eastAsia="Calibri" w:hAnsi="Cambria Math"/>
                              <w:color w:val="000000"/>
                              <w:sz w:val="28"/>
                              <w:szCs w:val="28"/>
                              <w:lang w:val="en-US"/>
                            </w:rPr>
                            <m:t>p</m:t>
                          </m:r>
                        </m:e>
                        <m:sub>
                          <m:r>
                            <w:rPr>
                              <w:rFonts w:ascii="Cambria Math" w:eastAsia="Calibri" w:hAnsi="Cambria Math"/>
                              <w:color w:val="000000"/>
                              <w:sz w:val="28"/>
                              <w:szCs w:val="28"/>
                              <w:lang w:val="en-US"/>
                            </w:rPr>
                            <m:t>i</m:t>
                          </m:r>
                        </m:sub>
                      </m:sSub>
                      <m:r>
                        <w:rPr>
                          <w:rFonts w:ascii="Cambria Math" w:eastAsia="Calibri" w:hAnsi="Cambria Math"/>
                          <w:color w:val="000000"/>
                          <w:sz w:val="28"/>
                          <w:szCs w:val="28"/>
                          <w:lang w:val="en-US"/>
                        </w:rPr>
                        <m:t>×(</m:t>
                      </m:r>
                      <m:sSub>
                        <m:sSubPr>
                          <m:ctrlPr>
                            <w:rPr>
                              <w:rFonts w:ascii="Cambria Math" w:eastAsia="Calibri" w:hAnsi="Cambria Math"/>
                              <w:i/>
                              <w:color w:val="000000"/>
                              <w:sz w:val="28"/>
                              <w:szCs w:val="28"/>
                              <w:lang w:val="en-US"/>
                            </w:rPr>
                          </m:ctrlPr>
                        </m:sSubPr>
                        <m:e>
                          <m:r>
                            <w:rPr>
                              <w:rFonts w:ascii="Cambria Math" w:eastAsia="Calibri" w:hAnsi="Cambria Math" w:cs="Cambria Math"/>
                              <w:color w:val="000000"/>
                              <w:sz w:val="28"/>
                              <w:szCs w:val="28"/>
                              <w:lang w:val="en-US"/>
                            </w:rPr>
                            <m:t>N</m:t>
                          </m:r>
                          <m:r>
                            <w:rPr>
                              <w:rFonts w:ascii="Cambria Math" w:eastAsia="Calibri" w:hAnsi="Cambria Math"/>
                              <w:color w:val="000000"/>
                              <w:sz w:val="28"/>
                              <w:szCs w:val="28"/>
                              <w:lang w:val="en-US"/>
                            </w:rPr>
                            <m:t>PV</m:t>
                          </m:r>
                        </m:e>
                        <m:sub>
                          <m:r>
                            <w:rPr>
                              <w:rFonts w:ascii="Cambria Math" w:eastAsia="Calibri" w:hAnsi="Cambria Math"/>
                              <w:color w:val="000000"/>
                              <w:sz w:val="28"/>
                              <w:szCs w:val="28"/>
                              <w:lang w:val="en-US"/>
                            </w:rPr>
                            <m:t>i</m:t>
                          </m:r>
                        </m:sub>
                      </m:sSub>
                      <m:r>
                        <w:rPr>
                          <w:rFonts w:ascii="Cambria Math" w:eastAsia="Calibri" w:hAnsi="Cambria Math"/>
                          <w:color w:val="000000"/>
                          <w:sz w:val="28"/>
                          <w:szCs w:val="28"/>
                          <w:lang w:val="en-US"/>
                        </w:rPr>
                        <m:t>-</m:t>
                      </m:r>
                      <m:acc>
                        <m:accPr>
                          <m:chr m:val="̅"/>
                          <m:ctrlPr>
                            <w:rPr>
                              <w:rFonts w:ascii="Cambria Math" w:eastAsia="Calibri" w:hAnsi="Cambria Math"/>
                              <w:i/>
                              <w:color w:val="000000"/>
                              <w:sz w:val="28"/>
                              <w:szCs w:val="28"/>
                              <w:lang w:val="en-US"/>
                            </w:rPr>
                          </m:ctrlPr>
                        </m:accPr>
                        <m:e>
                          <m:r>
                            <w:rPr>
                              <w:rFonts w:ascii="Cambria Math" w:eastAsia="Calibri" w:hAnsi="Cambria Math"/>
                              <w:color w:val="000000"/>
                              <w:sz w:val="28"/>
                              <w:szCs w:val="28"/>
                              <w:lang w:val="en-US"/>
                            </w:rPr>
                            <m:t>NPV)</m:t>
                          </m:r>
                        </m:e>
                      </m:acc>
                    </m:e>
                    <m:sup>
                      <m:r>
                        <w:rPr>
                          <w:rFonts w:ascii="Cambria Math" w:eastAsia="Calibri" w:hAnsi="Cambria Math"/>
                          <w:color w:val="000000"/>
                          <w:sz w:val="28"/>
                          <w:szCs w:val="28"/>
                          <w:lang w:val="en-US"/>
                        </w:rPr>
                        <m:t>2</m:t>
                      </m:r>
                    </m:sup>
                  </m:sSup>
                </m:e>
              </m:nary>
            </m:e>
          </m:rad>
        </m:oMath>
      </m:oMathPara>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lang w:val="en-US"/>
            </w:rPr>
            <m:t>COV=</m:t>
          </m:r>
          <m:f>
            <m:fPr>
              <m:ctrlPr>
                <w:rPr>
                  <w:rFonts w:ascii="Cambria Math" w:eastAsia="Calibri" w:hAnsi="Cambria Math"/>
                  <w:i/>
                  <w:color w:val="000000"/>
                  <w:sz w:val="28"/>
                  <w:szCs w:val="28"/>
                  <w:lang w:val="en-US"/>
                </w:rPr>
              </m:ctrlPr>
            </m:fPr>
            <m:num>
              <m:r>
                <w:rPr>
                  <w:rFonts w:ascii="Cambria Math" w:eastAsia="Calibri" w:hAnsi="Cambria Math"/>
                  <w:color w:val="000000"/>
                  <w:sz w:val="28"/>
                  <w:szCs w:val="28"/>
                  <w:lang w:val="en-US"/>
                </w:rPr>
                <m:t>σ</m:t>
              </m:r>
            </m:num>
            <m:den>
              <m:acc>
                <m:accPr>
                  <m:chr m:val="̅"/>
                  <m:ctrlPr>
                    <w:rPr>
                      <w:rFonts w:ascii="Cambria Math" w:eastAsia="Calibri" w:hAnsi="Cambria Math"/>
                      <w:i/>
                      <w:color w:val="000000"/>
                      <w:sz w:val="28"/>
                      <w:szCs w:val="28"/>
                      <w:lang w:val="en-US"/>
                    </w:rPr>
                  </m:ctrlPr>
                </m:accPr>
                <m:e>
                  <m:r>
                    <w:rPr>
                      <w:rFonts w:ascii="Cambria Math" w:eastAsia="Calibri" w:hAnsi="Cambria Math"/>
                      <w:color w:val="000000"/>
                      <w:sz w:val="28"/>
                      <w:szCs w:val="28"/>
                      <w:lang w:val="en-US"/>
                    </w:rPr>
                    <m:t>NPV</m:t>
                  </m:r>
                </m:e>
              </m:acc>
            </m:den>
          </m:f>
        </m:oMath>
      </m:oMathPara>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w:r w:rsidRPr="003D004A">
        <w:rPr>
          <w:rFonts w:eastAsia="Calibri"/>
          <w:i/>
          <w:color w:val="000000"/>
          <w:sz w:val="28"/>
          <w:szCs w:val="28"/>
        </w:rPr>
        <w:t>Проект №</w:t>
      </w:r>
      <w:r>
        <w:rPr>
          <w:rFonts w:eastAsia="Calibri"/>
          <w:i/>
          <w:color w:val="000000"/>
          <w:sz w:val="28"/>
          <w:szCs w:val="28"/>
        </w:rPr>
        <w:t>5</w:t>
      </w:r>
      <w:r w:rsidRPr="003D004A">
        <w:rPr>
          <w:rFonts w:eastAsia="Calibri"/>
          <w:i/>
          <w:color w:val="000000"/>
          <w:sz w:val="28"/>
          <w:szCs w:val="28"/>
        </w:rPr>
        <w:t>.</w:t>
      </w:r>
    </w:p>
    <w:p w:rsidR="003D004A" w:rsidRPr="003D004A" w:rsidRDefault="003D004A" w:rsidP="003D004A">
      <w:pPr>
        <w:tabs>
          <w:tab w:val="left" w:pos="4816"/>
        </w:tabs>
        <w:spacing w:line="360" w:lineRule="auto"/>
        <w:ind w:firstLine="284"/>
        <w:jc w:val="both"/>
        <w:rPr>
          <w:rFonts w:eastAsia="Calibri"/>
          <w:i/>
          <w:color w:val="000000"/>
          <w:sz w:val="28"/>
          <w:szCs w:val="28"/>
        </w:rPr>
      </w:pPr>
      <m:oMathPara>
        <m:oMath>
          <m:r>
            <w:rPr>
              <w:rFonts w:ascii="Cambria Math" w:eastAsia="Calibri" w:hAnsi="Cambria Math"/>
              <w:color w:val="000000"/>
              <w:sz w:val="28"/>
              <w:szCs w:val="28"/>
              <w:lang w:val="en-US"/>
            </w:rPr>
            <m:t>R=11 206,31-</m:t>
          </m:r>
          <m:d>
            <m:dPr>
              <m:ctrlPr>
                <w:rPr>
                  <w:rFonts w:ascii="Cambria Math" w:eastAsia="Calibri" w:hAnsi="Cambria Math"/>
                  <w:i/>
                  <w:color w:val="000000"/>
                  <w:sz w:val="28"/>
                  <w:szCs w:val="28"/>
                  <w:lang w:val="en-US"/>
                </w:rPr>
              </m:ctrlPr>
            </m:dPr>
            <m:e>
              <m:r>
                <w:rPr>
                  <w:rFonts w:ascii="Cambria Math" w:eastAsia="Calibri" w:hAnsi="Cambria Math"/>
                  <w:color w:val="000000"/>
                  <w:sz w:val="28"/>
                  <w:szCs w:val="28"/>
                  <w:lang w:val="en-US"/>
                </w:rPr>
                <m:t>-334,88</m:t>
              </m:r>
            </m:e>
          </m:d>
          <m:r>
            <w:rPr>
              <w:rFonts w:ascii="Cambria Math" w:eastAsia="Calibri" w:hAnsi="Cambria Math"/>
              <w:color w:val="000000"/>
              <w:sz w:val="28"/>
              <w:szCs w:val="28"/>
              <w:lang w:val="en-US"/>
            </w:rPr>
            <m:t>=10 871,7</m:t>
          </m:r>
        </m:oMath>
      </m:oMathPara>
    </w:p>
    <w:p w:rsidR="003D004A" w:rsidRPr="003D004A" w:rsidRDefault="00F01761" w:rsidP="003D004A">
      <w:pPr>
        <w:tabs>
          <w:tab w:val="left" w:pos="4816"/>
        </w:tabs>
        <w:spacing w:line="360" w:lineRule="auto"/>
        <w:ind w:firstLine="284"/>
        <w:jc w:val="both"/>
        <w:rPr>
          <w:rFonts w:eastAsia="Calibri"/>
          <w:i/>
          <w:color w:val="000000"/>
          <w:sz w:val="28"/>
          <w:szCs w:val="28"/>
        </w:rPr>
      </w:pPr>
      <m:oMathPara>
        <m:oMath>
          <m:acc>
            <m:accPr>
              <m:chr m:val="̅"/>
              <m:ctrlPr>
                <w:rPr>
                  <w:rFonts w:ascii="Cambria Math" w:eastAsia="Calibri" w:hAnsi="Cambria Math"/>
                  <w:i/>
                  <w:color w:val="000000"/>
                  <w:sz w:val="28"/>
                  <w:szCs w:val="28"/>
                </w:rPr>
              </m:ctrlPr>
            </m:accPr>
            <m:e>
              <m:r>
                <w:rPr>
                  <w:rFonts w:ascii="Cambria Math" w:eastAsia="Calibri" w:hAnsi="Cambria Math"/>
                  <w:color w:val="000000"/>
                  <w:sz w:val="28"/>
                  <w:szCs w:val="28"/>
                  <w:lang w:val="en-US"/>
                </w:rPr>
                <m:t>NPV</m:t>
              </m:r>
            </m:e>
          </m:acc>
          <m:r>
            <w:rPr>
              <w:rFonts w:ascii="Cambria Math" w:eastAsia="Calibri" w:hAnsi="Cambria Math"/>
              <w:color w:val="000000"/>
              <w:sz w:val="28"/>
              <w:szCs w:val="28"/>
            </w:rPr>
            <m:t>=4 881,05</m:t>
          </m:r>
        </m:oMath>
      </m:oMathPara>
    </w:p>
    <w:p w:rsidR="003D004A" w:rsidRPr="003D004A" w:rsidRDefault="003D004A" w:rsidP="003D004A">
      <w:pPr>
        <w:tabs>
          <w:tab w:val="left" w:pos="4816"/>
        </w:tabs>
        <w:spacing w:line="360" w:lineRule="auto"/>
        <w:ind w:firstLine="284"/>
        <w:jc w:val="both"/>
        <w:rPr>
          <w:rFonts w:eastAsia="Calibri"/>
          <w:i/>
          <w:color w:val="000000"/>
          <w:sz w:val="28"/>
          <w:szCs w:val="28"/>
        </w:rPr>
      </w:pPr>
      <m:oMathPara>
        <m:oMath>
          <m:r>
            <w:rPr>
              <w:rFonts w:ascii="Cambria Math" w:eastAsia="Calibri" w:hAnsi="Cambria Math"/>
              <w:color w:val="000000"/>
              <w:sz w:val="28"/>
              <w:szCs w:val="28"/>
            </w:rPr>
            <m:t>σ=4 283,09</m:t>
          </m:r>
        </m:oMath>
      </m:oMathPara>
    </w:p>
    <w:p w:rsidR="003D004A" w:rsidRPr="003D004A" w:rsidRDefault="003D004A" w:rsidP="003D004A">
      <w:pPr>
        <w:tabs>
          <w:tab w:val="left" w:pos="4816"/>
        </w:tabs>
        <w:spacing w:line="360" w:lineRule="auto"/>
        <w:ind w:firstLine="284"/>
        <w:jc w:val="both"/>
        <w:rPr>
          <w:rFonts w:eastAsia="Calibri"/>
          <w:i/>
          <w:color w:val="000000"/>
          <w:sz w:val="28"/>
          <w:szCs w:val="28"/>
        </w:rPr>
      </w:pPr>
      <m:oMathPara>
        <m:oMath>
          <m:r>
            <w:rPr>
              <w:rFonts w:ascii="Cambria Math" w:eastAsia="Calibri" w:hAnsi="Cambria Math"/>
              <w:color w:val="000000"/>
              <w:sz w:val="28"/>
              <w:szCs w:val="28"/>
              <w:lang w:val="en-US"/>
            </w:rPr>
            <m:t>COV=</m:t>
          </m:r>
          <m:f>
            <m:fPr>
              <m:ctrlPr>
                <w:rPr>
                  <w:rFonts w:ascii="Cambria Math" w:eastAsia="Calibri" w:hAnsi="Cambria Math"/>
                  <w:i/>
                  <w:color w:val="000000"/>
                  <w:sz w:val="28"/>
                  <w:szCs w:val="28"/>
                  <w:lang w:val="en-US"/>
                </w:rPr>
              </m:ctrlPr>
            </m:fPr>
            <m:num>
              <m:r>
                <w:rPr>
                  <w:rFonts w:ascii="Cambria Math" w:eastAsia="Calibri" w:hAnsi="Cambria Math"/>
                  <w:color w:val="000000"/>
                  <w:sz w:val="28"/>
                  <w:szCs w:val="28"/>
                  <w:lang w:val="en-US"/>
                </w:rPr>
                <m:t>4 283,09</m:t>
              </m:r>
            </m:num>
            <m:den>
              <m:r>
                <w:rPr>
                  <w:rFonts w:ascii="Cambria Math" w:eastAsia="Calibri" w:hAnsi="Cambria Math"/>
                  <w:color w:val="000000"/>
                  <w:sz w:val="28"/>
                  <w:szCs w:val="28"/>
                  <w:lang w:val="en-US"/>
                </w:rPr>
                <m:t>4 881,05</m:t>
              </m:r>
            </m:den>
          </m:f>
          <m:r>
            <w:rPr>
              <w:rFonts w:ascii="Cambria Math" w:eastAsia="Calibri" w:hAnsi="Cambria Math"/>
              <w:color w:val="000000"/>
              <w:sz w:val="28"/>
              <w:szCs w:val="28"/>
              <w:lang w:val="en-US"/>
            </w:rPr>
            <m:t>=0,88</m:t>
          </m:r>
        </m:oMath>
      </m:oMathPara>
    </w:p>
    <w:p w:rsidR="003D004A" w:rsidRPr="003D004A" w:rsidRDefault="003D004A" w:rsidP="003D004A">
      <w:pPr>
        <w:tabs>
          <w:tab w:val="left" w:pos="4816"/>
        </w:tabs>
        <w:spacing w:line="360" w:lineRule="auto"/>
        <w:ind w:firstLine="284"/>
        <w:jc w:val="both"/>
        <w:rPr>
          <w:rFonts w:eastAsia="Calibri"/>
          <w:color w:val="000000"/>
          <w:sz w:val="28"/>
          <w:szCs w:val="28"/>
        </w:rPr>
      </w:pPr>
      <w:r w:rsidRPr="003D004A">
        <w:rPr>
          <w:rFonts w:eastAsia="Calibri"/>
          <w:color w:val="000000"/>
          <w:sz w:val="28"/>
          <w:szCs w:val="28"/>
        </w:rPr>
        <w:t xml:space="preserve">Так как коэффициент вариации </w:t>
      </w:r>
      <w:r w:rsidR="00A67E17">
        <w:rPr>
          <w:rFonts w:eastAsia="Calibri"/>
          <w:color w:val="000000"/>
          <w:sz w:val="28"/>
          <w:szCs w:val="28"/>
        </w:rPr>
        <w:t>меньше</w:t>
      </w:r>
      <w:r w:rsidRPr="003D004A">
        <w:rPr>
          <w:rFonts w:eastAsia="Calibri"/>
          <w:color w:val="000000"/>
          <w:sz w:val="28"/>
          <w:szCs w:val="28"/>
        </w:rPr>
        <w:t xml:space="preserve"> 1, то проект считается </w:t>
      </w:r>
      <w:r w:rsidR="00A67E17">
        <w:rPr>
          <w:rFonts w:eastAsia="Calibri"/>
          <w:color w:val="000000"/>
          <w:sz w:val="28"/>
          <w:szCs w:val="28"/>
        </w:rPr>
        <w:t xml:space="preserve">не </w:t>
      </w:r>
      <w:r w:rsidRPr="003D004A">
        <w:rPr>
          <w:rFonts w:eastAsia="Calibri"/>
          <w:color w:val="000000"/>
          <w:sz w:val="28"/>
          <w:szCs w:val="28"/>
        </w:rPr>
        <w:t>рискованным.</w:t>
      </w:r>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w:r w:rsidRPr="003D004A">
        <w:rPr>
          <w:rFonts w:eastAsia="Calibri"/>
          <w:i/>
          <w:color w:val="000000"/>
          <w:sz w:val="28"/>
          <w:szCs w:val="28"/>
        </w:rPr>
        <w:t>Проект №</w:t>
      </w:r>
      <w:r>
        <w:rPr>
          <w:rFonts w:eastAsia="Calibri"/>
          <w:i/>
          <w:color w:val="000000"/>
          <w:sz w:val="28"/>
          <w:szCs w:val="28"/>
        </w:rPr>
        <w:t>14</w:t>
      </w:r>
      <w:r w:rsidRPr="003D004A">
        <w:rPr>
          <w:rFonts w:eastAsia="Calibri"/>
          <w:i/>
          <w:color w:val="000000"/>
          <w:sz w:val="28"/>
          <w:szCs w:val="28"/>
        </w:rPr>
        <w:t>.</w:t>
      </w:r>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rPr>
            <m:t>R=9 540,56-2 298,59=7 241,97</m:t>
          </m:r>
        </m:oMath>
      </m:oMathPara>
    </w:p>
    <w:p w:rsidR="003D004A" w:rsidRPr="003D004A" w:rsidRDefault="00F01761" w:rsidP="003D004A">
      <w:pPr>
        <w:tabs>
          <w:tab w:val="left" w:pos="4816"/>
        </w:tabs>
        <w:spacing w:line="360" w:lineRule="auto"/>
        <w:ind w:firstLine="284"/>
        <w:jc w:val="both"/>
        <w:rPr>
          <w:rFonts w:eastAsia="Calibri"/>
          <w:i/>
          <w:color w:val="000000"/>
          <w:sz w:val="28"/>
          <w:szCs w:val="28"/>
          <w:lang w:val="en-US"/>
        </w:rPr>
      </w:pPr>
      <m:oMathPara>
        <m:oMath>
          <m:acc>
            <m:accPr>
              <m:chr m:val="̅"/>
              <m:ctrlPr>
                <w:rPr>
                  <w:rFonts w:ascii="Cambria Math" w:eastAsia="Calibri" w:hAnsi="Cambria Math"/>
                  <w:i/>
                  <w:color w:val="000000"/>
                  <w:sz w:val="28"/>
                  <w:szCs w:val="28"/>
                  <w:lang w:val="en-US"/>
                </w:rPr>
              </m:ctrlPr>
            </m:accPr>
            <m:e>
              <m:r>
                <w:rPr>
                  <w:rFonts w:ascii="Cambria Math" w:eastAsia="Calibri" w:hAnsi="Cambria Math"/>
                  <w:color w:val="000000"/>
                  <w:sz w:val="28"/>
                  <w:szCs w:val="28"/>
                  <w:lang w:val="en-US"/>
                </w:rPr>
                <m:t>NPV</m:t>
              </m:r>
            </m:e>
          </m:acc>
          <m:r>
            <w:rPr>
              <w:rFonts w:ascii="Cambria Math" w:eastAsia="Calibri" w:hAnsi="Cambria Math"/>
              <w:color w:val="000000"/>
              <w:sz w:val="28"/>
              <w:szCs w:val="28"/>
              <w:lang w:val="en-US"/>
            </w:rPr>
            <m:t>=5 891,3</m:t>
          </m:r>
        </m:oMath>
      </m:oMathPara>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lang w:val="en-US"/>
            </w:rPr>
            <m:t>σ=2 619,11</m:t>
          </m:r>
        </m:oMath>
      </m:oMathPara>
    </w:p>
    <w:p w:rsidR="003D004A" w:rsidRPr="003D004A" w:rsidRDefault="003D004A" w:rsidP="003D004A">
      <w:pPr>
        <w:tabs>
          <w:tab w:val="left" w:pos="4816"/>
        </w:tabs>
        <w:spacing w:line="360" w:lineRule="auto"/>
        <w:ind w:firstLine="284"/>
        <w:jc w:val="both"/>
        <w:rPr>
          <w:rFonts w:eastAsia="Calibri"/>
          <w:i/>
          <w:color w:val="000000"/>
          <w:sz w:val="28"/>
          <w:szCs w:val="28"/>
          <w:lang w:val="en-US"/>
        </w:rPr>
      </w:pPr>
      <m:oMathPara>
        <m:oMath>
          <m:r>
            <w:rPr>
              <w:rFonts w:ascii="Cambria Math" w:eastAsia="Calibri" w:hAnsi="Cambria Math"/>
              <w:color w:val="000000"/>
              <w:sz w:val="28"/>
              <w:szCs w:val="28"/>
              <w:lang w:val="en-US"/>
            </w:rPr>
            <m:t>COV=</m:t>
          </m:r>
          <m:f>
            <m:fPr>
              <m:ctrlPr>
                <w:rPr>
                  <w:rFonts w:ascii="Cambria Math" w:eastAsia="Calibri" w:hAnsi="Cambria Math"/>
                  <w:i/>
                  <w:color w:val="000000"/>
                  <w:sz w:val="28"/>
                  <w:szCs w:val="28"/>
                  <w:lang w:val="en-US"/>
                </w:rPr>
              </m:ctrlPr>
            </m:fPr>
            <m:num>
              <m:r>
                <w:rPr>
                  <w:rFonts w:ascii="Cambria Math" w:eastAsia="Calibri" w:hAnsi="Cambria Math"/>
                  <w:color w:val="000000"/>
                  <w:sz w:val="28"/>
                  <w:szCs w:val="28"/>
                  <w:lang w:val="en-US"/>
                </w:rPr>
                <m:t>2 619,11</m:t>
              </m:r>
            </m:num>
            <m:den>
              <m:r>
                <w:rPr>
                  <w:rFonts w:ascii="Cambria Math" w:eastAsia="Calibri" w:hAnsi="Cambria Math"/>
                  <w:color w:val="000000"/>
                  <w:sz w:val="28"/>
                  <w:szCs w:val="28"/>
                  <w:lang w:val="en-US"/>
                </w:rPr>
                <m:t>5 891,3</m:t>
              </m:r>
            </m:den>
          </m:f>
          <m:r>
            <w:rPr>
              <w:rFonts w:ascii="Cambria Math" w:eastAsia="Calibri" w:hAnsi="Cambria Math"/>
              <w:color w:val="000000"/>
              <w:sz w:val="28"/>
              <w:szCs w:val="28"/>
              <w:lang w:val="en-US"/>
            </w:rPr>
            <m:t>=0,45</m:t>
          </m:r>
        </m:oMath>
      </m:oMathPara>
    </w:p>
    <w:p w:rsidR="003D004A" w:rsidRPr="003D004A" w:rsidRDefault="003D004A" w:rsidP="003D004A">
      <w:pPr>
        <w:tabs>
          <w:tab w:val="left" w:pos="4816"/>
        </w:tabs>
        <w:spacing w:line="360" w:lineRule="auto"/>
        <w:ind w:firstLine="284"/>
        <w:jc w:val="both"/>
        <w:rPr>
          <w:rFonts w:eastAsia="Calibri"/>
          <w:color w:val="000000"/>
          <w:sz w:val="28"/>
          <w:szCs w:val="28"/>
        </w:rPr>
      </w:pPr>
      <w:r w:rsidRPr="003D004A">
        <w:rPr>
          <w:rFonts w:eastAsia="Calibri"/>
          <w:color w:val="000000"/>
          <w:sz w:val="28"/>
          <w:szCs w:val="28"/>
        </w:rPr>
        <w:t>Так как коэффициент вариации меньше 1, то проект считается не рискованным.</w:t>
      </w:r>
    </w:p>
    <w:p w:rsidR="00C954C8" w:rsidRDefault="00C954C8" w:rsidP="00C42AF3">
      <w:pPr>
        <w:rPr>
          <w:lang w:eastAsia="en-US"/>
        </w:rPr>
      </w:pPr>
    </w:p>
    <w:p w:rsidR="00C954C8" w:rsidRDefault="00C954C8">
      <w:pPr>
        <w:spacing w:after="160" w:line="259" w:lineRule="auto"/>
        <w:rPr>
          <w:lang w:eastAsia="en-US"/>
        </w:rPr>
      </w:pPr>
      <w:r>
        <w:rPr>
          <w:lang w:eastAsia="en-US"/>
        </w:rPr>
        <w:br w:type="page"/>
      </w:r>
    </w:p>
    <w:p w:rsidR="00C954C8" w:rsidRPr="00AE660C" w:rsidRDefault="00C954C8"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8" w:name="_Toc482280646"/>
      <w:r>
        <w:rPr>
          <w:rFonts w:ascii="Times New Roman" w:eastAsiaTheme="minorEastAsia" w:hAnsi="Times New Roman" w:cs="Times New Roman"/>
          <w:b/>
          <w:color w:val="auto"/>
          <w:sz w:val="28"/>
        </w:rPr>
        <w:lastRenderedPageBreak/>
        <w:t>Сравнение проектов по разным показателям и риску.</w:t>
      </w:r>
      <w:bookmarkEnd w:id="8"/>
    </w:p>
    <w:p w:rsidR="00B83B08" w:rsidRDefault="00B83B08" w:rsidP="00136A00">
      <w:pPr>
        <w:tabs>
          <w:tab w:val="left" w:pos="4816"/>
        </w:tabs>
        <w:spacing w:line="360" w:lineRule="auto"/>
        <w:ind w:firstLine="284"/>
        <w:jc w:val="both"/>
        <w:rPr>
          <w:rFonts w:eastAsia="Calibri"/>
          <w:color w:val="000000"/>
          <w:sz w:val="28"/>
          <w:szCs w:val="28"/>
        </w:rPr>
      </w:pPr>
      <w:r>
        <w:rPr>
          <w:rFonts w:eastAsia="Calibri"/>
          <w:color w:val="000000"/>
          <w:sz w:val="28"/>
          <w:szCs w:val="28"/>
        </w:rPr>
        <w:t>Сравнивая проекты №5 и №14:</w:t>
      </w:r>
    </w:p>
    <w:p w:rsidR="00B83B08" w:rsidRPr="00136A00" w:rsidRDefault="00136A00" w:rsidP="00D11E06">
      <w:pPr>
        <w:pStyle w:val="a5"/>
        <w:numPr>
          <w:ilvl w:val="0"/>
          <w:numId w:val="13"/>
        </w:numPr>
        <w:tabs>
          <w:tab w:val="left" w:pos="4816"/>
        </w:tabs>
        <w:spacing w:line="360" w:lineRule="auto"/>
        <w:jc w:val="both"/>
        <w:rPr>
          <w:rFonts w:eastAsia="Calibri"/>
          <w:color w:val="000000"/>
          <w:sz w:val="28"/>
          <w:szCs w:val="28"/>
        </w:rPr>
      </w:pPr>
      <w:r>
        <w:rPr>
          <w:rFonts w:eastAsia="Calibri"/>
          <w:color w:val="000000"/>
          <w:sz w:val="28"/>
          <w:szCs w:val="28"/>
        </w:rPr>
        <w:t>и</w:t>
      </w:r>
      <w:r w:rsidR="00B83B08" w:rsidRPr="00136A00">
        <w:rPr>
          <w:rFonts w:eastAsia="Calibri"/>
          <w:color w:val="000000"/>
          <w:sz w:val="28"/>
          <w:szCs w:val="28"/>
        </w:rPr>
        <w:t>з расчета показателя простой нормы прибыли следует, что самым эффективным является проект №</w:t>
      </w:r>
      <w:r w:rsidR="009A65B4" w:rsidRPr="00136A00">
        <w:rPr>
          <w:rFonts w:eastAsia="Calibri"/>
          <w:color w:val="000000"/>
          <w:sz w:val="28"/>
          <w:szCs w:val="28"/>
        </w:rPr>
        <w:t>5</w:t>
      </w:r>
      <w:r w:rsidR="00B83B08" w:rsidRPr="00136A00">
        <w:rPr>
          <w:rFonts w:eastAsia="Calibri"/>
          <w:color w:val="000000"/>
          <w:sz w:val="28"/>
          <w:szCs w:val="28"/>
        </w:rPr>
        <w:t>;</w:t>
      </w:r>
    </w:p>
    <w:p w:rsidR="00B83B08" w:rsidRPr="00136A00" w:rsidRDefault="00B83B08" w:rsidP="00D11E06">
      <w:pPr>
        <w:pStyle w:val="a5"/>
        <w:numPr>
          <w:ilvl w:val="0"/>
          <w:numId w:val="13"/>
        </w:numPr>
        <w:tabs>
          <w:tab w:val="left" w:pos="4816"/>
        </w:tabs>
        <w:spacing w:line="360" w:lineRule="auto"/>
        <w:jc w:val="both"/>
        <w:rPr>
          <w:rFonts w:eastAsia="Calibri"/>
          <w:color w:val="000000"/>
          <w:sz w:val="28"/>
          <w:szCs w:val="28"/>
        </w:rPr>
      </w:pPr>
      <w:r w:rsidRPr="00136A00">
        <w:rPr>
          <w:rFonts w:eastAsia="Calibri"/>
          <w:color w:val="000000"/>
          <w:sz w:val="28"/>
          <w:szCs w:val="28"/>
        </w:rPr>
        <w:t xml:space="preserve">по показателю </w:t>
      </w:r>
      <w:r w:rsidRPr="00136A00">
        <w:rPr>
          <w:rFonts w:eastAsia="Calibri"/>
          <w:color w:val="000000"/>
          <w:sz w:val="28"/>
          <w:szCs w:val="28"/>
          <w:lang w:val="en-US"/>
        </w:rPr>
        <w:t>NPV</w:t>
      </w:r>
      <w:r w:rsidRPr="00136A00">
        <w:rPr>
          <w:rFonts w:eastAsia="Calibri"/>
          <w:color w:val="000000"/>
          <w:sz w:val="28"/>
          <w:szCs w:val="28"/>
        </w:rPr>
        <w:t>, следует, то, что проект №</w:t>
      </w:r>
      <w:r w:rsidR="009A65B4" w:rsidRPr="00136A00">
        <w:rPr>
          <w:rFonts w:eastAsia="Calibri"/>
          <w:color w:val="000000"/>
          <w:sz w:val="28"/>
          <w:szCs w:val="28"/>
        </w:rPr>
        <w:t>14</w:t>
      </w:r>
      <w:r w:rsidRPr="00136A00">
        <w:rPr>
          <w:rFonts w:eastAsia="Calibri"/>
          <w:color w:val="000000"/>
          <w:sz w:val="28"/>
          <w:szCs w:val="28"/>
        </w:rPr>
        <w:t xml:space="preserve"> принесет инвесторам большую прибыль;</w:t>
      </w:r>
    </w:p>
    <w:p w:rsidR="00B83B08" w:rsidRPr="00136A00" w:rsidRDefault="00B83B08" w:rsidP="00D11E06">
      <w:pPr>
        <w:pStyle w:val="a5"/>
        <w:numPr>
          <w:ilvl w:val="0"/>
          <w:numId w:val="13"/>
        </w:numPr>
        <w:tabs>
          <w:tab w:val="left" w:pos="4816"/>
        </w:tabs>
        <w:spacing w:line="360" w:lineRule="auto"/>
        <w:jc w:val="both"/>
        <w:rPr>
          <w:rFonts w:eastAsia="Calibri"/>
          <w:color w:val="000000"/>
          <w:sz w:val="28"/>
          <w:szCs w:val="28"/>
        </w:rPr>
      </w:pPr>
      <w:r w:rsidRPr="00136A00">
        <w:rPr>
          <w:rFonts w:eastAsia="Calibri"/>
          <w:color w:val="000000"/>
          <w:sz w:val="28"/>
          <w:szCs w:val="28"/>
        </w:rPr>
        <w:t xml:space="preserve">по показателю </w:t>
      </w:r>
      <w:r w:rsidRPr="00136A00">
        <w:rPr>
          <w:rFonts w:eastAsia="Calibri"/>
          <w:color w:val="000000"/>
          <w:sz w:val="28"/>
          <w:szCs w:val="28"/>
          <w:lang w:val="en-US"/>
        </w:rPr>
        <w:t>IRR</w:t>
      </w:r>
      <w:r w:rsidR="009A65B4" w:rsidRPr="00136A00">
        <w:rPr>
          <w:rFonts w:eastAsia="Calibri"/>
          <w:color w:val="000000"/>
          <w:sz w:val="28"/>
          <w:szCs w:val="28"/>
        </w:rPr>
        <w:t xml:space="preserve"> лучше проект №5</w:t>
      </w:r>
      <w:r w:rsidRPr="00136A00">
        <w:rPr>
          <w:rFonts w:eastAsia="Calibri"/>
          <w:color w:val="000000"/>
          <w:sz w:val="28"/>
          <w:szCs w:val="28"/>
        </w:rPr>
        <w:t xml:space="preserve">; </w:t>
      </w:r>
    </w:p>
    <w:p w:rsidR="00B83B08" w:rsidRPr="00136A00" w:rsidRDefault="00B83B08" w:rsidP="00D11E06">
      <w:pPr>
        <w:pStyle w:val="a5"/>
        <w:numPr>
          <w:ilvl w:val="0"/>
          <w:numId w:val="13"/>
        </w:numPr>
        <w:tabs>
          <w:tab w:val="left" w:pos="4816"/>
        </w:tabs>
        <w:spacing w:line="360" w:lineRule="auto"/>
        <w:jc w:val="both"/>
        <w:rPr>
          <w:rFonts w:eastAsia="Calibri"/>
          <w:color w:val="000000"/>
          <w:sz w:val="28"/>
          <w:szCs w:val="28"/>
        </w:rPr>
      </w:pPr>
      <w:r w:rsidRPr="00136A00">
        <w:rPr>
          <w:rFonts w:eastAsia="Calibri"/>
          <w:color w:val="000000"/>
          <w:sz w:val="28"/>
          <w:szCs w:val="28"/>
        </w:rPr>
        <w:t xml:space="preserve">по показателю </w:t>
      </w:r>
      <w:r w:rsidRPr="00136A00">
        <w:rPr>
          <w:rFonts w:eastAsia="Calibri"/>
          <w:color w:val="000000"/>
          <w:sz w:val="28"/>
          <w:szCs w:val="28"/>
          <w:lang w:val="en-US"/>
        </w:rPr>
        <w:t>DPP</w:t>
      </w:r>
      <w:r w:rsidRPr="00136A00">
        <w:rPr>
          <w:rFonts w:eastAsia="Calibri"/>
          <w:color w:val="000000"/>
          <w:sz w:val="28"/>
          <w:szCs w:val="28"/>
        </w:rPr>
        <w:t>, можно сказать, что быстрее окупиться проект №</w:t>
      </w:r>
      <w:r w:rsidR="009A65B4" w:rsidRPr="00136A00">
        <w:rPr>
          <w:rFonts w:eastAsia="Calibri"/>
          <w:color w:val="000000"/>
          <w:sz w:val="28"/>
          <w:szCs w:val="28"/>
        </w:rPr>
        <w:t>5</w:t>
      </w:r>
      <w:r w:rsidRPr="00136A00">
        <w:rPr>
          <w:rFonts w:eastAsia="Calibri"/>
          <w:color w:val="000000"/>
          <w:sz w:val="28"/>
          <w:szCs w:val="28"/>
        </w:rPr>
        <w:t>;</w:t>
      </w:r>
    </w:p>
    <w:p w:rsidR="00B83B08" w:rsidRPr="00136A00" w:rsidRDefault="00B83B08" w:rsidP="00D11E06">
      <w:pPr>
        <w:pStyle w:val="a5"/>
        <w:numPr>
          <w:ilvl w:val="0"/>
          <w:numId w:val="13"/>
        </w:numPr>
        <w:tabs>
          <w:tab w:val="left" w:pos="4816"/>
        </w:tabs>
        <w:spacing w:line="360" w:lineRule="auto"/>
        <w:jc w:val="both"/>
        <w:rPr>
          <w:rFonts w:eastAsia="Calibri"/>
          <w:color w:val="000000"/>
          <w:sz w:val="28"/>
          <w:szCs w:val="28"/>
        </w:rPr>
      </w:pPr>
      <w:r w:rsidRPr="00136A00">
        <w:rPr>
          <w:rFonts w:eastAsia="Calibri"/>
          <w:color w:val="000000"/>
          <w:sz w:val="28"/>
          <w:szCs w:val="28"/>
        </w:rPr>
        <w:t>по показателю риска, можно сделать вывод о том, что менее рискованным проектом является №</w:t>
      </w:r>
      <w:r w:rsidR="009A65B4" w:rsidRPr="00136A00">
        <w:rPr>
          <w:rFonts w:eastAsia="Calibri"/>
          <w:color w:val="000000"/>
          <w:sz w:val="28"/>
          <w:szCs w:val="28"/>
        </w:rPr>
        <w:t>14</w:t>
      </w:r>
      <w:r w:rsidRPr="00136A00">
        <w:rPr>
          <w:rFonts w:eastAsia="Calibri"/>
          <w:color w:val="000000"/>
          <w:sz w:val="28"/>
          <w:szCs w:val="28"/>
        </w:rPr>
        <w:t>.</w:t>
      </w:r>
    </w:p>
    <w:p w:rsidR="00AE660C" w:rsidRDefault="00AE660C" w:rsidP="009A65B4">
      <w:pPr>
        <w:spacing w:line="360" w:lineRule="auto"/>
        <w:ind w:firstLine="284"/>
        <w:jc w:val="both"/>
        <w:rPr>
          <w:color w:val="000000"/>
          <w:sz w:val="28"/>
          <w:shd w:val="clear" w:color="auto" w:fill="FFFFFF"/>
        </w:rPr>
      </w:pPr>
    </w:p>
    <w:p w:rsidR="00AE660C" w:rsidRDefault="00AE660C">
      <w:pPr>
        <w:spacing w:after="160" w:line="259" w:lineRule="auto"/>
        <w:rPr>
          <w:color w:val="000000"/>
          <w:sz w:val="28"/>
          <w:shd w:val="clear" w:color="auto" w:fill="FFFFFF"/>
        </w:rPr>
      </w:pPr>
      <w:r>
        <w:rPr>
          <w:color w:val="000000"/>
          <w:sz w:val="28"/>
          <w:shd w:val="clear" w:color="auto" w:fill="FFFFFF"/>
        </w:rPr>
        <w:br w:type="page"/>
      </w:r>
    </w:p>
    <w:p w:rsidR="00AE660C" w:rsidRPr="00AE660C" w:rsidRDefault="00AE660C"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9" w:name="_Toc482280647"/>
      <w:r>
        <w:rPr>
          <w:rFonts w:ascii="Times New Roman" w:eastAsiaTheme="minorEastAsia" w:hAnsi="Times New Roman" w:cs="Times New Roman"/>
          <w:b/>
          <w:color w:val="auto"/>
          <w:sz w:val="28"/>
        </w:rPr>
        <w:lastRenderedPageBreak/>
        <w:t>Принятие окончательного решения, обоснование выбора критерия отбора.</w:t>
      </w:r>
      <w:bookmarkEnd w:id="9"/>
    </w:p>
    <w:p w:rsidR="00136A00" w:rsidRPr="00136A00" w:rsidRDefault="00136A00" w:rsidP="00136A00">
      <w:pPr>
        <w:shd w:val="clear" w:color="auto" w:fill="FFFFFF"/>
        <w:ind w:left="360"/>
        <w:jc w:val="right"/>
        <w:rPr>
          <w:i/>
          <w:color w:val="000000"/>
          <w:sz w:val="28"/>
        </w:rPr>
      </w:pPr>
      <w:r w:rsidRPr="00136A00">
        <w:rPr>
          <w:b/>
          <w:bCs/>
          <w:i/>
          <w:color w:val="000000"/>
          <w:sz w:val="28"/>
        </w:rPr>
        <w:t>Таблица 18. Рассчитанные показатели эффективности и риска проектов 5 и 14.</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3129"/>
        <w:gridCol w:w="3129"/>
        <w:gridCol w:w="3127"/>
      </w:tblGrid>
      <w:tr w:rsidR="00136A00" w:rsidRPr="00B83B08" w:rsidTr="00136A00">
        <w:trPr>
          <w:trHeight w:val="300"/>
        </w:trPr>
        <w:tc>
          <w:tcPr>
            <w:tcW w:w="16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jc w:val="center"/>
              <w:rPr>
                <w:color w:val="000000"/>
                <w:sz w:val="28"/>
              </w:rPr>
            </w:pPr>
          </w:p>
        </w:tc>
        <w:tc>
          <w:tcPr>
            <w:tcW w:w="1667"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sidRPr="00B83B08">
              <w:rPr>
                <w:b/>
                <w:bCs/>
                <w:color w:val="000000"/>
                <w:sz w:val="28"/>
              </w:rPr>
              <w:t>Проект 5</w:t>
            </w:r>
          </w:p>
        </w:tc>
        <w:tc>
          <w:tcPr>
            <w:tcW w:w="1666"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sidRPr="00B83B08">
              <w:rPr>
                <w:b/>
                <w:bCs/>
                <w:color w:val="000000"/>
                <w:sz w:val="28"/>
              </w:rPr>
              <w:t>Проект 14</w:t>
            </w:r>
          </w:p>
        </w:tc>
      </w:tr>
      <w:tr w:rsidR="00136A00" w:rsidRPr="00B83B08" w:rsidTr="00136A00">
        <w:trPr>
          <w:trHeight w:val="300"/>
        </w:trPr>
        <w:tc>
          <w:tcPr>
            <w:tcW w:w="1667" w:type="pct"/>
            <w:tcBorders>
              <w:top w:val="single" w:sz="6" w:space="0" w:color="000000"/>
              <w:left w:val="single" w:sz="6" w:space="0" w:color="000000"/>
              <w:bottom w:val="single" w:sz="6" w:space="0" w:color="000000"/>
              <w:right w:val="single" w:sz="6" w:space="0" w:color="000000"/>
            </w:tcBorders>
            <w:shd w:val="clear" w:color="auto" w:fill="FFFFFF"/>
            <w:vAlign w:val="center"/>
          </w:tcPr>
          <w:p w:rsidR="00136A00" w:rsidRPr="005E0259" w:rsidRDefault="00136A00" w:rsidP="00002469">
            <w:pPr>
              <w:jc w:val="center"/>
              <w:rPr>
                <w:b/>
                <w:color w:val="000000"/>
                <w:sz w:val="28"/>
              </w:rPr>
            </w:pPr>
            <w:r w:rsidRPr="005E0259">
              <w:rPr>
                <w:b/>
                <w:color w:val="000000"/>
                <w:sz w:val="28"/>
              </w:rPr>
              <w:t>Норма прибыли</w:t>
            </w:r>
          </w:p>
        </w:tc>
        <w:tc>
          <w:tcPr>
            <w:tcW w:w="1667" w:type="pct"/>
            <w:tcBorders>
              <w:top w:val="single" w:sz="6" w:space="0" w:color="000000"/>
              <w:bottom w:val="single" w:sz="6" w:space="0" w:color="000000"/>
              <w:right w:val="single" w:sz="6" w:space="0" w:color="000000"/>
            </w:tcBorders>
            <w:shd w:val="clear" w:color="auto" w:fill="FFFFFF"/>
            <w:vAlign w:val="center"/>
          </w:tcPr>
          <w:p w:rsidR="00136A00" w:rsidRPr="005E0259" w:rsidRDefault="004F02BB" w:rsidP="00002469">
            <w:pPr>
              <w:spacing w:before="100" w:beforeAutospacing="1" w:after="100" w:afterAutospacing="1"/>
              <w:jc w:val="center"/>
              <w:rPr>
                <w:bCs/>
                <w:color w:val="000000"/>
                <w:sz w:val="28"/>
              </w:rPr>
            </w:pPr>
            <w:r>
              <w:rPr>
                <w:bCs/>
                <w:color w:val="000000"/>
                <w:sz w:val="28"/>
              </w:rPr>
              <w:t>26</w:t>
            </w:r>
            <w:r w:rsidR="00136A00" w:rsidRPr="005E0259">
              <w:rPr>
                <w:bCs/>
                <w:color w:val="000000"/>
                <w:sz w:val="28"/>
              </w:rPr>
              <w:t>,37%</w:t>
            </w:r>
          </w:p>
        </w:tc>
        <w:tc>
          <w:tcPr>
            <w:tcW w:w="1666" w:type="pct"/>
            <w:tcBorders>
              <w:top w:val="single" w:sz="6" w:space="0" w:color="000000"/>
              <w:bottom w:val="single" w:sz="6" w:space="0" w:color="000000"/>
              <w:right w:val="single" w:sz="6" w:space="0" w:color="000000"/>
            </w:tcBorders>
            <w:shd w:val="clear" w:color="auto" w:fill="FFFFFF"/>
            <w:vAlign w:val="center"/>
          </w:tcPr>
          <w:p w:rsidR="00136A00" w:rsidRPr="005E0259" w:rsidRDefault="004F02BB" w:rsidP="00002469">
            <w:pPr>
              <w:spacing w:before="100" w:beforeAutospacing="1" w:after="100" w:afterAutospacing="1"/>
              <w:jc w:val="center"/>
              <w:rPr>
                <w:bCs/>
                <w:color w:val="000000"/>
                <w:sz w:val="28"/>
              </w:rPr>
            </w:pPr>
            <w:r>
              <w:rPr>
                <w:bCs/>
                <w:color w:val="000000"/>
                <w:sz w:val="28"/>
              </w:rPr>
              <w:t>25</w:t>
            </w:r>
            <w:r w:rsidR="00136A00" w:rsidRPr="005E0259">
              <w:rPr>
                <w:bCs/>
                <w:color w:val="000000"/>
                <w:sz w:val="28"/>
              </w:rPr>
              <w:t>,77%</w:t>
            </w:r>
          </w:p>
        </w:tc>
      </w:tr>
      <w:tr w:rsidR="00136A00" w:rsidRPr="00B83B08" w:rsidTr="00136A00">
        <w:trPr>
          <w:trHeight w:val="300"/>
        </w:trPr>
        <w:tc>
          <w:tcPr>
            <w:tcW w:w="16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36A00" w:rsidRPr="00B83B08"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NPV</m:t>
                  </m:r>
                </m:e>
              </m:acc>
            </m:oMath>
            <w:r w:rsidR="00136A00" w:rsidRPr="00B83B08">
              <w:rPr>
                <w:b/>
                <w:color w:val="000000"/>
                <w:sz w:val="28"/>
              </w:rPr>
              <w:t>, тыс. руб.</w:t>
            </w:r>
          </w:p>
        </w:tc>
        <w:tc>
          <w:tcPr>
            <w:tcW w:w="1667"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4 881,05</w:t>
            </w:r>
          </w:p>
        </w:tc>
        <w:tc>
          <w:tcPr>
            <w:tcW w:w="1666"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5 891,3</w:t>
            </w:r>
          </w:p>
        </w:tc>
      </w:tr>
      <w:tr w:rsidR="00136A00" w:rsidRPr="00B83B08" w:rsidTr="00136A00">
        <w:trPr>
          <w:trHeight w:val="300"/>
        </w:trPr>
        <w:tc>
          <w:tcPr>
            <w:tcW w:w="1667" w:type="pct"/>
            <w:tcBorders>
              <w:left w:val="single" w:sz="6" w:space="0" w:color="000000"/>
              <w:bottom w:val="single" w:sz="6" w:space="0" w:color="000000"/>
              <w:right w:val="single" w:sz="6" w:space="0" w:color="000000"/>
            </w:tcBorders>
            <w:shd w:val="clear" w:color="auto" w:fill="FFFFFF"/>
            <w:vAlign w:val="center"/>
            <w:hideMark/>
          </w:tcPr>
          <w:p w:rsidR="00136A00" w:rsidRPr="00B83B08"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IRR</m:t>
                  </m:r>
                </m:e>
              </m:acc>
            </m:oMath>
            <w:r w:rsidR="00136A00" w:rsidRPr="00B83B08">
              <w:rPr>
                <w:b/>
                <w:color w:val="000000"/>
                <w:sz w:val="28"/>
              </w:rPr>
              <w:t>, %</w:t>
            </w:r>
            <w:r w:rsidR="00136A00">
              <w:rPr>
                <w:b/>
                <w:color w:val="000000"/>
                <w:sz w:val="28"/>
              </w:rPr>
              <w:t xml:space="preserve"> </w:t>
            </w:r>
          </w:p>
        </w:tc>
        <w:tc>
          <w:tcPr>
            <w:tcW w:w="1667" w:type="pct"/>
            <w:tcBorders>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40,18</w:t>
            </w:r>
          </w:p>
        </w:tc>
        <w:tc>
          <w:tcPr>
            <w:tcW w:w="1666" w:type="pct"/>
            <w:tcBorders>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21,4</w:t>
            </w:r>
          </w:p>
        </w:tc>
      </w:tr>
      <w:tr w:rsidR="00136A00" w:rsidRPr="00B83B08" w:rsidTr="00136A00">
        <w:trPr>
          <w:trHeight w:val="300"/>
        </w:trPr>
        <w:tc>
          <w:tcPr>
            <w:tcW w:w="1667" w:type="pct"/>
            <w:tcBorders>
              <w:left w:val="single" w:sz="6" w:space="0" w:color="000000"/>
              <w:bottom w:val="single" w:sz="6" w:space="0" w:color="000000"/>
              <w:right w:val="single" w:sz="6" w:space="0" w:color="000000"/>
            </w:tcBorders>
            <w:shd w:val="clear" w:color="auto" w:fill="FFFFFF"/>
            <w:vAlign w:val="center"/>
            <w:hideMark/>
          </w:tcPr>
          <w:p w:rsidR="00136A00" w:rsidRPr="00B83B08" w:rsidRDefault="00F01761" w:rsidP="00002469">
            <w:pPr>
              <w:spacing w:before="100" w:beforeAutospacing="1" w:after="100" w:afterAutospacing="1"/>
              <w:jc w:val="center"/>
              <w:rPr>
                <w:b/>
                <w:color w:val="000000"/>
                <w:sz w:val="28"/>
              </w:rPr>
            </w:pPr>
            <m:oMathPara>
              <m:oMath>
                <m:acc>
                  <m:accPr>
                    <m:chr m:val="̅"/>
                    <m:ctrlPr>
                      <w:rPr>
                        <w:rFonts w:ascii="Cambria Math" w:hAnsi="Cambria Math"/>
                        <w:b/>
                        <w:i/>
                        <w:color w:val="000000"/>
                        <w:sz w:val="28"/>
                      </w:rPr>
                    </m:ctrlPr>
                  </m:accPr>
                  <m:e>
                    <m:r>
                      <m:rPr>
                        <m:sty m:val="bi"/>
                      </m:rPr>
                      <w:rPr>
                        <w:rFonts w:ascii="Cambria Math" w:hAnsi="Cambria Math"/>
                        <w:color w:val="000000"/>
                        <w:sz w:val="28"/>
                      </w:rPr>
                      <m:t>PI</m:t>
                    </m:r>
                  </m:e>
                </m:acc>
              </m:oMath>
            </m:oMathPara>
          </w:p>
        </w:tc>
        <w:tc>
          <w:tcPr>
            <w:tcW w:w="1667" w:type="pct"/>
            <w:tcBorders>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1,39</w:t>
            </w:r>
          </w:p>
        </w:tc>
        <w:tc>
          <w:tcPr>
            <w:tcW w:w="1666" w:type="pct"/>
            <w:tcBorders>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1,18</w:t>
            </w:r>
          </w:p>
        </w:tc>
      </w:tr>
      <w:tr w:rsidR="00136A00" w:rsidRPr="00B83B08" w:rsidTr="00136A00">
        <w:trPr>
          <w:trHeight w:val="300"/>
        </w:trPr>
        <w:tc>
          <w:tcPr>
            <w:tcW w:w="16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36A00" w:rsidRPr="00B83B08" w:rsidRDefault="00F01761" w:rsidP="00002469">
            <w:pPr>
              <w:spacing w:before="100" w:beforeAutospacing="1" w:after="100" w:afterAutospacing="1"/>
              <w:jc w:val="center"/>
              <w:rPr>
                <w:b/>
                <w:color w:val="000000"/>
                <w:sz w:val="28"/>
              </w:rPr>
            </w:pPr>
            <m:oMath>
              <m:acc>
                <m:accPr>
                  <m:chr m:val="̅"/>
                  <m:ctrlPr>
                    <w:rPr>
                      <w:rFonts w:ascii="Cambria Math" w:hAnsi="Cambria Math"/>
                      <w:b/>
                      <w:i/>
                      <w:color w:val="000000"/>
                      <w:sz w:val="28"/>
                    </w:rPr>
                  </m:ctrlPr>
                </m:accPr>
                <m:e>
                  <m:r>
                    <m:rPr>
                      <m:sty m:val="bi"/>
                    </m:rPr>
                    <w:rPr>
                      <w:rFonts w:ascii="Cambria Math" w:hAnsi="Cambria Math"/>
                      <w:color w:val="000000"/>
                      <w:sz w:val="28"/>
                    </w:rPr>
                    <m:t>DPP</m:t>
                  </m:r>
                </m:e>
              </m:acc>
            </m:oMath>
            <w:r w:rsidR="00136A00" w:rsidRPr="00B83B08">
              <w:rPr>
                <w:b/>
                <w:color w:val="000000"/>
                <w:sz w:val="28"/>
              </w:rPr>
              <w:t>, лет</w:t>
            </w:r>
          </w:p>
        </w:tc>
        <w:tc>
          <w:tcPr>
            <w:tcW w:w="1667"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Pr>
                <w:color w:val="000000"/>
                <w:sz w:val="28"/>
              </w:rPr>
              <w:t>2,</w:t>
            </w:r>
            <w:r w:rsidRPr="00B83B08">
              <w:rPr>
                <w:color w:val="000000"/>
                <w:sz w:val="28"/>
              </w:rPr>
              <w:t>8</w:t>
            </w:r>
          </w:p>
        </w:tc>
        <w:tc>
          <w:tcPr>
            <w:tcW w:w="1666" w:type="pct"/>
            <w:tcBorders>
              <w:top w:val="single" w:sz="6" w:space="0" w:color="000000"/>
              <w:bottom w:val="single" w:sz="6" w:space="0" w:color="000000"/>
              <w:right w:val="single" w:sz="6" w:space="0" w:color="000000"/>
            </w:tcBorders>
            <w:shd w:val="clear" w:color="auto" w:fill="FFFFFF"/>
            <w:vAlign w:val="center"/>
            <w:hideMark/>
          </w:tcPr>
          <w:p w:rsidR="00136A00" w:rsidRPr="00B83B08" w:rsidRDefault="00136A00" w:rsidP="00002469">
            <w:pPr>
              <w:spacing w:before="100" w:beforeAutospacing="1" w:after="100" w:afterAutospacing="1"/>
              <w:jc w:val="center"/>
              <w:rPr>
                <w:color w:val="000000"/>
                <w:sz w:val="28"/>
              </w:rPr>
            </w:pPr>
            <w:r w:rsidRPr="00B83B08">
              <w:rPr>
                <w:color w:val="000000"/>
                <w:sz w:val="28"/>
              </w:rPr>
              <w:t>3,</w:t>
            </w:r>
            <w:r>
              <w:rPr>
                <w:color w:val="000000"/>
                <w:sz w:val="28"/>
              </w:rPr>
              <w:t>99</w:t>
            </w:r>
          </w:p>
        </w:tc>
      </w:tr>
    </w:tbl>
    <w:p w:rsidR="00136A00" w:rsidRPr="00136A00" w:rsidRDefault="00136A00" w:rsidP="00136A00">
      <w:pPr>
        <w:rPr>
          <w:rFonts w:eastAsiaTheme="minorEastAsia"/>
        </w:rPr>
      </w:pPr>
    </w:p>
    <w:p w:rsidR="00AE660C" w:rsidRDefault="00AE660C" w:rsidP="00136A00">
      <w:pPr>
        <w:pStyle w:val="a5"/>
        <w:tabs>
          <w:tab w:val="left" w:pos="4816"/>
        </w:tabs>
        <w:spacing w:line="360" w:lineRule="auto"/>
        <w:ind w:left="0" w:firstLine="284"/>
        <w:jc w:val="both"/>
        <w:rPr>
          <w:rFonts w:eastAsia="Calibri"/>
          <w:color w:val="000000"/>
          <w:sz w:val="28"/>
          <w:szCs w:val="28"/>
        </w:rPr>
      </w:pPr>
      <w:r>
        <w:rPr>
          <w:rFonts w:eastAsia="Calibri"/>
          <w:color w:val="000000"/>
          <w:sz w:val="28"/>
          <w:szCs w:val="28"/>
        </w:rPr>
        <w:t xml:space="preserve">С точки зрения инвесторов наиболее значимым является критерий доходности. Положительный </w:t>
      </w:r>
      <w:r>
        <w:rPr>
          <w:rFonts w:eastAsia="Calibri"/>
          <w:color w:val="000000"/>
          <w:sz w:val="28"/>
          <w:szCs w:val="28"/>
          <w:lang w:val="en-US"/>
        </w:rPr>
        <w:t>NPV</w:t>
      </w:r>
      <w:r>
        <w:rPr>
          <w:rFonts w:eastAsia="Calibri"/>
          <w:color w:val="000000"/>
          <w:sz w:val="28"/>
          <w:szCs w:val="28"/>
        </w:rPr>
        <w:t xml:space="preserve"> имеет проект №</w:t>
      </w:r>
      <w:r w:rsidR="00136A00">
        <w:rPr>
          <w:rFonts w:eastAsia="Calibri"/>
          <w:color w:val="000000"/>
          <w:sz w:val="28"/>
          <w:szCs w:val="28"/>
        </w:rPr>
        <w:t>5</w:t>
      </w:r>
      <w:r>
        <w:rPr>
          <w:rFonts w:eastAsia="Calibri"/>
          <w:color w:val="000000"/>
          <w:sz w:val="28"/>
          <w:szCs w:val="28"/>
        </w:rPr>
        <w:t xml:space="preserve"> – </w:t>
      </w:r>
      <w:r w:rsidR="00136A00">
        <w:rPr>
          <w:color w:val="000000"/>
          <w:sz w:val="28"/>
        </w:rPr>
        <w:t xml:space="preserve">4 881,05 </w:t>
      </w:r>
      <w:r>
        <w:rPr>
          <w:rFonts w:eastAsia="Calibri"/>
          <w:color w:val="000000"/>
          <w:sz w:val="28"/>
          <w:szCs w:val="28"/>
        </w:rPr>
        <w:t xml:space="preserve">тыс. руб. с точки зрения внутренний нормы доходности необходимо отобрать проекты </w:t>
      </w:r>
      <w:r>
        <w:rPr>
          <w:rFonts w:eastAsia="Calibri"/>
          <w:color w:val="000000"/>
          <w:sz w:val="28"/>
          <w:szCs w:val="28"/>
          <w:lang w:val="en-US"/>
        </w:rPr>
        <w:t>IRR</w:t>
      </w:r>
      <w:r>
        <w:rPr>
          <w:rFonts w:eastAsia="Calibri"/>
          <w:color w:val="000000"/>
          <w:sz w:val="28"/>
          <w:szCs w:val="28"/>
        </w:rPr>
        <w:t>, которых выше, чем установленная инвестором норма дисконта. По данному критерию подходит проект №</w:t>
      </w:r>
      <w:r w:rsidR="00136A00">
        <w:rPr>
          <w:rFonts w:eastAsia="Calibri"/>
          <w:color w:val="000000"/>
          <w:sz w:val="28"/>
          <w:szCs w:val="28"/>
        </w:rPr>
        <w:t xml:space="preserve">5. </w:t>
      </w:r>
      <w:r>
        <w:rPr>
          <w:rFonts w:eastAsia="Calibri"/>
          <w:color w:val="000000"/>
          <w:sz w:val="28"/>
          <w:szCs w:val="28"/>
        </w:rPr>
        <w:t>С точки зрения прибыльности, прибыльным является проект №</w:t>
      </w:r>
      <w:r w:rsidR="00136A00">
        <w:rPr>
          <w:rFonts w:eastAsia="Calibri"/>
          <w:color w:val="000000"/>
          <w:sz w:val="28"/>
          <w:szCs w:val="28"/>
        </w:rPr>
        <w:t xml:space="preserve">5. </w:t>
      </w:r>
      <w:r>
        <w:rPr>
          <w:rFonts w:eastAsia="Calibri"/>
          <w:color w:val="000000"/>
          <w:sz w:val="28"/>
          <w:szCs w:val="28"/>
        </w:rPr>
        <w:t>С точки зрения окупаемости, проект №</w:t>
      </w:r>
      <w:r w:rsidR="00136A00">
        <w:rPr>
          <w:rFonts w:eastAsia="Calibri"/>
          <w:color w:val="000000"/>
          <w:sz w:val="28"/>
          <w:szCs w:val="28"/>
        </w:rPr>
        <w:t>5</w:t>
      </w:r>
      <w:r>
        <w:rPr>
          <w:rFonts w:eastAsia="Calibri"/>
          <w:color w:val="000000"/>
          <w:sz w:val="28"/>
          <w:szCs w:val="28"/>
        </w:rPr>
        <w:t xml:space="preserve"> имеет наименьший период окупаемости.</w:t>
      </w:r>
    </w:p>
    <w:p w:rsidR="00136A00" w:rsidRPr="00136A00" w:rsidRDefault="00136A00" w:rsidP="00136A00">
      <w:pPr>
        <w:pStyle w:val="a5"/>
        <w:tabs>
          <w:tab w:val="left" w:pos="4816"/>
        </w:tabs>
        <w:spacing w:line="360" w:lineRule="auto"/>
        <w:ind w:left="0" w:firstLine="284"/>
        <w:jc w:val="both"/>
        <w:rPr>
          <w:rFonts w:eastAsia="Calibri"/>
          <w:color w:val="000000"/>
          <w:sz w:val="28"/>
          <w:szCs w:val="28"/>
        </w:rPr>
      </w:pPr>
      <w:r w:rsidRPr="00136A00">
        <w:rPr>
          <w:color w:val="000000"/>
          <w:sz w:val="28"/>
          <w:szCs w:val="28"/>
          <w:shd w:val="clear" w:color="auto" w:fill="FFFFFF"/>
        </w:rPr>
        <w:t xml:space="preserve">Таким образом, в качестве инвестиционного проекта выбираем проект </w:t>
      </w:r>
      <w:r w:rsidRPr="00136A00">
        <w:rPr>
          <w:rFonts w:eastAsia="Calibri"/>
          <w:color w:val="000000"/>
          <w:sz w:val="28"/>
          <w:szCs w:val="28"/>
        </w:rPr>
        <w:t>№5</w:t>
      </w:r>
      <w:r w:rsidRPr="00136A00">
        <w:rPr>
          <w:color w:val="000000"/>
          <w:sz w:val="28"/>
          <w:szCs w:val="28"/>
          <w:shd w:val="clear" w:color="auto" w:fill="FFFFFF"/>
        </w:rPr>
        <w:t>.</w:t>
      </w:r>
    </w:p>
    <w:p w:rsidR="003C08E8" w:rsidRDefault="003C08E8" w:rsidP="00136A00">
      <w:pPr>
        <w:spacing w:line="360" w:lineRule="auto"/>
        <w:ind w:firstLine="284"/>
        <w:jc w:val="both"/>
      </w:pPr>
    </w:p>
    <w:p w:rsidR="003C08E8" w:rsidRDefault="003C08E8">
      <w:pPr>
        <w:spacing w:after="160" w:line="259" w:lineRule="auto"/>
      </w:pPr>
      <w:r>
        <w:br w:type="page"/>
      </w:r>
    </w:p>
    <w:p w:rsidR="00002469" w:rsidRPr="00002469" w:rsidRDefault="003C08E8" w:rsidP="00D11E06">
      <w:pPr>
        <w:pStyle w:val="2"/>
        <w:numPr>
          <w:ilvl w:val="1"/>
          <w:numId w:val="1"/>
        </w:numPr>
        <w:spacing w:line="360" w:lineRule="auto"/>
        <w:jc w:val="center"/>
        <w:rPr>
          <w:rFonts w:ascii="Times New Roman" w:eastAsiaTheme="minorEastAsia" w:hAnsi="Times New Roman" w:cs="Times New Roman"/>
          <w:b/>
          <w:color w:val="auto"/>
          <w:sz w:val="28"/>
        </w:rPr>
      </w:pPr>
      <w:r>
        <w:rPr>
          <w:rFonts w:ascii="Times New Roman" w:eastAsiaTheme="minorEastAsia" w:hAnsi="Times New Roman" w:cs="Times New Roman"/>
          <w:b/>
          <w:color w:val="auto"/>
          <w:sz w:val="28"/>
        </w:rPr>
        <w:lastRenderedPageBreak/>
        <w:t xml:space="preserve"> </w:t>
      </w:r>
      <w:bookmarkStart w:id="10" w:name="_Toc482280648"/>
      <w:r>
        <w:rPr>
          <w:rFonts w:ascii="Times New Roman" w:eastAsiaTheme="minorEastAsia" w:hAnsi="Times New Roman" w:cs="Times New Roman"/>
          <w:b/>
          <w:color w:val="auto"/>
          <w:sz w:val="28"/>
        </w:rPr>
        <w:t>Определение точки безопасности и запаса финансовой прочности по проекту №5.</w:t>
      </w:r>
      <w:bookmarkEnd w:id="10"/>
    </w:p>
    <w:p w:rsidR="00002469" w:rsidRPr="006446F0" w:rsidRDefault="00002469" w:rsidP="006446F0">
      <w:pPr>
        <w:tabs>
          <w:tab w:val="left" w:pos="4816"/>
        </w:tabs>
        <w:spacing w:line="360" w:lineRule="auto"/>
        <w:ind w:firstLine="284"/>
        <w:jc w:val="both"/>
        <w:rPr>
          <w:bCs/>
          <w:color w:val="000000"/>
          <w:sz w:val="28"/>
          <w:szCs w:val="28"/>
        </w:rPr>
      </w:pPr>
      <w:r w:rsidRPr="006446F0">
        <w:rPr>
          <w:bCs/>
          <w:color w:val="000000"/>
          <w:sz w:val="28"/>
          <w:szCs w:val="28"/>
        </w:rPr>
        <w:t>Точка безубыточности — объём производства и реализации продукции, при котором расходы будут компенсированы доходами, а при производстве и реализации каждой последующей единицы продукции предприятие начинает получать прибыль. Точку безубыточности можно определить в единицах продукции, в денежном выражении или с учётом ожидаемого размера прибыли.</w:t>
      </w:r>
    </w:p>
    <w:p w:rsidR="00002469" w:rsidRPr="006446F0" w:rsidRDefault="00002469" w:rsidP="006446F0">
      <w:pPr>
        <w:tabs>
          <w:tab w:val="left" w:pos="4816"/>
        </w:tabs>
        <w:spacing w:line="360" w:lineRule="auto"/>
        <w:ind w:firstLine="284"/>
        <w:jc w:val="both"/>
        <w:rPr>
          <w:bCs/>
          <w:color w:val="000000"/>
          <w:sz w:val="28"/>
          <w:szCs w:val="28"/>
        </w:rPr>
      </w:pPr>
      <w:r w:rsidRPr="006446F0">
        <w:rPr>
          <w:bCs/>
          <w:color w:val="000000"/>
          <w:sz w:val="28"/>
          <w:szCs w:val="28"/>
        </w:rPr>
        <w:t xml:space="preserve">Точка безубыточности в </w:t>
      </w:r>
      <w:r w:rsidR="0001074A" w:rsidRPr="006446F0">
        <w:rPr>
          <w:bCs/>
          <w:color w:val="000000"/>
          <w:sz w:val="28"/>
          <w:szCs w:val="28"/>
        </w:rPr>
        <w:t>натуральном выражении:</w:t>
      </w:r>
    </w:p>
    <w:p w:rsidR="00002469" w:rsidRPr="006446F0" w:rsidRDefault="00002469" w:rsidP="006446F0">
      <w:pPr>
        <w:tabs>
          <w:tab w:val="left" w:pos="4816"/>
        </w:tabs>
        <w:spacing w:line="360" w:lineRule="auto"/>
        <w:ind w:firstLine="284"/>
        <w:jc w:val="center"/>
        <w:rPr>
          <w:bCs/>
          <w:color w:val="000000"/>
          <w:sz w:val="28"/>
          <w:szCs w:val="28"/>
        </w:rPr>
      </w:pPr>
      <w:r w:rsidRPr="006446F0">
        <w:rPr>
          <w:bCs/>
          <w:color w:val="000000"/>
          <w:sz w:val="28"/>
          <w:szCs w:val="28"/>
          <w:lang w:val="en-US"/>
        </w:rPr>
        <w:t>Q</w:t>
      </w:r>
      <w:r w:rsidRPr="006446F0">
        <w:rPr>
          <w:bCs/>
          <w:color w:val="000000"/>
          <w:sz w:val="28"/>
          <w:szCs w:val="28"/>
          <w:vertAlign w:val="subscript"/>
        </w:rPr>
        <w:t>б</w:t>
      </w:r>
      <w:r w:rsidRPr="006446F0">
        <w:rPr>
          <w:bCs/>
          <w:color w:val="000000"/>
          <w:sz w:val="28"/>
          <w:szCs w:val="28"/>
        </w:rPr>
        <w:t>=</w:t>
      </w:r>
      <m:oMath>
        <m:f>
          <m:fPr>
            <m:ctrlPr>
              <w:rPr>
                <w:rFonts w:ascii="Cambria Math" w:hAnsi="Cambria Math"/>
                <w:bCs/>
                <w:i/>
                <w:color w:val="000000"/>
                <w:sz w:val="28"/>
                <w:szCs w:val="28"/>
              </w:rPr>
            </m:ctrlPr>
          </m:fPr>
          <m:num>
            <m:r>
              <w:rPr>
                <w:rFonts w:ascii="Cambria Math" w:hAnsi="Cambria Math"/>
                <w:color w:val="000000"/>
                <w:sz w:val="28"/>
                <w:szCs w:val="28"/>
              </w:rPr>
              <m:t>Постоянные затраты</m:t>
            </m:r>
          </m:num>
          <m:den>
            <m:r>
              <w:rPr>
                <w:rFonts w:ascii="Cambria Math" w:hAnsi="Cambria Math"/>
                <w:color w:val="000000"/>
                <w:sz w:val="28"/>
                <w:szCs w:val="28"/>
              </w:rPr>
              <m:t>Цена-Переменные затраты</m:t>
            </m:r>
          </m:den>
        </m:f>
      </m:oMath>
    </w:p>
    <w:p w:rsidR="00002469" w:rsidRPr="006446F0" w:rsidRDefault="00002469" w:rsidP="006446F0">
      <w:pPr>
        <w:tabs>
          <w:tab w:val="left" w:pos="4816"/>
        </w:tabs>
        <w:spacing w:line="360" w:lineRule="auto"/>
        <w:ind w:firstLine="284"/>
        <w:jc w:val="both"/>
        <w:rPr>
          <w:bCs/>
          <w:color w:val="000000"/>
          <w:sz w:val="28"/>
          <w:szCs w:val="28"/>
        </w:rPr>
      </w:pPr>
      <w:r w:rsidRPr="006446F0">
        <w:rPr>
          <w:bCs/>
          <w:color w:val="000000"/>
          <w:sz w:val="28"/>
          <w:szCs w:val="28"/>
        </w:rPr>
        <w:t>Насколько далеко предприятие от точки безубыточности показывает запас финансовой прочности. Это разность между фактическим объемом выпуска и объемом выпуска в точке безубыточности. Часто рассчитывают процентное отношение запаса финансовой прочности к фактическому объему. Эта величина показывает, на сколько процентов может снизиться объем реализации, чтобы предприятию удалось избежать убытка.</w:t>
      </w:r>
    </w:p>
    <w:p w:rsidR="00002469" w:rsidRPr="006446F0" w:rsidRDefault="00002469" w:rsidP="006446F0">
      <w:pPr>
        <w:tabs>
          <w:tab w:val="left" w:pos="4816"/>
        </w:tabs>
        <w:spacing w:line="360" w:lineRule="auto"/>
        <w:ind w:firstLine="284"/>
        <w:jc w:val="both"/>
        <w:rPr>
          <w:bCs/>
          <w:color w:val="000000"/>
          <w:sz w:val="28"/>
          <w:szCs w:val="28"/>
        </w:rPr>
      </w:pPr>
      <m:oMathPara>
        <m:oMath>
          <m:r>
            <w:rPr>
              <w:rFonts w:ascii="Cambria Math" w:hAnsi="Cambria Math"/>
              <w:color w:val="000000"/>
              <w:sz w:val="28"/>
              <w:szCs w:val="28"/>
            </w:rPr>
            <m:t>ЗФП=</m:t>
          </m:r>
          <m:f>
            <m:fPr>
              <m:ctrlPr>
                <w:rPr>
                  <w:rFonts w:ascii="Cambria Math" w:hAnsi="Cambria Math"/>
                  <w:bCs/>
                  <w:i/>
                  <w:color w:val="000000"/>
                  <w:sz w:val="28"/>
                  <w:szCs w:val="28"/>
                </w:rPr>
              </m:ctrlPr>
            </m:fPr>
            <m:num>
              <m:r>
                <w:rPr>
                  <w:rFonts w:ascii="Cambria Math" w:hAnsi="Cambria Math"/>
                  <w:color w:val="000000"/>
                  <w:sz w:val="28"/>
                  <w:szCs w:val="28"/>
                </w:rPr>
                <m:t>Объем-</m:t>
              </m:r>
              <m:sSub>
                <m:sSubPr>
                  <m:ctrlPr>
                    <w:rPr>
                      <w:rFonts w:ascii="Cambria Math" w:hAnsi="Cambria Math"/>
                      <w:bCs/>
                      <w:i/>
                      <w:color w:val="000000"/>
                      <w:sz w:val="28"/>
                      <w:szCs w:val="28"/>
                      <w:lang w:val="en-US"/>
                    </w:rPr>
                  </m:ctrlPr>
                </m:sSubPr>
                <m:e>
                  <m:r>
                    <w:rPr>
                      <w:rFonts w:ascii="Cambria Math" w:hAnsi="Cambria Math"/>
                      <w:color w:val="000000"/>
                      <w:sz w:val="28"/>
                      <w:szCs w:val="28"/>
                      <w:lang w:val="en-US"/>
                    </w:rPr>
                    <m:t>Q</m:t>
                  </m:r>
                </m:e>
                <m:sub>
                  <m:r>
                    <w:rPr>
                      <w:rFonts w:ascii="Cambria Math" w:hAnsi="Cambria Math"/>
                      <w:color w:val="000000"/>
                      <w:sz w:val="28"/>
                      <w:szCs w:val="28"/>
                      <w:lang w:val="en-US"/>
                    </w:rPr>
                    <m:t>б</m:t>
                  </m:r>
                </m:sub>
              </m:sSub>
            </m:num>
            <m:den>
              <m:sSub>
                <m:sSubPr>
                  <m:ctrlPr>
                    <w:rPr>
                      <w:rFonts w:ascii="Cambria Math" w:hAnsi="Cambria Math"/>
                      <w:bCs/>
                      <w:i/>
                      <w:color w:val="000000"/>
                      <w:sz w:val="28"/>
                      <w:szCs w:val="28"/>
                    </w:rPr>
                  </m:ctrlPr>
                </m:sSubPr>
                <m:e>
                  <m:r>
                    <w:rPr>
                      <w:rFonts w:ascii="Cambria Math" w:hAnsi="Cambria Math"/>
                      <w:color w:val="000000"/>
                      <w:sz w:val="28"/>
                      <w:szCs w:val="28"/>
                    </w:rPr>
                    <m:t>Q</m:t>
                  </m:r>
                </m:e>
                <m:sub>
                  <m:r>
                    <w:rPr>
                      <w:rFonts w:ascii="Cambria Math" w:hAnsi="Cambria Math"/>
                      <w:color w:val="000000"/>
                      <w:sz w:val="28"/>
                      <w:szCs w:val="28"/>
                    </w:rPr>
                    <m:t>б</m:t>
                  </m:r>
                </m:sub>
              </m:sSub>
            </m:den>
          </m:f>
        </m:oMath>
      </m:oMathPara>
    </w:p>
    <w:p w:rsidR="00002469" w:rsidRPr="006446F0" w:rsidRDefault="00002469" w:rsidP="006446F0">
      <w:pPr>
        <w:tabs>
          <w:tab w:val="left" w:pos="4816"/>
        </w:tabs>
        <w:spacing w:line="360" w:lineRule="auto"/>
        <w:ind w:firstLine="284"/>
        <w:jc w:val="both"/>
        <w:rPr>
          <w:bCs/>
          <w:color w:val="000000"/>
          <w:sz w:val="28"/>
          <w:szCs w:val="28"/>
        </w:rPr>
      </w:pPr>
      <m:oMathPara>
        <m:oMath>
          <m:r>
            <w:rPr>
              <w:rFonts w:ascii="Cambria Math" w:hAnsi="Cambria Math"/>
              <w:color w:val="000000"/>
              <w:sz w:val="28"/>
              <w:szCs w:val="28"/>
            </w:rPr>
            <m:t xml:space="preserve">Точка безубыточности= </m:t>
          </m:r>
          <m:f>
            <m:fPr>
              <m:ctrlPr>
                <w:rPr>
                  <w:rFonts w:ascii="Cambria Math" w:hAnsi="Cambria Math"/>
                  <w:bCs/>
                  <w:i/>
                  <w:color w:val="000000"/>
                  <w:sz w:val="28"/>
                  <w:szCs w:val="28"/>
                </w:rPr>
              </m:ctrlPr>
            </m:fPr>
            <m:num>
              <m:r>
                <w:rPr>
                  <w:rFonts w:ascii="Cambria Math" w:hAnsi="Cambria Math"/>
                  <w:color w:val="000000"/>
                  <w:sz w:val="28"/>
                  <w:szCs w:val="28"/>
                </w:rPr>
                <m:t>17000</m:t>
              </m:r>
            </m:num>
            <m:den>
              <m:r>
                <w:rPr>
                  <w:rFonts w:ascii="Cambria Math" w:hAnsi="Cambria Math"/>
                  <w:color w:val="000000"/>
                  <w:sz w:val="28"/>
                  <w:szCs w:val="28"/>
                </w:rPr>
                <m:t>500-260</m:t>
              </m:r>
            </m:den>
          </m:f>
          <m:r>
            <w:rPr>
              <w:rFonts w:ascii="Cambria Math" w:hAnsi="Cambria Math"/>
              <w:color w:val="000000"/>
              <w:sz w:val="28"/>
              <w:szCs w:val="28"/>
            </w:rPr>
            <m:t>=70,83 тыс. шт.</m:t>
          </m:r>
        </m:oMath>
      </m:oMathPara>
    </w:p>
    <w:p w:rsidR="00002469" w:rsidRPr="006446F0" w:rsidRDefault="00F01761" w:rsidP="006446F0">
      <w:pPr>
        <w:tabs>
          <w:tab w:val="left" w:pos="4816"/>
        </w:tabs>
        <w:spacing w:line="360" w:lineRule="auto"/>
        <w:ind w:firstLine="284"/>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ЗФП</m:t>
              </m:r>
            </m:e>
            <m:sub>
              <m:r>
                <w:rPr>
                  <w:rFonts w:ascii="Cambria Math" w:hAnsi="Cambria Math"/>
                  <w:color w:val="000000"/>
                  <w:sz w:val="28"/>
                  <w:szCs w:val="28"/>
                </w:rPr>
                <m:t>1</m:t>
              </m:r>
            </m:sub>
          </m:sSub>
          <m:r>
            <w:rPr>
              <w:rFonts w:ascii="Cambria Math" w:hAnsi="Cambria Math"/>
              <w:color w:val="000000"/>
              <w:sz w:val="28"/>
              <w:szCs w:val="28"/>
            </w:rPr>
            <m:t>=</m:t>
          </m:r>
          <m:f>
            <m:fPr>
              <m:ctrlPr>
                <w:rPr>
                  <w:rFonts w:ascii="Cambria Math" w:hAnsi="Cambria Math"/>
                  <w:bCs/>
                  <w:i/>
                  <w:color w:val="000000"/>
                  <w:sz w:val="28"/>
                  <w:szCs w:val="28"/>
                </w:rPr>
              </m:ctrlPr>
            </m:fPr>
            <m:num>
              <m:r>
                <w:rPr>
                  <w:rFonts w:ascii="Cambria Math" w:hAnsi="Cambria Math"/>
                  <w:color w:val="000000"/>
                  <w:sz w:val="28"/>
                  <w:szCs w:val="28"/>
                </w:rPr>
                <m:t>80-70,83</m:t>
              </m:r>
            </m:num>
            <m:den>
              <m:r>
                <w:rPr>
                  <w:rFonts w:ascii="Cambria Math" w:hAnsi="Cambria Math"/>
                  <w:color w:val="000000"/>
                  <w:sz w:val="28"/>
                  <w:szCs w:val="28"/>
                </w:rPr>
                <m:t>80</m:t>
              </m:r>
            </m:den>
          </m:f>
          <m:r>
            <w:rPr>
              <w:rFonts w:ascii="Cambria Math" w:hAnsi="Cambria Math"/>
              <w:color w:val="000000"/>
              <w:sz w:val="28"/>
              <w:szCs w:val="28"/>
            </w:rPr>
            <m:t>×100=11,5 %</m:t>
          </m:r>
        </m:oMath>
      </m:oMathPara>
    </w:p>
    <w:p w:rsidR="008923EC" w:rsidRPr="006446F0" w:rsidRDefault="00F01761" w:rsidP="006446F0">
      <w:pPr>
        <w:tabs>
          <w:tab w:val="left" w:pos="4816"/>
        </w:tabs>
        <w:spacing w:line="360" w:lineRule="auto"/>
        <w:ind w:firstLine="284"/>
        <w:jc w:val="both"/>
        <w:rPr>
          <w:color w:val="000000"/>
          <w:sz w:val="28"/>
          <w:szCs w:val="28"/>
        </w:rPr>
      </w:pPr>
      <m:oMathPara>
        <m:oMath>
          <m:sSub>
            <m:sSubPr>
              <m:ctrlPr>
                <w:rPr>
                  <w:rFonts w:ascii="Cambria Math" w:hAnsi="Cambria Math"/>
                  <w:i/>
                  <w:color w:val="000000"/>
                  <w:sz w:val="28"/>
                  <w:szCs w:val="28"/>
                </w:rPr>
              </m:ctrlPr>
            </m:sSubPr>
            <m:e>
              <m:r>
                <w:rPr>
                  <w:rFonts w:ascii="Cambria Math" w:hAnsi="Cambria Math"/>
                  <w:color w:val="000000"/>
                  <w:sz w:val="28"/>
                  <w:szCs w:val="28"/>
                </w:rPr>
                <m:t>ЗФП</m:t>
              </m:r>
            </m:e>
            <m:sub>
              <m:r>
                <w:rPr>
                  <w:rFonts w:ascii="Cambria Math" w:hAnsi="Cambria Math"/>
                  <w:color w:val="000000"/>
                  <w:sz w:val="28"/>
                  <w:szCs w:val="28"/>
                </w:rPr>
                <m:t>2-5</m:t>
              </m:r>
            </m:sub>
          </m:sSub>
          <m:r>
            <w:rPr>
              <w:rFonts w:ascii="Cambria Math" w:hAnsi="Cambria Math"/>
              <w:color w:val="000000"/>
              <w:sz w:val="28"/>
              <w:szCs w:val="28"/>
            </w:rPr>
            <m:t>=</m:t>
          </m:r>
          <m:f>
            <m:fPr>
              <m:ctrlPr>
                <w:rPr>
                  <w:rFonts w:ascii="Cambria Math" w:hAnsi="Cambria Math"/>
                  <w:bCs/>
                  <w:i/>
                  <w:color w:val="000000"/>
                  <w:sz w:val="28"/>
                  <w:szCs w:val="28"/>
                </w:rPr>
              </m:ctrlPr>
            </m:fPr>
            <m:num>
              <m:r>
                <w:rPr>
                  <w:rFonts w:ascii="Cambria Math" w:hAnsi="Cambria Math"/>
                  <w:color w:val="000000"/>
                  <w:sz w:val="28"/>
                  <w:szCs w:val="28"/>
                </w:rPr>
                <m:t>90-70,83</m:t>
              </m:r>
            </m:num>
            <m:den>
              <m:r>
                <w:rPr>
                  <w:rFonts w:ascii="Cambria Math" w:hAnsi="Cambria Math"/>
                  <w:color w:val="000000"/>
                  <w:sz w:val="28"/>
                  <w:szCs w:val="28"/>
                </w:rPr>
                <m:t>90</m:t>
              </m:r>
            </m:den>
          </m:f>
          <m:r>
            <w:rPr>
              <w:rFonts w:ascii="Cambria Math" w:hAnsi="Cambria Math"/>
              <w:color w:val="000000"/>
              <w:sz w:val="28"/>
              <w:szCs w:val="28"/>
            </w:rPr>
            <m:t>×100=21,3 %</m:t>
          </m:r>
        </m:oMath>
      </m:oMathPara>
    </w:p>
    <w:p w:rsidR="0001074A" w:rsidRPr="006446F0" w:rsidRDefault="00F01761" w:rsidP="006446F0">
      <w:pPr>
        <w:tabs>
          <w:tab w:val="left" w:pos="4816"/>
        </w:tabs>
        <w:spacing w:line="360" w:lineRule="auto"/>
        <w:ind w:firstLine="284"/>
        <w:jc w:val="both"/>
        <w:rPr>
          <w:color w:val="000000"/>
          <w:sz w:val="28"/>
          <w:szCs w:val="28"/>
        </w:rPr>
      </w:pPr>
      <m:oMathPara>
        <m:oMath>
          <m:acc>
            <m:accPr>
              <m:chr m:val="̅"/>
              <m:ctrlPr>
                <w:rPr>
                  <w:rFonts w:ascii="Cambria Math" w:hAnsi="Cambria Math"/>
                  <w:i/>
                  <w:color w:val="000000"/>
                  <w:sz w:val="28"/>
                  <w:szCs w:val="28"/>
                </w:rPr>
              </m:ctrlPr>
            </m:accPr>
            <m:e>
              <m:r>
                <w:rPr>
                  <w:rFonts w:ascii="Cambria Math" w:hAnsi="Cambria Math"/>
                  <w:color w:val="000000"/>
                  <w:sz w:val="28"/>
                  <w:szCs w:val="28"/>
                </w:rPr>
                <m:t>ЗФП</m:t>
              </m:r>
            </m:e>
          </m:acc>
          <m:r>
            <w:rPr>
              <w:rFonts w:ascii="Cambria Math" w:hAnsi="Cambria Math"/>
              <w:color w:val="000000"/>
              <w:sz w:val="28"/>
              <w:szCs w:val="28"/>
            </w:rPr>
            <m:t>=19,34 %</m:t>
          </m:r>
        </m:oMath>
      </m:oMathPara>
    </w:p>
    <w:p w:rsidR="0001074A" w:rsidRPr="006446F0" w:rsidRDefault="0001074A" w:rsidP="006446F0">
      <w:pPr>
        <w:tabs>
          <w:tab w:val="left" w:pos="4816"/>
        </w:tabs>
        <w:spacing w:line="360" w:lineRule="auto"/>
        <w:ind w:firstLine="284"/>
        <w:jc w:val="both"/>
        <w:rPr>
          <w:bCs/>
          <w:color w:val="000000"/>
          <w:sz w:val="28"/>
          <w:szCs w:val="28"/>
        </w:rPr>
      </w:pPr>
    </w:p>
    <w:p w:rsidR="00002469" w:rsidRPr="00002469" w:rsidRDefault="00002469" w:rsidP="00002469"/>
    <w:p w:rsidR="0001074A" w:rsidRDefault="0001074A" w:rsidP="00136A00">
      <w:pPr>
        <w:spacing w:line="360" w:lineRule="auto"/>
        <w:ind w:firstLine="284"/>
        <w:jc w:val="both"/>
      </w:pPr>
    </w:p>
    <w:p w:rsidR="0001074A" w:rsidRDefault="0001074A">
      <w:pPr>
        <w:spacing w:after="160" w:line="259" w:lineRule="auto"/>
      </w:pPr>
      <w:r>
        <w:br w:type="page"/>
      </w:r>
    </w:p>
    <w:p w:rsidR="0001074A" w:rsidRDefault="006446F0" w:rsidP="00D11E06">
      <w:pPr>
        <w:pStyle w:val="2"/>
        <w:numPr>
          <w:ilvl w:val="1"/>
          <w:numId w:val="1"/>
        </w:numPr>
        <w:spacing w:line="360" w:lineRule="auto"/>
        <w:jc w:val="center"/>
        <w:rPr>
          <w:rFonts w:ascii="Times New Roman" w:eastAsiaTheme="minorEastAsia" w:hAnsi="Times New Roman" w:cs="Times New Roman"/>
          <w:b/>
          <w:color w:val="auto"/>
          <w:sz w:val="28"/>
        </w:rPr>
      </w:pPr>
      <w:bookmarkStart w:id="11" w:name="_Toc482280649"/>
      <w:r>
        <w:rPr>
          <w:rFonts w:ascii="Times New Roman" w:eastAsiaTheme="minorEastAsia" w:hAnsi="Times New Roman" w:cs="Times New Roman"/>
          <w:b/>
          <w:color w:val="auto"/>
          <w:sz w:val="28"/>
        </w:rPr>
        <w:lastRenderedPageBreak/>
        <w:t>Обоснование финансовой реализуемости проекта №5 при финансировании.</w:t>
      </w:r>
      <w:bookmarkEnd w:id="11"/>
    </w:p>
    <w:p w:rsidR="006446F0" w:rsidRPr="006446F0" w:rsidRDefault="006446F0" w:rsidP="006446F0">
      <w:pPr>
        <w:rPr>
          <w:rFonts w:eastAsiaTheme="minorEastAsia"/>
        </w:rPr>
      </w:pPr>
    </w:p>
    <w:p w:rsidR="006E261B" w:rsidRPr="005E088B" w:rsidRDefault="006446F0" w:rsidP="006E261B">
      <w:pPr>
        <w:spacing w:line="360" w:lineRule="auto"/>
        <w:ind w:firstLine="284"/>
        <w:jc w:val="both"/>
        <w:rPr>
          <w:color w:val="000000"/>
          <w:sz w:val="28"/>
          <w:szCs w:val="28"/>
          <w:shd w:val="clear" w:color="auto" w:fill="FFFFFF"/>
        </w:rPr>
      </w:pPr>
      <w:r w:rsidRPr="005E088B">
        <w:rPr>
          <w:color w:val="000000"/>
          <w:sz w:val="28"/>
          <w:szCs w:val="28"/>
          <w:shd w:val="clear" w:color="auto" w:fill="FFFFFF"/>
        </w:rPr>
        <w:t xml:space="preserve">Для оценки финансовой реализуемости проекта №5 рассчитаем график ежегодных платежей </w:t>
      </w:r>
      <w:r w:rsidR="006E261B">
        <w:rPr>
          <w:color w:val="000000"/>
          <w:sz w:val="28"/>
          <w:szCs w:val="28"/>
          <w:shd w:val="clear" w:color="auto" w:fill="FFFFFF"/>
        </w:rPr>
        <w:t xml:space="preserve">(со 2 года) </w:t>
      </w:r>
      <w:r w:rsidRPr="005E088B">
        <w:rPr>
          <w:color w:val="000000"/>
          <w:sz w:val="28"/>
          <w:szCs w:val="28"/>
          <w:shd w:val="clear" w:color="auto" w:fill="FFFFFF"/>
        </w:rPr>
        <w:t xml:space="preserve">при займе в размере инвестиций 12 500 </w:t>
      </w:r>
      <w:r w:rsidRPr="008A0A5B">
        <w:rPr>
          <w:color w:val="000000"/>
          <w:sz w:val="28"/>
          <w:szCs w:val="28"/>
          <w:shd w:val="clear" w:color="auto" w:fill="FFFFFF"/>
        </w:rPr>
        <w:t>под 1</w:t>
      </w:r>
      <w:r w:rsidR="008A0A5B" w:rsidRPr="008A0A5B">
        <w:rPr>
          <w:color w:val="000000"/>
          <w:sz w:val="28"/>
          <w:szCs w:val="28"/>
          <w:shd w:val="clear" w:color="auto" w:fill="FFFFFF"/>
        </w:rPr>
        <w:t>8</w:t>
      </w:r>
      <w:r w:rsidRPr="008A0A5B">
        <w:rPr>
          <w:color w:val="000000"/>
          <w:sz w:val="28"/>
          <w:szCs w:val="28"/>
          <w:shd w:val="clear" w:color="auto" w:fill="FFFFFF"/>
        </w:rPr>
        <w:t>% годовых.</w:t>
      </w:r>
      <w:r w:rsidR="00667DE6">
        <w:rPr>
          <w:color w:val="000000"/>
          <w:sz w:val="28"/>
          <w:szCs w:val="28"/>
          <w:shd w:val="clear" w:color="auto" w:fill="FFFFFF"/>
        </w:rPr>
        <w:t xml:space="preserve"> </w:t>
      </w:r>
    </w:p>
    <w:p w:rsidR="006446F0" w:rsidRPr="005E088B" w:rsidRDefault="006446F0" w:rsidP="005E088B">
      <w:pPr>
        <w:tabs>
          <w:tab w:val="left" w:pos="4816"/>
        </w:tabs>
        <w:ind w:firstLine="284"/>
        <w:jc w:val="right"/>
        <w:rPr>
          <w:b/>
          <w:bCs/>
          <w:i/>
          <w:color w:val="000000"/>
          <w:sz w:val="28"/>
          <w:szCs w:val="28"/>
        </w:rPr>
      </w:pPr>
      <w:r w:rsidRPr="005E088B">
        <w:rPr>
          <w:b/>
          <w:bCs/>
          <w:i/>
          <w:color w:val="000000"/>
          <w:sz w:val="28"/>
          <w:szCs w:val="28"/>
        </w:rPr>
        <w:t>Таблица 19. График платежей за кредит.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611"/>
        <w:gridCol w:w="2568"/>
        <w:gridCol w:w="1743"/>
        <w:gridCol w:w="2506"/>
      </w:tblGrid>
      <w:tr w:rsidR="006E261B" w:rsidRPr="005E088B" w:rsidTr="005E088B">
        <w:trPr>
          <w:trHeight w:val="750"/>
        </w:trPr>
        <w:tc>
          <w:tcPr>
            <w:tcW w:w="0" w:type="auto"/>
            <w:shd w:val="clear" w:color="auto" w:fill="auto"/>
            <w:noWrap/>
            <w:vAlign w:val="center"/>
            <w:hideMark/>
          </w:tcPr>
          <w:p w:rsidR="006E261B" w:rsidRPr="005E088B" w:rsidRDefault="006E261B" w:rsidP="005E088B">
            <w:pPr>
              <w:tabs>
                <w:tab w:val="left" w:pos="4816"/>
              </w:tabs>
              <w:jc w:val="center"/>
              <w:rPr>
                <w:b/>
                <w:szCs w:val="28"/>
              </w:rPr>
            </w:pPr>
            <w:r w:rsidRPr="005E088B">
              <w:rPr>
                <w:b/>
                <w:szCs w:val="28"/>
              </w:rPr>
              <w:t>Остаток на конец</w:t>
            </w:r>
          </w:p>
        </w:tc>
        <w:tc>
          <w:tcPr>
            <w:tcW w:w="0" w:type="auto"/>
            <w:shd w:val="clear" w:color="auto" w:fill="auto"/>
            <w:noWrap/>
            <w:vAlign w:val="center"/>
            <w:hideMark/>
          </w:tcPr>
          <w:p w:rsidR="006E261B" w:rsidRPr="005E088B" w:rsidRDefault="006E261B" w:rsidP="005E088B">
            <w:pPr>
              <w:tabs>
                <w:tab w:val="left" w:pos="4816"/>
              </w:tabs>
              <w:jc w:val="center"/>
              <w:rPr>
                <w:b/>
                <w:szCs w:val="28"/>
              </w:rPr>
            </w:pPr>
            <w:r w:rsidRPr="005E088B">
              <w:rPr>
                <w:b/>
                <w:szCs w:val="28"/>
              </w:rPr>
              <w:t>Год</w:t>
            </w:r>
          </w:p>
        </w:tc>
        <w:tc>
          <w:tcPr>
            <w:tcW w:w="0" w:type="auto"/>
            <w:shd w:val="clear" w:color="auto" w:fill="auto"/>
            <w:vAlign w:val="center"/>
            <w:hideMark/>
          </w:tcPr>
          <w:p w:rsidR="006E261B" w:rsidRPr="005E088B" w:rsidRDefault="006E261B" w:rsidP="005E088B">
            <w:pPr>
              <w:tabs>
                <w:tab w:val="left" w:pos="4816"/>
              </w:tabs>
              <w:jc w:val="center"/>
              <w:rPr>
                <w:b/>
                <w:szCs w:val="28"/>
              </w:rPr>
            </w:pPr>
            <w:r w:rsidRPr="005E088B">
              <w:rPr>
                <w:b/>
                <w:szCs w:val="28"/>
              </w:rPr>
              <w:t>Остаток кредита на начало</w:t>
            </w:r>
          </w:p>
        </w:tc>
        <w:tc>
          <w:tcPr>
            <w:tcW w:w="0" w:type="auto"/>
            <w:shd w:val="clear" w:color="auto" w:fill="auto"/>
            <w:vAlign w:val="center"/>
            <w:hideMark/>
          </w:tcPr>
          <w:p w:rsidR="006E261B" w:rsidRPr="005E088B" w:rsidRDefault="006E261B" w:rsidP="005E088B">
            <w:pPr>
              <w:tabs>
                <w:tab w:val="left" w:pos="4816"/>
              </w:tabs>
              <w:jc w:val="center"/>
              <w:rPr>
                <w:b/>
                <w:szCs w:val="28"/>
              </w:rPr>
            </w:pPr>
            <w:r w:rsidRPr="005E088B">
              <w:rPr>
                <w:b/>
                <w:szCs w:val="28"/>
              </w:rPr>
              <w:t>Возврат кредита</w:t>
            </w:r>
          </w:p>
        </w:tc>
        <w:tc>
          <w:tcPr>
            <w:tcW w:w="0" w:type="auto"/>
            <w:shd w:val="clear" w:color="auto" w:fill="auto"/>
            <w:vAlign w:val="center"/>
            <w:hideMark/>
          </w:tcPr>
          <w:p w:rsidR="006E261B" w:rsidRPr="005E088B" w:rsidRDefault="006E261B" w:rsidP="005E088B">
            <w:pPr>
              <w:tabs>
                <w:tab w:val="left" w:pos="4816"/>
              </w:tabs>
              <w:jc w:val="center"/>
              <w:rPr>
                <w:b/>
                <w:szCs w:val="28"/>
              </w:rPr>
            </w:pPr>
            <w:r w:rsidRPr="005E088B">
              <w:rPr>
                <w:b/>
                <w:szCs w:val="28"/>
              </w:rPr>
              <w:t>Начисленные проценты</w:t>
            </w:r>
          </w:p>
        </w:tc>
      </w:tr>
      <w:tr w:rsidR="00F01761" w:rsidRPr="005E088B" w:rsidTr="00F01761">
        <w:trPr>
          <w:trHeight w:val="325"/>
        </w:trPr>
        <w:tc>
          <w:tcPr>
            <w:tcW w:w="0" w:type="auto"/>
            <w:shd w:val="clear" w:color="auto" w:fill="auto"/>
            <w:noWrap/>
            <w:vAlign w:val="center"/>
          </w:tcPr>
          <w:p w:rsidR="00F01761" w:rsidRPr="00F01761" w:rsidRDefault="00F01761" w:rsidP="005E088B">
            <w:pPr>
              <w:tabs>
                <w:tab w:val="left" w:pos="4816"/>
              </w:tabs>
              <w:jc w:val="center"/>
              <w:rPr>
                <w:szCs w:val="28"/>
              </w:rPr>
            </w:pPr>
            <w:r w:rsidRPr="00F01761">
              <w:rPr>
                <w:color w:val="000000"/>
                <w:szCs w:val="28"/>
              </w:rPr>
              <w:t>12 500</w:t>
            </w:r>
          </w:p>
        </w:tc>
        <w:tc>
          <w:tcPr>
            <w:tcW w:w="0" w:type="auto"/>
            <w:shd w:val="clear" w:color="auto" w:fill="auto"/>
            <w:noWrap/>
            <w:vAlign w:val="center"/>
          </w:tcPr>
          <w:p w:rsidR="00F01761" w:rsidRPr="00F01761" w:rsidRDefault="00F01761" w:rsidP="005E088B">
            <w:pPr>
              <w:tabs>
                <w:tab w:val="left" w:pos="4816"/>
              </w:tabs>
              <w:jc w:val="center"/>
              <w:rPr>
                <w:szCs w:val="28"/>
              </w:rPr>
            </w:pPr>
            <w:r w:rsidRPr="00F01761">
              <w:rPr>
                <w:szCs w:val="28"/>
              </w:rPr>
              <w:t>1</w:t>
            </w:r>
          </w:p>
        </w:tc>
        <w:tc>
          <w:tcPr>
            <w:tcW w:w="0" w:type="auto"/>
            <w:shd w:val="clear" w:color="auto" w:fill="auto"/>
            <w:vAlign w:val="center"/>
          </w:tcPr>
          <w:p w:rsidR="00F01761" w:rsidRPr="00F01761" w:rsidRDefault="00F01761" w:rsidP="005E088B">
            <w:pPr>
              <w:tabs>
                <w:tab w:val="left" w:pos="4816"/>
              </w:tabs>
              <w:jc w:val="center"/>
              <w:rPr>
                <w:szCs w:val="28"/>
              </w:rPr>
            </w:pPr>
            <w:r w:rsidRPr="00F01761">
              <w:rPr>
                <w:color w:val="000000"/>
                <w:szCs w:val="28"/>
              </w:rPr>
              <w:t>12 500</w:t>
            </w:r>
          </w:p>
        </w:tc>
        <w:tc>
          <w:tcPr>
            <w:tcW w:w="0" w:type="auto"/>
            <w:shd w:val="clear" w:color="auto" w:fill="auto"/>
            <w:vAlign w:val="center"/>
          </w:tcPr>
          <w:p w:rsidR="00F01761" w:rsidRPr="00F01761" w:rsidRDefault="00F01761" w:rsidP="005E088B">
            <w:pPr>
              <w:tabs>
                <w:tab w:val="left" w:pos="4816"/>
              </w:tabs>
              <w:jc w:val="center"/>
              <w:rPr>
                <w:szCs w:val="28"/>
              </w:rPr>
            </w:pPr>
            <w:r w:rsidRPr="00F01761">
              <w:rPr>
                <w:szCs w:val="28"/>
              </w:rPr>
              <w:t>0</w:t>
            </w:r>
          </w:p>
        </w:tc>
        <w:tc>
          <w:tcPr>
            <w:tcW w:w="0" w:type="auto"/>
            <w:shd w:val="clear" w:color="auto" w:fill="auto"/>
            <w:vAlign w:val="center"/>
          </w:tcPr>
          <w:p w:rsidR="00F01761" w:rsidRPr="00F01761" w:rsidRDefault="00F01761" w:rsidP="005E088B">
            <w:pPr>
              <w:tabs>
                <w:tab w:val="left" w:pos="4816"/>
              </w:tabs>
              <w:jc w:val="center"/>
              <w:rPr>
                <w:szCs w:val="28"/>
              </w:rPr>
            </w:pPr>
            <w:r w:rsidRPr="00F01761">
              <w:rPr>
                <w:color w:val="000000"/>
                <w:szCs w:val="28"/>
              </w:rPr>
              <w:t>2 250</w:t>
            </w:r>
          </w:p>
        </w:tc>
      </w:tr>
      <w:tr w:rsidR="006E261B" w:rsidRPr="005E088B" w:rsidTr="005E088B">
        <w:trPr>
          <w:trHeight w:val="375"/>
        </w:trPr>
        <w:tc>
          <w:tcPr>
            <w:tcW w:w="0" w:type="auto"/>
            <w:shd w:val="clear" w:color="auto" w:fill="auto"/>
            <w:noWrap/>
            <w:vAlign w:val="center"/>
            <w:hideMark/>
          </w:tcPr>
          <w:p w:rsidR="006E261B" w:rsidRPr="005E088B" w:rsidRDefault="006E261B" w:rsidP="005E088B">
            <w:pPr>
              <w:tabs>
                <w:tab w:val="left" w:pos="4816"/>
              </w:tabs>
              <w:jc w:val="center"/>
              <w:rPr>
                <w:color w:val="000000"/>
                <w:szCs w:val="28"/>
              </w:rPr>
            </w:pPr>
            <w:r>
              <w:rPr>
                <w:color w:val="000000"/>
                <w:szCs w:val="28"/>
              </w:rPr>
              <w:t>9 375</w:t>
            </w:r>
          </w:p>
        </w:tc>
        <w:tc>
          <w:tcPr>
            <w:tcW w:w="0" w:type="auto"/>
            <w:shd w:val="clear" w:color="auto" w:fill="auto"/>
            <w:noWrap/>
            <w:vAlign w:val="center"/>
            <w:hideMark/>
          </w:tcPr>
          <w:p w:rsidR="006E261B" w:rsidRPr="005E088B" w:rsidRDefault="006E261B" w:rsidP="005E088B">
            <w:pPr>
              <w:tabs>
                <w:tab w:val="left" w:pos="4816"/>
              </w:tabs>
              <w:jc w:val="center"/>
              <w:rPr>
                <w:color w:val="000000"/>
                <w:szCs w:val="28"/>
              </w:rPr>
            </w:pPr>
            <w:r>
              <w:rPr>
                <w:color w:val="000000"/>
                <w:szCs w:val="28"/>
              </w:rPr>
              <w:t>2</w:t>
            </w:r>
          </w:p>
        </w:tc>
        <w:tc>
          <w:tcPr>
            <w:tcW w:w="0" w:type="auto"/>
            <w:shd w:val="clear" w:color="auto" w:fill="auto"/>
            <w:noWrap/>
            <w:vAlign w:val="center"/>
            <w:hideMark/>
          </w:tcPr>
          <w:p w:rsidR="006E261B" w:rsidRPr="005E088B" w:rsidRDefault="006E261B" w:rsidP="005E088B">
            <w:pPr>
              <w:tabs>
                <w:tab w:val="left" w:pos="4816"/>
              </w:tabs>
              <w:jc w:val="center"/>
              <w:rPr>
                <w:color w:val="000000"/>
                <w:szCs w:val="28"/>
              </w:rPr>
            </w:pPr>
            <w:r w:rsidRPr="005E088B">
              <w:rPr>
                <w:color w:val="000000"/>
                <w:szCs w:val="28"/>
              </w:rPr>
              <w:t>12 500</w:t>
            </w:r>
          </w:p>
        </w:tc>
        <w:tc>
          <w:tcPr>
            <w:tcW w:w="0" w:type="auto"/>
            <w:shd w:val="clear" w:color="auto" w:fill="auto"/>
            <w:noWrap/>
            <w:vAlign w:val="center"/>
            <w:hideMark/>
          </w:tcPr>
          <w:p w:rsidR="006E261B" w:rsidRPr="005E088B" w:rsidRDefault="006E261B" w:rsidP="005E088B">
            <w:pPr>
              <w:tabs>
                <w:tab w:val="left" w:pos="4816"/>
              </w:tabs>
              <w:jc w:val="center"/>
              <w:rPr>
                <w:color w:val="000000"/>
                <w:szCs w:val="28"/>
              </w:rPr>
            </w:pPr>
            <w:r>
              <w:rPr>
                <w:color w:val="000000"/>
                <w:szCs w:val="28"/>
              </w:rPr>
              <w:t>3 125</w:t>
            </w:r>
          </w:p>
        </w:tc>
        <w:tc>
          <w:tcPr>
            <w:tcW w:w="0" w:type="auto"/>
            <w:shd w:val="clear" w:color="auto" w:fill="auto"/>
            <w:noWrap/>
            <w:vAlign w:val="center"/>
            <w:hideMark/>
          </w:tcPr>
          <w:p w:rsidR="006E261B" w:rsidRPr="005E088B" w:rsidRDefault="00F01761" w:rsidP="005E088B">
            <w:pPr>
              <w:tabs>
                <w:tab w:val="left" w:pos="4816"/>
              </w:tabs>
              <w:jc w:val="center"/>
              <w:rPr>
                <w:color w:val="000000"/>
                <w:szCs w:val="28"/>
              </w:rPr>
            </w:pPr>
            <w:r>
              <w:rPr>
                <w:color w:val="000000"/>
                <w:szCs w:val="28"/>
              </w:rPr>
              <w:t>2 250</w:t>
            </w:r>
          </w:p>
        </w:tc>
      </w:tr>
      <w:tr w:rsidR="006E261B" w:rsidRPr="005E088B" w:rsidTr="006E261B">
        <w:trPr>
          <w:trHeight w:val="375"/>
        </w:trPr>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6 250</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3</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9 375</w:t>
            </w:r>
          </w:p>
        </w:tc>
        <w:tc>
          <w:tcPr>
            <w:tcW w:w="0" w:type="auto"/>
            <w:shd w:val="clear" w:color="auto" w:fill="auto"/>
            <w:noWrap/>
            <w:vAlign w:val="center"/>
            <w:hideMark/>
          </w:tcPr>
          <w:p w:rsidR="006E261B" w:rsidRDefault="006E261B" w:rsidP="006E261B">
            <w:pPr>
              <w:jc w:val="center"/>
            </w:pPr>
            <w:r w:rsidRPr="00864808">
              <w:rPr>
                <w:color w:val="000000"/>
                <w:szCs w:val="28"/>
              </w:rPr>
              <w:t>3 125</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sidRPr="005E088B">
              <w:rPr>
                <w:color w:val="000000"/>
                <w:szCs w:val="28"/>
              </w:rPr>
              <w:t>1</w:t>
            </w:r>
            <w:r>
              <w:rPr>
                <w:color w:val="000000"/>
                <w:szCs w:val="28"/>
              </w:rPr>
              <w:t> 687,5</w:t>
            </w:r>
          </w:p>
        </w:tc>
      </w:tr>
      <w:tr w:rsidR="006E261B" w:rsidRPr="005E088B" w:rsidTr="006E261B">
        <w:trPr>
          <w:trHeight w:val="375"/>
        </w:trPr>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3 125</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4</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6 250</w:t>
            </w:r>
          </w:p>
        </w:tc>
        <w:tc>
          <w:tcPr>
            <w:tcW w:w="0" w:type="auto"/>
            <w:shd w:val="clear" w:color="auto" w:fill="auto"/>
            <w:noWrap/>
            <w:vAlign w:val="center"/>
            <w:hideMark/>
          </w:tcPr>
          <w:p w:rsidR="006E261B" w:rsidRDefault="006E261B" w:rsidP="006E261B">
            <w:pPr>
              <w:jc w:val="center"/>
            </w:pPr>
            <w:r w:rsidRPr="00864808">
              <w:rPr>
                <w:color w:val="000000"/>
                <w:szCs w:val="28"/>
              </w:rPr>
              <w:t>3 125</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1 125</w:t>
            </w:r>
          </w:p>
        </w:tc>
      </w:tr>
      <w:tr w:rsidR="006E261B" w:rsidRPr="005E088B" w:rsidTr="006E261B">
        <w:trPr>
          <w:trHeight w:val="375"/>
        </w:trPr>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0</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5</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3 125</w:t>
            </w:r>
          </w:p>
        </w:tc>
        <w:tc>
          <w:tcPr>
            <w:tcW w:w="0" w:type="auto"/>
            <w:shd w:val="clear" w:color="auto" w:fill="auto"/>
            <w:noWrap/>
            <w:vAlign w:val="center"/>
            <w:hideMark/>
          </w:tcPr>
          <w:p w:rsidR="006E261B" w:rsidRDefault="006E261B" w:rsidP="006E261B">
            <w:pPr>
              <w:jc w:val="center"/>
            </w:pPr>
            <w:r w:rsidRPr="00864808">
              <w:rPr>
                <w:color w:val="000000"/>
                <w:szCs w:val="28"/>
              </w:rPr>
              <w:t>3 125</w:t>
            </w:r>
          </w:p>
        </w:tc>
        <w:tc>
          <w:tcPr>
            <w:tcW w:w="0" w:type="auto"/>
            <w:shd w:val="clear" w:color="auto" w:fill="auto"/>
            <w:noWrap/>
            <w:vAlign w:val="center"/>
            <w:hideMark/>
          </w:tcPr>
          <w:p w:rsidR="006E261B" w:rsidRPr="005E088B" w:rsidRDefault="006E261B" w:rsidP="006E261B">
            <w:pPr>
              <w:tabs>
                <w:tab w:val="left" w:pos="4816"/>
              </w:tabs>
              <w:jc w:val="center"/>
              <w:rPr>
                <w:color w:val="000000"/>
                <w:szCs w:val="28"/>
              </w:rPr>
            </w:pPr>
            <w:r>
              <w:rPr>
                <w:color w:val="000000"/>
                <w:szCs w:val="28"/>
              </w:rPr>
              <w:t>562,5</w:t>
            </w:r>
          </w:p>
        </w:tc>
      </w:tr>
    </w:tbl>
    <w:p w:rsidR="00EC4077" w:rsidRDefault="00EC4077" w:rsidP="00EC4077">
      <w:pPr>
        <w:tabs>
          <w:tab w:val="left" w:pos="4816"/>
        </w:tabs>
        <w:ind w:firstLine="709"/>
        <w:jc w:val="right"/>
        <w:rPr>
          <w:b/>
          <w:bCs/>
          <w:i/>
          <w:color w:val="000000"/>
          <w:sz w:val="28"/>
          <w:szCs w:val="28"/>
        </w:rPr>
      </w:pPr>
    </w:p>
    <w:p w:rsidR="00EC4077" w:rsidRPr="00AF7F58" w:rsidRDefault="00EC4077" w:rsidP="00EC4077">
      <w:pPr>
        <w:tabs>
          <w:tab w:val="left" w:pos="4816"/>
        </w:tabs>
        <w:ind w:firstLine="709"/>
        <w:jc w:val="right"/>
        <w:rPr>
          <w:b/>
          <w:bCs/>
          <w:i/>
          <w:color w:val="000000"/>
          <w:sz w:val="28"/>
          <w:szCs w:val="28"/>
        </w:rPr>
      </w:pPr>
      <w:r>
        <w:rPr>
          <w:b/>
          <w:bCs/>
          <w:i/>
          <w:color w:val="000000"/>
          <w:sz w:val="28"/>
          <w:szCs w:val="28"/>
        </w:rPr>
        <w:t>Таблица 20</w:t>
      </w:r>
      <w:r w:rsidRPr="00AF7F58">
        <w:rPr>
          <w:b/>
          <w:bCs/>
          <w:i/>
          <w:color w:val="000000"/>
          <w:sz w:val="28"/>
          <w:szCs w:val="28"/>
        </w:rPr>
        <w:t xml:space="preserve">. </w:t>
      </w:r>
      <w:r>
        <w:rPr>
          <w:b/>
          <w:bCs/>
          <w:i/>
          <w:color w:val="000000"/>
          <w:sz w:val="28"/>
          <w:szCs w:val="28"/>
        </w:rPr>
        <w:t xml:space="preserve"> Финансовая реализуемость проекта.</w:t>
      </w:r>
    </w:p>
    <w:tbl>
      <w:tblPr>
        <w:tblW w:w="5000" w:type="pct"/>
        <w:tblLayout w:type="fixed"/>
        <w:tblLook w:val="04A0" w:firstRow="1" w:lastRow="0" w:firstColumn="1" w:lastColumn="0" w:noHBand="0" w:noVBand="1"/>
      </w:tblPr>
      <w:tblGrid>
        <w:gridCol w:w="2943"/>
        <w:gridCol w:w="993"/>
        <w:gridCol w:w="1135"/>
        <w:gridCol w:w="1133"/>
        <w:gridCol w:w="1135"/>
        <w:gridCol w:w="1139"/>
        <w:gridCol w:w="1093"/>
      </w:tblGrid>
      <w:tr w:rsidR="00973DEF" w:rsidRPr="00C0060F" w:rsidTr="00B470F2">
        <w:trPr>
          <w:trHeight w:val="375"/>
        </w:trPr>
        <w:tc>
          <w:tcPr>
            <w:tcW w:w="15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0</w:t>
            </w:r>
          </w:p>
        </w:tc>
        <w:tc>
          <w:tcPr>
            <w:tcW w:w="593"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1</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2</w:t>
            </w:r>
          </w:p>
        </w:tc>
        <w:tc>
          <w:tcPr>
            <w:tcW w:w="593"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3</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4</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5</w:t>
            </w:r>
          </w:p>
        </w:tc>
      </w:tr>
      <w:tr w:rsidR="00EC4077" w:rsidRPr="00C0060F" w:rsidTr="00C0060F">
        <w:trPr>
          <w:trHeight w:val="375"/>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b/>
              </w:rPr>
            </w:pPr>
            <w:r w:rsidRPr="00C0060F">
              <w:rPr>
                <w:b/>
              </w:rPr>
              <w:t>Операционная деятельность</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Выручка от продаж</w:t>
            </w:r>
          </w:p>
        </w:tc>
        <w:tc>
          <w:tcPr>
            <w:tcW w:w="519"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Pr>
                <w:color w:val="000000"/>
              </w:rPr>
              <w:t xml:space="preserve">40 </w:t>
            </w:r>
            <w:r w:rsidRPr="00C0060F">
              <w:rPr>
                <w:color w:val="000000"/>
              </w:rPr>
              <w:t>000</w:t>
            </w:r>
          </w:p>
        </w:tc>
        <w:tc>
          <w:tcPr>
            <w:tcW w:w="592"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Pr>
                <w:color w:val="000000"/>
              </w:rPr>
              <w:t>45 00</w:t>
            </w: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9A0DCB">
              <w:rPr>
                <w:color w:val="000000"/>
              </w:rPr>
              <w:t>45 000</w:t>
            </w:r>
          </w:p>
        </w:tc>
        <w:tc>
          <w:tcPr>
            <w:tcW w:w="595"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9A0DCB">
              <w:rPr>
                <w:color w:val="000000"/>
              </w:rPr>
              <w:t>45 000</w:t>
            </w:r>
          </w:p>
        </w:tc>
        <w:tc>
          <w:tcPr>
            <w:tcW w:w="571"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9A0DCB">
              <w:rPr>
                <w:color w:val="000000"/>
              </w:rPr>
              <w:t>45 000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Переменные затраты</w:t>
            </w:r>
          </w:p>
        </w:tc>
        <w:tc>
          <w:tcPr>
            <w:tcW w:w="519"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w:t>
            </w:r>
            <w:r>
              <w:rPr>
                <w:color w:val="000000"/>
              </w:rPr>
              <w:t>20 8</w:t>
            </w:r>
            <w:r w:rsidRPr="00C0060F">
              <w:rPr>
                <w:color w:val="000000"/>
              </w:rPr>
              <w:t>00</w:t>
            </w:r>
          </w:p>
        </w:tc>
        <w:tc>
          <w:tcPr>
            <w:tcW w:w="592"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w:t>
            </w:r>
            <w:r>
              <w:rPr>
                <w:color w:val="000000"/>
              </w:rPr>
              <w:t>23 4</w:t>
            </w:r>
            <w:r w:rsidRPr="00C0060F">
              <w:rPr>
                <w:color w:val="000000"/>
              </w:rPr>
              <w:t>00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752BA9">
              <w:rPr>
                <w:color w:val="000000"/>
              </w:rPr>
              <w:t>-23 400</w:t>
            </w:r>
          </w:p>
        </w:tc>
        <w:tc>
          <w:tcPr>
            <w:tcW w:w="595"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752BA9">
              <w:rPr>
                <w:color w:val="000000"/>
              </w:rPr>
              <w:t>-23 400</w:t>
            </w:r>
          </w:p>
        </w:tc>
        <w:tc>
          <w:tcPr>
            <w:tcW w:w="571"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752BA9">
              <w:rPr>
                <w:color w:val="000000"/>
              </w:rPr>
              <w:t>-23 400</w:t>
            </w:r>
          </w:p>
        </w:tc>
      </w:tr>
      <w:tr w:rsidR="00973DEF" w:rsidRPr="00C0060F" w:rsidTr="00B470F2">
        <w:trPr>
          <w:trHeight w:val="750"/>
        </w:trPr>
        <w:tc>
          <w:tcPr>
            <w:tcW w:w="1537" w:type="pct"/>
            <w:tcBorders>
              <w:top w:val="nil"/>
              <w:left w:val="single" w:sz="4" w:space="0" w:color="auto"/>
              <w:bottom w:val="single" w:sz="4" w:space="0" w:color="auto"/>
              <w:right w:val="single" w:sz="4" w:space="0" w:color="auto"/>
            </w:tcBorders>
            <w:shd w:val="clear" w:color="auto" w:fill="auto"/>
            <w:vAlign w:val="center"/>
            <w:hideMark/>
          </w:tcPr>
          <w:p w:rsidR="0011174A" w:rsidRPr="00C0060F" w:rsidRDefault="0011174A" w:rsidP="0011174A">
            <w:pPr>
              <w:tabs>
                <w:tab w:val="left" w:pos="4816"/>
              </w:tabs>
              <w:jc w:val="center"/>
            </w:pPr>
            <w:r w:rsidRPr="00C0060F">
              <w:t xml:space="preserve">Постоянные затраты </w:t>
            </w:r>
          </w:p>
        </w:tc>
        <w:tc>
          <w:tcPr>
            <w:tcW w:w="519"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Pr="00C0060F" w:rsidRDefault="0011174A" w:rsidP="0011174A">
            <w:pPr>
              <w:tabs>
                <w:tab w:val="left" w:pos="4816"/>
              </w:tabs>
              <w:jc w:val="center"/>
              <w:rPr>
                <w:color w:val="000000"/>
              </w:rPr>
            </w:pPr>
            <w:r w:rsidRPr="00C0060F">
              <w:rPr>
                <w:color w:val="000000"/>
              </w:rPr>
              <w:t>-1</w:t>
            </w:r>
            <w:r>
              <w:rPr>
                <w:color w:val="000000"/>
              </w:rPr>
              <w:t xml:space="preserve">7 </w:t>
            </w:r>
            <w:r w:rsidRPr="00C0060F">
              <w:rPr>
                <w:color w:val="000000"/>
              </w:rPr>
              <w:t>000</w:t>
            </w:r>
          </w:p>
        </w:tc>
        <w:tc>
          <w:tcPr>
            <w:tcW w:w="592"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D57CF8">
              <w:rPr>
                <w:color w:val="000000"/>
              </w:rPr>
              <w:t>-17</w:t>
            </w:r>
            <w:r>
              <w:rPr>
                <w:color w:val="000000"/>
              </w:rPr>
              <w:t xml:space="preserve"> </w:t>
            </w:r>
            <w:r w:rsidRPr="00D57CF8">
              <w:rPr>
                <w:color w:val="000000"/>
              </w:rPr>
              <w:t>000</w:t>
            </w:r>
          </w:p>
        </w:tc>
        <w:tc>
          <w:tcPr>
            <w:tcW w:w="593"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D57CF8">
              <w:rPr>
                <w:color w:val="000000"/>
              </w:rPr>
              <w:t>-17</w:t>
            </w:r>
            <w:r>
              <w:rPr>
                <w:color w:val="000000"/>
              </w:rPr>
              <w:t xml:space="preserve"> </w:t>
            </w:r>
            <w:r w:rsidRPr="00D57CF8">
              <w:rPr>
                <w:color w:val="000000"/>
              </w:rPr>
              <w:t>000</w:t>
            </w:r>
          </w:p>
        </w:tc>
        <w:tc>
          <w:tcPr>
            <w:tcW w:w="595"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D57CF8">
              <w:rPr>
                <w:color w:val="000000"/>
              </w:rPr>
              <w:t>-17</w:t>
            </w:r>
            <w:r>
              <w:rPr>
                <w:color w:val="000000"/>
              </w:rPr>
              <w:t xml:space="preserve"> </w:t>
            </w:r>
            <w:r w:rsidRPr="00D57CF8">
              <w:rPr>
                <w:color w:val="000000"/>
              </w:rPr>
              <w:t>000</w:t>
            </w:r>
          </w:p>
        </w:tc>
        <w:tc>
          <w:tcPr>
            <w:tcW w:w="571" w:type="pct"/>
            <w:tcBorders>
              <w:top w:val="nil"/>
              <w:left w:val="nil"/>
              <w:bottom w:val="single" w:sz="4" w:space="0" w:color="auto"/>
              <w:right w:val="single" w:sz="4" w:space="0" w:color="auto"/>
            </w:tcBorders>
            <w:shd w:val="clear" w:color="auto" w:fill="auto"/>
            <w:noWrap/>
            <w:vAlign w:val="center"/>
            <w:hideMark/>
          </w:tcPr>
          <w:p w:rsidR="0011174A" w:rsidRDefault="0011174A" w:rsidP="0011174A">
            <w:pPr>
              <w:jc w:val="center"/>
            </w:pPr>
            <w:r w:rsidRPr="00D57CF8">
              <w:rPr>
                <w:color w:val="000000"/>
              </w:rPr>
              <w:t>-17</w:t>
            </w:r>
            <w:r>
              <w:rPr>
                <w:color w:val="000000"/>
              </w:rPr>
              <w:t xml:space="preserve"> </w:t>
            </w:r>
            <w:r w:rsidRPr="00D57CF8">
              <w:rPr>
                <w:color w:val="000000"/>
              </w:rPr>
              <w:t>000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pPr>
            <w:r w:rsidRPr="00C0060F">
              <w:t>Проценты по кредиту</w:t>
            </w:r>
          </w:p>
        </w:tc>
        <w:tc>
          <w:tcPr>
            <w:tcW w:w="519" w:type="pct"/>
            <w:tcBorders>
              <w:top w:val="nil"/>
              <w:left w:val="nil"/>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6E261B" w:rsidRPr="00C0060F" w:rsidRDefault="00F01761" w:rsidP="006E261B">
            <w:pPr>
              <w:tabs>
                <w:tab w:val="left" w:pos="4816"/>
              </w:tabs>
              <w:jc w:val="center"/>
              <w:rPr>
                <w:color w:val="000000"/>
              </w:rPr>
            </w:pPr>
            <w:r>
              <w:rPr>
                <w:color w:val="000000"/>
              </w:rPr>
              <w:t>-2 250</w:t>
            </w:r>
          </w:p>
        </w:tc>
        <w:tc>
          <w:tcPr>
            <w:tcW w:w="592" w:type="pct"/>
            <w:tcBorders>
              <w:top w:val="nil"/>
              <w:left w:val="nil"/>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rPr>
                <w:color w:val="000000"/>
              </w:rPr>
            </w:pPr>
            <w:r w:rsidRPr="00C0060F">
              <w:rPr>
                <w:color w:val="000000"/>
              </w:rPr>
              <w:t>-</w:t>
            </w:r>
            <w:r>
              <w:rPr>
                <w:color w:val="000000"/>
              </w:rPr>
              <w:t>2 250</w:t>
            </w:r>
          </w:p>
        </w:tc>
        <w:tc>
          <w:tcPr>
            <w:tcW w:w="593" w:type="pct"/>
            <w:tcBorders>
              <w:top w:val="nil"/>
              <w:left w:val="nil"/>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rPr>
                <w:color w:val="000000"/>
              </w:rPr>
            </w:pPr>
            <w:r w:rsidRPr="00C0060F">
              <w:rPr>
                <w:color w:val="000000"/>
              </w:rPr>
              <w:t>-</w:t>
            </w:r>
            <w:r w:rsidRPr="005E088B">
              <w:rPr>
                <w:color w:val="000000"/>
                <w:szCs w:val="28"/>
              </w:rPr>
              <w:t>1</w:t>
            </w:r>
            <w:r>
              <w:rPr>
                <w:color w:val="000000"/>
                <w:szCs w:val="28"/>
              </w:rPr>
              <w:t> 687,5</w:t>
            </w:r>
          </w:p>
        </w:tc>
        <w:tc>
          <w:tcPr>
            <w:tcW w:w="595" w:type="pct"/>
            <w:tcBorders>
              <w:top w:val="nil"/>
              <w:left w:val="nil"/>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rPr>
                <w:color w:val="000000"/>
              </w:rPr>
            </w:pPr>
            <w:r w:rsidRPr="00C0060F">
              <w:rPr>
                <w:color w:val="000000"/>
              </w:rPr>
              <w:t>-</w:t>
            </w:r>
            <w:r>
              <w:rPr>
                <w:color w:val="000000"/>
                <w:szCs w:val="28"/>
              </w:rPr>
              <w:t>1 125</w:t>
            </w:r>
          </w:p>
        </w:tc>
        <w:tc>
          <w:tcPr>
            <w:tcW w:w="571" w:type="pct"/>
            <w:tcBorders>
              <w:top w:val="nil"/>
              <w:left w:val="nil"/>
              <w:bottom w:val="single" w:sz="4" w:space="0" w:color="auto"/>
              <w:right w:val="single" w:sz="4" w:space="0" w:color="auto"/>
            </w:tcBorders>
            <w:shd w:val="clear" w:color="auto" w:fill="auto"/>
            <w:noWrap/>
            <w:vAlign w:val="center"/>
            <w:hideMark/>
          </w:tcPr>
          <w:p w:rsidR="006E261B" w:rsidRPr="00C0060F" w:rsidRDefault="006E261B" w:rsidP="006E261B">
            <w:pPr>
              <w:tabs>
                <w:tab w:val="left" w:pos="4816"/>
              </w:tabs>
              <w:jc w:val="center"/>
              <w:rPr>
                <w:color w:val="000000"/>
              </w:rPr>
            </w:pPr>
            <w:r w:rsidRPr="00C0060F">
              <w:rPr>
                <w:color w:val="000000"/>
              </w:rPr>
              <w:t>-</w:t>
            </w:r>
            <w:r>
              <w:rPr>
                <w:color w:val="000000"/>
                <w:szCs w:val="28"/>
              </w:rPr>
              <w:t>562,5</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E443D" w:rsidRDefault="00CE443D" w:rsidP="00C0060F">
            <w:pPr>
              <w:tabs>
                <w:tab w:val="left" w:pos="4816"/>
              </w:tabs>
              <w:jc w:val="center"/>
            </w:pPr>
            <w:r w:rsidRPr="00CE443D">
              <w:rPr>
                <w:bCs/>
                <w:color w:val="000000"/>
                <w:szCs w:val="22"/>
              </w:rPr>
              <w:t>Прибыль до налогообложения</w:t>
            </w: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F01761" w:rsidP="00C0060F">
            <w:pPr>
              <w:tabs>
                <w:tab w:val="left" w:pos="4816"/>
              </w:tabs>
              <w:jc w:val="center"/>
              <w:rPr>
                <w:color w:val="000000"/>
              </w:rPr>
            </w:pPr>
            <w:r>
              <w:rPr>
                <w:color w:val="000000"/>
              </w:rPr>
              <w:t>-50</w:t>
            </w: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CE443D" w:rsidP="00C0060F">
            <w:pPr>
              <w:tabs>
                <w:tab w:val="left" w:pos="4816"/>
              </w:tabs>
              <w:jc w:val="center"/>
              <w:rPr>
                <w:color w:val="000000"/>
              </w:rPr>
            </w:pPr>
            <w:r>
              <w:rPr>
                <w:color w:val="000000"/>
              </w:rPr>
              <w:t xml:space="preserve">2 </w:t>
            </w:r>
            <w:r w:rsidR="00973DEF">
              <w:rPr>
                <w:color w:val="000000"/>
              </w:rPr>
              <w:t>350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973DEF" w:rsidP="00C0060F">
            <w:pPr>
              <w:tabs>
                <w:tab w:val="left" w:pos="4816"/>
              </w:tabs>
              <w:jc w:val="center"/>
              <w:rPr>
                <w:color w:val="000000"/>
              </w:rPr>
            </w:pPr>
            <w:r>
              <w:rPr>
                <w:color w:val="000000"/>
              </w:rPr>
              <w:t>2 912,5</w:t>
            </w: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973DEF" w:rsidP="00C0060F">
            <w:pPr>
              <w:tabs>
                <w:tab w:val="left" w:pos="4816"/>
              </w:tabs>
              <w:jc w:val="center"/>
              <w:rPr>
                <w:color w:val="000000"/>
              </w:rPr>
            </w:pPr>
            <w:r>
              <w:rPr>
                <w:color w:val="000000"/>
              </w:rPr>
              <w:t>3 475</w:t>
            </w: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CE443D" w:rsidP="00C0060F">
            <w:pPr>
              <w:tabs>
                <w:tab w:val="left" w:pos="4816"/>
              </w:tabs>
              <w:jc w:val="center"/>
              <w:rPr>
                <w:color w:val="000000"/>
              </w:rPr>
            </w:pPr>
            <w:r>
              <w:rPr>
                <w:color w:val="000000"/>
              </w:rPr>
              <w:t>4</w:t>
            </w:r>
            <w:r w:rsidR="00973DEF">
              <w:rPr>
                <w:color w:val="000000"/>
              </w:rPr>
              <w:t> 037,5</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Налог на прибыль</w:t>
            </w: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F01761" w:rsidP="00C0060F">
            <w:pPr>
              <w:tabs>
                <w:tab w:val="left" w:pos="4816"/>
              </w:tabs>
              <w:jc w:val="center"/>
              <w:rPr>
                <w:color w:val="000000"/>
              </w:rPr>
            </w:pPr>
            <w:r>
              <w:rPr>
                <w:color w:val="000000"/>
              </w:rPr>
              <w:t>10</w:t>
            </w: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973DEF">
              <w:rPr>
                <w:color w:val="000000"/>
              </w:rPr>
              <w:t>470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973DEF">
              <w:rPr>
                <w:color w:val="000000"/>
              </w:rPr>
              <w:t>582,5</w:t>
            </w: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973DEF">
              <w:rPr>
                <w:color w:val="000000"/>
              </w:rPr>
              <w:t>695</w:t>
            </w: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CE443D">
              <w:rPr>
                <w:color w:val="000000"/>
              </w:rPr>
              <w:t>8</w:t>
            </w:r>
            <w:r w:rsidR="00973DEF">
              <w:rPr>
                <w:color w:val="000000"/>
              </w:rPr>
              <w:t>07,5</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Чистая прибыль</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-40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1</w:t>
            </w:r>
            <w:r>
              <w:rPr>
                <w:szCs w:val="20"/>
                <w:lang w:val="en-US"/>
              </w:rPr>
              <w:t xml:space="preserve"> </w:t>
            </w:r>
            <w:r w:rsidRPr="00973DEF">
              <w:rPr>
                <w:szCs w:val="20"/>
              </w:rPr>
              <w:t>880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2</w:t>
            </w:r>
            <w:r>
              <w:rPr>
                <w:szCs w:val="20"/>
                <w:lang w:val="en-US"/>
              </w:rPr>
              <w:t xml:space="preserve"> </w:t>
            </w:r>
            <w:r w:rsidRPr="00973DEF">
              <w:rPr>
                <w:szCs w:val="20"/>
              </w:rPr>
              <w:t>330</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2</w:t>
            </w:r>
            <w:r>
              <w:rPr>
                <w:szCs w:val="20"/>
                <w:lang w:val="en-US"/>
              </w:rPr>
              <w:t xml:space="preserve"> </w:t>
            </w:r>
            <w:r w:rsidRPr="00973DEF">
              <w:rPr>
                <w:szCs w:val="20"/>
              </w:rPr>
              <w:t>780</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3</w:t>
            </w:r>
            <w:r>
              <w:rPr>
                <w:szCs w:val="20"/>
                <w:lang w:val="en-US"/>
              </w:rPr>
              <w:t xml:space="preserve"> </w:t>
            </w:r>
            <w:r w:rsidRPr="00973DEF">
              <w:rPr>
                <w:szCs w:val="20"/>
              </w:rPr>
              <w:t>230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Сальдо операционной деятельности</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1 710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3</w:t>
            </w:r>
            <w:r>
              <w:rPr>
                <w:szCs w:val="20"/>
                <w:lang w:val="en-US"/>
              </w:rPr>
              <w:t xml:space="preserve"> </w:t>
            </w:r>
            <w:r w:rsidRPr="00973DEF">
              <w:rPr>
                <w:szCs w:val="20"/>
              </w:rPr>
              <w:t>630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080</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530</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980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p>
        </w:tc>
      </w:tr>
      <w:tr w:rsidR="00EC4077" w:rsidRPr="00C0060F" w:rsidTr="00C0060F">
        <w:trPr>
          <w:trHeight w:val="375"/>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b/>
              </w:rPr>
            </w:pPr>
            <w:r w:rsidRPr="00C0060F">
              <w:rPr>
                <w:b/>
              </w:rPr>
              <w:t>Инвестиционная деятельность</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Поступления</w:t>
            </w: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11174A">
              <w:rPr>
                <w:color w:val="000000"/>
              </w:rPr>
              <w:t>12 500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Сальдо инвестиционной деятельности</w:t>
            </w: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w:t>
            </w:r>
            <w:r w:rsidR="0011174A">
              <w:rPr>
                <w:color w:val="000000"/>
              </w:rPr>
              <w:t>12 500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Сальдо операционной и инвестиционной деятельности</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w:t>
            </w:r>
            <w:r>
              <w:rPr>
                <w:color w:val="000000"/>
              </w:rPr>
              <w:t>12 500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1 710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3</w:t>
            </w:r>
            <w:r>
              <w:rPr>
                <w:szCs w:val="20"/>
                <w:lang w:val="en-US"/>
              </w:rPr>
              <w:t xml:space="preserve"> </w:t>
            </w:r>
            <w:r w:rsidRPr="00973DEF">
              <w:rPr>
                <w:szCs w:val="20"/>
              </w:rPr>
              <w:t>630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080</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530</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4</w:t>
            </w:r>
            <w:r>
              <w:rPr>
                <w:szCs w:val="20"/>
                <w:lang w:val="en-US"/>
              </w:rPr>
              <w:t xml:space="preserve"> </w:t>
            </w:r>
            <w:r w:rsidRPr="00973DEF">
              <w:rPr>
                <w:szCs w:val="20"/>
              </w:rPr>
              <w:t>980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 xml:space="preserve">Накопленное сальдо операционной и инвестиционной </w:t>
            </w:r>
            <w:r w:rsidRPr="00C0060F">
              <w:lastRenderedPageBreak/>
              <w:t>деятельности</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lastRenderedPageBreak/>
              <w:t>-</w:t>
            </w:r>
            <w:r>
              <w:rPr>
                <w:color w:val="000000"/>
              </w:rPr>
              <w:t>12 500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w:t>
            </w:r>
            <w:r w:rsidR="00F01761">
              <w:rPr>
                <w:szCs w:val="20"/>
              </w:rPr>
              <w:t>10 790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w:t>
            </w:r>
            <w:r w:rsidR="00F01761">
              <w:rPr>
                <w:szCs w:val="20"/>
              </w:rPr>
              <w:t>7 160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w:t>
            </w:r>
            <w:r w:rsidR="00F01761">
              <w:rPr>
                <w:szCs w:val="20"/>
              </w:rPr>
              <w:t>3 080</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1 450</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6 430</w:t>
            </w:r>
          </w:p>
        </w:tc>
      </w:tr>
      <w:tr w:rsidR="00EC4077" w:rsidRPr="00C0060F" w:rsidTr="00C0060F">
        <w:trPr>
          <w:trHeight w:val="375"/>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b/>
                <w:color w:val="000000"/>
              </w:rPr>
            </w:pPr>
            <w:r w:rsidRPr="00C0060F">
              <w:rPr>
                <w:b/>
              </w:rPr>
              <w:t>Финансовая деятельность</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pPr>
            <w:r w:rsidRPr="00C0060F">
              <w:t>Получение кредита</w:t>
            </w:r>
          </w:p>
        </w:tc>
        <w:tc>
          <w:tcPr>
            <w:tcW w:w="519" w:type="pct"/>
            <w:tcBorders>
              <w:top w:val="nil"/>
              <w:left w:val="nil"/>
              <w:bottom w:val="single" w:sz="4" w:space="0" w:color="auto"/>
              <w:right w:val="single" w:sz="4" w:space="0" w:color="auto"/>
            </w:tcBorders>
            <w:shd w:val="clear" w:color="auto" w:fill="auto"/>
            <w:noWrap/>
            <w:vAlign w:val="center"/>
            <w:hideMark/>
          </w:tcPr>
          <w:p w:rsidR="00EC4077" w:rsidRPr="00C0060F" w:rsidRDefault="006F14FD" w:rsidP="00C0060F">
            <w:pPr>
              <w:tabs>
                <w:tab w:val="left" w:pos="4816"/>
              </w:tabs>
              <w:jc w:val="center"/>
              <w:rPr>
                <w:color w:val="000000"/>
              </w:rPr>
            </w:pPr>
            <w:r>
              <w:rPr>
                <w:color w:val="000000"/>
              </w:rPr>
              <w:t>12</w:t>
            </w:r>
            <w:r w:rsidR="00460D73">
              <w:rPr>
                <w:color w:val="000000"/>
              </w:rPr>
              <w:t xml:space="preserve"> </w:t>
            </w:r>
            <w:r>
              <w:rPr>
                <w:color w:val="000000"/>
              </w:rPr>
              <w:t>500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2"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95"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c>
          <w:tcPr>
            <w:tcW w:w="571" w:type="pct"/>
            <w:tcBorders>
              <w:top w:val="nil"/>
              <w:left w:val="nil"/>
              <w:bottom w:val="single" w:sz="4" w:space="0" w:color="auto"/>
              <w:right w:val="single" w:sz="4" w:space="0" w:color="auto"/>
            </w:tcBorders>
            <w:shd w:val="clear" w:color="auto" w:fill="auto"/>
            <w:noWrap/>
            <w:vAlign w:val="center"/>
            <w:hideMark/>
          </w:tcPr>
          <w:p w:rsidR="00EC4077" w:rsidRPr="00C0060F" w:rsidRDefault="00EC4077" w:rsidP="00C0060F">
            <w:pPr>
              <w:tabs>
                <w:tab w:val="left" w:pos="4816"/>
              </w:tabs>
              <w:jc w:val="center"/>
              <w:rPr>
                <w:color w:val="000000"/>
              </w:rPr>
            </w:pPr>
            <w:r w:rsidRPr="00C0060F">
              <w:rPr>
                <w:color w:val="000000"/>
              </w:rPr>
              <w:t>0</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Возврат кредита</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C0060F" w:rsidRDefault="00F01761" w:rsidP="00973DEF">
            <w:pPr>
              <w:tabs>
                <w:tab w:val="left" w:pos="4816"/>
              </w:tabs>
              <w:jc w:val="center"/>
              <w:rPr>
                <w:color w:val="000000"/>
              </w:rPr>
            </w:pPr>
            <w:r>
              <w:rPr>
                <w:color w:val="000000"/>
              </w:rPr>
              <w:t>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Сальдо финансовой деятельности</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1</w:t>
            </w:r>
            <w:r>
              <w:rPr>
                <w:color w:val="000000"/>
              </w:rPr>
              <w:t>2 5</w:t>
            </w:r>
            <w:r w:rsidRPr="00C0060F">
              <w:rPr>
                <w:color w:val="000000"/>
              </w:rPr>
              <w:t>00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C0060F" w:rsidRDefault="00F01761" w:rsidP="00973DEF">
            <w:pPr>
              <w:tabs>
                <w:tab w:val="left" w:pos="4816"/>
              </w:tabs>
              <w:jc w:val="center"/>
              <w:rPr>
                <w:color w:val="000000"/>
              </w:rPr>
            </w:pPr>
            <w:r>
              <w:rPr>
                <w:color w:val="000000"/>
              </w:rPr>
              <w:t>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Default="00973DEF" w:rsidP="00973DEF">
            <w:pPr>
              <w:jc w:val="center"/>
            </w:pPr>
            <w:r w:rsidRPr="00A0319B">
              <w:rPr>
                <w:color w:val="000000"/>
              </w:rPr>
              <w:t>-</w:t>
            </w:r>
            <w:r w:rsidRPr="00A0319B">
              <w:rPr>
                <w:color w:val="000000"/>
                <w:szCs w:val="28"/>
              </w:rPr>
              <w:t>3 125</w:t>
            </w:r>
          </w:p>
        </w:tc>
      </w:tr>
      <w:tr w:rsidR="00973DEF"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pPr>
            <w:r w:rsidRPr="00C0060F">
              <w:t>Сальдо 3х потоков</w:t>
            </w:r>
          </w:p>
        </w:tc>
        <w:tc>
          <w:tcPr>
            <w:tcW w:w="519" w:type="pct"/>
            <w:tcBorders>
              <w:top w:val="nil"/>
              <w:left w:val="nil"/>
              <w:bottom w:val="single" w:sz="4" w:space="0" w:color="auto"/>
              <w:right w:val="single" w:sz="4" w:space="0" w:color="auto"/>
            </w:tcBorders>
            <w:shd w:val="clear" w:color="auto" w:fill="auto"/>
            <w:noWrap/>
            <w:vAlign w:val="center"/>
            <w:hideMark/>
          </w:tcPr>
          <w:p w:rsidR="00973DEF" w:rsidRPr="00C0060F" w:rsidRDefault="00973DEF" w:rsidP="00973DEF">
            <w:pPr>
              <w:tabs>
                <w:tab w:val="left" w:pos="4816"/>
              </w:tabs>
              <w:jc w:val="center"/>
              <w:rPr>
                <w:color w:val="000000"/>
              </w:rPr>
            </w:pPr>
            <w:r w:rsidRPr="00C0060F">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F01761" w:rsidP="00973DEF">
            <w:pPr>
              <w:jc w:val="center"/>
              <w:rPr>
                <w:szCs w:val="20"/>
              </w:rPr>
            </w:pPr>
            <w:r>
              <w:rPr>
                <w:szCs w:val="20"/>
              </w:rPr>
              <w:t>1 710</w:t>
            </w:r>
          </w:p>
        </w:tc>
        <w:tc>
          <w:tcPr>
            <w:tcW w:w="592"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505</w:t>
            </w:r>
          </w:p>
        </w:tc>
        <w:tc>
          <w:tcPr>
            <w:tcW w:w="593"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955</w:t>
            </w:r>
          </w:p>
        </w:tc>
        <w:tc>
          <w:tcPr>
            <w:tcW w:w="595"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1</w:t>
            </w:r>
            <w:r>
              <w:rPr>
                <w:szCs w:val="20"/>
                <w:lang w:val="en-US"/>
              </w:rPr>
              <w:t xml:space="preserve"> </w:t>
            </w:r>
            <w:r w:rsidRPr="00973DEF">
              <w:rPr>
                <w:szCs w:val="20"/>
              </w:rPr>
              <w:t>405</w:t>
            </w:r>
          </w:p>
        </w:tc>
        <w:tc>
          <w:tcPr>
            <w:tcW w:w="571" w:type="pct"/>
            <w:tcBorders>
              <w:top w:val="nil"/>
              <w:left w:val="nil"/>
              <w:bottom w:val="single" w:sz="4" w:space="0" w:color="auto"/>
              <w:right w:val="single" w:sz="4" w:space="0" w:color="auto"/>
            </w:tcBorders>
            <w:shd w:val="clear" w:color="auto" w:fill="auto"/>
            <w:noWrap/>
            <w:vAlign w:val="center"/>
            <w:hideMark/>
          </w:tcPr>
          <w:p w:rsidR="00973DEF" w:rsidRPr="00973DEF" w:rsidRDefault="00973DEF" w:rsidP="00973DEF">
            <w:pPr>
              <w:jc w:val="center"/>
              <w:rPr>
                <w:szCs w:val="20"/>
              </w:rPr>
            </w:pPr>
            <w:r w:rsidRPr="00973DEF">
              <w:rPr>
                <w:szCs w:val="20"/>
              </w:rPr>
              <w:t>1</w:t>
            </w:r>
            <w:r>
              <w:rPr>
                <w:szCs w:val="20"/>
                <w:lang w:val="en-US"/>
              </w:rPr>
              <w:t xml:space="preserve"> </w:t>
            </w:r>
            <w:r w:rsidRPr="00973DEF">
              <w:rPr>
                <w:szCs w:val="20"/>
              </w:rPr>
              <w:t>855</w:t>
            </w:r>
          </w:p>
        </w:tc>
      </w:tr>
      <w:tr w:rsidR="00F01761"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tcPr>
          <w:p w:rsidR="00F01761" w:rsidRPr="00A35B2F" w:rsidRDefault="00F01761" w:rsidP="00F01761">
            <w:pPr>
              <w:tabs>
                <w:tab w:val="left" w:pos="4816"/>
              </w:tabs>
              <w:jc w:val="center"/>
              <w:rPr>
                <w:szCs w:val="28"/>
              </w:rPr>
            </w:pPr>
            <w:r w:rsidRPr="00A35B2F">
              <w:rPr>
                <w:szCs w:val="28"/>
              </w:rPr>
              <w:t>Дисконтированное сальдо 3х потоков</w:t>
            </w:r>
          </w:p>
        </w:tc>
        <w:tc>
          <w:tcPr>
            <w:tcW w:w="519" w:type="pct"/>
            <w:tcBorders>
              <w:top w:val="nil"/>
              <w:left w:val="nil"/>
              <w:bottom w:val="single" w:sz="4" w:space="0" w:color="auto"/>
              <w:right w:val="single" w:sz="4" w:space="0" w:color="auto"/>
            </w:tcBorders>
            <w:shd w:val="clear" w:color="auto" w:fill="auto"/>
            <w:noWrap/>
            <w:vAlign w:val="center"/>
          </w:tcPr>
          <w:p w:rsidR="00F01761" w:rsidRPr="00C0060F" w:rsidRDefault="00F01761" w:rsidP="00F01761">
            <w:pPr>
              <w:tabs>
                <w:tab w:val="left" w:pos="4816"/>
              </w:tabs>
              <w:jc w:val="center"/>
              <w:rPr>
                <w:color w:val="000000"/>
              </w:rPr>
            </w:pPr>
          </w:p>
        </w:tc>
        <w:tc>
          <w:tcPr>
            <w:tcW w:w="593" w:type="pct"/>
            <w:tcBorders>
              <w:top w:val="nil"/>
              <w:left w:val="nil"/>
              <w:bottom w:val="single" w:sz="4" w:space="0" w:color="auto"/>
              <w:right w:val="single" w:sz="4" w:space="0" w:color="auto"/>
            </w:tcBorders>
            <w:shd w:val="clear" w:color="auto" w:fill="auto"/>
            <w:noWrap/>
            <w:vAlign w:val="center"/>
          </w:tcPr>
          <w:p w:rsidR="00F01761" w:rsidRPr="00B470F2" w:rsidRDefault="00F01761" w:rsidP="00B470F2">
            <w:pPr>
              <w:jc w:val="center"/>
              <w:rPr>
                <w:szCs w:val="20"/>
              </w:rPr>
            </w:pPr>
            <w:r w:rsidRPr="00B470F2">
              <w:rPr>
                <w:szCs w:val="20"/>
              </w:rPr>
              <w:t>1</w:t>
            </w:r>
            <w:r w:rsidR="00B470F2">
              <w:rPr>
                <w:szCs w:val="20"/>
              </w:rPr>
              <w:t xml:space="preserve"> </w:t>
            </w:r>
            <w:r w:rsidRPr="00B470F2">
              <w:rPr>
                <w:szCs w:val="20"/>
              </w:rPr>
              <w:t>449,15</w:t>
            </w:r>
          </w:p>
        </w:tc>
        <w:tc>
          <w:tcPr>
            <w:tcW w:w="592" w:type="pct"/>
            <w:tcBorders>
              <w:top w:val="nil"/>
              <w:left w:val="nil"/>
              <w:bottom w:val="single" w:sz="4" w:space="0" w:color="auto"/>
              <w:right w:val="single" w:sz="4" w:space="0" w:color="auto"/>
            </w:tcBorders>
            <w:shd w:val="clear" w:color="auto" w:fill="auto"/>
            <w:noWrap/>
            <w:vAlign w:val="center"/>
          </w:tcPr>
          <w:p w:rsidR="00F01761" w:rsidRPr="00B470F2" w:rsidRDefault="00F01761" w:rsidP="00B470F2">
            <w:pPr>
              <w:jc w:val="center"/>
              <w:rPr>
                <w:szCs w:val="20"/>
              </w:rPr>
            </w:pPr>
            <w:r w:rsidRPr="00B470F2">
              <w:rPr>
                <w:szCs w:val="20"/>
              </w:rPr>
              <w:t>362,68</w:t>
            </w:r>
          </w:p>
        </w:tc>
        <w:tc>
          <w:tcPr>
            <w:tcW w:w="593" w:type="pct"/>
            <w:tcBorders>
              <w:top w:val="nil"/>
              <w:left w:val="nil"/>
              <w:bottom w:val="single" w:sz="4" w:space="0" w:color="auto"/>
              <w:right w:val="single" w:sz="4" w:space="0" w:color="auto"/>
            </w:tcBorders>
            <w:shd w:val="clear" w:color="auto" w:fill="auto"/>
            <w:noWrap/>
            <w:vAlign w:val="center"/>
          </w:tcPr>
          <w:p w:rsidR="00F01761" w:rsidRPr="00B470F2" w:rsidRDefault="00F01761" w:rsidP="00B470F2">
            <w:pPr>
              <w:jc w:val="center"/>
              <w:rPr>
                <w:szCs w:val="20"/>
              </w:rPr>
            </w:pPr>
            <w:r w:rsidRPr="00B470F2">
              <w:rPr>
                <w:szCs w:val="20"/>
              </w:rPr>
              <w:t>581,24</w:t>
            </w:r>
          </w:p>
        </w:tc>
        <w:tc>
          <w:tcPr>
            <w:tcW w:w="595" w:type="pct"/>
            <w:tcBorders>
              <w:top w:val="nil"/>
              <w:left w:val="nil"/>
              <w:bottom w:val="single" w:sz="4" w:space="0" w:color="auto"/>
              <w:right w:val="single" w:sz="4" w:space="0" w:color="auto"/>
            </w:tcBorders>
            <w:shd w:val="clear" w:color="auto" w:fill="auto"/>
            <w:noWrap/>
            <w:vAlign w:val="center"/>
          </w:tcPr>
          <w:p w:rsidR="00F01761" w:rsidRPr="00B470F2" w:rsidRDefault="00F01761" w:rsidP="00B470F2">
            <w:pPr>
              <w:jc w:val="center"/>
              <w:rPr>
                <w:szCs w:val="20"/>
              </w:rPr>
            </w:pPr>
            <w:r w:rsidRPr="00B470F2">
              <w:rPr>
                <w:szCs w:val="20"/>
              </w:rPr>
              <w:t>724,68</w:t>
            </w:r>
          </w:p>
        </w:tc>
        <w:tc>
          <w:tcPr>
            <w:tcW w:w="571" w:type="pct"/>
            <w:tcBorders>
              <w:top w:val="nil"/>
              <w:left w:val="nil"/>
              <w:bottom w:val="single" w:sz="4" w:space="0" w:color="auto"/>
              <w:right w:val="single" w:sz="4" w:space="0" w:color="auto"/>
            </w:tcBorders>
            <w:shd w:val="clear" w:color="auto" w:fill="auto"/>
            <w:noWrap/>
            <w:vAlign w:val="center"/>
          </w:tcPr>
          <w:p w:rsidR="00F01761" w:rsidRPr="00B470F2" w:rsidRDefault="00F01761" w:rsidP="00B470F2">
            <w:pPr>
              <w:jc w:val="center"/>
              <w:rPr>
                <w:szCs w:val="20"/>
              </w:rPr>
            </w:pPr>
            <w:r w:rsidRPr="00B470F2">
              <w:rPr>
                <w:szCs w:val="20"/>
              </w:rPr>
              <w:t>810,8</w:t>
            </w:r>
            <w:r w:rsidR="00B470F2" w:rsidRPr="00B470F2">
              <w:rPr>
                <w:szCs w:val="20"/>
              </w:rPr>
              <w:t>4</w:t>
            </w:r>
          </w:p>
        </w:tc>
      </w:tr>
      <w:tr w:rsidR="00F01761" w:rsidRPr="00C0060F" w:rsidTr="00B470F2">
        <w:trPr>
          <w:trHeight w:val="375"/>
        </w:trPr>
        <w:tc>
          <w:tcPr>
            <w:tcW w:w="1537" w:type="pct"/>
            <w:tcBorders>
              <w:top w:val="nil"/>
              <w:left w:val="single" w:sz="4" w:space="0" w:color="auto"/>
              <w:bottom w:val="single" w:sz="4" w:space="0" w:color="auto"/>
              <w:right w:val="single" w:sz="4" w:space="0" w:color="auto"/>
            </w:tcBorders>
            <w:shd w:val="clear" w:color="auto" w:fill="auto"/>
            <w:noWrap/>
            <w:vAlign w:val="center"/>
            <w:hideMark/>
          </w:tcPr>
          <w:p w:rsidR="00F01761" w:rsidRPr="00A35B2F" w:rsidRDefault="00F01761" w:rsidP="00F01761">
            <w:pPr>
              <w:tabs>
                <w:tab w:val="left" w:pos="4816"/>
              </w:tabs>
              <w:jc w:val="center"/>
              <w:rPr>
                <w:szCs w:val="28"/>
              </w:rPr>
            </w:pPr>
            <w:r w:rsidRPr="00A35B2F">
              <w:rPr>
                <w:szCs w:val="28"/>
              </w:rPr>
              <w:t>Накопленное дисконтированное сальдо 3х потоков</w:t>
            </w:r>
          </w:p>
        </w:tc>
        <w:tc>
          <w:tcPr>
            <w:tcW w:w="519" w:type="pct"/>
            <w:tcBorders>
              <w:top w:val="nil"/>
              <w:left w:val="nil"/>
              <w:bottom w:val="single" w:sz="4" w:space="0" w:color="auto"/>
              <w:right w:val="single" w:sz="4" w:space="0" w:color="auto"/>
            </w:tcBorders>
            <w:shd w:val="clear" w:color="auto" w:fill="auto"/>
            <w:noWrap/>
            <w:vAlign w:val="center"/>
            <w:hideMark/>
          </w:tcPr>
          <w:p w:rsidR="00F01761" w:rsidRPr="00EB3C68" w:rsidRDefault="00F01761" w:rsidP="00F01761">
            <w:pPr>
              <w:tabs>
                <w:tab w:val="left" w:pos="4816"/>
              </w:tabs>
              <w:jc w:val="center"/>
              <w:rPr>
                <w:color w:val="000000"/>
              </w:rPr>
            </w:pPr>
            <w:r w:rsidRPr="00EB3C68">
              <w:rPr>
                <w:color w:val="000000"/>
              </w:rPr>
              <w:t>0</w:t>
            </w:r>
          </w:p>
        </w:tc>
        <w:tc>
          <w:tcPr>
            <w:tcW w:w="593" w:type="pct"/>
            <w:tcBorders>
              <w:top w:val="nil"/>
              <w:left w:val="nil"/>
              <w:bottom w:val="single" w:sz="4" w:space="0" w:color="auto"/>
              <w:right w:val="single" w:sz="4" w:space="0" w:color="auto"/>
            </w:tcBorders>
            <w:shd w:val="clear" w:color="auto" w:fill="auto"/>
            <w:noWrap/>
            <w:vAlign w:val="center"/>
            <w:hideMark/>
          </w:tcPr>
          <w:p w:rsidR="00F01761" w:rsidRPr="00B470F2" w:rsidRDefault="00F01761" w:rsidP="00B470F2">
            <w:pPr>
              <w:jc w:val="center"/>
              <w:rPr>
                <w:szCs w:val="20"/>
              </w:rPr>
            </w:pPr>
            <w:r w:rsidRPr="00B470F2">
              <w:rPr>
                <w:szCs w:val="20"/>
              </w:rPr>
              <w:t>1</w:t>
            </w:r>
            <w:r w:rsidR="00B470F2">
              <w:rPr>
                <w:szCs w:val="20"/>
              </w:rPr>
              <w:t xml:space="preserve"> </w:t>
            </w:r>
            <w:r w:rsidRPr="00B470F2">
              <w:rPr>
                <w:szCs w:val="20"/>
              </w:rPr>
              <w:t>449,15</w:t>
            </w:r>
          </w:p>
        </w:tc>
        <w:tc>
          <w:tcPr>
            <w:tcW w:w="592" w:type="pct"/>
            <w:tcBorders>
              <w:top w:val="nil"/>
              <w:left w:val="nil"/>
              <w:bottom w:val="single" w:sz="4" w:space="0" w:color="auto"/>
              <w:right w:val="single" w:sz="4" w:space="0" w:color="auto"/>
            </w:tcBorders>
            <w:shd w:val="clear" w:color="auto" w:fill="auto"/>
            <w:noWrap/>
            <w:vAlign w:val="center"/>
            <w:hideMark/>
          </w:tcPr>
          <w:p w:rsidR="00F01761" w:rsidRPr="00B470F2" w:rsidRDefault="00B470F2" w:rsidP="00B470F2">
            <w:pPr>
              <w:jc w:val="center"/>
              <w:rPr>
                <w:szCs w:val="20"/>
              </w:rPr>
            </w:pPr>
            <w:r w:rsidRPr="00B470F2">
              <w:rPr>
                <w:szCs w:val="20"/>
              </w:rPr>
              <w:t>1</w:t>
            </w:r>
            <w:r>
              <w:rPr>
                <w:szCs w:val="20"/>
              </w:rPr>
              <w:t xml:space="preserve"> </w:t>
            </w:r>
            <w:r w:rsidRPr="00B470F2">
              <w:rPr>
                <w:szCs w:val="20"/>
              </w:rPr>
              <w:t>811,83</w:t>
            </w:r>
          </w:p>
        </w:tc>
        <w:tc>
          <w:tcPr>
            <w:tcW w:w="593" w:type="pct"/>
            <w:tcBorders>
              <w:top w:val="nil"/>
              <w:left w:val="nil"/>
              <w:bottom w:val="single" w:sz="4" w:space="0" w:color="auto"/>
              <w:right w:val="single" w:sz="4" w:space="0" w:color="auto"/>
            </w:tcBorders>
            <w:shd w:val="clear" w:color="auto" w:fill="auto"/>
            <w:noWrap/>
            <w:vAlign w:val="center"/>
            <w:hideMark/>
          </w:tcPr>
          <w:p w:rsidR="00F01761" w:rsidRPr="00B470F2" w:rsidRDefault="00F01761" w:rsidP="00B470F2">
            <w:pPr>
              <w:jc w:val="center"/>
              <w:rPr>
                <w:szCs w:val="20"/>
              </w:rPr>
            </w:pPr>
            <w:r w:rsidRPr="00B470F2">
              <w:rPr>
                <w:szCs w:val="20"/>
              </w:rPr>
              <w:t>2</w:t>
            </w:r>
            <w:r w:rsidR="00B470F2">
              <w:rPr>
                <w:szCs w:val="20"/>
              </w:rPr>
              <w:t xml:space="preserve"> </w:t>
            </w:r>
            <w:r w:rsidRPr="00B470F2">
              <w:rPr>
                <w:szCs w:val="20"/>
              </w:rPr>
              <w:t>393,07</w:t>
            </w:r>
          </w:p>
        </w:tc>
        <w:tc>
          <w:tcPr>
            <w:tcW w:w="595" w:type="pct"/>
            <w:tcBorders>
              <w:top w:val="nil"/>
              <w:left w:val="nil"/>
              <w:bottom w:val="single" w:sz="4" w:space="0" w:color="auto"/>
              <w:right w:val="single" w:sz="4" w:space="0" w:color="auto"/>
            </w:tcBorders>
            <w:shd w:val="clear" w:color="auto" w:fill="auto"/>
            <w:noWrap/>
            <w:vAlign w:val="center"/>
            <w:hideMark/>
          </w:tcPr>
          <w:p w:rsidR="00F01761" w:rsidRPr="00B470F2" w:rsidRDefault="00F01761" w:rsidP="00B470F2">
            <w:pPr>
              <w:jc w:val="center"/>
              <w:rPr>
                <w:szCs w:val="20"/>
              </w:rPr>
            </w:pPr>
            <w:r w:rsidRPr="00B470F2">
              <w:rPr>
                <w:szCs w:val="20"/>
              </w:rPr>
              <w:t>3</w:t>
            </w:r>
            <w:r w:rsidR="00B470F2">
              <w:rPr>
                <w:szCs w:val="20"/>
              </w:rPr>
              <w:t xml:space="preserve"> </w:t>
            </w:r>
            <w:r w:rsidRPr="00B470F2">
              <w:rPr>
                <w:szCs w:val="20"/>
              </w:rPr>
              <w:t>117,7</w:t>
            </w:r>
            <w:r w:rsidR="00B470F2" w:rsidRPr="00B470F2">
              <w:rPr>
                <w:szCs w:val="20"/>
              </w:rPr>
              <w:t>5</w:t>
            </w:r>
          </w:p>
        </w:tc>
        <w:tc>
          <w:tcPr>
            <w:tcW w:w="571" w:type="pct"/>
            <w:tcBorders>
              <w:top w:val="nil"/>
              <w:left w:val="nil"/>
              <w:bottom w:val="single" w:sz="4" w:space="0" w:color="auto"/>
              <w:right w:val="single" w:sz="4" w:space="0" w:color="auto"/>
            </w:tcBorders>
            <w:shd w:val="clear" w:color="auto" w:fill="auto"/>
            <w:noWrap/>
            <w:vAlign w:val="center"/>
            <w:hideMark/>
          </w:tcPr>
          <w:p w:rsidR="00F01761" w:rsidRPr="00B470F2" w:rsidRDefault="00F01761" w:rsidP="00B470F2">
            <w:pPr>
              <w:jc w:val="center"/>
              <w:rPr>
                <w:szCs w:val="20"/>
              </w:rPr>
            </w:pPr>
            <w:r w:rsidRPr="00B470F2">
              <w:rPr>
                <w:szCs w:val="20"/>
              </w:rPr>
              <w:t>3</w:t>
            </w:r>
            <w:r w:rsidR="00B470F2">
              <w:rPr>
                <w:szCs w:val="20"/>
              </w:rPr>
              <w:t xml:space="preserve"> </w:t>
            </w:r>
            <w:r w:rsidRPr="00B470F2">
              <w:rPr>
                <w:szCs w:val="20"/>
              </w:rPr>
              <w:t>928,59</w:t>
            </w:r>
          </w:p>
        </w:tc>
      </w:tr>
    </w:tbl>
    <w:p w:rsidR="00282585" w:rsidRDefault="00282585" w:rsidP="00282585">
      <w:pPr>
        <w:tabs>
          <w:tab w:val="left" w:pos="4816"/>
        </w:tabs>
        <w:spacing w:line="360" w:lineRule="auto"/>
        <w:ind w:firstLine="284"/>
        <w:jc w:val="both"/>
        <w:rPr>
          <w:bCs/>
          <w:color w:val="000000"/>
          <w:sz w:val="28"/>
          <w:szCs w:val="28"/>
        </w:rPr>
      </w:pPr>
    </w:p>
    <w:p w:rsidR="00CA0D5A" w:rsidRDefault="00EC4077" w:rsidP="0058309A">
      <w:pPr>
        <w:tabs>
          <w:tab w:val="left" w:pos="4816"/>
        </w:tabs>
        <w:spacing w:line="360" w:lineRule="auto"/>
        <w:ind w:firstLine="284"/>
        <w:jc w:val="both"/>
        <w:rPr>
          <w:sz w:val="28"/>
          <w:szCs w:val="28"/>
        </w:rPr>
      </w:pPr>
      <w:r w:rsidRPr="008751E8">
        <w:rPr>
          <w:bCs/>
          <w:color w:val="000000"/>
          <w:sz w:val="28"/>
          <w:szCs w:val="28"/>
        </w:rPr>
        <w:t xml:space="preserve">Инвестиционный проект финансово реализуем, так как для </w:t>
      </w:r>
      <w:r w:rsidR="0058309A">
        <w:rPr>
          <w:bCs/>
          <w:color w:val="000000"/>
          <w:sz w:val="28"/>
          <w:szCs w:val="28"/>
        </w:rPr>
        <w:t>каждого</w:t>
      </w:r>
      <w:r w:rsidRPr="008751E8">
        <w:rPr>
          <w:bCs/>
          <w:color w:val="000000"/>
          <w:sz w:val="28"/>
          <w:szCs w:val="28"/>
        </w:rPr>
        <w:t xml:space="preserve"> </w:t>
      </w:r>
      <w:r w:rsidR="0058309A">
        <w:rPr>
          <w:bCs/>
          <w:color w:val="000000"/>
          <w:sz w:val="28"/>
          <w:szCs w:val="28"/>
        </w:rPr>
        <w:t>шага</w:t>
      </w:r>
      <w:r w:rsidRPr="008751E8">
        <w:rPr>
          <w:bCs/>
          <w:color w:val="000000"/>
          <w:sz w:val="28"/>
          <w:szCs w:val="28"/>
        </w:rPr>
        <w:t xml:space="preserve"> денежный поток </w:t>
      </w:r>
      <w:r w:rsidR="0058309A">
        <w:rPr>
          <w:bCs/>
          <w:color w:val="000000"/>
          <w:sz w:val="28"/>
          <w:szCs w:val="28"/>
        </w:rPr>
        <w:t xml:space="preserve">не </w:t>
      </w:r>
      <w:r w:rsidRPr="008751E8">
        <w:rPr>
          <w:bCs/>
          <w:color w:val="000000"/>
          <w:sz w:val="28"/>
          <w:szCs w:val="28"/>
        </w:rPr>
        <w:t>отрицателен.</w:t>
      </w:r>
      <w:bookmarkStart w:id="12" w:name="_GoBack"/>
      <w:bookmarkEnd w:id="12"/>
    </w:p>
    <w:p w:rsidR="00CA0D5A" w:rsidRDefault="00CA0D5A">
      <w:pPr>
        <w:spacing w:after="160" w:line="259" w:lineRule="auto"/>
        <w:rPr>
          <w:sz w:val="28"/>
          <w:szCs w:val="28"/>
        </w:rPr>
      </w:pPr>
      <w:r>
        <w:rPr>
          <w:sz w:val="28"/>
          <w:szCs w:val="28"/>
        </w:rPr>
        <w:br w:type="page"/>
      </w:r>
    </w:p>
    <w:p w:rsidR="006446F0" w:rsidRDefault="00CA0D5A" w:rsidP="00CA0D5A">
      <w:pPr>
        <w:pStyle w:val="1"/>
        <w:spacing w:line="360" w:lineRule="auto"/>
        <w:jc w:val="center"/>
        <w:rPr>
          <w:rFonts w:ascii="Times New Roman" w:hAnsi="Times New Roman" w:cs="Times New Roman"/>
          <w:b/>
          <w:color w:val="auto"/>
          <w:sz w:val="28"/>
        </w:rPr>
      </w:pPr>
      <w:bookmarkStart w:id="13" w:name="_Toc482280650"/>
      <w:r w:rsidRPr="00CA0D5A">
        <w:rPr>
          <w:rFonts w:ascii="Times New Roman" w:hAnsi="Times New Roman" w:cs="Times New Roman"/>
          <w:b/>
          <w:color w:val="auto"/>
          <w:sz w:val="28"/>
        </w:rPr>
        <w:lastRenderedPageBreak/>
        <w:t>Заключение</w:t>
      </w:r>
      <w:bookmarkEnd w:id="13"/>
    </w:p>
    <w:p w:rsidR="004C292C" w:rsidRDefault="004C292C" w:rsidP="00AC3F27">
      <w:pPr>
        <w:tabs>
          <w:tab w:val="left" w:pos="4816"/>
        </w:tabs>
        <w:spacing w:line="360" w:lineRule="auto"/>
        <w:ind w:firstLine="284"/>
        <w:jc w:val="both"/>
        <w:rPr>
          <w:bCs/>
          <w:color w:val="000000"/>
          <w:sz w:val="28"/>
          <w:szCs w:val="28"/>
        </w:rPr>
      </w:pPr>
      <w:r>
        <w:rPr>
          <w:bCs/>
          <w:color w:val="000000"/>
          <w:sz w:val="28"/>
          <w:szCs w:val="28"/>
        </w:rPr>
        <w:t>Проведенный инвестиционный анализ позволяет сделать следующие выводы:</w:t>
      </w:r>
    </w:p>
    <w:p w:rsidR="004C292C" w:rsidRPr="00AC3F27" w:rsidRDefault="004C292C" w:rsidP="00D11E06">
      <w:pPr>
        <w:pStyle w:val="a5"/>
        <w:numPr>
          <w:ilvl w:val="0"/>
          <w:numId w:val="14"/>
        </w:numPr>
        <w:tabs>
          <w:tab w:val="left" w:pos="4816"/>
        </w:tabs>
        <w:spacing w:line="360" w:lineRule="auto"/>
        <w:jc w:val="both"/>
        <w:rPr>
          <w:bCs/>
          <w:color w:val="000000"/>
          <w:sz w:val="28"/>
          <w:szCs w:val="28"/>
        </w:rPr>
      </w:pPr>
      <w:r w:rsidRPr="00AC3F27">
        <w:rPr>
          <w:bCs/>
          <w:color w:val="000000"/>
          <w:sz w:val="28"/>
          <w:szCs w:val="28"/>
        </w:rPr>
        <w:t xml:space="preserve">из расчета простой нормы прибыли следует, что самым эффективным является проект №5, простая </w:t>
      </w:r>
      <w:r w:rsidR="00AC3F27" w:rsidRPr="00AC3F27">
        <w:rPr>
          <w:bCs/>
          <w:color w:val="000000"/>
          <w:sz w:val="28"/>
          <w:szCs w:val="28"/>
        </w:rPr>
        <w:t xml:space="preserve">норма прибыли, которого равна </w:t>
      </w:r>
      <w:r w:rsidR="008751E8">
        <w:rPr>
          <w:bCs/>
          <w:color w:val="000000"/>
          <w:sz w:val="28"/>
          <w:szCs w:val="28"/>
        </w:rPr>
        <w:t>26</w:t>
      </w:r>
      <w:r w:rsidR="00AC3F27" w:rsidRPr="00AC3F27">
        <w:rPr>
          <w:bCs/>
          <w:color w:val="000000"/>
          <w:sz w:val="28"/>
          <w:szCs w:val="28"/>
        </w:rPr>
        <w:t>,37</w:t>
      </w:r>
      <w:r w:rsidRPr="00AC3F27">
        <w:rPr>
          <w:bCs/>
          <w:color w:val="000000"/>
          <w:sz w:val="28"/>
          <w:szCs w:val="28"/>
        </w:rPr>
        <w:t>%;</w:t>
      </w:r>
    </w:p>
    <w:p w:rsidR="004C292C" w:rsidRPr="00AC3F27" w:rsidRDefault="004C292C" w:rsidP="00D11E06">
      <w:pPr>
        <w:pStyle w:val="a5"/>
        <w:numPr>
          <w:ilvl w:val="0"/>
          <w:numId w:val="14"/>
        </w:numPr>
        <w:tabs>
          <w:tab w:val="left" w:pos="4816"/>
        </w:tabs>
        <w:spacing w:line="360" w:lineRule="auto"/>
        <w:jc w:val="both"/>
        <w:rPr>
          <w:bCs/>
          <w:color w:val="000000"/>
          <w:sz w:val="28"/>
          <w:szCs w:val="28"/>
        </w:rPr>
      </w:pPr>
      <w:r w:rsidRPr="00AC3F27">
        <w:rPr>
          <w:bCs/>
          <w:color w:val="000000"/>
          <w:sz w:val="28"/>
          <w:szCs w:val="28"/>
        </w:rPr>
        <w:t>рассчитав срок окупаемости без учета временной стоимости денег, можно сделать вывод, что быстрее всех окупится проект №</w:t>
      </w:r>
      <w:r w:rsidR="00AC3F27" w:rsidRPr="00AC3F27">
        <w:rPr>
          <w:bCs/>
          <w:color w:val="000000"/>
          <w:sz w:val="28"/>
          <w:szCs w:val="28"/>
        </w:rPr>
        <w:t>5</w:t>
      </w:r>
      <w:r w:rsidRPr="00AC3F27">
        <w:rPr>
          <w:bCs/>
          <w:color w:val="000000"/>
          <w:sz w:val="28"/>
          <w:szCs w:val="28"/>
        </w:rPr>
        <w:t>, срок его окупаемости равен 2,</w:t>
      </w:r>
      <w:r w:rsidR="00AC3F27" w:rsidRPr="00AC3F27">
        <w:rPr>
          <w:bCs/>
          <w:color w:val="000000"/>
          <w:sz w:val="28"/>
          <w:szCs w:val="28"/>
        </w:rPr>
        <w:t>7</w:t>
      </w:r>
      <w:r w:rsidRPr="00AC3F27">
        <w:rPr>
          <w:bCs/>
          <w:color w:val="000000"/>
          <w:sz w:val="28"/>
          <w:szCs w:val="28"/>
        </w:rPr>
        <w:t xml:space="preserve"> года;</w:t>
      </w:r>
    </w:p>
    <w:p w:rsidR="004C292C" w:rsidRPr="00AC3F27" w:rsidRDefault="004C292C" w:rsidP="00D11E06">
      <w:pPr>
        <w:pStyle w:val="a5"/>
        <w:numPr>
          <w:ilvl w:val="0"/>
          <w:numId w:val="14"/>
        </w:numPr>
        <w:tabs>
          <w:tab w:val="left" w:pos="4816"/>
        </w:tabs>
        <w:spacing w:line="360" w:lineRule="auto"/>
        <w:jc w:val="both"/>
        <w:rPr>
          <w:bCs/>
          <w:color w:val="000000"/>
          <w:sz w:val="28"/>
          <w:szCs w:val="28"/>
        </w:rPr>
      </w:pPr>
      <w:r w:rsidRPr="00AC3F27">
        <w:rPr>
          <w:bCs/>
          <w:color w:val="000000"/>
          <w:sz w:val="28"/>
          <w:szCs w:val="28"/>
        </w:rPr>
        <w:t>анализ дисконтированного срока окупаемости показывает, что наиболее эффективным является проект №</w:t>
      </w:r>
      <w:r w:rsidR="00AC3F27" w:rsidRPr="00AC3F27">
        <w:rPr>
          <w:bCs/>
          <w:color w:val="000000"/>
          <w:sz w:val="28"/>
          <w:szCs w:val="28"/>
        </w:rPr>
        <w:t>5</w:t>
      </w:r>
      <w:r w:rsidRPr="00AC3F27">
        <w:rPr>
          <w:bCs/>
          <w:color w:val="000000"/>
          <w:sz w:val="28"/>
          <w:szCs w:val="28"/>
        </w:rPr>
        <w:t>;</w:t>
      </w:r>
    </w:p>
    <w:p w:rsidR="004C292C" w:rsidRPr="00AC3F27" w:rsidRDefault="004C292C" w:rsidP="00D11E06">
      <w:pPr>
        <w:pStyle w:val="a5"/>
        <w:numPr>
          <w:ilvl w:val="0"/>
          <w:numId w:val="14"/>
        </w:numPr>
        <w:tabs>
          <w:tab w:val="left" w:pos="4816"/>
        </w:tabs>
        <w:spacing w:line="360" w:lineRule="auto"/>
        <w:jc w:val="both"/>
        <w:rPr>
          <w:bCs/>
          <w:color w:val="000000"/>
          <w:sz w:val="28"/>
          <w:szCs w:val="28"/>
        </w:rPr>
      </w:pPr>
      <w:r w:rsidRPr="00AC3F27">
        <w:rPr>
          <w:bCs/>
          <w:color w:val="000000"/>
          <w:sz w:val="28"/>
          <w:szCs w:val="28"/>
        </w:rPr>
        <w:t>точка безопасности для проекта №</w:t>
      </w:r>
      <w:r w:rsidR="00AC3F27" w:rsidRPr="00AC3F27">
        <w:rPr>
          <w:bCs/>
          <w:color w:val="000000"/>
          <w:sz w:val="28"/>
          <w:szCs w:val="28"/>
        </w:rPr>
        <w:t>5</w:t>
      </w:r>
      <w:r w:rsidRPr="00AC3F27">
        <w:rPr>
          <w:bCs/>
          <w:color w:val="000000"/>
          <w:sz w:val="28"/>
          <w:szCs w:val="28"/>
        </w:rPr>
        <w:t xml:space="preserve"> равна </w:t>
      </w:r>
      <w:r w:rsidR="00AC3F27" w:rsidRPr="00AC3F27">
        <w:rPr>
          <w:bCs/>
          <w:color w:val="000000"/>
          <w:sz w:val="28"/>
          <w:szCs w:val="28"/>
        </w:rPr>
        <w:t>70,83</w:t>
      </w:r>
      <w:r w:rsidRPr="00AC3F27">
        <w:rPr>
          <w:bCs/>
          <w:color w:val="000000"/>
          <w:sz w:val="28"/>
          <w:szCs w:val="28"/>
        </w:rPr>
        <w:t xml:space="preserve"> тыс. штук. Запас финансовой прочности для 1-5 лет - </w:t>
      </w:r>
      <w:r w:rsidR="00AC3F27" w:rsidRPr="00AC3F27">
        <w:rPr>
          <w:bCs/>
          <w:color w:val="000000"/>
          <w:sz w:val="28"/>
          <w:szCs w:val="28"/>
        </w:rPr>
        <w:t>19</w:t>
      </w:r>
      <w:r w:rsidRPr="00AC3F27">
        <w:rPr>
          <w:bCs/>
          <w:color w:val="000000"/>
          <w:sz w:val="28"/>
          <w:szCs w:val="28"/>
        </w:rPr>
        <w:t>,3</w:t>
      </w:r>
      <w:r w:rsidR="00AC3F27" w:rsidRPr="00AC3F27">
        <w:rPr>
          <w:bCs/>
          <w:color w:val="000000"/>
          <w:sz w:val="28"/>
          <w:szCs w:val="28"/>
        </w:rPr>
        <w:t>4</w:t>
      </w:r>
      <w:r w:rsidRPr="00AC3F27">
        <w:rPr>
          <w:bCs/>
          <w:color w:val="000000"/>
          <w:sz w:val="28"/>
          <w:szCs w:val="28"/>
        </w:rPr>
        <w:t>%;</w:t>
      </w:r>
    </w:p>
    <w:p w:rsidR="004C292C" w:rsidRPr="00AC3F27" w:rsidRDefault="004C292C" w:rsidP="00D11E06">
      <w:pPr>
        <w:pStyle w:val="a5"/>
        <w:numPr>
          <w:ilvl w:val="0"/>
          <w:numId w:val="14"/>
        </w:numPr>
        <w:tabs>
          <w:tab w:val="left" w:pos="4816"/>
        </w:tabs>
        <w:spacing w:line="360" w:lineRule="auto"/>
        <w:jc w:val="both"/>
        <w:rPr>
          <w:bCs/>
          <w:color w:val="000000"/>
          <w:sz w:val="28"/>
          <w:szCs w:val="28"/>
        </w:rPr>
      </w:pPr>
      <w:r w:rsidRPr="00AC3F27">
        <w:rPr>
          <w:bCs/>
          <w:color w:val="000000"/>
          <w:sz w:val="28"/>
          <w:szCs w:val="28"/>
        </w:rPr>
        <w:t>расчет финансовой реализуемости проекта при финансировании за счет кредита показал, что проект №</w:t>
      </w:r>
      <w:r w:rsidR="00AC3F27" w:rsidRPr="00AC3F27">
        <w:rPr>
          <w:bCs/>
          <w:color w:val="000000"/>
          <w:sz w:val="28"/>
          <w:szCs w:val="28"/>
        </w:rPr>
        <w:t>5</w:t>
      </w:r>
      <w:r w:rsidRPr="00AC3F27">
        <w:rPr>
          <w:bCs/>
          <w:color w:val="000000"/>
          <w:sz w:val="28"/>
          <w:szCs w:val="28"/>
        </w:rPr>
        <w:t xml:space="preserve"> финансово реализуем.</w:t>
      </w:r>
    </w:p>
    <w:p w:rsidR="004C292C" w:rsidRDefault="004C292C" w:rsidP="00AC3F27">
      <w:pPr>
        <w:spacing w:after="160" w:line="259" w:lineRule="auto"/>
      </w:pPr>
    </w:p>
    <w:p w:rsidR="00AC3F27" w:rsidRDefault="00AC3F27" w:rsidP="00AC3F27">
      <w:pPr>
        <w:tabs>
          <w:tab w:val="left" w:pos="4816"/>
        </w:tabs>
        <w:spacing w:line="360" w:lineRule="auto"/>
        <w:jc w:val="both"/>
      </w:pPr>
    </w:p>
    <w:p w:rsidR="00AC3F27" w:rsidRDefault="00AC3F27" w:rsidP="00AC3F27">
      <w:pPr>
        <w:tabs>
          <w:tab w:val="left" w:pos="4816"/>
        </w:tabs>
        <w:spacing w:line="360" w:lineRule="auto"/>
        <w:jc w:val="both"/>
      </w:pPr>
    </w:p>
    <w:p w:rsidR="00CA0D5A" w:rsidRDefault="00AC3F27" w:rsidP="00AC3F27">
      <w:pPr>
        <w:spacing w:after="160" w:line="259" w:lineRule="auto"/>
      </w:pPr>
      <w:r>
        <w:br w:type="page"/>
      </w:r>
    </w:p>
    <w:p w:rsidR="00CA0D5A" w:rsidRDefault="00CA0D5A" w:rsidP="00CA0D5A">
      <w:pPr>
        <w:pStyle w:val="1"/>
        <w:spacing w:line="360" w:lineRule="auto"/>
        <w:jc w:val="center"/>
        <w:rPr>
          <w:rFonts w:ascii="Times New Roman" w:hAnsi="Times New Roman" w:cs="Times New Roman"/>
          <w:b/>
          <w:color w:val="auto"/>
          <w:sz w:val="28"/>
        </w:rPr>
      </w:pPr>
      <w:bookmarkStart w:id="14" w:name="_Toc482280651"/>
      <w:r w:rsidRPr="00CA0D5A">
        <w:rPr>
          <w:rFonts w:ascii="Times New Roman" w:hAnsi="Times New Roman" w:cs="Times New Roman"/>
          <w:b/>
          <w:color w:val="auto"/>
          <w:sz w:val="28"/>
        </w:rPr>
        <w:lastRenderedPageBreak/>
        <w:t>Список использованной литературы</w:t>
      </w:r>
      <w:bookmarkEnd w:id="14"/>
    </w:p>
    <w:p w:rsidR="00206E96" w:rsidRPr="00206E96" w:rsidRDefault="00206E96" w:rsidP="00D11E06">
      <w:pPr>
        <w:pStyle w:val="a5"/>
        <w:numPr>
          <w:ilvl w:val="0"/>
          <w:numId w:val="15"/>
        </w:numPr>
        <w:spacing w:line="360" w:lineRule="auto"/>
        <w:jc w:val="both"/>
        <w:rPr>
          <w:sz w:val="28"/>
        </w:rPr>
      </w:pPr>
      <w:r w:rsidRPr="00206E96">
        <w:rPr>
          <w:sz w:val="28"/>
        </w:rPr>
        <w:t xml:space="preserve">Риски внешнего финансирования российской экономики / Борисова И </w:t>
      </w:r>
      <w:proofErr w:type="spellStart"/>
      <w:r w:rsidRPr="00206E96">
        <w:rPr>
          <w:sz w:val="28"/>
        </w:rPr>
        <w:t>и</w:t>
      </w:r>
      <w:proofErr w:type="spellEnd"/>
      <w:r w:rsidRPr="00206E96">
        <w:rPr>
          <w:sz w:val="28"/>
        </w:rPr>
        <w:t xml:space="preserve"> др.// Вопросы экономики.-2008.- №2.- С.26-43.</w:t>
      </w:r>
    </w:p>
    <w:p w:rsidR="00206E96" w:rsidRPr="00206E96" w:rsidRDefault="00206E96" w:rsidP="00D11E06">
      <w:pPr>
        <w:pStyle w:val="a5"/>
        <w:numPr>
          <w:ilvl w:val="0"/>
          <w:numId w:val="15"/>
        </w:numPr>
        <w:spacing w:line="360" w:lineRule="auto"/>
        <w:jc w:val="both"/>
        <w:rPr>
          <w:sz w:val="28"/>
        </w:rPr>
      </w:pPr>
      <w:proofErr w:type="spellStart"/>
      <w:r w:rsidRPr="00206E96">
        <w:rPr>
          <w:sz w:val="28"/>
        </w:rPr>
        <w:t>Саркисянц</w:t>
      </w:r>
      <w:proofErr w:type="spellEnd"/>
      <w:r w:rsidRPr="00206E96">
        <w:rPr>
          <w:sz w:val="28"/>
        </w:rPr>
        <w:t xml:space="preserve"> А.Г. ОФБУ и </w:t>
      </w:r>
      <w:proofErr w:type="spellStart"/>
      <w:r w:rsidRPr="00206E96">
        <w:rPr>
          <w:sz w:val="28"/>
        </w:rPr>
        <w:t>ПИФы</w:t>
      </w:r>
      <w:proofErr w:type="spellEnd"/>
      <w:r w:rsidRPr="00206E96">
        <w:rPr>
          <w:sz w:val="28"/>
        </w:rPr>
        <w:t xml:space="preserve"> на рынке коллективных инвестиций // Финансы.- 2007.- С.52-54.</w:t>
      </w:r>
    </w:p>
    <w:p w:rsidR="00206E96" w:rsidRPr="00206E96" w:rsidRDefault="00206E96" w:rsidP="00D11E06">
      <w:pPr>
        <w:pStyle w:val="a5"/>
        <w:numPr>
          <w:ilvl w:val="0"/>
          <w:numId w:val="15"/>
        </w:numPr>
        <w:spacing w:line="360" w:lineRule="auto"/>
        <w:jc w:val="both"/>
        <w:rPr>
          <w:sz w:val="28"/>
        </w:rPr>
      </w:pPr>
      <w:r w:rsidRPr="00206E96">
        <w:rPr>
          <w:sz w:val="28"/>
        </w:rPr>
        <w:t>Суранов С. Инвестиционный отрыв //Экономика и жизнь.-2008.-№2.-С.5.</w:t>
      </w:r>
    </w:p>
    <w:p w:rsidR="00206E96" w:rsidRPr="00206E96" w:rsidRDefault="00206E96" w:rsidP="00D11E06">
      <w:pPr>
        <w:pStyle w:val="a5"/>
        <w:numPr>
          <w:ilvl w:val="0"/>
          <w:numId w:val="15"/>
        </w:numPr>
        <w:spacing w:line="360" w:lineRule="auto"/>
        <w:jc w:val="both"/>
        <w:rPr>
          <w:sz w:val="28"/>
        </w:rPr>
      </w:pPr>
      <w:proofErr w:type="spellStart"/>
      <w:r w:rsidRPr="00206E96">
        <w:rPr>
          <w:sz w:val="28"/>
        </w:rPr>
        <w:t>Тернавский</w:t>
      </w:r>
      <w:proofErr w:type="spellEnd"/>
      <w:r w:rsidRPr="00206E96">
        <w:rPr>
          <w:sz w:val="28"/>
        </w:rPr>
        <w:t xml:space="preserve"> А.А. Инвестиционный фонд РФ как инновационный инструмент государственной инвестиционной политики //</w:t>
      </w:r>
      <w:proofErr w:type="spellStart"/>
      <w:r w:rsidRPr="00206E96">
        <w:rPr>
          <w:sz w:val="28"/>
        </w:rPr>
        <w:t>А.А.Тернавский</w:t>
      </w:r>
      <w:proofErr w:type="spellEnd"/>
      <w:r w:rsidRPr="00206E96">
        <w:rPr>
          <w:sz w:val="28"/>
        </w:rPr>
        <w:t xml:space="preserve">, </w:t>
      </w:r>
      <w:proofErr w:type="spellStart"/>
      <w:r w:rsidRPr="00206E96">
        <w:rPr>
          <w:sz w:val="28"/>
        </w:rPr>
        <w:t>Е.М.Петрикова</w:t>
      </w:r>
      <w:proofErr w:type="spellEnd"/>
      <w:r w:rsidRPr="00206E96">
        <w:rPr>
          <w:sz w:val="28"/>
        </w:rPr>
        <w:t>// Финансы.-2007.-№11.-С.13-17.</w:t>
      </w:r>
    </w:p>
    <w:sectPr w:rsidR="00206E96" w:rsidRPr="00206E96" w:rsidSect="00FF755B">
      <w:footerReference w:type="default" r:id="rId36"/>
      <w:footerReference w:type="first" r:id="rId3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DE0" w:rsidRDefault="00B13DE0" w:rsidP="00FF755B">
      <w:r>
        <w:separator/>
      </w:r>
    </w:p>
  </w:endnote>
  <w:endnote w:type="continuationSeparator" w:id="0">
    <w:p w:rsidR="00B13DE0" w:rsidRDefault="00B13DE0" w:rsidP="00FF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5191129"/>
      <w:docPartObj>
        <w:docPartGallery w:val="Page Numbers (Bottom of Page)"/>
        <w:docPartUnique/>
      </w:docPartObj>
    </w:sdtPr>
    <w:sdtContent>
      <w:p w:rsidR="00F01761" w:rsidRDefault="00F01761">
        <w:pPr>
          <w:pStyle w:val="a9"/>
          <w:jc w:val="center"/>
        </w:pPr>
        <w:r>
          <w:fldChar w:fldCharType="begin"/>
        </w:r>
        <w:r>
          <w:instrText>PAGE   \* MERGEFORMAT</w:instrText>
        </w:r>
        <w:r>
          <w:fldChar w:fldCharType="separate"/>
        </w:r>
        <w:r w:rsidR="00B470F2">
          <w:rPr>
            <w:noProof/>
          </w:rPr>
          <w:t>41</w:t>
        </w:r>
        <w:r>
          <w:rPr>
            <w:noProof/>
          </w:rPr>
          <w:fldChar w:fldCharType="end"/>
        </w:r>
      </w:p>
    </w:sdtContent>
  </w:sdt>
  <w:p w:rsidR="00F01761" w:rsidRDefault="00F017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761" w:rsidRPr="00FF755B" w:rsidRDefault="00F01761" w:rsidP="00FF755B">
    <w:pPr>
      <w:pStyle w:val="a9"/>
      <w:jc w:val="center"/>
    </w:pPr>
    <w:r>
      <w:t>Рязань,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DE0" w:rsidRDefault="00B13DE0" w:rsidP="00FF755B">
      <w:r>
        <w:separator/>
      </w:r>
    </w:p>
  </w:footnote>
  <w:footnote w:type="continuationSeparator" w:id="0">
    <w:p w:rsidR="00B13DE0" w:rsidRDefault="00B13DE0" w:rsidP="00FF7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460B"/>
    <w:multiLevelType w:val="hybridMultilevel"/>
    <w:tmpl w:val="881C1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DB0506"/>
    <w:multiLevelType w:val="hybridMultilevel"/>
    <w:tmpl w:val="D9ECB0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B821EC1"/>
    <w:multiLevelType w:val="hybridMultilevel"/>
    <w:tmpl w:val="8C3A163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CBB0E26"/>
    <w:multiLevelType w:val="hybridMultilevel"/>
    <w:tmpl w:val="F6C43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283B18"/>
    <w:multiLevelType w:val="hybridMultilevel"/>
    <w:tmpl w:val="AE487E7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1910294D"/>
    <w:multiLevelType w:val="hybridMultilevel"/>
    <w:tmpl w:val="36A82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9B401B"/>
    <w:multiLevelType w:val="hybridMultilevel"/>
    <w:tmpl w:val="F34E8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606FF3"/>
    <w:multiLevelType w:val="hybridMultilevel"/>
    <w:tmpl w:val="620E51B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527B6E31"/>
    <w:multiLevelType w:val="multilevel"/>
    <w:tmpl w:val="4C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BD4750"/>
    <w:multiLevelType w:val="hybridMultilevel"/>
    <w:tmpl w:val="7F0464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621A46DE"/>
    <w:multiLevelType w:val="multilevel"/>
    <w:tmpl w:val="3D8A2FD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555110"/>
    <w:multiLevelType w:val="multilevel"/>
    <w:tmpl w:val="4170E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F75A10"/>
    <w:multiLevelType w:val="hybridMultilevel"/>
    <w:tmpl w:val="C61C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BF4069D"/>
    <w:multiLevelType w:val="hybridMultilevel"/>
    <w:tmpl w:val="4FF8710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7E17034D"/>
    <w:multiLevelType w:val="hybridMultilevel"/>
    <w:tmpl w:val="E7FC7686"/>
    <w:lvl w:ilvl="0" w:tplc="0419000D">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1"/>
  </w:num>
  <w:num w:numId="5">
    <w:abstractNumId w:val="13"/>
  </w:num>
  <w:num w:numId="6">
    <w:abstractNumId w:val="7"/>
  </w:num>
  <w:num w:numId="7">
    <w:abstractNumId w:val="9"/>
  </w:num>
  <w:num w:numId="8">
    <w:abstractNumId w:val="4"/>
  </w:num>
  <w:num w:numId="9">
    <w:abstractNumId w:val="11"/>
  </w:num>
  <w:num w:numId="10">
    <w:abstractNumId w:val="8"/>
  </w:num>
  <w:num w:numId="11">
    <w:abstractNumId w:val="14"/>
  </w:num>
  <w:num w:numId="12">
    <w:abstractNumId w:val="12"/>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02A5"/>
    <w:rsid w:val="00002469"/>
    <w:rsid w:val="0001074A"/>
    <w:rsid w:val="0001784A"/>
    <w:rsid w:val="00050BF1"/>
    <w:rsid w:val="000538C7"/>
    <w:rsid w:val="0006242E"/>
    <w:rsid w:val="000733AF"/>
    <w:rsid w:val="000A0A37"/>
    <w:rsid w:val="000F6C0F"/>
    <w:rsid w:val="0011066A"/>
    <w:rsid w:val="0011174A"/>
    <w:rsid w:val="00136A00"/>
    <w:rsid w:val="001F256A"/>
    <w:rsid w:val="001F6DD7"/>
    <w:rsid w:val="00206E96"/>
    <w:rsid w:val="00216316"/>
    <w:rsid w:val="00241944"/>
    <w:rsid w:val="00244F2C"/>
    <w:rsid w:val="00253230"/>
    <w:rsid w:val="00263CCF"/>
    <w:rsid w:val="00282585"/>
    <w:rsid w:val="002B745E"/>
    <w:rsid w:val="002C209B"/>
    <w:rsid w:val="002F3364"/>
    <w:rsid w:val="003073FC"/>
    <w:rsid w:val="00314AA9"/>
    <w:rsid w:val="00386AD6"/>
    <w:rsid w:val="003C08E8"/>
    <w:rsid w:val="003C17DE"/>
    <w:rsid w:val="003D004A"/>
    <w:rsid w:val="00403A1A"/>
    <w:rsid w:val="00404675"/>
    <w:rsid w:val="004232BD"/>
    <w:rsid w:val="0044139E"/>
    <w:rsid w:val="00455D9C"/>
    <w:rsid w:val="00460D73"/>
    <w:rsid w:val="00464AEA"/>
    <w:rsid w:val="004C292C"/>
    <w:rsid w:val="004C46FC"/>
    <w:rsid w:val="004F02BB"/>
    <w:rsid w:val="004F02D7"/>
    <w:rsid w:val="004F6294"/>
    <w:rsid w:val="004F7C1A"/>
    <w:rsid w:val="005635C8"/>
    <w:rsid w:val="005675E6"/>
    <w:rsid w:val="0058309A"/>
    <w:rsid w:val="005D714D"/>
    <w:rsid w:val="005D78A5"/>
    <w:rsid w:val="005E0259"/>
    <w:rsid w:val="005E088B"/>
    <w:rsid w:val="005E67EF"/>
    <w:rsid w:val="006446F0"/>
    <w:rsid w:val="006447A3"/>
    <w:rsid w:val="00644923"/>
    <w:rsid w:val="006566D2"/>
    <w:rsid w:val="006576E8"/>
    <w:rsid w:val="00667DE6"/>
    <w:rsid w:val="00676847"/>
    <w:rsid w:val="006914C4"/>
    <w:rsid w:val="006B76D1"/>
    <w:rsid w:val="006E261B"/>
    <w:rsid w:val="006F14FD"/>
    <w:rsid w:val="007105E3"/>
    <w:rsid w:val="00716414"/>
    <w:rsid w:val="007A696C"/>
    <w:rsid w:val="007D0E49"/>
    <w:rsid w:val="007E7ADA"/>
    <w:rsid w:val="008102A5"/>
    <w:rsid w:val="0081195B"/>
    <w:rsid w:val="00835DCE"/>
    <w:rsid w:val="008401D5"/>
    <w:rsid w:val="00842A86"/>
    <w:rsid w:val="00854C8E"/>
    <w:rsid w:val="008663E4"/>
    <w:rsid w:val="00874AA2"/>
    <w:rsid w:val="008751E8"/>
    <w:rsid w:val="008923EC"/>
    <w:rsid w:val="00897163"/>
    <w:rsid w:val="008A0A5B"/>
    <w:rsid w:val="008A43A6"/>
    <w:rsid w:val="008A6AE1"/>
    <w:rsid w:val="00916EE6"/>
    <w:rsid w:val="00926EE3"/>
    <w:rsid w:val="0094170F"/>
    <w:rsid w:val="0096099A"/>
    <w:rsid w:val="00973DEF"/>
    <w:rsid w:val="009808B2"/>
    <w:rsid w:val="00997732"/>
    <w:rsid w:val="009A65B4"/>
    <w:rsid w:val="009C5679"/>
    <w:rsid w:val="00A3486F"/>
    <w:rsid w:val="00A35B2F"/>
    <w:rsid w:val="00A67E17"/>
    <w:rsid w:val="00AB403B"/>
    <w:rsid w:val="00AB6034"/>
    <w:rsid w:val="00AC3F27"/>
    <w:rsid w:val="00AD24D4"/>
    <w:rsid w:val="00AD4E01"/>
    <w:rsid w:val="00AE660C"/>
    <w:rsid w:val="00B13DE0"/>
    <w:rsid w:val="00B470F2"/>
    <w:rsid w:val="00B50557"/>
    <w:rsid w:val="00B83B08"/>
    <w:rsid w:val="00BA786E"/>
    <w:rsid w:val="00BD0CDB"/>
    <w:rsid w:val="00C0060F"/>
    <w:rsid w:val="00C255D8"/>
    <w:rsid w:val="00C42AF3"/>
    <w:rsid w:val="00C44C6A"/>
    <w:rsid w:val="00C64590"/>
    <w:rsid w:val="00C954C8"/>
    <w:rsid w:val="00CA0D5A"/>
    <w:rsid w:val="00CE443D"/>
    <w:rsid w:val="00D11E06"/>
    <w:rsid w:val="00D240DB"/>
    <w:rsid w:val="00D462F3"/>
    <w:rsid w:val="00D675FA"/>
    <w:rsid w:val="00DB38AC"/>
    <w:rsid w:val="00DC12ED"/>
    <w:rsid w:val="00DC554F"/>
    <w:rsid w:val="00DE20EA"/>
    <w:rsid w:val="00DE39F1"/>
    <w:rsid w:val="00E06683"/>
    <w:rsid w:val="00E73FB0"/>
    <w:rsid w:val="00E87A3A"/>
    <w:rsid w:val="00EB3C68"/>
    <w:rsid w:val="00EC4077"/>
    <w:rsid w:val="00F01761"/>
    <w:rsid w:val="00F1060C"/>
    <w:rsid w:val="00F22EAF"/>
    <w:rsid w:val="00F31148"/>
    <w:rsid w:val="00F340C4"/>
    <w:rsid w:val="00F36679"/>
    <w:rsid w:val="00F37D87"/>
    <w:rsid w:val="00F72C48"/>
    <w:rsid w:val="00FD6D83"/>
    <w:rsid w:val="00FF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607DD"/>
  <w15:docId w15:val="{0486DAB1-701E-4CA1-A388-F57EC042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403A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401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505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0F6C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1D5"/>
    <w:rPr>
      <w:rFonts w:asciiTheme="majorHAnsi" w:eastAsiaTheme="majorEastAsia" w:hAnsiTheme="majorHAnsi" w:cstheme="majorBidi"/>
      <w:color w:val="2F5496" w:themeColor="accent1" w:themeShade="BF"/>
      <w:sz w:val="32"/>
      <w:szCs w:val="32"/>
    </w:rPr>
  </w:style>
  <w:style w:type="paragraph" w:styleId="a3">
    <w:name w:val="TOC Heading"/>
    <w:basedOn w:val="1"/>
    <w:next w:val="a"/>
    <w:uiPriority w:val="39"/>
    <w:unhideWhenUsed/>
    <w:qFormat/>
    <w:rsid w:val="008401D5"/>
    <w:pPr>
      <w:spacing w:line="259" w:lineRule="auto"/>
      <w:outlineLvl w:val="9"/>
    </w:pPr>
  </w:style>
  <w:style w:type="paragraph" w:styleId="11">
    <w:name w:val="toc 1"/>
    <w:basedOn w:val="a"/>
    <w:next w:val="a"/>
    <w:autoRedefine/>
    <w:uiPriority w:val="39"/>
    <w:unhideWhenUsed/>
    <w:rsid w:val="008401D5"/>
    <w:pPr>
      <w:spacing w:after="100"/>
    </w:pPr>
  </w:style>
  <w:style w:type="character" w:styleId="a4">
    <w:name w:val="Hyperlink"/>
    <w:basedOn w:val="a0"/>
    <w:uiPriority w:val="99"/>
    <w:unhideWhenUsed/>
    <w:rsid w:val="008401D5"/>
    <w:rPr>
      <w:color w:val="0563C1" w:themeColor="hyperlink"/>
      <w:u w:val="single"/>
    </w:rPr>
  </w:style>
  <w:style w:type="paragraph" w:styleId="a5">
    <w:name w:val="List Paragraph"/>
    <w:basedOn w:val="a"/>
    <w:uiPriority w:val="34"/>
    <w:qFormat/>
    <w:rsid w:val="008401D5"/>
    <w:pPr>
      <w:ind w:left="720"/>
      <w:contextualSpacing/>
    </w:pPr>
  </w:style>
  <w:style w:type="paragraph" w:styleId="a6">
    <w:name w:val="Normal (Web)"/>
    <w:basedOn w:val="a"/>
    <w:uiPriority w:val="99"/>
    <w:unhideWhenUsed/>
    <w:rsid w:val="00FF755B"/>
    <w:pPr>
      <w:spacing w:before="100" w:beforeAutospacing="1" w:after="100" w:afterAutospacing="1"/>
    </w:pPr>
  </w:style>
  <w:style w:type="character" w:customStyle="1" w:styleId="apple-converted-space">
    <w:name w:val="apple-converted-space"/>
    <w:basedOn w:val="a0"/>
    <w:rsid w:val="00FF755B"/>
  </w:style>
  <w:style w:type="paragraph" w:styleId="a7">
    <w:name w:val="header"/>
    <w:basedOn w:val="a"/>
    <w:link w:val="a8"/>
    <w:uiPriority w:val="99"/>
    <w:unhideWhenUsed/>
    <w:rsid w:val="00FF755B"/>
    <w:pPr>
      <w:tabs>
        <w:tab w:val="center" w:pos="4677"/>
        <w:tab w:val="right" w:pos="9355"/>
      </w:tabs>
    </w:pPr>
  </w:style>
  <w:style w:type="character" w:customStyle="1" w:styleId="a8">
    <w:name w:val="Верхний колонтитул Знак"/>
    <w:basedOn w:val="a0"/>
    <w:link w:val="a7"/>
    <w:uiPriority w:val="99"/>
    <w:rsid w:val="00FF755B"/>
  </w:style>
  <w:style w:type="paragraph" w:styleId="a9">
    <w:name w:val="footer"/>
    <w:basedOn w:val="a"/>
    <w:link w:val="aa"/>
    <w:uiPriority w:val="99"/>
    <w:unhideWhenUsed/>
    <w:rsid w:val="00FF755B"/>
    <w:pPr>
      <w:tabs>
        <w:tab w:val="center" w:pos="4677"/>
        <w:tab w:val="right" w:pos="9355"/>
      </w:tabs>
    </w:pPr>
  </w:style>
  <w:style w:type="character" w:customStyle="1" w:styleId="aa">
    <w:name w:val="Нижний колонтитул Знак"/>
    <w:basedOn w:val="a0"/>
    <w:link w:val="a9"/>
    <w:uiPriority w:val="99"/>
    <w:rsid w:val="00FF755B"/>
  </w:style>
  <w:style w:type="character" w:styleId="ab">
    <w:name w:val="Strong"/>
    <w:basedOn w:val="a0"/>
    <w:uiPriority w:val="22"/>
    <w:qFormat/>
    <w:rsid w:val="00D675FA"/>
    <w:rPr>
      <w:b/>
      <w:bCs/>
    </w:rPr>
  </w:style>
  <w:style w:type="character" w:customStyle="1" w:styleId="20">
    <w:name w:val="Заголовок 2 Знак"/>
    <w:basedOn w:val="a0"/>
    <w:link w:val="2"/>
    <w:uiPriority w:val="9"/>
    <w:rsid w:val="00B50557"/>
    <w:rPr>
      <w:rFonts w:asciiTheme="majorHAnsi" w:eastAsiaTheme="majorEastAsia" w:hAnsiTheme="majorHAnsi" w:cstheme="majorBidi"/>
      <w:color w:val="2F5496" w:themeColor="accent1" w:themeShade="BF"/>
      <w:sz w:val="26"/>
      <w:szCs w:val="26"/>
      <w:lang w:eastAsia="ru-RU"/>
    </w:rPr>
  </w:style>
  <w:style w:type="paragraph" w:styleId="21">
    <w:name w:val="toc 2"/>
    <w:basedOn w:val="a"/>
    <w:next w:val="a"/>
    <w:autoRedefine/>
    <w:uiPriority w:val="39"/>
    <w:unhideWhenUsed/>
    <w:rsid w:val="007105E3"/>
    <w:pPr>
      <w:spacing w:after="100"/>
      <w:ind w:left="240"/>
    </w:pPr>
  </w:style>
  <w:style w:type="character" w:styleId="ac">
    <w:name w:val="Placeholder Text"/>
    <w:basedOn w:val="a0"/>
    <w:uiPriority w:val="99"/>
    <w:semiHidden/>
    <w:rsid w:val="000F6C0F"/>
    <w:rPr>
      <w:color w:val="808080"/>
    </w:rPr>
  </w:style>
  <w:style w:type="paragraph" w:styleId="ad">
    <w:name w:val="Balloon Text"/>
    <w:basedOn w:val="a"/>
    <w:link w:val="ae"/>
    <w:uiPriority w:val="99"/>
    <w:semiHidden/>
    <w:unhideWhenUsed/>
    <w:rsid w:val="000F6C0F"/>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0F6C0F"/>
    <w:rPr>
      <w:rFonts w:ascii="Tahoma" w:hAnsi="Tahoma" w:cs="Tahoma"/>
      <w:sz w:val="16"/>
      <w:szCs w:val="16"/>
    </w:rPr>
  </w:style>
  <w:style w:type="table" w:styleId="af">
    <w:name w:val="Table Grid"/>
    <w:basedOn w:val="a1"/>
    <w:uiPriority w:val="59"/>
    <w:rsid w:val="000F6C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Emphasis"/>
    <w:basedOn w:val="a0"/>
    <w:uiPriority w:val="20"/>
    <w:qFormat/>
    <w:rsid w:val="000F6C0F"/>
    <w:rPr>
      <w:i/>
      <w:iCs/>
    </w:rPr>
  </w:style>
  <w:style w:type="character" w:customStyle="1" w:styleId="40">
    <w:name w:val="Заголовок 4 Знак"/>
    <w:basedOn w:val="a0"/>
    <w:link w:val="4"/>
    <w:uiPriority w:val="9"/>
    <w:semiHidden/>
    <w:rsid w:val="000F6C0F"/>
    <w:rPr>
      <w:rFonts w:asciiTheme="majorHAnsi" w:eastAsiaTheme="majorEastAsia" w:hAnsiTheme="majorHAnsi" w:cstheme="majorBidi"/>
      <w:i/>
      <w:iCs/>
      <w:color w:val="2F5496" w:themeColor="accent1" w:themeShade="BF"/>
      <w:sz w:val="24"/>
      <w:szCs w:val="24"/>
      <w:lang w:eastAsia="ru-RU"/>
    </w:rPr>
  </w:style>
  <w:style w:type="paragraph" w:customStyle="1" w:styleId="p7">
    <w:name w:val="p7"/>
    <w:basedOn w:val="a"/>
    <w:rsid w:val="00253230"/>
    <w:pPr>
      <w:spacing w:before="100" w:beforeAutospacing="1" w:after="100" w:afterAutospacing="1"/>
    </w:pPr>
  </w:style>
  <w:style w:type="character" w:customStyle="1" w:styleId="s2">
    <w:name w:val="s2"/>
    <w:basedOn w:val="a0"/>
    <w:rsid w:val="00253230"/>
  </w:style>
  <w:style w:type="paragraph" w:customStyle="1" w:styleId="p12">
    <w:name w:val="p12"/>
    <w:basedOn w:val="a"/>
    <w:rsid w:val="00253230"/>
    <w:pPr>
      <w:spacing w:before="100" w:beforeAutospacing="1" w:after="100" w:afterAutospacing="1"/>
    </w:pPr>
  </w:style>
  <w:style w:type="paragraph" w:customStyle="1" w:styleId="p13">
    <w:name w:val="p13"/>
    <w:basedOn w:val="a"/>
    <w:rsid w:val="00253230"/>
    <w:pPr>
      <w:spacing w:before="100" w:beforeAutospacing="1" w:after="100" w:afterAutospacing="1"/>
    </w:pPr>
  </w:style>
  <w:style w:type="paragraph" w:customStyle="1" w:styleId="p11">
    <w:name w:val="p11"/>
    <w:basedOn w:val="a"/>
    <w:rsid w:val="00253230"/>
    <w:pPr>
      <w:spacing w:before="100" w:beforeAutospacing="1" w:after="100" w:afterAutospacing="1"/>
    </w:pPr>
  </w:style>
  <w:style w:type="paragraph" w:customStyle="1" w:styleId="p15">
    <w:name w:val="p15"/>
    <w:basedOn w:val="a"/>
    <w:rsid w:val="00E06683"/>
    <w:pPr>
      <w:spacing w:before="100" w:beforeAutospacing="1" w:after="100" w:afterAutospacing="1"/>
    </w:pPr>
  </w:style>
  <w:style w:type="paragraph" w:customStyle="1" w:styleId="p20">
    <w:name w:val="p20"/>
    <w:basedOn w:val="a"/>
    <w:rsid w:val="00E06683"/>
    <w:pPr>
      <w:spacing w:before="100" w:beforeAutospacing="1" w:after="100" w:afterAutospacing="1"/>
    </w:pPr>
  </w:style>
  <w:style w:type="paragraph" w:customStyle="1" w:styleId="p21">
    <w:name w:val="p21"/>
    <w:basedOn w:val="a"/>
    <w:rsid w:val="00E0668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38311">
      <w:bodyDiv w:val="1"/>
      <w:marLeft w:val="0"/>
      <w:marRight w:val="0"/>
      <w:marTop w:val="0"/>
      <w:marBottom w:val="0"/>
      <w:divBdr>
        <w:top w:val="none" w:sz="0" w:space="0" w:color="auto"/>
        <w:left w:val="none" w:sz="0" w:space="0" w:color="auto"/>
        <w:bottom w:val="none" w:sz="0" w:space="0" w:color="auto"/>
        <w:right w:val="none" w:sz="0" w:space="0" w:color="auto"/>
      </w:divBdr>
    </w:div>
    <w:div w:id="123621507">
      <w:bodyDiv w:val="1"/>
      <w:marLeft w:val="0"/>
      <w:marRight w:val="0"/>
      <w:marTop w:val="0"/>
      <w:marBottom w:val="0"/>
      <w:divBdr>
        <w:top w:val="none" w:sz="0" w:space="0" w:color="auto"/>
        <w:left w:val="none" w:sz="0" w:space="0" w:color="auto"/>
        <w:bottom w:val="none" w:sz="0" w:space="0" w:color="auto"/>
        <w:right w:val="none" w:sz="0" w:space="0" w:color="auto"/>
      </w:divBdr>
      <w:divsChild>
        <w:div w:id="21250783">
          <w:marLeft w:val="0"/>
          <w:marRight w:val="0"/>
          <w:marTop w:val="0"/>
          <w:marBottom w:val="0"/>
          <w:divBdr>
            <w:top w:val="none" w:sz="0" w:space="0" w:color="auto"/>
            <w:left w:val="none" w:sz="0" w:space="0" w:color="auto"/>
            <w:bottom w:val="none" w:sz="0" w:space="0" w:color="auto"/>
            <w:right w:val="none" w:sz="0" w:space="0" w:color="auto"/>
          </w:divBdr>
          <w:divsChild>
            <w:div w:id="193712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1005">
      <w:bodyDiv w:val="1"/>
      <w:marLeft w:val="0"/>
      <w:marRight w:val="0"/>
      <w:marTop w:val="0"/>
      <w:marBottom w:val="0"/>
      <w:divBdr>
        <w:top w:val="none" w:sz="0" w:space="0" w:color="auto"/>
        <w:left w:val="none" w:sz="0" w:space="0" w:color="auto"/>
        <w:bottom w:val="none" w:sz="0" w:space="0" w:color="auto"/>
        <w:right w:val="none" w:sz="0" w:space="0" w:color="auto"/>
      </w:divBdr>
    </w:div>
    <w:div w:id="162744480">
      <w:bodyDiv w:val="1"/>
      <w:marLeft w:val="0"/>
      <w:marRight w:val="0"/>
      <w:marTop w:val="0"/>
      <w:marBottom w:val="0"/>
      <w:divBdr>
        <w:top w:val="none" w:sz="0" w:space="0" w:color="auto"/>
        <w:left w:val="none" w:sz="0" w:space="0" w:color="auto"/>
        <w:bottom w:val="none" w:sz="0" w:space="0" w:color="auto"/>
        <w:right w:val="none" w:sz="0" w:space="0" w:color="auto"/>
      </w:divBdr>
    </w:div>
    <w:div w:id="347216778">
      <w:bodyDiv w:val="1"/>
      <w:marLeft w:val="0"/>
      <w:marRight w:val="0"/>
      <w:marTop w:val="0"/>
      <w:marBottom w:val="0"/>
      <w:divBdr>
        <w:top w:val="none" w:sz="0" w:space="0" w:color="auto"/>
        <w:left w:val="none" w:sz="0" w:space="0" w:color="auto"/>
        <w:bottom w:val="none" w:sz="0" w:space="0" w:color="auto"/>
        <w:right w:val="none" w:sz="0" w:space="0" w:color="auto"/>
      </w:divBdr>
    </w:div>
    <w:div w:id="390539675">
      <w:bodyDiv w:val="1"/>
      <w:marLeft w:val="0"/>
      <w:marRight w:val="0"/>
      <w:marTop w:val="0"/>
      <w:marBottom w:val="0"/>
      <w:divBdr>
        <w:top w:val="none" w:sz="0" w:space="0" w:color="auto"/>
        <w:left w:val="none" w:sz="0" w:space="0" w:color="auto"/>
        <w:bottom w:val="none" w:sz="0" w:space="0" w:color="auto"/>
        <w:right w:val="none" w:sz="0" w:space="0" w:color="auto"/>
      </w:divBdr>
    </w:div>
    <w:div w:id="410125862">
      <w:bodyDiv w:val="1"/>
      <w:marLeft w:val="0"/>
      <w:marRight w:val="0"/>
      <w:marTop w:val="0"/>
      <w:marBottom w:val="0"/>
      <w:divBdr>
        <w:top w:val="none" w:sz="0" w:space="0" w:color="auto"/>
        <w:left w:val="none" w:sz="0" w:space="0" w:color="auto"/>
        <w:bottom w:val="none" w:sz="0" w:space="0" w:color="auto"/>
        <w:right w:val="none" w:sz="0" w:space="0" w:color="auto"/>
      </w:divBdr>
    </w:div>
    <w:div w:id="456728266">
      <w:bodyDiv w:val="1"/>
      <w:marLeft w:val="0"/>
      <w:marRight w:val="0"/>
      <w:marTop w:val="0"/>
      <w:marBottom w:val="0"/>
      <w:divBdr>
        <w:top w:val="none" w:sz="0" w:space="0" w:color="auto"/>
        <w:left w:val="none" w:sz="0" w:space="0" w:color="auto"/>
        <w:bottom w:val="none" w:sz="0" w:space="0" w:color="auto"/>
        <w:right w:val="none" w:sz="0" w:space="0" w:color="auto"/>
      </w:divBdr>
    </w:div>
    <w:div w:id="491335259">
      <w:bodyDiv w:val="1"/>
      <w:marLeft w:val="0"/>
      <w:marRight w:val="0"/>
      <w:marTop w:val="0"/>
      <w:marBottom w:val="0"/>
      <w:divBdr>
        <w:top w:val="none" w:sz="0" w:space="0" w:color="auto"/>
        <w:left w:val="none" w:sz="0" w:space="0" w:color="auto"/>
        <w:bottom w:val="none" w:sz="0" w:space="0" w:color="auto"/>
        <w:right w:val="none" w:sz="0" w:space="0" w:color="auto"/>
      </w:divBdr>
    </w:div>
    <w:div w:id="492718407">
      <w:bodyDiv w:val="1"/>
      <w:marLeft w:val="0"/>
      <w:marRight w:val="0"/>
      <w:marTop w:val="0"/>
      <w:marBottom w:val="0"/>
      <w:divBdr>
        <w:top w:val="none" w:sz="0" w:space="0" w:color="auto"/>
        <w:left w:val="none" w:sz="0" w:space="0" w:color="auto"/>
        <w:bottom w:val="none" w:sz="0" w:space="0" w:color="auto"/>
        <w:right w:val="none" w:sz="0" w:space="0" w:color="auto"/>
      </w:divBdr>
      <w:divsChild>
        <w:div w:id="945040918">
          <w:marLeft w:val="0"/>
          <w:marRight w:val="0"/>
          <w:marTop w:val="0"/>
          <w:marBottom w:val="0"/>
          <w:divBdr>
            <w:top w:val="none" w:sz="0" w:space="0" w:color="auto"/>
            <w:left w:val="none" w:sz="0" w:space="0" w:color="auto"/>
            <w:bottom w:val="none" w:sz="0" w:space="0" w:color="auto"/>
            <w:right w:val="none" w:sz="0" w:space="0" w:color="auto"/>
          </w:divBdr>
          <w:divsChild>
            <w:div w:id="74896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64835">
      <w:bodyDiv w:val="1"/>
      <w:marLeft w:val="0"/>
      <w:marRight w:val="0"/>
      <w:marTop w:val="0"/>
      <w:marBottom w:val="0"/>
      <w:divBdr>
        <w:top w:val="none" w:sz="0" w:space="0" w:color="auto"/>
        <w:left w:val="none" w:sz="0" w:space="0" w:color="auto"/>
        <w:bottom w:val="none" w:sz="0" w:space="0" w:color="auto"/>
        <w:right w:val="none" w:sz="0" w:space="0" w:color="auto"/>
      </w:divBdr>
    </w:div>
    <w:div w:id="652873164">
      <w:bodyDiv w:val="1"/>
      <w:marLeft w:val="0"/>
      <w:marRight w:val="0"/>
      <w:marTop w:val="0"/>
      <w:marBottom w:val="0"/>
      <w:divBdr>
        <w:top w:val="none" w:sz="0" w:space="0" w:color="auto"/>
        <w:left w:val="none" w:sz="0" w:space="0" w:color="auto"/>
        <w:bottom w:val="none" w:sz="0" w:space="0" w:color="auto"/>
        <w:right w:val="none" w:sz="0" w:space="0" w:color="auto"/>
      </w:divBdr>
    </w:div>
    <w:div w:id="718548892">
      <w:bodyDiv w:val="1"/>
      <w:marLeft w:val="0"/>
      <w:marRight w:val="0"/>
      <w:marTop w:val="0"/>
      <w:marBottom w:val="0"/>
      <w:divBdr>
        <w:top w:val="none" w:sz="0" w:space="0" w:color="auto"/>
        <w:left w:val="none" w:sz="0" w:space="0" w:color="auto"/>
        <w:bottom w:val="none" w:sz="0" w:space="0" w:color="auto"/>
        <w:right w:val="none" w:sz="0" w:space="0" w:color="auto"/>
      </w:divBdr>
    </w:div>
    <w:div w:id="924070082">
      <w:bodyDiv w:val="1"/>
      <w:marLeft w:val="0"/>
      <w:marRight w:val="0"/>
      <w:marTop w:val="0"/>
      <w:marBottom w:val="0"/>
      <w:divBdr>
        <w:top w:val="none" w:sz="0" w:space="0" w:color="auto"/>
        <w:left w:val="none" w:sz="0" w:space="0" w:color="auto"/>
        <w:bottom w:val="none" w:sz="0" w:space="0" w:color="auto"/>
        <w:right w:val="none" w:sz="0" w:space="0" w:color="auto"/>
      </w:divBdr>
    </w:div>
    <w:div w:id="1188642096">
      <w:bodyDiv w:val="1"/>
      <w:marLeft w:val="0"/>
      <w:marRight w:val="0"/>
      <w:marTop w:val="0"/>
      <w:marBottom w:val="0"/>
      <w:divBdr>
        <w:top w:val="none" w:sz="0" w:space="0" w:color="auto"/>
        <w:left w:val="none" w:sz="0" w:space="0" w:color="auto"/>
        <w:bottom w:val="none" w:sz="0" w:space="0" w:color="auto"/>
        <w:right w:val="none" w:sz="0" w:space="0" w:color="auto"/>
      </w:divBdr>
    </w:div>
    <w:div w:id="1534808546">
      <w:bodyDiv w:val="1"/>
      <w:marLeft w:val="0"/>
      <w:marRight w:val="0"/>
      <w:marTop w:val="0"/>
      <w:marBottom w:val="0"/>
      <w:divBdr>
        <w:top w:val="none" w:sz="0" w:space="0" w:color="auto"/>
        <w:left w:val="none" w:sz="0" w:space="0" w:color="auto"/>
        <w:bottom w:val="none" w:sz="0" w:space="0" w:color="auto"/>
        <w:right w:val="none" w:sz="0" w:space="0" w:color="auto"/>
      </w:divBdr>
      <w:divsChild>
        <w:div w:id="2081711397">
          <w:marLeft w:val="0"/>
          <w:marRight w:val="0"/>
          <w:marTop w:val="0"/>
          <w:marBottom w:val="0"/>
          <w:divBdr>
            <w:top w:val="none" w:sz="0" w:space="0" w:color="auto"/>
            <w:left w:val="none" w:sz="0" w:space="0" w:color="auto"/>
            <w:bottom w:val="none" w:sz="0" w:space="0" w:color="auto"/>
            <w:right w:val="none" w:sz="0" w:space="0" w:color="auto"/>
          </w:divBdr>
          <w:divsChild>
            <w:div w:id="163980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79796">
      <w:bodyDiv w:val="1"/>
      <w:marLeft w:val="0"/>
      <w:marRight w:val="0"/>
      <w:marTop w:val="0"/>
      <w:marBottom w:val="0"/>
      <w:divBdr>
        <w:top w:val="none" w:sz="0" w:space="0" w:color="auto"/>
        <w:left w:val="none" w:sz="0" w:space="0" w:color="auto"/>
        <w:bottom w:val="none" w:sz="0" w:space="0" w:color="auto"/>
        <w:right w:val="none" w:sz="0" w:space="0" w:color="auto"/>
      </w:divBdr>
    </w:div>
    <w:div w:id="1937863723">
      <w:bodyDiv w:val="1"/>
      <w:marLeft w:val="0"/>
      <w:marRight w:val="0"/>
      <w:marTop w:val="0"/>
      <w:marBottom w:val="0"/>
      <w:divBdr>
        <w:top w:val="none" w:sz="0" w:space="0" w:color="auto"/>
        <w:left w:val="none" w:sz="0" w:space="0" w:color="auto"/>
        <w:bottom w:val="none" w:sz="0" w:space="0" w:color="auto"/>
        <w:right w:val="none" w:sz="0" w:space="0" w:color="auto"/>
      </w:divBdr>
    </w:div>
    <w:div w:id="204960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theme" Target="theme/theme1.xml"/><Relationship Id="rId21" Type="http://schemas.openxmlformats.org/officeDocument/2006/relationships/image" Target="media/image14.gi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wmf"/><Relationship Id="rId8" Type="http://schemas.openxmlformats.org/officeDocument/2006/relationships/image" Target="media/image1.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97C07-3FB0-418B-9966-44CE44FD6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43</Pages>
  <Words>7339</Words>
  <Characters>41836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15</cp:revision>
  <dcterms:created xsi:type="dcterms:W3CDTF">2017-05-11T09:07:00Z</dcterms:created>
  <dcterms:modified xsi:type="dcterms:W3CDTF">2017-05-11T20:53:00Z</dcterms:modified>
</cp:coreProperties>
</file>