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508D" w:rsidRPr="0057508D" w:rsidRDefault="0057508D" w:rsidP="0057508D">
      <w:pPr>
        <w:ind w:firstLine="708"/>
        <w:rPr>
          <w:rFonts w:ascii="Times New Roman" w:hAnsi="Times New Roman" w:cs="Times New Roman"/>
          <w:b/>
          <w:sz w:val="28"/>
          <w:szCs w:val="28"/>
        </w:rPr>
      </w:pPr>
      <w:bookmarkStart w:id="0" w:name="_GoBack"/>
      <w:bookmarkEnd w:id="0"/>
      <w:r w:rsidRPr="0057508D">
        <w:rPr>
          <w:rFonts w:ascii="Times New Roman" w:hAnsi="Times New Roman" w:cs="Times New Roman"/>
          <w:b/>
          <w:sz w:val="28"/>
          <w:szCs w:val="28"/>
        </w:rPr>
        <w:t>Задание 1</w:t>
      </w:r>
    </w:p>
    <w:p w:rsidR="0057508D" w:rsidRPr="0057508D" w:rsidRDefault="0057508D" w:rsidP="0057508D">
      <w:pPr>
        <w:ind w:firstLine="708"/>
        <w:rPr>
          <w:rFonts w:ascii="Times New Roman" w:hAnsi="Times New Roman" w:cs="Times New Roman"/>
          <w:b/>
          <w:sz w:val="28"/>
          <w:szCs w:val="28"/>
        </w:rPr>
      </w:pP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 xml:space="preserve">Виды производств по исполнению постановления по делам об административных правонарушениях: </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 xml:space="preserve">1) производство по исполнению постановлений о наложении предупреждения; </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 xml:space="preserve">2) производство по исполнению постановления о наложении административного штрафа; </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 xml:space="preserve">3) производство по исполнению постановления о наложении административного штрафа, взыскиваемого на месте совершения административного правонарушения; </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 xml:space="preserve">4) производство по исполнению постановления о лишении специального права, предоставленного физическому лицу; </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 xml:space="preserve">5) производство по исполнению постановления об административном аресте; </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6) производство по исполнению постановления об административном выдворении за пределы Российской Федерации иностранного гражданина или лица без гражданства;</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 xml:space="preserve"> 7) производство по исполнению постановления о дисквалификации.</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b/>
          <w:i/>
          <w:sz w:val="28"/>
          <w:szCs w:val="28"/>
        </w:rPr>
        <w:t xml:space="preserve">Решение: </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 xml:space="preserve">- </w:t>
      </w:r>
      <w:r w:rsidRPr="0057508D">
        <w:rPr>
          <w:rFonts w:ascii="Times New Roman" w:hAnsi="Times New Roman" w:cs="Times New Roman"/>
          <w:b/>
          <w:i/>
          <w:sz w:val="28"/>
          <w:szCs w:val="28"/>
        </w:rPr>
        <w:t>Постановление о назначении административного наказания в виде предупреждения</w:t>
      </w:r>
      <w:r w:rsidRPr="0057508D">
        <w:rPr>
          <w:rFonts w:ascii="Times New Roman" w:hAnsi="Times New Roman" w:cs="Times New Roman"/>
          <w:sz w:val="28"/>
          <w:szCs w:val="28"/>
        </w:rPr>
        <w:t xml:space="preserve"> исполняется судьей, органом, должностным лицом, вынесшими постановление, путем вручения или направления копии постановления в соответствии со статьей 29.11</w:t>
      </w:r>
      <w:r>
        <w:rPr>
          <w:rFonts w:ascii="Times New Roman" w:hAnsi="Times New Roman" w:cs="Times New Roman"/>
          <w:sz w:val="28"/>
          <w:szCs w:val="28"/>
        </w:rPr>
        <w:t>.</w:t>
      </w:r>
      <w:r w:rsidRPr="0057508D">
        <w:rPr>
          <w:rFonts w:ascii="Times New Roman" w:hAnsi="Times New Roman" w:cs="Times New Roman"/>
          <w:sz w:val="28"/>
          <w:szCs w:val="28"/>
        </w:rPr>
        <w:t xml:space="preserve"> КоАП РФ.</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 xml:space="preserve">- </w:t>
      </w:r>
      <w:r w:rsidRPr="0057508D">
        <w:rPr>
          <w:rFonts w:ascii="Times New Roman" w:hAnsi="Times New Roman" w:cs="Times New Roman"/>
          <w:b/>
          <w:i/>
          <w:sz w:val="28"/>
          <w:szCs w:val="28"/>
        </w:rPr>
        <w:t>Административный штраф</w:t>
      </w:r>
      <w:r w:rsidRPr="0057508D">
        <w:rPr>
          <w:rFonts w:ascii="Times New Roman" w:hAnsi="Times New Roman" w:cs="Times New Roman"/>
          <w:sz w:val="28"/>
          <w:szCs w:val="28"/>
        </w:rPr>
        <w:t xml:space="preserve"> должен быть уплачен в полном размере лицом, привлеченным к административной ответственности, не позднее шестидесяти дней со дня вступления постановления о наложении административного штрафа в законную силу, за исключением случая, предусмотренного частью 1.1 или 1.3 ст. 32.2, либо со дня истечения срока отсрочки или срока рассрочки, предусмотренных ст. 31.5</w:t>
      </w:r>
      <w:r>
        <w:rPr>
          <w:rFonts w:ascii="Times New Roman" w:hAnsi="Times New Roman" w:cs="Times New Roman"/>
          <w:sz w:val="28"/>
          <w:szCs w:val="28"/>
        </w:rPr>
        <w:t>.</w:t>
      </w:r>
      <w:r w:rsidRPr="0057508D">
        <w:rPr>
          <w:rFonts w:ascii="Times New Roman" w:hAnsi="Times New Roman" w:cs="Times New Roman"/>
          <w:sz w:val="28"/>
          <w:szCs w:val="28"/>
        </w:rPr>
        <w:t xml:space="preserve"> КоАП РФ.</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lastRenderedPageBreak/>
        <w:t>Административный штраф, назначенный иностранному гражданину или лицу без гражданства одновременно с административным выдворением за пределы Российской Федерации, должен быть уплачен не позднее следующего дня после дня вступления в законную силу соответствующего постановления по делу об административном правонарушении.</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При отсутствии самостоятельного заработка у несовершеннолетнего, административный штраф взыскивается с его родителей или иных законных представителей.</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 xml:space="preserve">- </w:t>
      </w:r>
      <w:r w:rsidRPr="0057508D">
        <w:rPr>
          <w:rFonts w:ascii="Times New Roman" w:hAnsi="Times New Roman" w:cs="Times New Roman"/>
          <w:b/>
          <w:i/>
          <w:sz w:val="28"/>
          <w:szCs w:val="28"/>
        </w:rPr>
        <w:t>Исполнение постановления о лишении права</w:t>
      </w:r>
      <w:r w:rsidRPr="0057508D">
        <w:rPr>
          <w:rFonts w:ascii="Times New Roman" w:hAnsi="Times New Roman" w:cs="Times New Roman"/>
          <w:sz w:val="28"/>
          <w:szCs w:val="28"/>
        </w:rPr>
        <w:t xml:space="preserve"> управления транспортным средством соответствующего вида или другими видами техники осуществляется путем изъятия и хранения в течение срока лишения указанного специального права соответственно водительского удостоверения, удостоверения на право управления судами (в том числе маломерными) или удостоверения тракториста-машиниста (тракториста), если водитель, судоводитель или тракторист-машинист (тракторист) лишен права управления всеми видами транспортных средств, судов (в том числе маломерных) и другой техники.</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Исполнение постановления о лишении права на эксплуатацию радиоэлектронных средств или высокочастотных устройств осуществляется путем изъятия и хранения в течение срока лишения указанного специального права специального разрешения на эксплуатацию радиоэлектронных средств или высокочастотных устройств. Порядок изъятия специального разрешения на эксплуатацию радиоэлектронных средств или высокочастотных устройств устанавливается федеральным органом исполнительной власти, осуществляющим государственный надзор за связью в Российской Федерации.</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 xml:space="preserve">Исполнение постановления о лишении права осуществлять охоту осуществляется путем аннулирования охотничьего билета. </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 xml:space="preserve">Исполнение постановления о лишении права на приобретение и хранение или хранение и ношение оружия и патронов к нему осуществляется </w:t>
      </w:r>
      <w:r w:rsidRPr="0057508D">
        <w:rPr>
          <w:rFonts w:ascii="Times New Roman" w:hAnsi="Times New Roman" w:cs="Times New Roman"/>
          <w:sz w:val="28"/>
          <w:szCs w:val="28"/>
        </w:rPr>
        <w:lastRenderedPageBreak/>
        <w:t>путем аннулирования лицензии на приобретение оружия и (или) разрешения на хранение или хранение и ношение оружия и патронов к нему и изъятия оружия и патронов к нему.</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Течение срока лишения специального права начинается со дня вступления в законную силу постановления о назначении административного наказания в виде лишения соответствующего специального права.</w:t>
      </w:r>
    </w:p>
    <w:p w:rsidR="0057508D" w:rsidRPr="0057508D" w:rsidRDefault="0057508D" w:rsidP="0057508D">
      <w:pPr>
        <w:spacing w:after="0" w:line="360" w:lineRule="auto"/>
        <w:ind w:firstLine="709"/>
        <w:jc w:val="both"/>
      </w:pPr>
      <w:r w:rsidRPr="0057508D">
        <w:rPr>
          <w:rFonts w:ascii="Times New Roman" w:hAnsi="Times New Roman" w:cs="Times New Roman"/>
          <w:sz w:val="28"/>
          <w:szCs w:val="28"/>
        </w:rPr>
        <w:t xml:space="preserve">- </w:t>
      </w:r>
      <w:r w:rsidRPr="0057508D">
        <w:rPr>
          <w:rFonts w:ascii="Times New Roman" w:hAnsi="Times New Roman" w:cs="Times New Roman"/>
          <w:b/>
          <w:i/>
          <w:sz w:val="28"/>
          <w:szCs w:val="28"/>
        </w:rPr>
        <w:t>Постановление судьи об</w:t>
      </w:r>
      <w:r w:rsidRPr="0057508D">
        <w:rPr>
          <w:rFonts w:ascii="Times New Roman" w:hAnsi="Times New Roman" w:cs="Times New Roman"/>
          <w:sz w:val="28"/>
          <w:szCs w:val="28"/>
        </w:rPr>
        <w:t xml:space="preserve"> </w:t>
      </w:r>
      <w:r w:rsidRPr="0057508D">
        <w:rPr>
          <w:rFonts w:ascii="Times New Roman" w:hAnsi="Times New Roman" w:cs="Times New Roman"/>
          <w:b/>
          <w:i/>
          <w:sz w:val="28"/>
          <w:szCs w:val="28"/>
        </w:rPr>
        <w:t>административном аресте</w:t>
      </w:r>
      <w:r w:rsidRPr="0057508D">
        <w:rPr>
          <w:rFonts w:ascii="Times New Roman" w:hAnsi="Times New Roman" w:cs="Times New Roman"/>
          <w:sz w:val="28"/>
          <w:szCs w:val="28"/>
        </w:rPr>
        <w:t xml:space="preserve"> исполняется органами внутренних дел немедленно после вынесения такого постановления.</w:t>
      </w:r>
      <w:r w:rsidRPr="0057508D">
        <w:t xml:space="preserve"> </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 xml:space="preserve">Лицо, подвергнутое административному аресту, содержится под стражей в месте, определяемом органами внутренних дел. При исполнении постановления об административном аресте осуществляется личный досмотр лица, подвергнутого административному аресту. </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Срок административного задержания засчитывается в срок административного ареста. Отбывание административного ареста осуществляется в порядке, предусмотренном законодательством Российской Федерации.</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Исполнение постановления об административном аресте может быть приостановлено на срок до семи суток или прекращено судьей на основании письменного заявления лица, подвергнутого административному аресту, в случае возникновения исключительных личных обстоятельств (тяжелого заболевания (состояния здоровья), смерти близкого родственника или близкого лица либо чрезвычайной ситуации, причинившей значительный материальный ущерб лицу, подвергнутому административному аресту, или его семье), а также на основании медицинского заключения о наличии у лица, подвергнутого административному аресту, заболевания, травмы или увечья, препятствующих отбыванию административного ареста. Срок приостановления административного ареста не засчитывается в срок отбывания административного ареста.</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lastRenderedPageBreak/>
        <w:t>В случае уклонения лица, в отношении которого исполнение постановления об административном аресте было приостановлено, от возвращения в установленный срок в место отбывания административного ареста указанное лицо подлежит задержанию полицией до передачи его в место отбывания административного ареста.</w:t>
      </w:r>
    </w:p>
    <w:p w:rsidR="0057508D" w:rsidRPr="0057508D" w:rsidRDefault="0057508D" w:rsidP="0057508D">
      <w:pPr>
        <w:spacing w:after="0" w:line="360" w:lineRule="auto"/>
        <w:ind w:firstLine="709"/>
        <w:jc w:val="both"/>
        <w:rPr>
          <w:rFonts w:ascii="Times New Roman" w:hAnsi="Times New Roman" w:cs="Times New Roman"/>
          <w:b/>
          <w:i/>
          <w:sz w:val="28"/>
          <w:szCs w:val="28"/>
        </w:rPr>
      </w:pPr>
      <w:r w:rsidRPr="0057508D">
        <w:rPr>
          <w:rFonts w:ascii="Times New Roman" w:hAnsi="Times New Roman" w:cs="Times New Roman"/>
          <w:sz w:val="28"/>
          <w:szCs w:val="28"/>
        </w:rPr>
        <w:t xml:space="preserve">- </w:t>
      </w:r>
      <w:r w:rsidRPr="0057508D">
        <w:rPr>
          <w:rFonts w:ascii="Times New Roman" w:hAnsi="Times New Roman" w:cs="Times New Roman"/>
          <w:b/>
          <w:i/>
          <w:sz w:val="28"/>
          <w:szCs w:val="28"/>
        </w:rPr>
        <w:t>Постановление об административном выдворении за пределы Российской Федерации иностранных граждан или лиц без гражданства исполняется:</w:t>
      </w:r>
    </w:p>
    <w:p w:rsidR="0057508D" w:rsidRPr="0057508D" w:rsidRDefault="0057508D" w:rsidP="0057508D">
      <w:pPr>
        <w:spacing w:after="0" w:line="360" w:lineRule="auto"/>
        <w:ind w:firstLine="708"/>
        <w:jc w:val="both"/>
        <w:rPr>
          <w:rFonts w:ascii="Times New Roman" w:hAnsi="Times New Roman" w:cs="Times New Roman"/>
          <w:sz w:val="28"/>
          <w:szCs w:val="28"/>
        </w:rPr>
      </w:pPr>
      <w:r w:rsidRPr="0057508D">
        <w:rPr>
          <w:rFonts w:ascii="Times New Roman" w:hAnsi="Times New Roman" w:cs="Times New Roman"/>
          <w:sz w:val="28"/>
          <w:szCs w:val="28"/>
        </w:rPr>
        <w:t>1 пограничными органами - при совершении административных правонарушений, предусмотренных </w:t>
      </w:r>
      <w:hyperlink r:id="rId8" w:anchor="dst101538" w:history="1">
        <w:r w:rsidRPr="0057508D">
          <w:rPr>
            <w:rFonts w:ascii="Times New Roman" w:hAnsi="Times New Roman" w:cs="Times New Roman"/>
            <w:sz w:val="28"/>
            <w:szCs w:val="28"/>
          </w:rPr>
          <w:t>частью 2 статьи 18.1</w:t>
        </w:r>
      </w:hyperlink>
      <w:r w:rsidRPr="0057508D">
        <w:rPr>
          <w:rFonts w:ascii="Times New Roman" w:hAnsi="Times New Roman" w:cs="Times New Roman"/>
          <w:sz w:val="28"/>
          <w:szCs w:val="28"/>
        </w:rPr>
        <w:t>, </w:t>
      </w:r>
      <w:hyperlink r:id="rId9" w:anchor="dst6225" w:history="1">
        <w:r w:rsidRPr="0057508D">
          <w:rPr>
            <w:rFonts w:ascii="Times New Roman" w:hAnsi="Times New Roman" w:cs="Times New Roman"/>
            <w:sz w:val="28"/>
            <w:szCs w:val="28"/>
          </w:rPr>
          <w:t>частью 1.1 статьи 18.2</w:t>
        </w:r>
      </w:hyperlink>
      <w:r w:rsidRPr="0057508D">
        <w:rPr>
          <w:rFonts w:ascii="Times New Roman" w:hAnsi="Times New Roman" w:cs="Times New Roman"/>
          <w:sz w:val="28"/>
          <w:szCs w:val="28"/>
        </w:rPr>
        <w:t>, </w:t>
      </w:r>
      <w:hyperlink r:id="rId10" w:anchor="dst101555" w:history="1">
        <w:r w:rsidRPr="0057508D">
          <w:rPr>
            <w:rFonts w:ascii="Times New Roman" w:hAnsi="Times New Roman" w:cs="Times New Roman"/>
            <w:sz w:val="28"/>
            <w:szCs w:val="28"/>
          </w:rPr>
          <w:t>частью 2 статьи 18.4</w:t>
        </w:r>
      </w:hyperlink>
      <w:r>
        <w:rPr>
          <w:rFonts w:ascii="Times New Roman" w:hAnsi="Times New Roman" w:cs="Times New Roman"/>
          <w:sz w:val="28"/>
          <w:szCs w:val="28"/>
        </w:rPr>
        <w:t>.</w:t>
      </w:r>
      <w:r w:rsidRPr="0057508D">
        <w:rPr>
          <w:rFonts w:ascii="Times New Roman" w:hAnsi="Times New Roman" w:cs="Times New Roman"/>
          <w:sz w:val="28"/>
          <w:szCs w:val="28"/>
        </w:rPr>
        <w:t> КоАП РФ;</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2 федеральным органом исполнительной власти, уполномоченным на осуществление функций по обеспечению установленного порядка деятельности судов, исполнению судебных актов, актов иных органов и должностных лиц - при назначении судьей иностранному гражданину или лицу без гражданства административного наказания в виде административного выдворения за пределы Российской Федерации в форме принудительного выдворения за пределы Российской Федерации.</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Исполнение постановления об административном выдворении за пределы Российской Федерации иностранного гражданина или лица без гражданства производится путем официальной передачи иностранного гражданина или лица без гражданства представителю властей иностранного государства, на территорию которого указанное лицо выдворяется, либо путем контролируемого самостоятельного выезда лица, подлежащего административному выдворению за пределы Российской Федерации.</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 xml:space="preserve">Об административном выдворении иностранного гражданина или лица без гражданства из пункта пропуска через Государственную границу Российской Федерации уведомляются власти иностранного государства, на территорию или через территорию которого указанное лицо выдворяется, </w:t>
      </w:r>
      <w:r w:rsidRPr="0057508D">
        <w:rPr>
          <w:rFonts w:ascii="Times New Roman" w:hAnsi="Times New Roman" w:cs="Times New Roman"/>
          <w:sz w:val="28"/>
          <w:szCs w:val="28"/>
        </w:rPr>
        <w:lastRenderedPageBreak/>
        <w:t>если административное выдворение предусмотрено международным договором Российской Федерации с указанным государством.</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Исполнение постановления об административном выдворении за пределы Российской Федерации иностранного гражданина или лица без гражданства оформляется в виде двустороннего или одностороннего акта, который приобщается к постановлению или к материалам исполнительного производства.</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Иностранный гражданин или лицо без гражданства, которым назначено административное наказание в виде административного выдворения за пределы Российской Федерации в форме контролируемого самостоятельного выезда из Российской Федерации, обязаны выехать из Российской Федерации в течение пяти дней после дня вступления в силу постановления судьи о назначении соответствующего административного наказания.</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 xml:space="preserve">- </w:t>
      </w:r>
      <w:r w:rsidRPr="0057508D">
        <w:rPr>
          <w:rFonts w:ascii="Times New Roman" w:hAnsi="Times New Roman" w:cs="Times New Roman"/>
          <w:b/>
          <w:i/>
          <w:sz w:val="28"/>
          <w:szCs w:val="28"/>
        </w:rPr>
        <w:t>Постановление о дисквалификации</w:t>
      </w:r>
      <w:r w:rsidRPr="0057508D">
        <w:rPr>
          <w:rFonts w:ascii="Times New Roman" w:hAnsi="Times New Roman" w:cs="Times New Roman"/>
          <w:sz w:val="28"/>
          <w:szCs w:val="28"/>
        </w:rPr>
        <w:t xml:space="preserve"> должно быть немедленно после вступления постановления в законную силу исполнено лицом, привлеченным к административной ответственности.</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Исполнение постановления о дисквалификации производится путем прекращения договора (контракта) с дисквалифицированным лицом.</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При заключении договора (контракта) уполномоченное заключить договор (контракт) лицо обязано запросить информацию о наличии дисквалификации физического лица в органе, ведущем реестр дисквалифицированных лиц.</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В целях обеспечения учета лиц, в отношении которых имеются вступившие в законную силу постановления о дисквалификации, формируется реестр дисквалифицированных лиц. Ведение реестра дисквалифицированных лиц осуществляется уполномоченным Правительством Российской Федерации федеральным органом исполнительной власти.</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lastRenderedPageBreak/>
        <w:t>Копия вступившего в силу постановления о дисквалификации направляется вынесшим его судом в орган, уполномоченный Правительством Российской Федерации, либо его территориальный орган.</w:t>
      </w:r>
    </w:p>
    <w:p w:rsidR="0057508D" w:rsidRPr="0057508D" w:rsidRDefault="0057508D" w:rsidP="0057508D">
      <w:pPr>
        <w:spacing w:after="0" w:line="360" w:lineRule="auto"/>
        <w:ind w:firstLine="709"/>
        <w:jc w:val="both"/>
        <w:rPr>
          <w:rFonts w:ascii="Times New Roman" w:hAnsi="Times New Roman" w:cs="Times New Roman"/>
          <w:sz w:val="28"/>
          <w:szCs w:val="28"/>
        </w:rPr>
      </w:pPr>
    </w:p>
    <w:p w:rsidR="0057508D" w:rsidRPr="0057508D" w:rsidRDefault="0057508D" w:rsidP="0057508D">
      <w:pPr>
        <w:ind w:firstLine="708"/>
        <w:rPr>
          <w:rFonts w:ascii="Times New Roman" w:hAnsi="Times New Roman" w:cs="Times New Roman"/>
          <w:b/>
          <w:sz w:val="28"/>
          <w:szCs w:val="28"/>
        </w:rPr>
      </w:pPr>
      <w:r w:rsidRPr="0057508D">
        <w:rPr>
          <w:rFonts w:ascii="Times New Roman" w:hAnsi="Times New Roman" w:cs="Times New Roman"/>
          <w:b/>
          <w:sz w:val="28"/>
          <w:szCs w:val="28"/>
        </w:rPr>
        <w:t>Задание 2</w:t>
      </w:r>
    </w:p>
    <w:p w:rsidR="0057508D" w:rsidRPr="0057508D" w:rsidRDefault="0057508D" w:rsidP="0057508D">
      <w:pPr>
        <w:ind w:firstLine="708"/>
        <w:rPr>
          <w:rFonts w:ascii="Times New Roman" w:hAnsi="Times New Roman" w:cs="Times New Roman"/>
          <w:b/>
          <w:sz w:val="28"/>
          <w:szCs w:val="28"/>
        </w:rPr>
      </w:pP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 xml:space="preserve">Меры обеспечения производства по делам об административных правонарушениях: </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 xml:space="preserve">-доставление, </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 xml:space="preserve">-административное задержание, </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 xml:space="preserve">-личный досмотр, </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-досмотр вещей, находящихся при физическом лице,</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 xml:space="preserve"> -досмотр транспортного средства, </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 xml:space="preserve">-осмотр принадлежащих юридическому лицу или индивидуальному предпринимателю помещений, территорий и находящихся там, вещей и документов, </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 xml:space="preserve">- изъятие вещей и документов, </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 xml:space="preserve">-отстранение от управления транспортным средством соответствующего вида, </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-освидетельствование на состояние алкогольного опьянения,</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 xml:space="preserve"> -медицинское освидетельствование на состояние опьянения,</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 xml:space="preserve"> -задержание транспортного средства, запрещение его эксплуатации,</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 xml:space="preserve"> -арест товаров, транспортных средств и иных вещей, </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-привод,</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 xml:space="preserve"> -временный запрет деятельности.</w:t>
      </w:r>
    </w:p>
    <w:p w:rsidR="0057508D" w:rsidRPr="0057508D" w:rsidRDefault="0057508D" w:rsidP="0057508D">
      <w:pPr>
        <w:spacing w:after="0" w:line="360" w:lineRule="auto"/>
        <w:ind w:firstLine="709"/>
        <w:jc w:val="both"/>
        <w:rPr>
          <w:rFonts w:ascii="Times New Roman" w:hAnsi="Times New Roman" w:cs="Times New Roman"/>
          <w:b/>
          <w:i/>
          <w:sz w:val="28"/>
          <w:szCs w:val="28"/>
        </w:rPr>
      </w:pPr>
      <w:r w:rsidRPr="0057508D">
        <w:rPr>
          <w:rFonts w:ascii="Times New Roman" w:hAnsi="Times New Roman" w:cs="Times New Roman"/>
          <w:b/>
          <w:i/>
          <w:sz w:val="28"/>
          <w:szCs w:val="28"/>
        </w:rPr>
        <w:t xml:space="preserve">Решение: </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 xml:space="preserve">- Согласно ч. 1 ст. 27.2. «Кодекса Российской Федерации об административных правонарушениях» от 30.12.2001 № 195-ФЗ (ред. от 28.12.2016), </w:t>
      </w:r>
      <w:r w:rsidRPr="0057508D">
        <w:rPr>
          <w:rFonts w:ascii="Times New Roman" w:hAnsi="Times New Roman" w:cs="Times New Roman"/>
          <w:b/>
          <w:i/>
          <w:sz w:val="28"/>
          <w:szCs w:val="28"/>
        </w:rPr>
        <w:t>доставление</w:t>
      </w:r>
      <w:r w:rsidRPr="0057508D">
        <w:rPr>
          <w:rFonts w:ascii="Times New Roman" w:hAnsi="Times New Roman" w:cs="Times New Roman"/>
          <w:sz w:val="28"/>
          <w:szCs w:val="28"/>
        </w:rPr>
        <w:t xml:space="preserve">, то есть принудительное препровождение физического лица, а в случаях, предусмотренных пунктами 8 и 10.1 </w:t>
      </w:r>
      <w:r w:rsidRPr="0057508D">
        <w:rPr>
          <w:rFonts w:ascii="Times New Roman" w:hAnsi="Times New Roman" w:cs="Times New Roman"/>
          <w:sz w:val="28"/>
          <w:szCs w:val="28"/>
        </w:rPr>
        <w:lastRenderedPageBreak/>
        <w:t>настоящей части, судна и других орудий совершения административного правонарушения в целях составления протокола об административном правонарушении при невозможности его составления на месте выявления административного правонарушения.</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 xml:space="preserve">- </w:t>
      </w:r>
      <w:r w:rsidRPr="0057508D">
        <w:rPr>
          <w:rFonts w:ascii="Times New Roman" w:hAnsi="Times New Roman" w:cs="Times New Roman"/>
          <w:b/>
          <w:i/>
          <w:sz w:val="28"/>
          <w:szCs w:val="28"/>
        </w:rPr>
        <w:t>Административное задержание</w:t>
      </w:r>
      <w:r w:rsidRPr="0057508D">
        <w:rPr>
          <w:rFonts w:ascii="Times New Roman" w:hAnsi="Times New Roman" w:cs="Times New Roman"/>
          <w:sz w:val="28"/>
          <w:szCs w:val="28"/>
        </w:rPr>
        <w:t>, то есть кратковременное ограничение свободы физического лица, может быть применено в исключительных случаях, если это необходимо для обеспечения правильного и своевременного рассмотрения дела об административном правонарушении, исполнения постановления по делу об административном правонарушении.</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 xml:space="preserve">- </w:t>
      </w:r>
      <w:r w:rsidRPr="0057508D">
        <w:rPr>
          <w:rFonts w:ascii="Times New Roman" w:hAnsi="Times New Roman" w:cs="Times New Roman"/>
          <w:b/>
          <w:i/>
          <w:sz w:val="28"/>
          <w:szCs w:val="28"/>
        </w:rPr>
        <w:t>Личный досмотр, досмотр вещей, находящихся при физическом лице</w:t>
      </w:r>
      <w:r w:rsidRPr="0057508D">
        <w:rPr>
          <w:rFonts w:ascii="Times New Roman" w:hAnsi="Times New Roman" w:cs="Times New Roman"/>
          <w:sz w:val="28"/>
          <w:szCs w:val="28"/>
        </w:rPr>
        <w:t>, то есть обследование вещей, проводимое без нарушения их конструктивной целостности, осуществляются в случае необходимости в целях обнаружения орудий совершения либо предметов административного правонарушения.</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 xml:space="preserve">- </w:t>
      </w:r>
      <w:r w:rsidRPr="0057508D">
        <w:rPr>
          <w:rFonts w:ascii="Times New Roman" w:hAnsi="Times New Roman" w:cs="Times New Roman"/>
          <w:b/>
          <w:i/>
          <w:sz w:val="28"/>
          <w:szCs w:val="28"/>
        </w:rPr>
        <w:t>Досмотр транспортного средства</w:t>
      </w:r>
      <w:r w:rsidRPr="0057508D">
        <w:rPr>
          <w:rFonts w:ascii="Times New Roman" w:hAnsi="Times New Roman" w:cs="Times New Roman"/>
          <w:sz w:val="28"/>
          <w:szCs w:val="28"/>
        </w:rPr>
        <w:t xml:space="preserve"> любого вида, то есть обследование транспортного средства, проводимое без нарушения его конструктивной целостности, осуществляется в целях обнаружения орудий совершения либо предметов административного правонарушения.</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 xml:space="preserve">- </w:t>
      </w:r>
      <w:r w:rsidRPr="0057508D">
        <w:rPr>
          <w:rFonts w:ascii="Times New Roman" w:hAnsi="Times New Roman" w:cs="Times New Roman"/>
          <w:b/>
          <w:i/>
          <w:sz w:val="28"/>
          <w:szCs w:val="28"/>
        </w:rPr>
        <w:t>Осмотр принадлежащих юридическому лицу или индивидуальному предпринимателю используемых для осуществления предпринимательской деятельности помещении, территорий и находящихся там, вещей и документов</w:t>
      </w:r>
      <w:r w:rsidRPr="0057508D">
        <w:rPr>
          <w:rFonts w:ascii="Times New Roman" w:hAnsi="Times New Roman" w:cs="Times New Roman"/>
          <w:sz w:val="28"/>
          <w:szCs w:val="28"/>
        </w:rPr>
        <w:t xml:space="preserve"> производится должностными лицами, уполномоченными составлять протоколы об административных правонарушениях в соответствии со статьей 28.3. КоАП РФ. </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 xml:space="preserve">Осмотр принадлежащих юридическому лицу или индивидуальному предпринимателю помещений, территорий и находящихся там, вещей и документов осуществляется в присутствии представителя юридического лица, индивидуального предпринимателя или его представителя, а также в присутствии двух понятых либо с применением видеозаписи. </w:t>
      </w:r>
    </w:p>
    <w:p w:rsidR="0057508D" w:rsidRPr="0057508D" w:rsidRDefault="0057508D" w:rsidP="0057508D">
      <w:pPr>
        <w:spacing w:after="0" w:line="360" w:lineRule="auto"/>
        <w:ind w:firstLine="709"/>
        <w:jc w:val="both"/>
        <w:rPr>
          <w:rFonts w:ascii="Times New Roman" w:hAnsi="Times New Roman" w:cs="Times New Roman"/>
          <w:color w:val="000000"/>
          <w:sz w:val="28"/>
          <w:szCs w:val="28"/>
          <w:shd w:val="clear" w:color="auto" w:fill="FFFFFF"/>
        </w:rPr>
      </w:pPr>
      <w:r w:rsidRPr="0057508D">
        <w:rPr>
          <w:rFonts w:ascii="Times New Roman" w:hAnsi="Times New Roman" w:cs="Times New Roman"/>
          <w:color w:val="000000"/>
          <w:sz w:val="28"/>
          <w:szCs w:val="28"/>
          <w:shd w:val="clear" w:color="auto" w:fill="FFFFFF"/>
        </w:rPr>
        <w:lastRenderedPageBreak/>
        <w:t>В случае необходимости применяются фото- и киносъемка, иные установленные способы фиксации вещественных доказательств.</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 xml:space="preserve">- </w:t>
      </w:r>
      <w:r w:rsidRPr="0057508D">
        <w:rPr>
          <w:rFonts w:ascii="Times New Roman" w:hAnsi="Times New Roman" w:cs="Times New Roman"/>
          <w:b/>
          <w:i/>
          <w:sz w:val="28"/>
          <w:szCs w:val="28"/>
        </w:rPr>
        <w:t>Изъятие вещей</w:t>
      </w:r>
      <w:r w:rsidRPr="0057508D">
        <w:rPr>
          <w:rFonts w:ascii="Times New Roman" w:hAnsi="Times New Roman" w:cs="Times New Roman"/>
          <w:sz w:val="28"/>
          <w:szCs w:val="28"/>
        </w:rPr>
        <w:t xml:space="preserve">, явившихся орудиями совершения или предметами административного правонарушения, </w:t>
      </w:r>
      <w:r w:rsidRPr="0057508D">
        <w:rPr>
          <w:rFonts w:ascii="Times New Roman" w:hAnsi="Times New Roman" w:cs="Times New Roman"/>
          <w:b/>
          <w:i/>
          <w:sz w:val="28"/>
          <w:szCs w:val="28"/>
        </w:rPr>
        <w:t>и документов</w:t>
      </w:r>
      <w:r w:rsidRPr="0057508D">
        <w:rPr>
          <w:rFonts w:ascii="Times New Roman" w:hAnsi="Times New Roman" w:cs="Times New Roman"/>
          <w:sz w:val="28"/>
          <w:szCs w:val="28"/>
        </w:rPr>
        <w:t>, имеющих значение доказательств по делу об административном правонарушении и обнаруженных на месте совершения административного правонарушения либо при осуществлении личного досмотра, досмотра вещей, находящихся при физическом лице, и досмотре транспортного средства, осуществляется лицами, указанными в статьях 27.2., 27.3., 28.3. КоАП РФ, в присутствии двух понятых либо с применением видеозаписи.</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 xml:space="preserve">- </w:t>
      </w:r>
      <w:r w:rsidRPr="0057508D">
        <w:rPr>
          <w:rFonts w:ascii="Times New Roman" w:hAnsi="Times New Roman" w:cs="Times New Roman"/>
          <w:b/>
          <w:i/>
          <w:sz w:val="28"/>
          <w:szCs w:val="28"/>
        </w:rPr>
        <w:t>Отстранение от управления транспортным средством соответствующего вида, освидетельствование на состояние алкогольного опьянения, направление на медицинское освидетельствование на состояние опьянения</w:t>
      </w:r>
      <w:r w:rsidRPr="0057508D">
        <w:rPr>
          <w:rFonts w:ascii="Times New Roman" w:hAnsi="Times New Roman" w:cs="Times New Roman"/>
          <w:sz w:val="28"/>
          <w:szCs w:val="28"/>
        </w:rPr>
        <w:t xml:space="preserve"> осуществляются должностными лицами, которым предоставлено право государственного надзора и контроля за безопасностью движения и эксплуатации транспортного средства соответствующего вида, а в отношении водителя транспортного средства Вооруженных Сил Российской Федерации, войск национальной гвардии Российской Федерации, инженерно-технических, дорожно-строительных воинских формирований при федеральных органах исполнительной власти или спасательных воинских формирований федерального органа исполнительной власти, уполномоченного на решение задач в области гражданской обороны, - также должностными лицами военной автомобильной инспекции в присутствии двух понятых либо с применением видеозаписи.</w:t>
      </w:r>
    </w:p>
    <w:p w:rsidR="0057508D" w:rsidRPr="0057508D" w:rsidRDefault="0057508D" w:rsidP="0057508D">
      <w:pPr>
        <w:spacing w:after="0" w:line="360" w:lineRule="auto"/>
        <w:ind w:firstLine="709"/>
        <w:jc w:val="both"/>
        <w:rPr>
          <w:rFonts w:ascii="Times New Roman" w:hAnsi="Times New Roman" w:cs="Times New Roman"/>
          <w:color w:val="000000"/>
          <w:sz w:val="28"/>
          <w:szCs w:val="28"/>
          <w:shd w:val="clear" w:color="auto" w:fill="FFFFFF"/>
        </w:rPr>
      </w:pPr>
      <w:r w:rsidRPr="0057508D">
        <w:rPr>
          <w:rFonts w:ascii="Times New Roman" w:hAnsi="Times New Roman" w:cs="Times New Roman"/>
          <w:sz w:val="28"/>
          <w:szCs w:val="28"/>
        </w:rPr>
        <w:t xml:space="preserve">- В целях пресечения нарушений правил эксплуатации, использования транспортного средства и управления транспортным средством соответствующего вида, </w:t>
      </w:r>
      <w:r w:rsidRPr="0057508D">
        <w:rPr>
          <w:rFonts w:ascii="Times New Roman" w:hAnsi="Times New Roman" w:cs="Times New Roman"/>
          <w:color w:val="000000"/>
          <w:sz w:val="28"/>
          <w:szCs w:val="28"/>
          <w:shd w:val="clear" w:color="auto" w:fill="FFFFFF"/>
        </w:rPr>
        <w:t xml:space="preserve">(в части несоблюдения требований, предписанных дорожными знаками, запрещающими остановку или стоянку транспортных средств, при их применении со знаком дополнительной информации </w:t>
      </w:r>
      <w:r w:rsidRPr="0057508D">
        <w:rPr>
          <w:rFonts w:ascii="Times New Roman" w:hAnsi="Times New Roman" w:cs="Times New Roman"/>
          <w:color w:val="000000"/>
          <w:sz w:val="28"/>
          <w:szCs w:val="28"/>
          <w:shd w:val="clear" w:color="auto" w:fill="FFFFFF"/>
        </w:rPr>
        <w:lastRenderedPageBreak/>
        <w:t xml:space="preserve">(табличкой), указывающим, что в зоне действия данных дорожных знаков осуществляется задержание транспортного средства), применяются </w:t>
      </w:r>
      <w:r w:rsidRPr="0057508D">
        <w:rPr>
          <w:rFonts w:ascii="Times New Roman" w:hAnsi="Times New Roman" w:cs="Times New Roman"/>
          <w:b/>
          <w:i/>
          <w:color w:val="000000"/>
          <w:sz w:val="28"/>
          <w:szCs w:val="28"/>
          <w:shd w:val="clear" w:color="auto" w:fill="FFFFFF"/>
        </w:rPr>
        <w:t>задержание транспортного средства</w:t>
      </w:r>
      <w:r w:rsidRPr="0057508D">
        <w:rPr>
          <w:rFonts w:ascii="Times New Roman" w:hAnsi="Times New Roman" w:cs="Times New Roman"/>
          <w:color w:val="000000"/>
          <w:sz w:val="28"/>
          <w:szCs w:val="28"/>
          <w:shd w:val="clear" w:color="auto" w:fill="FFFFFF"/>
        </w:rPr>
        <w:t>, то есть исключение транспортного средства из процесса перевозки людей и грузов путем перемещения его при помощи другого транспортного средства и помещения в ближайшее специально отведенное охраняемое место (на специализированную стоянку), и хранение на специализированной стоянке до устранения причины задержания.</w:t>
      </w:r>
    </w:p>
    <w:p w:rsidR="0057508D" w:rsidRPr="0057508D" w:rsidRDefault="0057508D" w:rsidP="0057508D">
      <w:pPr>
        <w:spacing w:after="0" w:line="360" w:lineRule="auto"/>
        <w:ind w:firstLine="709"/>
        <w:jc w:val="both"/>
        <w:rPr>
          <w:rFonts w:ascii="Times New Roman" w:hAnsi="Times New Roman" w:cs="Times New Roman"/>
          <w:color w:val="000000"/>
          <w:sz w:val="28"/>
          <w:szCs w:val="28"/>
          <w:shd w:val="clear" w:color="auto" w:fill="FFFFFF"/>
        </w:rPr>
      </w:pPr>
      <w:r w:rsidRPr="0057508D">
        <w:rPr>
          <w:rFonts w:ascii="Times New Roman" w:hAnsi="Times New Roman" w:cs="Times New Roman"/>
          <w:color w:val="000000"/>
          <w:sz w:val="28"/>
          <w:szCs w:val="28"/>
          <w:shd w:val="clear" w:color="auto" w:fill="FFFFFF"/>
        </w:rPr>
        <w:t xml:space="preserve">- </w:t>
      </w:r>
      <w:r w:rsidRPr="0057508D">
        <w:rPr>
          <w:rFonts w:ascii="Times New Roman" w:hAnsi="Times New Roman" w:cs="Times New Roman"/>
          <w:b/>
          <w:i/>
          <w:color w:val="000000"/>
          <w:sz w:val="28"/>
          <w:szCs w:val="28"/>
          <w:shd w:val="clear" w:color="auto" w:fill="FFFFFF"/>
        </w:rPr>
        <w:t>Арест товаров, транспортных средств и иных вещей</w:t>
      </w:r>
      <w:r w:rsidRPr="0057508D">
        <w:rPr>
          <w:rFonts w:ascii="Times New Roman" w:hAnsi="Times New Roman" w:cs="Times New Roman"/>
          <w:color w:val="000000"/>
          <w:sz w:val="28"/>
          <w:szCs w:val="28"/>
          <w:shd w:val="clear" w:color="auto" w:fill="FFFFFF"/>
        </w:rPr>
        <w:t>, явившихся орудиями совершения или предметами административного правонарушения, заключается в составлении описи указанных товаров, транспортных средств и иных вещей с объявлением лицу, в отношении которого применена данная мера обеспечения производства по делу об административном правонарушении, либо его законному представителю о запрете распоряжаться (а в случае необходимости и пользоваться) ими и применяется в случае, если указанные товары, транспортные средства и иные вещи изъять невозможно и (или) их сохранность может быть обеспечена без изъятия.</w:t>
      </w:r>
    </w:p>
    <w:p w:rsidR="0057508D" w:rsidRPr="0057508D" w:rsidRDefault="0057508D" w:rsidP="0057508D">
      <w:pPr>
        <w:spacing w:after="0" w:line="360" w:lineRule="auto"/>
        <w:ind w:firstLine="709"/>
        <w:jc w:val="both"/>
        <w:rPr>
          <w:rFonts w:ascii="Times New Roman" w:hAnsi="Times New Roman" w:cs="Times New Roman"/>
          <w:color w:val="000000"/>
          <w:sz w:val="28"/>
          <w:szCs w:val="28"/>
          <w:shd w:val="clear" w:color="auto" w:fill="FFFFFF"/>
        </w:rPr>
      </w:pPr>
      <w:r w:rsidRPr="0057508D">
        <w:rPr>
          <w:rFonts w:ascii="Times New Roman" w:hAnsi="Times New Roman" w:cs="Times New Roman"/>
          <w:color w:val="000000"/>
          <w:sz w:val="28"/>
          <w:szCs w:val="28"/>
          <w:shd w:val="clear" w:color="auto" w:fill="FFFFFF"/>
        </w:rPr>
        <w:t xml:space="preserve"> Товары, транспортные средства и иные вещи, на которые наложен арест, могут быть переданы на ответственное хранение иным лицам, назначенным должностным лицом, наложившим арест.</w:t>
      </w:r>
    </w:p>
    <w:p w:rsidR="0057508D" w:rsidRPr="0057508D" w:rsidRDefault="0057508D" w:rsidP="0057508D">
      <w:pPr>
        <w:spacing w:after="0" w:line="360" w:lineRule="auto"/>
        <w:ind w:firstLine="709"/>
        <w:jc w:val="both"/>
        <w:rPr>
          <w:rFonts w:ascii="Times New Roman" w:hAnsi="Times New Roman" w:cs="Times New Roman"/>
          <w:color w:val="000000"/>
          <w:sz w:val="28"/>
          <w:szCs w:val="28"/>
          <w:shd w:val="clear" w:color="auto" w:fill="FFFFFF"/>
        </w:rPr>
      </w:pPr>
      <w:r w:rsidRPr="0057508D">
        <w:rPr>
          <w:rFonts w:ascii="Times New Roman" w:hAnsi="Times New Roman" w:cs="Times New Roman"/>
          <w:color w:val="000000"/>
          <w:sz w:val="28"/>
          <w:szCs w:val="28"/>
          <w:shd w:val="clear" w:color="auto" w:fill="FFFFFF"/>
        </w:rPr>
        <w:t>- В случаях, предусмотренных частью 3 статьи 29.4, пунктом 8 части 1 статьи 29.7</w:t>
      </w:r>
      <w:r>
        <w:rPr>
          <w:rFonts w:ascii="Times New Roman" w:hAnsi="Times New Roman" w:cs="Times New Roman"/>
          <w:color w:val="000000"/>
          <w:sz w:val="28"/>
          <w:szCs w:val="28"/>
          <w:shd w:val="clear" w:color="auto" w:fill="FFFFFF"/>
        </w:rPr>
        <w:t>.</w:t>
      </w:r>
      <w:r w:rsidRPr="0057508D">
        <w:rPr>
          <w:rFonts w:ascii="Times New Roman" w:hAnsi="Times New Roman" w:cs="Times New Roman"/>
          <w:color w:val="000000"/>
          <w:sz w:val="28"/>
          <w:szCs w:val="28"/>
          <w:shd w:val="clear" w:color="auto" w:fill="FFFFFF"/>
        </w:rPr>
        <w:t xml:space="preserve"> КоАП РФ, применяется </w:t>
      </w:r>
      <w:r w:rsidRPr="0057508D">
        <w:rPr>
          <w:rFonts w:ascii="Times New Roman" w:hAnsi="Times New Roman" w:cs="Times New Roman"/>
          <w:b/>
          <w:i/>
          <w:color w:val="000000"/>
          <w:sz w:val="28"/>
          <w:szCs w:val="28"/>
          <w:shd w:val="clear" w:color="auto" w:fill="FFFFFF"/>
        </w:rPr>
        <w:t>привод</w:t>
      </w:r>
      <w:r w:rsidRPr="0057508D">
        <w:rPr>
          <w:rFonts w:ascii="Times New Roman" w:hAnsi="Times New Roman" w:cs="Times New Roman"/>
          <w:color w:val="000000"/>
          <w:sz w:val="28"/>
          <w:szCs w:val="28"/>
          <w:shd w:val="clear" w:color="auto" w:fill="FFFFFF"/>
        </w:rPr>
        <w:t xml:space="preserve"> физического лица либо законного представителя юридического лица, в отношении которых ведется производство по делу об административном правонарушении, законного представителя несовершеннолетнего лица, привлекаемого к административной ответственности, а также свидетеля.</w:t>
      </w:r>
    </w:p>
    <w:p w:rsidR="0057508D" w:rsidRPr="0057508D" w:rsidRDefault="0057508D" w:rsidP="0057508D">
      <w:pPr>
        <w:spacing w:after="0" w:line="360" w:lineRule="auto"/>
        <w:ind w:firstLine="709"/>
        <w:jc w:val="both"/>
        <w:rPr>
          <w:rFonts w:ascii="Times New Roman" w:hAnsi="Times New Roman" w:cs="Times New Roman"/>
          <w:color w:val="000000"/>
          <w:sz w:val="28"/>
          <w:szCs w:val="28"/>
          <w:shd w:val="clear" w:color="auto" w:fill="FFFFFF"/>
        </w:rPr>
      </w:pPr>
      <w:r w:rsidRPr="0057508D">
        <w:rPr>
          <w:rFonts w:ascii="Times New Roman" w:hAnsi="Times New Roman" w:cs="Times New Roman"/>
          <w:color w:val="000000"/>
          <w:sz w:val="28"/>
          <w:szCs w:val="28"/>
          <w:shd w:val="clear" w:color="auto" w:fill="FFFFFF"/>
        </w:rPr>
        <w:t xml:space="preserve">- </w:t>
      </w:r>
      <w:r w:rsidRPr="0057508D">
        <w:rPr>
          <w:rFonts w:ascii="Times New Roman" w:hAnsi="Times New Roman" w:cs="Times New Roman"/>
          <w:b/>
          <w:i/>
          <w:color w:val="000000"/>
          <w:sz w:val="28"/>
          <w:szCs w:val="28"/>
          <w:shd w:val="clear" w:color="auto" w:fill="FFFFFF"/>
        </w:rPr>
        <w:t>Временный запрет деятельности</w:t>
      </w:r>
      <w:r w:rsidRPr="0057508D">
        <w:rPr>
          <w:rFonts w:ascii="Times New Roman" w:hAnsi="Times New Roman" w:cs="Times New Roman"/>
          <w:color w:val="000000"/>
          <w:sz w:val="28"/>
          <w:szCs w:val="28"/>
          <w:shd w:val="clear" w:color="auto" w:fill="FFFFFF"/>
        </w:rPr>
        <w:t xml:space="preserve"> заключается в кратковременном, установленном на срок до рассмотрения дела судом или должностными лицами, указанными в пунктах 1 и 4 части 2 статьи 23.31</w:t>
      </w:r>
      <w:r>
        <w:rPr>
          <w:rFonts w:ascii="Times New Roman" w:hAnsi="Times New Roman" w:cs="Times New Roman"/>
          <w:color w:val="000000"/>
          <w:sz w:val="28"/>
          <w:szCs w:val="28"/>
          <w:shd w:val="clear" w:color="auto" w:fill="FFFFFF"/>
        </w:rPr>
        <w:t>.</w:t>
      </w:r>
      <w:r w:rsidRPr="0057508D">
        <w:rPr>
          <w:rFonts w:ascii="Times New Roman" w:hAnsi="Times New Roman" w:cs="Times New Roman"/>
          <w:color w:val="000000"/>
          <w:sz w:val="28"/>
          <w:szCs w:val="28"/>
          <w:shd w:val="clear" w:color="auto" w:fill="FFFFFF"/>
        </w:rPr>
        <w:t xml:space="preserve"> КоАП РФ, прекращении деятельности филиалов, представительств, структурных </w:t>
      </w:r>
      <w:r w:rsidRPr="0057508D">
        <w:rPr>
          <w:rFonts w:ascii="Times New Roman" w:hAnsi="Times New Roman" w:cs="Times New Roman"/>
          <w:color w:val="000000"/>
          <w:sz w:val="28"/>
          <w:szCs w:val="28"/>
          <w:shd w:val="clear" w:color="auto" w:fill="FFFFFF"/>
        </w:rPr>
        <w:lastRenderedPageBreak/>
        <w:t xml:space="preserve">подразделений юридического лица, производственных участков, а также эксплуатации агрегатов, объектов, зданий или сооружений, осуществления отдельных видов деятельности (работ), оказания услуг. </w:t>
      </w:r>
    </w:p>
    <w:p w:rsidR="0057508D" w:rsidRPr="0057508D" w:rsidRDefault="0057508D" w:rsidP="0057508D">
      <w:pPr>
        <w:spacing w:after="0" w:line="360" w:lineRule="auto"/>
        <w:ind w:firstLine="709"/>
        <w:jc w:val="both"/>
        <w:rPr>
          <w:rFonts w:ascii="Times New Roman" w:hAnsi="Times New Roman" w:cs="Times New Roman"/>
          <w:color w:val="000000"/>
          <w:sz w:val="28"/>
          <w:szCs w:val="28"/>
          <w:shd w:val="clear" w:color="auto" w:fill="FFFFFF"/>
        </w:rPr>
      </w:pPr>
      <w:r w:rsidRPr="0057508D">
        <w:rPr>
          <w:rFonts w:ascii="Times New Roman" w:hAnsi="Times New Roman" w:cs="Times New Roman"/>
          <w:color w:val="000000"/>
          <w:sz w:val="28"/>
          <w:szCs w:val="28"/>
          <w:shd w:val="clear" w:color="auto" w:fill="FFFFFF"/>
        </w:rPr>
        <w:t xml:space="preserve">Временный запрет деятельности может применяться, если за совершение административного правонарушения возможно назначение административного наказания в виде административного приостановления деятельности. </w:t>
      </w:r>
    </w:p>
    <w:p w:rsidR="0057508D" w:rsidRPr="0057508D" w:rsidRDefault="0057508D" w:rsidP="0057508D">
      <w:pPr>
        <w:spacing w:after="0" w:line="360" w:lineRule="auto"/>
        <w:ind w:firstLine="709"/>
        <w:jc w:val="both"/>
        <w:rPr>
          <w:rFonts w:ascii="Times New Roman" w:hAnsi="Times New Roman" w:cs="Times New Roman"/>
          <w:color w:val="000000"/>
          <w:sz w:val="28"/>
          <w:szCs w:val="28"/>
          <w:shd w:val="clear" w:color="auto" w:fill="FFFFFF"/>
        </w:rPr>
      </w:pPr>
      <w:r w:rsidRPr="0057508D">
        <w:rPr>
          <w:rFonts w:ascii="Times New Roman" w:hAnsi="Times New Roman" w:cs="Times New Roman"/>
          <w:color w:val="000000"/>
          <w:sz w:val="28"/>
          <w:szCs w:val="28"/>
          <w:shd w:val="clear" w:color="auto" w:fill="FFFFFF"/>
        </w:rPr>
        <w:t>Временный запрет деятельности может применяться только в исключительных случаях, если это необходимо для предотвращения непосредственной угрозы жизни или здоровью людей, возникновения эпидемии, эпизоотии, заражения (засорения) подкарантинных объектов карантинными объектами, наступления радиационной аварии или техногенной катастрофы, причинения существенного вреда состоянию или качеству окружающей среды, для устранения допущенных нарушений, выразившихся в незаконном привлечении к трудовой деятельности в Российской Федерации иностранного гражданина или лица без гражданства, либо в несоблюдении установленных в соответствии с федеральным законом в отношении иностранных граждан, лиц без гражданства и иностранных организаций ограничений на осуществление отдельных видов деятельности, либо в нарушении правил привлечения иностранных граждан и лиц без гражданства к трудовой деятельности, осуществляемой на торговых объектах (в том числе в торговых комплексах), либо в повторном неприменении в установленных федеральными законами случаях контрольно-кассовой техники, и если предотвращение указанных обстоятельств другими способами невозможно.</w:t>
      </w:r>
    </w:p>
    <w:p w:rsidR="0057508D" w:rsidRDefault="0057508D" w:rsidP="0057508D">
      <w:pPr>
        <w:spacing w:after="0" w:line="360" w:lineRule="auto"/>
        <w:ind w:firstLine="709"/>
        <w:jc w:val="both"/>
        <w:rPr>
          <w:rFonts w:ascii="Times New Roman" w:hAnsi="Times New Roman" w:cs="Times New Roman"/>
          <w:color w:val="000000"/>
          <w:sz w:val="28"/>
          <w:szCs w:val="28"/>
          <w:shd w:val="clear" w:color="auto" w:fill="FFFFFF"/>
        </w:rPr>
      </w:pPr>
    </w:p>
    <w:p w:rsidR="0057508D" w:rsidRDefault="0057508D" w:rsidP="0057508D">
      <w:pPr>
        <w:spacing w:after="0" w:line="360" w:lineRule="auto"/>
        <w:ind w:firstLine="709"/>
        <w:jc w:val="both"/>
        <w:rPr>
          <w:rFonts w:ascii="Times New Roman" w:hAnsi="Times New Roman" w:cs="Times New Roman"/>
          <w:color w:val="000000"/>
          <w:sz w:val="28"/>
          <w:szCs w:val="28"/>
          <w:shd w:val="clear" w:color="auto" w:fill="FFFFFF"/>
        </w:rPr>
      </w:pPr>
    </w:p>
    <w:p w:rsidR="0057508D" w:rsidRDefault="0057508D" w:rsidP="0057508D">
      <w:pPr>
        <w:spacing w:after="0" w:line="360" w:lineRule="auto"/>
        <w:ind w:firstLine="709"/>
        <w:jc w:val="both"/>
        <w:rPr>
          <w:rFonts w:ascii="Times New Roman" w:hAnsi="Times New Roman" w:cs="Times New Roman"/>
          <w:color w:val="000000"/>
          <w:sz w:val="28"/>
          <w:szCs w:val="28"/>
          <w:shd w:val="clear" w:color="auto" w:fill="FFFFFF"/>
        </w:rPr>
      </w:pPr>
    </w:p>
    <w:p w:rsidR="0057508D" w:rsidRDefault="0057508D" w:rsidP="0057508D">
      <w:pPr>
        <w:spacing w:after="0" w:line="360" w:lineRule="auto"/>
        <w:ind w:firstLine="709"/>
        <w:jc w:val="both"/>
        <w:rPr>
          <w:rFonts w:ascii="Times New Roman" w:hAnsi="Times New Roman" w:cs="Times New Roman"/>
          <w:color w:val="000000"/>
          <w:sz w:val="28"/>
          <w:szCs w:val="28"/>
          <w:shd w:val="clear" w:color="auto" w:fill="FFFFFF"/>
        </w:rPr>
      </w:pPr>
    </w:p>
    <w:p w:rsidR="0057508D" w:rsidRPr="0057508D" w:rsidRDefault="0057508D" w:rsidP="0057508D">
      <w:pPr>
        <w:spacing w:after="0" w:line="360" w:lineRule="auto"/>
        <w:ind w:firstLine="709"/>
        <w:jc w:val="both"/>
        <w:rPr>
          <w:rFonts w:ascii="Times New Roman" w:hAnsi="Times New Roman" w:cs="Times New Roman"/>
          <w:color w:val="000000"/>
          <w:sz w:val="28"/>
          <w:szCs w:val="28"/>
          <w:shd w:val="clear" w:color="auto" w:fill="FFFFFF"/>
        </w:rPr>
      </w:pPr>
    </w:p>
    <w:p w:rsidR="0057508D" w:rsidRPr="0057508D" w:rsidRDefault="0057508D" w:rsidP="0057508D">
      <w:pPr>
        <w:spacing w:after="0" w:line="360" w:lineRule="auto"/>
        <w:ind w:firstLine="709"/>
        <w:jc w:val="both"/>
        <w:rPr>
          <w:rFonts w:ascii="Times New Roman" w:hAnsi="Times New Roman" w:cs="Times New Roman"/>
          <w:b/>
          <w:color w:val="000000"/>
          <w:sz w:val="28"/>
          <w:szCs w:val="28"/>
          <w:shd w:val="clear" w:color="auto" w:fill="FFFFFF"/>
        </w:rPr>
      </w:pPr>
      <w:r w:rsidRPr="0057508D">
        <w:rPr>
          <w:rFonts w:ascii="Times New Roman" w:hAnsi="Times New Roman" w:cs="Times New Roman"/>
          <w:b/>
          <w:color w:val="000000"/>
          <w:sz w:val="28"/>
          <w:szCs w:val="28"/>
          <w:shd w:val="clear" w:color="auto" w:fill="FFFFFF"/>
        </w:rPr>
        <w:lastRenderedPageBreak/>
        <w:t>Задание 3</w:t>
      </w:r>
    </w:p>
    <w:p w:rsidR="0057508D" w:rsidRPr="0057508D" w:rsidRDefault="0057508D" w:rsidP="0057508D">
      <w:pPr>
        <w:spacing w:after="0" w:line="360" w:lineRule="auto"/>
        <w:ind w:firstLine="709"/>
        <w:jc w:val="both"/>
        <w:rPr>
          <w:rFonts w:ascii="Times New Roman" w:hAnsi="Times New Roman" w:cs="Times New Roman"/>
          <w:b/>
          <w:color w:val="000000"/>
          <w:sz w:val="28"/>
          <w:szCs w:val="28"/>
          <w:shd w:val="clear" w:color="auto" w:fill="FFFFFF"/>
        </w:rPr>
      </w:pP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Поводы возбуждения дела об административном правонарушении:</w:t>
      </w:r>
    </w:p>
    <w:p w:rsidR="0057508D" w:rsidRPr="0057508D" w:rsidRDefault="0057508D" w:rsidP="0057508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57508D">
        <w:rPr>
          <w:rFonts w:ascii="Times New Roman" w:hAnsi="Times New Roman" w:cs="Times New Roman"/>
          <w:sz w:val="28"/>
          <w:szCs w:val="28"/>
        </w:rPr>
        <w:t xml:space="preserve">непосредственное обнаружение должностными лицами, уполномоченными составлять протоколы об административных правонарушениях, достаточных данных, указывающих на наличие события административного правонарушения; </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 xml:space="preserve">- поступившие из правоохранительных органов, а также из других органов, органов местного самоуправления, от общественных объединений материалы, содержащие данные, указывающие на наличие события административного правонарушения; </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 сообщения и заявления собственника унитарного предприятия, органов управления юридического лица, арбитражного управляющего содержащие данные, указывающие на наличие события административного правонарушения, предусмотренного ст. 14.12, 14.13, 14.21–14.23 КоАП</w:t>
      </w:r>
      <w:r>
        <w:rPr>
          <w:rFonts w:ascii="Times New Roman" w:hAnsi="Times New Roman" w:cs="Times New Roman"/>
          <w:sz w:val="28"/>
          <w:szCs w:val="28"/>
        </w:rPr>
        <w:t xml:space="preserve"> РФ</w:t>
      </w:r>
      <w:r w:rsidRPr="0057508D">
        <w:rPr>
          <w:rFonts w:ascii="Times New Roman" w:hAnsi="Times New Roman" w:cs="Times New Roman"/>
          <w:sz w:val="28"/>
          <w:szCs w:val="28"/>
        </w:rPr>
        <w:t>, а при рассмотрении дела о банкротстве – собрания (комитета) кредиторов;</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 xml:space="preserve"> - фиксация административного правонарушения в области дорожного движения работающими в автоматическом режиме специальными средствами, имеющими функции фото- и киносъемки, видеозаписи, или средствами фото- и киносъемки, видеозаписи; </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 подтверждение содержащихся в сообщении или заявлении собственника (владельца) транспортного средства данных о том, что в случаях, предусмотренных п. 4 ч. 1 ст. 28. 1 КоАП</w:t>
      </w:r>
      <w:r>
        <w:rPr>
          <w:rFonts w:ascii="Times New Roman" w:hAnsi="Times New Roman" w:cs="Times New Roman"/>
          <w:sz w:val="28"/>
          <w:szCs w:val="28"/>
        </w:rPr>
        <w:t xml:space="preserve"> РФ</w:t>
      </w:r>
      <w:r w:rsidRPr="0057508D">
        <w:rPr>
          <w:rFonts w:ascii="Times New Roman" w:hAnsi="Times New Roman" w:cs="Times New Roman"/>
          <w:sz w:val="28"/>
          <w:szCs w:val="28"/>
        </w:rPr>
        <w:t>, транспортное средство находилось во владении или пользовании другого лица;</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 сообщения и заявления физических и юридических лиц, а также сообщения в средствах массовой информации, содержащие данные, указывающие на наличие события административного правонарушения.</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b/>
          <w:i/>
          <w:sz w:val="28"/>
          <w:szCs w:val="28"/>
        </w:rPr>
        <w:t xml:space="preserve">Решение: поводы </w:t>
      </w:r>
      <w:r w:rsidRPr="0057508D">
        <w:rPr>
          <w:rFonts w:ascii="Times New Roman" w:hAnsi="Times New Roman" w:cs="Times New Roman"/>
          <w:sz w:val="28"/>
          <w:szCs w:val="28"/>
        </w:rPr>
        <w:t xml:space="preserve">- источники, из которых полномочные органы государства или должностные лица получают информацию, о совершенном </w:t>
      </w:r>
      <w:r w:rsidRPr="0057508D">
        <w:rPr>
          <w:rFonts w:ascii="Times New Roman" w:hAnsi="Times New Roman" w:cs="Times New Roman"/>
          <w:sz w:val="28"/>
          <w:szCs w:val="28"/>
        </w:rPr>
        <w:lastRenderedPageBreak/>
        <w:t>административном правонарушении обязывающую их принять решение приступить к производству по делу об административном правонарушении.</w:t>
      </w:r>
    </w:p>
    <w:p w:rsidR="0057508D" w:rsidRPr="0057508D" w:rsidRDefault="0057508D" w:rsidP="0057508D">
      <w:pPr>
        <w:spacing w:after="0" w:line="360" w:lineRule="auto"/>
        <w:ind w:firstLine="709"/>
        <w:jc w:val="both"/>
        <w:rPr>
          <w:rFonts w:ascii="Times New Roman" w:hAnsi="Times New Roman" w:cs="Times New Roman"/>
          <w:b/>
          <w:i/>
          <w:sz w:val="28"/>
          <w:szCs w:val="28"/>
        </w:rPr>
      </w:pPr>
      <w:r w:rsidRPr="0057508D">
        <w:rPr>
          <w:rFonts w:ascii="Times New Roman" w:hAnsi="Times New Roman" w:cs="Times New Roman"/>
          <w:sz w:val="28"/>
          <w:szCs w:val="28"/>
        </w:rPr>
        <w:t xml:space="preserve">Необходимо отметить, что они являются характерными источниками получения информации об административном правонарушении. При этом особое значение отводится информации, полученной </w:t>
      </w:r>
      <w:r w:rsidRPr="0057508D">
        <w:rPr>
          <w:rFonts w:ascii="Times New Roman" w:hAnsi="Times New Roman" w:cs="Times New Roman"/>
          <w:b/>
          <w:i/>
          <w:sz w:val="28"/>
          <w:szCs w:val="28"/>
        </w:rPr>
        <w:t>при непосредственном обнаружении уполномоченными на то должностными лицами.</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 xml:space="preserve">Непосредственное обнаружение факта нарушения является информацией, полученной по существу из первых рук. Как правило, ее получение связано с осуществлением контрольно-надзорной деятельности, по результатам которой уполномоченными должностными лицами составляется акт, протокол, рапорт, отчет, что позволяет получить более объективную и обоснованную информацию, исключающую фактические неточности. </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Примером могут служить камеральные и выездные налоговые проверки, по результатам которых составляется акт налоговой проверки, где отражаются все существенные обстоятельства, относящиеся к выявленным правонарушениям, в том числе сведения о непредставленных в налоговый орган декларациях, правильность и полнота отражения финансово-хозяйственных операций в бухгалтерском учете, источники производственных затрат и т. д.</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b/>
          <w:i/>
          <w:sz w:val="28"/>
          <w:szCs w:val="28"/>
        </w:rPr>
        <w:t>Обращения, заявления граждан</w:t>
      </w:r>
      <w:r w:rsidRPr="0057508D">
        <w:rPr>
          <w:rFonts w:ascii="Times New Roman" w:hAnsi="Times New Roman" w:cs="Times New Roman"/>
          <w:sz w:val="28"/>
          <w:szCs w:val="28"/>
        </w:rPr>
        <w:t xml:space="preserve"> являются весьма распространенным поводом к возбуждению дела об административном правонарушении. Заявления граждан могут быть как письменными, так и устными. Не являются поводами к возбуждению дела об административном правонарушении анонимные письма и заявления. Вместе с тем информация, содержащаяся в таком заявлении, может быть проверена. При выявлении административного правонарушения поводом к возбуждению дела в таком случае будет не заявление, а непосредственное обнаружение противоправного деяния должностным лицом. </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b/>
          <w:i/>
          <w:sz w:val="28"/>
          <w:szCs w:val="28"/>
        </w:rPr>
        <w:lastRenderedPageBreak/>
        <w:t>Сообщения, заметки, статьи могут стать поводом к возбуждению дела об административном правонарушении, если они опубликованы в средствах массовой информации</w:t>
      </w:r>
      <w:r w:rsidRPr="0057508D">
        <w:rPr>
          <w:rFonts w:ascii="Times New Roman" w:hAnsi="Times New Roman" w:cs="Times New Roman"/>
          <w:sz w:val="28"/>
          <w:szCs w:val="28"/>
        </w:rPr>
        <w:t>, зарегистрированных в установленном законом порядке.</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В соответствии с ч. 3 ст. 28.1. «Кодекса Российской Федерации об административных правонарушениях» от 30.12.2001 № 195-ФЗ (ред. от 28.12.2016), дело об административном правонарушении может быть возбуждено должностным лицом, уполномоченным составлять протоколы об административных правонарушениях, только при наличии хотя бы одного из поводов, предусмотренных частями 1, 1.1 и 1.3 статьи 28.1, и достаточных данных, указывающих на наличие события административного правонарушения.</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 xml:space="preserve">В свою очередь, на основании ч. 4 ст. ст. 28.1. «Кодекса Российской Федерации об административных правонарушениях» от 30.12.2001 № 195-ФЗ (ред. от 28.12.2016), </w:t>
      </w:r>
      <w:r w:rsidRPr="0057508D">
        <w:rPr>
          <w:rFonts w:ascii="Times New Roman" w:hAnsi="Times New Roman" w:cs="Times New Roman"/>
          <w:b/>
          <w:i/>
          <w:sz w:val="28"/>
          <w:szCs w:val="28"/>
        </w:rPr>
        <w:t>дело об административном правонарушении считается возбужденным с момента:</w:t>
      </w:r>
      <w:r w:rsidRPr="0057508D">
        <w:rPr>
          <w:rFonts w:ascii="Times New Roman" w:hAnsi="Times New Roman" w:cs="Times New Roman"/>
          <w:sz w:val="28"/>
          <w:szCs w:val="28"/>
        </w:rPr>
        <w:t xml:space="preserve"> </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1) составления протокола осмотра места совершения административного правонарушения;</w:t>
      </w:r>
    </w:p>
    <w:p w:rsidR="0057508D" w:rsidRPr="0057508D" w:rsidRDefault="0057508D" w:rsidP="0057508D">
      <w:pPr>
        <w:spacing w:after="0" w:line="360" w:lineRule="auto"/>
        <w:ind w:firstLine="709"/>
        <w:jc w:val="both"/>
        <w:rPr>
          <w:rFonts w:ascii="Times New Roman" w:hAnsi="Times New Roman" w:cs="Times New Roman"/>
          <w:sz w:val="28"/>
          <w:szCs w:val="28"/>
        </w:rPr>
      </w:pPr>
      <w:bookmarkStart w:id="1" w:name="dst104142"/>
      <w:bookmarkEnd w:id="1"/>
      <w:r w:rsidRPr="0057508D">
        <w:rPr>
          <w:rFonts w:ascii="Times New Roman" w:hAnsi="Times New Roman" w:cs="Times New Roman"/>
          <w:sz w:val="28"/>
          <w:szCs w:val="28"/>
        </w:rPr>
        <w:t>2) составления первого протокола о применении мер обеспечения производства по делу об административном правонарушении, предусмотренных </w:t>
      </w:r>
      <w:hyperlink r:id="rId11" w:anchor="dst102448" w:history="1">
        <w:r w:rsidRPr="0057508D">
          <w:rPr>
            <w:rFonts w:ascii="Times New Roman" w:hAnsi="Times New Roman" w:cs="Times New Roman"/>
            <w:sz w:val="28"/>
            <w:szCs w:val="28"/>
          </w:rPr>
          <w:t>статьей 27.1</w:t>
        </w:r>
      </w:hyperlink>
      <w:r>
        <w:rPr>
          <w:rFonts w:ascii="Times New Roman" w:hAnsi="Times New Roman" w:cs="Times New Roman"/>
          <w:sz w:val="28"/>
          <w:szCs w:val="28"/>
        </w:rPr>
        <w:t>.</w:t>
      </w:r>
      <w:r w:rsidRPr="0057508D">
        <w:rPr>
          <w:rFonts w:ascii="Times New Roman" w:hAnsi="Times New Roman" w:cs="Times New Roman"/>
          <w:sz w:val="28"/>
          <w:szCs w:val="28"/>
        </w:rPr>
        <w:t> КоАП РФ;</w:t>
      </w:r>
    </w:p>
    <w:p w:rsidR="0057508D" w:rsidRPr="0057508D" w:rsidRDefault="0057508D" w:rsidP="0057508D">
      <w:pPr>
        <w:spacing w:after="0" w:line="360" w:lineRule="auto"/>
        <w:ind w:firstLine="709"/>
        <w:jc w:val="both"/>
        <w:rPr>
          <w:rFonts w:ascii="Times New Roman" w:hAnsi="Times New Roman" w:cs="Times New Roman"/>
          <w:sz w:val="28"/>
          <w:szCs w:val="28"/>
        </w:rPr>
      </w:pPr>
      <w:bookmarkStart w:id="2" w:name="dst104143"/>
      <w:bookmarkEnd w:id="2"/>
      <w:r w:rsidRPr="0057508D">
        <w:rPr>
          <w:rFonts w:ascii="Times New Roman" w:hAnsi="Times New Roman" w:cs="Times New Roman"/>
          <w:sz w:val="28"/>
          <w:szCs w:val="28"/>
        </w:rPr>
        <w:t>3) составления протокола об административном правонарушении или вынесения прокурором постановления о возбуждении дела об административном правонарушении;</w:t>
      </w:r>
    </w:p>
    <w:p w:rsidR="0057508D" w:rsidRPr="0057508D" w:rsidRDefault="0057508D" w:rsidP="0057508D">
      <w:pPr>
        <w:spacing w:after="0" w:line="360" w:lineRule="auto"/>
        <w:ind w:firstLine="709"/>
        <w:jc w:val="both"/>
        <w:rPr>
          <w:rFonts w:ascii="Times New Roman" w:hAnsi="Times New Roman" w:cs="Times New Roman"/>
          <w:sz w:val="28"/>
          <w:szCs w:val="28"/>
        </w:rPr>
      </w:pPr>
      <w:bookmarkStart w:id="3" w:name="dst104144"/>
      <w:bookmarkEnd w:id="3"/>
      <w:r w:rsidRPr="0057508D">
        <w:rPr>
          <w:rFonts w:ascii="Times New Roman" w:hAnsi="Times New Roman" w:cs="Times New Roman"/>
          <w:sz w:val="28"/>
          <w:szCs w:val="28"/>
        </w:rPr>
        <w:t>4) вынесения определения о возбуждении дела об административном правонарушении при необходимости проведения административного расследования, предусмотренного </w:t>
      </w:r>
      <w:hyperlink r:id="rId12" w:anchor="dst102697" w:history="1">
        <w:r w:rsidRPr="0057508D">
          <w:rPr>
            <w:rFonts w:ascii="Times New Roman" w:hAnsi="Times New Roman" w:cs="Times New Roman"/>
            <w:sz w:val="28"/>
            <w:szCs w:val="28"/>
          </w:rPr>
          <w:t>статьей 28.7</w:t>
        </w:r>
      </w:hyperlink>
      <w:r>
        <w:rPr>
          <w:rFonts w:ascii="Times New Roman" w:hAnsi="Times New Roman" w:cs="Times New Roman"/>
          <w:sz w:val="28"/>
          <w:szCs w:val="28"/>
        </w:rPr>
        <w:t>.</w:t>
      </w:r>
      <w:r w:rsidRPr="0057508D">
        <w:rPr>
          <w:rFonts w:ascii="Times New Roman" w:hAnsi="Times New Roman" w:cs="Times New Roman"/>
          <w:sz w:val="28"/>
          <w:szCs w:val="28"/>
        </w:rPr>
        <w:t> КоАП РФ;</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5) вынесения постановления по делу об административном правонарушении в случае, предусмотренном частью 1 или 3 статьи 28.6</w:t>
      </w:r>
      <w:r>
        <w:rPr>
          <w:rFonts w:ascii="Times New Roman" w:hAnsi="Times New Roman" w:cs="Times New Roman"/>
          <w:sz w:val="28"/>
          <w:szCs w:val="28"/>
        </w:rPr>
        <w:t>.</w:t>
      </w:r>
      <w:r w:rsidRPr="0057508D">
        <w:rPr>
          <w:rFonts w:ascii="Times New Roman" w:hAnsi="Times New Roman" w:cs="Times New Roman"/>
          <w:sz w:val="28"/>
          <w:szCs w:val="28"/>
        </w:rPr>
        <w:t xml:space="preserve"> КоАП РФ.</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lastRenderedPageBreak/>
        <w:t>В случае отказа в возбуждении дела об административном правонарушении при наличии материалов, сообщений, заявлений, указанных в пунктах 2 и 3 части 1 ст. 28.1</w:t>
      </w:r>
      <w:r>
        <w:rPr>
          <w:rFonts w:ascii="Times New Roman" w:hAnsi="Times New Roman" w:cs="Times New Roman"/>
          <w:sz w:val="28"/>
          <w:szCs w:val="28"/>
        </w:rPr>
        <w:t>.</w:t>
      </w:r>
      <w:r w:rsidRPr="0057508D">
        <w:rPr>
          <w:rFonts w:ascii="Times New Roman" w:hAnsi="Times New Roman" w:cs="Times New Roman"/>
          <w:sz w:val="28"/>
          <w:szCs w:val="28"/>
        </w:rPr>
        <w:t xml:space="preserve"> КоАП РФ, должностным лицом, рассмотревшим указанные материалы, сообщения, заявления, выносится мотивированное определение об отказе в возбуждении дела об административном правонарушении.</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В случае совершения административного правонарушения, предусмотренного статьей 12.24. КоАП РФ (нарушение ПДД или правил эксплуатации транспортного средства, повлекшее причинение легкого или средней тяжести вреда здоровью потерпевшего) или частью 2 статьи 12.30. КоАП РФ (нарушение ПДД пешеходом, пассажиром транспортного средства или иным участником дорожного движения (за исключением водителя транспортного средства), повлекшее по неосторожности причинение легкого или средней тяжести вреда здоровью потерпевшего), составляется протокол осмотра места совершения административного правонарушения.</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Протокол осмотра места совершения административного правонарушения составляется немедленно после выявления совершения административного правонарушения.</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 xml:space="preserve">Осмотр места совершения административного правонарушения осуществляется лицами, уполномоченными составлять протоколы об административном правонарушении в соответствии с частью 1 статьи 28.3 КоАП РФ. </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В соответствии со ст. 28.2. «Кодекса Российской Федерации об административных правонарушениях» от 30.12.2001 № 195-ФЗ (ред. от 28.12.2016),</w:t>
      </w:r>
      <w:r w:rsidRPr="0057508D">
        <w:t xml:space="preserve"> </w:t>
      </w:r>
      <w:r w:rsidRPr="0057508D">
        <w:rPr>
          <w:rFonts w:ascii="Times New Roman" w:hAnsi="Times New Roman" w:cs="Times New Roman"/>
          <w:sz w:val="28"/>
          <w:szCs w:val="28"/>
        </w:rPr>
        <w:t xml:space="preserve">о совершении административного правонарушения составляется протокол, за исключением случаев, предусмотренных статьей 28.4, частями 1, 3 и 4 статьи 28.6 настоящего Кодекса. </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 xml:space="preserve">В протоколе об административном правонарушении указываются дата и место его составления, должность, фамилия и инициалы лица, составившего протокол, сведения о лице, в отношении которого возбуждено </w:t>
      </w:r>
      <w:r w:rsidRPr="0057508D">
        <w:rPr>
          <w:rFonts w:ascii="Times New Roman" w:hAnsi="Times New Roman" w:cs="Times New Roman"/>
          <w:sz w:val="28"/>
          <w:szCs w:val="28"/>
        </w:rPr>
        <w:lastRenderedPageBreak/>
        <w:t>дело об административном правонарушении, фамилии, имена, отчества, адреса места жительства свидетелей и потерпевших, если имеются свидетели и потерпевшие, место, время совершения и событие административного правонарушения, статья настоящего Кодекса или закона субъекта Российской Федерации, предусматривающая административную ответственность за данное административное правонарушение, объяснение физического лица или законного представителя юридического лица, в отношении которых возбуждено дело, иные сведения, необходимые для разрешения дела.</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При составлении протокола об административном правонарушении физическому лицу или законному представителю юридического лица, в отношении которых возбуждено дело об административном правонарушении, а также иным участникам производства по делу разъясняются их права и обязанности, предусмотренные настоящим Кодексом, о чем делается запись в протоколе.</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Физическому лицу или законному представителю юридического лица, в отношении которых возбуждено дело об административном правонарушении, должна быть предоставлена возможность ознакомления с протоколом об административном правонарушении. Указанные лица вправе представить объяснения и замечания по содержанию протокола, которые прилагаются к протоколу.</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В случае неявки физического лица, или законного представителя физического лица, или законного представителя юридического лица, в отношении которых ведется производство по делу об административном правонарушении, если они извещены в установленном порядке, протокол об административном правонарушении составляется в их отсутствие. Копия протокола об административном правонарушении направляется лицу, в отношении которого он составлен, в течение трех дней со дня составления указанного протокола.</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lastRenderedPageBreak/>
        <w:t>Протокол об административном правонарушении подписывается должностным лицом, его составившим, физическим лицом или законным представителем юридического лица, в отношении которых возбуждено дело об административном правонарушении. В случае отказа указанных лиц от подписания протокола, а также в случае, предусмотренном частью 4.1 настоящей статьи, в нем делается соответствующая запись.</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Физическому лицу или законному представителю юридического лица, в отношении которых возбуждено дело об административном правонарушении, а также потерпевшему вручается под расписку копия протокола об административном правонарушении.</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Согласно, ч. 1 ст. 28.3.</w:t>
      </w:r>
      <w:r w:rsidRPr="0057508D">
        <w:t xml:space="preserve"> </w:t>
      </w:r>
      <w:r w:rsidRPr="0057508D">
        <w:rPr>
          <w:rFonts w:ascii="Times New Roman" w:hAnsi="Times New Roman" w:cs="Times New Roman"/>
          <w:sz w:val="28"/>
          <w:szCs w:val="28"/>
        </w:rPr>
        <w:t>«Кодекса Российской Федерации об административных правонарушениях» от 30.12.2001 № 195-ФЗ (ред. от 28.12.2016), протоколы об административных правонарушениях, предусмотренных настоящим Кодексом, составляются должностными лицами органов, уполномоченных рассматривать дела об административных правонарушениях в соответствии с главой 23 настоящего Кодекса, в пределах компетенции соответствующего органа.</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 xml:space="preserve">Помимо случаев, предусмотренных частью 1 настоящей статьи, протоколы об административных правонарушениях вправе составлять должностные лица федеральных органов исполнительной власти, их структурных подразделений и территориальных органов, должностные лица иных государственных органов в соответствии с задачами и функциями, возложенными на них федеральными законами либо нормативными правовыми актами Президента Российской Федерации или Правительства Российской Федерации, должностные лица органов исполнительной власти субъектов Российской Федерации в случае передачи им осуществления полномочий Российской Федерации по государственному контролю и надзору на основании федеральных законов, нормативных правовых актов Президента Российской Федерации или Правительства Российской Федерации о передаче полномочий федеральных органов исполнительной </w:t>
      </w:r>
      <w:r w:rsidRPr="0057508D">
        <w:rPr>
          <w:rFonts w:ascii="Times New Roman" w:hAnsi="Times New Roman" w:cs="Times New Roman"/>
          <w:sz w:val="28"/>
          <w:szCs w:val="28"/>
        </w:rPr>
        <w:lastRenderedPageBreak/>
        <w:t>власти для осуществления органам исполнительной власти субъектов Российской Федерации, принятых в соответствии с федеральными законами.</w:t>
      </w:r>
    </w:p>
    <w:p w:rsidR="0057508D" w:rsidRPr="0057508D" w:rsidRDefault="0057508D" w:rsidP="0057508D">
      <w:pPr>
        <w:rPr>
          <w:rFonts w:ascii="Times New Roman" w:hAnsi="Times New Roman" w:cs="Times New Roman"/>
          <w:b/>
          <w:sz w:val="28"/>
          <w:szCs w:val="28"/>
        </w:rPr>
      </w:pPr>
    </w:p>
    <w:p w:rsidR="0057508D" w:rsidRPr="0057508D" w:rsidRDefault="0057508D" w:rsidP="0057508D">
      <w:pPr>
        <w:ind w:firstLine="708"/>
        <w:rPr>
          <w:rFonts w:ascii="Times New Roman" w:hAnsi="Times New Roman" w:cs="Times New Roman"/>
          <w:b/>
          <w:sz w:val="28"/>
          <w:szCs w:val="28"/>
        </w:rPr>
      </w:pPr>
      <w:r w:rsidRPr="0057508D">
        <w:rPr>
          <w:rFonts w:ascii="Times New Roman" w:hAnsi="Times New Roman" w:cs="Times New Roman"/>
          <w:b/>
          <w:sz w:val="28"/>
          <w:szCs w:val="28"/>
        </w:rPr>
        <w:t xml:space="preserve">Задание 4 </w:t>
      </w:r>
    </w:p>
    <w:p w:rsidR="0057508D" w:rsidRPr="0057508D" w:rsidRDefault="0057508D" w:rsidP="0057508D">
      <w:pPr>
        <w:ind w:firstLine="708"/>
        <w:rPr>
          <w:rFonts w:ascii="Times New Roman" w:hAnsi="Times New Roman" w:cs="Times New Roman"/>
          <w:b/>
          <w:sz w:val="28"/>
          <w:szCs w:val="28"/>
        </w:rPr>
      </w:pP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 xml:space="preserve">1 На вопрос, как соотносятся между собой конституционный и административно-правовой статус, студент Щукин дал следующий ответ: нормы Конституции служат основой всех иных отраслевых правовых статусов, в том числе преимущественно административно-правового статуса. Нормы административного права, определяющие права и обязанности граждан в сфере деятельности публичной исполнительной власти, детализируют и конкретизируют конституционные нормы. Тем самым они создают административно-правовой механизм, позволяющий гражданам реализовать конституционные права и обязанности в отношениях с исполнительными органами публичной власти. </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Прав ли студент, отвечая на поставленный вопрос? Как бы вы могли дополнить ответ, внести в него уточнения или отметить ошибки в нем?</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b/>
          <w:i/>
          <w:sz w:val="28"/>
          <w:szCs w:val="28"/>
        </w:rPr>
        <w:t xml:space="preserve">Решение: </w:t>
      </w:r>
      <w:r>
        <w:rPr>
          <w:rFonts w:ascii="Times New Roman" w:hAnsi="Times New Roman" w:cs="Times New Roman"/>
          <w:sz w:val="28"/>
          <w:szCs w:val="28"/>
        </w:rPr>
        <w:t>н</w:t>
      </w:r>
      <w:r w:rsidRPr="0057508D">
        <w:rPr>
          <w:rFonts w:ascii="Times New Roman" w:hAnsi="Times New Roman" w:cs="Times New Roman"/>
          <w:sz w:val="28"/>
          <w:szCs w:val="28"/>
        </w:rPr>
        <w:t xml:space="preserve">ормы административного права обеспечивают необходимую полноту и определенную законченность в правовом урегулировании конкретных оснований, условий и порядка реализации основных конституционных и производных от них прав и обязанностей граждан, потому что административно-правовые нормы развивают, детализируют, наполняют конкретным содержанием конституционные нормы, закрепляющие основные права, свободы и обязанности граждан, а также устанавливают и регламентируют в сфере управления права и обязанности, составляющие особенные и специальные административно-правовые статусы отдельных категорий граждан. </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 xml:space="preserve">Нормами административного права устанавливается правовой статус и компетенция государственных органов, их структурных подразделений и </w:t>
      </w:r>
      <w:r w:rsidRPr="0057508D">
        <w:rPr>
          <w:rFonts w:ascii="Times New Roman" w:hAnsi="Times New Roman" w:cs="Times New Roman"/>
          <w:sz w:val="28"/>
          <w:szCs w:val="28"/>
        </w:rPr>
        <w:lastRenderedPageBreak/>
        <w:t>должностных лиц, призванных обеспечивать соблюдение прав и свобод человека и гражданина во всей их совокупности или по отдельным вопросам.</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Административно-правовыми нормами регулируется также компетенция различных отраслевых органов и должностных лиц, а также порядок их деятельности в связи с реализацией гражданами отдельных принадлежащих им конкретных прав и свобод.</w:t>
      </w:r>
    </w:p>
    <w:p w:rsidR="0057508D" w:rsidRPr="0057508D" w:rsidRDefault="0057508D" w:rsidP="0057508D">
      <w:pPr>
        <w:spacing w:after="0" w:line="360" w:lineRule="auto"/>
        <w:ind w:firstLine="709"/>
        <w:jc w:val="both"/>
        <w:rPr>
          <w:rFonts w:ascii="Times New Roman" w:hAnsi="Times New Roman" w:cs="Times New Roman"/>
          <w:sz w:val="28"/>
          <w:szCs w:val="28"/>
        </w:rPr>
      </w:pP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 xml:space="preserve">2 На экзамене по административному праву на вопрос об особенностях административно-правовых отношений студент Сапожков ответил так: «Одной из сторон данных отношений всегда является орган государства или его представитель; они носят вертикальный характер; возникают по инициативе одной из сторон отношений; стороны юридически не равны; субъективные права сторон защищаются в административном порядке». </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Точен ли ответ студента?</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b/>
          <w:i/>
          <w:sz w:val="28"/>
          <w:szCs w:val="28"/>
        </w:rPr>
        <w:t xml:space="preserve">Решение: </w:t>
      </w:r>
      <w:r w:rsidRPr="0057508D">
        <w:rPr>
          <w:rFonts w:ascii="Times New Roman" w:hAnsi="Times New Roman" w:cs="Times New Roman"/>
          <w:sz w:val="28"/>
          <w:szCs w:val="28"/>
        </w:rPr>
        <w:t xml:space="preserve">Действительно одной из сторон административно-правовых отношений всегда является орган государственной власти или его представитель. </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 xml:space="preserve">Административно-правовые отношения носят </w:t>
      </w:r>
      <w:r w:rsidRPr="0057508D">
        <w:rPr>
          <w:rFonts w:ascii="Times New Roman" w:hAnsi="Times New Roman" w:cs="Times New Roman"/>
          <w:b/>
          <w:i/>
          <w:sz w:val="28"/>
          <w:szCs w:val="28"/>
        </w:rPr>
        <w:t>не только вертикальный характер</w:t>
      </w:r>
      <w:r w:rsidRPr="0057508D">
        <w:rPr>
          <w:rFonts w:ascii="Times New Roman" w:hAnsi="Times New Roman" w:cs="Times New Roman"/>
          <w:sz w:val="28"/>
          <w:szCs w:val="28"/>
        </w:rPr>
        <w:t xml:space="preserve">, которые основаны на властном подчинении одной их стороны другой, но и </w:t>
      </w:r>
      <w:r w:rsidRPr="0057508D">
        <w:rPr>
          <w:rFonts w:ascii="Times New Roman" w:hAnsi="Times New Roman" w:cs="Times New Roman"/>
          <w:b/>
          <w:i/>
          <w:sz w:val="28"/>
          <w:szCs w:val="28"/>
        </w:rPr>
        <w:t>горизонтальный характер</w:t>
      </w:r>
      <w:r w:rsidRPr="0057508D">
        <w:rPr>
          <w:rFonts w:ascii="Times New Roman" w:hAnsi="Times New Roman" w:cs="Times New Roman"/>
          <w:sz w:val="28"/>
          <w:szCs w:val="28"/>
        </w:rPr>
        <w:t xml:space="preserve">, когда стороны не находятся в подчинении друг у друга. </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Возникают административно-правовые отношения по инициативе любой стороны, в том числе и против воли другой стороны. Характеризуются административно-правовые отношения юридическим неравенством сторон.</w:t>
      </w:r>
    </w:p>
    <w:p w:rsidR="0057508D" w:rsidRPr="0057508D" w:rsidRDefault="0057508D" w:rsidP="0057508D">
      <w:pPr>
        <w:spacing w:after="0" w:line="360" w:lineRule="auto"/>
        <w:ind w:firstLine="709"/>
        <w:jc w:val="both"/>
        <w:rPr>
          <w:rFonts w:ascii="Times New Roman" w:hAnsi="Times New Roman" w:cs="Times New Roman"/>
          <w:b/>
          <w:i/>
          <w:sz w:val="28"/>
          <w:szCs w:val="28"/>
        </w:rPr>
      </w:pPr>
      <w:r w:rsidRPr="0057508D">
        <w:rPr>
          <w:rFonts w:ascii="Times New Roman" w:hAnsi="Times New Roman" w:cs="Times New Roman"/>
          <w:sz w:val="28"/>
          <w:szCs w:val="28"/>
        </w:rPr>
        <w:t xml:space="preserve">Субъективные права сторон, как правило, защищаются в административном порядке. В случаях, предусмотренных законом, </w:t>
      </w:r>
      <w:r w:rsidRPr="0057508D">
        <w:rPr>
          <w:rFonts w:ascii="Times New Roman" w:hAnsi="Times New Roman" w:cs="Times New Roman"/>
          <w:b/>
          <w:i/>
          <w:sz w:val="28"/>
          <w:szCs w:val="28"/>
        </w:rPr>
        <w:t>споры могут разрешаться судами в соответствии с подведомственностью им дел, вытекающих из административных правоотношений.</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 xml:space="preserve"> </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lastRenderedPageBreak/>
        <w:t>3</w:t>
      </w:r>
      <w:r w:rsidRPr="0057508D">
        <w:t xml:space="preserve"> </w:t>
      </w:r>
      <w:r w:rsidRPr="0057508D">
        <w:rPr>
          <w:rFonts w:ascii="Times New Roman" w:hAnsi="Times New Roman" w:cs="Times New Roman"/>
          <w:sz w:val="28"/>
          <w:szCs w:val="28"/>
        </w:rPr>
        <w:t xml:space="preserve">16 декабря Лисов проходил мимо железнодорожной станции Чапаевская, где стояла платформа с автомобилями. Увидев, что охрана отсутствует, он решил снять несколько автомобильных фар. Внезапно появился охранник. Лисов подошел к нему и, отрекомендовавшись представителем станции-получателя, попросил снять две фары с любого из автомобилей для проверки их качества, что и было сделано стрелком военизированной охраны. Забрав фары, Лисов скрылся с места происшествия. </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 xml:space="preserve">Какой должна быть юридическая оценка действий Лисова? </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b/>
          <w:i/>
          <w:sz w:val="28"/>
          <w:szCs w:val="28"/>
        </w:rPr>
        <w:t xml:space="preserve">Решение: </w:t>
      </w:r>
      <w:r w:rsidRPr="0057508D">
        <w:rPr>
          <w:rFonts w:ascii="Times New Roman" w:hAnsi="Times New Roman" w:cs="Times New Roman"/>
          <w:sz w:val="28"/>
          <w:szCs w:val="28"/>
        </w:rPr>
        <w:t>Деяние Лисова квалифицируется как мошенничество. Мошенничество – хищение чужого имущества или приобретение права на указанное имущество путем обмана или злоупотребления доверием. В административном праве ответственность за мошенничество наступает согласно ст. 7.27 КоАП РФ.</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 xml:space="preserve">Одним из критериев разграничения мелкого хищения и уголовно наказуемого хищения является определенный примечанием к данной статье размер имущественного ущерба, причиненного собственнику или иному владельцу похищенного имущества. В соответствии с п. «в» ч. 2 ст. 158 УК РФ причинение значительного ущерба гражданину всегда квалифицируется как преступное деяние. </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Согласно п. 2 примечания к ст. 158 УК РФ при квалификации указанного преступления наряду с объективным критерием – стоимость похищенного имущества – учитывается и субъективный критерий – имущественное положение потерпевшего, при этом определяется только минимальный размер стоимости похищенного имущества: согласно п. 2 примечания к ст. 158 УК РФ он не может составлять менее 2500 руб.</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 xml:space="preserve">Согласно п. 6 Постановления Пленума Верховного Суда РФ «О некоторых вопросах применения судами законодательства об ответственности за преступления против собственности» от 25 апреля 1995 г. № 5 (ред. 27.12.2002), при определении стоимости имущества, ставшего </w:t>
      </w:r>
      <w:r w:rsidRPr="0057508D">
        <w:rPr>
          <w:rFonts w:ascii="Times New Roman" w:hAnsi="Times New Roman" w:cs="Times New Roman"/>
          <w:sz w:val="28"/>
          <w:szCs w:val="28"/>
        </w:rPr>
        <w:lastRenderedPageBreak/>
        <w:t>объектом преступления, следует исходить в зависимости от обстоятельств приобретения его собственником из государственных розничных, рыночных или комиссионных цен на момент совершения преступления. При отсутствии цены стоимость имущества определяется на основании заключения экспертов.</w:t>
      </w:r>
    </w:p>
    <w:p w:rsidR="0057508D" w:rsidRPr="0057508D" w:rsidRDefault="0057508D" w:rsidP="0057508D">
      <w:pPr>
        <w:spacing w:after="0" w:line="360" w:lineRule="auto"/>
        <w:ind w:firstLine="709"/>
        <w:jc w:val="both"/>
        <w:rPr>
          <w:rFonts w:ascii="Times New Roman" w:hAnsi="Times New Roman" w:cs="Times New Roman"/>
          <w:sz w:val="28"/>
          <w:szCs w:val="28"/>
        </w:rPr>
      </w:pPr>
      <w:r w:rsidRPr="0057508D">
        <w:rPr>
          <w:rFonts w:ascii="Times New Roman" w:hAnsi="Times New Roman" w:cs="Times New Roman"/>
          <w:sz w:val="28"/>
          <w:szCs w:val="28"/>
        </w:rPr>
        <w:t>В данном случае, поскольку причиненный имущественный ущерб – невелик, то деяние Лисова квалифицируется по ст. 7.27 КоАП РФ.</w:t>
      </w:r>
    </w:p>
    <w:p w:rsidR="0057508D" w:rsidRPr="0057508D" w:rsidRDefault="0057508D" w:rsidP="0057508D">
      <w:pPr>
        <w:spacing w:after="0" w:line="360" w:lineRule="auto"/>
        <w:ind w:firstLine="709"/>
        <w:jc w:val="both"/>
        <w:rPr>
          <w:rFonts w:ascii="Times New Roman" w:hAnsi="Times New Roman" w:cs="Times New Roman"/>
          <w:sz w:val="28"/>
          <w:szCs w:val="28"/>
        </w:rPr>
      </w:pPr>
    </w:p>
    <w:p w:rsidR="00665F2F" w:rsidRDefault="00665F2F" w:rsidP="00665F2F">
      <w:pPr>
        <w:spacing w:after="0" w:line="360" w:lineRule="auto"/>
        <w:ind w:firstLine="709"/>
        <w:jc w:val="both"/>
        <w:rPr>
          <w:rFonts w:ascii="Times New Roman" w:hAnsi="Times New Roman" w:cs="Times New Roman"/>
          <w:sz w:val="28"/>
          <w:szCs w:val="28"/>
        </w:rPr>
      </w:pPr>
    </w:p>
    <w:p w:rsidR="00665F2F" w:rsidRDefault="00665F2F" w:rsidP="00665F2F">
      <w:pPr>
        <w:spacing w:after="0" w:line="360" w:lineRule="auto"/>
        <w:ind w:firstLine="709"/>
        <w:jc w:val="both"/>
        <w:rPr>
          <w:rFonts w:ascii="Times New Roman" w:hAnsi="Times New Roman" w:cs="Times New Roman"/>
          <w:sz w:val="28"/>
          <w:szCs w:val="28"/>
        </w:rPr>
      </w:pPr>
    </w:p>
    <w:p w:rsidR="00665F2F" w:rsidRDefault="00665F2F" w:rsidP="00665F2F">
      <w:pPr>
        <w:spacing w:after="0" w:line="360" w:lineRule="auto"/>
        <w:ind w:firstLine="709"/>
        <w:jc w:val="both"/>
        <w:rPr>
          <w:rFonts w:ascii="Times New Roman" w:hAnsi="Times New Roman" w:cs="Times New Roman"/>
          <w:sz w:val="28"/>
          <w:szCs w:val="28"/>
        </w:rPr>
      </w:pPr>
    </w:p>
    <w:p w:rsidR="00665F2F" w:rsidRDefault="00665F2F" w:rsidP="00665F2F">
      <w:pPr>
        <w:spacing w:after="0" w:line="360" w:lineRule="auto"/>
        <w:ind w:firstLine="709"/>
        <w:jc w:val="both"/>
        <w:rPr>
          <w:rFonts w:ascii="Times New Roman" w:hAnsi="Times New Roman" w:cs="Times New Roman"/>
          <w:sz w:val="28"/>
          <w:szCs w:val="28"/>
        </w:rPr>
      </w:pPr>
    </w:p>
    <w:p w:rsidR="00665F2F" w:rsidRDefault="00665F2F" w:rsidP="00665F2F">
      <w:pPr>
        <w:spacing w:after="0" w:line="360" w:lineRule="auto"/>
        <w:ind w:firstLine="709"/>
        <w:jc w:val="both"/>
        <w:rPr>
          <w:rFonts w:ascii="Times New Roman" w:hAnsi="Times New Roman" w:cs="Times New Roman"/>
          <w:sz w:val="28"/>
          <w:szCs w:val="28"/>
        </w:rPr>
      </w:pPr>
    </w:p>
    <w:p w:rsidR="00665F2F" w:rsidRDefault="00665F2F" w:rsidP="00665F2F">
      <w:pPr>
        <w:spacing w:after="0" w:line="360" w:lineRule="auto"/>
        <w:jc w:val="both"/>
        <w:rPr>
          <w:rFonts w:ascii="Times New Roman" w:hAnsi="Times New Roman" w:cs="Times New Roman"/>
          <w:sz w:val="28"/>
          <w:szCs w:val="28"/>
        </w:rPr>
      </w:pPr>
    </w:p>
    <w:p w:rsidR="0057508D" w:rsidRDefault="0057508D" w:rsidP="00665F2F">
      <w:pPr>
        <w:spacing w:after="0" w:line="360" w:lineRule="auto"/>
        <w:jc w:val="both"/>
        <w:rPr>
          <w:rFonts w:ascii="Times New Roman" w:hAnsi="Times New Roman" w:cs="Times New Roman"/>
          <w:sz w:val="28"/>
          <w:szCs w:val="28"/>
        </w:rPr>
      </w:pPr>
    </w:p>
    <w:p w:rsidR="0057508D" w:rsidRDefault="0057508D" w:rsidP="00665F2F">
      <w:pPr>
        <w:spacing w:after="0" w:line="360" w:lineRule="auto"/>
        <w:jc w:val="both"/>
        <w:rPr>
          <w:rFonts w:ascii="Times New Roman" w:hAnsi="Times New Roman" w:cs="Times New Roman"/>
          <w:sz w:val="28"/>
          <w:szCs w:val="28"/>
        </w:rPr>
      </w:pPr>
    </w:p>
    <w:p w:rsidR="0057508D" w:rsidRDefault="0057508D" w:rsidP="00665F2F">
      <w:pPr>
        <w:spacing w:after="0" w:line="360" w:lineRule="auto"/>
        <w:jc w:val="both"/>
        <w:rPr>
          <w:rFonts w:ascii="Times New Roman" w:hAnsi="Times New Roman" w:cs="Times New Roman"/>
          <w:sz w:val="28"/>
          <w:szCs w:val="28"/>
        </w:rPr>
      </w:pPr>
    </w:p>
    <w:p w:rsidR="0057508D" w:rsidRDefault="0057508D" w:rsidP="00665F2F">
      <w:pPr>
        <w:spacing w:after="0" w:line="360" w:lineRule="auto"/>
        <w:jc w:val="both"/>
        <w:rPr>
          <w:rFonts w:ascii="Times New Roman" w:hAnsi="Times New Roman" w:cs="Times New Roman"/>
          <w:sz w:val="28"/>
          <w:szCs w:val="28"/>
        </w:rPr>
      </w:pPr>
    </w:p>
    <w:p w:rsidR="0057508D" w:rsidRDefault="0057508D" w:rsidP="00665F2F">
      <w:pPr>
        <w:spacing w:after="0" w:line="360" w:lineRule="auto"/>
        <w:jc w:val="both"/>
        <w:rPr>
          <w:rFonts w:ascii="Times New Roman" w:hAnsi="Times New Roman" w:cs="Times New Roman"/>
          <w:sz w:val="28"/>
          <w:szCs w:val="28"/>
        </w:rPr>
      </w:pPr>
    </w:p>
    <w:p w:rsidR="0057508D" w:rsidRDefault="0057508D" w:rsidP="00665F2F">
      <w:pPr>
        <w:spacing w:after="0" w:line="360" w:lineRule="auto"/>
        <w:jc w:val="both"/>
        <w:rPr>
          <w:rFonts w:ascii="Times New Roman" w:hAnsi="Times New Roman" w:cs="Times New Roman"/>
          <w:sz w:val="28"/>
          <w:szCs w:val="28"/>
        </w:rPr>
      </w:pPr>
    </w:p>
    <w:p w:rsidR="0057508D" w:rsidRDefault="0057508D" w:rsidP="00665F2F">
      <w:pPr>
        <w:spacing w:after="0" w:line="360" w:lineRule="auto"/>
        <w:jc w:val="both"/>
        <w:rPr>
          <w:rFonts w:ascii="Times New Roman" w:hAnsi="Times New Roman" w:cs="Times New Roman"/>
          <w:sz w:val="28"/>
          <w:szCs w:val="28"/>
        </w:rPr>
      </w:pPr>
    </w:p>
    <w:p w:rsidR="0057508D" w:rsidRDefault="0057508D" w:rsidP="00665F2F">
      <w:pPr>
        <w:spacing w:after="0" w:line="360" w:lineRule="auto"/>
        <w:jc w:val="both"/>
        <w:rPr>
          <w:rFonts w:ascii="Times New Roman" w:hAnsi="Times New Roman" w:cs="Times New Roman"/>
          <w:sz w:val="28"/>
          <w:szCs w:val="28"/>
        </w:rPr>
      </w:pPr>
    </w:p>
    <w:p w:rsidR="0057508D" w:rsidRDefault="0057508D" w:rsidP="00665F2F">
      <w:pPr>
        <w:spacing w:after="0" w:line="360" w:lineRule="auto"/>
        <w:jc w:val="both"/>
        <w:rPr>
          <w:rFonts w:ascii="Times New Roman" w:hAnsi="Times New Roman" w:cs="Times New Roman"/>
          <w:sz w:val="28"/>
          <w:szCs w:val="28"/>
        </w:rPr>
      </w:pPr>
    </w:p>
    <w:p w:rsidR="0057508D" w:rsidRDefault="0057508D" w:rsidP="00665F2F">
      <w:pPr>
        <w:spacing w:after="0" w:line="360" w:lineRule="auto"/>
        <w:jc w:val="both"/>
        <w:rPr>
          <w:rFonts w:ascii="Times New Roman" w:hAnsi="Times New Roman" w:cs="Times New Roman"/>
          <w:sz w:val="28"/>
          <w:szCs w:val="28"/>
        </w:rPr>
      </w:pPr>
    </w:p>
    <w:p w:rsidR="0057508D" w:rsidRDefault="0057508D" w:rsidP="00665F2F">
      <w:pPr>
        <w:spacing w:after="0" w:line="360" w:lineRule="auto"/>
        <w:jc w:val="both"/>
        <w:rPr>
          <w:rFonts w:ascii="Times New Roman" w:hAnsi="Times New Roman" w:cs="Times New Roman"/>
          <w:sz w:val="28"/>
          <w:szCs w:val="28"/>
        </w:rPr>
      </w:pPr>
    </w:p>
    <w:p w:rsidR="0057508D" w:rsidRDefault="0057508D" w:rsidP="00665F2F">
      <w:pPr>
        <w:spacing w:after="0" w:line="360" w:lineRule="auto"/>
        <w:jc w:val="both"/>
        <w:rPr>
          <w:rFonts w:ascii="Times New Roman" w:hAnsi="Times New Roman" w:cs="Times New Roman"/>
          <w:sz w:val="28"/>
          <w:szCs w:val="28"/>
        </w:rPr>
      </w:pPr>
    </w:p>
    <w:p w:rsidR="0057508D" w:rsidRDefault="0057508D" w:rsidP="00665F2F">
      <w:pPr>
        <w:spacing w:after="0" w:line="360" w:lineRule="auto"/>
        <w:jc w:val="both"/>
        <w:rPr>
          <w:rFonts w:ascii="Times New Roman" w:hAnsi="Times New Roman" w:cs="Times New Roman"/>
          <w:sz w:val="28"/>
          <w:szCs w:val="28"/>
        </w:rPr>
      </w:pPr>
    </w:p>
    <w:p w:rsidR="0057508D" w:rsidRDefault="0057508D" w:rsidP="00665F2F">
      <w:pPr>
        <w:spacing w:after="0" w:line="360" w:lineRule="auto"/>
        <w:jc w:val="both"/>
        <w:rPr>
          <w:rFonts w:ascii="Times New Roman" w:hAnsi="Times New Roman" w:cs="Times New Roman"/>
          <w:sz w:val="28"/>
          <w:szCs w:val="28"/>
        </w:rPr>
      </w:pPr>
    </w:p>
    <w:p w:rsidR="0057508D" w:rsidRDefault="0057508D" w:rsidP="00665F2F">
      <w:pPr>
        <w:spacing w:after="0" w:line="360" w:lineRule="auto"/>
        <w:jc w:val="both"/>
        <w:rPr>
          <w:rFonts w:ascii="Times New Roman" w:hAnsi="Times New Roman" w:cs="Times New Roman"/>
          <w:sz w:val="28"/>
          <w:szCs w:val="28"/>
        </w:rPr>
      </w:pPr>
    </w:p>
    <w:p w:rsidR="00665F2F" w:rsidRDefault="00665F2F" w:rsidP="00665F2F">
      <w:pPr>
        <w:spacing w:after="0" w:line="360" w:lineRule="auto"/>
        <w:jc w:val="both"/>
        <w:rPr>
          <w:rFonts w:ascii="Times New Roman" w:hAnsi="Times New Roman" w:cs="Times New Roman"/>
          <w:sz w:val="28"/>
          <w:szCs w:val="28"/>
        </w:rPr>
      </w:pPr>
    </w:p>
    <w:p w:rsidR="00665F2F" w:rsidRDefault="00665F2F" w:rsidP="00665F2F">
      <w:pPr>
        <w:spacing w:after="0" w:line="360" w:lineRule="auto"/>
        <w:jc w:val="center"/>
        <w:rPr>
          <w:rFonts w:ascii="Times New Roman" w:hAnsi="Times New Roman" w:cs="Times New Roman"/>
          <w:b/>
          <w:sz w:val="28"/>
          <w:szCs w:val="28"/>
        </w:rPr>
      </w:pPr>
      <w:r w:rsidRPr="00662FD0">
        <w:rPr>
          <w:rFonts w:ascii="Times New Roman" w:hAnsi="Times New Roman" w:cs="Times New Roman"/>
          <w:b/>
          <w:sz w:val="28"/>
          <w:szCs w:val="28"/>
        </w:rPr>
        <w:lastRenderedPageBreak/>
        <w:t>Список использованных источников</w:t>
      </w:r>
    </w:p>
    <w:p w:rsidR="00665F2F" w:rsidRPr="00AA706F" w:rsidRDefault="00665F2F" w:rsidP="00665F2F">
      <w:pPr>
        <w:spacing w:after="0" w:line="360" w:lineRule="auto"/>
        <w:jc w:val="center"/>
        <w:rPr>
          <w:rFonts w:ascii="Times New Roman" w:hAnsi="Times New Roman" w:cs="Times New Roman"/>
          <w:b/>
          <w:sz w:val="28"/>
          <w:szCs w:val="28"/>
        </w:rPr>
      </w:pPr>
    </w:p>
    <w:p w:rsidR="00665F2F" w:rsidRDefault="00665F2F" w:rsidP="00665F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2C4272">
        <w:rPr>
          <w:rFonts w:ascii="Times New Roman" w:hAnsi="Times New Roman" w:cs="Times New Roman"/>
          <w:sz w:val="28"/>
          <w:szCs w:val="28"/>
        </w:rPr>
        <w:t>Конституция Российской Федерации от 12 декабря 1993 г. (с учетом поправок, внесенных Законами РФ о поправках к Конституции РФ от 30.12.2008 № 6-ФКЗ, от 30.12.2008 № 7-ФКЗ, от 05.02.2014 № 2-ФКЗ, от 21.07.2014 № 11-ФКЗ) // Собрание законодательства РФ. – 2014. – № 31. – Ст. 4398.</w:t>
      </w:r>
    </w:p>
    <w:p w:rsidR="00083EC3" w:rsidRDefault="00083EC3" w:rsidP="00083EC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 Кодекс Российской Федерации об административных правонарушениях </w:t>
      </w:r>
      <w:r w:rsidRPr="0057508D">
        <w:rPr>
          <w:rFonts w:ascii="Times New Roman" w:hAnsi="Times New Roman" w:cs="Times New Roman"/>
          <w:sz w:val="28"/>
          <w:szCs w:val="28"/>
        </w:rPr>
        <w:t xml:space="preserve">: федер. закон от </w:t>
      </w:r>
      <w:r>
        <w:rPr>
          <w:rFonts w:ascii="Times New Roman" w:hAnsi="Times New Roman" w:cs="Times New Roman"/>
          <w:sz w:val="28"/>
          <w:szCs w:val="28"/>
        </w:rPr>
        <w:t>30 дек. 2001 № 195-ФЗ (ред. от 28.12.2016</w:t>
      </w:r>
      <w:r w:rsidRPr="0057508D">
        <w:rPr>
          <w:rFonts w:ascii="Times New Roman" w:hAnsi="Times New Roman" w:cs="Times New Roman"/>
          <w:sz w:val="28"/>
          <w:szCs w:val="28"/>
        </w:rPr>
        <w:t xml:space="preserve">) // Собрание законодательства РФ. – </w:t>
      </w:r>
      <w:r>
        <w:rPr>
          <w:rFonts w:ascii="Times New Roman" w:hAnsi="Times New Roman" w:cs="Times New Roman"/>
          <w:sz w:val="28"/>
          <w:szCs w:val="28"/>
        </w:rPr>
        <w:t>2002</w:t>
      </w:r>
      <w:r w:rsidRPr="0057508D">
        <w:rPr>
          <w:rFonts w:ascii="Times New Roman" w:hAnsi="Times New Roman" w:cs="Times New Roman"/>
          <w:sz w:val="28"/>
          <w:szCs w:val="28"/>
        </w:rPr>
        <w:t>. – № 1</w:t>
      </w:r>
      <w:r>
        <w:rPr>
          <w:rFonts w:ascii="Times New Roman" w:hAnsi="Times New Roman" w:cs="Times New Roman"/>
          <w:sz w:val="28"/>
          <w:szCs w:val="28"/>
        </w:rPr>
        <w:t xml:space="preserve"> (ч. 1). – Ст. 1</w:t>
      </w:r>
      <w:r w:rsidRPr="0057508D">
        <w:rPr>
          <w:rFonts w:ascii="Times New Roman" w:hAnsi="Times New Roman" w:cs="Times New Roman"/>
          <w:sz w:val="28"/>
          <w:szCs w:val="28"/>
        </w:rPr>
        <w:t>.</w:t>
      </w:r>
    </w:p>
    <w:p w:rsidR="0057508D" w:rsidRDefault="00083EC3" w:rsidP="00665F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083EC3">
        <w:rPr>
          <w:rFonts w:ascii="Times New Roman" w:hAnsi="Times New Roman" w:cs="Times New Roman"/>
          <w:sz w:val="28"/>
          <w:szCs w:val="28"/>
        </w:rPr>
        <w:t xml:space="preserve">Уголовный кодекс Российской Федерации : федер. закон от 13 июн. 1996 № 63-ФЗ (ред. от </w:t>
      </w:r>
      <w:r>
        <w:rPr>
          <w:rFonts w:ascii="Times New Roman" w:hAnsi="Times New Roman" w:cs="Times New Roman"/>
          <w:sz w:val="28"/>
          <w:szCs w:val="28"/>
        </w:rPr>
        <w:t>19.12</w:t>
      </w:r>
      <w:r w:rsidRPr="00083EC3">
        <w:rPr>
          <w:rFonts w:ascii="Times New Roman" w:hAnsi="Times New Roman" w:cs="Times New Roman"/>
          <w:sz w:val="28"/>
          <w:szCs w:val="28"/>
        </w:rPr>
        <w:t>.2016) // Собрание законодательства РФ. – 1996. – № 25. – Ст. 2954.</w:t>
      </w:r>
    </w:p>
    <w:p w:rsidR="00665F2F" w:rsidRDefault="00083EC3" w:rsidP="00665F2F">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4</w:t>
      </w:r>
      <w:r w:rsidR="00665F2F" w:rsidRPr="00662FD0">
        <w:rPr>
          <w:rFonts w:ascii="Times New Roman" w:hAnsi="Times New Roman" w:cs="Times New Roman"/>
          <w:sz w:val="28"/>
          <w:szCs w:val="28"/>
        </w:rPr>
        <w:t xml:space="preserve"> О Правительстве Российской Федерации : федер. конст. закон от 17 дек. 1997 г. № 2-ФКЗ</w:t>
      </w:r>
      <w:r w:rsidR="00665F2F">
        <w:rPr>
          <w:rFonts w:ascii="Times New Roman" w:hAnsi="Times New Roman" w:cs="Times New Roman"/>
          <w:sz w:val="28"/>
          <w:szCs w:val="28"/>
        </w:rPr>
        <w:t xml:space="preserve"> (ред. от 28.12.2016)</w:t>
      </w:r>
      <w:r w:rsidR="00665F2F" w:rsidRPr="00662FD0">
        <w:rPr>
          <w:rFonts w:ascii="Times New Roman" w:hAnsi="Times New Roman" w:cs="Times New Roman"/>
          <w:sz w:val="28"/>
          <w:szCs w:val="28"/>
        </w:rPr>
        <w:t xml:space="preserve"> // Собрание за</w:t>
      </w:r>
      <w:r w:rsidR="00665F2F">
        <w:rPr>
          <w:rFonts w:ascii="Times New Roman" w:hAnsi="Times New Roman" w:cs="Times New Roman"/>
          <w:sz w:val="28"/>
          <w:szCs w:val="28"/>
        </w:rPr>
        <w:t>конодательства РФ. – 1997. – № 51. – Ст. 5</w:t>
      </w:r>
      <w:r w:rsidR="00665F2F" w:rsidRPr="00662FD0">
        <w:rPr>
          <w:rFonts w:ascii="Times New Roman" w:hAnsi="Times New Roman" w:cs="Times New Roman"/>
          <w:sz w:val="28"/>
          <w:szCs w:val="28"/>
        </w:rPr>
        <w:t>7</w:t>
      </w:r>
      <w:r w:rsidR="00665F2F">
        <w:rPr>
          <w:rFonts w:ascii="Times New Roman" w:hAnsi="Times New Roman" w:cs="Times New Roman"/>
          <w:sz w:val="28"/>
          <w:szCs w:val="28"/>
        </w:rPr>
        <w:t>12</w:t>
      </w:r>
      <w:r w:rsidR="00665F2F" w:rsidRPr="00662FD0">
        <w:rPr>
          <w:rFonts w:ascii="Times New Roman" w:hAnsi="Times New Roman" w:cs="Times New Roman"/>
          <w:sz w:val="28"/>
          <w:szCs w:val="28"/>
        </w:rPr>
        <w:t>.</w:t>
      </w:r>
    </w:p>
    <w:p w:rsidR="00665F2F" w:rsidRPr="00662FD0" w:rsidRDefault="00083EC3" w:rsidP="00665F2F">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5</w:t>
      </w:r>
      <w:r w:rsidR="00665F2F" w:rsidRPr="00662FD0">
        <w:rPr>
          <w:rFonts w:ascii="Times New Roman" w:hAnsi="Times New Roman" w:cs="Times New Roman"/>
          <w:sz w:val="28"/>
          <w:szCs w:val="28"/>
        </w:rPr>
        <w:t xml:space="preserve"> О полномочном представителе Президента Российской Федерации в федеральном округе : Указ Президента РФ от 13 мая 2000 г. № 849</w:t>
      </w:r>
      <w:r w:rsidR="00665F2F">
        <w:rPr>
          <w:rFonts w:ascii="Times New Roman" w:hAnsi="Times New Roman" w:cs="Times New Roman"/>
          <w:sz w:val="28"/>
          <w:szCs w:val="28"/>
        </w:rPr>
        <w:t xml:space="preserve"> (ред. от 28.07.2016) // Указ Президента РФ. </w:t>
      </w:r>
      <w:r w:rsidR="00665F2F" w:rsidRPr="00662FD0">
        <w:rPr>
          <w:rFonts w:ascii="Times New Roman" w:hAnsi="Times New Roman" w:cs="Times New Roman"/>
          <w:sz w:val="28"/>
          <w:szCs w:val="28"/>
        </w:rPr>
        <w:t>–</w:t>
      </w:r>
      <w:r w:rsidR="00665F2F">
        <w:rPr>
          <w:rFonts w:ascii="Times New Roman" w:hAnsi="Times New Roman" w:cs="Times New Roman"/>
          <w:sz w:val="28"/>
          <w:szCs w:val="28"/>
        </w:rPr>
        <w:t xml:space="preserve"> 2000. </w:t>
      </w:r>
      <w:r w:rsidR="00665F2F" w:rsidRPr="00662FD0">
        <w:rPr>
          <w:rFonts w:ascii="Times New Roman" w:hAnsi="Times New Roman" w:cs="Times New Roman"/>
          <w:sz w:val="28"/>
          <w:szCs w:val="28"/>
        </w:rPr>
        <w:t>–</w:t>
      </w:r>
      <w:r w:rsidR="00665F2F">
        <w:rPr>
          <w:rFonts w:ascii="Times New Roman" w:hAnsi="Times New Roman" w:cs="Times New Roman"/>
          <w:sz w:val="28"/>
          <w:szCs w:val="28"/>
        </w:rPr>
        <w:t xml:space="preserve"> № 20. </w:t>
      </w:r>
      <w:r w:rsidR="00665F2F" w:rsidRPr="00662FD0">
        <w:rPr>
          <w:rFonts w:ascii="Times New Roman" w:hAnsi="Times New Roman" w:cs="Times New Roman"/>
          <w:sz w:val="28"/>
          <w:szCs w:val="28"/>
        </w:rPr>
        <w:t>–</w:t>
      </w:r>
      <w:r w:rsidR="00665F2F">
        <w:rPr>
          <w:rFonts w:ascii="Times New Roman" w:hAnsi="Times New Roman" w:cs="Times New Roman"/>
          <w:sz w:val="28"/>
          <w:szCs w:val="28"/>
        </w:rPr>
        <w:t xml:space="preserve"> Ст. 2112.</w:t>
      </w:r>
    </w:p>
    <w:p w:rsidR="00665F2F" w:rsidRPr="00662FD0" w:rsidRDefault="00665F2F" w:rsidP="00665F2F">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5</w:t>
      </w:r>
      <w:r w:rsidRPr="00662FD0">
        <w:rPr>
          <w:rFonts w:ascii="Times New Roman" w:hAnsi="Times New Roman" w:cs="Times New Roman"/>
          <w:sz w:val="28"/>
          <w:szCs w:val="28"/>
        </w:rPr>
        <w:t xml:space="preserve"> О Регламенте Правительства Российской Федерации и Положении об Аппарате Правительства Российс</w:t>
      </w:r>
      <w:r>
        <w:rPr>
          <w:rFonts w:ascii="Times New Roman" w:hAnsi="Times New Roman" w:cs="Times New Roman"/>
          <w:sz w:val="28"/>
          <w:szCs w:val="28"/>
        </w:rPr>
        <w:t xml:space="preserve">кой Федерации : Постан. Правит. от 01 июн. </w:t>
      </w:r>
      <w:r w:rsidRPr="00662FD0">
        <w:rPr>
          <w:rFonts w:ascii="Times New Roman" w:hAnsi="Times New Roman" w:cs="Times New Roman"/>
          <w:sz w:val="28"/>
          <w:szCs w:val="28"/>
        </w:rPr>
        <w:t>2004 г. № 260</w:t>
      </w:r>
      <w:r>
        <w:rPr>
          <w:rFonts w:ascii="Times New Roman" w:hAnsi="Times New Roman" w:cs="Times New Roman"/>
          <w:sz w:val="28"/>
          <w:szCs w:val="28"/>
        </w:rPr>
        <w:t xml:space="preserve"> (ред. от 15.10.2016)</w:t>
      </w:r>
      <w:r w:rsidRPr="00662FD0">
        <w:rPr>
          <w:rFonts w:ascii="Times New Roman" w:hAnsi="Times New Roman" w:cs="Times New Roman"/>
          <w:sz w:val="28"/>
          <w:szCs w:val="28"/>
        </w:rPr>
        <w:t xml:space="preserve"> // Постановление Правительства РФ. –</w:t>
      </w:r>
      <w:r>
        <w:rPr>
          <w:rFonts w:ascii="Times New Roman" w:hAnsi="Times New Roman" w:cs="Times New Roman"/>
          <w:sz w:val="28"/>
          <w:szCs w:val="28"/>
        </w:rPr>
        <w:t xml:space="preserve"> 2004. </w:t>
      </w:r>
      <w:r w:rsidRPr="00662FD0">
        <w:rPr>
          <w:rFonts w:ascii="Times New Roman" w:hAnsi="Times New Roman" w:cs="Times New Roman"/>
          <w:sz w:val="28"/>
          <w:szCs w:val="28"/>
        </w:rPr>
        <w:t>–</w:t>
      </w:r>
      <w:r>
        <w:rPr>
          <w:rFonts w:ascii="Times New Roman" w:hAnsi="Times New Roman" w:cs="Times New Roman"/>
          <w:sz w:val="28"/>
          <w:szCs w:val="28"/>
        </w:rPr>
        <w:t xml:space="preserve"> № 23. </w:t>
      </w:r>
      <w:r w:rsidRPr="00662FD0">
        <w:rPr>
          <w:rFonts w:ascii="Times New Roman" w:hAnsi="Times New Roman" w:cs="Times New Roman"/>
          <w:sz w:val="28"/>
          <w:szCs w:val="28"/>
        </w:rPr>
        <w:t>–</w:t>
      </w:r>
      <w:r>
        <w:rPr>
          <w:rFonts w:ascii="Times New Roman" w:hAnsi="Times New Roman" w:cs="Times New Roman"/>
          <w:sz w:val="28"/>
          <w:szCs w:val="28"/>
        </w:rPr>
        <w:t xml:space="preserve"> Ст. 2313.</w:t>
      </w:r>
    </w:p>
    <w:p w:rsidR="00B42702" w:rsidRDefault="00B42702" w:rsidP="00B42702">
      <w:pPr>
        <w:spacing w:after="0" w:line="360" w:lineRule="auto"/>
        <w:jc w:val="both"/>
        <w:rPr>
          <w:rFonts w:ascii="Times New Roman" w:hAnsi="Times New Roman" w:cs="Times New Roman"/>
          <w:sz w:val="28"/>
          <w:szCs w:val="28"/>
        </w:rPr>
      </w:pPr>
    </w:p>
    <w:sectPr w:rsidR="00B42702" w:rsidSect="00662FD0">
      <w:footerReference w:type="default" r:id="rId13"/>
      <w:pgSz w:w="11906" w:h="16838"/>
      <w:pgMar w:top="1134" w:right="850" w:bottom="1134" w:left="1701" w:header="708" w:footer="708"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1761" w:rsidRDefault="00F61761" w:rsidP="00DC6F87">
      <w:pPr>
        <w:spacing w:after="0" w:line="240" w:lineRule="auto"/>
      </w:pPr>
      <w:r>
        <w:separator/>
      </w:r>
    </w:p>
  </w:endnote>
  <w:endnote w:type="continuationSeparator" w:id="0">
    <w:p w:rsidR="00F61761" w:rsidRDefault="00F61761" w:rsidP="00DC6F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70107526"/>
      <w:docPartObj>
        <w:docPartGallery w:val="Page Numbers (Bottom of Page)"/>
        <w:docPartUnique/>
      </w:docPartObj>
    </w:sdtPr>
    <w:sdtEndPr>
      <w:rPr>
        <w:rFonts w:ascii="Times New Roman" w:hAnsi="Times New Roman" w:cs="Times New Roman"/>
        <w:sz w:val="24"/>
        <w:szCs w:val="24"/>
      </w:rPr>
    </w:sdtEndPr>
    <w:sdtContent>
      <w:p w:rsidR="00662FD0" w:rsidRPr="00662FD0" w:rsidRDefault="007E4917">
        <w:pPr>
          <w:pStyle w:val="a5"/>
          <w:jc w:val="center"/>
          <w:rPr>
            <w:rFonts w:ascii="Times New Roman" w:hAnsi="Times New Roman" w:cs="Times New Roman"/>
            <w:sz w:val="24"/>
            <w:szCs w:val="24"/>
          </w:rPr>
        </w:pPr>
        <w:r w:rsidRPr="00662FD0">
          <w:rPr>
            <w:rFonts w:ascii="Times New Roman" w:hAnsi="Times New Roman" w:cs="Times New Roman"/>
            <w:sz w:val="24"/>
            <w:szCs w:val="24"/>
          </w:rPr>
          <w:fldChar w:fldCharType="begin"/>
        </w:r>
        <w:r w:rsidRPr="00662FD0">
          <w:rPr>
            <w:rFonts w:ascii="Times New Roman" w:hAnsi="Times New Roman" w:cs="Times New Roman"/>
            <w:sz w:val="24"/>
            <w:szCs w:val="24"/>
          </w:rPr>
          <w:instrText>PAGE   \* MERGEFORMAT</w:instrText>
        </w:r>
        <w:r w:rsidRPr="00662FD0">
          <w:rPr>
            <w:rFonts w:ascii="Times New Roman" w:hAnsi="Times New Roman" w:cs="Times New Roman"/>
            <w:sz w:val="24"/>
            <w:szCs w:val="24"/>
          </w:rPr>
          <w:fldChar w:fldCharType="separate"/>
        </w:r>
        <w:r w:rsidR="007A5AB4">
          <w:rPr>
            <w:rFonts w:ascii="Times New Roman" w:hAnsi="Times New Roman" w:cs="Times New Roman"/>
            <w:noProof/>
            <w:sz w:val="24"/>
            <w:szCs w:val="24"/>
          </w:rPr>
          <w:t>3</w:t>
        </w:r>
        <w:r w:rsidRPr="00662FD0">
          <w:rPr>
            <w:rFonts w:ascii="Times New Roman" w:hAnsi="Times New Roman" w:cs="Times New Roman"/>
            <w:sz w:val="24"/>
            <w:szCs w:val="24"/>
          </w:rPr>
          <w:fldChar w:fldCharType="end"/>
        </w:r>
      </w:p>
    </w:sdtContent>
  </w:sdt>
  <w:p w:rsidR="00662FD0" w:rsidRDefault="00F6176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1761" w:rsidRDefault="00F61761" w:rsidP="00DC6F87">
      <w:pPr>
        <w:spacing w:after="0" w:line="240" w:lineRule="auto"/>
      </w:pPr>
      <w:r>
        <w:separator/>
      </w:r>
    </w:p>
  </w:footnote>
  <w:footnote w:type="continuationSeparator" w:id="0">
    <w:p w:rsidR="00F61761" w:rsidRDefault="00F61761" w:rsidP="00DC6F8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DC4759E"/>
    <w:multiLevelType w:val="hybridMultilevel"/>
    <w:tmpl w:val="0ED2EFEC"/>
    <w:lvl w:ilvl="0" w:tplc="8B2EE93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14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65CF"/>
    <w:rsid w:val="00026BBA"/>
    <w:rsid w:val="0002799B"/>
    <w:rsid w:val="00054B89"/>
    <w:rsid w:val="00064920"/>
    <w:rsid w:val="000810B4"/>
    <w:rsid w:val="00083EC3"/>
    <w:rsid w:val="000A075C"/>
    <w:rsid w:val="000F09CA"/>
    <w:rsid w:val="000F73A0"/>
    <w:rsid w:val="00100823"/>
    <w:rsid w:val="00111E0A"/>
    <w:rsid w:val="00125662"/>
    <w:rsid w:val="00127C3E"/>
    <w:rsid w:val="001310D1"/>
    <w:rsid w:val="0015571D"/>
    <w:rsid w:val="001730B1"/>
    <w:rsid w:val="00173F48"/>
    <w:rsid w:val="001B3086"/>
    <w:rsid w:val="001D7DF5"/>
    <w:rsid w:val="001E5EFA"/>
    <w:rsid w:val="0028575C"/>
    <w:rsid w:val="002E3699"/>
    <w:rsid w:val="002F40B2"/>
    <w:rsid w:val="00301D2F"/>
    <w:rsid w:val="00326545"/>
    <w:rsid w:val="003624AA"/>
    <w:rsid w:val="00376307"/>
    <w:rsid w:val="00386673"/>
    <w:rsid w:val="0039264B"/>
    <w:rsid w:val="003A711C"/>
    <w:rsid w:val="003B4E57"/>
    <w:rsid w:val="003D5440"/>
    <w:rsid w:val="003E5E12"/>
    <w:rsid w:val="003E60C4"/>
    <w:rsid w:val="00400C97"/>
    <w:rsid w:val="004159E8"/>
    <w:rsid w:val="004C719B"/>
    <w:rsid w:val="004D2458"/>
    <w:rsid w:val="004D4C18"/>
    <w:rsid w:val="004D538B"/>
    <w:rsid w:val="00517355"/>
    <w:rsid w:val="0053305A"/>
    <w:rsid w:val="00543288"/>
    <w:rsid w:val="0057508D"/>
    <w:rsid w:val="005A6AD5"/>
    <w:rsid w:val="005C4BB4"/>
    <w:rsid w:val="006378EA"/>
    <w:rsid w:val="00665F2F"/>
    <w:rsid w:val="0069774E"/>
    <w:rsid w:val="006C399B"/>
    <w:rsid w:val="006D5BC5"/>
    <w:rsid w:val="006D5E24"/>
    <w:rsid w:val="00703D90"/>
    <w:rsid w:val="00707342"/>
    <w:rsid w:val="00722A67"/>
    <w:rsid w:val="0072631E"/>
    <w:rsid w:val="00733166"/>
    <w:rsid w:val="00736FA0"/>
    <w:rsid w:val="00793E10"/>
    <w:rsid w:val="007A5908"/>
    <w:rsid w:val="007A5AB4"/>
    <w:rsid w:val="007A6897"/>
    <w:rsid w:val="007E4917"/>
    <w:rsid w:val="00804724"/>
    <w:rsid w:val="008159E9"/>
    <w:rsid w:val="008164C1"/>
    <w:rsid w:val="008445ED"/>
    <w:rsid w:val="0084772B"/>
    <w:rsid w:val="008511B9"/>
    <w:rsid w:val="0086525F"/>
    <w:rsid w:val="0087746A"/>
    <w:rsid w:val="00881E9D"/>
    <w:rsid w:val="008C1A9A"/>
    <w:rsid w:val="008D5E58"/>
    <w:rsid w:val="008D6ECF"/>
    <w:rsid w:val="008E0308"/>
    <w:rsid w:val="00927BC1"/>
    <w:rsid w:val="0096078D"/>
    <w:rsid w:val="00965342"/>
    <w:rsid w:val="009827A4"/>
    <w:rsid w:val="00985E1A"/>
    <w:rsid w:val="0099611A"/>
    <w:rsid w:val="009D6CE1"/>
    <w:rsid w:val="00A5511A"/>
    <w:rsid w:val="00A67FE6"/>
    <w:rsid w:val="00A71ECB"/>
    <w:rsid w:val="00AC25C1"/>
    <w:rsid w:val="00AD4A9C"/>
    <w:rsid w:val="00AD70DB"/>
    <w:rsid w:val="00B11272"/>
    <w:rsid w:val="00B42702"/>
    <w:rsid w:val="00BB37C0"/>
    <w:rsid w:val="00BB42DF"/>
    <w:rsid w:val="00BD0BA9"/>
    <w:rsid w:val="00BE3EE0"/>
    <w:rsid w:val="00C342F9"/>
    <w:rsid w:val="00C91F13"/>
    <w:rsid w:val="00C953DF"/>
    <w:rsid w:val="00CE19DC"/>
    <w:rsid w:val="00D0459F"/>
    <w:rsid w:val="00D4300E"/>
    <w:rsid w:val="00D5484F"/>
    <w:rsid w:val="00D56A9A"/>
    <w:rsid w:val="00D734A8"/>
    <w:rsid w:val="00DC6F87"/>
    <w:rsid w:val="00E84467"/>
    <w:rsid w:val="00E865C5"/>
    <w:rsid w:val="00EA5205"/>
    <w:rsid w:val="00EC2428"/>
    <w:rsid w:val="00EE4566"/>
    <w:rsid w:val="00EF5E58"/>
    <w:rsid w:val="00F010C2"/>
    <w:rsid w:val="00F026FE"/>
    <w:rsid w:val="00F278BE"/>
    <w:rsid w:val="00F61761"/>
    <w:rsid w:val="00FA1CED"/>
    <w:rsid w:val="00FA33D3"/>
    <w:rsid w:val="00FA7A97"/>
    <w:rsid w:val="00FC65CF"/>
    <w:rsid w:val="00FE00E0"/>
    <w:rsid w:val="00FE11EC"/>
    <w:rsid w:val="00FF1F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44503E-325B-43EA-9709-876A176A7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472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C6F8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C6F87"/>
  </w:style>
  <w:style w:type="paragraph" w:styleId="a5">
    <w:name w:val="footer"/>
    <w:basedOn w:val="a"/>
    <w:link w:val="a6"/>
    <w:uiPriority w:val="99"/>
    <w:unhideWhenUsed/>
    <w:rsid w:val="00DC6F8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C6F87"/>
  </w:style>
  <w:style w:type="paragraph" w:styleId="a7">
    <w:name w:val="Normal (Web)"/>
    <w:basedOn w:val="a"/>
    <w:uiPriority w:val="99"/>
    <w:unhideWhenUsed/>
    <w:rsid w:val="00DC6F8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C6F87"/>
  </w:style>
  <w:style w:type="table" w:styleId="a8">
    <w:name w:val="Table Grid"/>
    <w:basedOn w:val="a1"/>
    <w:uiPriority w:val="39"/>
    <w:rsid w:val="00DC6F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127C3E"/>
    <w:pPr>
      <w:autoSpaceDE w:val="0"/>
      <w:autoSpaceDN w:val="0"/>
      <w:adjustRightInd w:val="0"/>
      <w:spacing w:after="0" w:line="240" w:lineRule="auto"/>
    </w:pPr>
    <w:rPr>
      <w:rFonts w:ascii="Times New Roman" w:hAnsi="Times New Roman" w:cs="Times New Roman"/>
      <w:sz w:val="24"/>
      <w:szCs w:val="24"/>
    </w:rPr>
  </w:style>
  <w:style w:type="character" w:styleId="a9">
    <w:name w:val="Hyperlink"/>
    <w:basedOn w:val="a0"/>
    <w:uiPriority w:val="99"/>
    <w:unhideWhenUsed/>
    <w:rsid w:val="00127C3E"/>
    <w:rPr>
      <w:color w:val="0563C1" w:themeColor="hyperlink"/>
      <w:u w:val="single"/>
    </w:rPr>
  </w:style>
  <w:style w:type="paragraph" w:customStyle="1" w:styleId="aa">
    <w:name w:val="Базовый"/>
    <w:rsid w:val="003E60C4"/>
    <w:pPr>
      <w:tabs>
        <w:tab w:val="left" w:pos="708"/>
      </w:tabs>
      <w:suppressAutoHyphens/>
      <w:spacing w:line="256" w:lineRule="auto"/>
    </w:pPr>
    <w:rPr>
      <w:rFonts w:ascii="Times New Roman" w:eastAsia="Arial Unicode MS" w:hAnsi="Times New Roman" w:cs="Mangal"/>
      <w:sz w:val="24"/>
      <w:szCs w:val="24"/>
      <w:lang w:eastAsia="zh-CN" w:bidi="hi-IN"/>
    </w:rPr>
  </w:style>
  <w:style w:type="paragraph" w:styleId="ab">
    <w:name w:val="Balloon Text"/>
    <w:basedOn w:val="a"/>
    <w:link w:val="ac"/>
    <w:uiPriority w:val="99"/>
    <w:semiHidden/>
    <w:unhideWhenUsed/>
    <w:rsid w:val="008C1A9A"/>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C1A9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008270">
      <w:bodyDiv w:val="1"/>
      <w:marLeft w:val="0"/>
      <w:marRight w:val="0"/>
      <w:marTop w:val="0"/>
      <w:marBottom w:val="0"/>
      <w:divBdr>
        <w:top w:val="none" w:sz="0" w:space="0" w:color="auto"/>
        <w:left w:val="none" w:sz="0" w:space="0" w:color="auto"/>
        <w:bottom w:val="none" w:sz="0" w:space="0" w:color="auto"/>
        <w:right w:val="none" w:sz="0" w:space="0" w:color="auto"/>
      </w:divBdr>
      <w:divsChild>
        <w:div w:id="1169447414">
          <w:marLeft w:val="0"/>
          <w:marRight w:val="0"/>
          <w:marTop w:val="120"/>
          <w:marBottom w:val="0"/>
          <w:divBdr>
            <w:top w:val="none" w:sz="0" w:space="0" w:color="auto"/>
            <w:left w:val="none" w:sz="0" w:space="0" w:color="auto"/>
            <w:bottom w:val="none" w:sz="0" w:space="0" w:color="auto"/>
            <w:right w:val="none" w:sz="0" w:space="0" w:color="auto"/>
          </w:divBdr>
        </w:div>
        <w:div w:id="1380009148">
          <w:marLeft w:val="0"/>
          <w:marRight w:val="0"/>
          <w:marTop w:val="120"/>
          <w:marBottom w:val="0"/>
          <w:divBdr>
            <w:top w:val="none" w:sz="0" w:space="0" w:color="auto"/>
            <w:left w:val="none" w:sz="0" w:space="0" w:color="auto"/>
            <w:bottom w:val="none" w:sz="0" w:space="0" w:color="auto"/>
            <w:right w:val="none" w:sz="0" w:space="0" w:color="auto"/>
          </w:divBdr>
        </w:div>
      </w:divsChild>
    </w:div>
    <w:div w:id="207835920">
      <w:bodyDiv w:val="1"/>
      <w:marLeft w:val="0"/>
      <w:marRight w:val="0"/>
      <w:marTop w:val="0"/>
      <w:marBottom w:val="0"/>
      <w:divBdr>
        <w:top w:val="none" w:sz="0" w:space="0" w:color="auto"/>
        <w:left w:val="none" w:sz="0" w:space="0" w:color="auto"/>
        <w:bottom w:val="none" w:sz="0" w:space="0" w:color="auto"/>
        <w:right w:val="none" w:sz="0" w:space="0" w:color="auto"/>
      </w:divBdr>
      <w:divsChild>
        <w:div w:id="1485513264">
          <w:marLeft w:val="0"/>
          <w:marRight w:val="0"/>
          <w:marTop w:val="120"/>
          <w:marBottom w:val="0"/>
          <w:divBdr>
            <w:top w:val="none" w:sz="0" w:space="0" w:color="auto"/>
            <w:left w:val="none" w:sz="0" w:space="0" w:color="auto"/>
            <w:bottom w:val="none" w:sz="0" w:space="0" w:color="auto"/>
            <w:right w:val="none" w:sz="0" w:space="0" w:color="auto"/>
          </w:divBdr>
        </w:div>
        <w:div w:id="491259541">
          <w:marLeft w:val="0"/>
          <w:marRight w:val="0"/>
          <w:marTop w:val="120"/>
          <w:marBottom w:val="0"/>
          <w:divBdr>
            <w:top w:val="none" w:sz="0" w:space="0" w:color="auto"/>
            <w:left w:val="none" w:sz="0" w:space="0" w:color="auto"/>
            <w:bottom w:val="none" w:sz="0" w:space="0" w:color="auto"/>
            <w:right w:val="none" w:sz="0" w:space="0" w:color="auto"/>
          </w:divBdr>
        </w:div>
      </w:divsChild>
    </w:div>
    <w:div w:id="952906777">
      <w:bodyDiv w:val="1"/>
      <w:marLeft w:val="0"/>
      <w:marRight w:val="0"/>
      <w:marTop w:val="0"/>
      <w:marBottom w:val="0"/>
      <w:divBdr>
        <w:top w:val="none" w:sz="0" w:space="0" w:color="auto"/>
        <w:left w:val="none" w:sz="0" w:space="0" w:color="auto"/>
        <w:bottom w:val="none" w:sz="0" w:space="0" w:color="auto"/>
        <w:right w:val="none" w:sz="0" w:space="0" w:color="auto"/>
      </w:divBdr>
      <w:divsChild>
        <w:div w:id="2103721146">
          <w:marLeft w:val="0"/>
          <w:marRight w:val="0"/>
          <w:marTop w:val="120"/>
          <w:marBottom w:val="0"/>
          <w:divBdr>
            <w:top w:val="none" w:sz="0" w:space="0" w:color="auto"/>
            <w:left w:val="none" w:sz="0" w:space="0" w:color="auto"/>
            <w:bottom w:val="none" w:sz="0" w:space="0" w:color="auto"/>
            <w:right w:val="none" w:sz="0" w:space="0" w:color="auto"/>
          </w:divBdr>
        </w:div>
        <w:div w:id="1357852809">
          <w:marLeft w:val="0"/>
          <w:marRight w:val="0"/>
          <w:marTop w:val="120"/>
          <w:marBottom w:val="0"/>
          <w:divBdr>
            <w:top w:val="none" w:sz="0" w:space="0" w:color="auto"/>
            <w:left w:val="none" w:sz="0" w:space="0" w:color="auto"/>
            <w:bottom w:val="none" w:sz="0" w:space="0" w:color="auto"/>
            <w:right w:val="none" w:sz="0" w:space="0" w:color="auto"/>
          </w:divBdr>
        </w:div>
        <w:div w:id="68623993">
          <w:marLeft w:val="0"/>
          <w:marRight w:val="0"/>
          <w:marTop w:val="120"/>
          <w:marBottom w:val="0"/>
          <w:divBdr>
            <w:top w:val="none" w:sz="0" w:space="0" w:color="auto"/>
            <w:left w:val="none" w:sz="0" w:space="0" w:color="auto"/>
            <w:bottom w:val="none" w:sz="0" w:space="0" w:color="auto"/>
            <w:right w:val="none" w:sz="0" w:space="0" w:color="auto"/>
          </w:divBdr>
        </w:div>
        <w:div w:id="448008008">
          <w:marLeft w:val="0"/>
          <w:marRight w:val="0"/>
          <w:marTop w:val="120"/>
          <w:marBottom w:val="0"/>
          <w:divBdr>
            <w:top w:val="none" w:sz="0" w:space="0" w:color="auto"/>
            <w:left w:val="none" w:sz="0" w:space="0" w:color="auto"/>
            <w:bottom w:val="none" w:sz="0" w:space="0" w:color="auto"/>
            <w:right w:val="none" w:sz="0" w:space="0" w:color="auto"/>
          </w:divBdr>
        </w:div>
      </w:divsChild>
    </w:div>
    <w:div w:id="1462577757">
      <w:bodyDiv w:val="1"/>
      <w:marLeft w:val="0"/>
      <w:marRight w:val="0"/>
      <w:marTop w:val="0"/>
      <w:marBottom w:val="0"/>
      <w:divBdr>
        <w:top w:val="none" w:sz="0" w:space="0" w:color="auto"/>
        <w:left w:val="none" w:sz="0" w:space="0" w:color="auto"/>
        <w:bottom w:val="none" w:sz="0" w:space="0" w:color="auto"/>
        <w:right w:val="none" w:sz="0" w:space="0" w:color="auto"/>
      </w:divBdr>
      <w:divsChild>
        <w:div w:id="1030881569">
          <w:marLeft w:val="0"/>
          <w:marRight w:val="0"/>
          <w:marTop w:val="120"/>
          <w:marBottom w:val="0"/>
          <w:divBdr>
            <w:top w:val="none" w:sz="0" w:space="0" w:color="auto"/>
            <w:left w:val="none" w:sz="0" w:space="0" w:color="auto"/>
            <w:bottom w:val="none" w:sz="0" w:space="0" w:color="auto"/>
            <w:right w:val="none" w:sz="0" w:space="0" w:color="auto"/>
          </w:divBdr>
        </w:div>
        <w:div w:id="1343778773">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4661/8cdc14176ee5915f17a46b06b64906757c59ce1a/"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document/cons_doc_LAW_34661/f1115cbcffb8ddd1aa3dc81a824cb0458442266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34661/6a097f49d3d25f857eb92646fbbd0cfed4bb8f6c/"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onsultant.ru/document/cons_doc_LAW_34661/02a9bdfb32a380d9d213cfc52035a82fed9d939b/" TargetMode="External"/><Relationship Id="rId4" Type="http://schemas.openxmlformats.org/officeDocument/2006/relationships/settings" Target="settings.xml"/><Relationship Id="rId9" Type="http://schemas.openxmlformats.org/officeDocument/2006/relationships/hyperlink" Target="http://www.consultant.ru/document/cons_doc_LAW_34661/d4c8056e51d00cc70060622456beb476f3cc5595/"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1A212A-FEE6-4A1D-823C-F13F42E39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TotalTime>
  <Pages>21</Pages>
  <Words>5156</Words>
  <Characters>29390</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Komsa</dc:creator>
  <cp:keywords/>
  <dc:description/>
  <cp:lastModifiedBy>Viktor Komsa</cp:lastModifiedBy>
  <cp:revision>68</cp:revision>
  <cp:lastPrinted>2016-12-14T03:30:00Z</cp:lastPrinted>
  <dcterms:created xsi:type="dcterms:W3CDTF">2016-09-01T02:39:00Z</dcterms:created>
  <dcterms:modified xsi:type="dcterms:W3CDTF">2017-05-15T11:26:00Z</dcterms:modified>
</cp:coreProperties>
</file>