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C77" w:rsidRDefault="00FF0C77" w:rsidP="00FF0C77">
      <w:r>
        <w:br w:type="page"/>
      </w:r>
    </w:p>
    <w:p w:rsidR="00FF0C77" w:rsidRDefault="00FF0C77" w:rsidP="00FF0C77">
      <w:pPr>
        <w:pStyle w:val="1"/>
      </w:pPr>
      <w:bookmarkStart w:id="0" w:name="_Toc440206300"/>
      <w:r>
        <w:lastRenderedPageBreak/>
        <w:t>Содержание</w:t>
      </w:r>
      <w:bookmarkEnd w:id="0"/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1261210776"/>
        <w:docPartObj>
          <w:docPartGallery w:val="Table of Contents"/>
          <w:docPartUnique/>
        </w:docPartObj>
      </w:sdtPr>
      <w:sdtEndPr/>
      <w:sdtContent>
        <w:p w:rsidR="00F47D66" w:rsidRPr="00F47D66" w:rsidRDefault="00F47D66">
          <w:pPr>
            <w:pStyle w:val="ad"/>
            <w:rPr>
              <w:rFonts w:ascii="Times New Roman" w:hAnsi="Times New Roman" w:cs="Times New Roman"/>
              <w:b w:val="0"/>
              <w:color w:val="auto"/>
              <w:sz w:val="4"/>
            </w:rPr>
          </w:pPr>
        </w:p>
        <w:p w:rsidR="00F47D66" w:rsidRDefault="00F47D66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0206300" w:history="1">
            <w:r w:rsidRPr="003B23EE">
              <w:rPr>
                <w:rStyle w:val="a8"/>
                <w:noProof/>
              </w:rPr>
              <w:t>Содержание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_Toc440206300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84CF2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47D66" w:rsidRDefault="00B1672D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0206301" w:history="1">
            <w:r w:rsidR="00F47D66" w:rsidRPr="003B23EE">
              <w:rPr>
                <w:rStyle w:val="a8"/>
                <w:noProof/>
              </w:rPr>
              <w:t>Введение</w:t>
            </w:r>
            <w:r w:rsidR="00F47D66">
              <w:rPr>
                <w:noProof/>
                <w:webHidden/>
              </w:rPr>
              <w:tab/>
            </w:r>
            <w:r w:rsidR="00F47D66">
              <w:rPr>
                <w:noProof/>
                <w:webHidden/>
              </w:rPr>
              <w:fldChar w:fldCharType="begin"/>
            </w:r>
            <w:r w:rsidR="00F47D66">
              <w:rPr>
                <w:noProof/>
                <w:webHidden/>
              </w:rPr>
              <w:instrText xml:space="preserve"> PAGEREF _Toc440206301 \h </w:instrText>
            </w:r>
            <w:r w:rsidR="00F47D66">
              <w:rPr>
                <w:noProof/>
                <w:webHidden/>
              </w:rPr>
            </w:r>
            <w:r w:rsidR="00F47D66">
              <w:rPr>
                <w:noProof/>
                <w:webHidden/>
              </w:rPr>
              <w:fldChar w:fldCharType="separate"/>
            </w:r>
            <w:r w:rsidR="00784CF2">
              <w:rPr>
                <w:noProof/>
                <w:webHidden/>
              </w:rPr>
              <w:t>3</w:t>
            </w:r>
            <w:r w:rsidR="00F47D66">
              <w:rPr>
                <w:noProof/>
                <w:webHidden/>
              </w:rPr>
              <w:fldChar w:fldCharType="end"/>
            </w:r>
          </w:hyperlink>
        </w:p>
        <w:p w:rsidR="00F47D66" w:rsidRDefault="00B1672D">
          <w:pPr>
            <w:pStyle w:val="1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0206302" w:history="1">
            <w:r w:rsidR="00F47D66" w:rsidRPr="003B23EE">
              <w:rPr>
                <w:rStyle w:val="a8"/>
                <w:noProof/>
              </w:rPr>
              <w:t>1.</w:t>
            </w:r>
            <w:r w:rsidR="00F47D66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47D66" w:rsidRPr="003B23EE">
              <w:rPr>
                <w:rStyle w:val="a8"/>
                <w:noProof/>
              </w:rPr>
              <w:t>Понятие интегрированных маркетинговых коммуникаций</w:t>
            </w:r>
            <w:r w:rsidR="00F47D66">
              <w:rPr>
                <w:noProof/>
                <w:webHidden/>
              </w:rPr>
              <w:tab/>
            </w:r>
            <w:r w:rsidR="00F47D66">
              <w:rPr>
                <w:noProof/>
                <w:webHidden/>
              </w:rPr>
              <w:fldChar w:fldCharType="begin"/>
            </w:r>
            <w:r w:rsidR="00F47D66">
              <w:rPr>
                <w:noProof/>
                <w:webHidden/>
              </w:rPr>
              <w:instrText xml:space="preserve"> PAGEREF _Toc440206302 \h </w:instrText>
            </w:r>
            <w:r w:rsidR="00F47D66">
              <w:rPr>
                <w:noProof/>
                <w:webHidden/>
              </w:rPr>
            </w:r>
            <w:r w:rsidR="00F47D66">
              <w:rPr>
                <w:noProof/>
                <w:webHidden/>
              </w:rPr>
              <w:fldChar w:fldCharType="separate"/>
            </w:r>
            <w:r w:rsidR="00784CF2">
              <w:rPr>
                <w:noProof/>
                <w:webHidden/>
              </w:rPr>
              <w:t>4</w:t>
            </w:r>
            <w:r w:rsidR="00F47D66">
              <w:rPr>
                <w:noProof/>
                <w:webHidden/>
              </w:rPr>
              <w:fldChar w:fldCharType="end"/>
            </w:r>
          </w:hyperlink>
        </w:p>
        <w:p w:rsidR="00F47D66" w:rsidRDefault="00B1672D">
          <w:pPr>
            <w:pStyle w:val="11"/>
            <w:tabs>
              <w:tab w:val="left" w:pos="440"/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0206303" w:history="1">
            <w:r w:rsidR="00F47D66" w:rsidRPr="003B23EE">
              <w:rPr>
                <w:rStyle w:val="a8"/>
                <w:noProof/>
              </w:rPr>
              <w:t>2.</w:t>
            </w:r>
            <w:r w:rsidR="00F47D66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F47D66" w:rsidRPr="003B23EE">
              <w:rPr>
                <w:rStyle w:val="a8"/>
                <w:noProof/>
              </w:rPr>
              <w:t>Принципы интегрированных маркетинговых коммуникаций</w:t>
            </w:r>
            <w:r w:rsidR="00F47D66">
              <w:rPr>
                <w:noProof/>
                <w:webHidden/>
              </w:rPr>
              <w:tab/>
            </w:r>
            <w:r w:rsidR="00F47D66">
              <w:rPr>
                <w:noProof/>
                <w:webHidden/>
              </w:rPr>
              <w:fldChar w:fldCharType="begin"/>
            </w:r>
            <w:r w:rsidR="00F47D66">
              <w:rPr>
                <w:noProof/>
                <w:webHidden/>
              </w:rPr>
              <w:instrText xml:space="preserve"> PAGEREF _Toc440206303 \h </w:instrText>
            </w:r>
            <w:r w:rsidR="00F47D66">
              <w:rPr>
                <w:noProof/>
                <w:webHidden/>
              </w:rPr>
            </w:r>
            <w:r w:rsidR="00F47D66">
              <w:rPr>
                <w:noProof/>
                <w:webHidden/>
              </w:rPr>
              <w:fldChar w:fldCharType="separate"/>
            </w:r>
            <w:r w:rsidR="00784CF2">
              <w:rPr>
                <w:noProof/>
                <w:webHidden/>
              </w:rPr>
              <w:t>5</w:t>
            </w:r>
            <w:r w:rsidR="00F47D66">
              <w:rPr>
                <w:noProof/>
                <w:webHidden/>
              </w:rPr>
              <w:fldChar w:fldCharType="end"/>
            </w:r>
          </w:hyperlink>
        </w:p>
        <w:p w:rsidR="00F47D66" w:rsidRDefault="00B1672D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0206304" w:history="1">
            <w:r w:rsidR="00F47D66" w:rsidRPr="003B23EE">
              <w:rPr>
                <w:rStyle w:val="a8"/>
                <w:noProof/>
              </w:rPr>
              <w:t>Заключение</w:t>
            </w:r>
            <w:r w:rsidR="00F47D66">
              <w:rPr>
                <w:noProof/>
                <w:webHidden/>
              </w:rPr>
              <w:tab/>
            </w:r>
            <w:r w:rsidR="00F47D66">
              <w:rPr>
                <w:noProof/>
                <w:webHidden/>
              </w:rPr>
              <w:fldChar w:fldCharType="begin"/>
            </w:r>
            <w:r w:rsidR="00F47D66">
              <w:rPr>
                <w:noProof/>
                <w:webHidden/>
              </w:rPr>
              <w:instrText xml:space="preserve"> PAGEREF _Toc440206304 \h </w:instrText>
            </w:r>
            <w:r w:rsidR="00F47D66">
              <w:rPr>
                <w:noProof/>
                <w:webHidden/>
              </w:rPr>
            </w:r>
            <w:r w:rsidR="00F47D66">
              <w:rPr>
                <w:noProof/>
                <w:webHidden/>
              </w:rPr>
              <w:fldChar w:fldCharType="separate"/>
            </w:r>
            <w:r w:rsidR="00784CF2">
              <w:rPr>
                <w:noProof/>
                <w:webHidden/>
              </w:rPr>
              <w:t>8</w:t>
            </w:r>
            <w:r w:rsidR="00F47D66">
              <w:rPr>
                <w:noProof/>
                <w:webHidden/>
              </w:rPr>
              <w:fldChar w:fldCharType="end"/>
            </w:r>
          </w:hyperlink>
        </w:p>
        <w:p w:rsidR="00F47D66" w:rsidRDefault="00B1672D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40206305" w:history="1">
            <w:r w:rsidR="00F47D66" w:rsidRPr="003B23EE">
              <w:rPr>
                <w:rStyle w:val="a8"/>
                <w:noProof/>
              </w:rPr>
              <w:t>Список литературы</w:t>
            </w:r>
            <w:r w:rsidR="00F47D66">
              <w:rPr>
                <w:noProof/>
                <w:webHidden/>
              </w:rPr>
              <w:tab/>
            </w:r>
            <w:r w:rsidR="00F47D66">
              <w:rPr>
                <w:noProof/>
                <w:webHidden/>
              </w:rPr>
              <w:fldChar w:fldCharType="begin"/>
            </w:r>
            <w:r w:rsidR="00F47D66">
              <w:rPr>
                <w:noProof/>
                <w:webHidden/>
              </w:rPr>
              <w:instrText xml:space="preserve"> PAGEREF _Toc440206305 \h </w:instrText>
            </w:r>
            <w:r w:rsidR="00F47D66">
              <w:rPr>
                <w:noProof/>
                <w:webHidden/>
              </w:rPr>
            </w:r>
            <w:r w:rsidR="00F47D66">
              <w:rPr>
                <w:noProof/>
                <w:webHidden/>
              </w:rPr>
              <w:fldChar w:fldCharType="separate"/>
            </w:r>
            <w:r w:rsidR="00784CF2">
              <w:rPr>
                <w:noProof/>
                <w:webHidden/>
              </w:rPr>
              <w:t>9</w:t>
            </w:r>
            <w:r w:rsidR="00F47D66">
              <w:rPr>
                <w:noProof/>
                <w:webHidden/>
              </w:rPr>
              <w:fldChar w:fldCharType="end"/>
            </w:r>
          </w:hyperlink>
        </w:p>
        <w:p w:rsidR="00F47D66" w:rsidRDefault="00F47D66">
          <w:r>
            <w:rPr>
              <w:b/>
              <w:bCs/>
            </w:rPr>
            <w:fldChar w:fldCharType="end"/>
          </w:r>
        </w:p>
      </w:sdtContent>
    </w:sdt>
    <w:p w:rsidR="00FF0C77" w:rsidRDefault="00FF0C77" w:rsidP="00FF0C77"/>
    <w:p w:rsidR="00FF0C77" w:rsidRDefault="00FF0C77" w:rsidP="00FF0C77">
      <w:r>
        <w:br w:type="page"/>
      </w:r>
    </w:p>
    <w:p w:rsidR="005B005A" w:rsidRDefault="005B005A" w:rsidP="00F47D66">
      <w:pPr>
        <w:pStyle w:val="1"/>
      </w:pPr>
      <w:bookmarkStart w:id="1" w:name="_Toc440206301"/>
      <w:r w:rsidRPr="00F47D66">
        <w:lastRenderedPageBreak/>
        <w:t>Введение</w:t>
      </w:r>
      <w:bookmarkEnd w:id="1"/>
    </w:p>
    <w:p w:rsidR="00F47D66" w:rsidRPr="00F47D66" w:rsidRDefault="00F47D66" w:rsidP="00F47D66"/>
    <w:p w:rsidR="005B005A" w:rsidRDefault="005B005A" w:rsidP="00F47D66">
      <w:pPr>
        <w:spacing w:after="0"/>
        <w:ind w:firstLine="851"/>
      </w:pPr>
      <w:r>
        <w:t>Развитие рынка требует постоянного движения, постоянного обмена информацией, после чего принимаются конкретные решения по стратегии. Основным в определении маркетинговых коммуникаций является понятие, согласно которому, все составляющие комплекса маркетинга (не только продвижение) участвуют в общении с целевой аудиторией</w:t>
      </w:r>
    </w:p>
    <w:p w:rsidR="005B005A" w:rsidRPr="005B005A" w:rsidRDefault="005B005A" w:rsidP="00F47D66">
      <w:pPr>
        <w:spacing w:after="0"/>
        <w:ind w:firstLine="851"/>
      </w:pPr>
      <w:r>
        <w:t>В последнее десятилетие успешное функционирование западных компаний было достигнуто благодаря интегрированным маркетинговым коммуникациям</w:t>
      </w:r>
      <w:r w:rsidR="00C21727">
        <w:t xml:space="preserve"> (далее ИМК)</w:t>
      </w:r>
      <w:r>
        <w:t>. За счет ИМК можно получить высокие результаты стимулирования продаж, формирования имиджа компании и хорошей репутации ее продукции. Причем потраченный бюджет будет значительно ниже, нежели проводить рекламную кампанию.</w:t>
      </w:r>
    </w:p>
    <w:p w:rsidR="005B005A" w:rsidRPr="00C21727" w:rsidRDefault="005B005A" w:rsidP="00F47D66">
      <w:pPr>
        <w:spacing w:after="0"/>
        <w:ind w:firstLine="851"/>
      </w:pPr>
      <w:r w:rsidRPr="00C21727">
        <w:t xml:space="preserve">Проблемой </w:t>
      </w:r>
      <w:r w:rsidR="00C21727" w:rsidRPr="00C21727">
        <w:t>выбранной мной темой</w:t>
      </w:r>
      <w:r w:rsidR="00AE09BD" w:rsidRPr="00C21727">
        <w:t xml:space="preserve"> </w:t>
      </w:r>
      <w:r w:rsidR="00C21727" w:rsidRPr="00C21727">
        <w:t>заключается в том, что на российском рынке сущность ИМК далеко не всеми руководителями предприятий понятна — большинство компаний еще использую традиционные методы продвижения своей продукции (либо PR, либо ТВ-кампании, либо BTL).</w:t>
      </w:r>
    </w:p>
    <w:p w:rsidR="0074408E" w:rsidRDefault="0074408E" w:rsidP="00F47D66">
      <w:pPr>
        <w:spacing w:after="0"/>
        <w:ind w:firstLine="851"/>
      </w:pPr>
      <w:r>
        <w:t>Цель работы является изучение содержания принципа интегрированн</w:t>
      </w:r>
      <w:r w:rsidR="00AE09BD">
        <w:t>ых маркетинговых коммуникаций.</w:t>
      </w:r>
    </w:p>
    <w:p w:rsidR="00AE09BD" w:rsidRDefault="00AE09BD" w:rsidP="00F47D66">
      <w:pPr>
        <w:spacing w:after="0"/>
        <w:ind w:firstLine="851"/>
      </w:pPr>
      <w:r>
        <w:t>Задачи работы:</w:t>
      </w:r>
    </w:p>
    <w:p w:rsidR="00AE09BD" w:rsidRDefault="00AE09BD" w:rsidP="00612520">
      <w:pPr>
        <w:pStyle w:val="a9"/>
        <w:numPr>
          <w:ilvl w:val="0"/>
          <w:numId w:val="10"/>
        </w:numPr>
        <w:spacing w:after="0"/>
        <w:ind w:left="0" w:firstLine="709"/>
      </w:pPr>
      <w:r>
        <w:t>Рассмотрение интегрированных маркетинговых коммуникаций;</w:t>
      </w:r>
    </w:p>
    <w:p w:rsidR="00AE09BD" w:rsidRDefault="00AE09BD" w:rsidP="00612520">
      <w:pPr>
        <w:pStyle w:val="a9"/>
        <w:numPr>
          <w:ilvl w:val="0"/>
          <w:numId w:val="10"/>
        </w:numPr>
        <w:spacing w:after="0"/>
        <w:ind w:left="0" w:firstLine="709"/>
      </w:pPr>
      <w:r>
        <w:t>Раскрытие принципов интегрированных маркетинговых коммуникаций:</w:t>
      </w:r>
    </w:p>
    <w:p w:rsidR="00AE09BD" w:rsidRDefault="00AE09BD" w:rsidP="00AE09BD">
      <w:pPr>
        <w:pStyle w:val="a9"/>
      </w:pPr>
    </w:p>
    <w:p w:rsidR="005B005A" w:rsidRDefault="005B005A" w:rsidP="005B005A">
      <w:r>
        <w:br w:type="page"/>
      </w:r>
    </w:p>
    <w:p w:rsidR="00A71C11" w:rsidRDefault="00F31AD5" w:rsidP="00F31AD5">
      <w:pPr>
        <w:pStyle w:val="1"/>
        <w:numPr>
          <w:ilvl w:val="0"/>
          <w:numId w:val="8"/>
        </w:numPr>
      </w:pPr>
      <w:bookmarkStart w:id="2" w:name="_Toc440206302"/>
      <w:r>
        <w:lastRenderedPageBreak/>
        <w:t xml:space="preserve">Понятие </w:t>
      </w:r>
      <w:r w:rsidR="00A71C11">
        <w:t>интегрированных маркетинговых коммуникаций</w:t>
      </w:r>
      <w:bookmarkEnd w:id="2"/>
    </w:p>
    <w:p w:rsidR="005B005A" w:rsidRPr="005B005A" w:rsidRDefault="005B005A" w:rsidP="005B005A"/>
    <w:p w:rsidR="005B005A" w:rsidRDefault="005B005A" w:rsidP="00F47D66">
      <w:pPr>
        <w:spacing w:after="0"/>
        <w:ind w:firstLine="709"/>
        <w:rPr>
          <w:rFonts w:ascii="Arial" w:hAnsi="Arial" w:cs="Arial"/>
          <w:color w:val="000000"/>
          <w:sz w:val="21"/>
          <w:szCs w:val="21"/>
        </w:rPr>
      </w:pPr>
      <w:r w:rsidRPr="00141311">
        <w:t>Ключевым словом в понятии интегрированных маркетинговых коммуникаций все же является</w:t>
      </w:r>
      <w:r>
        <w:t xml:space="preserve"> «маркетинг». Четко понимая маркетинговые задачи, можно выстраивать так называемое «постмаркетинговое» пространство, которое будет включать все необходимые коммуникации - связи, контакты, отношения, в том числе и межличностные, обеспечивающие функционирование самого предприятия и его развитие.</w:t>
      </w:r>
    </w:p>
    <w:p w:rsidR="005B005A" w:rsidRPr="004D0BCE" w:rsidRDefault="005B005A" w:rsidP="00F47D66">
      <w:pPr>
        <w:spacing w:after="0"/>
        <w:ind w:firstLine="709"/>
        <w:rPr>
          <w:lang w:val="en-US"/>
        </w:rPr>
      </w:pPr>
      <w:r>
        <w:t>Слово «интегрированные» предполагает комплекс различных методов: организационных, технических, экономических, информационных. Хотя ряд специалистов сужают это понятие до комбинации персональной продажи, рекламы, стимулирования торговли и связей с общественностью, практика показывает, что элементы управления критическими ситуациями, корпоративная этика и многое другое влияют на успех бизнеса и предполагают построения коммуникаций на различном уровне. Все это входит в состав интегрированных маркетинговых коммуникаций.</w:t>
      </w:r>
      <w:r w:rsidR="004D0BCE">
        <w:t xml:space="preserve"> </w:t>
      </w:r>
      <w:r w:rsidR="004D0BCE">
        <w:rPr>
          <w:lang w:val="en-US"/>
        </w:rPr>
        <w:t>[2, c.142]</w:t>
      </w:r>
    </w:p>
    <w:p w:rsidR="00FF396A" w:rsidRDefault="00F31AD5" w:rsidP="00F47D66">
      <w:pPr>
        <w:spacing w:after="0"/>
        <w:ind w:firstLine="709"/>
      </w:pPr>
      <w:r>
        <w:rPr>
          <w:bCs/>
        </w:rPr>
        <w:t>ИМК</w:t>
      </w:r>
      <w:r w:rsidR="00452F8C" w:rsidRPr="00CB406E">
        <w:t xml:space="preserve"> - концепция совместного использования всех видов маркетинговых коммуникаций, исходя из единых целей.</w:t>
      </w:r>
    </w:p>
    <w:p w:rsidR="004D0BCE" w:rsidRDefault="00CB406E" w:rsidP="00F47D66">
      <w:pPr>
        <w:spacing w:after="0"/>
        <w:ind w:firstLine="709"/>
        <w:rPr>
          <w:lang w:val="en-US"/>
        </w:rPr>
      </w:pPr>
      <w:r>
        <w:t>Общим определением можно считать: ИМК - система интенсивных методик развития бизнеса. Получается, что специалист ИМК должен владеть знаниями в области рекламы и социологии, менеджмента и маркетинга, психологии и экономики и более того - уметь скоординировать все структурные подразделения компании на выполнение им же сформулированных задач. Понятно, что это требует широкого кругозора и определенных коммуникативных навыков. По своей сути специалист по ИМК это, скорее всего, «директор по развитию», который должен обладать всеми полномочиями руководителя высокого уровня и возможностями влиять на все подразделения структуры - от производства до продаж.</w:t>
      </w:r>
    </w:p>
    <w:p w:rsidR="00F31AD5" w:rsidRDefault="00F31AD5" w:rsidP="00F47D66">
      <w:pPr>
        <w:spacing w:after="0"/>
        <w:ind w:firstLine="709"/>
      </w:pPr>
      <w:r>
        <w:br w:type="page"/>
      </w:r>
    </w:p>
    <w:p w:rsidR="00F31AD5" w:rsidRDefault="00F31AD5" w:rsidP="00F31AD5">
      <w:pPr>
        <w:pStyle w:val="1"/>
        <w:numPr>
          <w:ilvl w:val="0"/>
          <w:numId w:val="8"/>
        </w:numPr>
      </w:pPr>
      <w:bookmarkStart w:id="3" w:name="_Toc440206303"/>
      <w:r>
        <w:lastRenderedPageBreak/>
        <w:t>Принципы интегрированных маркетинговых коммуникаций</w:t>
      </w:r>
      <w:bookmarkEnd w:id="3"/>
    </w:p>
    <w:p w:rsidR="00F31AD5" w:rsidRPr="00F31AD5" w:rsidRDefault="00F31AD5" w:rsidP="00F31AD5"/>
    <w:p w:rsidR="00540C3A" w:rsidRPr="00540C3A" w:rsidRDefault="00540C3A" w:rsidP="00F47D66">
      <w:pPr>
        <w:spacing w:after="0"/>
        <w:ind w:firstLine="709"/>
        <w:rPr>
          <w:lang w:eastAsia="ru-RU"/>
        </w:rPr>
      </w:pPr>
      <w:r w:rsidRPr="00540C3A">
        <w:rPr>
          <w:lang w:eastAsia="ru-RU"/>
        </w:rPr>
        <w:t xml:space="preserve">В основе ИМК лежит несколько </w:t>
      </w:r>
      <w:r w:rsidRPr="00540C3A">
        <w:rPr>
          <w:bCs/>
          <w:lang w:eastAsia="ru-RU"/>
        </w:rPr>
        <w:t>принципов</w:t>
      </w:r>
      <w:r w:rsidRPr="00540C3A">
        <w:rPr>
          <w:lang w:eastAsia="ru-RU"/>
        </w:rPr>
        <w:t xml:space="preserve">, которые выводятся из маркетинговой концепции. </w:t>
      </w:r>
    </w:p>
    <w:p w:rsidR="00C91FDB" w:rsidRPr="00C91FDB" w:rsidRDefault="00540C3A" w:rsidP="00F47D66">
      <w:pPr>
        <w:pStyle w:val="a9"/>
        <w:numPr>
          <w:ilvl w:val="0"/>
          <w:numId w:val="9"/>
        </w:numPr>
        <w:spacing w:after="0"/>
        <w:ind w:left="0" w:firstLine="851"/>
        <w:rPr>
          <w:lang w:eastAsia="ru-RU"/>
        </w:rPr>
      </w:pPr>
      <w:r w:rsidRPr="00F47D66">
        <w:rPr>
          <w:iCs/>
          <w:lang w:eastAsia="ru-RU"/>
        </w:rPr>
        <w:t>ИМК начинается с потребительских восприятий и деятельности.</w:t>
      </w:r>
    </w:p>
    <w:p w:rsidR="00F31AD5" w:rsidRPr="00540C3A" w:rsidRDefault="00F31AD5" w:rsidP="00F47D66">
      <w:pPr>
        <w:spacing w:after="0"/>
        <w:ind w:firstLine="851"/>
        <w:rPr>
          <w:lang w:eastAsia="ru-RU"/>
        </w:rPr>
      </w:pPr>
      <w:r>
        <w:rPr>
          <w:iCs/>
          <w:lang w:eastAsia="ru-RU"/>
        </w:rPr>
        <w:t xml:space="preserve">В данном принципе </w:t>
      </w:r>
      <w:r w:rsidR="00B41FB7">
        <w:rPr>
          <w:iCs/>
          <w:lang w:eastAsia="ru-RU"/>
        </w:rPr>
        <w:t xml:space="preserve">речь идет о формировании у потребителей к бренду определенные отношения. </w:t>
      </w:r>
      <w:r w:rsidR="00B41FB7">
        <w:t>Таким образом, бренд становится своего рода посредником между бизнесом и его потребителями.</w:t>
      </w:r>
    </w:p>
    <w:p w:rsidR="00540C3A" w:rsidRDefault="00540C3A" w:rsidP="00F47D66">
      <w:pPr>
        <w:pStyle w:val="a9"/>
        <w:numPr>
          <w:ilvl w:val="0"/>
          <w:numId w:val="9"/>
        </w:numPr>
        <w:spacing w:after="0"/>
        <w:ind w:left="0" w:firstLine="851"/>
        <w:rPr>
          <w:lang w:eastAsia="ru-RU"/>
        </w:rPr>
      </w:pPr>
      <w:r w:rsidRPr="00F47D66">
        <w:rPr>
          <w:iCs/>
          <w:lang w:eastAsia="ru-RU"/>
        </w:rPr>
        <w:t>ИМК интегрирует стратегию бизнеса в целом с потребностями и видами деятельности отдельного потребителя</w:t>
      </w:r>
      <w:r w:rsidRPr="00540C3A">
        <w:rPr>
          <w:lang w:eastAsia="ru-RU"/>
        </w:rPr>
        <w:t>.</w:t>
      </w:r>
    </w:p>
    <w:p w:rsidR="00B41FB7" w:rsidRPr="00540C3A" w:rsidRDefault="00B41FB7" w:rsidP="00F47D66">
      <w:pPr>
        <w:spacing w:after="0"/>
        <w:ind w:firstLine="851"/>
        <w:rPr>
          <w:lang w:eastAsia="ru-RU"/>
        </w:rPr>
      </w:pPr>
      <w:r>
        <w:rPr>
          <w:lang w:eastAsia="ru-RU"/>
        </w:rPr>
        <w:t xml:space="preserve">Простое производство продуктов или услуг, необходимых потребителю, не достаточно, т.к. существует множество других способов взаимодействия с потребителем. Все больше средств затрачивается на социальные и общественные проекты, чтоб в большей степени интегрировать свою деятельность в социальной реальности нынешних и </w:t>
      </w:r>
      <w:r w:rsidR="001F231F">
        <w:rPr>
          <w:lang w:eastAsia="ru-RU"/>
        </w:rPr>
        <w:t>потенциальных</w:t>
      </w:r>
      <w:r>
        <w:rPr>
          <w:lang w:eastAsia="ru-RU"/>
        </w:rPr>
        <w:t xml:space="preserve"> потребителей.</w:t>
      </w:r>
    </w:p>
    <w:p w:rsidR="00540C3A" w:rsidRPr="00C91FDB" w:rsidRDefault="00540C3A" w:rsidP="00F47D66">
      <w:pPr>
        <w:pStyle w:val="a9"/>
        <w:numPr>
          <w:ilvl w:val="0"/>
          <w:numId w:val="9"/>
        </w:numPr>
        <w:spacing w:after="0"/>
        <w:ind w:left="0" w:firstLine="851"/>
        <w:rPr>
          <w:lang w:eastAsia="ru-RU"/>
        </w:rPr>
      </w:pPr>
      <w:r w:rsidRPr="00F47D66">
        <w:rPr>
          <w:iCs/>
          <w:lang w:eastAsia="ru-RU"/>
        </w:rPr>
        <w:t xml:space="preserve">ИМК координирует все коммуникации бизнеса в рамках набора ИМК. </w:t>
      </w:r>
    </w:p>
    <w:p w:rsidR="001F231F" w:rsidRPr="00540C3A" w:rsidRDefault="001F231F" w:rsidP="00F47D66">
      <w:pPr>
        <w:spacing w:after="0"/>
        <w:ind w:firstLine="851"/>
        <w:rPr>
          <w:lang w:eastAsia="ru-RU"/>
        </w:rPr>
      </w:pPr>
      <w:r>
        <w:t>Многие все еще осуществляют со своими рынкам разные коммуникации, которыми управляют разные менеджеры. При таком подходе элементы маркетинговых коммуникаций не ориентированы друг на друга.</w:t>
      </w:r>
      <w:r w:rsidRPr="001F231F">
        <w:t xml:space="preserve"> </w:t>
      </w:r>
      <w:r>
        <w:t>Другими словами, должна существовать единая линия менеджерской ответственности за все сообщения, отправляемые бизнесом на рынок: от внешнего вида предприятия до сертификатов о владении акциями.</w:t>
      </w:r>
    </w:p>
    <w:p w:rsidR="00540C3A" w:rsidRDefault="00540C3A" w:rsidP="00F47D66">
      <w:pPr>
        <w:pStyle w:val="a9"/>
        <w:numPr>
          <w:ilvl w:val="0"/>
          <w:numId w:val="9"/>
        </w:numPr>
        <w:spacing w:after="0"/>
        <w:ind w:left="0" w:firstLine="851"/>
        <w:rPr>
          <w:lang w:eastAsia="ru-RU"/>
        </w:rPr>
      </w:pPr>
      <w:r w:rsidRPr="00F47D66">
        <w:rPr>
          <w:iCs/>
          <w:lang w:eastAsia="ru-RU"/>
        </w:rPr>
        <w:t>ИМК устанавливает контакт с потребителем и ведёт с ним диалог.</w:t>
      </w:r>
      <w:r w:rsidRPr="00540C3A">
        <w:rPr>
          <w:lang w:eastAsia="ru-RU"/>
        </w:rPr>
        <w:t xml:space="preserve"> </w:t>
      </w:r>
    </w:p>
    <w:p w:rsidR="00C91FDB" w:rsidRPr="00540C3A" w:rsidRDefault="00C91FDB" w:rsidP="00F47D66">
      <w:pPr>
        <w:spacing w:after="0"/>
        <w:ind w:firstLine="851"/>
        <w:rPr>
          <w:lang w:eastAsia="ru-RU"/>
        </w:rPr>
      </w:pPr>
      <w:r>
        <w:t xml:space="preserve">Коммуникация – это двухсторонний процесс. Обычная обратная связь в отношении продаж не является достаточной. Например, </w:t>
      </w:r>
      <w:r w:rsidR="00DB60B2">
        <w:t xml:space="preserve">некоторые </w:t>
      </w:r>
      <w:r>
        <w:lastRenderedPageBreak/>
        <w:t>компани</w:t>
      </w:r>
      <w:r w:rsidR="00DB60B2">
        <w:t>и</w:t>
      </w:r>
      <w:r>
        <w:t xml:space="preserve"> использует собственную базу данных,</w:t>
      </w:r>
      <w:r w:rsidR="000D1366">
        <w:t xml:space="preserve"> с помощью которой формируют для клиента индивидуальные предложения.</w:t>
      </w:r>
    </w:p>
    <w:p w:rsidR="00540C3A" w:rsidRPr="00C91FDB" w:rsidRDefault="00540C3A" w:rsidP="00F47D66">
      <w:pPr>
        <w:pStyle w:val="a9"/>
        <w:numPr>
          <w:ilvl w:val="0"/>
          <w:numId w:val="9"/>
        </w:numPr>
        <w:spacing w:after="0"/>
        <w:ind w:left="0" w:firstLine="851"/>
        <w:rPr>
          <w:lang w:eastAsia="ru-RU"/>
        </w:rPr>
      </w:pPr>
      <w:r w:rsidRPr="00F47D66">
        <w:rPr>
          <w:iCs/>
          <w:lang w:eastAsia="ru-RU"/>
        </w:rPr>
        <w:t xml:space="preserve">ИМК старается готовить коммуникации на заказ, чтобы они точнее соответствовали вкусам отдельных потребителей. </w:t>
      </w:r>
      <w:r w:rsidR="004D0BCE">
        <w:rPr>
          <w:iCs/>
          <w:lang w:val="en-US" w:eastAsia="ru-RU"/>
        </w:rPr>
        <w:t>[5, c. 120]</w:t>
      </w:r>
    </w:p>
    <w:p w:rsidR="000D1366" w:rsidRPr="00540C3A" w:rsidRDefault="000D1366" w:rsidP="00F47D66">
      <w:pPr>
        <w:spacing w:after="0"/>
        <w:ind w:firstLine="709"/>
        <w:rPr>
          <w:lang w:eastAsia="ru-RU"/>
        </w:rPr>
      </w:pPr>
      <w:r>
        <w:t>Создаются базы данных, в которых потребитель идентифицируется по всем показателям и отношении к конкретному бренду.</w:t>
      </w:r>
      <w:r w:rsidR="00730B0B">
        <w:t xml:space="preserve"> Появляется возможность готовить на заказ и коммуникации, и продукты, чтоб они соответствовали индивидуальным потребителям.</w:t>
      </w:r>
    </w:p>
    <w:p w:rsidR="00540C3A" w:rsidRDefault="00540C3A" w:rsidP="00F47D66">
      <w:pPr>
        <w:spacing w:after="0"/>
        <w:ind w:firstLine="709"/>
        <w:rPr>
          <w:lang w:eastAsia="ru-RU"/>
        </w:rPr>
      </w:pPr>
      <w:r w:rsidRPr="00540C3A">
        <w:rPr>
          <w:lang w:eastAsia="ru-RU"/>
        </w:rPr>
        <w:t>Реализация перечисленных принципов в практической деятельности позволяет выстроить скоординированные маркетинговые коммуникации вокруг потребителя.</w:t>
      </w:r>
    </w:p>
    <w:p w:rsidR="00540C3A" w:rsidRPr="00540C3A" w:rsidRDefault="00F31FEC" w:rsidP="00F47D66">
      <w:pPr>
        <w:spacing w:after="0"/>
        <w:ind w:firstLine="709"/>
      </w:pPr>
      <w:r>
        <w:t>Выделяются также базовые принципы интегрированных маркетинговых коммуникаций.</w:t>
      </w:r>
    </w:p>
    <w:p w:rsidR="00F47D66" w:rsidRDefault="00F47D66" w:rsidP="00F47D66">
      <w:pPr>
        <w:spacing w:after="0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Принцип о</w:t>
      </w:r>
      <w:r w:rsidRPr="00C75654">
        <w:rPr>
          <w:rFonts w:eastAsia="Times New Roman" w:cs="Times New Roman"/>
          <w:szCs w:val="28"/>
          <w:lang w:eastAsia="ru-RU"/>
        </w:rPr>
        <w:t>перативность.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75654">
        <w:rPr>
          <w:rFonts w:eastAsia="Times New Roman" w:cs="Times New Roman"/>
          <w:szCs w:val="28"/>
          <w:lang w:eastAsia="ru-RU"/>
        </w:rPr>
        <w:t xml:space="preserve">Суть данного принципа сводится к тому, чтобы использовать для реализации процессов стратегических коммуникаций как изначально спланированные события, так и те обстоятельства, которые возникают непроизвольно. </w:t>
      </w:r>
    </w:p>
    <w:p w:rsidR="00F47D66" w:rsidRDefault="00F47D66" w:rsidP="00F47D66">
      <w:pPr>
        <w:spacing w:after="0"/>
        <w:ind w:firstLine="709"/>
        <w:rPr>
          <w:rFonts w:eastAsia="Times New Roman" w:cs="Times New Roman"/>
          <w:szCs w:val="28"/>
          <w:lang w:eastAsia="ru-RU"/>
        </w:rPr>
      </w:pPr>
      <w:r w:rsidRPr="00C75654">
        <w:rPr>
          <w:rFonts w:eastAsia="Times New Roman" w:cs="Times New Roman"/>
          <w:bCs/>
          <w:szCs w:val="28"/>
          <w:lang w:eastAsia="ru-RU"/>
        </w:rPr>
        <w:t>Принцип открытости</w:t>
      </w:r>
      <w:r>
        <w:rPr>
          <w:rFonts w:eastAsia="Times New Roman" w:cs="Times New Roman"/>
          <w:bCs/>
          <w:szCs w:val="28"/>
          <w:lang w:eastAsia="ru-RU"/>
        </w:rPr>
        <w:t xml:space="preserve">. </w:t>
      </w:r>
      <w:r w:rsidRPr="00C75654">
        <w:rPr>
          <w:rFonts w:eastAsia="Times New Roman" w:cs="Times New Roman"/>
          <w:szCs w:val="28"/>
          <w:lang w:eastAsia="ru-RU"/>
        </w:rPr>
        <w:t xml:space="preserve">В этом случае речь идет о горизонтальной форме коммуникации с партнерами предприятия. Это позволяет сделать бизнес более устойчивым, поэтому важно ориентироваться на открытое отношение к возможности развития партнерских отношений. Наглядным примером реализации данного принципа являются </w:t>
      </w:r>
      <w:r>
        <w:rPr>
          <w:rFonts w:eastAsia="Times New Roman" w:cs="Times New Roman"/>
          <w:szCs w:val="28"/>
          <w:lang w:eastAsia="ru-RU"/>
        </w:rPr>
        <w:t xml:space="preserve">компании таких </w:t>
      </w:r>
      <w:r w:rsidRPr="00C75654">
        <w:rPr>
          <w:rFonts w:eastAsia="Times New Roman" w:cs="Times New Roman"/>
          <w:szCs w:val="28"/>
          <w:lang w:eastAsia="ru-RU"/>
        </w:rPr>
        <w:t xml:space="preserve">известных брендов, как "МакДональдс" и "Кока-кола". Сейчас нередко можно встретить промоакции производителей стиральных машин и порошка, конфет и чая, вина и сыра. </w:t>
      </w:r>
    </w:p>
    <w:p w:rsidR="00F47D66" w:rsidRPr="004D0BCE" w:rsidRDefault="00F47D66" w:rsidP="00F47D66">
      <w:pPr>
        <w:spacing w:after="0"/>
        <w:ind w:firstLine="709"/>
        <w:rPr>
          <w:rFonts w:eastAsia="Times New Roman" w:cs="Times New Roman"/>
          <w:szCs w:val="28"/>
          <w:lang w:val="en-US" w:eastAsia="ru-RU"/>
        </w:rPr>
      </w:pPr>
      <w:r w:rsidRPr="00C75654">
        <w:rPr>
          <w:rFonts w:eastAsia="Times New Roman" w:cs="Times New Roman"/>
          <w:bCs/>
          <w:szCs w:val="28"/>
          <w:lang w:eastAsia="ru-RU"/>
        </w:rPr>
        <w:t>Персонализация как принцип ИМК</w:t>
      </w:r>
      <w:r>
        <w:rPr>
          <w:rFonts w:eastAsia="Times New Roman" w:cs="Times New Roman"/>
          <w:bCs/>
          <w:szCs w:val="28"/>
          <w:lang w:eastAsia="ru-RU"/>
        </w:rPr>
        <w:t xml:space="preserve">. </w:t>
      </w:r>
      <w:r w:rsidRPr="00C75654">
        <w:rPr>
          <w:rFonts w:eastAsia="Times New Roman" w:cs="Times New Roman"/>
          <w:szCs w:val="28"/>
          <w:lang w:eastAsia="ru-RU"/>
        </w:rPr>
        <w:t xml:space="preserve">Результат, который приносит реализация данного принципа, заставляет многие компании использовать его стабильно и активно. Под персонализацией стоит понимать формирование персонального характера отношений с каждым клиентом компании. Разумеется, такой подход потребует немало затрат и усилий, поскольку </w:t>
      </w:r>
      <w:r w:rsidRPr="00C75654">
        <w:rPr>
          <w:rFonts w:eastAsia="Times New Roman" w:cs="Times New Roman"/>
          <w:szCs w:val="28"/>
          <w:lang w:eastAsia="ru-RU"/>
        </w:rPr>
        <w:lastRenderedPageBreak/>
        <w:t>придется разрабатывать как новое техническое оснащение, так и специальные проекты.</w:t>
      </w:r>
      <w:r w:rsidR="004D0BCE">
        <w:rPr>
          <w:rFonts w:eastAsia="Times New Roman" w:cs="Times New Roman"/>
          <w:szCs w:val="28"/>
          <w:lang w:eastAsia="ru-RU"/>
        </w:rPr>
        <w:t xml:space="preserve"> [</w:t>
      </w:r>
      <w:r w:rsidR="004D0BCE">
        <w:rPr>
          <w:rFonts w:eastAsia="Times New Roman" w:cs="Times New Roman"/>
          <w:szCs w:val="28"/>
          <w:lang w:val="en-US" w:eastAsia="ru-RU"/>
        </w:rPr>
        <w:t>3, c. 203]</w:t>
      </w:r>
      <w:bookmarkStart w:id="4" w:name="_GoBack"/>
      <w:bookmarkEnd w:id="4"/>
    </w:p>
    <w:p w:rsidR="00F47D66" w:rsidRPr="00C75654" w:rsidRDefault="00F47D66" w:rsidP="00F47D66">
      <w:pPr>
        <w:spacing w:after="0"/>
        <w:ind w:firstLine="709"/>
        <w:rPr>
          <w:rFonts w:eastAsia="Times New Roman" w:cs="Times New Roman"/>
          <w:szCs w:val="28"/>
          <w:lang w:eastAsia="ru-RU"/>
        </w:rPr>
      </w:pPr>
      <w:r w:rsidRPr="00C75654">
        <w:rPr>
          <w:rFonts w:eastAsia="Times New Roman" w:cs="Times New Roman"/>
          <w:bCs/>
          <w:szCs w:val="28"/>
          <w:lang w:eastAsia="ru-RU"/>
        </w:rPr>
        <w:t>Синергизм</w:t>
      </w:r>
      <w:r>
        <w:rPr>
          <w:rFonts w:eastAsia="Times New Roman" w:cs="Times New Roman"/>
          <w:bCs/>
          <w:szCs w:val="28"/>
          <w:lang w:eastAsia="ru-RU"/>
        </w:rPr>
        <w:t xml:space="preserve">. </w:t>
      </w:r>
      <w:r w:rsidRPr="00C75654">
        <w:rPr>
          <w:rFonts w:eastAsia="Times New Roman" w:cs="Times New Roman"/>
          <w:szCs w:val="28"/>
          <w:lang w:eastAsia="ru-RU"/>
        </w:rPr>
        <w:t>Этот принцип, посредством которого организуются интегрируемые маркетинговые коммуникации, можно</w:t>
      </w:r>
      <w:r w:rsidRPr="00C75654">
        <w:rPr>
          <w:rFonts w:eastAsia="Times New Roman" w:cs="Times New Roman"/>
          <w:bCs/>
          <w:szCs w:val="28"/>
          <w:lang w:eastAsia="ru-RU"/>
        </w:rPr>
        <w:t xml:space="preserve"> </w:t>
      </w:r>
      <w:r w:rsidRPr="00C75654">
        <w:rPr>
          <w:rFonts w:eastAsia="Times New Roman" w:cs="Times New Roman"/>
          <w:szCs w:val="28"/>
          <w:lang w:eastAsia="ru-RU"/>
        </w:rPr>
        <w:t>определить как</w:t>
      </w:r>
      <w:r w:rsidRPr="00C75654">
        <w:rPr>
          <w:rFonts w:eastAsia="Times New Roman" w:cs="Times New Roman"/>
          <w:bCs/>
          <w:szCs w:val="28"/>
          <w:lang w:eastAsia="ru-RU"/>
        </w:rPr>
        <w:t xml:space="preserve"> </w:t>
      </w:r>
      <w:r w:rsidRPr="00C75654">
        <w:rPr>
          <w:rFonts w:eastAsia="Times New Roman" w:cs="Times New Roman"/>
          <w:szCs w:val="28"/>
          <w:lang w:eastAsia="ru-RU"/>
        </w:rPr>
        <w:t>главный, поскольку он подразумевает грамотное взаимодействие всех составляющих ИМК. Тот факт, что комбинирование мер продвижения значительно эффективней их простого суммирования, не раз был доказан опытом различных компаний.</w:t>
      </w:r>
    </w:p>
    <w:p w:rsidR="00F47D66" w:rsidRPr="00EC6E34" w:rsidRDefault="00F47D66" w:rsidP="00F47D66">
      <w:pPr>
        <w:spacing w:after="0"/>
        <w:ind w:firstLine="709"/>
        <w:rPr>
          <w:rFonts w:eastAsia="Times New Roman" w:cs="Times New Roman"/>
          <w:szCs w:val="28"/>
          <w:lang w:eastAsia="ru-RU"/>
        </w:rPr>
      </w:pPr>
      <w:r w:rsidRPr="00C75654">
        <w:rPr>
          <w:rFonts w:eastAsia="Times New Roman" w:cs="Times New Roman"/>
          <w:szCs w:val="28"/>
          <w:lang w:eastAsia="ru-RU"/>
        </w:rPr>
        <w:t xml:space="preserve">Одним из удачных примеров реализации принципа синергизма можно назвать студенческие команды продавцов, контактирующих с потенциальными потребителями на улице. В такой деятельности задействованы фактически все методики, использование которых подразумевает концепция </w:t>
      </w:r>
      <w:r w:rsidRPr="00EC6E34">
        <w:rPr>
          <w:rFonts w:eastAsia="Times New Roman" w:cs="Times New Roman"/>
          <w:szCs w:val="28"/>
          <w:lang w:eastAsia="ru-RU"/>
        </w:rPr>
        <w:t>интегрированных маркетинговых коммуникаций.</w:t>
      </w:r>
    </w:p>
    <w:p w:rsidR="0055358C" w:rsidRPr="00EC6E34" w:rsidRDefault="0055358C" w:rsidP="0055358C">
      <w:pPr>
        <w:ind w:firstLine="709"/>
        <w:rPr>
          <w:rFonts w:cs="Times New Roman"/>
        </w:rPr>
      </w:pPr>
      <w:r w:rsidRPr="00EC6E34">
        <w:rPr>
          <w:rFonts w:cs="Times New Roman"/>
          <w:lang w:eastAsia="ru-RU"/>
        </w:rPr>
        <w:t>Содержание принципа ИМК заключатся в отъединение всех элементов маркетинговых коммуникаций, котор</w:t>
      </w:r>
      <w:r w:rsidR="00EC6E34" w:rsidRPr="00EC6E34">
        <w:rPr>
          <w:rFonts w:cs="Times New Roman"/>
          <w:lang w:eastAsia="ru-RU"/>
        </w:rPr>
        <w:t>ый</w:t>
      </w:r>
      <w:r w:rsidRPr="00EC6E34">
        <w:rPr>
          <w:rFonts w:cs="Times New Roman"/>
          <w:lang w:eastAsia="ru-RU"/>
        </w:rPr>
        <w:t xml:space="preserve"> </w:t>
      </w:r>
      <w:r w:rsidRPr="00EC6E34">
        <w:rPr>
          <w:rFonts w:cs="Times New Roman"/>
          <w:color w:val="000000"/>
        </w:rPr>
        <w:t>позволяет наиболее гармонично сочетать рыночные интересы предприятия и потребителя.</w:t>
      </w:r>
      <w:r w:rsidR="00EC6E34" w:rsidRPr="00EC6E34">
        <w:rPr>
          <w:rFonts w:cs="Times New Roman"/>
          <w:color w:val="000000"/>
        </w:rPr>
        <w:t xml:space="preserve"> Интегрированные маркетинговые коммуникации приносят пользу обществу различными путями. С одной стороны, обеспечивая покупателя рыночной информацией и поддерживая фирменную марку, они помогают ему принять правильное решение о покупке. С другой стороны, вооружая фирму надежным и эффективным инструментарием, интегрированные маркетинговые коммуникации обеспечивают ей высокую результативность общения с реальными и потенциальными потребителями, продвижения в общественном сознании новых продуктов и идей.</w:t>
      </w:r>
    </w:p>
    <w:p w:rsidR="00FF0C77" w:rsidRDefault="00FF0C77" w:rsidP="00841F67">
      <w:pPr>
        <w:spacing w:after="0"/>
        <w:ind w:firstLine="709"/>
      </w:pPr>
      <w:r>
        <w:br w:type="page"/>
      </w:r>
    </w:p>
    <w:p w:rsidR="00FF0C77" w:rsidRDefault="00FF0C77" w:rsidP="00F47D66">
      <w:pPr>
        <w:pStyle w:val="1"/>
      </w:pPr>
      <w:bookmarkStart w:id="5" w:name="_Toc440206304"/>
      <w:r w:rsidRPr="00F47D66">
        <w:lastRenderedPageBreak/>
        <w:t>Заключение</w:t>
      </w:r>
      <w:bookmarkEnd w:id="5"/>
    </w:p>
    <w:p w:rsidR="00D352EE" w:rsidRPr="00D352EE" w:rsidRDefault="00D352EE" w:rsidP="00D352EE"/>
    <w:p w:rsidR="00FF0C77" w:rsidRDefault="00612520" w:rsidP="00612520">
      <w:pPr>
        <w:ind w:firstLine="709"/>
      </w:pPr>
      <w:r>
        <w:t>Все маркетинговые коммуникации ориентированы на решение определенных задач, которые в свою очередь, должны соответствовать целям коммуникационной программы. Все маркетинговые коммуникации направлены на то, чтобы предоставить целевой аудитории определенную информацию или же убедить ее изменить свое отношение или поведение.</w:t>
      </w:r>
    </w:p>
    <w:p w:rsidR="00FF0C77" w:rsidRDefault="00E2231B" w:rsidP="00612520">
      <w:pPr>
        <w:ind w:firstLine="709"/>
      </w:pPr>
      <w:r>
        <w:t>Большинство российских компаний до сих пор находятся на стадии перехода от сбытовой идеологии к философии ИМК. Пока что они ориентируется на классический маркетинг и осваивают традиционные методы связи с общественностью. Задачи формулируются в традиционных терминах. Потребители же нового типа в России уже существуют. Так же на рынке есть и новые фирмы, которые ищут новые подходы в маркетинговой стратегии.</w:t>
      </w:r>
    </w:p>
    <w:p w:rsidR="00E2231B" w:rsidRDefault="00E2231B" w:rsidP="00612520">
      <w:pPr>
        <w:ind w:firstLine="709"/>
      </w:pPr>
      <w:r>
        <w:t xml:space="preserve">Принципы интегрированных маркетинговых коммуникаций позволяю проинформировать и создать </w:t>
      </w:r>
      <w:r w:rsidRPr="00E2231B">
        <w:t>“</w:t>
      </w:r>
      <w:r>
        <w:t>правильный</w:t>
      </w:r>
      <w:r w:rsidRPr="00E2231B">
        <w:t>”</w:t>
      </w:r>
      <w:r>
        <w:t xml:space="preserve"> и достоверный образ товара или услуги ориентированный на конкретного покупателя, с учетом </w:t>
      </w:r>
      <w:r w:rsidR="00784CF2">
        <w:t>потребностей и желаний. Также ИМК дешевле традиционного подходов в 2-2,5 раза. Существенная экономия возможна, поскольку ИМК позволяет отказаться от прямого размещения рекламы на телевидении.</w:t>
      </w:r>
    </w:p>
    <w:p w:rsidR="00784CF2" w:rsidRPr="00E2231B" w:rsidRDefault="00784CF2" w:rsidP="00612520">
      <w:pPr>
        <w:ind w:firstLine="709"/>
      </w:pPr>
    </w:p>
    <w:p w:rsidR="00FF0C77" w:rsidRDefault="00FF0C77" w:rsidP="00FF0C77">
      <w:r>
        <w:br w:type="page"/>
      </w:r>
    </w:p>
    <w:p w:rsidR="00FF0C77" w:rsidRDefault="00FF0C77" w:rsidP="00F47D66">
      <w:pPr>
        <w:pStyle w:val="1"/>
      </w:pPr>
      <w:bookmarkStart w:id="6" w:name="_Toc440206305"/>
      <w:r>
        <w:lastRenderedPageBreak/>
        <w:t xml:space="preserve">Список </w:t>
      </w:r>
      <w:r w:rsidRPr="00F47D66">
        <w:t>литературы</w:t>
      </w:r>
      <w:bookmarkEnd w:id="6"/>
      <w:r>
        <w:t xml:space="preserve"> </w:t>
      </w:r>
    </w:p>
    <w:p w:rsidR="003B328B" w:rsidRPr="003B328B" w:rsidRDefault="003B328B" w:rsidP="003B328B"/>
    <w:p w:rsidR="00731252" w:rsidRDefault="00731252" w:rsidP="003B328B">
      <w:pPr>
        <w:pStyle w:val="a9"/>
        <w:numPr>
          <w:ilvl w:val="0"/>
          <w:numId w:val="12"/>
        </w:numPr>
        <w:spacing w:after="0"/>
        <w:ind w:left="0" w:firstLine="709"/>
        <w:rPr>
          <w:rFonts w:cs="Times New Roman"/>
          <w:szCs w:val="28"/>
        </w:rPr>
      </w:pPr>
      <w:r w:rsidRPr="003B328B">
        <w:rPr>
          <w:rFonts w:cs="Times New Roman"/>
          <w:szCs w:val="28"/>
        </w:rPr>
        <w:t xml:space="preserve">Беркутова, Т.А. Маркетинговые коммуникации: учеб. пособие. </w:t>
      </w:r>
      <w:r w:rsidR="005716AD" w:rsidRPr="003B328B">
        <w:rPr>
          <w:rFonts w:cs="Times New Roman"/>
          <w:color w:val="000000"/>
          <w:szCs w:val="28"/>
        </w:rPr>
        <w:t>–</w:t>
      </w:r>
      <w:r w:rsidRPr="003B328B">
        <w:rPr>
          <w:rFonts w:cs="Times New Roman"/>
          <w:szCs w:val="28"/>
        </w:rPr>
        <w:t xml:space="preserve"> М.: Феникс, 20</w:t>
      </w:r>
      <w:r w:rsidR="004D0BCE">
        <w:rPr>
          <w:rFonts w:cs="Times New Roman"/>
          <w:szCs w:val="28"/>
        </w:rPr>
        <w:t>14</w:t>
      </w:r>
      <w:r w:rsidRPr="003B328B">
        <w:rPr>
          <w:rFonts w:cs="Times New Roman"/>
          <w:szCs w:val="28"/>
        </w:rPr>
        <w:t>. – 254 с.</w:t>
      </w:r>
    </w:p>
    <w:p w:rsidR="00731252" w:rsidRPr="003B328B" w:rsidRDefault="00731252" w:rsidP="003B328B">
      <w:pPr>
        <w:pStyle w:val="a9"/>
        <w:numPr>
          <w:ilvl w:val="0"/>
          <w:numId w:val="12"/>
        </w:numPr>
        <w:spacing w:after="0"/>
        <w:ind w:left="0" w:firstLine="709"/>
        <w:rPr>
          <w:rFonts w:cs="Times New Roman"/>
        </w:rPr>
      </w:pPr>
      <w:r w:rsidRPr="003B328B">
        <w:rPr>
          <w:rFonts w:cs="Times New Roman"/>
        </w:rPr>
        <w:t>Бернет, Дж. Маркетинговые коммуникации: интегрированный под-ход: учебник / Дж. Бернет, С. Мориарти</w:t>
      </w:r>
      <w:r>
        <w:rPr>
          <w:rFonts w:cs="Times New Roman"/>
        </w:rPr>
        <w:t>. – СПб. : Питер, 2013</w:t>
      </w:r>
      <w:r w:rsidRPr="003B328B">
        <w:rPr>
          <w:rFonts w:cs="Times New Roman"/>
        </w:rPr>
        <w:t xml:space="preserve">. – 864 с. </w:t>
      </w:r>
    </w:p>
    <w:p w:rsidR="00731252" w:rsidRPr="003B328B" w:rsidRDefault="00731252" w:rsidP="003B328B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rPr>
          <w:rFonts w:cs="Times New Roman"/>
          <w:color w:val="000000"/>
          <w:szCs w:val="28"/>
        </w:rPr>
      </w:pPr>
      <w:r w:rsidRPr="003B328B">
        <w:rPr>
          <w:rFonts w:cs="Times New Roman"/>
          <w:color w:val="000000"/>
          <w:szCs w:val="28"/>
        </w:rPr>
        <w:t xml:space="preserve">Гнатюк, </w:t>
      </w:r>
      <w:r w:rsidR="005716AD">
        <w:rPr>
          <w:rFonts w:cs="Times New Roman"/>
          <w:color w:val="000000"/>
          <w:szCs w:val="28"/>
        </w:rPr>
        <w:t>О.Л. Основы теории коммуникации</w:t>
      </w:r>
      <w:r w:rsidRPr="003B328B">
        <w:rPr>
          <w:rFonts w:cs="Times New Roman"/>
          <w:color w:val="000000"/>
          <w:szCs w:val="28"/>
        </w:rPr>
        <w:t>: учеб. пособие для вузов / О.Л. Гнатюк. – 2</w:t>
      </w:r>
      <w:r w:rsidR="005716AD" w:rsidRPr="003B328B">
        <w:rPr>
          <w:rFonts w:cs="Times New Roman"/>
          <w:color w:val="000000"/>
          <w:szCs w:val="28"/>
        </w:rPr>
        <w:t>–</w:t>
      </w:r>
      <w:r w:rsidRPr="003B328B">
        <w:rPr>
          <w:rFonts w:cs="Times New Roman"/>
          <w:color w:val="000000"/>
          <w:szCs w:val="28"/>
        </w:rPr>
        <w:t>е</w:t>
      </w:r>
      <w:r>
        <w:rPr>
          <w:rFonts w:cs="Times New Roman"/>
          <w:color w:val="000000"/>
          <w:szCs w:val="28"/>
        </w:rPr>
        <w:t xml:space="preserve"> изд., стер. – М. : Кнорус, 2014</w:t>
      </w:r>
      <w:r w:rsidRPr="003B328B">
        <w:rPr>
          <w:rFonts w:cs="Times New Roman"/>
          <w:color w:val="000000"/>
          <w:szCs w:val="28"/>
        </w:rPr>
        <w:t xml:space="preserve">. – 256 с. </w:t>
      </w:r>
    </w:p>
    <w:p w:rsidR="00731252" w:rsidRDefault="00731252" w:rsidP="00731252">
      <w:pPr>
        <w:pStyle w:val="a9"/>
        <w:numPr>
          <w:ilvl w:val="0"/>
          <w:numId w:val="12"/>
        </w:numPr>
        <w:ind w:left="0" w:firstLine="709"/>
        <w:rPr>
          <w:rFonts w:cs="Times New Roman"/>
          <w:szCs w:val="28"/>
        </w:rPr>
      </w:pPr>
      <w:r w:rsidRPr="00731252">
        <w:rPr>
          <w:rFonts w:cs="Times New Roman"/>
          <w:szCs w:val="28"/>
        </w:rPr>
        <w:t xml:space="preserve">Голубков Е.П. Основы маркетинга: учебник – </w:t>
      </w:r>
      <w:r>
        <w:rPr>
          <w:rFonts w:cs="Times New Roman"/>
          <w:szCs w:val="28"/>
        </w:rPr>
        <w:t>М</w:t>
      </w:r>
      <w:r w:rsidR="004D0BCE">
        <w:rPr>
          <w:rFonts w:cs="Times New Roman"/>
          <w:szCs w:val="28"/>
        </w:rPr>
        <w:t>.: Издательство «Финпресс», 2013.</w:t>
      </w:r>
    </w:p>
    <w:p w:rsidR="00731252" w:rsidRDefault="00731252" w:rsidP="003B328B">
      <w:pPr>
        <w:pStyle w:val="a9"/>
        <w:numPr>
          <w:ilvl w:val="0"/>
          <w:numId w:val="12"/>
        </w:numPr>
        <w:spacing w:after="0"/>
        <w:ind w:left="0" w:firstLine="709"/>
        <w:rPr>
          <w:rFonts w:cs="Times New Roman"/>
          <w:szCs w:val="28"/>
        </w:rPr>
      </w:pPr>
      <w:r w:rsidRPr="003B328B">
        <w:rPr>
          <w:rFonts w:cs="Times New Roman"/>
          <w:szCs w:val="28"/>
        </w:rPr>
        <w:t>Голубкова, Е.Н. Маркетинговые коммуник</w:t>
      </w:r>
      <w:r>
        <w:rPr>
          <w:rFonts w:cs="Times New Roman"/>
          <w:szCs w:val="28"/>
        </w:rPr>
        <w:t xml:space="preserve">ации. </w:t>
      </w:r>
      <w:r w:rsidR="005716AD" w:rsidRPr="003B328B">
        <w:rPr>
          <w:rFonts w:cs="Times New Roman"/>
          <w:color w:val="000000"/>
          <w:szCs w:val="28"/>
        </w:rPr>
        <w:t>–</w:t>
      </w:r>
      <w:r>
        <w:rPr>
          <w:rFonts w:cs="Times New Roman"/>
          <w:szCs w:val="28"/>
        </w:rPr>
        <w:t xml:space="preserve"> М.: Дело и Сервис. </w:t>
      </w:r>
      <w:r w:rsidR="005716AD" w:rsidRPr="003B328B">
        <w:rPr>
          <w:rFonts w:cs="Times New Roman"/>
          <w:color w:val="000000"/>
          <w:szCs w:val="28"/>
        </w:rPr>
        <w:t>–</w:t>
      </w:r>
      <w:r>
        <w:rPr>
          <w:rFonts w:cs="Times New Roman"/>
          <w:szCs w:val="28"/>
        </w:rPr>
        <w:t xml:space="preserve"> 201</w:t>
      </w:r>
      <w:r w:rsidRPr="003B328B">
        <w:rPr>
          <w:rFonts w:cs="Times New Roman"/>
          <w:szCs w:val="28"/>
        </w:rPr>
        <w:t>3. – 304 с.</w:t>
      </w:r>
    </w:p>
    <w:p w:rsidR="00731252" w:rsidRPr="00731252" w:rsidRDefault="00731252" w:rsidP="00731252">
      <w:pPr>
        <w:pStyle w:val="a9"/>
        <w:numPr>
          <w:ilvl w:val="0"/>
          <w:numId w:val="12"/>
        </w:numPr>
        <w:ind w:left="0" w:firstLine="709"/>
        <w:rPr>
          <w:rFonts w:cs="Times New Roman"/>
          <w:szCs w:val="28"/>
        </w:rPr>
      </w:pPr>
      <w:r>
        <w:t xml:space="preserve">Дубровин, И.А. Маркетинговые коммуникации. </w:t>
      </w:r>
      <w:r w:rsidR="005716AD" w:rsidRPr="003B328B">
        <w:rPr>
          <w:rFonts w:cs="Times New Roman"/>
          <w:color w:val="000000"/>
          <w:szCs w:val="28"/>
        </w:rPr>
        <w:t>–</w:t>
      </w:r>
      <w:r w:rsidR="004D0BCE">
        <w:t xml:space="preserve"> М.: Дашков и К, 2014</w:t>
      </w:r>
      <w:r>
        <w:t>. – 576 с.</w:t>
      </w:r>
    </w:p>
    <w:p w:rsidR="00731252" w:rsidRPr="00731252" w:rsidRDefault="00731252" w:rsidP="00731252">
      <w:pPr>
        <w:pStyle w:val="a9"/>
        <w:numPr>
          <w:ilvl w:val="0"/>
          <w:numId w:val="12"/>
        </w:numPr>
        <w:ind w:left="0" w:firstLine="709"/>
        <w:rPr>
          <w:rFonts w:cs="Times New Roman"/>
          <w:szCs w:val="28"/>
        </w:rPr>
      </w:pPr>
      <w:r w:rsidRPr="00731252">
        <w:rPr>
          <w:rFonts w:cs="Times New Roman"/>
          <w:szCs w:val="28"/>
        </w:rPr>
        <w:t>Завьялов П.С. Маркетинг в схемах, рисунках, таблицах. Уче</w:t>
      </w:r>
      <w:r>
        <w:rPr>
          <w:rFonts w:cs="Times New Roman"/>
          <w:szCs w:val="28"/>
        </w:rPr>
        <w:t>бное пособие. – М.: ИНФРА</w:t>
      </w:r>
      <w:r w:rsidR="005716AD" w:rsidRPr="003B328B">
        <w:rPr>
          <w:rFonts w:cs="Times New Roman"/>
          <w:color w:val="000000"/>
          <w:szCs w:val="28"/>
        </w:rPr>
        <w:t>–</w:t>
      </w:r>
      <w:r>
        <w:rPr>
          <w:rFonts w:cs="Times New Roman"/>
          <w:szCs w:val="28"/>
        </w:rPr>
        <w:t>М, 2013</w:t>
      </w:r>
    </w:p>
    <w:p w:rsidR="00731252" w:rsidRPr="003B328B" w:rsidRDefault="00731252" w:rsidP="003B328B">
      <w:pPr>
        <w:pStyle w:val="a9"/>
        <w:numPr>
          <w:ilvl w:val="0"/>
          <w:numId w:val="12"/>
        </w:numPr>
        <w:spacing w:after="0"/>
        <w:ind w:left="0" w:firstLine="709"/>
        <w:rPr>
          <w:rFonts w:cs="Times New Roman"/>
        </w:rPr>
      </w:pPr>
      <w:r w:rsidRPr="00833675">
        <w:rPr>
          <w:color w:val="000000"/>
          <w:szCs w:val="28"/>
        </w:rPr>
        <w:t xml:space="preserve">Интегрированные маркетинговые коммуникации: Учебник (И.М. Синяева и др.); под ред. </w:t>
      </w:r>
      <w:r>
        <w:rPr>
          <w:color w:val="000000"/>
          <w:szCs w:val="28"/>
        </w:rPr>
        <w:t xml:space="preserve">И.М. Синяевой. </w:t>
      </w:r>
      <w:r w:rsidR="005716AD" w:rsidRPr="003B328B">
        <w:rPr>
          <w:rFonts w:cs="Times New Roman"/>
          <w:color w:val="000000"/>
          <w:szCs w:val="28"/>
        </w:rPr>
        <w:t>–</w:t>
      </w:r>
      <w:r>
        <w:rPr>
          <w:color w:val="000000"/>
          <w:szCs w:val="28"/>
        </w:rPr>
        <w:t xml:space="preserve"> М.: Юнити, 2014</w:t>
      </w:r>
      <w:r w:rsidRPr="00833675">
        <w:rPr>
          <w:color w:val="000000"/>
          <w:szCs w:val="28"/>
        </w:rPr>
        <w:t>. - 504 с.</w:t>
      </w:r>
    </w:p>
    <w:p w:rsidR="00731252" w:rsidRDefault="00731252" w:rsidP="00731252">
      <w:pPr>
        <w:pStyle w:val="a9"/>
        <w:numPr>
          <w:ilvl w:val="0"/>
          <w:numId w:val="12"/>
        </w:numPr>
        <w:ind w:left="0" w:firstLine="709"/>
        <w:rPr>
          <w:rFonts w:cs="Times New Roman"/>
          <w:szCs w:val="28"/>
        </w:rPr>
      </w:pPr>
      <w:r w:rsidRPr="00731252">
        <w:rPr>
          <w:rFonts w:cs="Times New Roman"/>
          <w:szCs w:val="28"/>
        </w:rPr>
        <w:t>Романов, А.А. Маркетинговые коммуникации / А.А. Романов, А.В. П</w:t>
      </w:r>
      <w:r>
        <w:rPr>
          <w:rFonts w:cs="Times New Roman"/>
          <w:szCs w:val="28"/>
        </w:rPr>
        <w:t xml:space="preserve">анько. - М.: Эксмо </w:t>
      </w:r>
      <w:r w:rsidR="005716AD" w:rsidRPr="003B328B">
        <w:rPr>
          <w:rFonts w:cs="Times New Roman"/>
          <w:color w:val="000000"/>
          <w:szCs w:val="28"/>
        </w:rPr>
        <w:t>–</w:t>
      </w:r>
      <w:r>
        <w:rPr>
          <w:rFonts w:cs="Times New Roman"/>
          <w:szCs w:val="28"/>
        </w:rPr>
        <w:t xml:space="preserve"> Пресс, 201</w:t>
      </w:r>
      <w:r w:rsidR="004D0BCE">
        <w:rPr>
          <w:rFonts w:cs="Times New Roman"/>
          <w:szCs w:val="28"/>
        </w:rPr>
        <w:t>4</w:t>
      </w:r>
      <w:r w:rsidRPr="00731252">
        <w:rPr>
          <w:rFonts w:cs="Times New Roman"/>
          <w:szCs w:val="28"/>
        </w:rPr>
        <w:t>. – 458 с.</w:t>
      </w:r>
    </w:p>
    <w:p w:rsidR="00731252" w:rsidRPr="003B328B" w:rsidRDefault="00731252" w:rsidP="003B328B">
      <w:pPr>
        <w:pStyle w:val="a9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rPr>
          <w:rFonts w:cs="Times New Roman"/>
          <w:color w:val="000000"/>
          <w:szCs w:val="28"/>
        </w:rPr>
      </w:pPr>
      <w:r w:rsidRPr="003B328B">
        <w:rPr>
          <w:rFonts w:cs="Times New Roman"/>
          <w:color w:val="000000"/>
          <w:szCs w:val="28"/>
        </w:rPr>
        <w:t>Шарков, Ф.И. Теория коммуникаций (базовый курс): учеб. для вузов / Ф.И. Шарков. – 3</w:t>
      </w:r>
      <w:r>
        <w:rPr>
          <w:rFonts w:cs="Times New Roman"/>
          <w:color w:val="000000"/>
          <w:szCs w:val="28"/>
        </w:rPr>
        <w:t>-е изд. – М. : РИП</w:t>
      </w:r>
      <w:r w:rsidR="005716AD" w:rsidRPr="003B328B">
        <w:rPr>
          <w:rFonts w:cs="Times New Roman"/>
          <w:color w:val="000000"/>
          <w:szCs w:val="28"/>
        </w:rPr>
        <w:t>–</w:t>
      </w:r>
      <w:r w:rsidR="004D0BCE">
        <w:rPr>
          <w:rFonts w:cs="Times New Roman"/>
          <w:color w:val="000000"/>
          <w:szCs w:val="28"/>
        </w:rPr>
        <w:t>холдинг, 2013</w:t>
      </w:r>
      <w:r w:rsidRPr="003B328B">
        <w:rPr>
          <w:rFonts w:cs="Times New Roman"/>
          <w:color w:val="000000"/>
          <w:szCs w:val="28"/>
        </w:rPr>
        <w:t xml:space="preserve">. – 240 с. </w:t>
      </w:r>
    </w:p>
    <w:p w:rsidR="00731252" w:rsidRPr="003B328B" w:rsidRDefault="00731252" w:rsidP="003B328B">
      <w:pPr>
        <w:pStyle w:val="a9"/>
        <w:numPr>
          <w:ilvl w:val="0"/>
          <w:numId w:val="12"/>
        </w:numPr>
        <w:spacing w:after="0"/>
        <w:ind w:left="0" w:firstLine="709"/>
        <w:rPr>
          <w:rFonts w:cs="Times New Roman"/>
        </w:rPr>
      </w:pPr>
      <w:r>
        <w:t xml:space="preserve">Шульц Д. Е., Танненбаум С.И., Лауретборн Р.Ф. Новая парадигма маркетинга: Интегрированные Маркетинговые Коммуникации. </w:t>
      </w:r>
      <w:r w:rsidR="005716AD" w:rsidRPr="003B328B">
        <w:rPr>
          <w:rFonts w:cs="Times New Roman"/>
          <w:color w:val="000000"/>
          <w:szCs w:val="28"/>
        </w:rPr>
        <w:t>–</w:t>
      </w:r>
      <w:r>
        <w:t xml:space="preserve"> М.: ИНФРА</w:t>
      </w:r>
      <w:r w:rsidR="005716AD" w:rsidRPr="003B328B">
        <w:rPr>
          <w:rFonts w:cs="Times New Roman"/>
          <w:color w:val="000000"/>
          <w:szCs w:val="28"/>
        </w:rPr>
        <w:t>–</w:t>
      </w:r>
      <w:r>
        <w:t>М, 2014.</w:t>
      </w:r>
    </w:p>
    <w:p w:rsidR="00FF0C77" w:rsidRPr="00612520" w:rsidRDefault="00FF0C77" w:rsidP="003B328B"/>
    <w:sectPr w:rsidR="00FF0C77" w:rsidRPr="00612520" w:rsidSect="00F47D66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72D" w:rsidRDefault="00B1672D" w:rsidP="00141311">
      <w:pPr>
        <w:spacing w:after="0" w:line="240" w:lineRule="auto"/>
      </w:pPr>
      <w:r>
        <w:separator/>
      </w:r>
    </w:p>
  </w:endnote>
  <w:endnote w:type="continuationSeparator" w:id="0">
    <w:p w:rsidR="00B1672D" w:rsidRDefault="00B1672D" w:rsidP="0014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27682"/>
      <w:docPartObj>
        <w:docPartGallery w:val="Page Numbers (Bottom of Page)"/>
        <w:docPartUnique/>
      </w:docPartObj>
    </w:sdtPr>
    <w:sdtEndPr/>
    <w:sdtContent>
      <w:p w:rsidR="00F47D66" w:rsidRDefault="00F47D6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BCE">
          <w:rPr>
            <w:noProof/>
          </w:rPr>
          <w:t>7</w:t>
        </w:r>
        <w:r>
          <w:fldChar w:fldCharType="end"/>
        </w:r>
      </w:p>
    </w:sdtContent>
  </w:sdt>
  <w:p w:rsidR="00F47D66" w:rsidRDefault="00F47D6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72D" w:rsidRDefault="00B1672D" w:rsidP="00141311">
      <w:pPr>
        <w:spacing w:after="0" w:line="240" w:lineRule="auto"/>
      </w:pPr>
      <w:r>
        <w:separator/>
      </w:r>
    </w:p>
  </w:footnote>
  <w:footnote w:type="continuationSeparator" w:id="0">
    <w:p w:rsidR="00B1672D" w:rsidRDefault="00B1672D" w:rsidP="001413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1C9"/>
    <w:multiLevelType w:val="multilevel"/>
    <w:tmpl w:val="F5E0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93B57"/>
    <w:multiLevelType w:val="multilevel"/>
    <w:tmpl w:val="6558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9F1FDE"/>
    <w:multiLevelType w:val="hybridMultilevel"/>
    <w:tmpl w:val="5DDE9930"/>
    <w:lvl w:ilvl="0" w:tplc="6D745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8C47FA"/>
    <w:multiLevelType w:val="multilevel"/>
    <w:tmpl w:val="090A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FE05B1"/>
    <w:multiLevelType w:val="multilevel"/>
    <w:tmpl w:val="1A64C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F91447"/>
    <w:multiLevelType w:val="hybridMultilevel"/>
    <w:tmpl w:val="ACF0E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76130"/>
    <w:multiLevelType w:val="multilevel"/>
    <w:tmpl w:val="5C489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180177"/>
    <w:multiLevelType w:val="hybridMultilevel"/>
    <w:tmpl w:val="BFEC76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665AED"/>
    <w:multiLevelType w:val="hybridMultilevel"/>
    <w:tmpl w:val="F8D23D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A3C574A"/>
    <w:multiLevelType w:val="hybridMultilevel"/>
    <w:tmpl w:val="1EA87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91440"/>
    <w:multiLevelType w:val="hybridMultilevel"/>
    <w:tmpl w:val="491E8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B80CAD"/>
    <w:multiLevelType w:val="hybridMultilevel"/>
    <w:tmpl w:val="A300A6EC"/>
    <w:lvl w:ilvl="0" w:tplc="AA446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1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EC"/>
    <w:rsid w:val="000D1366"/>
    <w:rsid w:val="00141311"/>
    <w:rsid w:val="001F231F"/>
    <w:rsid w:val="003B328B"/>
    <w:rsid w:val="004450BE"/>
    <w:rsid w:val="00452F8C"/>
    <w:rsid w:val="00483A43"/>
    <w:rsid w:val="004D0BCE"/>
    <w:rsid w:val="00540C3A"/>
    <w:rsid w:val="0055358C"/>
    <w:rsid w:val="005716AD"/>
    <w:rsid w:val="005B005A"/>
    <w:rsid w:val="00612520"/>
    <w:rsid w:val="00713CEC"/>
    <w:rsid w:val="00730B0B"/>
    <w:rsid w:val="00731252"/>
    <w:rsid w:val="0074408E"/>
    <w:rsid w:val="00784CF2"/>
    <w:rsid w:val="007F579E"/>
    <w:rsid w:val="00841F67"/>
    <w:rsid w:val="0086616E"/>
    <w:rsid w:val="00961FB3"/>
    <w:rsid w:val="00A51A68"/>
    <w:rsid w:val="00A71C11"/>
    <w:rsid w:val="00AE09BD"/>
    <w:rsid w:val="00B1672D"/>
    <w:rsid w:val="00B41FB7"/>
    <w:rsid w:val="00B421FD"/>
    <w:rsid w:val="00C14514"/>
    <w:rsid w:val="00C21727"/>
    <w:rsid w:val="00C91FDB"/>
    <w:rsid w:val="00CB406E"/>
    <w:rsid w:val="00D352EE"/>
    <w:rsid w:val="00DB60B2"/>
    <w:rsid w:val="00E2231B"/>
    <w:rsid w:val="00EC6E34"/>
    <w:rsid w:val="00F31AD5"/>
    <w:rsid w:val="00F31FEC"/>
    <w:rsid w:val="00F47D66"/>
    <w:rsid w:val="00FF0C77"/>
    <w:rsid w:val="00FF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311"/>
    <w:pPr>
      <w:spacing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71C11"/>
    <w:pPr>
      <w:keepNext/>
      <w:keepLines/>
      <w:spacing w:before="480" w:after="0"/>
      <w:jc w:val="center"/>
      <w:outlineLvl w:val="0"/>
    </w:pPr>
    <w:rPr>
      <w:rFonts w:eastAsiaTheme="majorEastAsia" w:cstheme="majorBidi"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1311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paragraph" w:styleId="a4">
    <w:name w:val="header"/>
    <w:basedOn w:val="a"/>
    <w:link w:val="a5"/>
    <w:uiPriority w:val="99"/>
    <w:unhideWhenUsed/>
    <w:rsid w:val="00141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13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41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1311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A71C11"/>
    <w:rPr>
      <w:rFonts w:ascii="Times New Roman" w:eastAsiaTheme="majorEastAsia" w:hAnsi="Times New Roman" w:cstheme="majorBidi"/>
      <w:bCs/>
      <w:sz w:val="32"/>
      <w:szCs w:val="28"/>
    </w:rPr>
  </w:style>
  <w:style w:type="paragraph" w:customStyle="1" w:styleId="Default">
    <w:name w:val="Default"/>
    <w:rsid w:val="00A71C11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452F8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40C3A"/>
    <w:pPr>
      <w:ind w:left="720"/>
      <w:contextualSpacing/>
    </w:pPr>
  </w:style>
  <w:style w:type="character" w:styleId="aa">
    <w:name w:val="Strong"/>
    <w:basedOn w:val="a0"/>
    <w:uiPriority w:val="22"/>
    <w:qFormat/>
    <w:rsid w:val="00F31FE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31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1FEC"/>
    <w:rPr>
      <w:rFonts w:ascii="Tahoma" w:hAnsi="Tahoma" w:cs="Tahoma"/>
      <w:sz w:val="16"/>
      <w:szCs w:val="16"/>
    </w:rPr>
  </w:style>
  <w:style w:type="paragraph" w:styleId="ad">
    <w:name w:val="TOC Heading"/>
    <w:basedOn w:val="1"/>
    <w:next w:val="a"/>
    <w:uiPriority w:val="39"/>
    <w:unhideWhenUsed/>
    <w:qFormat/>
    <w:rsid w:val="00F47D66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47D66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F47D66"/>
    <w:pPr>
      <w:spacing w:after="100"/>
      <w:ind w:left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311"/>
    <w:pPr>
      <w:spacing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71C11"/>
    <w:pPr>
      <w:keepNext/>
      <w:keepLines/>
      <w:spacing w:before="480" w:after="0"/>
      <w:jc w:val="center"/>
      <w:outlineLvl w:val="0"/>
    </w:pPr>
    <w:rPr>
      <w:rFonts w:eastAsiaTheme="majorEastAsia" w:cstheme="majorBidi"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1311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paragraph" w:styleId="a4">
    <w:name w:val="header"/>
    <w:basedOn w:val="a"/>
    <w:link w:val="a5"/>
    <w:uiPriority w:val="99"/>
    <w:unhideWhenUsed/>
    <w:rsid w:val="00141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13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41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1311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A71C11"/>
    <w:rPr>
      <w:rFonts w:ascii="Times New Roman" w:eastAsiaTheme="majorEastAsia" w:hAnsi="Times New Roman" w:cstheme="majorBidi"/>
      <w:bCs/>
      <w:sz w:val="32"/>
      <w:szCs w:val="28"/>
    </w:rPr>
  </w:style>
  <w:style w:type="paragraph" w:customStyle="1" w:styleId="Default">
    <w:name w:val="Default"/>
    <w:rsid w:val="00A71C11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452F8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40C3A"/>
    <w:pPr>
      <w:ind w:left="720"/>
      <w:contextualSpacing/>
    </w:pPr>
  </w:style>
  <w:style w:type="character" w:styleId="aa">
    <w:name w:val="Strong"/>
    <w:basedOn w:val="a0"/>
    <w:uiPriority w:val="22"/>
    <w:qFormat/>
    <w:rsid w:val="00F31FE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31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1FEC"/>
    <w:rPr>
      <w:rFonts w:ascii="Tahoma" w:hAnsi="Tahoma" w:cs="Tahoma"/>
      <w:sz w:val="16"/>
      <w:szCs w:val="16"/>
    </w:rPr>
  </w:style>
  <w:style w:type="paragraph" w:styleId="ad">
    <w:name w:val="TOC Heading"/>
    <w:basedOn w:val="1"/>
    <w:next w:val="a"/>
    <w:uiPriority w:val="39"/>
    <w:unhideWhenUsed/>
    <w:qFormat/>
    <w:rsid w:val="00F47D66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47D66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F47D66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17649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107790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87708">
                      <w:marLeft w:val="0"/>
                      <w:marRight w:val="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03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041DF-D81D-478E-85BC-A96A6611E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2765</TotalTime>
  <Pages>9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7</cp:revision>
  <dcterms:created xsi:type="dcterms:W3CDTF">2016-01-08T07:20:00Z</dcterms:created>
  <dcterms:modified xsi:type="dcterms:W3CDTF">2016-06-16T15:40:00Z</dcterms:modified>
</cp:coreProperties>
</file>