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C8" w:rsidRPr="00E75B5F" w:rsidRDefault="008002C8" w:rsidP="008002C8">
      <w:pPr>
        <w:shd w:val="clear" w:color="auto" w:fill="FFFFFF"/>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Введение </w:t>
      </w:r>
      <w:r w:rsidR="00E75B5F" w:rsidRPr="00E75B5F">
        <w:rPr>
          <w:rFonts w:ascii="Times New Roman" w:eastAsia="Times New Roman" w:hAnsi="Times New Roman" w:cs="Times New Roman"/>
          <w:color w:val="000000"/>
          <w:spacing w:val="5"/>
          <w:sz w:val="28"/>
          <w:szCs w:val="28"/>
          <w:lang w:eastAsia="ru-RU"/>
        </w:rPr>
        <w:t xml:space="preserve">  </w:t>
      </w:r>
      <w:r w:rsidR="00DE0047" w:rsidRPr="00DE0047">
        <w:rPr>
          <w:rFonts w:ascii="Times New Roman" w:eastAsia="Times New Roman" w:hAnsi="Times New Roman" w:cs="Times New Roman"/>
          <w:color w:val="000000"/>
          <w:spacing w:val="5"/>
          <w:sz w:val="28"/>
          <w:szCs w:val="28"/>
          <w:lang w:eastAsia="ru-RU"/>
        </w:rPr>
        <w:t xml:space="preserve">                                                                                                        </w:t>
      </w:r>
      <w:r w:rsidR="00E75B5F" w:rsidRPr="00E75B5F">
        <w:rPr>
          <w:rFonts w:ascii="Times New Roman" w:eastAsia="Times New Roman" w:hAnsi="Times New Roman" w:cs="Times New Roman"/>
          <w:color w:val="000000"/>
          <w:spacing w:val="5"/>
          <w:sz w:val="28"/>
          <w:szCs w:val="28"/>
          <w:lang w:eastAsia="ru-RU"/>
        </w:rPr>
        <w:t>2</w:t>
      </w:r>
    </w:p>
    <w:p w:rsidR="008002C8" w:rsidRPr="00E75B5F" w:rsidRDefault="008002C8" w:rsidP="008002C8">
      <w:pPr>
        <w:shd w:val="clear" w:color="auto" w:fill="FFFFFF"/>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1 Теоретические основы рыночной конъюнктуры рынка</w:t>
      </w:r>
      <w:r w:rsidR="00E75B5F" w:rsidRPr="00E75B5F">
        <w:rPr>
          <w:rFonts w:ascii="Times New Roman" w:eastAsia="Times New Roman" w:hAnsi="Times New Roman" w:cs="Times New Roman"/>
          <w:color w:val="000000"/>
          <w:spacing w:val="5"/>
          <w:sz w:val="28"/>
          <w:szCs w:val="28"/>
          <w:lang w:eastAsia="ru-RU"/>
        </w:rPr>
        <w:t xml:space="preserve"> </w:t>
      </w:r>
      <w:r w:rsidR="00DE0047" w:rsidRPr="00DE0047">
        <w:rPr>
          <w:rFonts w:ascii="Times New Roman" w:eastAsia="Times New Roman" w:hAnsi="Times New Roman" w:cs="Times New Roman"/>
          <w:color w:val="000000"/>
          <w:spacing w:val="5"/>
          <w:sz w:val="28"/>
          <w:szCs w:val="28"/>
          <w:lang w:eastAsia="ru-RU"/>
        </w:rPr>
        <w:t xml:space="preserve">                            </w:t>
      </w:r>
      <w:r w:rsidR="00E75B5F" w:rsidRPr="00E75B5F">
        <w:rPr>
          <w:rFonts w:ascii="Times New Roman" w:eastAsia="Times New Roman" w:hAnsi="Times New Roman" w:cs="Times New Roman"/>
          <w:color w:val="000000"/>
          <w:spacing w:val="5"/>
          <w:sz w:val="28"/>
          <w:szCs w:val="28"/>
          <w:lang w:eastAsia="ru-RU"/>
        </w:rPr>
        <w:t>4</w:t>
      </w:r>
    </w:p>
    <w:p w:rsidR="008002C8" w:rsidRPr="00E75B5F" w:rsidRDefault="008002C8" w:rsidP="008002C8">
      <w:pPr>
        <w:shd w:val="clear" w:color="auto" w:fill="FFFFFF"/>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    1.1 Понятия рыночной конъюнктуры, задачи и цели ее анализа</w:t>
      </w:r>
      <w:r w:rsidR="00DE0047" w:rsidRPr="00DE0047">
        <w:rPr>
          <w:rFonts w:ascii="Times New Roman" w:eastAsia="Times New Roman" w:hAnsi="Times New Roman" w:cs="Times New Roman"/>
          <w:color w:val="000000"/>
          <w:spacing w:val="5"/>
          <w:sz w:val="28"/>
          <w:szCs w:val="28"/>
          <w:lang w:eastAsia="ru-RU"/>
        </w:rPr>
        <w:t xml:space="preserve">             </w:t>
      </w:r>
      <w:r w:rsidR="00E75B5F" w:rsidRPr="00E75B5F">
        <w:rPr>
          <w:rFonts w:ascii="Times New Roman" w:eastAsia="Times New Roman" w:hAnsi="Times New Roman" w:cs="Times New Roman"/>
          <w:color w:val="000000"/>
          <w:spacing w:val="5"/>
          <w:sz w:val="28"/>
          <w:szCs w:val="28"/>
          <w:lang w:eastAsia="ru-RU"/>
        </w:rPr>
        <w:t xml:space="preserve"> 4 </w:t>
      </w:r>
    </w:p>
    <w:p w:rsidR="008002C8" w:rsidRPr="00E75B5F" w:rsidRDefault="008002C8" w:rsidP="008002C8">
      <w:pPr>
        <w:shd w:val="clear" w:color="auto" w:fill="FFFFFF"/>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    1.2 Показатели рыночной конъюнктуры </w:t>
      </w:r>
      <w:r w:rsidR="00DE0047" w:rsidRPr="00DE0047">
        <w:rPr>
          <w:rFonts w:ascii="Times New Roman" w:eastAsia="Times New Roman" w:hAnsi="Times New Roman" w:cs="Times New Roman"/>
          <w:color w:val="000000"/>
          <w:spacing w:val="5"/>
          <w:sz w:val="28"/>
          <w:szCs w:val="28"/>
          <w:lang w:eastAsia="ru-RU"/>
        </w:rPr>
        <w:t xml:space="preserve">                                                   </w:t>
      </w:r>
      <w:r w:rsidR="00E75B5F" w:rsidRPr="00E75B5F">
        <w:rPr>
          <w:rFonts w:ascii="Times New Roman" w:eastAsia="Times New Roman" w:hAnsi="Times New Roman" w:cs="Times New Roman"/>
          <w:color w:val="000000"/>
          <w:spacing w:val="5"/>
          <w:sz w:val="28"/>
          <w:szCs w:val="28"/>
          <w:lang w:eastAsia="ru-RU"/>
        </w:rPr>
        <w:t>7</w:t>
      </w:r>
    </w:p>
    <w:p w:rsidR="008002C8" w:rsidRPr="00E75B5F" w:rsidRDefault="008002C8" w:rsidP="008002C8">
      <w:pPr>
        <w:shd w:val="clear" w:color="auto" w:fill="FFFFFF"/>
        <w:spacing w:after="0" w:line="360" w:lineRule="auto"/>
        <w:jc w:val="both"/>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    1.3 Характеристика методов  прогнозирования конъюнктуры</w:t>
      </w:r>
      <w:r w:rsidR="00DE0047" w:rsidRPr="00DE0047">
        <w:rPr>
          <w:rFonts w:ascii="Times New Roman" w:eastAsia="Times New Roman" w:hAnsi="Times New Roman" w:cs="Times New Roman"/>
          <w:color w:val="000000"/>
          <w:spacing w:val="5"/>
          <w:sz w:val="28"/>
          <w:szCs w:val="28"/>
          <w:lang w:eastAsia="ru-RU"/>
        </w:rPr>
        <w:t xml:space="preserve">               </w:t>
      </w:r>
      <w:r w:rsidR="00E75B5F" w:rsidRPr="00E75B5F">
        <w:rPr>
          <w:rFonts w:ascii="Times New Roman" w:eastAsia="Times New Roman" w:hAnsi="Times New Roman" w:cs="Times New Roman"/>
          <w:color w:val="000000"/>
          <w:spacing w:val="5"/>
          <w:sz w:val="28"/>
          <w:szCs w:val="28"/>
          <w:lang w:eastAsia="ru-RU"/>
        </w:rPr>
        <w:t>15</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1E0FCB">
        <w:rPr>
          <w:rFonts w:ascii="Times New Roman" w:hAnsi="Times New Roman" w:cs="Times New Roman"/>
          <w:sz w:val="28"/>
          <w:szCs w:val="28"/>
        </w:rPr>
        <w:t xml:space="preserve">Анализ конъюнктуры  рынка IT-технологий на примере « </w:t>
      </w:r>
      <w:proofErr w:type="spellStart"/>
      <w:r w:rsidRPr="001E0FCB">
        <w:rPr>
          <w:rFonts w:ascii="Times New Roman" w:hAnsi="Times New Roman" w:cs="Times New Roman"/>
          <w:sz w:val="28"/>
          <w:szCs w:val="28"/>
        </w:rPr>
        <w:t>ЗАОЛанит</w:t>
      </w:r>
      <w:proofErr w:type="spellEnd"/>
      <w:r w:rsidRPr="001E0FCB">
        <w:rPr>
          <w:rFonts w:ascii="Times New Roman" w:hAnsi="Times New Roman" w:cs="Times New Roman"/>
          <w:sz w:val="28"/>
          <w:szCs w:val="28"/>
        </w:rPr>
        <w:t>»</w:t>
      </w:r>
      <w:r>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23</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2.1 </w:t>
      </w:r>
      <w:r w:rsidRPr="001E0FCB">
        <w:rPr>
          <w:rFonts w:ascii="Times New Roman" w:hAnsi="Times New Roman" w:cs="Times New Roman"/>
          <w:sz w:val="28"/>
          <w:szCs w:val="28"/>
        </w:rPr>
        <w:t>Краткая характеристика предприятия</w:t>
      </w:r>
      <w:r>
        <w:rPr>
          <w:rFonts w:ascii="Times New Roman" w:hAnsi="Times New Roman" w:cs="Times New Roman"/>
          <w:sz w:val="28"/>
          <w:szCs w:val="28"/>
        </w:rPr>
        <w:t xml:space="preserve"> </w:t>
      </w:r>
      <w:r w:rsidR="00E75B5F" w:rsidRPr="00E75B5F">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23</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2.2 </w:t>
      </w:r>
      <w:r w:rsidRPr="001E0FCB">
        <w:rPr>
          <w:rFonts w:ascii="Times New Roman" w:hAnsi="Times New Roman" w:cs="Times New Roman"/>
          <w:sz w:val="28"/>
          <w:szCs w:val="28"/>
        </w:rPr>
        <w:t>Анализ состояния рынка IT-технологий</w:t>
      </w:r>
      <w:r>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27</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2.3 </w:t>
      </w:r>
      <w:r w:rsidRPr="001E0FCB">
        <w:rPr>
          <w:rFonts w:ascii="Times New Roman" w:hAnsi="Times New Roman" w:cs="Times New Roman"/>
          <w:sz w:val="28"/>
          <w:szCs w:val="28"/>
        </w:rPr>
        <w:t xml:space="preserve">Анализ  конъюнктуры </w:t>
      </w:r>
      <w:r>
        <w:rPr>
          <w:rFonts w:ascii="Times New Roman" w:hAnsi="Times New Roman" w:cs="Times New Roman"/>
          <w:sz w:val="28"/>
          <w:szCs w:val="28"/>
        </w:rPr>
        <w:t>IT-технологий на предприятии  «</w:t>
      </w:r>
      <w:r w:rsidRPr="001E0FCB">
        <w:rPr>
          <w:rFonts w:ascii="Times New Roman" w:hAnsi="Times New Roman" w:cs="Times New Roman"/>
          <w:sz w:val="28"/>
          <w:szCs w:val="28"/>
        </w:rPr>
        <w:t>Ланит»</w:t>
      </w:r>
      <w:r>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32</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Рекомендации по совершенствованию анализа и прогнозирования   </w:t>
      </w:r>
      <w:r w:rsidRPr="001E0FCB">
        <w:rPr>
          <w:rFonts w:ascii="Times New Roman" w:hAnsi="Times New Roman" w:cs="Times New Roman"/>
          <w:sz w:val="28"/>
          <w:szCs w:val="28"/>
        </w:rPr>
        <w:t>рынка IT-технологий</w:t>
      </w:r>
      <w:r>
        <w:rPr>
          <w:rFonts w:ascii="Times New Roman" w:hAnsi="Times New Roman" w:cs="Times New Roman"/>
          <w:sz w:val="28"/>
          <w:szCs w:val="28"/>
        </w:rPr>
        <w:t xml:space="preserve"> </w:t>
      </w:r>
      <w:r w:rsidR="00E75B5F" w:rsidRPr="00E75B5F">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35</w:t>
      </w:r>
    </w:p>
    <w:p w:rsidR="008002C8" w:rsidRPr="00E75B5F"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Pr="00323C6F">
        <w:rPr>
          <w:rFonts w:ascii="Times New Roman" w:hAnsi="Times New Roman" w:cs="Times New Roman"/>
          <w:sz w:val="28"/>
          <w:szCs w:val="28"/>
        </w:rPr>
        <w:t xml:space="preserve">1 Основные направления совершенствования анализа и </w:t>
      </w:r>
      <w:r>
        <w:rPr>
          <w:rFonts w:ascii="Times New Roman" w:hAnsi="Times New Roman" w:cs="Times New Roman"/>
          <w:sz w:val="28"/>
          <w:szCs w:val="28"/>
        </w:rPr>
        <w:t xml:space="preserve">   </w:t>
      </w:r>
      <w:r w:rsidRPr="00323C6F">
        <w:rPr>
          <w:rFonts w:ascii="Times New Roman" w:hAnsi="Times New Roman" w:cs="Times New Roman"/>
          <w:sz w:val="28"/>
          <w:szCs w:val="28"/>
        </w:rPr>
        <w:t>прогнозирования конъюнктуры рынка IT-технологий</w:t>
      </w:r>
      <w:r>
        <w:rPr>
          <w:rFonts w:ascii="Times New Roman" w:hAnsi="Times New Roman" w:cs="Times New Roman"/>
          <w:sz w:val="28"/>
          <w:szCs w:val="28"/>
        </w:rPr>
        <w:t xml:space="preserve"> </w:t>
      </w:r>
      <w:r w:rsidR="00DE0047" w:rsidRPr="00DE0047">
        <w:rPr>
          <w:rFonts w:ascii="Times New Roman" w:hAnsi="Times New Roman" w:cs="Times New Roman"/>
          <w:sz w:val="28"/>
          <w:szCs w:val="28"/>
        </w:rPr>
        <w:t xml:space="preserve">                                </w:t>
      </w:r>
      <w:r w:rsidR="00E75B5F" w:rsidRPr="00E75B5F">
        <w:rPr>
          <w:rFonts w:ascii="Times New Roman" w:hAnsi="Times New Roman" w:cs="Times New Roman"/>
          <w:sz w:val="28"/>
          <w:szCs w:val="28"/>
        </w:rPr>
        <w:t xml:space="preserve"> 35</w:t>
      </w:r>
    </w:p>
    <w:p w:rsidR="008002C8" w:rsidRPr="00DE0047" w:rsidRDefault="008002C8" w:rsidP="008002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3.2 К</w:t>
      </w:r>
      <w:r w:rsidRPr="00323C6F">
        <w:rPr>
          <w:rFonts w:ascii="Times New Roman" w:hAnsi="Times New Roman" w:cs="Times New Roman"/>
          <w:sz w:val="28"/>
          <w:szCs w:val="28"/>
        </w:rPr>
        <w:t>онъюнктур</w:t>
      </w:r>
      <w:r>
        <w:rPr>
          <w:rFonts w:ascii="Times New Roman" w:hAnsi="Times New Roman" w:cs="Times New Roman"/>
          <w:sz w:val="28"/>
          <w:szCs w:val="28"/>
        </w:rPr>
        <w:t xml:space="preserve">ный прогноз на 2017 год </w:t>
      </w:r>
      <w:r w:rsidR="00DE0047" w:rsidRPr="00DE0047">
        <w:rPr>
          <w:rFonts w:ascii="Times New Roman" w:hAnsi="Times New Roman" w:cs="Times New Roman"/>
          <w:sz w:val="28"/>
          <w:szCs w:val="28"/>
        </w:rPr>
        <w:t xml:space="preserve">                                           </w:t>
      </w:r>
      <w:r w:rsidR="00E75B5F" w:rsidRPr="00DE0047">
        <w:rPr>
          <w:rFonts w:ascii="Times New Roman" w:hAnsi="Times New Roman" w:cs="Times New Roman"/>
          <w:sz w:val="28"/>
          <w:szCs w:val="28"/>
        </w:rPr>
        <w:t>38</w:t>
      </w:r>
    </w:p>
    <w:p w:rsidR="008002C8" w:rsidRPr="00E75B5F" w:rsidRDefault="008002C8" w:rsidP="008002C8">
      <w:pPr>
        <w:spacing w:after="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3.3 </w:t>
      </w:r>
      <w:r w:rsidRPr="00323C6F">
        <w:rPr>
          <w:rFonts w:ascii="Times New Roman" w:eastAsia="Times New Roman" w:hAnsi="Times New Roman" w:cs="Times New Roman"/>
          <w:color w:val="000000"/>
          <w:sz w:val="28"/>
          <w:szCs w:val="28"/>
          <w:lang w:eastAsia="ru-RU"/>
        </w:rPr>
        <w:t>Рекомендации по совершенствованию анализа и прогноза конъюнктуры рынка</w:t>
      </w:r>
      <w:r w:rsidRPr="0059747F">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00DE0047" w:rsidRPr="00DE0047">
        <w:rPr>
          <w:rFonts w:ascii="Times New Roman" w:eastAsia="Times New Roman" w:hAnsi="Times New Roman" w:cs="Times New Roman"/>
          <w:b/>
          <w:color w:val="000000"/>
          <w:sz w:val="28"/>
          <w:szCs w:val="28"/>
          <w:lang w:eastAsia="ru-RU"/>
        </w:rPr>
        <w:t xml:space="preserve">                                                                                    </w:t>
      </w:r>
      <w:r w:rsidR="00E75B5F" w:rsidRPr="00E75B5F">
        <w:rPr>
          <w:rFonts w:ascii="Times New Roman" w:eastAsia="Times New Roman" w:hAnsi="Times New Roman" w:cs="Times New Roman"/>
          <w:color w:val="000000"/>
          <w:sz w:val="28"/>
          <w:szCs w:val="28"/>
          <w:lang w:eastAsia="ru-RU"/>
        </w:rPr>
        <w:t>40</w:t>
      </w:r>
    </w:p>
    <w:p w:rsidR="008002C8" w:rsidRPr="00DE0047" w:rsidRDefault="008002C8" w:rsidP="008002C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Заключение </w:t>
      </w:r>
      <w:r w:rsidR="00DE0047" w:rsidRPr="00DE0047">
        <w:rPr>
          <w:rFonts w:ascii="Times New Roman" w:eastAsia="Times New Roman" w:hAnsi="Times New Roman" w:cs="Times New Roman"/>
          <w:color w:val="000000"/>
          <w:sz w:val="28"/>
          <w:szCs w:val="28"/>
          <w:lang w:eastAsia="ru-RU"/>
        </w:rPr>
        <w:t xml:space="preserve">                                                                                                   </w:t>
      </w:r>
      <w:r w:rsidR="00E75B5F" w:rsidRPr="00DE0047">
        <w:rPr>
          <w:rFonts w:ascii="Times New Roman" w:eastAsia="Times New Roman" w:hAnsi="Times New Roman" w:cs="Times New Roman"/>
          <w:color w:val="000000"/>
          <w:sz w:val="28"/>
          <w:szCs w:val="28"/>
          <w:lang w:eastAsia="ru-RU"/>
        </w:rPr>
        <w:t>44</w:t>
      </w:r>
    </w:p>
    <w:p w:rsidR="008002C8" w:rsidRPr="00DE0047" w:rsidRDefault="008002C8" w:rsidP="008002C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использованных источников</w:t>
      </w:r>
      <w:r w:rsidR="00E75B5F" w:rsidRPr="00DE0047">
        <w:rPr>
          <w:rFonts w:ascii="Times New Roman" w:eastAsia="Times New Roman" w:hAnsi="Times New Roman" w:cs="Times New Roman"/>
          <w:color w:val="000000"/>
          <w:sz w:val="28"/>
          <w:szCs w:val="28"/>
          <w:lang w:eastAsia="ru-RU"/>
        </w:rPr>
        <w:t xml:space="preserve"> </w:t>
      </w:r>
      <w:r w:rsidR="00DE0047" w:rsidRPr="00810683">
        <w:rPr>
          <w:rFonts w:ascii="Times New Roman" w:eastAsia="Times New Roman" w:hAnsi="Times New Roman" w:cs="Times New Roman"/>
          <w:color w:val="000000"/>
          <w:sz w:val="28"/>
          <w:szCs w:val="28"/>
          <w:lang w:eastAsia="ru-RU"/>
        </w:rPr>
        <w:t xml:space="preserve">                                                           </w:t>
      </w:r>
      <w:r w:rsidR="00E75B5F" w:rsidRPr="00DE0047">
        <w:rPr>
          <w:rFonts w:ascii="Times New Roman" w:eastAsia="Times New Roman" w:hAnsi="Times New Roman" w:cs="Times New Roman"/>
          <w:color w:val="000000"/>
          <w:sz w:val="28"/>
          <w:szCs w:val="28"/>
          <w:lang w:eastAsia="ru-RU"/>
        </w:rPr>
        <w:t>46</w:t>
      </w:r>
    </w:p>
    <w:p w:rsidR="008002C8" w:rsidRDefault="008002C8" w:rsidP="008002C8">
      <w:pPr>
        <w:spacing w:after="0" w:line="360" w:lineRule="auto"/>
        <w:jc w:val="both"/>
        <w:rPr>
          <w:rFonts w:ascii="Times New Roman" w:eastAsia="Times New Roman" w:hAnsi="Times New Roman" w:cs="Times New Roman"/>
          <w:b/>
          <w:color w:val="000000"/>
          <w:sz w:val="28"/>
          <w:szCs w:val="28"/>
          <w:lang w:eastAsia="ru-RU"/>
        </w:rPr>
      </w:pPr>
    </w:p>
    <w:p w:rsidR="008002C8" w:rsidRDefault="008002C8" w:rsidP="008002C8">
      <w:pPr>
        <w:spacing w:after="0" w:line="360" w:lineRule="auto"/>
        <w:jc w:val="both"/>
        <w:rPr>
          <w:rFonts w:ascii="Times New Roman" w:eastAsia="Times New Roman" w:hAnsi="Times New Roman" w:cs="Times New Roman"/>
          <w:b/>
          <w:color w:val="000000"/>
          <w:sz w:val="28"/>
          <w:szCs w:val="28"/>
          <w:lang w:eastAsia="ru-RU"/>
        </w:rPr>
      </w:pPr>
    </w:p>
    <w:p w:rsidR="008002C8" w:rsidRDefault="008002C8" w:rsidP="008002C8">
      <w:pPr>
        <w:spacing w:after="0" w:line="360" w:lineRule="auto"/>
        <w:jc w:val="both"/>
        <w:rPr>
          <w:rFonts w:ascii="Times New Roman" w:eastAsia="Times New Roman" w:hAnsi="Times New Roman" w:cs="Times New Roman"/>
          <w:b/>
          <w:color w:val="000000"/>
          <w:sz w:val="28"/>
          <w:szCs w:val="28"/>
          <w:lang w:eastAsia="ru-RU"/>
        </w:rPr>
      </w:pPr>
    </w:p>
    <w:p w:rsidR="008002C8" w:rsidRDefault="008002C8" w:rsidP="008002C8">
      <w:pPr>
        <w:spacing w:after="0" w:line="360" w:lineRule="auto"/>
        <w:jc w:val="both"/>
        <w:rPr>
          <w:rFonts w:ascii="Times New Roman" w:eastAsia="Times New Roman" w:hAnsi="Times New Roman" w:cs="Times New Roman"/>
          <w:b/>
          <w:color w:val="000000"/>
          <w:sz w:val="28"/>
          <w:szCs w:val="28"/>
          <w:lang w:eastAsia="ru-RU"/>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DE0047" w:rsidRDefault="008002C8" w:rsidP="008002C8">
      <w:pPr>
        <w:spacing w:after="0" w:line="360" w:lineRule="auto"/>
        <w:jc w:val="center"/>
        <w:rPr>
          <w:rFonts w:ascii="Times New Roman" w:hAnsi="Times New Roman" w:cs="Times New Roman"/>
          <w:b/>
          <w:sz w:val="28"/>
          <w:szCs w:val="28"/>
        </w:rPr>
      </w:pPr>
    </w:p>
    <w:p w:rsidR="008002C8" w:rsidRPr="00810683" w:rsidRDefault="008002C8" w:rsidP="008002C8">
      <w:pPr>
        <w:spacing w:after="0" w:line="360" w:lineRule="auto"/>
        <w:rPr>
          <w:rFonts w:ascii="Times New Roman" w:hAnsi="Times New Roman" w:cs="Times New Roman"/>
          <w:b/>
          <w:sz w:val="28"/>
          <w:szCs w:val="28"/>
        </w:rPr>
      </w:pPr>
    </w:p>
    <w:p w:rsidR="00DE0047" w:rsidRPr="00810683" w:rsidRDefault="00DE0047" w:rsidP="008002C8">
      <w:pPr>
        <w:spacing w:after="0" w:line="360" w:lineRule="auto"/>
        <w:rPr>
          <w:rFonts w:ascii="Times New Roman" w:hAnsi="Times New Roman" w:cs="Times New Roman"/>
          <w:b/>
          <w:sz w:val="28"/>
          <w:szCs w:val="28"/>
        </w:rPr>
      </w:pPr>
    </w:p>
    <w:p w:rsidR="008002C8" w:rsidRDefault="008002C8" w:rsidP="008002C8">
      <w:pPr>
        <w:spacing w:after="0" w:line="360" w:lineRule="auto"/>
        <w:jc w:val="center"/>
        <w:rPr>
          <w:rFonts w:ascii="Times New Roman" w:hAnsi="Times New Roman" w:cs="Times New Roman"/>
          <w:b/>
          <w:sz w:val="28"/>
          <w:szCs w:val="28"/>
        </w:rPr>
      </w:pPr>
      <w:r w:rsidRPr="00F75532">
        <w:rPr>
          <w:rFonts w:ascii="Times New Roman" w:hAnsi="Times New Roman" w:cs="Times New Roman"/>
          <w:b/>
          <w:sz w:val="28"/>
          <w:szCs w:val="28"/>
        </w:rPr>
        <w:lastRenderedPageBreak/>
        <w:t>Введение</w:t>
      </w:r>
    </w:p>
    <w:p w:rsidR="008002C8" w:rsidRDefault="008002C8" w:rsidP="008002C8">
      <w:pPr>
        <w:spacing w:after="0" w:line="360" w:lineRule="auto"/>
        <w:ind w:firstLine="709"/>
        <w:jc w:val="center"/>
        <w:rPr>
          <w:rFonts w:ascii="Times New Roman" w:hAnsi="Times New Roman" w:cs="Times New Roman"/>
          <w:b/>
          <w:sz w:val="28"/>
          <w:szCs w:val="28"/>
        </w:rPr>
      </w:pPr>
    </w:p>
    <w:p w:rsidR="008002C8" w:rsidRPr="00F75532" w:rsidRDefault="008002C8"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Конъюнкту</w:t>
      </w:r>
      <w:r w:rsidRPr="00F75532">
        <w:rPr>
          <w:rFonts w:ascii="Times New Roman" w:hAnsi="Times New Roman" w:cs="Times New Roman"/>
          <w:sz w:val="28"/>
          <w:szCs w:val="28"/>
        </w:rPr>
        <w:t>ра </w:t>
      </w:r>
      <w:r>
        <w:rPr>
          <w:rFonts w:ascii="Times New Roman" w:hAnsi="Times New Roman" w:cs="Times New Roman"/>
          <w:sz w:val="28"/>
          <w:szCs w:val="28"/>
        </w:rPr>
        <w:t>ры</w:t>
      </w:r>
      <w:r w:rsidRPr="00F75532">
        <w:rPr>
          <w:rFonts w:ascii="Times New Roman" w:hAnsi="Times New Roman" w:cs="Times New Roman"/>
          <w:sz w:val="28"/>
          <w:szCs w:val="28"/>
        </w:rPr>
        <w:t>нка — экономическая ситуация, складывающаяся на рынке и характеризующаяся уровнями спроса и предложения, рыночной активностью, ценами, объемами продаж, движением процентных ставок, валютного курса и т.д.</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t>Актуальность темы курсовой работы состоит в том, что перед любым предприятием  стоит проблема сбыта произведённой продукции, поэтому одним из приоритетных</w:t>
      </w:r>
      <w:r>
        <w:rPr>
          <w:rFonts w:ascii="Times New Roman" w:hAnsi="Times New Roman" w:cs="Times New Roman"/>
          <w:sz w:val="28"/>
          <w:szCs w:val="28"/>
        </w:rPr>
        <w:t xml:space="preserve"> направлениями для них является</w:t>
      </w:r>
      <w:r w:rsidRPr="00F75532">
        <w:rPr>
          <w:rFonts w:ascii="Times New Roman" w:hAnsi="Times New Roman" w:cs="Times New Roman"/>
          <w:sz w:val="28"/>
          <w:szCs w:val="28"/>
        </w:rPr>
        <w:t xml:space="preserve"> прогнозирование внутриотраслевой конъюнктуры рынка, которое представляет собой комплексную оценку перспектив развития конъюнктуры рынка, изменения рыночных условий на предстоящий период для учета прогнозных данных в маркетинговых программах, в стратегии и тактике маркетинга предприятия. </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t> Результаты анализа прогнозируемых показателей конъюнктуры рынка в сочетании с отчетными и плановыми данными дают возможность заблаговременно выработать меры, направленные на развитие позитивных процессов, устранение имеющих</w:t>
      </w:r>
      <w:r>
        <w:rPr>
          <w:rFonts w:ascii="Times New Roman" w:hAnsi="Times New Roman" w:cs="Times New Roman"/>
          <w:sz w:val="28"/>
          <w:szCs w:val="28"/>
        </w:rPr>
        <w:t xml:space="preserve">ся и предотвращение возможных </w:t>
      </w:r>
      <w:r w:rsidRPr="00F75532">
        <w:rPr>
          <w:rFonts w:ascii="Times New Roman" w:hAnsi="Times New Roman" w:cs="Times New Roman"/>
          <w:sz w:val="28"/>
          <w:szCs w:val="28"/>
        </w:rPr>
        <w:t xml:space="preserve"> и принятие оперативных решений по управлению производством и сбытом товаров. Конъюнктурный прогноз дает картину рынка в целом, и его дальнейшее изменение. Умение оценивать такую ситуацию позволяет фирмам своевременно формировать адекватную маркетинговую политику относительно ассортимента и объемов выпускаемой продукции, поиска новых рынков или новых видов товаров.</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t>Однако, безусловно, проблема точности и достоверности прогнозов конъюнктуры и ее сегментов остается весьма актуальной. Так, например, в прогнозы многих авторитетных международных организаций вносятся, как правило, ежеквартальные коррективы, нередко существенно изменяющие предыдущие прогнозы. Поэтому при осуществлении прогнозов развития  рынка IT-технологий и его конъюнктуры чрезвычайно важно охватить максимальное число наиболее репрезентативных параметров и показателей.</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lastRenderedPageBreak/>
        <w:t>Цель работы — провести анализ и составить прогноз конъюнктуры рынка IT-технологий.</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t>Задачи работы:</w:t>
      </w:r>
    </w:p>
    <w:p w:rsidR="008002C8" w:rsidRPr="00F75532" w:rsidRDefault="008002C8" w:rsidP="008002C8">
      <w:pPr>
        <w:spacing w:after="0" w:line="360" w:lineRule="auto"/>
        <w:ind w:firstLine="709"/>
        <w:jc w:val="both"/>
        <w:rPr>
          <w:rFonts w:ascii="Times New Roman" w:hAnsi="Times New Roman" w:cs="Times New Roman"/>
          <w:sz w:val="28"/>
          <w:szCs w:val="28"/>
        </w:rPr>
      </w:pPr>
      <w:r w:rsidRPr="00F75532">
        <w:rPr>
          <w:rFonts w:ascii="Times New Roman" w:hAnsi="Times New Roman" w:cs="Times New Roman"/>
          <w:sz w:val="28"/>
          <w:szCs w:val="28"/>
        </w:rPr>
        <w:t>1.изучить сущность конъюнктуры, и дать её описание.</w:t>
      </w:r>
    </w:p>
    <w:p w:rsidR="008002C8" w:rsidRPr="00F75532" w:rsidRDefault="008002C8"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2.п</w:t>
      </w:r>
      <w:r w:rsidRPr="00F75532">
        <w:rPr>
          <w:rFonts w:ascii="Times New Roman" w:hAnsi="Times New Roman" w:cs="Times New Roman"/>
          <w:sz w:val="28"/>
          <w:szCs w:val="28"/>
        </w:rPr>
        <w:t>редоставить методы прогнозирования конъюнктуры рынка.</w:t>
      </w:r>
    </w:p>
    <w:p w:rsidR="008002C8" w:rsidRPr="00F75532" w:rsidRDefault="008002C8"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3.п</w:t>
      </w:r>
      <w:r w:rsidRPr="00F75532">
        <w:rPr>
          <w:rFonts w:ascii="Times New Roman" w:hAnsi="Times New Roman" w:cs="Times New Roman"/>
          <w:sz w:val="28"/>
          <w:szCs w:val="28"/>
        </w:rPr>
        <w:t>роанализировать рынок IT-технологий</w:t>
      </w:r>
    </w:p>
    <w:p w:rsidR="008002C8" w:rsidRPr="00F75532" w:rsidRDefault="008002C8"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F75532">
        <w:rPr>
          <w:rFonts w:ascii="Times New Roman" w:hAnsi="Times New Roman" w:cs="Times New Roman"/>
          <w:sz w:val="28"/>
          <w:szCs w:val="28"/>
        </w:rPr>
        <w:t>.представить конъюнктурный прогноз рынка на 2017 год.</w:t>
      </w: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8002C8" w:rsidRPr="00810683" w:rsidRDefault="008002C8" w:rsidP="001C0C51">
      <w:pPr>
        <w:spacing w:after="0" w:line="360" w:lineRule="auto"/>
        <w:jc w:val="both"/>
        <w:rPr>
          <w:rFonts w:ascii="Times New Roman" w:hAnsi="Times New Roman" w:cs="Times New Roman"/>
          <w:b/>
          <w:sz w:val="28"/>
          <w:szCs w:val="28"/>
        </w:rPr>
      </w:pPr>
    </w:p>
    <w:p w:rsidR="008002C8" w:rsidRPr="00810683" w:rsidRDefault="008002C8" w:rsidP="001C0C51">
      <w:pPr>
        <w:spacing w:after="0" w:line="360" w:lineRule="auto"/>
        <w:jc w:val="both"/>
        <w:rPr>
          <w:rFonts w:ascii="Times New Roman" w:hAnsi="Times New Roman" w:cs="Times New Roman"/>
          <w:b/>
          <w:sz w:val="28"/>
          <w:szCs w:val="28"/>
        </w:rPr>
      </w:pPr>
    </w:p>
    <w:p w:rsidR="008002C8" w:rsidRPr="008002C8" w:rsidRDefault="008002C8" w:rsidP="001C0C51">
      <w:pPr>
        <w:spacing w:after="0" w:line="360" w:lineRule="auto"/>
        <w:jc w:val="both"/>
        <w:rPr>
          <w:rFonts w:ascii="Times New Roman" w:hAnsi="Times New Roman" w:cs="Times New Roman"/>
          <w:b/>
          <w:sz w:val="28"/>
          <w:szCs w:val="28"/>
        </w:rPr>
      </w:pPr>
    </w:p>
    <w:p w:rsidR="00465CDF" w:rsidRPr="001C0C51" w:rsidRDefault="001C0C51" w:rsidP="001C0C51">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465CDF" w:rsidRPr="001C0C51">
        <w:rPr>
          <w:rFonts w:ascii="Times New Roman" w:hAnsi="Times New Roman" w:cs="Times New Roman"/>
          <w:b/>
          <w:sz w:val="28"/>
          <w:szCs w:val="28"/>
        </w:rPr>
        <w:t xml:space="preserve"> Теоретические основы рыночной конъюнктуры </w:t>
      </w:r>
    </w:p>
    <w:p w:rsidR="00912337" w:rsidRPr="001C0C51" w:rsidRDefault="00465CDF" w:rsidP="001C0C51">
      <w:pPr>
        <w:spacing w:after="0" w:line="360" w:lineRule="auto"/>
        <w:jc w:val="both"/>
        <w:rPr>
          <w:rFonts w:ascii="Times New Roman" w:hAnsi="Times New Roman" w:cs="Times New Roman"/>
          <w:b/>
          <w:sz w:val="28"/>
          <w:szCs w:val="28"/>
        </w:rPr>
      </w:pPr>
      <w:r w:rsidRPr="001C0C51">
        <w:rPr>
          <w:rFonts w:ascii="Times New Roman" w:hAnsi="Times New Roman" w:cs="Times New Roman"/>
          <w:b/>
          <w:sz w:val="28"/>
          <w:szCs w:val="28"/>
        </w:rPr>
        <w:t>1.1 Понятие  рыночной конъюнктуры,</w:t>
      </w:r>
      <w:r w:rsidR="001C0C51">
        <w:rPr>
          <w:rFonts w:ascii="Times New Roman" w:hAnsi="Times New Roman" w:cs="Times New Roman"/>
          <w:b/>
          <w:sz w:val="28"/>
          <w:szCs w:val="28"/>
        </w:rPr>
        <w:t xml:space="preserve"> </w:t>
      </w:r>
      <w:r w:rsidRPr="001C0C51">
        <w:rPr>
          <w:rFonts w:ascii="Times New Roman" w:hAnsi="Times New Roman" w:cs="Times New Roman"/>
          <w:b/>
          <w:sz w:val="28"/>
          <w:szCs w:val="28"/>
        </w:rPr>
        <w:t>задачи и цели ее анализа</w:t>
      </w:r>
    </w:p>
    <w:p w:rsidR="00DE0047" w:rsidRPr="00810683" w:rsidRDefault="00DE0047" w:rsidP="001C0C51">
      <w:pPr>
        <w:spacing w:after="0" w:line="360" w:lineRule="auto"/>
        <w:ind w:firstLine="709"/>
        <w:jc w:val="both"/>
        <w:rPr>
          <w:rFonts w:ascii="Times New Roman" w:hAnsi="Times New Roman" w:cs="Times New Roman"/>
          <w:sz w:val="28"/>
          <w:szCs w:val="28"/>
          <w:shd w:val="clear" w:color="auto" w:fill="FFFFFF"/>
        </w:rPr>
      </w:pPr>
    </w:p>
    <w:p w:rsidR="00465CDF" w:rsidRPr="001C0C51" w:rsidRDefault="00465CDF" w:rsidP="001C0C51">
      <w:pPr>
        <w:spacing w:after="0" w:line="360" w:lineRule="auto"/>
        <w:ind w:firstLine="709"/>
        <w:jc w:val="both"/>
        <w:rPr>
          <w:rFonts w:ascii="Times New Roman" w:hAnsi="Times New Roman" w:cs="Times New Roman"/>
          <w:sz w:val="28"/>
          <w:szCs w:val="28"/>
          <w:shd w:val="clear" w:color="auto" w:fill="FFFFFF"/>
        </w:rPr>
      </w:pPr>
      <w:r w:rsidRPr="001C0C51">
        <w:rPr>
          <w:rFonts w:ascii="Times New Roman" w:hAnsi="Times New Roman" w:cs="Times New Roman"/>
          <w:sz w:val="28"/>
          <w:szCs w:val="28"/>
          <w:shd w:val="clear" w:color="auto" w:fill="FFFFFF"/>
        </w:rPr>
        <w:t>Любая маркетинговая операция, будь это разработка стратегии и планирование, выбор сегмента рынка или принятие решения о выпуске нового товара осуществляется с учетом рыночной ситуации и позиции фирмы на рынке</w:t>
      </w:r>
      <w:r w:rsidR="001C0C51" w:rsidRPr="001C0C51">
        <w:rPr>
          <w:rFonts w:ascii="Times New Roman" w:hAnsi="Times New Roman" w:cs="Times New Roman"/>
          <w:sz w:val="28"/>
          <w:szCs w:val="28"/>
          <w:shd w:val="clear" w:color="auto" w:fill="FFFFFF"/>
        </w:rPr>
        <w:t xml:space="preserve">. </w:t>
      </w:r>
      <w:r w:rsidRPr="001C0C51">
        <w:rPr>
          <w:rFonts w:ascii="Times New Roman" w:hAnsi="Times New Roman" w:cs="Times New Roman"/>
          <w:sz w:val="28"/>
          <w:szCs w:val="28"/>
          <w:shd w:val="clear" w:color="auto" w:fill="FFFFFF"/>
        </w:rPr>
        <w:t xml:space="preserve">Конъюнктура - это по существу рыночная ситуация, сложившаяся на какой-то момент или короткий промежуток времени. Предлагается следующее определение рыночной конъюнктуры. </w:t>
      </w:r>
    </w:p>
    <w:p w:rsidR="00465CDF" w:rsidRPr="006B6E32" w:rsidRDefault="001C0C51" w:rsidP="001C0C51">
      <w:pPr>
        <w:spacing w:after="0" w:line="360" w:lineRule="auto"/>
        <w:ind w:firstLine="709"/>
        <w:jc w:val="both"/>
        <w:rPr>
          <w:rFonts w:ascii="Times New Roman" w:hAnsi="Times New Roman" w:cs="Times New Roman"/>
          <w:sz w:val="28"/>
          <w:szCs w:val="28"/>
          <w:shd w:val="clear" w:color="auto" w:fill="FFFFFF"/>
        </w:rPr>
      </w:pPr>
      <w:r w:rsidRPr="001C0C51">
        <w:rPr>
          <w:rFonts w:ascii="Times New Roman" w:hAnsi="Times New Roman" w:cs="Times New Roman"/>
          <w:bCs/>
          <w:sz w:val="28"/>
          <w:szCs w:val="28"/>
          <w:shd w:val="clear" w:color="auto" w:fill="FFFFFF"/>
        </w:rPr>
        <w:t>Конъюнктура ры</w:t>
      </w:r>
      <w:r w:rsidR="00465CDF" w:rsidRPr="001C0C51">
        <w:rPr>
          <w:rFonts w:ascii="Times New Roman" w:hAnsi="Times New Roman" w:cs="Times New Roman"/>
          <w:bCs/>
          <w:sz w:val="28"/>
          <w:szCs w:val="28"/>
          <w:shd w:val="clear" w:color="auto" w:fill="FFFFFF"/>
        </w:rPr>
        <w:t>нка</w:t>
      </w:r>
      <w:r w:rsidR="00465CDF" w:rsidRPr="001C0C51">
        <w:rPr>
          <w:rFonts w:ascii="Times New Roman" w:hAnsi="Times New Roman" w:cs="Times New Roman"/>
          <w:sz w:val="28"/>
          <w:szCs w:val="28"/>
          <w:shd w:val="clear" w:color="auto" w:fill="FFFFFF"/>
        </w:rPr>
        <w:t> — экономическая ситуация, складывающаяся на</w:t>
      </w:r>
      <w:r w:rsidR="00465CDF" w:rsidRPr="001C0C51">
        <w:rPr>
          <w:rStyle w:val="apple-converted-space"/>
          <w:rFonts w:ascii="Times New Roman" w:hAnsi="Times New Roman" w:cs="Times New Roman"/>
          <w:sz w:val="28"/>
          <w:szCs w:val="28"/>
          <w:shd w:val="clear" w:color="auto" w:fill="FFFFFF"/>
        </w:rPr>
        <w:t> </w:t>
      </w:r>
      <w:hyperlink r:id="rId9" w:tooltip="Рынок" w:history="1">
        <w:r w:rsidR="00465CDF" w:rsidRPr="001C0C51">
          <w:rPr>
            <w:rStyle w:val="a3"/>
            <w:rFonts w:ascii="Times New Roman" w:hAnsi="Times New Roman" w:cs="Times New Roman"/>
            <w:color w:val="auto"/>
            <w:sz w:val="28"/>
            <w:szCs w:val="28"/>
            <w:u w:val="none"/>
            <w:shd w:val="clear" w:color="auto" w:fill="FFFFFF"/>
          </w:rPr>
          <w:t>рынке</w:t>
        </w:r>
      </w:hyperlink>
      <w:r w:rsidR="00465CDF" w:rsidRPr="001C0C51">
        <w:rPr>
          <w:rStyle w:val="apple-converted-space"/>
          <w:rFonts w:ascii="Times New Roman" w:hAnsi="Times New Roman" w:cs="Times New Roman"/>
          <w:sz w:val="28"/>
          <w:szCs w:val="28"/>
          <w:shd w:val="clear" w:color="auto" w:fill="FFFFFF"/>
        </w:rPr>
        <w:t> </w:t>
      </w:r>
      <w:r w:rsidR="00465CDF" w:rsidRPr="001C0C51">
        <w:rPr>
          <w:rFonts w:ascii="Times New Roman" w:hAnsi="Times New Roman" w:cs="Times New Roman"/>
          <w:sz w:val="28"/>
          <w:szCs w:val="28"/>
          <w:shd w:val="clear" w:color="auto" w:fill="FFFFFF"/>
        </w:rPr>
        <w:t>и характеризующаяся уровнями</w:t>
      </w:r>
      <w:r w:rsidR="00465CDF" w:rsidRPr="001C0C51">
        <w:rPr>
          <w:rStyle w:val="apple-converted-space"/>
          <w:rFonts w:ascii="Times New Roman" w:hAnsi="Times New Roman" w:cs="Times New Roman"/>
          <w:sz w:val="28"/>
          <w:szCs w:val="28"/>
          <w:shd w:val="clear" w:color="auto" w:fill="FFFFFF"/>
        </w:rPr>
        <w:t> </w:t>
      </w:r>
      <w:hyperlink r:id="rId10" w:tooltip="Спрос" w:history="1">
        <w:r w:rsidR="00465CDF" w:rsidRPr="001C0C51">
          <w:rPr>
            <w:rStyle w:val="a3"/>
            <w:rFonts w:ascii="Times New Roman" w:hAnsi="Times New Roman" w:cs="Times New Roman"/>
            <w:color w:val="auto"/>
            <w:sz w:val="28"/>
            <w:szCs w:val="28"/>
            <w:u w:val="none"/>
            <w:shd w:val="clear" w:color="auto" w:fill="FFFFFF"/>
          </w:rPr>
          <w:t>спроса</w:t>
        </w:r>
      </w:hyperlink>
      <w:r w:rsidR="00465CDF" w:rsidRPr="001C0C51">
        <w:rPr>
          <w:rStyle w:val="apple-converted-space"/>
          <w:rFonts w:ascii="Times New Roman" w:hAnsi="Times New Roman" w:cs="Times New Roman"/>
          <w:sz w:val="28"/>
          <w:szCs w:val="28"/>
          <w:shd w:val="clear" w:color="auto" w:fill="FFFFFF"/>
        </w:rPr>
        <w:t> </w:t>
      </w:r>
      <w:r w:rsidR="00465CDF" w:rsidRPr="001C0C51">
        <w:rPr>
          <w:rFonts w:ascii="Times New Roman" w:hAnsi="Times New Roman" w:cs="Times New Roman"/>
          <w:sz w:val="28"/>
          <w:szCs w:val="28"/>
          <w:shd w:val="clear" w:color="auto" w:fill="FFFFFF"/>
        </w:rPr>
        <w:t>и</w:t>
      </w:r>
      <w:r w:rsidR="00465CDF" w:rsidRPr="001C0C51">
        <w:rPr>
          <w:rStyle w:val="apple-converted-space"/>
          <w:rFonts w:ascii="Times New Roman" w:hAnsi="Times New Roman" w:cs="Times New Roman"/>
          <w:sz w:val="28"/>
          <w:szCs w:val="28"/>
          <w:shd w:val="clear" w:color="auto" w:fill="FFFFFF"/>
        </w:rPr>
        <w:t> </w:t>
      </w:r>
      <w:hyperlink r:id="rId11" w:tooltip="Предложение (экономика)" w:history="1">
        <w:r w:rsidR="00465CDF" w:rsidRPr="001C0C51">
          <w:rPr>
            <w:rStyle w:val="a3"/>
            <w:rFonts w:ascii="Times New Roman" w:hAnsi="Times New Roman" w:cs="Times New Roman"/>
            <w:color w:val="auto"/>
            <w:sz w:val="28"/>
            <w:szCs w:val="28"/>
            <w:u w:val="none"/>
            <w:shd w:val="clear" w:color="auto" w:fill="FFFFFF"/>
          </w:rPr>
          <w:t>предложения</w:t>
        </w:r>
      </w:hyperlink>
      <w:r w:rsidR="00465CDF" w:rsidRPr="001C0C51">
        <w:rPr>
          <w:rFonts w:ascii="Times New Roman" w:hAnsi="Times New Roman" w:cs="Times New Roman"/>
          <w:sz w:val="28"/>
          <w:szCs w:val="28"/>
          <w:shd w:val="clear" w:color="auto" w:fill="FFFFFF"/>
        </w:rPr>
        <w:t>, рыночной активностью,</w:t>
      </w:r>
      <w:r w:rsidR="00465CDF" w:rsidRPr="001C0C51">
        <w:rPr>
          <w:rStyle w:val="apple-converted-space"/>
          <w:rFonts w:ascii="Times New Roman" w:hAnsi="Times New Roman" w:cs="Times New Roman"/>
          <w:sz w:val="28"/>
          <w:szCs w:val="28"/>
          <w:shd w:val="clear" w:color="auto" w:fill="FFFFFF"/>
        </w:rPr>
        <w:t> </w:t>
      </w:r>
      <w:hyperlink r:id="rId12" w:tooltip="Цена" w:history="1">
        <w:r w:rsidR="00465CDF" w:rsidRPr="001C0C51">
          <w:rPr>
            <w:rStyle w:val="a3"/>
            <w:rFonts w:ascii="Times New Roman" w:hAnsi="Times New Roman" w:cs="Times New Roman"/>
            <w:color w:val="auto"/>
            <w:sz w:val="28"/>
            <w:szCs w:val="28"/>
            <w:u w:val="none"/>
            <w:shd w:val="clear" w:color="auto" w:fill="FFFFFF"/>
          </w:rPr>
          <w:t>ценами</w:t>
        </w:r>
      </w:hyperlink>
      <w:r w:rsidR="00465CDF" w:rsidRPr="001C0C51">
        <w:rPr>
          <w:rFonts w:ascii="Times New Roman" w:hAnsi="Times New Roman" w:cs="Times New Roman"/>
          <w:sz w:val="28"/>
          <w:szCs w:val="28"/>
          <w:shd w:val="clear" w:color="auto" w:fill="FFFFFF"/>
        </w:rPr>
        <w:t>, объёмами продаж, движением процентных</w:t>
      </w:r>
      <w:r w:rsidR="00465CDF" w:rsidRPr="001C0C51">
        <w:rPr>
          <w:rStyle w:val="apple-converted-space"/>
          <w:rFonts w:ascii="Times New Roman" w:hAnsi="Times New Roman" w:cs="Times New Roman"/>
          <w:sz w:val="28"/>
          <w:szCs w:val="28"/>
          <w:shd w:val="clear" w:color="auto" w:fill="FFFFFF"/>
        </w:rPr>
        <w:t> </w:t>
      </w:r>
      <w:hyperlink r:id="rId13" w:tooltip="Ставка" w:history="1">
        <w:r w:rsidR="00465CDF" w:rsidRPr="001C0C51">
          <w:rPr>
            <w:rStyle w:val="a3"/>
            <w:rFonts w:ascii="Times New Roman" w:hAnsi="Times New Roman" w:cs="Times New Roman"/>
            <w:color w:val="auto"/>
            <w:sz w:val="28"/>
            <w:szCs w:val="28"/>
            <w:u w:val="none"/>
            <w:shd w:val="clear" w:color="auto" w:fill="FFFFFF"/>
          </w:rPr>
          <w:t>ставок</w:t>
        </w:r>
      </w:hyperlink>
      <w:r w:rsidR="00465CDF" w:rsidRPr="001C0C51">
        <w:rPr>
          <w:rFonts w:ascii="Times New Roman" w:hAnsi="Times New Roman" w:cs="Times New Roman"/>
          <w:sz w:val="28"/>
          <w:szCs w:val="28"/>
          <w:shd w:val="clear" w:color="auto" w:fill="FFFFFF"/>
        </w:rPr>
        <w:t>,</w:t>
      </w:r>
      <w:r w:rsidR="00465CDF" w:rsidRPr="001C0C51">
        <w:rPr>
          <w:rStyle w:val="apple-converted-space"/>
          <w:rFonts w:ascii="Times New Roman" w:hAnsi="Times New Roman" w:cs="Times New Roman"/>
          <w:sz w:val="28"/>
          <w:szCs w:val="28"/>
          <w:shd w:val="clear" w:color="auto" w:fill="FFFFFF"/>
        </w:rPr>
        <w:t> </w:t>
      </w:r>
      <w:hyperlink r:id="rId14" w:tooltip="Валютный курс" w:history="1">
        <w:r w:rsidR="00465CDF" w:rsidRPr="001C0C51">
          <w:rPr>
            <w:rStyle w:val="a3"/>
            <w:rFonts w:ascii="Times New Roman" w:hAnsi="Times New Roman" w:cs="Times New Roman"/>
            <w:color w:val="auto"/>
            <w:sz w:val="28"/>
            <w:szCs w:val="28"/>
            <w:u w:val="none"/>
            <w:shd w:val="clear" w:color="auto" w:fill="FFFFFF"/>
          </w:rPr>
          <w:t>валютного курса</w:t>
        </w:r>
      </w:hyperlink>
      <w:r w:rsidR="00465CDF" w:rsidRPr="001C0C51">
        <w:rPr>
          <w:rFonts w:ascii="Times New Roman" w:hAnsi="Times New Roman" w:cs="Times New Roman"/>
          <w:sz w:val="28"/>
          <w:szCs w:val="28"/>
          <w:shd w:val="clear" w:color="auto" w:fill="FFFFFF"/>
        </w:rPr>
        <w:t>, заработной платы,</w:t>
      </w:r>
      <w:r w:rsidR="00465CDF" w:rsidRPr="001C0C51">
        <w:rPr>
          <w:rStyle w:val="apple-converted-space"/>
          <w:rFonts w:ascii="Times New Roman" w:hAnsi="Times New Roman" w:cs="Times New Roman"/>
          <w:sz w:val="28"/>
          <w:szCs w:val="28"/>
          <w:shd w:val="clear" w:color="auto" w:fill="FFFFFF"/>
        </w:rPr>
        <w:t> </w:t>
      </w:r>
      <w:hyperlink r:id="rId15" w:tooltip="Дивиденды" w:history="1">
        <w:r w:rsidR="00465CDF" w:rsidRPr="001C0C51">
          <w:rPr>
            <w:rStyle w:val="a3"/>
            <w:rFonts w:ascii="Times New Roman" w:hAnsi="Times New Roman" w:cs="Times New Roman"/>
            <w:color w:val="auto"/>
            <w:sz w:val="28"/>
            <w:szCs w:val="28"/>
            <w:u w:val="none"/>
            <w:shd w:val="clear" w:color="auto" w:fill="FFFFFF"/>
          </w:rPr>
          <w:t>дивидендов</w:t>
        </w:r>
      </w:hyperlink>
      <w:r w:rsidR="00465CDF" w:rsidRPr="001C0C51">
        <w:rPr>
          <w:rFonts w:ascii="Times New Roman" w:hAnsi="Times New Roman" w:cs="Times New Roman"/>
          <w:sz w:val="28"/>
          <w:szCs w:val="28"/>
          <w:shd w:val="clear" w:color="auto" w:fill="FFFFFF"/>
        </w:rPr>
        <w:t>, а также динамикой</w:t>
      </w:r>
      <w:r w:rsidR="00465CDF" w:rsidRPr="001C0C51">
        <w:rPr>
          <w:rStyle w:val="apple-converted-space"/>
          <w:rFonts w:ascii="Times New Roman" w:hAnsi="Times New Roman" w:cs="Times New Roman"/>
          <w:sz w:val="28"/>
          <w:szCs w:val="28"/>
          <w:shd w:val="clear" w:color="auto" w:fill="FFFFFF"/>
        </w:rPr>
        <w:t> </w:t>
      </w:r>
      <w:hyperlink r:id="rId16" w:tooltip="Производство" w:history="1">
        <w:r w:rsidR="00465CDF" w:rsidRPr="001C0C51">
          <w:rPr>
            <w:rStyle w:val="a3"/>
            <w:rFonts w:ascii="Times New Roman" w:hAnsi="Times New Roman" w:cs="Times New Roman"/>
            <w:color w:val="auto"/>
            <w:sz w:val="28"/>
            <w:szCs w:val="28"/>
            <w:u w:val="none"/>
            <w:shd w:val="clear" w:color="auto" w:fill="FFFFFF"/>
          </w:rPr>
          <w:t>производства</w:t>
        </w:r>
      </w:hyperlink>
      <w:r w:rsidR="00465CDF" w:rsidRPr="001C0C51">
        <w:rPr>
          <w:rStyle w:val="apple-converted-space"/>
          <w:rFonts w:ascii="Times New Roman" w:hAnsi="Times New Roman" w:cs="Times New Roman"/>
          <w:sz w:val="28"/>
          <w:szCs w:val="28"/>
          <w:shd w:val="clear" w:color="auto" w:fill="FFFFFF"/>
        </w:rPr>
        <w:t> </w:t>
      </w:r>
      <w:r w:rsidR="00465CDF" w:rsidRPr="001C0C51">
        <w:rPr>
          <w:rFonts w:ascii="Times New Roman" w:hAnsi="Times New Roman" w:cs="Times New Roman"/>
          <w:sz w:val="28"/>
          <w:szCs w:val="28"/>
          <w:shd w:val="clear" w:color="auto" w:fill="FFFFFF"/>
        </w:rPr>
        <w:t>и потребления</w:t>
      </w:r>
      <w:r w:rsidR="0045068E">
        <w:rPr>
          <w:rFonts w:ascii="Times New Roman" w:hAnsi="Times New Roman" w:cs="Times New Roman"/>
          <w:sz w:val="28"/>
          <w:szCs w:val="28"/>
          <w:shd w:val="clear" w:color="auto" w:fill="FFFFFF"/>
        </w:rPr>
        <w:t>.</w:t>
      </w:r>
      <w:r w:rsidR="006B6E32" w:rsidRPr="006B6E32">
        <w:rPr>
          <w:rFonts w:ascii="Times New Roman" w:hAnsi="Times New Roman" w:cs="Times New Roman"/>
          <w:sz w:val="28"/>
          <w:szCs w:val="28"/>
          <w:shd w:val="clear" w:color="auto" w:fill="FFFFFF"/>
        </w:rPr>
        <w:t xml:space="preserve"> [1]</w:t>
      </w:r>
    </w:p>
    <w:p w:rsidR="0045068E" w:rsidRPr="0045068E" w:rsidRDefault="0045068E" w:rsidP="0045068E">
      <w:pPr>
        <w:spacing w:after="0" w:line="360" w:lineRule="auto"/>
        <w:ind w:firstLine="709"/>
        <w:jc w:val="both"/>
        <w:rPr>
          <w:rFonts w:ascii="Times New Roman" w:hAnsi="Times New Roman" w:cs="Times New Roman"/>
          <w:sz w:val="28"/>
          <w:szCs w:val="28"/>
        </w:rPr>
      </w:pPr>
      <w:r w:rsidRPr="0045068E">
        <w:rPr>
          <w:rFonts w:ascii="Times New Roman" w:hAnsi="Times New Roman" w:cs="Times New Roman"/>
          <w:sz w:val="28"/>
          <w:szCs w:val="28"/>
        </w:rPr>
        <w:t>Конъюнктуру взятого отдельно рынка необходимо рассматривать, учитывая взаимного влияния и взаимодействия с другими рынками. Каждый рынок связан тесно с общеэкономической ситуацией в регионе и стране. Потому анализ конкретного рынка необходимо основывать на оценке в целом общеэкономической ситуации. Исследование конъюнктуры рынка предусматривает анализ:</w:t>
      </w:r>
    </w:p>
    <w:p w:rsidR="0045068E" w:rsidRPr="0045068E" w:rsidRDefault="0045068E" w:rsidP="004506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5068E">
        <w:rPr>
          <w:rFonts w:ascii="Times New Roman" w:hAnsi="Times New Roman" w:cs="Times New Roman"/>
          <w:sz w:val="28"/>
          <w:szCs w:val="28"/>
        </w:rPr>
        <w:t>рыночных долей предприятий;</w:t>
      </w:r>
    </w:p>
    <w:p w:rsidR="0045068E" w:rsidRPr="0045068E" w:rsidRDefault="0045068E" w:rsidP="004506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5068E">
        <w:rPr>
          <w:rFonts w:ascii="Times New Roman" w:hAnsi="Times New Roman" w:cs="Times New Roman"/>
          <w:sz w:val="28"/>
          <w:szCs w:val="28"/>
        </w:rPr>
        <w:t xml:space="preserve"> рыночных показателей — уровня насыщения рынка, емкости рынка; </w:t>
      </w:r>
    </w:p>
    <w:p w:rsidR="0045068E" w:rsidRDefault="0045068E" w:rsidP="004506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5068E">
        <w:rPr>
          <w:rFonts w:ascii="Times New Roman" w:hAnsi="Times New Roman" w:cs="Times New Roman"/>
          <w:sz w:val="28"/>
          <w:szCs w:val="28"/>
        </w:rPr>
        <w:t xml:space="preserve">показателей материального производства, которые показывают </w:t>
      </w:r>
      <w:r>
        <w:rPr>
          <w:rFonts w:ascii="Times New Roman" w:hAnsi="Times New Roman" w:cs="Times New Roman"/>
          <w:sz w:val="28"/>
          <w:szCs w:val="28"/>
        </w:rPr>
        <w:t xml:space="preserve"> </w:t>
      </w:r>
    </w:p>
    <w:p w:rsidR="0045068E" w:rsidRPr="0045068E" w:rsidRDefault="0045068E" w:rsidP="004506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5068E">
        <w:rPr>
          <w:rFonts w:ascii="Times New Roman" w:hAnsi="Times New Roman" w:cs="Times New Roman"/>
          <w:sz w:val="28"/>
          <w:szCs w:val="28"/>
        </w:rPr>
        <w:t>предложение товаров на рынках;</w:t>
      </w:r>
    </w:p>
    <w:p w:rsidR="0045068E" w:rsidRPr="0045068E" w:rsidRDefault="0045068E" w:rsidP="004506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5068E">
        <w:rPr>
          <w:rFonts w:ascii="Times New Roman" w:hAnsi="Times New Roman" w:cs="Times New Roman"/>
          <w:sz w:val="28"/>
          <w:szCs w:val="28"/>
        </w:rPr>
        <w:t xml:space="preserve">показателей спроса на товары. </w:t>
      </w:r>
    </w:p>
    <w:p w:rsidR="0045068E" w:rsidRPr="00810683" w:rsidRDefault="0045068E" w:rsidP="0045068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w:t>
      </w:r>
      <w:r w:rsidRPr="0045068E">
        <w:rPr>
          <w:rFonts w:ascii="Times New Roman" w:hAnsi="Times New Roman" w:cs="Times New Roman"/>
          <w:sz w:val="28"/>
          <w:szCs w:val="28"/>
        </w:rPr>
        <w:t>цен.</w:t>
      </w:r>
    </w:p>
    <w:p w:rsidR="00F178D5" w:rsidRPr="001C0C51" w:rsidRDefault="00F178D5" w:rsidP="001C0C51">
      <w:pPr>
        <w:pStyle w:val="a4"/>
        <w:shd w:val="clear" w:color="auto" w:fill="FFFFFF"/>
        <w:spacing w:before="0" w:beforeAutospacing="0" w:after="0" w:afterAutospacing="0" w:line="360" w:lineRule="auto"/>
        <w:ind w:firstLine="709"/>
        <w:jc w:val="both"/>
        <w:rPr>
          <w:sz w:val="28"/>
          <w:szCs w:val="28"/>
        </w:rPr>
      </w:pPr>
      <w:r w:rsidRPr="001C0C51">
        <w:rPr>
          <w:sz w:val="28"/>
          <w:szCs w:val="28"/>
        </w:rPr>
        <w:t xml:space="preserve">Конъюнктура - сложное и быстро меняющееся явление. Она складывается из множества единичных элементов и действий, развитие которых подчиняется вероятностным законам, и характеризуется определенным кругом качественных и количественных признаков, </w:t>
      </w:r>
      <w:r w:rsidRPr="001C0C51">
        <w:rPr>
          <w:sz w:val="28"/>
          <w:szCs w:val="28"/>
        </w:rPr>
        <w:lastRenderedPageBreak/>
        <w:t>поддающихся измерению и оценке. Эти особенности конъюнктуры делают результативным широкое использование статистических методов сбора и анализа информации о состоянии рынка.</w:t>
      </w:r>
      <w:r w:rsidR="006B6E32" w:rsidRPr="006B6E32">
        <w:rPr>
          <w:sz w:val="28"/>
          <w:szCs w:val="28"/>
          <w:shd w:val="clear" w:color="auto" w:fill="FFFFFF"/>
        </w:rPr>
        <w:t xml:space="preserve"> [</w:t>
      </w:r>
      <w:r w:rsidR="00887410" w:rsidRPr="00810683">
        <w:rPr>
          <w:sz w:val="28"/>
          <w:szCs w:val="28"/>
          <w:shd w:val="clear" w:color="auto" w:fill="FFFFFF"/>
        </w:rPr>
        <w:t>1</w:t>
      </w:r>
      <w:r w:rsidR="006B6E32" w:rsidRPr="006B6E32">
        <w:rPr>
          <w:sz w:val="28"/>
          <w:szCs w:val="28"/>
          <w:shd w:val="clear" w:color="auto" w:fill="FFFFFF"/>
        </w:rPr>
        <w:t>]</w:t>
      </w:r>
    </w:p>
    <w:p w:rsidR="001C0C51" w:rsidRDefault="00F178D5" w:rsidP="001C0C51">
      <w:pPr>
        <w:pStyle w:val="a4"/>
        <w:spacing w:before="0" w:beforeAutospacing="0" w:after="0" w:afterAutospacing="0" w:line="360" w:lineRule="auto"/>
        <w:ind w:firstLine="709"/>
        <w:jc w:val="both"/>
        <w:rPr>
          <w:sz w:val="28"/>
          <w:szCs w:val="28"/>
        </w:rPr>
      </w:pPr>
      <w:r w:rsidRPr="001C0C51">
        <w:rPr>
          <w:sz w:val="28"/>
          <w:szCs w:val="28"/>
        </w:rPr>
        <w:t>Конъюнктура может быть высокой или благоприятной – рынок в этом случае отличается сбалансированностью, на нем устанавливают высокий уровень продаж, который может обладать тенденцией к дальнейшему росту, значительных колебаний цен не наблюдается. Рынок при неблагоприятной рыночной конъюнктуре находится на этапе дисбаланса, на нем наблюдается небольшой уровень спроса, возможны значительные колебания цен, появление сложностей со сбытом или, наоборот, недостаток определенных товаров.</w:t>
      </w:r>
      <w:r w:rsidR="001C0C51">
        <w:rPr>
          <w:sz w:val="28"/>
          <w:szCs w:val="28"/>
        </w:rPr>
        <w:t xml:space="preserve"> </w:t>
      </w:r>
    </w:p>
    <w:p w:rsidR="0010348B" w:rsidRPr="0010348B" w:rsidRDefault="0010348B" w:rsidP="0010348B">
      <w:pPr>
        <w:shd w:val="clear" w:color="auto" w:fill="FFFFFF"/>
        <w:spacing w:after="0" w:line="360" w:lineRule="auto"/>
        <w:ind w:firstLine="709"/>
        <w:jc w:val="both"/>
        <w:rPr>
          <w:rFonts w:ascii="Times New Roman" w:eastAsia="Times New Roman" w:hAnsi="Times New Roman" w:cs="Times New Roman"/>
          <w:color w:val="252525"/>
          <w:sz w:val="28"/>
          <w:szCs w:val="28"/>
          <w:lang w:eastAsia="ru-RU"/>
        </w:rPr>
      </w:pPr>
      <w:r w:rsidRPr="0010348B">
        <w:rPr>
          <w:rFonts w:ascii="Arial" w:eastAsia="Times New Roman" w:hAnsi="Arial" w:cs="Arial"/>
          <w:color w:val="252525"/>
          <w:sz w:val="21"/>
          <w:szCs w:val="21"/>
          <w:lang w:eastAsia="ru-RU"/>
        </w:rPr>
        <w:t> </w:t>
      </w:r>
      <w:r w:rsidRPr="0010348B">
        <w:rPr>
          <w:rFonts w:ascii="Times New Roman" w:eastAsia="Times New Roman" w:hAnsi="Times New Roman" w:cs="Times New Roman"/>
          <w:sz w:val="28"/>
          <w:szCs w:val="28"/>
          <w:lang w:eastAsia="ru-RU"/>
        </w:rPr>
        <w:t>Конъюнктуру рынка изучают с помощью показателей, позволяющих количественно оценить происходящие на нём изменения и определить тенденции их развития. Такие показатели обычно систематизируются по следующим группам</w:t>
      </w:r>
      <w:r w:rsidR="006B6E32" w:rsidRPr="006B6E32">
        <w:rPr>
          <w:rFonts w:ascii="Times New Roman" w:hAnsi="Times New Roman" w:cs="Times New Roman"/>
          <w:sz w:val="28"/>
          <w:szCs w:val="28"/>
          <w:shd w:val="clear" w:color="auto" w:fill="FFFFFF"/>
        </w:rPr>
        <w:t>[</w:t>
      </w:r>
      <w:r w:rsidR="00E75B5F">
        <w:rPr>
          <w:rFonts w:ascii="Times New Roman" w:hAnsi="Times New Roman" w:cs="Times New Roman"/>
          <w:sz w:val="28"/>
          <w:szCs w:val="28"/>
          <w:shd w:val="clear" w:color="auto" w:fill="FFFFFF"/>
          <w:lang w:val="en-US"/>
        </w:rPr>
        <w:t>2</w:t>
      </w:r>
      <w:r w:rsidR="006B6E32" w:rsidRPr="006B6E32">
        <w:rPr>
          <w:rFonts w:ascii="Times New Roman" w:hAnsi="Times New Roman" w:cs="Times New Roman"/>
          <w:sz w:val="28"/>
          <w:szCs w:val="28"/>
          <w:shd w:val="clear" w:color="auto" w:fill="FFFFFF"/>
        </w:rPr>
        <w:t>]</w:t>
      </w:r>
      <w:r w:rsidRPr="0010348B">
        <w:rPr>
          <w:rFonts w:ascii="Times New Roman" w:eastAsia="Times New Roman" w:hAnsi="Times New Roman" w:cs="Times New Roman"/>
          <w:sz w:val="28"/>
          <w:szCs w:val="28"/>
          <w:lang w:eastAsia="ru-RU"/>
        </w:rPr>
        <w:t>:</w:t>
      </w:r>
    </w:p>
    <w:p w:rsidR="0010348B" w:rsidRPr="0010348B" w:rsidRDefault="0093256E" w:rsidP="0010348B">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hyperlink r:id="rId17" w:tooltip="Динамика" w:history="1">
        <w:r w:rsidR="0010348B" w:rsidRPr="0010348B">
          <w:rPr>
            <w:rFonts w:ascii="Times New Roman" w:eastAsia="Times New Roman" w:hAnsi="Times New Roman" w:cs="Times New Roman"/>
            <w:sz w:val="28"/>
            <w:szCs w:val="28"/>
            <w:lang w:eastAsia="ru-RU"/>
          </w:rPr>
          <w:t>динамика</w:t>
        </w:r>
      </w:hyperlink>
      <w:r w:rsidR="0010348B" w:rsidRPr="0010348B">
        <w:rPr>
          <w:rFonts w:ascii="Times New Roman" w:eastAsia="Times New Roman" w:hAnsi="Times New Roman" w:cs="Times New Roman"/>
          <w:sz w:val="28"/>
          <w:szCs w:val="28"/>
          <w:lang w:eastAsia="ru-RU"/>
        </w:rPr>
        <w:t> производства, основные фирмы-продуценты, появление новых товаров, загрузка производственных мощностей, динамика инвестиций в данную отрасль, движение портфеля заказов, динамика издержек производства, численность занятых и безработных, воздействие забастовок на объем продукции и увеличение фонда заработной платы, движение курса ценных бумаг и т. д.;</w:t>
      </w:r>
    </w:p>
    <w:p w:rsidR="0010348B" w:rsidRPr="0010348B" w:rsidRDefault="0010348B" w:rsidP="0010348B">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10348B">
        <w:rPr>
          <w:rFonts w:ascii="Times New Roman" w:eastAsia="Times New Roman" w:hAnsi="Times New Roman" w:cs="Times New Roman"/>
          <w:sz w:val="28"/>
          <w:szCs w:val="28"/>
          <w:lang w:eastAsia="ru-RU"/>
        </w:rPr>
        <w:t>динамика и структура спроса и предложения, влияние достижений научно-технического </w:t>
      </w:r>
      <w:hyperlink r:id="rId18" w:tooltip="Прогресс" w:history="1">
        <w:r w:rsidRPr="0010348B">
          <w:rPr>
            <w:rFonts w:ascii="Times New Roman" w:eastAsia="Times New Roman" w:hAnsi="Times New Roman" w:cs="Times New Roman"/>
            <w:sz w:val="28"/>
            <w:szCs w:val="28"/>
            <w:lang w:eastAsia="ru-RU"/>
          </w:rPr>
          <w:t>прогресса</w:t>
        </w:r>
      </w:hyperlink>
      <w:r w:rsidRPr="0010348B">
        <w:rPr>
          <w:rFonts w:ascii="Times New Roman" w:eastAsia="Times New Roman" w:hAnsi="Times New Roman" w:cs="Times New Roman"/>
          <w:sz w:val="28"/>
          <w:szCs w:val="28"/>
          <w:lang w:eastAsia="ru-RU"/>
        </w:rPr>
        <w:t> на </w:t>
      </w:r>
      <w:hyperlink r:id="rId19" w:tooltip="Уровень" w:history="1">
        <w:r w:rsidRPr="0010348B">
          <w:rPr>
            <w:rFonts w:ascii="Times New Roman" w:eastAsia="Times New Roman" w:hAnsi="Times New Roman" w:cs="Times New Roman"/>
            <w:sz w:val="28"/>
            <w:szCs w:val="28"/>
            <w:lang w:eastAsia="ru-RU"/>
          </w:rPr>
          <w:t>уровень</w:t>
        </w:r>
      </w:hyperlink>
      <w:r w:rsidRPr="0010348B">
        <w:rPr>
          <w:rFonts w:ascii="Times New Roman" w:eastAsia="Times New Roman" w:hAnsi="Times New Roman" w:cs="Times New Roman"/>
          <w:sz w:val="28"/>
          <w:szCs w:val="28"/>
          <w:lang w:eastAsia="ru-RU"/>
        </w:rPr>
        <w:t> потребления и требований к качеству товаров, динамика оптовой и розничной торговли, ёмкость рынка (объём реализуемого на нём товара в течение определённого времени), размеры продаж в кредит, движение товарных запасов, </w:t>
      </w:r>
      <w:hyperlink r:id="rId20" w:tooltip="Ассортимент" w:history="1">
        <w:r w:rsidRPr="0010348B">
          <w:rPr>
            <w:rFonts w:ascii="Times New Roman" w:eastAsia="Times New Roman" w:hAnsi="Times New Roman" w:cs="Times New Roman"/>
            <w:sz w:val="28"/>
            <w:szCs w:val="28"/>
            <w:lang w:eastAsia="ru-RU"/>
          </w:rPr>
          <w:t>ассортимент</w:t>
        </w:r>
      </w:hyperlink>
      <w:r w:rsidRPr="0010348B">
        <w:rPr>
          <w:rFonts w:ascii="Times New Roman" w:eastAsia="Times New Roman" w:hAnsi="Times New Roman" w:cs="Times New Roman"/>
          <w:sz w:val="28"/>
          <w:szCs w:val="28"/>
          <w:lang w:eastAsia="ru-RU"/>
        </w:rPr>
        <w:t> товаров, индексы стоимости жизни и т. д.;</w:t>
      </w:r>
    </w:p>
    <w:p w:rsidR="0010348B" w:rsidRPr="0010348B" w:rsidRDefault="0010348B" w:rsidP="0010348B">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10348B">
        <w:rPr>
          <w:rFonts w:ascii="Times New Roman" w:eastAsia="Times New Roman" w:hAnsi="Times New Roman" w:cs="Times New Roman"/>
          <w:sz w:val="28"/>
          <w:szCs w:val="28"/>
          <w:lang w:eastAsia="ru-RU"/>
        </w:rPr>
        <w:t>состояние международной торговли, её динамика, основные страны — </w:t>
      </w:r>
      <w:hyperlink r:id="rId21" w:tooltip="Экспорт" w:history="1">
        <w:r w:rsidRPr="0010348B">
          <w:rPr>
            <w:rFonts w:ascii="Times New Roman" w:eastAsia="Times New Roman" w:hAnsi="Times New Roman" w:cs="Times New Roman"/>
            <w:sz w:val="28"/>
            <w:szCs w:val="28"/>
            <w:lang w:eastAsia="ru-RU"/>
          </w:rPr>
          <w:t>экспортеры</w:t>
        </w:r>
      </w:hyperlink>
      <w:r w:rsidRPr="0010348B">
        <w:rPr>
          <w:rFonts w:ascii="Times New Roman" w:eastAsia="Times New Roman" w:hAnsi="Times New Roman" w:cs="Times New Roman"/>
          <w:sz w:val="28"/>
          <w:szCs w:val="28"/>
          <w:lang w:eastAsia="ru-RU"/>
        </w:rPr>
        <w:t> и </w:t>
      </w:r>
      <w:hyperlink r:id="rId22" w:tooltip="Импорт" w:history="1">
        <w:r w:rsidRPr="0010348B">
          <w:rPr>
            <w:rFonts w:ascii="Times New Roman" w:eastAsia="Times New Roman" w:hAnsi="Times New Roman" w:cs="Times New Roman"/>
            <w:sz w:val="28"/>
            <w:szCs w:val="28"/>
            <w:lang w:eastAsia="ru-RU"/>
          </w:rPr>
          <w:t>импортеры</w:t>
        </w:r>
      </w:hyperlink>
      <w:r w:rsidRPr="0010348B">
        <w:rPr>
          <w:rFonts w:ascii="Times New Roman" w:eastAsia="Times New Roman" w:hAnsi="Times New Roman" w:cs="Times New Roman"/>
          <w:sz w:val="28"/>
          <w:szCs w:val="28"/>
          <w:lang w:eastAsia="ru-RU"/>
        </w:rPr>
        <w:t>, новые формы и методы </w:t>
      </w:r>
      <w:hyperlink r:id="rId23" w:tooltip="Торговля" w:history="1">
        <w:r w:rsidRPr="0010348B">
          <w:rPr>
            <w:rFonts w:ascii="Times New Roman" w:eastAsia="Times New Roman" w:hAnsi="Times New Roman" w:cs="Times New Roman"/>
            <w:sz w:val="28"/>
            <w:szCs w:val="28"/>
            <w:lang w:eastAsia="ru-RU"/>
          </w:rPr>
          <w:t>торговли</w:t>
        </w:r>
      </w:hyperlink>
      <w:r w:rsidRPr="0010348B">
        <w:rPr>
          <w:rFonts w:ascii="Times New Roman" w:eastAsia="Times New Roman" w:hAnsi="Times New Roman" w:cs="Times New Roman"/>
          <w:sz w:val="28"/>
          <w:szCs w:val="28"/>
          <w:lang w:eastAsia="ru-RU"/>
        </w:rPr>
        <w:t> и послепродажного обслуживания и т. д.;</w:t>
      </w:r>
    </w:p>
    <w:p w:rsidR="0010348B" w:rsidRDefault="0010348B" w:rsidP="0010348B">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10348B">
        <w:rPr>
          <w:rFonts w:ascii="Times New Roman" w:eastAsia="Times New Roman" w:hAnsi="Times New Roman" w:cs="Times New Roman"/>
          <w:sz w:val="28"/>
          <w:szCs w:val="28"/>
          <w:lang w:eastAsia="ru-RU"/>
        </w:rPr>
        <w:lastRenderedPageBreak/>
        <w:t>динамика оптовых цен в ведущих странах — производителях и потребителях данного товара, экспортных цен; воздействие на цены </w:t>
      </w:r>
      <w:hyperlink r:id="rId24" w:tooltip="Инфляция" w:history="1">
        <w:r w:rsidRPr="0010348B">
          <w:rPr>
            <w:rFonts w:ascii="Times New Roman" w:eastAsia="Times New Roman" w:hAnsi="Times New Roman" w:cs="Times New Roman"/>
            <w:sz w:val="28"/>
            <w:szCs w:val="28"/>
            <w:lang w:eastAsia="ru-RU"/>
          </w:rPr>
          <w:t>инфляции</w:t>
        </w:r>
      </w:hyperlink>
      <w:r w:rsidRPr="0010348B">
        <w:rPr>
          <w:rFonts w:ascii="Times New Roman" w:eastAsia="Times New Roman" w:hAnsi="Times New Roman" w:cs="Times New Roman"/>
          <w:sz w:val="28"/>
          <w:szCs w:val="28"/>
          <w:lang w:eastAsia="ru-RU"/>
        </w:rPr>
        <w:t>, динамика изменения цен на сырьё и энергоносители, изменение курса валют, воздействие монополий на уровень цен, государственное регулирование ценообразования и т.</w:t>
      </w:r>
      <w:r w:rsidR="00BB3BF4">
        <w:rPr>
          <w:rFonts w:ascii="Times New Roman" w:eastAsia="Times New Roman" w:hAnsi="Times New Roman" w:cs="Times New Roman"/>
          <w:sz w:val="28"/>
          <w:szCs w:val="28"/>
          <w:lang w:eastAsia="ru-RU"/>
        </w:rPr>
        <w:t xml:space="preserve">д. </w:t>
      </w:r>
    </w:p>
    <w:p w:rsidR="00BB3BF4" w:rsidRPr="00BB3BF4" w:rsidRDefault="00BB3BF4" w:rsidP="00BB3BF4">
      <w:pPr>
        <w:pStyle w:val="a9"/>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BB3BF4">
        <w:rPr>
          <w:rFonts w:ascii="Times New Roman" w:eastAsia="Times New Roman" w:hAnsi="Times New Roman" w:cs="Times New Roman"/>
          <w:color w:val="000000"/>
          <w:sz w:val="28"/>
          <w:szCs w:val="28"/>
          <w:lang w:eastAsia="ru-RU"/>
        </w:rPr>
        <w:t>Конъюнктурный анализ представляет собой комплексную оценку состояния рынка по его основным параметрам на данный момент или отрезок времени с последующим выявлением причинно-следственных связей, обусловивших определенную рыночную ситуацию.</w:t>
      </w:r>
    </w:p>
    <w:p w:rsidR="00BB3BF4" w:rsidRPr="00BB3BF4" w:rsidRDefault="00BB3BF4" w:rsidP="00BB3BF4">
      <w:pPr>
        <w:pStyle w:val="a9"/>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BB3BF4">
        <w:rPr>
          <w:rFonts w:ascii="Times New Roman" w:eastAsia="Times New Roman" w:hAnsi="Times New Roman" w:cs="Times New Roman"/>
          <w:color w:val="000000"/>
          <w:sz w:val="28"/>
          <w:szCs w:val="28"/>
          <w:lang w:eastAsia="ru-RU"/>
        </w:rPr>
        <w:t>Следующая схема иллюстрирует набор показателей и характеристик оценок рыночной конъюнктуры, а также факторов, ее обусловивших (рис.1</w:t>
      </w:r>
      <w:r>
        <w:rPr>
          <w:rFonts w:ascii="Times New Roman" w:eastAsia="Times New Roman" w:hAnsi="Times New Roman" w:cs="Times New Roman"/>
          <w:color w:val="000000"/>
          <w:sz w:val="28"/>
          <w:szCs w:val="28"/>
          <w:lang w:eastAsia="ru-RU"/>
        </w:rPr>
        <w:t xml:space="preserve">) </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126"/>
        <w:gridCol w:w="936"/>
        <w:gridCol w:w="1040"/>
        <w:gridCol w:w="2107"/>
        <w:gridCol w:w="1332"/>
        <w:gridCol w:w="758"/>
        <w:gridCol w:w="937"/>
        <w:gridCol w:w="1325"/>
      </w:tblGrid>
      <w:tr w:rsidR="00BB3BF4" w:rsidRPr="00BB3BF4" w:rsidTr="00BB3BF4">
        <w:trPr>
          <w:trHeight w:val="315"/>
          <w:tblCellSpacing w:w="15" w:type="dxa"/>
        </w:trPr>
        <w:tc>
          <w:tcPr>
            <w:tcW w:w="9501" w:type="dxa"/>
            <w:gridSpan w:val="8"/>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Ситуация на товарном рынке</w:t>
            </w:r>
          </w:p>
        </w:tc>
      </w:tr>
      <w:tr w:rsidR="00BB3BF4" w:rsidRPr="00BB3BF4" w:rsidTr="00BB3BF4">
        <w:trPr>
          <w:tblCellSpacing w:w="15" w:type="dxa"/>
        </w:trPr>
        <w:tc>
          <w:tcPr>
            <w:tcW w:w="1081" w:type="dxa"/>
            <w:vMerge w:val="restart"/>
            <w:tcBorders>
              <w:top w:val="single" w:sz="12" w:space="0" w:color="000000"/>
              <w:left w:val="single" w:sz="12" w:space="0" w:color="000000"/>
              <w:bottom w:val="single" w:sz="12" w:space="0" w:color="000000"/>
              <w:right w:val="nil"/>
            </w:tcBorders>
            <w:shd w:val="clear" w:color="auto" w:fill="FFFFFF"/>
            <w:vAlign w:val="bottom"/>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Предложение: национальное производство, импорт</w:t>
            </w:r>
          </w:p>
        </w:tc>
        <w:tc>
          <w:tcPr>
            <w:tcW w:w="906" w:type="dxa"/>
            <w:vMerge w:val="restart"/>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Цикличность</w:t>
            </w:r>
          </w:p>
        </w:tc>
        <w:tc>
          <w:tcPr>
            <w:tcW w:w="5207" w:type="dxa"/>
            <w:gridSpan w:val="4"/>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Масштаб и структура рынка</w:t>
            </w:r>
          </w:p>
        </w:tc>
        <w:tc>
          <w:tcPr>
            <w:tcW w:w="907" w:type="dxa"/>
            <w:vMerge w:val="restart"/>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Конкуренция</w:t>
            </w:r>
          </w:p>
        </w:tc>
        <w:tc>
          <w:tcPr>
            <w:tcW w:w="1280" w:type="dxa"/>
            <w:vMerge w:val="restart"/>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vAlign w:val="bottom"/>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Спрос: уровень и структура доходов</w:t>
            </w:r>
          </w:p>
        </w:tc>
      </w:tr>
      <w:tr w:rsidR="00BB3BF4" w:rsidRPr="00BB3BF4" w:rsidTr="00BB3BF4">
        <w:trPr>
          <w:tblCellSpacing w:w="15" w:type="dxa"/>
        </w:trPr>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010" w:type="dxa"/>
            <w:vMerge w:val="restart"/>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Устойчивость и равномерность развития рынка</w:t>
            </w:r>
          </w:p>
        </w:tc>
        <w:tc>
          <w:tcPr>
            <w:tcW w:w="3409" w:type="dxa"/>
            <w:gridSpan w:val="2"/>
            <w:tcBorders>
              <w:top w:val="single" w:sz="12" w:space="0" w:color="000000"/>
              <w:left w:val="single" w:sz="12" w:space="0" w:color="000000"/>
              <w:bottom w:val="single" w:sz="12" w:space="0" w:color="000000"/>
              <w:right w:val="nil"/>
            </w:tcBorders>
            <w:shd w:val="clear" w:color="auto" w:fill="FFFFFF"/>
            <w:vAlign w:val="bottom"/>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Емкость рынка</w:t>
            </w:r>
          </w:p>
        </w:tc>
        <w:tc>
          <w:tcPr>
            <w:tcW w:w="728" w:type="dxa"/>
            <w:vMerge w:val="restart"/>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Вектор, тенденция и скорость развития рынка</w:t>
            </w: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280" w:type="dxa"/>
            <w:vMerge/>
            <w:tcBorders>
              <w:top w:val="single" w:sz="12" w:space="0" w:color="000000"/>
              <w:left w:val="single" w:sz="12" w:space="0" w:color="000000"/>
              <w:bottom w:val="single" w:sz="12" w:space="0" w:color="000000"/>
              <w:right w:val="single" w:sz="12" w:space="0" w:color="000000"/>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r>
      <w:tr w:rsidR="00BB3BF4" w:rsidRPr="00BB3BF4" w:rsidTr="00BB3BF4">
        <w:trPr>
          <w:trHeight w:val="705"/>
          <w:tblCellSpacing w:w="15" w:type="dxa"/>
        </w:trPr>
        <w:tc>
          <w:tcPr>
            <w:tcW w:w="1081" w:type="dxa"/>
            <w:tcBorders>
              <w:top w:val="single" w:sz="12" w:space="0" w:color="000000"/>
              <w:left w:val="single" w:sz="12" w:space="0" w:color="000000"/>
              <w:bottom w:val="single" w:sz="12" w:space="0" w:color="000000"/>
              <w:right w:val="nil"/>
            </w:tcBorders>
            <w:shd w:val="clear" w:color="auto" w:fill="FFFFFF"/>
            <w:vAlign w:val="bottom"/>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Цены и инфляционные процессы</w:t>
            </w: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3409" w:type="dxa"/>
            <w:gridSpan w:val="2"/>
            <w:vMerge w:val="restart"/>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b/>
                <w:bCs/>
                <w:sz w:val="24"/>
                <w:szCs w:val="24"/>
                <w:lang w:eastAsia="ru-RU"/>
              </w:rPr>
              <w:t>СООТНОШЕНИЕПРЕДЛОЖЕНИЯИ СПРОСА</w:t>
            </w: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28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vAlign w:val="bottom"/>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Демографическая ситуация</w:t>
            </w:r>
          </w:p>
        </w:tc>
      </w:tr>
      <w:tr w:rsidR="00BB3BF4" w:rsidRPr="00BB3BF4" w:rsidTr="00BB3BF4">
        <w:trPr>
          <w:trHeight w:val="225"/>
          <w:tblCellSpacing w:w="15" w:type="dxa"/>
        </w:trPr>
        <w:tc>
          <w:tcPr>
            <w:tcW w:w="1081" w:type="dxa"/>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25" w:lineRule="atLeast"/>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Занятость</w:t>
            </w: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gridSpan w:val="2"/>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280" w:type="dxa"/>
            <w:vMerge w:val="restart"/>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hideMark/>
          </w:tcPr>
          <w:p w:rsidR="00BB3BF4" w:rsidRPr="00BB3BF4" w:rsidRDefault="00BB3BF4" w:rsidP="00BB3BF4">
            <w:pPr>
              <w:spacing w:before="100" w:beforeAutospacing="1" w:after="100" w:afterAutospacing="1" w:line="225" w:lineRule="atLeast"/>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Политическая ситуация</w:t>
            </w:r>
          </w:p>
        </w:tc>
      </w:tr>
      <w:tr w:rsidR="00BB3BF4" w:rsidRPr="00BB3BF4" w:rsidTr="00BB3BF4">
        <w:trPr>
          <w:trHeight w:val="690"/>
          <w:tblCellSpacing w:w="15" w:type="dxa"/>
        </w:trPr>
        <w:tc>
          <w:tcPr>
            <w:tcW w:w="1081" w:type="dxa"/>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Ситуация на рынке ценных бумаг</w:t>
            </w: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010" w:type="dxa"/>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Деловая активность</w:t>
            </w:r>
          </w:p>
        </w:tc>
        <w:tc>
          <w:tcPr>
            <w:tcW w:w="3409" w:type="dxa"/>
            <w:gridSpan w:val="2"/>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Ценовая эластичность спроса</w:t>
            </w:r>
          </w:p>
        </w:tc>
        <w:tc>
          <w:tcPr>
            <w:tcW w:w="728" w:type="dxa"/>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Риск на рынке</w:t>
            </w:r>
          </w:p>
        </w:tc>
        <w:tc>
          <w:tcPr>
            <w:tcW w:w="0" w:type="auto"/>
            <w:vMerge/>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280" w:type="dxa"/>
            <w:vMerge/>
            <w:tcBorders>
              <w:top w:val="single" w:sz="12" w:space="0" w:color="000000"/>
              <w:left w:val="single" w:sz="12" w:space="0" w:color="000000"/>
              <w:bottom w:val="single" w:sz="12" w:space="0" w:color="000000"/>
              <w:right w:val="single" w:sz="12" w:space="0" w:color="000000"/>
            </w:tcBorders>
            <w:shd w:val="clear" w:color="auto" w:fill="FFFFFF"/>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r>
      <w:tr w:rsidR="00BB3BF4" w:rsidRPr="00BB3BF4" w:rsidTr="00BB3BF4">
        <w:trPr>
          <w:trHeight w:val="615"/>
          <w:tblCellSpacing w:w="15" w:type="dxa"/>
        </w:trPr>
        <w:tc>
          <w:tcPr>
            <w:tcW w:w="1081" w:type="dxa"/>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Денежное обращение и финансы</w:t>
            </w: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5207" w:type="dxa"/>
            <w:gridSpan w:val="4"/>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before="100" w:beforeAutospacing="1" w:after="100" w:afterAutospacing="1" w:line="240" w:lineRule="auto"/>
              <w:jc w:val="center"/>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Мнения, предпочтения и поведение потребителей (покупателей)</w:t>
            </w:r>
          </w:p>
        </w:tc>
        <w:tc>
          <w:tcPr>
            <w:tcW w:w="0" w:type="auto"/>
            <w:vMerge/>
            <w:tcBorders>
              <w:top w:val="single" w:sz="12" w:space="0" w:color="000000"/>
              <w:left w:val="single" w:sz="12" w:space="0" w:color="000000"/>
              <w:bottom w:val="single" w:sz="12" w:space="0" w:color="000000"/>
              <w:right w:val="nil"/>
            </w:tcBorders>
            <w:shd w:val="clear" w:color="auto" w:fill="FFFFFF"/>
            <w:vAlign w:val="center"/>
            <w:hideMark/>
          </w:tcPr>
          <w:p w:rsidR="00BB3BF4" w:rsidRPr="00BB3BF4" w:rsidRDefault="00BB3BF4" w:rsidP="00BB3BF4">
            <w:pPr>
              <w:spacing w:after="0" w:line="240" w:lineRule="auto"/>
              <w:rPr>
                <w:rFonts w:ascii="Georgia" w:eastAsia="Times New Roman" w:hAnsi="Georgia" w:cs="Times New Roman"/>
                <w:sz w:val="24"/>
                <w:szCs w:val="24"/>
                <w:lang w:eastAsia="ru-RU"/>
              </w:rPr>
            </w:pPr>
          </w:p>
        </w:tc>
        <w:tc>
          <w:tcPr>
            <w:tcW w:w="128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vAlign w:val="center"/>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Случайные факторы</w:t>
            </w:r>
          </w:p>
        </w:tc>
      </w:tr>
      <w:tr w:rsidR="00BB3BF4" w:rsidRPr="00BB3BF4" w:rsidTr="00BB3BF4">
        <w:trPr>
          <w:trHeight w:val="20"/>
          <w:tblCellSpacing w:w="15" w:type="dxa"/>
        </w:trPr>
        <w:tc>
          <w:tcPr>
            <w:tcW w:w="5106" w:type="dxa"/>
            <w:gridSpan w:val="4"/>
            <w:tcBorders>
              <w:top w:val="single" w:sz="12" w:space="0" w:color="000000"/>
              <w:left w:val="single" w:sz="12" w:space="0" w:color="000000"/>
              <w:bottom w:val="single" w:sz="12" w:space="0" w:color="000000"/>
              <w:right w:val="nil"/>
            </w:tcBorders>
            <w:shd w:val="clear" w:color="auto" w:fill="FFFFFF"/>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Ситуация на рынке сырья</w:t>
            </w:r>
          </w:p>
        </w:tc>
        <w:tc>
          <w:tcPr>
            <w:tcW w:w="4365" w:type="dxa"/>
            <w:gridSpan w:val="4"/>
            <w:tcBorders>
              <w:top w:val="single" w:sz="12" w:space="0" w:color="000000"/>
              <w:left w:val="single" w:sz="12" w:space="0" w:color="000000"/>
              <w:bottom w:val="single" w:sz="12" w:space="0" w:color="000000"/>
              <w:right w:val="single" w:sz="12" w:space="0" w:color="000000"/>
            </w:tcBorders>
            <w:shd w:val="clear" w:color="auto" w:fill="FFFFFF"/>
            <w:tcMar>
              <w:top w:w="0" w:type="dxa"/>
              <w:left w:w="43" w:type="dxa"/>
              <w:bottom w:w="0" w:type="dxa"/>
              <w:right w:w="43" w:type="dxa"/>
            </w:tcMar>
            <w:hideMark/>
          </w:tcPr>
          <w:p w:rsidR="00BB3BF4" w:rsidRPr="00BB3BF4" w:rsidRDefault="00BB3BF4" w:rsidP="00BB3BF4">
            <w:pPr>
              <w:spacing w:before="100" w:beforeAutospacing="1" w:after="100" w:afterAutospacing="1" w:line="240" w:lineRule="auto"/>
              <w:rPr>
                <w:rFonts w:ascii="Georgia" w:eastAsia="Times New Roman" w:hAnsi="Georgia" w:cs="Times New Roman"/>
                <w:sz w:val="24"/>
                <w:szCs w:val="24"/>
                <w:lang w:eastAsia="ru-RU"/>
              </w:rPr>
            </w:pPr>
            <w:r w:rsidRPr="00BB3BF4">
              <w:rPr>
                <w:rFonts w:ascii="Georgia" w:eastAsia="Times New Roman" w:hAnsi="Georgia" w:cs="Times New Roman"/>
                <w:sz w:val="24"/>
                <w:szCs w:val="24"/>
                <w:lang w:eastAsia="ru-RU"/>
              </w:rPr>
              <w:t>Инвестиции</w:t>
            </w:r>
          </w:p>
        </w:tc>
      </w:tr>
    </w:tbl>
    <w:p w:rsidR="001C0C51" w:rsidRPr="00BB3BF4" w:rsidRDefault="00BB3BF4" w:rsidP="00BB3BF4">
      <w:pPr>
        <w:pStyle w:val="a9"/>
        <w:shd w:val="clear" w:color="auto" w:fill="FFFFFF"/>
        <w:spacing w:after="0" w:line="360" w:lineRule="auto"/>
        <w:ind w:left="0"/>
        <w:jc w:val="center"/>
        <w:rPr>
          <w:rFonts w:ascii="Times New Roman" w:eastAsia="Times New Roman" w:hAnsi="Times New Roman" w:cs="Times New Roman"/>
          <w:color w:val="000000"/>
          <w:sz w:val="28"/>
          <w:szCs w:val="28"/>
          <w:lang w:eastAsia="ru-RU"/>
        </w:rPr>
      </w:pPr>
      <w:r w:rsidRPr="00BB3BF4">
        <w:rPr>
          <w:rFonts w:ascii="Times New Roman" w:hAnsi="Times New Roman" w:cs="Times New Roman"/>
          <w:color w:val="000000"/>
          <w:sz w:val="28"/>
          <w:szCs w:val="28"/>
          <w:shd w:val="clear" w:color="auto" w:fill="FFFFFF"/>
        </w:rPr>
        <w:t xml:space="preserve">Рис. </w:t>
      </w:r>
      <w:r w:rsidR="00601B56">
        <w:rPr>
          <w:rFonts w:ascii="Times New Roman" w:hAnsi="Times New Roman" w:cs="Times New Roman"/>
          <w:color w:val="000000"/>
          <w:sz w:val="28"/>
          <w:szCs w:val="28"/>
          <w:shd w:val="clear" w:color="auto" w:fill="FFFFFF"/>
        </w:rPr>
        <w:t>1.</w:t>
      </w:r>
      <w:r w:rsidRPr="00BB3BF4">
        <w:rPr>
          <w:rFonts w:ascii="Times New Roman" w:hAnsi="Times New Roman" w:cs="Times New Roman"/>
          <w:color w:val="000000"/>
          <w:sz w:val="28"/>
          <w:szCs w:val="28"/>
          <w:shd w:val="clear" w:color="auto" w:fill="FFFFFF"/>
        </w:rPr>
        <w:t>1. Характеристики и факторы конъюнктурного анализа</w:t>
      </w:r>
      <w:r w:rsidR="0010348B">
        <w:rPr>
          <w:sz w:val="28"/>
          <w:szCs w:val="28"/>
        </w:rPr>
        <w:tab/>
      </w:r>
    </w:p>
    <w:p w:rsidR="00F178D5" w:rsidRPr="001C0C51" w:rsidRDefault="00F178D5" w:rsidP="001C0C51">
      <w:pPr>
        <w:pStyle w:val="a4"/>
        <w:spacing w:before="0" w:beforeAutospacing="0" w:after="0" w:afterAutospacing="0" w:line="360" w:lineRule="auto"/>
        <w:ind w:firstLine="709"/>
        <w:jc w:val="both"/>
        <w:rPr>
          <w:sz w:val="28"/>
          <w:szCs w:val="28"/>
        </w:rPr>
      </w:pPr>
      <w:r w:rsidRPr="001C0C51">
        <w:rPr>
          <w:sz w:val="28"/>
          <w:szCs w:val="28"/>
        </w:rPr>
        <w:lastRenderedPageBreak/>
        <w:t>Основная цель изучения конъюнктуры рынка – установить, в какой мере деятельность промышленности и торговли влияет на состояние рынка, на его развитие в ближайшем будущем и какие меры следует принять, чтобы полнее удовлетворить спрос населения на товары, более рационально использовать имеющиеся у производственного предприятия возможности. Результаты изучения конъюнктуры предназначены для принятия оперативных решений по управлению производством и сбытом товаров.</w:t>
      </w:r>
    </w:p>
    <w:p w:rsidR="00F178D5" w:rsidRPr="001C0C51" w:rsidRDefault="00F178D5" w:rsidP="001C0C51">
      <w:pPr>
        <w:pStyle w:val="a4"/>
        <w:spacing w:before="0" w:beforeAutospacing="0" w:after="0" w:afterAutospacing="0" w:line="360" w:lineRule="auto"/>
        <w:ind w:firstLine="709"/>
        <w:jc w:val="both"/>
        <w:rPr>
          <w:sz w:val="28"/>
          <w:szCs w:val="28"/>
        </w:rPr>
      </w:pPr>
      <w:r w:rsidRPr="001C0C51">
        <w:rPr>
          <w:sz w:val="28"/>
          <w:szCs w:val="28"/>
        </w:rPr>
        <w:t>Стратегические цели конъюнктурного анализа требуют выявления и моделирования закономерностей действия рыночного механизма. Это необходимо для обеспечения предсказуемости развития рынка и обоснования применения социально-экономических рычагов регулирования.</w:t>
      </w:r>
    </w:p>
    <w:p w:rsidR="0010348B" w:rsidRDefault="00F178D5" w:rsidP="0010348B">
      <w:pPr>
        <w:pStyle w:val="a4"/>
        <w:spacing w:before="0" w:beforeAutospacing="0" w:after="0" w:afterAutospacing="0" w:line="360" w:lineRule="auto"/>
        <w:ind w:firstLine="709"/>
        <w:jc w:val="both"/>
        <w:rPr>
          <w:sz w:val="28"/>
          <w:szCs w:val="28"/>
        </w:rPr>
      </w:pPr>
      <w:r w:rsidRPr="001C0C51">
        <w:rPr>
          <w:sz w:val="28"/>
          <w:szCs w:val="28"/>
        </w:rPr>
        <w:t>Сочетание стратегических и оперативных целей позволяет выявить задачи конъюнктурного анализа, которые состоят в следующем</w:t>
      </w:r>
      <w:r w:rsidR="00861B1F" w:rsidRPr="006B6E32">
        <w:rPr>
          <w:sz w:val="28"/>
          <w:szCs w:val="28"/>
          <w:shd w:val="clear" w:color="auto" w:fill="FFFFFF"/>
        </w:rPr>
        <w:t>[</w:t>
      </w:r>
      <w:r w:rsidR="00E75B5F" w:rsidRPr="00E75B5F">
        <w:rPr>
          <w:sz w:val="28"/>
          <w:szCs w:val="28"/>
          <w:shd w:val="clear" w:color="auto" w:fill="FFFFFF"/>
        </w:rPr>
        <w:t>2</w:t>
      </w:r>
      <w:r w:rsidR="00861B1F" w:rsidRPr="006B6E32">
        <w:rPr>
          <w:sz w:val="28"/>
          <w:szCs w:val="28"/>
          <w:shd w:val="clear" w:color="auto" w:fill="FFFFFF"/>
        </w:rPr>
        <w:t>]</w:t>
      </w:r>
      <w:r w:rsidRPr="001C0C51">
        <w:rPr>
          <w:sz w:val="28"/>
          <w:szCs w:val="28"/>
        </w:rPr>
        <w:t xml:space="preserve">: </w:t>
      </w:r>
      <w:r w:rsidR="0010348B">
        <w:rPr>
          <w:sz w:val="28"/>
          <w:szCs w:val="28"/>
        </w:rPr>
        <w:t xml:space="preserve"> </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интеграция и дифференциация рынка, типологии рыночной ситуации и градация состояния рынка;</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характеристика масштаба (типа) рынка;</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оценка и анализ основных пропорций развития;</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выявление, анализ и прогнозирование тенденций развития и устойчивости рыночных процессов;</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оценка цикличности и сезонности развития;</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оценка рациональных различий;</w:t>
      </w:r>
    </w:p>
    <w:p w:rsidR="0010348B" w:rsidRPr="00861B1F" w:rsidRDefault="0010348B" w:rsidP="0010348B">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оценка деловой активности;</w:t>
      </w:r>
    </w:p>
    <w:p w:rsidR="00DF2ADB" w:rsidRPr="00DE0047" w:rsidRDefault="0010348B" w:rsidP="00DE0047">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861B1F">
        <w:rPr>
          <w:rFonts w:ascii="Times New Roman" w:eastAsia="Times New Roman" w:hAnsi="Times New Roman" w:cs="Times New Roman"/>
          <w:sz w:val="28"/>
          <w:szCs w:val="28"/>
          <w:lang w:eastAsia="ru-RU"/>
        </w:rPr>
        <w:t xml:space="preserve">анализ монополизации рынка и уровня конкуренции. </w:t>
      </w:r>
      <w:r w:rsidR="00DF2ADB">
        <w:rPr>
          <w:rFonts w:ascii="Times New Roman" w:eastAsia="Times New Roman" w:hAnsi="Times New Roman" w:cs="Times New Roman"/>
          <w:sz w:val="28"/>
          <w:szCs w:val="28"/>
          <w:lang w:eastAsia="ru-RU"/>
        </w:rPr>
        <w:t xml:space="preserve"> </w:t>
      </w:r>
    </w:p>
    <w:p w:rsidR="00465CDF" w:rsidRPr="00861B1F" w:rsidRDefault="00465CDF" w:rsidP="00F178D5">
      <w:pPr>
        <w:rPr>
          <w:rFonts w:ascii="Times New Roman" w:eastAsia="Times New Roman" w:hAnsi="Times New Roman" w:cs="Times New Roman"/>
          <w:sz w:val="28"/>
          <w:szCs w:val="28"/>
          <w:lang w:eastAsia="ru-RU"/>
        </w:rPr>
      </w:pPr>
    </w:p>
    <w:p w:rsidR="00BB3BF4" w:rsidRDefault="00BB3BF4" w:rsidP="00F178D5">
      <w:pPr>
        <w:rPr>
          <w:rFonts w:ascii="Times New Roman" w:eastAsia="Times New Roman" w:hAnsi="Times New Roman" w:cs="Times New Roman"/>
          <w:color w:val="252525"/>
          <w:sz w:val="28"/>
          <w:szCs w:val="28"/>
          <w:lang w:eastAsia="ru-RU"/>
        </w:rPr>
      </w:pPr>
    </w:p>
    <w:p w:rsidR="0045068E" w:rsidRDefault="0045068E" w:rsidP="00771D38">
      <w:pPr>
        <w:spacing w:after="0" w:line="360" w:lineRule="auto"/>
        <w:jc w:val="both"/>
        <w:rPr>
          <w:rFonts w:ascii="Times New Roman" w:hAnsi="Times New Roman" w:cs="Times New Roman"/>
          <w:b/>
          <w:sz w:val="28"/>
          <w:szCs w:val="28"/>
        </w:rPr>
      </w:pPr>
      <w:r w:rsidRPr="00771D38">
        <w:rPr>
          <w:rFonts w:ascii="Times New Roman" w:eastAsia="Times New Roman" w:hAnsi="Times New Roman" w:cs="Times New Roman"/>
          <w:b/>
          <w:color w:val="252525"/>
          <w:sz w:val="28"/>
          <w:szCs w:val="28"/>
          <w:lang w:eastAsia="ru-RU"/>
        </w:rPr>
        <w:t xml:space="preserve">1.2  Показатели </w:t>
      </w:r>
      <w:r w:rsidR="00771D38" w:rsidRPr="00771D38">
        <w:rPr>
          <w:rFonts w:ascii="Times New Roman" w:hAnsi="Times New Roman" w:cs="Times New Roman"/>
          <w:b/>
          <w:sz w:val="28"/>
          <w:szCs w:val="28"/>
        </w:rPr>
        <w:t>конъюнктуры рынка</w:t>
      </w:r>
      <w:r w:rsidR="00771D38">
        <w:rPr>
          <w:rFonts w:ascii="Times New Roman" w:hAnsi="Times New Roman" w:cs="Times New Roman"/>
          <w:b/>
          <w:sz w:val="28"/>
          <w:szCs w:val="28"/>
        </w:rPr>
        <w:t xml:space="preserve"> </w:t>
      </w:r>
    </w:p>
    <w:p w:rsidR="00771D38" w:rsidRDefault="00771D38" w:rsidP="00BB3BF4">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771D38">
        <w:rPr>
          <w:rFonts w:ascii="Times New Roman" w:eastAsia="Times New Roman" w:hAnsi="Times New Roman" w:cs="Times New Roman"/>
          <w:bCs/>
          <w:sz w:val="28"/>
          <w:szCs w:val="28"/>
          <w:lang w:eastAsia="ru-RU"/>
        </w:rPr>
        <w:t>Для реализации задач конъюнктуры рынка разработана соответствующая система показателей, включающая в себя</w:t>
      </w:r>
      <w:r w:rsidR="00861B1F" w:rsidRPr="006B6E32">
        <w:rPr>
          <w:rFonts w:ascii="Times New Roman" w:hAnsi="Times New Roman" w:cs="Times New Roman"/>
          <w:sz w:val="28"/>
          <w:szCs w:val="28"/>
          <w:shd w:val="clear" w:color="auto" w:fill="FFFFFF"/>
        </w:rPr>
        <w:t>[</w:t>
      </w:r>
      <w:r w:rsidR="00E75B5F" w:rsidRPr="00E75B5F">
        <w:rPr>
          <w:rFonts w:ascii="Times New Roman" w:hAnsi="Times New Roman" w:cs="Times New Roman"/>
          <w:sz w:val="28"/>
          <w:szCs w:val="28"/>
          <w:shd w:val="clear" w:color="auto" w:fill="FFFFFF"/>
        </w:rPr>
        <w:t>4</w:t>
      </w:r>
      <w:r w:rsidR="00861B1F" w:rsidRPr="006B6E32">
        <w:rPr>
          <w:rFonts w:ascii="Times New Roman" w:hAnsi="Times New Roman" w:cs="Times New Roman"/>
          <w:sz w:val="28"/>
          <w:szCs w:val="28"/>
          <w:shd w:val="clear" w:color="auto" w:fill="FFFFFF"/>
        </w:rPr>
        <w:t>]</w:t>
      </w:r>
      <w:r w:rsidRPr="00771D38">
        <w:rPr>
          <w:rFonts w:ascii="Times New Roman" w:eastAsia="Times New Roman" w:hAnsi="Times New Roman" w:cs="Times New Roman"/>
          <w:bCs/>
          <w:sz w:val="28"/>
          <w:szCs w:val="28"/>
          <w:lang w:eastAsia="ru-RU"/>
        </w:rPr>
        <w:t>:</w:t>
      </w:r>
      <w:r w:rsidR="00BB3BF4">
        <w:rPr>
          <w:rFonts w:ascii="Times New Roman" w:eastAsia="Times New Roman" w:hAnsi="Times New Roman" w:cs="Times New Roman"/>
          <w:bCs/>
          <w:sz w:val="28"/>
          <w:szCs w:val="28"/>
          <w:lang w:eastAsia="ru-RU"/>
        </w:rPr>
        <w:t xml:space="preserve"> </w:t>
      </w:r>
    </w:p>
    <w:p w:rsidR="00BB3BF4" w:rsidRPr="00771D38" w:rsidRDefault="00BB3BF4" w:rsidP="00BB3BF4">
      <w:pPr>
        <w:shd w:val="clear" w:color="auto" w:fill="FFFFFF"/>
        <w:spacing w:after="0" w:line="360" w:lineRule="auto"/>
        <w:ind w:firstLine="709"/>
        <w:jc w:val="both"/>
        <w:rPr>
          <w:rFonts w:ascii="Times New Roman" w:eastAsia="Times New Roman" w:hAnsi="Times New Roman" w:cs="Times New Roman"/>
          <w:bCs/>
          <w:sz w:val="28"/>
          <w:szCs w:val="28"/>
          <w:lang w:eastAsia="ru-RU"/>
        </w:rPr>
      </w:pP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lastRenderedPageBreak/>
        <w:t>1. Показатели предложения товаров и услуг:</w:t>
      </w:r>
    </w:p>
    <w:p w:rsidR="00771D38" w:rsidRPr="00771D38" w:rsidRDefault="00771D38" w:rsidP="00BB3BF4">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объема, структуры и динамики предложения (производства);</w:t>
      </w:r>
    </w:p>
    <w:p w:rsidR="00771D38" w:rsidRPr="00771D38" w:rsidRDefault="00771D38" w:rsidP="00BB3BF4">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потенциала предложения (производственного и сырьевого);</w:t>
      </w:r>
    </w:p>
    <w:p w:rsidR="00771D38" w:rsidRPr="00771D38" w:rsidRDefault="00771D38" w:rsidP="00BB3BF4">
      <w:pPr>
        <w:numPr>
          <w:ilvl w:val="0"/>
          <w:numId w:val="4"/>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эластичности предложения.</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2. Показатели покупательского спроса на товары и услуги:</w:t>
      </w:r>
    </w:p>
    <w:p w:rsidR="00771D38" w:rsidRPr="00771D38" w:rsidRDefault="00771D38" w:rsidP="00BB3BF4">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объема, динамики и степени удовлетворения спроса;</w:t>
      </w:r>
    </w:p>
    <w:p w:rsidR="00771D38" w:rsidRPr="00771D38" w:rsidRDefault="00771D38" w:rsidP="00BB3BF4">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потребительского потенциала и емкости рынка;</w:t>
      </w:r>
    </w:p>
    <w:p w:rsidR="00771D38" w:rsidRPr="00771D38" w:rsidRDefault="00771D38" w:rsidP="00BB3BF4">
      <w:pPr>
        <w:numPr>
          <w:ilvl w:val="0"/>
          <w:numId w:val="5"/>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эластичности спроса.</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3. Показатели пропорциональности рынка:</w:t>
      </w:r>
    </w:p>
    <w:p w:rsidR="00771D38" w:rsidRPr="00771D38"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соотношения спроса и предложения;</w:t>
      </w:r>
    </w:p>
    <w:p w:rsidR="00771D38" w:rsidRDefault="00BB3BF4"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соотношения рынков средств </w:t>
      </w:r>
      <w:r w:rsidR="00771D38" w:rsidRPr="00771D38">
        <w:rPr>
          <w:rFonts w:ascii="Times New Roman" w:eastAsia="Times New Roman" w:hAnsi="Times New Roman" w:cs="Times New Roman"/>
          <w:sz w:val="28"/>
          <w:szCs w:val="28"/>
          <w:lang w:eastAsia="ru-RU"/>
        </w:rPr>
        <w:t xml:space="preserve">производства и потребительских </w:t>
      </w:r>
      <w:r>
        <w:rPr>
          <w:rFonts w:ascii="Times New Roman" w:eastAsia="Times New Roman" w:hAnsi="Times New Roman" w:cs="Times New Roman"/>
          <w:sz w:val="28"/>
          <w:szCs w:val="28"/>
          <w:lang w:eastAsia="ru-RU"/>
        </w:rPr>
        <w:t xml:space="preserve"> </w:t>
      </w:r>
    </w:p>
    <w:p w:rsidR="00BB3BF4" w:rsidRPr="00771D38" w:rsidRDefault="00BB3BF4" w:rsidP="00BB3BF4">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товаров;</w:t>
      </w:r>
    </w:p>
    <w:p w:rsidR="00771D38" w:rsidRPr="00771D38"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структуры товарооборота;</w:t>
      </w:r>
    </w:p>
    <w:p w:rsidR="00771D38"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 xml:space="preserve">распределения рынка между производителями, оптовыми и </w:t>
      </w:r>
    </w:p>
    <w:p w:rsidR="00BB3BF4" w:rsidRPr="00771D38" w:rsidRDefault="00BB3BF4" w:rsidP="00BB3BF4">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розничными продавцами;</w:t>
      </w:r>
    </w:p>
    <w:p w:rsidR="00771D38" w:rsidRPr="00771D38"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распределения рынка продавцов по формам собственности;</w:t>
      </w:r>
    </w:p>
    <w:p w:rsidR="00BB3BF4"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структуры покупателей по различным потребительским</w:t>
      </w:r>
      <w:r w:rsidR="00BB3BF4">
        <w:rPr>
          <w:rFonts w:ascii="Times New Roman" w:eastAsia="Times New Roman" w:hAnsi="Times New Roman" w:cs="Times New Roman"/>
          <w:sz w:val="28"/>
          <w:szCs w:val="28"/>
          <w:lang w:eastAsia="ru-RU"/>
        </w:rPr>
        <w:t xml:space="preserve"> </w:t>
      </w:r>
    </w:p>
    <w:p w:rsidR="00BB3BF4" w:rsidRDefault="00BB3BF4" w:rsidP="00BB3BF4">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признакам (уровень дохода, возраст и т.д.);</w:t>
      </w:r>
    </w:p>
    <w:p w:rsidR="00771D38" w:rsidRPr="00771D38" w:rsidRDefault="00771D38" w:rsidP="00BB3BF4">
      <w:pPr>
        <w:numPr>
          <w:ilvl w:val="0"/>
          <w:numId w:val="6"/>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региональной структуры рынка.</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4. Показатели перспектив развития рынка:</w:t>
      </w:r>
    </w:p>
    <w:p w:rsidR="00BB3BF4" w:rsidRDefault="00BB3BF4" w:rsidP="00BB3BF4">
      <w:pPr>
        <w:numPr>
          <w:ilvl w:val="0"/>
          <w:numId w:val="7"/>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sz w:val="28"/>
          <w:szCs w:val="28"/>
          <w:lang w:eastAsia="ru-RU"/>
        </w:rPr>
        <w:t>темп</w:t>
      </w:r>
      <w:r w:rsidR="00771D38" w:rsidRPr="00771D38">
        <w:rPr>
          <w:rFonts w:ascii="Times New Roman" w:eastAsia="Times New Roman" w:hAnsi="Times New Roman" w:cs="Times New Roman"/>
          <w:sz w:val="28"/>
          <w:szCs w:val="28"/>
          <w:lang w:eastAsia="ru-RU"/>
        </w:rPr>
        <w:t xml:space="preserve"> роста и прироста</w:t>
      </w:r>
      <w:r w:rsidRPr="00BB3BF4">
        <w:rPr>
          <w:rFonts w:ascii="Times New Roman" w:eastAsia="Times New Roman" w:hAnsi="Times New Roman" w:cs="Times New Roman"/>
          <w:sz w:val="28"/>
          <w:szCs w:val="28"/>
          <w:lang w:eastAsia="ru-RU"/>
        </w:rPr>
        <w:t>, объем</w:t>
      </w:r>
      <w:r w:rsidR="00771D38" w:rsidRPr="00771D38">
        <w:rPr>
          <w:rFonts w:ascii="Times New Roman" w:eastAsia="Times New Roman" w:hAnsi="Times New Roman" w:cs="Times New Roman"/>
          <w:sz w:val="28"/>
          <w:szCs w:val="28"/>
          <w:lang w:eastAsia="ru-RU"/>
        </w:rPr>
        <w:t xml:space="preserve"> продаж, цен</w:t>
      </w:r>
      <w:r w:rsidRPr="00BB3BF4">
        <w:rPr>
          <w:rFonts w:ascii="Times New Roman" w:eastAsia="Times New Roman" w:hAnsi="Times New Roman" w:cs="Times New Roman"/>
          <w:sz w:val="28"/>
          <w:szCs w:val="28"/>
          <w:lang w:eastAsia="ru-RU"/>
        </w:rPr>
        <w:t>ы</w:t>
      </w:r>
      <w:r w:rsidR="00771D38" w:rsidRPr="00771D38">
        <w:rPr>
          <w:rFonts w:ascii="Times New Roman" w:eastAsia="Times New Roman" w:hAnsi="Times New Roman" w:cs="Times New Roman"/>
          <w:sz w:val="28"/>
          <w:szCs w:val="28"/>
          <w:lang w:eastAsia="ru-RU"/>
        </w:rPr>
        <w:t>, товарных запасов,</w:t>
      </w:r>
      <w:r>
        <w:rPr>
          <w:rFonts w:ascii="Times New Roman" w:eastAsia="Times New Roman" w:hAnsi="Times New Roman" w:cs="Times New Roman"/>
          <w:sz w:val="28"/>
          <w:szCs w:val="28"/>
          <w:lang w:eastAsia="ru-RU"/>
        </w:rPr>
        <w:t xml:space="preserve"> </w:t>
      </w:r>
    </w:p>
    <w:p w:rsidR="00BB3BF4" w:rsidRDefault="00BB3BF4" w:rsidP="00BB3BF4">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инвестиций, прибыли;</w:t>
      </w:r>
    </w:p>
    <w:p w:rsidR="00771D38" w:rsidRPr="00771D38" w:rsidRDefault="00771D38" w:rsidP="00BB3BF4">
      <w:pPr>
        <w:numPr>
          <w:ilvl w:val="0"/>
          <w:numId w:val="7"/>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параметры трендов объемов</w:t>
      </w:r>
      <w:r w:rsidR="00BB3BF4">
        <w:rPr>
          <w:rFonts w:ascii="Times New Roman" w:eastAsia="Times New Roman" w:hAnsi="Times New Roman" w:cs="Times New Roman"/>
          <w:sz w:val="28"/>
          <w:szCs w:val="28"/>
          <w:lang w:eastAsia="ru-RU"/>
        </w:rPr>
        <w:t xml:space="preserve"> продаж, цен, товарных запасов.</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5. Показатели устойчивости и цикличности рынка:</w:t>
      </w:r>
    </w:p>
    <w:p w:rsidR="00BB3BF4" w:rsidRDefault="00771D38" w:rsidP="00BB3BF4">
      <w:pPr>
        <w:numPr>
          <w:ilvl w:val="0"/>
          <w:numId w:val="8"/>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 xml:space="preserve">коэффициенты вариации объемов продаж, цен и товарных </w:t>
      </w:r>
    </w:p>
    <w:p w:rsidR="00BB3BF4" w:rsidRPr="00BB3BF4" w:rsidRDefault="00BB3BF4" w:rsidP="00BB3BF4">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запасов во времени и пространстве;</w:t>
      </w:r>
    </w:p>
    <w:p w:rsidR="00771D38" w:rsidRPr="00771D38" w:rsidRDefault="00771D38" w:rsidP="00BB3BF4">
      <w:pPr>
        <w:numPr>
          <w:ilvl w:val="0"/>
          <w:numId w:val="8"/>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параметры моделей сезонности и цикличности развития рынка.</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6. Показатели региональных различий состояния и развития рынка:</w:t>
      </w:r>
    </w:p>
    <w:p w:rsidR="00771D38" w:rsidRDefault="00771D38" w:rsidP="00BB3BF4">
      <w:pPr>
        <w:numPr>
          <w:ilvl w:val="0"/>
          <w:numId w:val="9"/>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 xml:space="preserve">региональной вариации соотношения спроса и предложения и </w:t>
      </w:r>
    </w:p>
    <w:p w:rsidR="004676F6" w:rsidRPr="00771D38" w:rsidRDefault="004676F6" w:rsidP="004676F6">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других пропорций рынка;</w:t>
      </w:r>
    </w:p>
    <w:p w:rsidR="004676F6" w:rsidRDefault="004676F6" w:rsidP="00BB3BF4">
      <w:pPr>
        <w:numPr>
          <w:ilvl w:val="0"/>
          <w:numId w:val="9"/>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4676F6">
        <w:rPr>
          <w:rFonts w:ascii="Times New Roman" w:eastAsia="Times New Roman" w:hAnsi="Times New Roman" w:cs="Times New Roman"/>
          <w:sz w:val="28"/>
          <w:szCs w:val="28"/>
          <w:lang w:eastAsia="ru-RU"/>
        </w:rPr>
        <w:lastRenderedPageBreak/>
        <w:t>региональная вариация</w:t>
      </w:r>
      <w:r w:rsidR="00771D38" w:rsidRPr="00771D38">
        <w:rPr>
          <w:rFonts w:ascii="Times New Roman" w:eastAsia="Times New Roman" w:hAnsi="Times New Roman" w:cs="Times New Roman"/>
          <w:sz w:val="28"/>
          <w:szCs w:val="28"/>
          <w:lang w:eastAsia="ru-RU"/>
        </w:rPr>
        <w:t xml:space="preserve"> уровня спроса (в расчете на душу </w:t>
      </w:r>
      <w:r w:rsidRPr="004676F6">
        <w:rPr>
          <w:rFonts w:ascii="Times New Roman" w:eastAsia="Times New Roman" w:hAnsi="Times New Roman" w:cs="Times New Roman"/>
          <w:sz w:val="28"/>
          <w:szCs w:val="28"/>
          <w:lang w:eastAsia="ru-RU"/>
        </w:rPr>
        <w:t xml:space="preserve"> </w:t>
      </w:r>
    </w:p>
    <w:p w:rsidR="004676F6" w:rsidRDefault="004676F6" w:rsidP="004676F6">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населения) и других основных параметров рынка.</w:t>
      </w:r>
    </w:p>
    <w:p w:rsidR="00771D38" w:rsidRPr="00771D38" w:rsidRDefault="00771D38" w:rsidP="004676F6">
      <w:pPr>
        <w:shd w:val="clear" w:color="auto" w:fill="FFFFFF"/>
        <w:spacing w:after="0" w:line="360" w:lineRule="auto"/>
        <w:ind w:left="709"/>
        <w:jc w:val="both"/>
        <w:rPr>
          <w:rFonts w:ascii="Times New Roman" w:eastAsia="Times New Roman" w:hAnsi="Times New Roman" w:cs="Times New Roman"/>
          <w:sz w:val="28"/>
          <w:szCs w:val="28"/>
          <w:lang w:eastAsia="ru-RU"/>
        </w:rPr>
      </w:pPr>
      <w:r w:rsidRPr="004676F6">
        <w:rPr>
          <w:rFonts w:ascii="Times New Roman" w:eastAsia="Times New Roman" w:hAnsi="Times New Roman" w:cs="Times New Roman"/>
          <w:bCs/>
          <w:sz w:val="28"/>
          <w:szCs w:val="28"/>
          <w:shd w:val="clear" w:color="auto" w:fill="FFFFFF"/>
          <w:lang w:eastAsia="ru-RU"/>
        </w:rPr>
        <w:t>7. Показатели деловой активности:</w:t>
      </w:r>
    </w:p>
    <w:p w:rsidR="00771D38" w:rsidRPr="00771D38" w:rsidRDefault="004676F6" w:rsidP="00BB3BF4">
      <w:pPr>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w:t>
      </w:r>
      <w:r w:rsidR="00771D38" w:rsidRPr="00771D38">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наполненности</w:t>
      </w:r>
      <w:r w:rsidR="00771D38" w:rsidRPr="00771D38">
        <w:rPr>
          <w:rFonts w:ascii="Times New Roman" w:eastAsia="Times New Roman" w:hAnsi="Times New Roman" w:cs="Times New Roman"/>
          <w:sz w:val="28"/>
          <w:szCs w:val="28"/>
          <w:lang w:eastAsia="ru-RU"/>
        </w:rPr>
        <w:t xml:space="preserve"> и динамики портфеля заказов;</w:t>
      </w:r>
    </w:p>
    <w:p w:rsidR="00771D38" w:rsidRPr="00771D38" w:rsidRDefault="00771D38" w:rsidP="00BB3BF4">
      <w:pPr>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числа, размера, частоты и динамики сделок;</w:t>
      </w:r>
    </w:p>
    <w:p w:rsidR="00771D38" w:rsidRPr="00771D38" w:rsidRDefault="00771D38" w:rsidP="00BB3BF4">
      <w:pPr>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загруженности производственных и торговых мощностей.</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8. Показатели коммерческого (рыночного</w:t>
      </w:r>
      <w:proofErr w:type="gramStart"/>
      <w:r w:rsidRPr="00BB3BF4">
        <w:rPr>
          <w:rFonts w:ascii="Times New Roman" w:eastAsia="Times New Roman" w:hAnsi="Times New Roman" w:cs="Times New Roman"/>
          <w:bCs/>
          <w:sz w:val="28"/>
          <w:szCs w:val="28"/>
          <w:shd w:val="clear" w:color="auto" w:fill="FFFFFF"/>
          <w:lang w:eastAsia="ru-RU"/>
        </w:rPr>
        <w:t>)р</w:t>
      </w:r>
      <w:proofErr w:type="gramEnd"/>
      <w:r w:rsidRPr="00BB3BF4">
        <w:rPr>
          <w:rFonts w:ascii="Times New Roman" w:eastAsia="Times New Roman" w:hAnsi="Times New Roman" w:cs="Times New Roman"/>
          <w:bCs/>
          <w:sz w:val="28"/>
          <w:szCs w:val="28"/>
          <w:shd w:val="clear" w:color="auto" w:fill="FFFFFF"/>
          <w:lang w:eastAsia="ru-RU"/>
        </w:rPr>
        <w:t>иска:</w:t>
      </w:r>
    </w:p>
    <w:p w:rsidR="00771D38" w:rsidRPr="00771D38" w:rsidRDefault="00771D38" w:rsidP="00BB3BF4">
      <w:pPr>
        <w:numPr>
          <w:ilvl w:val="0"/>
          <w:numId w:val="1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инвестиционного риска;</w:t>
      </w:r>
    </w:p>
    <w:p w:rsidR="00771D38" w:rsidRPr="00771D38" w:rsidRDefault="00771D38" w:rsidP="00BB3BF4">
      <w:pPr>
        <w:numPr>
          <w:ilvl w:val="0"/>
          <w:numId w:val="1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риска принятия маркетинговых решений;</w:t>
      </w:r>
    </w:p>
    <w:p w:rsidR="00771D38" w:rsidRPr="00771D38" w:rsidRDefault="00771D38" w:rsidP="00BB3BF4">
      <w:pPr>
        <w:numPr>
          <w:ilvl w:val="0"/>
          <w:numId w:val="1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риска рыночных колебаний.</w:t>
      </w:r>
    </w:p>
    <w:p w:rsidR="00771D38" w:rsidRPr="00771D38" w:rsidRDefault="00771D38" w:rsidP="00BB3BF4">
      <w:pPr>
        <w:spacing w:after="0" w:line="360" w:lineRule="auto"/>
        <w:jc w:val="both"/>
        <w:rPr>
          <w:rFonts w:ascii="Times New Roman" w:eastAsia="Times New Roman" w:hAnsi="Times New Roman" w:cs="Times New Roman"/>
          <w:sz w:val="28"/>
          <w:szCs w:val="28"/>
          <w:lang w:eastAsia="ru-RU"/>
        </w:rPr>
      </w:pPr>
      <w:r w:rsidRPr="00BB3BF4">
        <w:rPr>
          <w:rFonts w:ascii="Times New Roman" w:eastAsia="Times New Roman" w:hAnsi="Times New Roman" w:cs="Times New Roman"/>
          <w:bCs/>
          <w:sz w:val="28"/>
          <w:szCs w:val="28"/>
          <w:shd w:val="clear" w:color="auto" w:fill="FFFFFF"/>
          <w:lang w:eastAsia="ru-RU"/>
        </w:rPr>
        <w:t>9. Показатели уровня монополизации и конкуренции:</w:t>
      </w:r>
    </w:p>
    <w:p w:rsidR="00771D38" w:rsidRPr="00771D38" w:rsidRDefault="00771D38" w:rsidP="00BB3BF4">
      <w:pPr>
        <w:numPr>
          <w:ilvl w:val="0"/>
          <w:numId w:val="1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численности фирм на рынке каждого товара, их распределение</w:t>
      </w:r>
      <w:proofErr w:type="gramStart"/>
      <w:r w:rsidRPr="00771D38">
        <w:rPr>
          <w:rFonts w:ascii="Times New Roman" w:eastAsia="Times New Roman" w:hAnsi="Times New Roman" w:cs="Times New Roman"/>
          <w:sz w:val="28"/>
          <w:szCs w:val="28"/>
          <w:lang w:eastAsia="ru-RU"/>
        </w:rPr>
        <w:t xml:space="preserve"> ;</w:t>
      </w:r>
      <w:proofErr w:type="gramEnd"/>
    </w:p>
    <w:p w:rsidR="00771D38" w:rsidRDefault="00771D38" w:rsidP="00BB3BF4">
      <w:pPr>
        <w:numPr>
          <w:ilvl w:val="0"/>
          <w:numId w:val="1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 xml:space="preserve">распределения фирм по размеру объема производства, сбыта и </w:t>
      </w:r>
    </w:p>
    <w:p w:rsidR="004676F6" w:rsidRPr="00771D38" w:rsidRDefault="004676F6" w:rsidP="004676F6">
      <w:pPr>
        <w:shd w:val="clear" w:color="auto" w:fill="FFFFFF"/>
        <w:spacing w:after="0" w:line="36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71D38">
        <w:rPr>
          <w:rFonts w:ascii="Times New Roman" w:eastAsia="Times New Roman" w:hAnsi="Times New Roman" w:cs="Times New Roman"/>
          <w:sz w:val="28"/>
          <w:szCs w:val="28"/>
          <w:lang w:eastAsia="ru-RU"/>
        </w:rPr>
        <w:t>продаж;</w:t>
      </w:r>
    </w:p>
    <w:p w:rsidR="004676F6" w:rsidRPr="00771D38" w:rsidRDefault="00771D38" w:rsidP="004676F6">
      <w:pPr>
        <w:numPr>
          <w:ilvl w:val="0"/>
          <w:numId w:val="1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771D38">
        <w:rPr>
          <w:rFonts w:ascii="Times New Roman" w:eastAsia="Times New Roman" w:hAnsi="Times New Roman" w:cs="Times New Roman"/>
          <w:sz w:val="28"/>
          <w:szCs w:val="28"/>
          <w:lang w:eastAsia="ru-RU"/>
        </w:rPr>
        <w:t>уровня приватизации</w:t>
      </w:r>
      <w:r w:rsidR="004676F6">
        <w:rPr>
          <w:rFonts w:ascii="Times New Roman" w:eastAsia="Times New Roman" w:hAnsi="Times New Roman" w:cs="Times New Roman"/>
          <w:sz w:val="28"/>
          <w:szCs w:val="28"/>
          <w:lang w:eastAsia="ru-RU"/>
        </w:rPr>
        <w:t>;</w:t>
      </w:r>
    </w:p>
    <w:p w:rsidR="00AA5A66" w:rsidRPr="00EF55CE" w:rsidRDefault="004676F6" w:rsidP="00EF55CE">
      <w:pPr>
        <w:numPr>
          <w:ilvl w:val="0"/>
          <w:numId w:val="12"/>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раздела рынка.</w:t>
      </w:r>
      <w:r w:rsidR="00EF55CE">
        <w:rPr>
          <w:rFonts w:ascii="Times New Roman" w:eastAsia="Times New Roman" w:hAnsi="Times New Roman" w:cs="Times New Roman"/>
          <w:sz w:val="28"/>
          <w:szCs w:val="28"/>
          <w:lang w:eastAsia="ru-RU"/>
        </w:rPr>
        <w:t xml:space="preserve"> </w:t>
      </w:r>
      <w:r w:rsidR="00AA5A66" w:rsidRPr="00EF55CE">
        <w:rPr>
          <w:rFonts w:ascii="Times New Roman" w:eastAsia="Times New Roman" w:hAnsi="Times New Roman" w:cs="Times New Roman"/>
          <w:sz w:val="28"/>
          <w:szCs w:val="28"/>
          <w:lang w:eastAsia="ru-RU"/>
        </w:rPr>
        <w:t xml:space="preserve"> </w:t>
      </w:r>
    </w:p>
    <w:p w:rsidR="00AA5A66" w:rsidRDefault="00AA5A66" w:rsidP="00AA5A66">
      <w:pPr>
        <w:shd w:val="clear" w:color="auto" w:fill="FFFFFF"/>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упрощенном виде показатели </w:t>
      </w:r>
      <w:r w:rsidRPr="004676F6">
        <w:rPr>
          <w:rFonts w:ascii="Times New Roman" w:hAnsi="Times New Roman" w:cs="Times New Roman"/>
          <w:sz w:val="28"/>
          <w:szCs w:val="28"/>
        </w:rPr>
        <w:t>конъюнктур</w:t>
      </w:r>
      <w:r>
        <w:rPr>
          <w:rFonts w:ascii="Times New Roman" w:hAnsi="Times New Roman" w:cs="Times New Roman"/>
          <w:sz w:val="28"/>
          <w:szCs w:val="28"/>
        </w:rPr>
        <w:t xml:space="preserve">ы рынка можно представить в виде схемы:  </w:t>
      </w:r>
    </w:p>
    <w:p w:rsidR="00AA5A66" w:rsidRDefault="00060EB9" w:rsidP="008002C8">
      <w:pPr>
        <w:shd w:val="clear" w:color="auto" w:fill="FFFFFF"/>
        <w:spacing w:after="0" w:line="360" w:lineRule="auto"/>
        <w:jc w:val="center"/>
        <w:rPr>
          <w:rFonts w:ascii="Times New Roman" w:hAnsi="Times New Roman" w:cs="Times New Roman"/>
          <w:sz w:val="28"/>
          <w:szCs w:val="28"/>
        </w:rPr>
      </w:pPr>
      <w:r>
        <w:rPr>
          <w:noProof/>
          <w:lang w:eastAsia="ru-RU"/>
        </w:rPr>
        <w:drawing>
          <wp:inline distT="0" distB="0" distL="0" distR="0" wp14:anchorId="08C6CC85" wp14:editId="4DA0BE9E">
            <wp:extent cx="4972050" cy="2721022"/>
            <wp:effectExtent l="0" t="0" r="0" b="3175"/>
            <wp:docPr id="1" name="Рисунок 1" descr="http://litceysel.ru/amda/%D0%A6%D0%B5%D0%BD%D0%BE%D0%BE%D0%B1%D1%80%D0%B0%D0%B7%D0%BE%D0%B2%D0%B0%D0%BD%D0%B8%D0%B5+%28%D1%83%D1%87%D0%B5%D0%B1%D0%BD%D0%BE%D0%B5+%D0%BF%D0%BE%D1%81%D0%BE%D0%B1%D0%B8%D0%B5%29a/33718_html_m10e8fbb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tceysel.ru/amda/%D0%A6%D0%B5%D0%BD%D0%BE%D0%BE%D0%B1%D1%80%D0%B0%D0%B7%D0%BE%D0%B2%D0%B0%D0%BD%D0%B8%D0%B5+%28%D1%83%D1%87%D0%B5%D0%B1%D0%BD%D0%BE%D0%B5+%D0%BF%D0%BE%D1%81%D0%BE%D0%B1%D0%B8%D0%B5%29a/33718_html_m10e8fbbc.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72050" cy="2721022"/>
                    </a:xfrm>
                    <a:prstGeom prst="rect">
                      <a:avLst/>
                    </a:prstGeom>
                    <a:noFill/>
                    <a:ln>
                      <a:noFill/>
                    </a:ln>
                  </pic:spPr>
                </pic:pic>
              </a:graphicData>
            </a:graphic>
          </wp:inline>
        </w:drawing>
      </w:r>
    </w:p>
    <w:p w:rsidR="00771D38" w:rsidRPr="00F92995" w:rsidRDefault="00F92995" w:rsidP="00F92995">
      <w:pPr>
        <w:shd w:val="clear" w:color="auto" w:fill="FFFFFF"/>
        <w:spacing w:after="30" w:line="270" w:lineRule="atLeast"/>
        <w:ind w:left="300"/>
        <w:jc w:val="center"/>
        <w:rPr>
          <w:rFonts w:ascii="Times New Roman" w:eastAsia="Times New Roman" w:hAnsi="Times New Roman" w:cs="Times New Roman"/>
          <w:color w:val="000000"/>
          <w:sz w:val="28"/>
          <w:szCs w:val="28"/>
          <w:lang w:eastAsia="ru-RU"/>
        </w:rPr>
      </w:pPr>
      <w:r w:rsidRPr="00F92995">
        <w:rPr>
          <w:rFonts w:ascii="Times New Roman" w:eastAsia="Times New Roman" w:hAnsi="Times New Roman" w:cs="Times New Roman"/>
          <w:color w:val="000000"/>
          <w:sz w:val="28"/>
          <w:szCs w:val="28"/>
          <w:lang w:eastAsia="ru-RU"/>
        </w:rPr>
        <w:t>Рис</w:t>
      </w:r>
      <w:r>
        <w:rPr>
          <w:rFonts w:ascii="Times New Roman" w:eastAsia="Times New Roman" w:hAnsi="Times New Roman" w:cs="Times New Roman"/>
          <w:color w:val="000000"/>
          <w:sz w:val="28"/>
          <w:szCs w:val="28"/>
          <w:lang w:eastAsia="ru-RU"/>
        </w:rPr>
        <w:t>.</w:t>
      </w:r>
      <w:r w:rsidRPr="00F92995">
        <w:rPr>
          <w:rFonts w:ascii="Times New Roman" w:eastAsia="Times New Roman" w:hAnsi="Times New Roman" w:cs="Times New Roman"/>
          <w:color w:val="000000"/>
          <w:sz w:val="28"/>
          <w:szCs w:val="28"/>
          <w:lang w:eastAsia="ru-RU"/>
        </w:rPr>
        <w:t xml:space="preserve"> 1.2 «</w:t>
      </w:r>
      <w:r w:rsidRPr="00F92995">
        <w:rPr>
          <w:rFonts w:ascii="Times New Roman" w:eastAsia="Times New Roman" w:hAnsi="Times New Roman" w:cs="Times New Roman"/>
          <w:sz w:val="28"/>
          <w:szCs w:val="28"/>
          <w:lang w:eastAsia="ru-RU"/>
        </w:rPr>
        <w:t xml:space="preserve">Показатели </w:t>
      </w:r>
      <w:r w:rsidRPr="00F92995">
        <w:rPr>
          <w:rFonts w:ascii="Times New Roman" w:hAnsi="Times New Roman" w:cs="Times New Roman"/>
          <w:sz w:val="28"/>
          <w:szCs w:val="28"/>
        </w:rPr>
        <w:t>конъюнктуры рынка»</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lastRenderedPageBreak/>
        <w:t>То или иное состояние рынка в определенной степени зависит от его потенциальных возможностей. Товарное предложение и спрос представляют собой формы функционирования потенциала рынка.</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Потенциал рынка – это прогнозная совокупность производственных и потребительских сил, обусловливающих спрос и предложение.</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Производственный потенциал выступает в форме возможности произвести и представить на рынок определенный объем товаров (продуктов и услуг).</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Ему противостоит потребительский потенциал, который проявляется в виде возможности рынка поглотить (т. е. купить) определенное количество продуктов и услуг.</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Схема расчета потенциала рынка товаров и услуг состоит в следующем:</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1. определяется число производственных и потребительских единиц;</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2. исчисляются показатели удельной мощности (покупательной способности) соответственно производства и потребления;</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3. в формулу вводятся показатели эластичности предложения и спроса от цен, доходов и других факторов рынка.</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Можно также выделить долю рынка, которая, по расчетным оценкам, достанется конкурентам (данная поправка рассчитана на оценку потенциала на микроуровне конкретной фирмы). В формулу могут быть также введены показатели, ограничивающие или, наоборот, расширяющие объем производства и потребления.</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 xml:space="preserve">В общем виде формула потенциала рынка выглядит следующим образом: </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noProof/>
          <w:sz w:val="28"/>
          <w:szCs w:val="28"/>
          <w:lang w:eastAsia="ru-RU"/>
        </w:rPr>
        <w:drawing>
          <wp:inline distT="0" distB="0" distL="0" distR="0" wp14:anchorId="0E43D9D5" wp14:editId="5C088157">
            <wp:extent cx="1828800" cy="542925"/>
            <wp:effectExtent l="0" t="0" r="0" b="9525"/>
            <wp:docPr id="4" name="Рисунок 4" descr="http://konspekta.net/lektsiacom/baza1/547284918623.files/image1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lektsiacom/baza1/547284918623.files/image106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28800" cy="542925"/>
                    </a:xfrm>
                    <a:prstGeom prst="rect">
                      <a:avLst/>
                    </a:prstGeom>
                    <a:noFill/>
                    <a:ln>
                      <a:noFill/>
                    </a:ln>
                  </pic:spPr>
                </pic:pic>
              </a:graphicData>
            </a:graphic>
          </wp:inline>
        </w:drawing>
      </w:r>
      <w:r w:rsidRPr="00EF55CE">
        <w:rPr>
          <w:rFonts w:ascii="Times New Roman" w:hAnsi="Times New Roman" w:cs="Times New Roman"/>
          <w:sz w:val="28"/>
          <w:szCs w:val="28"/>
        </w:rPr>
        <w:t xml:space="preserve">                                       (1)</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где </w:t>
      </w:r>
      <w:proofErr w:type="spellStart"/>
      <w:r w:rsidRPr="00EF55CE">
        <w:rPr>
          <w:rFonts w:ascii="Times New Roman" w:hAnsi="Times New Roman" w:cs="Times New Roman"/>
          <w:sz w:val="28"/>
          <w:szCs w:val="28"/>
        </w:rPr>
        <w:t>Ni</w:t>
      </w:r>
      <w:proofErr w:type="spellEnd"/>
      <w:r w:rsidRPr="00EF55CE">
        <w:rPr>
          <w:rFonts w:ascii="Times New Roman" w:hAnsi="Times New Roman" w:cs="Times New Roman"/>
          <w:sz w:val="28"/>
          <w:szCs w:val="28"/>
        </w:rPr>
        <w:t> – единицы производства или потребления;</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Wi</w:t>
      </w:r>
      <w:proofErr w:type="spellEnd"/>
      <w:r w:rsidRPr="00EF55CE">
        <w:rPr>
          <w:rFonts w:ascii="Times New Roman" w:hAnsi="Times New Roman" w:cs="Times New Roman"/>
          <w:sz w:val="28"/>
          <w:szCs w:val="28"/>
        </w:rPr>
        <w:t> – показатели мощности единиц (производственной или потребительской);</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lastRenderedPageBreak/>
        <w:t>Э – эластичность спроса или предложения</w:t>
      </w:r>
      <w:proofErr w:type="gramStart"/>
      <w:r w:rsidRPr="00EF55CE">
        <w:rPr>
          <w:rFonts w:ascii="Times New Roman" w:hAnsi="Times New Roman" w:cs="Times New Roman"/>
          <w:sz w:val="28"/>
          <w:szCs w:val="28"/>
        </w:rPr>
        <w:t xml:space="preserve"> ;</w:t>
      </w:r>
      <w:proofErr w:type="gramEnd"/>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Fj</w:t>
      </w:r>
      <w:proofErr w:type="spellEnd"/>
      <w:r w:rsidRPr="00EF55CE">
        <w:rPr>
          <w:rFonts w:ascii="Times New Roman" w:hAnsi="Times New Roman" w:cs="Times New Roman"/>
          <w:sz w:val="28"/>
          <w:szCs w:val="28"/>
        </w:rPr>
        <w:t> – прочие факторы и элементы потенциала;</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N – число единиц потенциала.</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В развернутом виде схема расчета производственного потенциала (потенциала товарного предложения) на какой-либо период может быть представлена в виде следующей формулы:</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noProof/>
          <w:sz w:val="28"/>
          <w:szCs w:val="28"/>
          <w:lang w:eastAsia="ru-RU"/>
        </w:rPr>
        <w:drawing>
          <wp:inline distT="0" distB="0" distL="0" distR="0" wp14:anchorId="4D56D2F4" wp14:editId="16E7A725">
            <wp:extent cx="2333625" cy="523875"/>
            <wp:effectExtent l="0" t="0" r="9525" b="9525"/>
            <wp:docPr id="3" name="Рисунок 3" descr="http://konspekta.net/lektsiacom/baza1/547284918623.files/image1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lektsiacom/baza1/547284918623.files/image1066.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33625" cy="523875"/>
                    </a:xfrm>
                    <a:prstGeom prst="rect">
                      <a:avLst/>
                    </a:prstGeom>
                    <a:noFill/>
                    <a:ln>
                      <a:noFill/>
                    </a:ln>
                  </pic:spPr>
                </pic:pic>
              </a:graphicData>
            </a:graphic>
          </wp:inline>
        </w:drawing>
      </w:r>
      <w:r w:rsidRPr="00EF55CE">
        <w:rPr>
          <w:rFonts w:ascii="Times New Roman" w:hAnsi="Times New Roman" w:cs="Times New Roman"/>
          <w:sz w:val="28"/>
          <w:szCs w:val="28"/>
        </w:rPr>
        <w:t xml:space="preserve">               (2)</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где Q – производственный потенциал рынка, т. е. объем товаров, который может быть произведен и предложен рынку в течение определенного периода;</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Ni</w:t>
      </w:r>
      <w:proofErr w:type="spellEnd"/>
      <w:r w:rsidRPr="00EF55CE">
        <w:rPr>
          <w:rFonts w:ascii="Times New Roman" w:hAnsi="Times New Roman" w:cs="Times New Roman"/>
          <w:sz w:val="28"/>
          <w:szCs w:val="28"/>
        </w:rPr>
        <w:t> – предприятия или группа предприятий, производящих данный товар (продукт или услугу);</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Wi</w:t>
      </w:r>
      <w:proofErr w:type="spellEnd"/>
      <w:r w:rsidRPr="00EF55CE">
        <w:rPr>
          <w:rFonts w:ascii="Times New Roman" w:hAnsi="Times New Roman" w:cs="Times New Roman"/>
          <w:sz w:val="28"/>
          <w:szCs w:val="28"/>
        </w:rPr>
        <w:t> – мощность предприятия (или средняя мощность по группе);</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Di</w:t>
      </w:r>
      <w:proofErr w:type="spellEnd"/>
      <w:r w:rsidRPr="00EF55CE">
        <w:rPr>
          <w:rFonts w:ascii="Times New Roman" w:hAnsi="Times New Roman" w:cs="Times New Roman"/>
          <w:sz w:val="28"/>
          <w:szCs w:val="28"/>
        </w:rPr>
        <w:t> – степень загрузки производственных площадей;</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Ri</w:t>
      </w:r>
      <w:proofErr w:type="spellEnd"/>
      <w:r w:rsidRPr="00EF55CE">
        <w:rPr>
          <w:rFonts w:ascii="Times New Roman" w:hAnsi="Times New Roman" w:cs="Times New Roman"/>
          <w:sz w:val="28"/>
          <w:szCs w:val="28"/>
        </w:rPr>
        <w:t> – степень обеспечения ресурсами, необходимыми для реализации производственной программы;</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Э – эластичность предложения от цен на сырье и готовую продукцию;</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gramStart"/>
      <w:r w:rsidRPr="00EF55CE">
        <w:rPr>
          <w:rFonts w:ascii="Times New Roman" w:hAnsi="Times New Roman" w:cs="Times New Roman"/>
          <w:sz w:val="28"/>
          <w:szCs w:val="28"/>
        </w:rPr>
        <w:t>В</w:t>
      </w:r>
      <w:proofErr w:type="gramEnd"/>
      <w:r w:rsidRPr="00EF55CE">
        <w:rPr>
          <w:rFonts w:ascii="Times New Roman" w:hAnsi="Times New Roman" w:cs="Times New Roman"/>
          <w:sz w:val="28"/>
          <w:szCs w:val="28"/>
        </w:rPr>
        <w:t> – внутреннее производственное потребление (по нормативам);</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С – часть продукции, которую, по оценкам, будут производить конкуренты;</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n – число i-х производственных предприятий.</w:t>
      </w:r>
    </w:p>
    <w:p w:rsidR="00EF55CE" w:rsidRPr="00E75B5F"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Потребительский потенциал характеризуется емкостью рынка. Этот показатель близок к объему спроса, но не вполне совпадает с ним.</w:t>
      </w:r>
      <w:r w:rsidR="00E75B5F" w:rsidRPr="00E75B5F">
        <w:rPr>
          <w:rFonts w:ascii="Times New Roman" w:hAnsi="Times New Roman" w:cs="Times New Roman"/>
          <w:sz w:val="28"/>
          <w:szCs w:val="28"/>
        </w:rPr>
        <w:t>[5]</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Емкость рынка – количество (стоимость) товаров, которое может поглотить рынок при определенных условиях за какой-то промежуток времени.</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Иногда этот показатель определяется с помощью многофакторной прогнозной модели спроса. Этот расчет носит вероятностный, часто многовариантный характер.</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lastRenderedPageBreak/>
        <w:t xml:space="preserve">Другой метод расчета емкости рынка – построение </w:t>
      </w:r>
      <w:proofErr w:type="spellStart"/>
      <w:r w:rsidRPr="00EF55CE">
        <w:rPr>
          <w:rFonts w:ascii="Times New Roman" w:hAnsi="Times New Roman" w:cs="Times New Roman"/>
          <w:sz w:val="28"/>
          <w:szCs w:val="28"/>
        </w:rPr>
        <w:t>мультипликативно</w:t>
      </w:r>
      <w:proofErr w:type="spellEnd"/>
      <w:r w:rsidRPr="00EF55CE">
        <w:rPr>
          <w:rFonts w:ascii="Times New Roman" w:hAnsi="Times New Roman" w:cs="Times New Roman"/>
          <w:sz w:val="28"/>
          <w:szCs w:val="28"/>
        </w:rPr>
        <w:t>-аддитивной модели, основанной на нормативных и экспертных показателях. Емкость рынка определяется в разрезе отдельных локальных рынков конкретных товаров и услуг (часто-региональных) по следующей формуле:</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noProof/>
          <w:sz w:val="28"/>
          <w:szCs w:val="28"/>
          <w:lang w:eastAsia="ru-RU"/>
        </w:rPr>
        <w:drawing>
          <wp:inline distT="0" distB="0" distL="0" distR="0" wp14:anchorId="5003FB60" wp14:editId="43CF6FE9">
            <wp:extent cx="3152775" cy="304800"/>
            <wp:effectExtent l="0" t="0" r="9525" b="0"/>
            <wp:docPr id="2" name="Рисунок 2" descr="http://konspekta.net/lektsiacom/baza1/547284918623.files/image1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lektsiacom/baza1/547284918623.files/image1068.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2775" cy="304800"/>
                    </a:xfrm>
                    <a:prstGeom prst="rect">
                      <a:avLst/>
                    </a:prstGeom>
                    <a:noFill/>
                    <a:ln>
                      <a:noFill/>
                    </a:ln>
                  </pic:spPr>
                </pic:pic>
              </a:graphicData>
            </a:graphic>
          </wp:inline>
        </w:drawing>
      </w:r>
      <w:r w:rsidRPr="00EF55CE">
        <w:rPr>
          <w:rFonts w:ascii="Times New Roman" w:hAnsi="Times New Roman" w:cs="Times New Roman"/>
          <w:sz w:val="28"/>
          <w:szCs w:val="28"/>
        </w:rPr>
        <w:t xml:space="preserve">      (3)</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где</w:t>
      </w:r>
      <w:proofErr w:type="gramStart"/>
      <w:r w:rsidRPr="00EF55CE">
        <w:rPr>
          <w:rFonts w:ascii="Times New Roman" w:hAnsi="Times New Roman" w:cs="Times New Roman"/>
          <w:sz w:val="28"/>
          <w:szCs w:val="28"/>
        </w:rPr>
        <w:t> Е</w:t>
      </w:r>
      <w:proofErr w:type="gramEnd"/>
      <w:r w:rsidRPr="00EF55CE">
        <w:rPr>
          <w:rFonts w:ascii="Times New Roman" w:hAnsi="Times New Roman" w:cs="Times New Roman"/>
          <w:sz w:val="28"/>
          <w:szCs w:val="28"/>
        </w:rPr>
        <w:t> – емкость рынка (количество или стоимость продуктов и услуг, которые могут быть куплены в определенном периоде); </w:t>
      </w:r>
      <w:proofErr w:type="spellStart"/>
      <w:r w:rsidRPr="00EF55CE">
        <w:rPr>
          <w:rFonts w:ascii="Times New Roman" w:hAnsi="Times New Roman" w:cs="Times New Roman"/>
          <w:sz w:val="28"/>
          <w:szCs w:val="28"/>
        </w:rPr>
        <w:t>Si</w:t>
      </w:r>
      <w:proofErr w:type="spellEnd"/>
      <w:r w:rsidRPr="00EF55CE">
        <w:rPr>
          <w:rFonts w:ascii="Times New Roman" w:hAnsi="Times New Roman" w:cs="Times New Roman"/>
          <w:sz w:val="28"/>
          <w:szCs w:val="28"/>
        </w:rPr>
        <w:t> – численность i-й группы потребителей; k – уровень (коэффициент) потребления в базисном периоде, или норматив потребления i-й группы потребителей (нормативы: технологические – для средств производства, физиологические – для продуктов питания, рациональные – для непродовольственных продуктов и услуг); Э – коэффициенты эластичности спроса от цен и доходов; </w:t>
      </w:r>
      <w:proofErr w:type="gramStart"/>
      <w:r w:rsidRPr="00EF55CE">
        <w:rPr>
          <w:rFonts w:ascii="Times New Roman" w:hAnsi="Times New Roman" w:cs="Times New Roman"/>
          <w:sz w:val="28"/>
          <w:szCs w:val="28"/>
        </w:rPr>
        <w:t>Р</w:t>
      </w:r>
      <w:proofErr w:type="gramEnd"/>
      <w:r w:rsidRPr="00EF55CE">
        <w:rPr>
          <w:rFonts w:ascii="Times New Roman" w:hAnsi="Times New Roman" w:cs="Times New Roman"/>
          <w:sz w:val="28"/>
          <w:szCs w:val="28"/>
        </w:rPr>
        <w:t> – объем нормального страхового резерва товаров; Н – насыщенность рынка – объем товаров, имеющихся в домашнем хозяйстве населения, или средств производства на предприятиях на данный момент времени или за его отрезок; </w:t>
      </w:r>
      <w:proofErr w:type="spellStart"/>
      <w:r w:rsidRPr="00EF55CE">
        <w:rPr>
          <w:rFonts w:ascii="Times New Roman" w:hAnsi="Times New Roman" w:cs="Times New Roman"/>
          <w:sz w:val="28"/>
          <w:szCs w:val="28"/>
        </w:rPr>
        <w:t>Иф</w:t>
      </w:r>
      <w:proofErr w:type="spellEnd"/>
      <w:r w:rsidRPr="00EF55CE">
        <w:rPr>
          <w:rFonts w:ascii="Times New Roman" w:hAnsi="Times New Roman" w:cs="Times New Roman"/>
          <w:sz w:val="28"/>
          <w:szCs w:val="28"/>
        </w:rPr>
        <w:t> – физический износ товаров; Им – моральный износ товаров; А – альтернативные рынку формы удовлетворения потребностей (в частности, натуральные источники потребления, черный рынок и т. п.), а также потребление товаров-заменителей; </w:t>
      </w:r>
      <w:proofErr w:type="gramStart"/>
      <w:r w:rsidRPr="00EF55CE">
        <w:rPr>
          <w:rFonts w:ascii="Times New Roman" w:hAnsi="Times New Roman" w:cs="Times New Roman"/>
          <w:sz w:val="28"/>
          <w:szCs w:val="28"/>
        </w:rPr>
        <w:t>С</w:t>
      </w:r>
      <w:proofErr w:type="gramEnd"/>
      <w:r w:rsidRPr="00EF55CE">
        <w:rPr>
          <w:rFonts w:ascii="Times New Roman" w:hAnsi="Times New Roman" w:cs="Times New Roman"/>
          <w:sz w:val="28"/>
          <w:szCs w:val="28"/>
        </w:rPr>
        <w:t xml:space="preserve"> – </w:t>
      </w:r>
      <w:proofErr w:type="gramStart"/>
      <w:r w:rsidRPr="00EF55CE">
        <w:rPr>
          <w:rFonts w:ascii="Times New Roman" w:hAnsi="Times New Roman" w:cs="Times New Roman"/>
          <w:sz w:val="28"/>
          <w:szCs w:val="28"/>
        </w:rPr>
        <w:t>доля</w:t>
      </w:r>
      <w:proofErr w:type="gramEnd"/>
      <w:r w:rsidRPr="00EF55CE">
        <w:rPr>
          <w:rFonts w:ascii="Times New Roman" w:hAnsi="Times New Roman" w:cs="Times New Roman"/>
          <w:sz w:val="28"/>
          <w:szCs w:val="28"/>
        </w:rPr>
        <w:t xml:space="preserve"> конкурентов на рынке.</w:t>
      </w:r>
    </w:p>
    <w:p w:rsidR="00EF55CE" w:rsidRPr="00EF55CE" w:rsidRDefault="00EF55CE" w:rsidP="00EF55CE">
      <w:pPr>
        <w:spacing w:after="0" w:line="360" w:lineRule="auto"/>
        <w:ind w:firstLine="709"/>
        <w:jc w:val="both"/>
        <w:rPr>
          <w:rFonts w:ascii="Times New Roman" w:hAnsi="Times New Roman" w:cs="Times New Roman"/>
          <w:sz w:val="28"/>
          <w:szCs w:val="28"/>
        </w:rPr>
      </w:pPr>
      <w:r w:rsidRPr="00EF55CE">
        <w:rPr>
          <w:rFonts w:ascii="Times New Roman" w:hAnsi="Times New Roman" w:cs="Times New Roman"/>
          <w:sz w:val="28"/>
          <w:szCs w:val="28"/>
        </w:rPr>
        <w:t>Насыщенность рынка – это степень обеспеченности потребителей товарами, определяемая или экспертным путем, или на основе выборочного обследования домашних хозяйств. Для товаров длительного пользования используется балансовый метод расчета:</w:t>
      </w:r>
    </w:p>
    <w:p w:rsidR="00EF55CE" w:rsidRPr="00EF55CE" w:rsidRDefault="00EF55CE" w:rsidP="00EF55CE">
      <w:pPr>
        <w:spacing w:after="0" w:line="360" w:lineRule="auto"/>
        <w:ind w:firstLine="709"/>
        <w:jc w:val="both"/>
        <w:rPr>
          <w:rFonts w:ascii="Times New Roman" w:hAnsi="Times New Roman" w:cs="Times New Roman"/>
          <w:sz w:val="28"/>
          <w:szCs w:val="28"/>
        </w:rPr>
      </w:pPr>
      <w:proofErr w:type="spellStart"/>
      <w:r w:rsidRPr="00EF55CE">
        <w:rPr>
          <w:rFonts w:ascii="Times New Roman" w:hAnsi="Times New Roman" w:cs="Times New Roman"/>
          <w:sz w:val="28"/>
          <w:szCs w:val="28"/>
        </w:rPr>
        <w:t>Нк</w:t>
      </w:r>
      <w:proofErr w:type="spellEnd"/>
      <w:r w:rsidRPr="00EF55CE">
        <w:rPr>
          <w:rFonts w:ascii="Times New Roman" w:hAnsi="Times New Roman" w:cs="Times New Roman"/>
          <w:sz w:val="28"/>
          <w:szCs w:val="28"/>
        </w:rPr>
        <w:t xml:space="preserve"> = </w:t>
      </w:r>
      <w:proofErr w:type="spellStart"/>
      <w:r w:rsidRPr="00EF55CE">
        <w:rPr>
          <w:rFonts w:ascii="Times New Roman" w:hAnsi="Times New Roman" w:cs="Times New Roman"/>
          <w:sz w:val="28"/>
          <w:szCs w:val="28"/>
        </w:rPr>
        <w:t>Нн</w:t>
      </w:r>
      <w:proofErr w:type="spellEnd"/>
      <w:r w:rsidRPr="00EF55CE">
        <w:rPr>
          <w:rFonts w:ascii="Times New Roman" w:hAnsi="Times New Roman" w:cs="Times New Roman"/>
          <w:sz w:val="28"/>
          <w:szCs w:val="28"/>
        </w:rPr>
        <w:t xml:space="preserve"> + </w:t>
      </w:r>
      <w:proofErr w:type="gramStart"/>
      <w:r w:rsidRPr="00EF55CE">
        <w:rPr>
          <w:rFonts w:ascii="Times New Roman" w:hAnsi="Times New Roman" w:cs="Times New Roman"/>
          <w:sz w:val="28"/>
          <w:szCs w:val="28"/>
        </w:rPr>
        <w:t>П</w:t>
      </w:r>
      <w:proofErr w:type="gramEnd"/>
      <w:r w:rsidRPr="00EF55CE">
        <w:rPr>
          <w:rFonts w:ascii="Times New Roman" w:hAnsi="Times New Roman" w:cs="Times New Roman"/>
          <w:sz w:val="28"/>
          <w:szCs w:val="28"/>
        </w:rPr>
        <w:t xml:space="preserve"> – В,</w:t>
      </w:r>
    </w:p>
    <w:p w:rsidR="00EF55CE" w:rsidRPr="00EF55CE" w:rsidRDefault="00EF55CE" w:rsidP="00EF55CE">
      <w:pPr>
        <w:spacing w:after="0" w:line="360" w:lineRule="auto"/>
        <w:ind w:firstLine="709"/>
        <w:jc w:val="both"/>
        <w:rPr>
          <w:lang w:eastAsia="ru-RU"/>
        </w:rPr>
      </w:pPr>
      <w:r w:rsidRPr="00EF55CE">
        <w:rPr>
          <w:rFonts w:ascii="Times New Roman" w:hAnsi="Times New Roman" w:cs="Times New Roman"/>
          <w:sz w:val="28"/>
          <w:szCs w:val="28"/>
        </w:rPr>
        <w:t>где </w:t>
      </w:r>
      <w:proofErr w:type="spellStart"/>
      <w:r w:rsidRPr="00EF55CE">
        <w:rPr>
          <w:rFonts w:ascii="Times New Roman" w:hAnsi="Times New Roman" w:cs="Times New Roman"/>
          <w:sz w:val="28"/>
          <w:szCs w:val="28"/>
        </w:rPr>
        <w:t>Нк</w:t>
      </w:r>
      <w:proofErr w:type="spellEnd"/>
      <w:r w:rsidRPr="00EF55CE">
        <w:rPr>
          <w:rFonts w:ascii="Times New Roman" w:hAnsi="Times New Roman" w:cs="Times New Roman"/>
          <w:sz w:val="28"/>
          <w:szCs w:val="28"/>
        </w:rPr>
        <w:t> – наличие товаров на конец периода; </w:t>
      </w:r>
      <w:proofErr w:type="spellStart"/>
      <w:r w:rsidRPr="00EF55CE">
        <w:rPr>
          <w:rFonts w:ascii="Times New Roman" w:hAnsi="Times New Roman" w:cs="Times New Roman"/>
          <w:sz w:val="28"/>
          <w:szCs w:val="28"/>
        </w:rPr>
        <w:t>Нн</w:t>
      </w:r>
      <w:proofErr w:type="spellEnd"/>
      <w:r w:rsidRPr="00EF55CE">
        <w:rPr>
          <w:rFonts w:ascii="Times New Roman" w:hAnsi="Times New Roman" w:cs="Times New Roman"/>
          <w:sz w:val="28"/>
          <w:szCs w:val="28"/>
        </w:rPr>
        <w:t> – наличие товара на начало периода; </w:t>
      </w:r>
      <w:proofErr w:type="gramStart"/>
      <w:r w:rsidRPr="00EF55CE">
        <w:rPr>
          <w:rFonts w:ascii="Times New Roman" w:hAnsi="Times New Roman" w:cs="Times New Roman"/>
          <w:sz w:val="28"/>
          <w:szCs w:val="28"/>
        </w:rPr>
        <w:t>П</w:t>
      </w:r>
      <w:proofErr w:type="gramEnd"/>
      <w:r w:rsidRPr="00EF55CE">
        <w:rPr>
          <w:rFonts w:ascii="Times New Roman" w:hAnsi="Times New Roman" w:cs="Times New Roman"/>
          <w:sz w:val="28"/>
          <w:szCs w:val="28"/>
        </w:rPr>
        <w:t> – покупка (поступление) товаров за период; В – выбытие товаров за период</w:t>
      </w:r>
      <w:r w:rsidRPr="00EF55CE">
        <w:rPr>
          <w:lang w:eastAsia="ru-RU"/>
        </w:rPr>
        <w:t>.</w:t>
      </w:r>
    </w:p>
    <w:p w:rsidR="00EF55CE" w:rsidRDefault="00EF55CE" w:rsidP="004676F6">
      <w:pPr>
        <w:spacing w:after="0" w:line="360" w:lineRule="auto"/>
        <w:ind w:firstLine="709"/>
        <w:jc w:val="both"/>
        <w:rPr>
          <w:rFonts w:ascii="Times New Roman" w:hAnsi="Times New Roman" w:cs="Times New Roman"/>
          <w:sz w:val="28"/>
          <w:szCs w:val="28"/>
        </w:rPr>
      </w:pP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lastRenderedPageBreak/>
        <w:t xml:space="preserve">Пользуясь приведенной системой показателей, </w:t>
      </w:r>
      <w:r w:rsidR="00AA5A66" w:rsidRPr="004676F6">
        <w:rPr>
          <w:rFonts w:ascii="Times New Roman" w:hAnsi="Times New Roman" w:cs="Times New Roman"/>
          <w:sz w:val="28"/>
          <w:szCs w:val="28"/>
        </w:rPr>
        <w:t>конъюнктур</w:t>
      </w:r>
      <w:r w:rsidRPr="004676F6">
        <w:rPr>
          <w:rFonts w:ascii="Times New Roman" w:hAnsi="Times New Roman" w:cs="Times New Roman"/>
          <w:sz w:val="28"/>
          <w:szCs w:val="28"/>
        </w:rPr>
        <w:t xml:space="preserve">ный анализ должен всесторонне проанализировать рыночную ситуацию и дать комплексную оценку состояния </w:t>
      </w:r>
      <w:r w:rsidR="004676F6" w:rsidRPr="004676F6">
        <w:rPr>
          <w:rFonts w:ascii="Times New Roman" w:hAnsi="Times New Roman" w:cs="Times New Roman"/>
          <w:sz w:val="28"/>
          <w:szCs w:val="28"/>
        </w:rPr>
        <w:t>рынка,</w:t>
      </w:r>
      <w:r w:rsidRPr="004676F6">
        <w:rPr>
          <w:rFonts w:ascii="Times New Roman" w:hAnsi="Times New Roman" w:cs="Times New Roman"/>
          <w:sz w:val="28"/>
          <w:szCs w:val="28"/>
        </w:rPr>
        <w:t xml:space="preserve"> прежде всего с позиции маркетинговых действий фирмы, т.е. благоприятна ли конъюнктура для осуществления поставленных целей.</w:t>
      </w: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Конъюнктурный анализ представляет собой комплексную оценку состояния рынка по его основным параметрам на данный момент или отрезок времени с последующим выявлением причинно-следственных связей, обусловивших определенную рыночную ситуацию.</w:t>
      </w: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 xml:space="preserve">Конъюнктура товарного рынка является составным компонентом общеэкономической конъюнктуры страны и </w:t>
      </w:r>
      <w:proofErr w:type="gramStart"/>
      <w:r w:rsidRPr="004676F6">
        <w:rPr>
          <w:rFonts w:ascii="Times New Roman" w:hAnsi="Times New Roman" w:cs="Times New Roman"/>
          <w:sz w:val="28"/>
          <w:szCs w:val="28"/>
        </w:rPr>
        <w:t>в известной мере</w:t>
      </w:r>
      <w:proofErr w:type="gramEnd"/>
      <w:r w:rsidRPr="004676F6">
        <w:rPr>
          <w:rFonts w:ascii="Times New Roman" w:hAnsi="Times New Roman" w:cs="Times New Roman"/>
          <w:sz w:val="28"/>
          <w:szCs w:val="28"/>
        </w:rPr>
        <w:t xml:space="preserve"> мировой конъюнктуры. Однако отдельные (локальные) рынки в рамках общей конъюнктуры могут иметь значительные особенности в своем развитии. Товарный рынок в своем развитии тесно связан с финансовым рынком, рынком инвестиций, рынком труда и т.п. Биржевой рынок (как товарный, так и рынок ценных бумаг) выступает в качестве одного из индикаторов конъюнктуры товарного рынка, но в то же время биржевая игра оказывает сильное влияние на рыночную ситуацию. Конъюнктуру можно изучать как с позиции состояния всего товарного рынка, так и различая федеральный рынок, региональные и муниципальные рынки. Исследуется также состояние отдельного сегмента рынка (или рыночной ниши), на который ориентируется конкретная фирма. Следует учитывать, что, находясь в зависимости от рынка более высокого ранга, каждый рынок нижнего уровня в силу своей специфики в состоянии развиваться по собственному пути, и его конъюнктура может значительно отличаться от общеэкономической конъюнктуры.</w:t>
      </w: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Оценки рыночной конъюнктуры выставляются на основе комбинирования рыночных индика</w:t>
      </w:r>
      <w:r w:rsidR="00BB3BF4" w:rsidRPr="004676F6">
        <w:rPr>
          <w:rFonts w:ascii="Times New Roman" w:hAnsi="Times New Roman" w:cs="Times New Roman"/>
          <w:sz w:val="28"/>
          <w:szCs w:val="28"/>
        </w:rPr>
        <w:t>торов. Индикатором рынка счита</w:t>
      </w:r>
      <w:r w:rsidRPr="004676F6">
        <w:rPr>
          <w:rFonts w:ascii="Times New Roman" w:hAnsi="Times New Roman" w:cs="Times New Roman"/>
          <w:sz w:val="28"/>
          <w:szCs w:val="28"/>
        </w:rPr>
        <w:t xml:space="preserve">ется показатель, позволяющий единолично или в комбинации с другими показателями отразить рыночную ситуацию. К рыночным индикаторам </w:t>
      </w:r>
      <w:r w:rsidRPr="004676F6">
        <w:rPr>
          <w:rFonts w:ascii="Times New Roman" w:hAnsi="Times New Roman" w:cs="Times New Roman"/>
          <w:sz w:val="28"/>
          <w:szCs w:val="28"/>
        </w:rPr>
        <w:lastRenderedPageBreak/>
        <w:t>относятся: поступление товаров (поставка или в качестве альтернативы объем производства), продажа товара (товарооборот, в стоимостных или натуральных единицах), товарные запасы (в стоимостном выражении или в днях оборота), цены (в денежных единицах или в отношении к доходу), прибыль (или рентабельность). Часто рыночными индикаторами являются не статичные показатели, а их темпы роста (динамические индексы).</w:t>
      </w: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 xml:space="preserve">Неформальными конъюнктурными оценками являются характеристики покупательских настроений, отражающие тенденции оживленности рынка, и инфляционных ожиданий, предсказывающих изменения цен. Обе эти характеристики базируются на основе </w:t>
      </w:r>
      <w:proofErr w:type="gramStart"/>
      <w:r w:rsidRPr="004676F6">
        <w:rPr>
          <w:rFonts w:ascii="Times New Roman" w:hAnsi="Times New Roman" w:cs="Times New Roman"/>
          <w:sz w:val="28"/>
          <w:szCs w:val="28"/>
        </w:rPr>
        <w:t>опросов</w:t>
      </w:r>
      <w:proofErr w:type="gramEnd"/>
      <w:r w:rsidRPr="004676F6">
        <w:rPr>
          <w:rFonts w:ascii="Times New Roman" w:hAnsi="Times New Roman" w:cs="Times New Roman"/>
          <w:sz w:val="28"/>
          <w:szCs w:val="28"/>
        </w:rPr>
        <w:t xml:space="preserve"> как самих потребителей, так и предпринимателей, выступающих на рынке в качестве продавцов</w:t>
      </w:r>
      <w:r w:rsidR="00861B1F" w:rsidRPr="006B6E32">
        <w:rPr>
          <w:rFonts w:ascii="Times New Roman" w:hAnsi="Times New Roman" w:cs="Times New Roman"/>
          <w:sz w:val="28"/>
          <w:szCs w:val="28"/>
          <w:shd w:val="clear" w:color="auto" w:fill="FFFFFF"/>
        </w:rPr>
        <w:t>[</w:t>
      </w:r>
      <w:r w:rsidR="00861B1F" w:rsidRPr="00861B1F">
        <w:rPr>
          <w:rFonts w:ascii="Times New Roman" w:hAnsi="Times New Roman" w:cs="Times New Roman"/>
          <w:sz w:val="28"/>
          <w:szCs w:val="28"/>
          <w:shd w:val="clear" w:color="auto" w:fill="FFFFFF"/>
        </w:rPr>
        <w:t>6</w:t>
      </w:r>
      <w:r w:rsidR="00861B1F" w:rsidRPr="006B6E32">
        <w:rPr>
          <w:rFonts w:ascii="Times New Roman" w:hAnsi="Times New Roman" w:cs="Times New Roman"/>
          <w:sz w:val="28"/>
          <w:szCs w:val="28"/>
          <w:shd w:val="clear" w:color="auto" w:fill="FFFFFF"/>
        </w:rPr>
        <w:t>]</w:t>
      </w:r>
      <w:r w:rsidRPr="004676F6">
        <w:rPr>
          <w:rFonts w:ascii="Times New Roman" w:hAnsi="Times New Roman" w:cs="Times New Roman"/>
          <w:sz w:val="28"/>
          <w:szCs w:val="28"/>
        </w:rPr>
        <w:t>.</w:t>
      </w:r>
    </w:p>
    <w:p w:rsidR="00771D38" w:rsidRPr="004676F6"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 xml:space="preserve">Каждая фирма, готовясь к выходу на рынок, сталкивается с необходимостью дать оценку сложившейся рыночной ситуации. Она разрабатывает конъюнктурный обзор - комплексную оценку рыночной конъюнктуры, выполненную по результатам специальных исследований, о которых будет сказано далее. Альтернативным вариантом может быть обзор описательного характера, составленный по информации, полученной от торговых корреспондентов, а также на основе </w:t>
      </w:r>
      <w:r w:rsidR="00BB3BF4" w:rsidRPr="004676F6">
        <w:rPr>
          <w:rFonts w:ascii="Times New Roman" w:hAnsi="Times New Roman" w:cs="Times New Roman"/>
          <w:sz w:val="28"/>
          <w:szCs w:val="28"/>
        </w:rPr>
        <w:t>тангенциальных</w:t>
      </w:r>
      <w:r w:rsidRPr="004676F6">
        <w:rPr>
          <w:rFonts w:ascii="Times New Roman" w:hAnsi="Times New Roman" w:cs="Times New Roman"/>
          <w:sz w:val="28"/>
          <w:szCs w:val="28"/>
        </w:rPr>
        <w:t xml:space="preserve"> опросов специалистов.</w:t>
      </w:r>
    </w:p>
    <w:p w:rsidR="00771D38" w:rsidRDefault="00771D38" w:rsidP="004676F6">
      <w:pPr>
        <w:spacing w:after="0" w:line="360" w:lineRule="auto"/>
        <w:ind w:firstLine="709"/>
        <w:jc w:val="both"/>
        <w:rPr>
          <w:rFonts w:ascii="Times New Roman" w:hAnsi="Times New Roman" w:cs="Times New Roman"/>
          <w:sz w:val="28"/>
          <w:szCs w:val="28"/>
        </w:rPr>
      </w:pPr>
      <w:r w:rsidRPr="004676F6">
        <w:rPr>
          <w:rFonts w:ascii="Times New Roman" w:hAnsi="Times New Roman" w:cs="Times New Roman"/>
          <w:sz w:val="28"/>
          <w:szCs w:val="28"/>
        </w:rPr>
        <w:t xml:space="preserve">Общие и частные оценки рыночной ситуации и состояния параметров рынка рассматриваются и принимаются на конъюнктурных совещаниях (простая разновидность мозгового штурма), куда приглашается руководящий состав фирмы и ряд специалистов. В процессе </w:t>
      </w:r>
      <w:proofErr w:type="gramStart"/>
      <w:r w:rsidRPr="004676F6">
        <w:rPr>
          <w:rFonts w:ascii="Times New Roman" w:hAnsi="Times New Roman" w:cs="Times New Roman"/>
          <w:sz w:val="28"/>
          <w:szCs w:val="28"/>
        </w:rPr>
        <w:t>обсуждения точки зрения участников совещания</w:t>
      </w:r>
      <w:proofErr w:type="gramEnd"/>
      <w:r w:rsidRPr="004676F6">
        <w:rPr>
          <w:rFonts w:ascii="Times New Roman" w:hAnsi="Times New Roman" w:cs="Times New Roman"/>
          <w:sz w:val="28"/>
          <w:szCs w:val="28"/>
        </w:rPr>
        <w:t xml:space="preserve"> сближаются, и они приходят к единому мнению о ситуации на рынке.</w:t>
      </w:r>
      <w:r w:rsidR="00060EB9">
        <w:rPr>
          <w:rFonts w:ascii="Times New Roman" w:hAnsi="Times New Roman" w:cs="Times New Roman"/>
          <w:sz w:val="28"/>
          <w:szCs w:val="28"/>
        </w:rPr>
        <w:t xml:space="preserve">  </w:t>
      </w:r>
    </w:p>
    <w:p w:rsidR="00060EB9" w:rsidRDefault="00060EB9" w:rsidP="004676F6">
      <w:pPr>
        <w:spacing w:after="0" w:line="360" w:lineRule="auto"/>
        <w:ind w:firstLine="709"/>
        <w:jc w:val="both"/>
        <w:rPr>
          <w:rFonts w:ascii="Times New Roman" w:hAnsi="Times New Roman" w:cs="Times New Roman"/>
          <w:sz w:val="28"/>
          <w:szCs w:val="28"/>
        </w:rPr>
      </w:pPr>
    </w:p>
    <w:p w:rsidR="00060EB9" w:rsidRDefault="00060EB9" w:rsidP="004676F6">
      <w:pPr>
        <w:spacing w:after="0" w:line="360" w:lineRule="auto"/>
        <w:ind w:firstLine="709"/>
        <w:jc w:val="both"/>
        <w:rPr>
          <w:rFonts w:ascii="Times New Roman" w:hAnsi="Times New Roman" w:cs="Times New Roman"/>
          <w:sz w:val="28"/>
          <w:szCs w:val="28"/>
        </w:rPr>
      </w:pPr>
    </w:p>
    <w:p w:rsidR="00060EB9" w:rsidRDefault="00060EB9" w:rsidP="004676F6">
      <w:pPr>
        <w:spacing w:after="0" w:line="360" w:lineRule="auto"/>
        <w:ind w:firstLine="709"/>
        <w:jc w:val="both"/>
        <w:rPr>
          <w:rFonts w:ascii="Times New Roman" w:hAnsi="Times New Roman" w:cs="Times New Roman"/>
          <w:sz w:val="28"/>
          <w:szCs w:val="28"/>
        </w:rPr>
      </w:pPr>
    </w:p>
    <w:p w:rsidR="00060EB9" w:rsidRDefault="00060EB9" w:rsidP="004676F6">
      <w:pPr>
        <w:spacing w:after="0" w:line="360" w:lineRule="auto"/>
        <w:ind w:firstLine="709"/>
        <w:jc w:val="both"/>
        <w:rPr>
          <w:rFonts w:ascii="Times New Roman" w:hAnsi="Times New Roman" w:cs="Times New Roman"/>
          <w:sz w:val="28"/>
          <w:szCs w:val="28"/>
        </w:rPr>
      </w:pPr>
    </w:p>
    <w:p w:rsidR="00060EB9" w:rsidRDefault="00060EB9" w:rsidP="004676F6">
      <w:pPr>
        <w:spacing w:after="0" w:line="360" w:lineRule="auto"/>
        <w:ind w:firstLine="709"/>
        <w:jc w:val="both"/>
        <w:rPr>
          <w:rFonts w:ascii="Times New Roman" w:hAnsi="Times New Roman" w:cs="Times New Roman"/>
          <w:sz w:val="28"/>
          <w:szCs w:val="28"/>
        </w:rPr>
      </w:pPr>
    </w:p>
    <w:p w:rsidR="00060EB9" w:rsidRPr="00060EB9" w:rsidRDefault="00060EB9" w:rsidP="0096620F">
      <w:pPr>
        <w:spacing w:after="0" w:line="360" w:lineRule="auto"/>
        <w:ind w:firstLine="709"/>
        <w:jc w:val="both"/>
        <w:rPr>
          <w:rFonts w:ascii="Times New Roman" w:hAnsi="Times New Roman" w:cs="Times New Roman"/>
          <w:b/>
          <w:sz w:val="28"/>
          <w:szCs w:val="28"/>
        </w:rPr>
      </w:pPr>
      <w:r w:rsidRPr="00060EB9">
        <w:rPr>
          <w:rFonts w:ascii="Times New Roman" w:hAnsi="Times New Roman" w:cs="Times New Roman"/>
          <w:b/>
          <w:sz w:val="28"/>
          <w:szCs w:val="28"/>
        </w:rPr>
        <w:lastRenderedPageBreak/>
        <w:t xml:space="preserve">1.3 Характеристика прогнозирования конъюнктуры </w:t>
      </w:r>
    </w:p>
    <w:p w:rsidR="00771D38" w:rsidRPr="00771D38" w:rsidRDefault="00771D38" w:rsidP="0096620F">
      <w:pPr>
        <w:shd w:val="clear" w:color="auto" w:fill="FFFFFF"/>
        <w:spacing w:after="0" w:line="360" w:lineRule="auto"/>
        <w:ind w:firstLine="709"/>
        <w:jc w:val="both"/>
        <w:rPr>
          <w:rFonts w:ascii="Arial" w:eastAsia="Times New Roman" w:hAnsi="Arial" w:cs="Arial"/>
          <w:color w:val="000000"/>
          <w:sz w:val="21"/>
          <w:szCs w:val="21"/>
          <w:lang w:eastAsia="ru-RU"/>
        </w:rPr>
      </w:pPr>
    </w:p>
    <w:p w:rsidR="00060EB9" w:rsidRPr="00060EB9" w:rsidRDefault="00060EB9" w:rsidP="0096620F">
      <w:pPr>
        <w:spacing w:after="0" w:line="360" w:lineRule="auto"/>
        <w:ind w:firstLine="709"/>
        <w:jc w:val="both"/>
        <w:rPr>
          <w:rFonts w:ascii="Times New Roman" w:eastAsia="Times New Roman" w:hAnsi="Times New Roman" w:cs="Times New Roman"/>
          <w:color w:val="000000"/>
          <w:sz w:val="28"/>
          <w:szCs w:val="28"/>
          <w:lang w:eastAsia="ru-RU"/>
        </w:rPr>
      </w:pPr>
      <w:r w:rsidRPr="00060EB9">
        <w:rPr>
          <w:rFonts w:ascii="Times New Roman" w:eastAsia="Times New Roman" w:hAnsi="Times New Roman" w:cs="Times New Roman"/>
          <w:color w:val="000000"/>
          <w:sz w:val="28"/>
          <w:szCs w:val="28"/>
          <w:lang w:eastAsia="ru-RU"/>
        </w:rPr>
        <w:t>Прогнозирование – это научно обоснованные суждения о возможном состоянии и будущем развитии того или иного объекта или отдельных его элементов, а также об альтернативных путях, методах, сроках достижения определённого состояния этого объекта. Принципами прогнозирования являются:</w:t>
      </w:r>
    </w:p>
    <w:p w:rsidR="00060EB9" w:rsidRPr="00060EB9" w:rsidRDefault="00DE0047" w:rsidP="009662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Pr="00DE0047">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601B56">
        <w:rPr>
          <w:rFonts w:ascii="Times New Roman" w:eastAsia="Times New Roman" w:hAnsi="Times New Roman" w:cs="Times New Roman"/>
          <w:color w:val="000000"/>
          <w:sz w:val="28"/>
          <w:szCs w:val="28"/>
          <w:lang w:eastAsia="ru-RU"/>
        </w:rPr>
        <w:t>с</w:t>
      </w:r>
      <w:r w:rsidR="00060EB9" w:rsidRPr="00060EB9">
        <w:rPr>
          <w:rFonts w:ascii="Times New Roman" w:eastAsia="Times New Roman" w:hAnsi="Times New Roman" w:cs="Times New Roman"/>
          <w:color w:val="000000"/>
          <w:sz w:val="28"/>
          <w:szCs w:val="28"/>
          <w:lang w:eastAsia="ru-RU"/>
        </w:rPr>
        <w:t>истемный подход;</w:t>
      </w:r>
    </w:p>
    <w:p w:rsidR="00060EB9" w:rsidRPr="00060EB9" w:rsidRDefault="00DE0047" w:rsidP="009662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DE0047">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060EB9" w:rsidRPr="00060EB9">
        <w:rPr>
          <w:rFonts w:ascii="Times New Roman" w:eastAsia="Times New Roman" w:hAnsi="Times New Roman" w:cs="Times New Roman"/>
          <w:color w:val="000000"/>
          <w:sz w:val="28"/>
          <w:szCs w:val="28"/>
          <w:lang w:eastAsia="ru-RU"/>
        </w:rPr>
        <w:t>научная обоснованность;</w:t>
      </w:r>
    </w:p>
    <w:p w:rsidR="00060EB9" w:rsidRPr="00060EB9" w:rsidRDefault="00DE0047" w:rsidP="009662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Pr="00DE0047">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060EB9" w:rsidRPr="00060EB9">
        <w:rPr>
          <w:rFonts w:ascii="Times New Roman" w:eastAsia="Times New Roman" w:hAnsi="Times New Roman" w:cs="Times New Roman"/>
          <w:color w:val="000000"/>
          <w:sz w:val="28"/>
          <w:szCs w:val="28"/>
          <w:lang w:eastAsia="ru-RU"/>
        </w:rPr>
        <w:t>альтернативность и вариантность;</w:t>
      </w:r>
    </w:p>
    <w:p w:rsidR="00060EB9" w:rsidRPr="00060EB9" w:rsidRDefault="00DE0047" w:rsidP="009662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DE0047">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060EB9" w:rsidRPr="00060EB9">
        <w:rPr>
          <w:rFonts w:ascii="Times New Roman" w:eastAsia="Times New Roman" w:hAnsi="Times New Roman" w:cs="Times New Roman"/>
          <w:color w:val="000000"/>
          <w:sz w:val="28"/>
          <w:szCs w:val="28"/>
          <w:lang w:eastAsia="ru-RU"/>
        </w:rPr>
        <w:t>выделение генеральной цели, ведущего звена;</w:t>
      </w:r>
    </w:p>
    <w:p w:rsidR="00060EB9" w:rsidRPr="00060EB9" w:rsidRDefault="00DE0047" w:rsidP="0096620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Pr="00810683">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060EB9" w:rsidRPr="00060EB9">
        <w:rPr>
          <w:rFonts w:ascii="Times New Roman" w:eastAsia="Times New Roman" w:hAnsi="Times New Roman" w:cs="Times New Roman"/>
          <w:color w:val="000000"/>
          <w:sz w:val="28"/>
          <w:szCs w:val="28"/>
          <w:lang w:eastAsia="ru-RU"/>
        </w:rPr>
        <w:t>отражение объективных закономерностей;</w:t>
      </w:r>
    </w:p>
    <w:p w:rsidR="0096620F" w:rsidRDefault="00DE0047" w:rsidP="00B111DF">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Pr="00810683">
        <w:rPr>
          <w:rFonts w:ascii="Times New Roman" w:eastAsia="Times New Roman" w:hAnsi="Times New Roman" w:cs="Times New Roman"/>
          <w:color w:val="000000"/>
          <w:sz w:val="28"/>
          <w:szCs w:val="28"/>
          <w:lang w:eastAsia="ru-RU"/>
        </w:rPr>
        <w:t>)</w:t>
      </w:r>
      <w:r w:rsidR="00060EB9" w:rsidRPr="00060EB9">
        <w:rPr>
          <w:rFonts w:ascii="Times New Roman" w:eastAsia="Times New Roman" w:hAnsi="Times New Roman" w:cs="Times New Roman"/>
          <w:color w:val="000000"/>
          <w:sz w:val="28"/>
          <w:szCs w:val="28"/>
          <w:lang w:eastAsia="ru-RU"/>
        </w:rPr>
        <w:t>     </w:t>
      </w:r>
      <w:r w:rsidR="00060EB9" w:rsidRPr="006D0527">
        <w:rPr>
          <w:rFonts w:ascii="Times New Roman" w:eastAsia="Times New Roman" w:hAnsi="Times New Roman" w:cs="Times New Roman"/>
          <w:color w:val="000000"/>
          <w:sz w:val="28"/>
          <w:szCs w:val="28"/>
          <w:lang w:eastAsia="ru-RU"/>
        </w:rPr>
        <w:t> </w:t>
      </w:r>
      <w:r w:rsidR="00060EB9" w:rsidRPr="00060EB9">
        <w:rPr>
          <w:rFonts w:ascii="Times New Roman" w:eastAsia="Times New Roman" w:hAnsi="Times New Roman" w:cs="Times New Roman"/>
          <w:color w:val="000000"/>
          <w:sz w:val="28"/>
          <w:szCs w:val="28"/>
          <w:lang w:eastAsia="ru-RU"/>
        </w:rPr>
        <w:t>достоверность.</w:t>
      </w:r>
      <w:r w:rsidR="0096620F">
        <w:rPr>
          <w:rFonts w:ascii="Times New Roman" w:eastAsia="Times New Roman" w:hAnsi="Times New Roman" w:cs="Times New Roman"/>
          <w:color w:val="000000"/>
          <w:sz w:val="28"/>
          <w:szCs w:val="28"/>
          <w:lang w:eastAsia="ru-RU"/>
        </w:rPr>
        <w:t xml:space="preserve">   </w:t>
      </w:r>
    </w:p>
    <w:p w:rsidR="0096620F" w:rsidRPr="0096620F" w:rsidRDefault="0096620F" w:rsidP="0096620F">
      <w:pPr>
        <w:spacing w:after="0" w:line="360" w:lineRule="auto"/>
        <w:ind w:firstLine="709"/>
        <w:rPr>
          <w:rFonts w:ascii="Times New Roman" w:eastAsia="Times New Roman" w:hAnsi="Times New Roman" w:cs="Times New Roman"/>
          <w:sz w:val="28"/>
          <w:szCs w:val="28"/>
          <w:lang w:eastAsia="ru-RU"/>
        </w:rPr>
      </w:pPr>
      <w:r w:rsidRPr="0096620F">
        <w:rPr>
          <w:rFonts w:ascii="Times New Roman" w:eastAsia="Times New Roman" w:hAnsi="Times New Roman" w:cs="Times New Roman"/>
          <w:bCs/>
          <w:sz w:val="28"/>
          <w:szCs w:val="28"/>
          <w:lang w:eastAsia="ru-RU"/>
        </w:rPr>
        <w:t>Предметом прогнозирования</w:t>
      </w:r>
      <w:r w:rsidRPr="0096620F">
        <w:rPr>
          <w:rFonts w:ascii="Times New Roman" w:eastAsia="Times New Roman" w:hAnsi="Times New Roman" w:cs="Times New Roman"/>
          <w:sz w:val="28"/>
          <w:szCs w:val="28"/>
          <w:lang w:eastAsia="ru-RU"/>
        </w:rPr>
        <w:t> в области конъюнктуры являются следующие показатели:</w:t>
      </w:r>
    </w:p>
    <w:p w:rsidR="0096620F" w:rsidRPr="0096620F" w:rsidRDefault="0096620F" w:rsidP="0096620F">
      <w:pPr>
        <w:spacing w:after="0" w:line="360" w:lineRule="auto"/>
        <w:ind w:firstLine="709"/>
        <w:rPr>
          <w:rFonts w:ascii="Times New Roman" w:eastAsia="Times New Roman" w:hAnsi="Times New Roman" w:cs="Times New Roman"/>
          <w:sz w:val="28"/>
          <w:szCs w:val="28"/>
          <w:lang w:eastAsia="ru-RU"/>
        </w:rPr>
      </w:pPr>
      <w:r w:rsidRPr="0096620F">
        <w:rPr>
          <w:rFonts w:ascii="Times New Roman" w:eastAsia="Times New Roman" w:hAnsi="Times New Roman" w:cs="Times New Roman"/>
          <w:sz w:val="28"/>
          <w:szCs w:val="28"/>
          <w:lang w:eastAsia="ru-RU"/>
        </w:rPr>
        <w:t xml:space="preserve"> - объем материального производства;</w:t>
      </w:r>
    </w:p>
    <w:p w:rsidR="0096620F" w:rsidRPr="0096620F" w:rsidRDefault="0096620F" w:rsidP="0096620F">
      <w:pPr>
        <w:spacing w:after="0" w:line="360" w:lineRule="auto"/>
        <w:ind w:firstLine="709"/>
        <w:rPr>
          <w:rFonts w:ascii="Times New Roman" w:eastAsia="Times New Roman" w:hAnsi="Times New Roman" w:cs="Times New Roman"/>
          <w:sz w:val="28"/>
          <w:szCs w:val="28"/>
          <w:lang w:eastAsia="ru-RU"/>
        </w:rPr>
      </w:pPr>
      <w:r w:rsidRPr="0096620F">
        <w:rPr>
          <w:rFonts w:ascii="Times New Roman" w:eastAsia="Times New Roman" w:hAnsi="Times New Roman" w:cs="Times New Roman"/>
          <w:sz w:val="28"/>
          <w:szCs w:val="28"/>
          <w:lang w:eastAsia="ru-RU"/>
        </w:rPr>
        <w:t>- объем спроса;</w:t>
      </w:r>
    </w:p>
    <w:p w:rsidR="007B5402" w:rsidRPr="00810683" w:rsidRDefault="0096620F" w:rsidP="00DE0047">
      <w:pPr>
        <w:spacing w:after="0" w:line="360" w:lineRule="auto"/>
        <w:ind w:firstLine="709"/>
        <w:rPr>
          <w:rFonts w:ascii="Times New Roman" w:eastAsia="Times New Roman" w:hAnsi="Times New Roman" w:cs="Times New Roman"/>
          <w:sz w:val="28"/>
          <w:szCs w:val="28"/>
          <w:lang w:eastAsia="ru-RU"/>
        </w:rPr>
      </w:pPr>
      <w:r w:rsidRPr="0096620F">
        <w:rPr>
          <w:rFonts w:ascii="Times New Roman" w:eastAsia="Times New Roman" w:hAnsi="Times New Roman" w:cs="Times New Roman"/>
          <w:sz w:val="28"/>
          <w:szCs w:val="28"/>
          <w:lang w:eastAsia="ru-RU"/>
        </w:rPr>
        <w:t>-  уровень цен.</w:t>
      </w:r>
      <w:r w:rsidR="007B5402">
        <w:rPr>
          <w:rFonts w:ascii="Times New Roman" w:eastAsia="Times New Roman" w:hAnsi="Times New Roman" w:cs="Times New Roman"/>
          <w:sz w:val="28"/>
          <w:szCs w:val="28"/>
          <w:lang w:eastAsia="ru-RU"/>
        </w:rPr>
        <w:t xml:space="preserve"> </w:t>
      </w:r>
    </w:p>
    <w:p w:rsidR="0096620F" w:rsidRPr="0096620F" w:rsidRDefault="007B5402" w:rsidP="007B5402">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1 </w:t>
      </w:r>
      <w:r w:rsidRPr="007B5402">
        <w:rPr>
          <w:rFonts w:ascii="Times New Roman" w:eastAsia="Times New Roman" w:hAnsi="Times New Roman" w:cs="Times New Roman"/>
          <w:sz w:val="28"/>
          <w:szCs w:val="28"/>
          <w:lang w:eastAsia="ru-RU"/>
        </w:rPr>
        <w:t>«</w:t>
      </w:r>
      <w:r w:rsidRPr="007B5402">
        <w:rPr>
          <w:rFonts w:ascii="Times New Roman" w:hAnsi="Times New Roman" w:cs="Times New Roman"/>
          <w:sz w:val="28"/>
          <w:szCs w:val="28"/>
          <w:shd w:val="clear" w:color="auto" w:fill="FFFFFF"/>
        </w:rPr>
        <w:t>Содержание и результаты исследований конъюнктуры»</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5"/>
        <w:gridCol w:w="7670"/>
      </w:tblGrid>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Название разделов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Основные освещаемые вопросы</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Введение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 xml:space="preserve">Краткая характеристика основных явлений, характерных для рынка в </w:t>
            </w:r>
            <w:proofErr w:type="gramStart"/>
            <w:r w:rsidRPr="0096620F">
              <w:rPr>
                <w:rFonts w:ascii="Times New Roman" w:eastAsia="Times New Roman" w:hAnsi="Times New Roman" w:cs="Times New Roman"/>
                <w:sz w:val="24"/>
                <w:szCs w:val="24"/>
                <w:lang w:eastAsia="ru-RU"/>
              </w:rPr>
              <w:t>предыдущие</w:t>
            </w:r>
            <w:proofErr w:type="gramEnd"/>
            <w:r w:rsidRPr="0096620F">
              <w:rPr>
                <w:rFonts w:ascii="Times New Roman" w:eastAsia="Times New Roman" w:hAnsi="Times New Roman" w:cs="Times New Roman"/>
                <w:sz w:val="24"/>
                <w:szCs w:val="24"/>
                <w:lang w:eastAsia="ru-RU"/>
              </w:rPr>
              <w:t xml:space="preserve"> 3-5 лет.</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Производство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Динамика рынка в предыдущие 3-5 лет, география, развитие НТП, особенности государственного регулирования.</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Потребление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Объем и динамика рынка в целом и в распределении по основным потребителям; влияние НТП (появление новых технологий, а также товаров - заменителей); Деятельность фирм по совершенствованию ФОССТИС субсидирование потребителей.</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Запасы</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 xml:space="preserve">Движение запасов у производителей, в </w:t>
            </w:r>
            <w:proofErr w:type="spellStart"/>
            <w:r w:rsidRPr="0096620F">
              <w:rPr>
                <w:rFonts w:ascii="Times New Roman" w:eastAsia="Times New Roman" w:hAnsi="Times New Roman" w:cs="Times New Roman"/>
                <w:sz w:val="24"/>
                <w:szCs w:val="24"/>
                <w:lang w:eastAsia="ru-RU"/>
              </w:rPr>
              <w:t>товаропроизводящей</w:t>
            </w:r>
            <w:proofErr w:type="spellEnd"/>
            <w:r w:rsidRPr="0096620F">
              <w:rPr>
                <w:rFonts w:ascii="Times New Roman" w:eastAsia="Times New Roman" w:hAnsi="Times New Roman" w:cs="Times New Roman"/>
                <w:sz w:val="24"/>
                <w:szCs w:val="24"/>
                <w:lang w:eastAsia="ru-RU"/>
              </w:rPr>
              <w:t xml:space="preserve"> сети, у </w:t>
            </w:r>
            <w:r w:rsidRPr="0096620F">
              <w:rPr>
                <w:rFonts w:ascii="Times New Roman" w:eastAsia="Times New Roman" w:hAnsi="Times New Roman" w:cs="Times New Roman"/>
                <w:sz w:val="24"/>
                <w:szCs w:val="24"/>
                <w:lang w:eastAsia="ru-RU"/>
              </w:rPr>
              <w:lastRenderedPageBreak/>
              <w:t>потребителей; зависимость уровня запасов от транспортировки товара; размер государственных резервов и их регулирование.</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lastRenderedPageBreak/>
              <w:t>Торговля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Объем и динамика в целом и в распределении по регионам и крупнейшим продавцам; Доля крупнейших продавцов и покупателей; Регулирование торговли (тарифными и нетарифными методами); Новые формы и методы торговли.</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Цены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Выявление всех рядов цен с подробным описанием реквизитов (качества, условий поставки, сроков поставки, упаковки и пр.); Выбор ориентира или базисной цены, в наибольшей степени отражающей ситуацию на рынке.</w:t>
            </w:r>
          </w:p>
        </w:tc>
      </w:tr>
      <w:tr w:rsidR="0096620F" w:rsidRPr="0096620F" w:rsidTr="00966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Прогноз</w:t>
            </w:r>
          </w:p>
        </w:tc>
        <w:tc>
          <w:tcPr>
            <w:tcW w:w="0" w:type="auto"/>
            <w:tcBorders>
              <w:top w:val="outset" w:sz="6" w:space="0" w:color="auto"/>
              <w:left w:val="outset" w:sz="6" w:space="0" w:color="auto"/>
              <w:bottom w:val="outset" w:sz="6" w:space="0" w:color="auto"/>
              <w:right w:val="outset" w:sz="6" w:space="0" w:color="auto"/>
            </w:tcBorders>
            <w:vAlign w:val="center"/>
            <w:hideMark/>
          </w:tcPr>
          <w:p w:rsidR="0096620F" w:rsidRPr="0096620F" w:rsidRDefault="0096620F" w:rsidP="007B5402">
            <w:pPr>
              <w:spacing w:after="0" w:line="360" w:lineRule="auto"/>
              <w:jc w:val="both"/>
              <w:rPr>
                <w:rFonts w:ascii="Times New Roman" w:eastAsia="Times New Roman" w:hAnsi="Times New Roman" w:cs="Times New Roman"/>
                <w:sz w:val="24"/>
                <w:szCs w:val="24"/>
                <w:lang w:eastAsia="ru-RU"/>
              </w:rPr>
            </w:pPr>
            <w:r w:rsidRPr="0096620F">
              <w:rPr>
                <w:rFonts w:ascii="Times New Roman" w:eastAsia="Times New Roman" w:hAnsi="Times New Roman" w:cs="Times New Roman"/>
                <w:sz w:val="24"/>
                <w:szCs w:val="24"/>
                <w:lang w:eastAsia="ru-RU"/>
              </w:rPr>
              <w:t>Производство. Потребление. Торговля. Цена</w:t>
            </w:r>
          </w:p>
        </w:tc>
      </w:tr>
    </w:tbl>
    <w:p w:rsidR="00060EB9" w:rsidRDefault="00060EB9" w:rsidP="006D0527">
      <w:pPr>
        <w:spacing w:after="0" w:line="360" w:lineRule="atLeast"/>
        <w:ind w:firstLine="360"/>
        <w:jc w:val="both"/>
        <w:rPr>
          <w:rFonts w:ascii="Times New Roman" w:eastAsia="Times New Roman" w:hAnsi="Times New Roman" w:cs="Times New Roman"/>
          <w:color w:val="000000"/>
          <w:sz w:val="27"/>
          <w:szCs w:val="27"/>
          <w:lang w:eastAsia="ru-RU"/>
        </w:rPr>
      </w:pPr>
      <w:r w:rsidRPr="00060EB9">
        <w:rPr>
          <w:rFonts w:ascii="Times New Roman" w:eastAsia="Times New Roman" w:hAnsi="Times New Roman" w:cs="Times New Roman"/>
          <w:color w:val="000000"/>
          <w:sz w:val="27"/>
          <w:szCs w:val="27"/>
          <w:lang w:eastAsia="ru-RU"/>
        </w:rPr>
        <w:t>      </w:t>
      </w:r>
    </w:p>
    <w:p w:rsidR="006D0527" w:rsidRPr="006D0527" w:rsidRDefault="006D0527" w:rsidP="006D05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конъюнктурного</w:t>
      </w:r>
      <w:r w:rsidRPr="006D0527">
        <w:rPr>
          <w:rFonts w:ascii="Times New Roman" w:hAnsi="Times New Roman" w:cs="Times New Roman"/>
          <w:sz w:val="28"/>
          <w:szCs w:val="28"/>
        </w:rPr>
        <w:t xml:space="preserve"> прогноз</w:t>
      </w:r>
      <w:r>
        <w:rPr>
          <w:rFonts w:ascii="Times New Roman" w:hAnsi="Times New Roman" w:cs="Times New Roman"/>
          <w:sz w:val="28"/>
          <w:szCs w:val="28"/>
        </w:rPr>
        <w:t>а</w:t>
      </w:r>
      <w:r w:rsidRPr="006D052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D0527">
        <w:rPr>
          <w:rFonts w:ascii="Times New Roman" w:hAnsi="Times New Roman" w:cs="Times New Roman"/>
          <w:sz w:val="28"/>
          <w:szCs w:val="28"/>
        </w:rPr>
        <w:t>в маркетинговом исследовании ставится более значительная – прогноз должен быть долгосрочным и перспективным, чтобы фирма сумела, основываясь на этом, разработать и осуществить комплексную и длительную рыночную стратегию и систему мер маркетингового воздействия на рынок.</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По своему содержанию прогноз аналогичен содержанию и последовательности рыночных исследований, т. е. определяет будущие показатели по емкости рынка, спросу, предложению, конкурентоспособности, эластичности спроса, ценам, включая показатели по производству, внутренней и внешней торговле, денежно-кредитной и финансовой сфере, а также данные по капиталовложениям и заказам, фирменной структуре и т. д.</w:t>
      </w:r>
      <w:r w:rsidR="00861B1F" w:rsidRPr="00861B1F">
        <w:rPr>
          <w:rFonts w:ascii="Times New Roman" w:hAnsi="Times New Roman" w:cs="Times New Roman"/>
          <w:sz w:val="28"/>
          <w:szCs w:val="28"/>
          <w:shd w:val="clear" w:color="auto" w:fill="FFFFFF"/>
        </w:rPr>
        <w:t xml:space="preserve"> </w:t>
      </w:r>
      <w:r w:rsidR="00861B1F" w:rsidRPr="006B6E32">
        <w:rPr>
          <w:rFonts w:ascii="Times New Roman" w:hAnsi="Times New Roman" w:cs="Times New Roman"/>
          <w:sz w:val="28"/>
          <w:szCs w:val="28"/>
          <w:shd w:val="clear" w:color="auto" w:fill="FFFFFF"/>
        </w:rPr>
        <w:t>[</w:t>
      </w:r>
      <w:r w:rsidR="00E75B5F" w:rsidRPr="00E75B5F">
        <w:rPr>
          <w:rFonts w:ascii="Times New Roman" w:hAnsi="Times New Roman" w:cs="Times New Roman"/>
          <w:sz w:val="28"/>
          <w:szCs w:val="28"/>
          <w:shd w:val="clear" w:color="auto" w:fill="FFFFFF"/>
        </w:rPr>
        <w:t>7</w:t>
      </w:r>
      <w:r w:rsidR="00861B1F" w:rsidRPr="006B6E32">
        <w:rPr>
          <w:rFonts w:ascii="Times New Roman" w:hAnsi="Times New Roman" w:cs="Times New Roman"/>
          <w:sz w:val="28"/>
          <w:szCs w:val="28"/>
          <w:shd w:val="clear" w:color="auto" w:fill="FFFFFF"/>
        </w:rPr>
        <w:t>]</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Также следует иметь в виду, что маркетинг предполагает составление прогноза развития рынка, включающий прогноз общехозяйственной конъюнктуры, оценку перспектив развития уровня потребления, политической стабильности, совокупной степени риска и т. д.</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Построение и краткосрочного, и долгосрочного прогнозов основано на объективной особенности развития явлений социально-экономической жизни общества, а именно на его инерционности.</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lastRenderedPageBreak/>
        <w:t>Таким образом, прогнозирование конъюнктуры рынка – завершающий этап комплексного исследования рынка, основные результаты которого фирмы используют при планировании своей деятельности.</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Обычно конъюнктурные прогнозы используются для определения тактических действий на близкую перспективу (не более чем на 1 год), поскольку именно в этих временных можно достаточно точно предсказывать характер изменения товарной конъюнктуры.</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Краткосрочные прогнозы составляют на срок до 1,5 лет. Главный акцент при этом делают на количественной и качественной оценках изменений объема производства, спроса, предложения и потребления товара, уровня конкурентоспособности и индексов цен, валютных курсов, соотношений валют и кредитных условий. Учитывают также временные, случайные факторы. Среднесрочное (на 5 лет) и долгосрочное (на 10 - 15 лет) прогнозирование товарных рынков основывается на системе прогнозов: конъюнктуры рынка, соотношения спроса и предложения, международной торговли, охраны окружающей среды. При среднесрочном и долгосрочном прогнозировании не учитывают временные и случайные факторы воздействия на рынок.</w:t>
      </w: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При проведении конъюнктурного прогноза важно иметь в виду, что:</w:t>
      </w:r>
    </w:p>
    <w:p w:rsidR="006D0527" w:rsidRPr="006D0527" w:rsidRDefault="00601B56" w:rsidP="006D05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н</w:t>
      </w:r>
      <w:r w:rsidR="006D0527" w:rsidRPr="006D0527">
        <w:rPr>
          <w:rFonts w:ascii="Times New Roman" w:hAnsi="Times New Roman" w:cs="Times New Roman"/>
          <w:sz w:val="28"/>
          <w:szCs w:val="28"/>
        </w:rPr>
        <w:t>евозможно получить абсолютно точный прогноз. Поэтому надо стремиться к сведению к минимуму неопределенности, которая присуща каждому прогнозу;</w:t>
      </w:r>
    </w:p>
    <w:p w:rsidR="006D0527" w:rsidRPr="006D0527" w:rsidRDefault="00601B56" w:rsidP="006D05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н</w:t>
      </w:r>
      <w:r w:rsidR="006D0527" w:rsidRPr="006D0527">
        <w:rPr>
          <w:rFonts w:ascii="Times New Roman" w:hAnsi="Times New Roman" w:cs="Times New Roman"/>
          <w:sz w:val="28"/>
          <w:szCs w:val="28"/>
        </w:rPr>
        <w:t xml:space="preserve">еобходимо разрабатывать спектр альтернативных вариантов развития рыночной конъюнктуры в зависимости от воздействия тех или иных </w:t>
      </w:r>
      <w:proofErr w:type="spellStart"/>
      <w:r w:rsidR="006D0527" w:rsidRPr="006D0527">
        <w:rPr>
          <w:rFonts w:ascii="Times New Roman" w:hAnsi="Times New Roman" w:cs="Times New Roman"/>
          <w:sz w:val="28"/>
          <w:szCs w:val="28"/>
        </w:rPr>
        <w:t>конъюнктурообразующих</w:t>
      </w:r>
      <w:proofErr w:type="spellEnd"/>
      <w:r w:rsidR="006D0527" w:rsidRPr="006D0527">
        <w:rPr>
          <w:rFonts w:ascii="Times New Roman" w:hAnsi="Times New Roman" w:cs="Times New Roman"/>
          <w:sz w:val="28"/>
          <w:szCs w:val="28"/>
        </w:rPr>
        <w:t xml:space="preserve"> факторов;</w:t>
      </w:r>
    </w:p>
    <w:p w:rsidR="006D0527" w:rsidRPr="006D0527" w:rsidRDefault="00601B56" w:rsidP="006D052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р</w:t>
      </w:r>
      <w:r w:rsidR="006D0527" w:rsidRPr="006D0527">
        <w:rPr>
          <w:rFonts w:ascii="Times New Roman" w:hAnsi="Times New Roman" w:cs="Times New Roman"/>
          <w:sz w:val="28"/>
          <w:szCs w:val="28"/>
        </w:rPr>
        <w:t>азработка прогнозов должна производиться непрерывно и повседневно.</w:t>
      </w:r>
    </w:p>
    <w:p w:rsidR="00F92995" w:rsidRDefault="006D0527" w:rsidP="00F92995">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 xml:space="preserve">Определение наиболее вероятных оценок состояния рынка в будущем может осуществляться различными способами. </w:t>
      </w:r>
      <w:r w:rsidR="00F92995">
        <w:rPr>
          <w:rFonts w:ascii="Times New Roman" w:hAnsi="Times New Roman" w:cs="Times New Roman"/>
          <w:sz w:val="28"/>
          <w:szCs w:val="28"/>
        </w:rPr>
        <w:t xml:space="preserve"> </w:t>
      </w:r>
    </w:p>
    <w:p w:rsidR="00DE0047" w:rsidRPr="00810683" w:rsidRDefault="00DE0047" w:rsidP="00CE255D">
      <w:pPr>
        <w:spacing w:after="0" w:line="360" w:lineRule="auto"/>
        <w:jc w:val="both"/>
        <w:rPr>
          <w:rFonts w:ascii="Times New Roman" w:hAnsi="Times New Roman" w:cs="Times New Roman"/>
          <w:sz w:val="28"/>
          <w:szCs w:val="28"/>
        </w:rPr>
      </w:pPr>
    </w:p>
    <w:p w:rsidR="00F92995" w:rsidRDefault="00F92995" w:rsidP="00CE25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2 «Классификация методов прогнозирования»</w:t>
      </w:r>
    </w:p>
    <w:tbl>
      <w:tblPr>
        <w:tblStyle w:val="af5"/>
        <w:tblW w:w="0" w:type="auto"/>
        <w:tblLayout w:type="fixed"/>
        <w:tblLook w:val="04A0" w:firstRow="1" w:lastRow="0" w:firstColumn="1" w:lastColumn="0" w:noHBand="0" w:noVBand="1"/>
      </w:tblPr>
      <w:tblGrid>
        <w:gridCol w:w="2660"/>
        <w:gridCol w:w="2695"/>
        <w:gridCol w:w="2172"/>
        <w:gridCol w:w="2044"/>
      </w:tblGrid>
      <w:tr w:rsidR="00CE255D" w:rsidTr="00CE255D">
        <w:trPr>
          <w:trHeight w:val="415"/>
        </w:trPr>
        <w:tc>
          <w:tcPr>
            <w:tcW w:w="2660" w:type="dxa"/>
            <w:vMerge w:val="restart"/>
          </w:tcPr>
          <w:p w:rsidR="00CE255D" w:rsidRPr="00F92995" w:rsidRDefault="00CE255D" w:rsidP="00F92995">
            <w:pPr>
              <w:jc w:val="center"/>
              <w:rPr>
                <w:rFonts w:ascii="Times New Roman" w:hAnsi="Times New Roman" w:cs="Times New Roman"/>
                <w:b/>
                <w:sz w:val="24"/>
                <w:szCs w:val="24"/>
              </w:rPr>
            </w:pPr>
            <w:r>
              <w:rPr>
                <w:rFonts w:ascii="Times New Roman" w:hAnsi="Times New Roman" w:cs="Times New Roman"/>
                <w:b/>
                <w:sz w:val="24"/>
                <w:szCs w:val="24"/>
              </w:rPr>
              <w:t>Метод</w:t>
            </w:r>
          </w:p>
        </w:tc>
        <w:tc>
          <w:tcPr>
            <w:tcW w:w="6911" w:type="dxa"/>
            <w:gridSpan w:val="3"/>
          </w:tcPr>
          <w:p w:rsidR="00CE255D" w:rsidRPr="00F92995" w:rsidRDefault="00CE255D" w:rsidP="008002C8">
            <w:pPr>
              <w:jc w:val="center"/>
              <w:rPr>
                <w:rFonts w:ascii="Times New Roman" w:hAnsi="Times New Roman" w:cs="Times New Roman"/>
                <w:b/>
                <w:sz w:val="24"/>
                <w:szCs w:val="24"/>
              </w:rPr>
            </w:pPr>
            <w:r w:rsidRPr="00F92995">
              <w:rPr>
                <w:rFonts w:ascii="Times New Roman" w:hAnsi="Times New Roman" w:cs="Times New Roman"/>
                <w:b/>
                <w:sz w:val="24"/>
                <w:szCs w:val="24"/>
              </w:rPr>
              <w:t>Применение</w:t>
            </w:r>
          </w:p>
          <w:p w:rsidR="00CE255D" w:rsidRPr="00F92995" w:rsidRDefault="00CE255D" w:rsidP="008002C8">
            <w:pPr>
              <w:jc w:val="center"/>
              <w:rPr>
                <w:rFonts w:ascii="Times New Roman" w:hAnsi="Times New Roman" w:cs="Times New Roman"/>
                <w:b/>
                <w:sz w:val="24"/>
                <w:szCs w:val="24"/>
              </w:rPr>
            </w:pPr>
          </w:p>
        </w:tc>
      </w:tr>
      <w:tr w:rsidR="00CE255D" w:rsidTr="00CE255D">
        <w:trPr>
          <w:trHeight w:val="420"/>
        </w:trPr>
        <w:tc>
          <w:tcPr>
            <w:tcW w:w="2660" w:type="dxa"/>
            <w:vMerge/>
            <w:vAlign w:val="center"/>
          </w:tcPr>
          <w:p w:rsidR="00CE255D" w:rsidRPr="00F92995" w:rsidRDefault="00CE255D" w:rsidP="008002C8">
            <w:pPr>
              <w:jc w:val="center"/>
              <w:rPr>
                <w:rFonts w:ascii="Times New Roman" w:hAnsi="Times New Roman" w:cs="Times New Roman"/>
                <w:b/>
                <w:sz w:val="24"/>
                <w:szCs w:val="24"/>
              </w:rPr>
            </w:pPr>
          </w:p>
        </w:tc>
        <w:tc>
          <w:tcPr>
            <w:tcW w:w="2695" w:type="dxa"/>
          </w:tcPr>
          <w:p w:rsidR="00CE255D" w:rsidRPr="00F92995" w:rsidRDefault="00CE255D" w:rsidP="008002C8">
            <w:pPr>
              <w:jc w:val="center"/>
              <w:rPr>
                <w:rFonts w:ascii="Times New Roman" w:hAnsi="Times New Roman" w:cs="Times New Roman"/>
                <w:b/>
                <w:sz w:val="24"/>
                <w:szCs w:val="24"/>
              </w:rPr>
            </w:pPr>
            <w:r>
              <w:rPr>
                <w:rFonts w:ascii="Times New Roman" w:hAnsi="Times New Roman" w:cs="Times New Roman"/>
                <w:b/>
                <w:sz w:val="24"/>
                <w:szCs w:val="24"/>
              </w:rPr>
              <w:t>О</w:t>
            </w:r>
            <w:r w:rsidRPr="00F92995">
              <w:rPr>
                <w:rFonts w:ascii="Times New Roman" w:hAnsi="Times New Roman" w:cs="Times New Roman"/>
                <w:b/>
                <w:sz w:val="24"/>
                <w:szCs w:val="24"/>
              </w:rPr>
              <w:t>сновные условия</w:t>
            </w:r>
          </w:p>
          <w:p w:rsidR="00CE255D" w:rsidRPr="00F92995" w:rsidRDefault="00CE255D" w:rsidP="008002C8">
            <w:pPr>
              <w:jc w:val="center"/>
              <w:rPr>
                <w:rFonts w:ascii="Times New Roman" w:hAnsi="Times New Roman" w:cs="Times New Roman"/>
                <w:b/>
                <w:sz w:val="24"/>
                <w:szCs w:val="24"/>
              </w:rPr>
            </w:pPr>
          </w:p>
        </w:tc>
        <w:tc>
          <w:tcPr>
            <w:tcW w:w="2172" w:type="dxa"/>
          </w:tcPr>
          <w:p w:rsidR="00CE255D" w:rsidRPr="00F92995" w:rsidRDefault="00CE255D" w:rsidP="00CE255D">
            <w:pPr>
              <w:jc w:val="center"/>
              <w:rPr>
                <w:rFonts w:ascii="Times New Roman" w:hAnsi="Times New Roman" w:cs="Times New Roman"/>
                <w:b/>
                <w:sz w:val="24"/>
                <w:szCs w:val="24"/>
              </w:rPr>
            </w:pPr>
            <w:r>
              <w:rPr>
                <w:rFonts w:ascii="Times New Roman" w:hAnsi="Times New Roman" w:cs="Times New Roman"/>
                <w:b/>
                <w:sz w:val="24"/>
                <w:szCs w:val="24"/>
              </w:rPr>
              <w:t>Особенность</w:t>
            </w:r>
          </w:p>
        </w:tc>
        <w:tc>
          <w:tcPr>
            <w:tcW w:w="2044" w:type="dxa"/>
          </w:tcPr>
          <w:p w:rsidR="00CE255D" w:rsidRPr="00F92995" w:rsidRDefault="00CE255D" w:rsidP="00CE255D">
            <w:pPr>
              <w:jc w:val="center"/>
              <w:rPr>
                <w:rFonts w:ascii="Times New Roman" w:hAnsi="Times New Roman" w:cs="Times New Roman"/>
                <w:b/>
                <w:sz w:val="24"/>
                <w:szCs w:val="24"/>
              </w:rPr>
            </w:pPr>
            <w:r>
              <w:rPr>
                <w:rFonts w:ascii="Times New Roman" w:hAnsi="Times New Roman" w:cs="Times New Roman"/>
                <w:b/>
                <w:sz w:val="24"/>
                <w:szCs w:val="24"/>
              </w:rPr>
              <w:t>Область</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1. Нормативный</w:t>
            </w:r>
          </w:p>
        </w:tc>
        <w:tc>
          <w:tcPr>
            <w:tcW w:w="2695" w:type="dxa"/>
          </w:tcPr>
          <w:p w:rsidR="00CE255D" w:rsidRPr="00F92995" w:rsidRDefault="00CE255D" w:rsidP="00CE255D">
            <w:pPr>
              <w:jc w:val="both"/>
              <w:rPr>
                <w:rFonts w:ascii="Times New Roman" w:hAnsi="Times New Roman" w:cs="Times New Roman"/>
                <w:sz w:val="24"/>
                <w:szCs w:val="24"/>
              </w:rPr>
            </w:pPr>
            <w:r w:rsidRPr="00F92995">
              <w:rPr>
                <w:rFonts w:ascii="Times New Roman" w:hAnsi="Times New Roman" w:cs="Times New Roman"/>
                <w:sz w:val="24"/>
                <w:szCs w:val="24"/>
              </w:rPr>
              <w:t>Наличие качественной нормативной базы по всем стадиям жизненного цикла каждого объекта в составе автоматизированных систем</w:t>
            </w:r>
          </w:p>
          <w:p w:rsidR="00CE255D" w:rsidRPr="00F92995" w:rsidRDefault="00CE255D" w:rsidP="00CE255D">
            <w:pPr>
              <w:jc w:val="both"/>
              <w:rPr>
                <w:rFonts w:ascii="Times New Roman" w:hAnsi="Times New Roman" w:cs="Times New Roman"/>
                <w:sz w:val="24"/>
                <w:szCs w:val="24"/>
              </w:rPr>
            </w:pPr>
            <w:r w:rsidRPr="00F92995">
              <w:rPr>
                <w:rFonts w:ascii="Times New Roman" w:hAnsi="Times New Roman" w:cs="Times New Roman"/>
                <w:sz w:val="24"/>
                <w:szCs w:val="24"/>
              </w:rPr>
              <w:t>управления. Нормативная</w:t>
            </w:r>
          </w:p>
          <w:p w:rsidR="00CE255D" w:rsidRPr="00F92995" w:rsidRDefault="00CE255D" w:rsidP="00CE255D">
            <w:pPr>
              <w:jc w:val="both"/>
              <w:rPr>
                <w:rFonts w:ascii="Times New Roman" w:hAnsi="Times New Roman" w:cs="Times New Roman"/>
                <w:sz w:val="24"/>
                <w:szCs w:val="24"/>
              </w:rPr>
            </w:pPr>
            <w:r w:rsidRPr="00F92995">
              <w:rPr>
                <w:rFonts w:ascii="Times New Roman" w:hAnsi="Times New Roman" w:cs="Times New Roman"/>
                <w:sz w:val="24"/>
                <w:szCs w:val="24"/>
              </w:rPr>
              <w:t>база должна включать как</w:t>
            </w:r>
          </w:p>
          <w:p w:rsidR="00CE255D" w:rsidRPr="00F92995" w:rsidRDefault="00CE255D" w:rsidP="00CE255D">
            <w:pPr>
              <w:jc w:val="both"/>
              <w:rPr>
                <w:rFonts w:ascii="Times New Roman" w:hAnsi="Times New Roman" w:cs="Times New Roman"/>
                <w:sz w:val="24"/>
                <w:szCs w:val="24"/>
              </w:rPr>
            </w:pPr>
            <w:r>
              <w:rPr>
                <w:rFonts w:ascii="Times New Roman" w:hAnsi="Times New Roman" w:cs="Times New Roman"/>
                <w:sz w:val="24"/>
                <w:szCs w:val="24"/>
              </w:rPr>
              <w:t xml:space="preserve">показатели объекта, так </w:t>
            </w:r>
          </w:p>
          <w:p w:rsidR="00CE255D" w:rsidRPr="00F92995" w:rsidRDefault="00CE255D" w:rsidP="00CE255D">
            <w:pPr>
              <w:jc w:val="both"/>
              <w:rPr>
                <w:rFonts w:ascii="Times New Roman" w:hAnsi="Times New Roman" w:cs="Times New Roman"/>
                <w:sz w:val="24"/>
                <w:szCs w:val="24"/>
              </w:rPr>
            </w:pPr>
            <w:r>
              <w:rPr>
                <w:rFonts w:ascii="Times New Roman" w:hAnsi="Times New Roman" w:cs="Times New Roman"/>
                <w:sz w:val="24"/>
                <w:szCs w:val="24"/>
              </w:rPr>
              <w:t>показатели организационно-</w:t>
            </w:r>
            <w:r w:rsidRPr="00F92995">
              <w:rPr>
                <w:rFonts w:ascii="Times New Roman" w:hAnsi="Times New Roman" w:cs="Times New Roman"/>
                <w:sz w:val="24"/>
                <w:szCs w:val="24"/>
              </w:rPr>
              <w:t xml:space="preserve">технического уровня производства у изготовителя, потребителя и </w:t>
            </w:r>
            <w:proofErr w:type="gramStart"/>
            <w:r w:rsidRPr="00F92995">
              <w:rPr>
                <w:rFonts w:ascii="Times New Roman" w:hAnsi="Times New Roman" w:cs="Times New Roman"/>
                <w:sz w:val="24"/>
                <w:szCs w:val="24"/>
              </w:rPr>
              <w:t>ремонтной</w:t>
            </w:r>
            <w:proofErr w:type="gramEnd"/>
          </w:p>
          <w:p w:rsidR="00CE255D" w:rsidRPr="00F92995" w:rsidRDefault="00CE255D" w:rsidP="00CE255D">
            <w:pPr>
              <w:jc w:val="both"/>
              <w:rPr>
                <w:rFonts w:ascii="Times New Roman" w:hAnsi="Times New Roman" w:cs="Times New Roman"/>
                <w:sz w:val="24"/>
                <w:szCs w:val="24"/>
              </w:rPr>
            </w:pPr>
            <w:r w:rsidRPr="00F92995">
              <w:rPr>
                <w:rFonts w:ascii="Times New Roman" w:hAnsi="Times New Roman" w:cs="Times New Roman"/>
                <w:sz w:val="24"/>
                <w:szCs w:val="24"/>
              </w:rPr>
              <w:t>организации</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Значительная трудоемкость создания нормативной базы, необходимость установления зависимостей</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между полезным</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эффектом, затратами и сроком службы. Высокая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точность прогнозов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Для прогнозирования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эффективности, сроков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замены оборудования,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возможностей насыщения рынков сбыта </w:t>
            </w:r>
            <w:proofErr w:type="gramStart"/>
            <w:r w:rsidRPr="00F92995">
              <w:rPr>
                <w:rFonts w:ascii="Times New Roman" w:hAnsi="Times New Roman" w:cs="Times New Roman"/>
                <w:sz w:val="24"/>
                <w:szCs w:val="24"/>
              </w:rPr>
              <w:t>для</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объектов </w:t>
            </w:r>
            <w:proofErr w:type="gramStart"/>
            <w:r w:rsidRPr="00F92995">
              <w:rPr>
                <w:rFonts w:ascii="Times New Roman" w:hAnsi="Times New Roman" w:cs="Times New Roman"/>
                <w:sz w:val="24"/>
                <w:szCs w:val="24"/>
              </w:rPr>
              <w:t>массового</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производства. Срок упреждения - до 10—15</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лет</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t>2.Эксперимен</w:t>
            </w:r>
            <w:r w:rsidRPr="00F92995">
              <w:rPr>
                <w:rFonts w:ascii="Times New Roman" w:hAnsi="Times New Roman" w:cs="Times New Roman"/>
                <w:sz w:val="24"/>
                <w:szCs w:val="24"/>
              </w:rPr>
              <w:t>тальный</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Наличие (создание) </w:t>
            </w:r>
            <w:proofErr w:type="spellStart"/>
            <w:r w:rsidRPr="00F92995">
              <w:rPr>
                <w:rFonts w:ascii="Times New Roman" w:hAnsi="Times New Roman" w:cs="Times New Roman"/>
                <w:sz w:val="24"/>
                <w:szCs w:val="24"/>
              </w:rPr>
              <w:t>экспери</w:t>
            </w:r>
            <w:proofErr w:type="spellEnd"/>
            <w:r w:rsidRPr="00F92995">
              <w:rPr>
                <w:rFonts w:ascii="Times New Roman" w:hAnsi="Times New Roman" w:cs="Times New Roman"/>
                <w:sz w:val="24"/>
                <w:szCs w:val="24"/>
              </w:rPr>
              <w:t xml:space="preserve">-ментальной или </w:t>
            </w:r>
            <w:proofErr w:type="gramStart"/>
            <w:r w:rsidRPr="00F92995">
              <w:rPr>
                <w:rFonts w:ascii="Times New Roman" w:hAnsi="Times New Roman" w:cs="Times New Roman"/>
                <w:sz w:val="24"/>
                <w:szCs w:val="24"/>
              </w:rPr>
              <w:t>опытной</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базы, необходимых материально-технических, трудовых и финансовых ресурсов для проведения экспериментальных работ</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Значительная стоимость экспериментальных работ.</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Достаточная точность прогнозов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Для прогнозирования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эффективности и сроков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замены </w:t>
            </w:r>
            <w:proofErr w:type="gramStart"/>
            <w:r w:rsidRPr="00F92995">
              <w:rPr>
                <w:rFonts w:ascii="Times New Roman" w:hAnsi="Times New Roman" w:cs="Times New Roman"/>
                <w:sz w:val="24"/>
                <w:szCs w:val="24"/>
              </w:rPr>
              <w:t>проектируемого</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оборудования, сроков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выпуска продукции, возможности и сроков насыщения проектируемой</w:t>
            </w:r>
          </w:p>
          <w:p w:rsidR="00CE255D" w:rsidRPr="00F92995" w:rsidRDefault="00CE255D" w:rsidP="00DE0047">
            <w:pPr>
              <w:jc w:val="both"/>
              <w:rPr>
                <w:rFonts w:ascii="Times New Roman" w:hAnsi="Times New Roman" w:cs="Times New Roman"/>
                <w:sz w:val="24"/>
                <w:szCs w:val="24"/>
              </w:rPr>
            </w:pPr>
            <w:r w:rsidRPr="00F92995">
              <w:rPr>
                <w:rFonts w:ascii="Times New Roman" w:hAnsi="Times New Roman" w:cs="Times New Roman"/>
                <w:sz w:val="24"/>
                <w:szCs w:val="24"/>
              </w:rPr>
              <w:t xml:space="preserve">продукцией рынков сбыта, нетрадиционных объектов массового производства, не имеющих аналогов на стадии завершения рабочего </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lastRenderedPageBreak/>
              <w:t>3.Параметри</w:t>
            </w:r>
            <w:r w:rsidRPr="00F92995">
              <w:rPr>
                <w:rFonts w:ascii="Times New Roman" w:hAnsi="Times New Roman" w:cs="Times New Roman"/>
                <w:sz w:val="24"/>
                <w:szCs w:val="24"/>
              </w:rPr>
              <w:t>ческий</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Наличие качественной нормативной базы по всем стадиям жизненного цикла каждого объекта</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Значительная трудоемкость установления зависимости для прогнозирования,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учет функций объекта и показателей</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организационно-</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технического уровня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производства у изготовителя, потребителя и ремонтной организации. Достаточная точность и</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простота расчета</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Составление среднесрочных прогнозов полезного эффекта, возможного изменения рынков сбыта анализируемой продукции серийного производства. Срок прогнозирования — до 10 лет</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t>4.Экстрапо</w:t>
            </w:r>
            <w:r w:rsidRPr="00F92995">
              <w:rPr>
                <w:rFonts w:ascii="Times New Roman" w:hAnsi="Times New Roman" w:cs="Times New Roman"/>
                <w:sz w:val="24"/>
                <w:szCs w:val="24"/>
              </w:rPr>
              <w:t>ляция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Количественное определение важнейших параметров</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поведения объекта не менее чем за пять лет</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Прогнозирование</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полезного эффекта</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и элементов затрат</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на основе предположения, что тенденции развития</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объекта в будущем</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будут такими же, как</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и в прошлом периоде. Выборка исходной информации должна не менее чем в два раза превышать </w:t>
            </w:r>
            <w:proofErr w:type="gramStart"/>
            <w:r w:rsidRPr="00F92995">
              <w:rPr>
                <w:rFonts w:ascii="Times New Roman" w:hAnsi="Times New Roman" w:cs="Times New Roman"/>
                <w:sz w:val="24"/>
                <w:szCs w:val="24"/>
              </w:rPr>
              <w:t>выбранный</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период упреждения</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Отдельные виды ресурсов в целом по предприятию, объединению, а также полезный эффект продукции мелкосерийного производства. Срок</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прогнозирования — </w:t>
            </w:r>
            <w:proofErr w:type="gramStart"/>
            <w:r w:rsidRPr="00F92995">
              <w:rPr>
                <w:rFonts w:ascii="Times New Roman" w:hAnsi="Times New Roman" w:cs="Times New Roman"/>
                <w:sz w:val="24"/>
                <w:szCs w:val="24"/>
              </w:rPr>
              <w:t>до</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пяти лет</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5. Индексный</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Наличие соответствующих норм (удельных показателей) полезного эффекта, элементов затрат за базисный период и плановых заданий по их изменению в прогнозируемый период</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Прогнозирование полезного эффекта и элементов затрат на основе значения прогнозируемого параметра в </w:t>
            </w:r>
            <w:proofErr w:type="gramStart"/>
            <w:r w:rsidRPr="00F92995">
              <w:rPr>
                <w:rFonts w:ascii="Times New Roman" w:hAnsi="Times New Roman" w:cs="Times New Roman"/>
                <w:sz w:val="24"/>
                <w:szCs w:val="24"/>
              </w:rPr>
              <w:t>базисном</w:t>
            </w:r>
            <w:proofErr w:type="gramEnd"/>
          </w:p>
          <w:p w:rsidR="00CE255D" w:rsidRPr="00F92995" w:rsidRDefault="00CE255D" w:rsidP="008002C8">
            <w:pPr>
              <w:jc w:val="both"/>
              <w:rPr>
                <w:rFonts w:ascii="Times New Roman" w:hAnsi="Times New Roman" w:cs="Times New Roman"/>
                <w:sz w:val="24"/>
                <w:szCs w:val="24"/>
              </w:rPr>
            </w:pPr>
            <w:proofErr w:type="gramStart"/>
            <w:r w:rsidRPr="00F92995">
              <w:rPr>
                <w:rFonts w:ascii="Times New Roman" w:hAnsi="Times New Roman" w:cs="Times New Roman"/>
                <w:sz w:val="24"/>
                <w:szCs w:val="24"/>
              </w:rPr>
              <w:t>периоде</w:t>
            </w:r>
            <w:proofErr w:type="gramEnd"/>
            <w:r w:rsidRPr="00F92995">
              <w:rPr>
                <w:rFonts w:ascii="Times New Roman" w:hAnsi="Times New Roman" w:cs="Times New Roman"/>
                <w:sz w:val="24"/>
                <w:szCs w:val="24"/>
              </w:rPr>
              <w:t xml:space="preserve"> и индексов изменения нормативов. </w:t>
            </w:r>
            <w:r w:rsidRPr="00F92995">
              <w:rPr>
                <w:rFonts w:ascii="Times New Roman" w:hAnsi="Times New Roman" w:cs="Times New Roman"/>
                <w:sz w:val="24"/>
                <w:szCs w:val="24"/>
              </w:rPr>
              <w:lastRenderedPageBreak/>
              <w:t>Простота расчетов, но</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невысокая их точность</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lastRenderedPageBreak/>
              <w:t xml:space="preserve">Прогнозирование полезного эффекта, мощностей оборудования каждого вида. Виды укрупненных затрат ресурсов в целом по предприятию. Срок </w:t>
            </w:r>
            <w:r w:rsidRPr="00F92995">
              <w:rPr>
                <w:rFonts w:ascii="Times New Roman" w:hAnsi="Times New Roman" w:cs="Times New Roman"/>
                <w:sz w:val="24"/>
                <w:szCs w:val="24"/>
              </w:rPr>
              <w:lastRenderedPageBreak/>
              <w:t>прогнозирования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до пяти лет</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lastRenderedPageBreak/>
              <w:t>6. Экспертный</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Создание экспертной группы из высококвалифицированных специалистов в данной области численностью не менее 9 человек</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Прогнозирование развития объектов по экспертным оценкам специалистов в данной области</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Проведение прогнозирования возможных рынков сбыта по данному виду полезного эффекта, сроков обновления выпускаемой продукции,</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по прочим вопросам</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маркетинга и технического уровня продукции. Срок прогнозирования не ограничен</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t>7.</w:t>
            </w:r>
            <w:r w:rsidRPr="00F92995">
              <w:rPr>
                <w:rFonts w:ascii="Times New Roman" w:hAnsi="Times New Roman" w:cs="Times New Roman"/>
                <w:sz w:val="24"/>
                <w:szCs w:val="24"/>
              </w:rPr>
              <w:t>Оценки технических стратегий</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Разработка матриц генеральной определительной таблицы или универсального идентификатора и создание экспертной группы из высококвалифицированных специалистов</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Возможность применения для оценки качества принципиально новых видов техники, где отсутствуют статистические данные</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и патентные фонды</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Для формирования требований к разрабатываемому изделию в виде набора целей и определения средств, способов и путей, необходимых </w:t>
            </w:r>
            <w:proofErr w:type="gramStart"/>
            <w:r w:rsidRPr="00F92995">
              <w:rPr>
                <w:rFonts w:ascii="Times New Roman" w:hAnsi="Times New Roman" w:cs="Times New Roman"/>
                <w:sz w:val="24"/>
                <w:szCs w:val="24"/>
              </w:rPr>
              <w:t>для</w:t>
            </w:r>
            <w:proofErr w:type="gramEnd"/>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достижения поставленных целей</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t>8.Функцио</w:t>
            </w:r>
            <w:r w:rsidRPr="00F92995">
              <w:rPr>
                <w:rFonts w:ascii="Times New Roman" w:hAnsi="Times New Roman" w:cs="Times New Roman"/>
                <w:sz w:val="24"/>
                <w:szCs w:val="24"/>
              </w:rPr>
              <w:t>нальный</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Невозможность достижения требуемых характеристик изучаемого </w:t>
            </w:r>
            <w:proofErr w:type="gramStart"/>
            <w:r w:rsidRPr="00F92995">
              <w:rPr>
                <w:rFonts w:ascii="Times New Roman" w:hAnsi="Times New Roman" w:cs="Times New Roman"/>
                <w:sz w:val="24"/>
                <w:szCs w:val="24"/>
              </w:rPr>
              <w:t>объекта</w:t>
            </w:r>
            <w:proofErr w:type="gramEnd"/>
            <w:r w:rsidRPr="00F92995">
              <w:rPr>
                <w:rFonts w:ascii="Times New Roman" w:hAnsi="Times New Roman" w:cs="Times New Roman"/>
                <w:sz w:val="24"/>
                <w:szCs w:val="24"/>
              </w:rPr>
              <w:t xml:space="preserve"> с использованием ранее применявшихся принципов действия. Потребность </w:t>
            </w:r>
            <w:proofErr w:type="gramStart"/>
            <w:r w:rsidRPr="00F92995">
              <w:rPr>
                <w:rFonts w:ascii="Times New Roman" w:hAnsi="Times New Roman" w:cs="Times New Roman"/>
                <w:sz w:val="24"/>
                <w:szCs w:val="24"/>
              </w:rPr>
              <w:t>определения широкого спектра альтернатив развития изучаемого объекта</w:t>
            </w:r>
            <w:proofErr w:type="gramEnd"/>
            <w:r w:rsidRPr="00F92995">
              <w:rPr>
                <w:rFonts w:ascii="Times New Roman" w:hAnsi="Times New Roman" w:cs="Times New Roman"/>
                <w:sz w:val="24"/>
                <w:szCs w:val="24"/>
              </w:rPr>
              <w:t xml:space="preserve"> с учетом возможностей использования новых</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принципов действия</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Создание функциональной схемы будущего объекта</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При прогнозировании возможности появления на данном рынке сбыта</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новых материальных носителей данного вида полезного эффекта. Срок прогнозирования не ограничен</w:t>
            </w:r>
          </w:p>
        </w:tc>
      </w:tr>
      <w:tr w:rsidR="00CE255D" w:rsidTr="00CE255D">
        <w:tc>
          <w:tcPr>
            <w:tcW w:w="2660" w:type="dxa"/>
          </w:tcPr>
          <w:p w:rsidR="00CE255D" w:rsidRPr="00F92995" w:rsidRDefault="00CE255D" w:rsidP="008002C8">
            <w:pPr>
              <w:jc w:val="both"/>
              <w:rPr>
                <w:rFonts w:ascii="Times New Roman" w:hAnsi="Times New Roman" w:cs="Times New Roman"/>
                <w:sz w:val="24"/>
                <w:szCs w:val="24"/>
              </w:rPr>
            </w:pPr>
            <w:r>
              <w:rPr>
                <w:rFonts w:ascii="Times New Roman" w:hAnsi="Times New Roman" w:cs="Times New Roman"/>
                <w:sz w:val="24"/>
                <w:szCs w:val="24"/>
              </w:rPr>
              <w:t>9.Комбини</w:t>
            </w:r>
            <w:r w:rsidRPr="00F92995">
              <w:rPr>
                <w:rFonts w:ascii="Times New Roman" w:hAnsi="Times New Roman" w:cs="Times New Roman"/>
                <w:sz w:val="24"/>
                <w:szCs w:val="24"/>
              </w:rPr>
              <w:t>рованный</w:t>
            </w:r>
          </w:p>
        </w:tc>
        <w:tc>
          <w:tcPr>
            <w:tcW w:w="2695"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xml:space="preserve">Условия, определенные </w:t>
            </w:r>
            <w:r w:rsidRPr="00F92995">
              <w:rPr>
                <w:rFonts w:ascii="Times New Roman" w:hAnsi="Times New Roman" w:cs="Times New Roman"/>
                <w:sz w:val="24"/>
                <w:szCs w:val="24"/>
              </w:rPr>
              <w:lastRenderedPageBreak/>
              <w:t>для конкретных методов прогнозирования (</w:t>
            </w:r>
            <w:proofErr w:type="spellStart"/>
            <w:r w:rsidRPr="00F92995">
              <w:rPr>
                <w:rFonts w:ascii="Times New Roman" w:hAnsi="Times New Roman" w:cs="Times New Roman"/>
                <w:sz w:val="24"/>
                <w:szCs w:val="24"/>
              </w:rPr>
              <w:t>пп</w:t>
            </w:r>
            <w:proofErr w:type="spellEnd"/>
            <w:r w:rsidRPr="00F92995">
              <w:rPr>
                <w:rFonts w:ascii="Times New Roman" w:hAnsi="Times New Roman" w:cs="Times New Roman"/>
                <w:sz w:val="24"/>
                <w:szCs w:val="24"/>
              </w:rPr>
              <w:t>. 1-8)</w:t>
            </w:r>
          </w:p>
        </w:tc>
        <w:tc>
          <w:tcPr>
            <w:tcW w:w="2172"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lastRenderedPageBreak/>
              <w:t xml:space="preserve">Возможность </w:t>
            </w:r>
            <w:r w:rsidRPr="00F92995">
              <w:rPr>
                <w:rFonts w:ascii="Times New Roman" w:hAnsi="Times New Roman" w:cs="Times New Roman"/>
                <w:sz w:val="24"/>
                <w:szCs w:val="24"/>
              </w:rPr>
              <w:lastRenderedPageBreak/>
              <w:t>рационального сочетания методов с целью повышения точности прогнозирования, снижения затрат на проведение прогнозирования</w:t>
            </w:r>
          </w:p>
        </w:tc>
        <w:tc>
          <w:tcPr>
            <w:tcW w:w="2044" w:type="dxa"/>
          </w:tcPr>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lastRenderedPageBreak/>
              <w:t xml:space="preserve">Для всех видов </w:t>
            </w:r>
            <w:r w:rsidRPr="00F92995">
              <w:rPr>
                <w:rFonts w:ascii="Times New Roman" w:hAnsi="Times New Roman" w:cs="Times New Roman"/>
                <w:sz w:val="24"/>
                <w:szCs w:val="24"/>
              </w:rPr>
              <w:lastRenderedPageBreak/>
              <w:t>прогнозирования полезного эффекта. Срок прогнозирования не ограничен</w:t>
            </w:r>
          </w:p>
          <w:p w:rsidR="00CE255D" w:rsidRPr="00F92995" w:rsidRDefault="00CE255D" w:rsidP="008002C8">
            <w:pPr>
              <w:jc w:val="both"/>
              <w:rPr>
                <w:rFonts w:ascii="Times New Roman" w:hAnsi="Times New Roman" w:cs="Times New Roman"/>
                <w:sz w:val="24"/>
                <w:szCs w:val="24"/>
              </w:rPr>
            </w:pPr>
            <w:r w:rsidRPr="00F92995">
              <w:rPr>
                <w:rFonts w:ascii="Times New Roman" w:hAnsi="Times New Roman" w:cs="Times New Roman"/>
                <w:sz w:val="24"/>
                <w:szCs w:val="24"/>
              </w:rPr>
              <w:t> </w:t>
            </w:r>
          </w:p>
        </w:tc>
      </w:tr>
    </w:tbl>
    <w:p w:rsidR="00F92995" w:rsidRDefault="00F92995" w:rsidP="006D0527">
      <w:pPr>
        <w:spacing w:after="0" w:line="360" w:lineRule="auto"/>
        <w:ind w:firstLine="709"/>
        <w:jc w:val="both"/>
        <w:rPr>
          <w:rFonts w:ascii="Times New Roman" w:hAnsi="Times New Roman" w:cs="Times New Roman"/>
          <w:sz w:val="28"/>
          <w:szCs w:val="28"/>
        </w:rPr>
      </w:pPr>
    </w:p>
    <w:p w:rsidR="006D0527" w:rsidRPr="006D0527" w:rsidRDefault="006D0527" w:rsidP="006D0527">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Основой маркетинга являются комплексные маркетинговые исследования, включающие изучение как внешней маркетинговой среды, рынка и мотиваций потребителя, так и внутренней маркетинговой среды. Такие маркетинговые исследования позволяют выбрать оптимальный рынок сбыта, осуществить планирование, т. е. обоснованное, согласно результатам маркетинговых исследований, предвидение, прогноз развития рыночной ситуации и разработку соответствующих мер маркетингового воздействия на рынок с целью обеспечения эффективности предпринимательской и маркетинговой деятельности фирмы и реализации стратегических направлений предпринимательства.</w:t>
      </w:r>
    </w:p>
    <w:p w:rsidR="00496EC8" w:rsidRPr="00496EC8" w:rsidRDefault="006D0527" w:rsidP="00496EC8">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Маркетинговые исследования создают научно и практически обоснованную базу для принятия квалифицированных решений управленческим аппаратом компании.</w:t>
      </w:r>
      <w:r w:rsidR="00496EC8">
        <w:rPr>
          <w:rFonts w:ascii="Times New Roman" w:hAnsi="Times New Roman" w:cs="Times New Roman"/>
          <w:sz w:val="28"/>
          <w:szCs w:val="28"/>
        </w:rPr>
        <w:t xml:space="preserve"> </w:t>
      </w:r>
    </w:p>
    <w:p w:rsidR="00496EC8" w:rsidRPr="00E75B5F" w:rsidRDefault="00496EC8" w:rsidP="00496EC8">
      <w:pPr>
        <w:spacing w:after="0" w:line="360" w:lineRule="auto"/>
        <w:ind w:firstLine="709"/>
        <w:jc w:val="both"/>
        <w:textAlignment w:val="baseline"/>
        <w:rPr>
          <w:rFonts w:ascii="Times New Roman" w:hAnsi="Times New Roman" w:cs="Times New Roman"/>
          <w:sz w:val="28"/>
          <w:szCs w:val="28"/>
          <w:shd w:val="clear" w:color="auto" w:fill="FFFFFF"/>
        </w:rPr>
      </w:pPr>
      <w:r w:rsidRPr="00496EC8">
        <w:rPr>
          <w:rFonts w:ascii="Times New Roman" w:hAnsi="Times New Roman" w:cs="Times New Roman"/>
          <w:sz w:val="28"/>
          <w:szCs w:val="28"/>
          <w:shd w:val="clear" w:color="auto" w:fill="FFFFFF"/>
        </w:rPr>
        <w:t xml:space="preserve">Субъекты по проведению анализа и прогноза  обеспечивают большую часть информации, необходимой для принятия маркетинговых решений. В широком смысле субъектов маркетинговых исследований можно классифицировать </w:t>
      </w:r>
      <w:proofErr w:type="gramStart"/>
      <w:r w:rsidRPr="00496EC8">
        <w:rPr>
          <w:rFonts w:ascii="Times New Roman" w:hAnsi="Times New Roman" w:cs="Times New Roman"/>
          <w:sz w:val="28"/>
          <w:szCs w:val="28"/>
          <w:shd w:val="clear" w:color="auto" w:fill="FFFFFF"/>
        </w:rPr>
        <w:t>на</w:t>
      </w:r>
      <w:proofErr w:type="gramEnd"/>
      <w:r w:rsidRPr="00496EC8">
        <w:rPr>
          <w:rFonts w:ascii="Times New Roman" w:hAnsi="Times New Roman" w:cs="Times New Roman"/>
          <w:sz w:val="28"/>
          <w:szCs w:val="28"/>
          <w:shd w:val="clear" w:color="auto" w:fill="FFFFFF"/>
        </w:rPr>
        <w:t xml:space="preserve"> внутренних или внешних. Внутренний субъект исследований - это отдел маркетинговых исследований внутри фирмы. Большое количество компаний, особенно крупных, начиная от автомобильных и до </w:t>
      </w:r>
      <w:proofErr w:type="gramStart"/>
      <w:r w:rsidRPr="00496EC8">
        <w:rPr>
          <w:rFonts w:ascii="Times New Roman" w:hAnsi="Times New Roman" w:cs="Times New Roman"/>
          <w:sz w:val="28"/>
          <w:szCs w:val="28"/>
          <w:shd w:val="clear" w:color="auto" w:fill="FFFFFF"/>
        </w:rPr>
        <w:t>банков</w:t>
      </w:r>
      <w:proofErr w:type="gramEnd"/>
      <w:r w:rsidRPr="00496EC8">
        <w:rPr>
          <w:rFonts w:ascii="Times New Roman" w:hAnsi="Times New Roman" w:cs="Times New Roman"/>
          <w:sz w:val="28"/>
          <w:szCs w:val="28"/>
          <w:shd w:val="clear" w:color="auto" w:fill="FFFFFF"/>
        </w:rPr>
        <w:t xml:space="preserve"> имеют свои собственные отделы маркетинговых исследований. Место отдела маркетинговых исследований в организационной структуре может существенно разниться, в одном случае маркетинговые исследования могут быть централизованы в штаб-квартире корпорации, другая крайность характерна для децентрализованной </w:t>
      </w:r>
      <w:r w:rsidRPr="00496EC8">
        <w:rPr>
          <w:rFonts w:ascii="Times New Roman" w:hAnsi="Times New Roman" w:cs="Times New Roman"/>
          <w:sz w:val="28"/>
          <w:szCs w:val="28"/>
          <w:shd w:val="clear" w:color="auto" w:fill="FFFFFF"/>
        </w:rPr>
        <w:lastRenderedPageBreak/>
        <w:t>структуры управления, при которой проведение маркетинговых исследований сосредотачивается в отдельных подразделениях корпорации. Однако, в последние годы, наметилась тенденция  привлечения специализированных компаний для выполнения определенных задач</w:t>
      </w:r>
      <w:r>
        <w:rPr>
          <w:rFonts w:ascii="Times New Roman" w:hAnsi="Times New Roman" w:cs="Times New Roman"/>
          <w:sz w:val="28"/>
          <w:szCs w:val="28"/>
          <w:shd w:val="clear" w:color="auto" w:fill="FFFFFF"/>
        </w:rPr>
        <w:t>, в том числе</w:t>
      </w:r>
      <w:r w:rsidRPr="00496EC8">
        <w:rPr>
          <w:rFonts w:ascii="Times New Roman" w:hAnsi="Times New Roman" w:cs="Times New Roman"/>
          <w:sz w:val="28"/>
          <w:szCs w:val="28"/>
          <w:shd w:val="clear" w:color="auto" w:fill="FFFFFF"/>
        </w:rPr>
        <w:t>, для анализа и прогноза конъюнктуры рынка.</w:t>
      </w:r>
      <w:r w:rsidR="00E75B5F" w:rsidRPr="00E75B5F">
        <w:rPr>
          <w:rFonts w:ascii="Times New Roman" w:hAnsi="Times New Roman" w:cs="Times New Roman"/>
          <w:sz w:val="28"/>
          <w:szCs w:val="28"/>
          <w:shd w:val="clear" w:color="auto" w:fill="FFFFFF"/>
        </w:rPr>
        <w:t>[8]</w:t>
      </w:r>
    </w:p>
    <w:p w:rsidR="00771D38" w:rsidRDefault="006D0527" w:rsidP="00B111DF">
      <w:pPr>
        <w:spacing w:after="0" w:line="360" w:lineRule="auto"/>
        <w:ind w:firstLine="709"/>
        <w:jc w:val="both"/>
        <w:rPr>
          <w:rFonts w:ascii="Times New Roman" w:hAnsi="Times New Roman" w:cs="Times New Roman"/>
          <w:sz w:val="28"/>
          <w:szCs w:val="28"/>
        </w:rPr>
      </w:pPr>
      <w:r w:rsidRPr="006D0527">
        <w:rPr>
          <w:rFonts w:ascii="Times New Roman" w:hAnsi="Times New Roman" w:cs="Times New Roman"/>
          <w:sz w:val="28"/>
          <w:szCs w:val="28"/>
        </w:rPr>
        <w:t xml:space="preserve">Определяющее значение при проведении комплексных исследований рынка имеет наличие большого количества разнообразной информации, т.е. сведений, которые служат объектом обработки, передачи и хранения. Можно выделить три главных источника информации о рынке: данные о производственно-хозяйственной деятельности предприятия и его конкурентах, результаты специальных исследований и наблюдений, общие социально-экономические показатели развития страны, региона и т.п. </w:t>
      </w:r>
      <w:r w:rsidR="00496EC8">
        <w:rPr>
          <w:rFonts w:ascii="Times New Roman" w:hAnsi="Times New Roman" w:cs="Times New Roman"/>
          <w:sz w:val="28"/>
          <w:szCs w:val="28"/>
        </w:rPr>
        <w:t xml:space="preserve"> </w:t>
      </w: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887410" w:rsidRPr="00810683" w:rsidRDefault="00887410" w:rsidP="00496EC8">
      <w:pPr>
        <w:spacing w:after="0" w:line="360" w:lineRule="auto"/>
        <w:jc w:val="both"/>
        <w:rPr>
          <w:rFonts w:ascii="Times New Roman" w:hAnsi="Times New Roman" w:cs="Times New Roman"/>
          <w:b/>
          <w:sz w:val="28"/>
          <w:szCs w:val="28"/>
        </w:rPr>
      </w:pPr>
    </w:p>
    <w:p w:rsidR="00887410" w:rsidRPr="00810683" w:rsidRDefault="00887410" w:rsidP="00496EC8">
      <w:pPr>
        <w:spacing w:after="0" w:line="360" w:lineRule="auto"/>
        <w:jc w:val="both"/>
        <w:rPr>
          <w:rFonts w:ascii="Times New Roman" w:hAnsi="Times New Roman" w:cs="Times New Roman"/>
          <w:b/>
          <w:sz w:val="28"/>
          <w:szCs w:val="28"/>
        </w:rPr>
      </w:pPr>
    </w:p>
    <w:p w:rsidR="00DE0047" w:rsidRPr="00810683" w:rsidRDefault="00DE0047" w:rsidP="00496EC8">
      <w:pPr>
        <w:spacing w:after="0" w:line="360" w:lineRule="auto"/>
        <w:jc w:val="both"/>
        <w:rPr>
          <w:rFonts w:ascii="Times New Roman" w:hAnsi="Times New Roman" w:cs="Times New Roman"/>
          <w:b/>
          <w:sz w:val="28"/>
          <w:szCs w:val="28"/>
        </w:rPr>
      </w:pPr>
    </w:p>
    <w:p w:rsidR="00DE0047" w:rsidRPr="00810683" w:rsidRDefault="00DE0047" w:rsidP="00496EC8">
      <w:pPr>
        <w:spacing w:after="0" w:line="360" w:lineRule="auto"/>
        <w:jc w:val="both"/>
        <w:rPr>
          <w:rFonts w:ascii="Times New Roman" w:hAnsi="Times New Roman" w:cs="Times New Roman"/>
          <w:b/>
          <w:sz w:val="28"/>
          <w:szCs w:val="28"/>
        </w:rPr>
      </w:pPr>
    </w:p>
    <w:p w:rsidR="00DE0047" w:rsidRPr="00810683" w:rsidRDefault="00DE0047" w:rsidP="00496EC8">
      <w:pPr>
        <w:spacing w:after="0" w:line="360" w:lineRule="auto"/>
        <w:jc w:val="both"/>
        <w:rPr>
          <w:rFonts w:ascii="Times New Roman" w:hAnsi="Times New Roman" w:cs="Times New Roman"/>
          <w:b/>
          <w:sz w:val="28"/>
          <w:szCs w:val="28"/>
        </w:rPr>
      </w:pPr>
    </w:p>
    <w:p w:rsidR="00DE0047" w:rsidRPr="00810683" w:rsidRDefault="00DE0047" w:rsidP="00496EC8">
      <w:pPr>
        <w:spacing w:after="0" w:line="360" w:lineRule="auto"/>
        <w:jc w:val="both"/>
        <w:rPr>
          <w:rFonts w:ascii="Times New Roman" w:hAnsi="Times New Roman" w:cs="Times New Roman"/>
          <w:b/>
          <w:sz w:val="28"/>
          <w:szCs w:val="28"/>
        </w:rPr>
      </w:pPr>
    </w:p>
    <w:p w:rsidR="00496EC8" w:rsidRDefault="00496EC8" w:rsidP="00496EC8">
      <w:pPr>
        <w:spacing w:after="0" w:line="360" w:lineRule="auto"/>
        <w:jc w:val="both"/>
        <w:rPr>
          <w:rFonts w:ascii="Times New Roman" w:hAnsi="Times New Roman" w:cs="Times New Roman"/>
          <w:b/>
          <w:sz w:val="28"/>
          <w:szCs w:val="28"/>
        </w:rPr>
      </w:pPr>
      <w:r w:rsidRPr="005D3B2D">
        <w:rPr>
          <w:rFonts w:ascii="Times New Roman" w:hAnsi="Times New Roman" w:cs="Times New Roman"/>
          <w:b/>
          <w:sz w:val="28"/>
          <w:szCs w:val="28"/>
        </w:rPr>
        <w:lastRenderedPageBreak/>
        <w:t>2 Анализ конъюнктуры  рынка IT-технологий на примере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ЗАО</w:t>
      </w:r>
      <w:r w:rsidRPr="005D3B2D">
        <w:rPr>
          <w:rFonts w:ascii="Times New Roman" w:hAnsi="Times New Roman" w:cs="Times New Roman"/>
          <w:b/>
          <w:sz w:val="28"/>
          <w:szCs w:val="28"/>
        </w:rPr>
        <w:t>Ланит</w:t>
      </w:r>
      <w:proofErr w:type="spellEnd"/>
      <w:r w:rsidRPr="005D3B2D">
        <w:rPr>
          <w:rFonts w:ascii="Times New Roman" w:hAnsi="Times New Roman" w:cs="Times New Roman"/>
          <w:b/>
          <w:sz w:val="28"/>
          <w:szCs w:val="28"/>
        </w:rPr>
        <w:t>»</w:t>
      </w:r>
    </w:p>
    <w:p w:rsidR="00496EC8" w:rsidRDefault="00496EC8" w:rsidP="00496EC8">
      <w:pPr>
        <w:spacing w:after="0" w:line="360" w:lineRule="auto"/>
        <w:jc w:val="both"/>
        <w:rPr>
          <w:rFonts w:ascii="Times New Roman" w:hAnsi="Times New Roman" w:cs="Times New Roman"/>
          <w:b/>
          <w:sz w:val="28"/>
          <w:szCs w:val="28"/>
        </w:rPr>
      </w:pPr>
      <w:r w:rsidRPr="005D3B2D">
        <w:rPr>
          <w:rFonts w:ascii="Times New Roman" w:hAnsi="Times New Roman" w:cs="Times New Roman"/>
          <w:b/>
          <w:sz w:val="28"/>
          <w:szCs w:val="28"/>
        </w:rPr>
        <w:t>2.1 Краткая характеристика предприятия</w:t>
      </w:r>
      <w:r>
        <w:rPr>
          <w:rFonts w:ascii="Times New Roman" w:hAnsi="Times New Roman" w:cs="Times New Roman"/>
          <w:b/>
          <w:sz w:val="28"/>
          <w:szCs w:val="28"/>
        </w:rPr>
        <w:t xml:space="preserve"> </w:t>
      </w:r>
    </w:p>
    <w:p w:rsidR="00496EC8" w:rsidRPr="005D3B2D" w:rsidRDefault="00496EC8" w:rsidP="00496EC8">
      <w:pPr>
        <w:spacing w:after="0" w:line="360" w:lineRule="auto"/>
        <w:jc w:val="both"/>
        <w:rPr>
          <w:rFonts w:ascii="Times New Roman" w:hAnsi="Times New Roman" w:cs="Times New Roman"/>
          <w:b/>
          <w:sz w:val="28"/>
          <w:szCs w:val="28"/>
        </w:rPr>
      </w:pPr>
    </w:p>
    <w:p w:rsidR="00496EC8" w:rsidRPr="00495BFE" w:rsidRDefault="00496EC8" w:rsidP="00496E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ЛАНИТ – «</w:t>
      </w:r>
      <w:proofErr w:type="spellStart"/>
      <w:r>
        <w:rPr>
          <w:rFonts w:ascii="Times New Roman" w:hAnsi="Times New Roman" w:cs="Times New Roman"/>
          <w:sz w:val="28"/>
          <w:szCs w:val="28"/>
        </w:rPr>
        <w:t>ЛА</w:t>
      </w:r>
      <w:r w:rsidRPr="00D44DB1">
        <w:rPr>
          <w:rFonts w:ascii="Times New Roman" w:hAnsi="Times New Roman" w:cs="Times New Roman"/>
          <w:sz w:val="28"/>
          <w:szCs w:val="28"/>
        </w:rPr>
        <w:t>боратория</w:t>
      </w:r>
      <w:proofErr w:type="spellEnd"/>
      <w:r w:rsidRPr="00D44DB1">
        <w:rPr>
          <w:rFonts w:ascii="Times New Roman" w:hAnsi="Times New Roman" w:cs="Times New Roman"/>
          <w:sz w:val="28"/>
          <w:szCs w:val="28"/>
        </w:rPr>
        <w:t xml:space="preserve"> Новых Информационных Технологий» – ведущая в России и СНГ многопрофильная группа ИТ-компаний. Сегодня ЛАНИТ является лидером российской отрасли информационных технологий и партнером более двухсот пятидесяти основных мировых производителей оборудования и программных решений в области высоких технологий. Компании группы предоставляют полный комплекс ИТ-услуг, число которых неуклонно увеличивается за счет освоения передовых и наиболее востребованных технологий и решений.</w:t>
      </w:r>
      <w:r w:rsidRPr="00495BFE">
        <w:rPr>
          <w:rFonts w:ascii="Times New Roman" w:hAnsi="Times New Roman" w:cs="Times New Roman"/>
          <w:sz w:val="28"/>
          <w:szCs w:val="28"/>
        </w:rPr>
        <w:t xml:space="preserve"> [</w:t>
      </w:r>
      <w:r w:rsidR="00E75B5F">
        <w:rPr>
          <w:rFonts w:ascii="Times New Roman" w:hAnsi="Times New Roman" w:cs="Times New Roman"/>
          <w:sz w:val="28"/>
          <w:szCs w:val="28"/>
          <w:lang w:val="en-US"/>
        </w:rPr>
        <w:t>11</w:t>
      </w:r>
      <w:r w:rsidRPr="00495BFE">
        <w:rPr>
          <w:rFonts w:ascii="Times New Roman" w:hAnsi="Times New Roman" w:cs="Times New Roman"/>
          <w:sz w:val="28"/>
          <w:szCs w:val="28"/>
        </w:rPr>
        <w:t>]</w:t>
      </w:r>
    </w:p>
    <w:p w:rsidR="00496EC8" w:rsidRPr="00D44DB1" w:rsidRDefault="00496EC8" w:rsidP="00496EC8">
      <w:pPr>
        <w:spacing w:after="0" w:line="360" w:lineRule="auto"/>
        <w:ind w:firstLine="709"/>
        <w:jc w:val="both"/>
        <w:rPr>
          <w:rFonts w:ascii="Times New Roman" w:hAnsi="Times New Roman" w:cs="Times New Roman"/>
          <w:sz w:val="28"/>
          <w:szCs w:val="28"/>
        </w:rPr>
      </w:pPr>
      <w:r w:rsidRPr="00D44DB1">
        <w:rPr>
          <w:rFonts w:ascii="Times New Roman" w:hAnsi="Times New Roman" w:cs="Times New Roman"/>
          <w:sz w:val="28"/>
          <w:szCs w:val="28"/>
        </w:rPr>
        <w:t> </w:t>
      </w:r>
      <w:hyperlink r:id="rId29" w:tooltip="Выручка" w:history="1">
        <w:r w:rsidRPr="00D44DB1">
          <w:rPr>
            <w:rStyle w:val="a3"/>
            <w:rFonts w:ascii="Times New Roman" w:hAnsi="Times New Roman" w:cs="Times New Roman"/>
            <w:color w:val="auto"/>
            <w:sz w:val="28"/>
            <w:szCs w:val="28"/>
            <w:u w:val="none"/>
          </w:rPr>
          <w:t>Оборот</w:t>
        </w:r>
      </w:hyperlink>
      <w:r w:rsidRPr="00D44DB1">
        <w:rPr>
          <w:rFonts w:ascii="Times New Roman" w:hAnsi="Times New Roman" w:cs="Times New Roman"/>
          <w:sz w:val="28"/>
          <w:szCs w:val="28"/>
        </w:rPr>
        <w:t xml:space="preserve"> в 2015 году — 102,8 </w:t>
      </w:r>
      <w:proofErr w:type="gramStart"/>
      <w:r w:rsidRPr="00D44DB1">
        <w:rPr>
          <w:rFonts w:ascii="Times New Roman" w:hAnsi="Times New Roman" w:cs="Times New Roman"/>
          <w:sz w:val="28"/>
          <w:szCs w:val="28"/>
        </w:rPr>
        <w:t>млрд</w:t>
      </w:r>
      <w:proofErr w:type="gramEnd"/>
      <w:r w:rsidRPr="00D44DB1">
        <w:rPr>
          <w:rFonts w:ascii="Times New Roman" w:hAnsi="Times New Roman" w:cs="Times New Roman"/>
          <w:sz w:val="28"/>
          <w:szCs w:val="28"/>
        </w:rPr>
        <w:t xml:space="preserve"> руб. (с НДС) . По данным </w:t>
      </w:r>
      <w:hyperlink r:id="rId30" w:tooltip="RAEX (страница отсутствует)" w:history="1">
        <w:r w:rsidRPr="00D44DB1">
          <w:rPr>
            <w:rStyle w:val="a3"/>
            <w:rFonts w:ascii="Times New Roman" w:hAnsi="Times New Roman" w:cs="Times New Roman"/>
            <w:color w:val="auto"/>
            <w:sz w:val="28"/>
            <w:szCs w:val="28"/>
            <w:u w:val="none"/>
          </w:rPr>
          <w:t>RAEX</w:t>
        </w:r>
      </w:hyperlink>
      <w:r w:rsidRPr="00D44DB1">
        <w:rPr>
          <w:rFonts w:ascii="Times New Roman" w:hAnsi="Times New Roman" w:cs="Times New Roman"/>
          <w:sz w:val="28"/>
          <w:szCs w:val="28"/>
        </w:rPr>
        <w:t xml:space="preserve"> является второй компанией в России по объёму выручки от ИКТ-деятельности .Контрольный пакет акций компании принадлежит её президенту Георгию </w:t>
      </w:r>
      <w:proofErr w:type="spellStart"/>
      <w:r w:rsidRPr="00D44DB1">
        <w:rPr>
          <w:rFonts w:ascii="Times New Roman" w:hAnsi="Times New Roman" w:cs="Times New Roman"/>
          <w:sz w:val="28"/>
          <w:szCs w:val="28"/>
        </w:rPr>
        <w:t>Генсу</w:t>
      </w:r>
      <w:proofErr w:type="spellEnd"/>
      <w:r w:rsidRPr="00D44DB1">
        <w:rPr>
          <w:rFonts w:ascii="Times New Roman" w:hAnsi="Times New Roman" w:cs="Times New Roman"/>
          <w:sz w:val="28"/>
          <w:szCs w:val="28"/>
        </w:rPr>
        <w:t xml:space="preserve">. </w:t>
      </w:r>
    </w:p>
    <w:p w:rsidR="00496EC8" w:rsidRPr="0093366A" w:rsidRDefault="00496EC8" w:rsidP="00496EC8">
      <w:pPr>
        <w:spacing w:after="0" w:line="360" w:lineRule="auto"/>
        <w:jc w:val="both"/>
        <w:rPr>
          <w:rFonts w:ascii="Times New Roman" w:hAnsi="Times New Roman" w:cs="Times New Roman"/>
          <w:sz w:val="28"/>
          <w:szCs w:val="28"/>
        </w:rPr>
      </w:pPr>
      <w:r w:rsidRPr="0093366A">
        <w:rPr>
          <w:rFonts w:ascii="Times New Roman" w:hAnsi="Times New Roman" w:cs="Times New Roman"/>
          <w:sz w:val="28"/>
          <w:szCs w:val="28"/>
        </w:rPr>
        <w:t>Финансовая информация  предприятия на 2016 год:</w:t>
      </w:r>
    </w:p>
    <w:p w:rsidR="00496EC8" w:rsidRPr="00D44DB1" w:rsidRDefault="00496EC8" w:rsidP="00496EC8">
      <w:pPr>
        <w:shd w:val="clear" w:color="auto" w:fill="FFF6F1"/>
        <w:spacing w:after="0" w:line="240" w:lineRule="auto"/>
        <w:rPr>
          <w:rFonts w:ascii="Helvetica" w:eastAsia="Times New Roman" w:hAnsi="Helvetica" w:cs="Times New Roman"/>
          <w:i/>
          <w:iCs/>
          <w:color w:val="333333"/>
          <w:sz w:val="23"/>
          <w:szCs w:val="23"/>
          <w:lang w:eastAsia="ru-RU"/>
        </w:rPr>
      </w:pPr>
    </w:p>
    <w:tbl>
      <w:tblPr>
        <w:tblW w:w="9650" w:type="dxa"/>
        <w:tblCellSpacing w:w="15" w:type="dxa"/>
        <w:tblBorders>
          <w:top w:val="dotted" w:sz="6" w:space="0" w:color="E3D1C7"/>
        </w:tblBorders>
        <w:shd w:val="clear" w:color="auto" w:fill="FFF6F1"/>
        <w:tblCellMar>
          <w:top w:w="15" w:type="dxa"/>
          <w:left w:w="15" w:type="dxa"/>
          <w:bottom w:w="15" w:type="dxa"/>
          <w:right w:w="15" w:type="dxa"/>
        </w:tblCellMar>
        <w:tblLook w:val="04A0" w:firstRow="1" w:lastRow="0" w:firstColumn="1" w:lastColumn="0" w:noHBand="0" w:noVBand="1"/>
      </w:tblPr>
      <w:tblGrid>
        <w:gridCol w:w="5690"/>
        <w:gridCol w:w="1315"/>
        <w:gridCol w:w="1315"/>
        <w:gridCol w:w="1330"/>
      </w:tblGrid>
      <w:tr w:rsidR="00496EC8" w:rsidRPr="00D44DB1" w:rsidTr="00DE0047">
        <w:trPr>
          <w:trHeight w:val="142"/>
          <w:tblHeader/>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hAnsi="Times New Roman" w:cs="Times New Roman"/>
                <w:b/>
                <w:sz w:val="24"/>
                <w:szCs w:val="24"/>
              </w:rPr>
            </w:pPr>
            <w:r w:rsidRPr="00DE0047">
              <w:rPr>
                <w:rFonts w:ascii="Times New Roman" w:hAnsi="Times New Roman" w:cs="Times New Roman"/>
                <w:b/>
                <w:sz w:val="24"/>
                <w:szCs w:val="24"/>
              </w:rPr>
              <w:t>Наименование</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hAnsi="Times New Roman" w:cs="Times New Roman"/>
                <w:b/>
                <w:sz w:val="24"/>
                <w:szCs w:val="24"/>
              </w:rPr>
            </w:pPr>
            <w:r w:rsidRPr="00DE0047">
              <w:rPr>
                <w:rFonts w:ascii="Times New Roman" w:hAnsi="Times New Roman" w:cs="Times New Roman"/>
                <w:b/>
                <w:sz w:val="24"/>
                <w:szCs w:val="24"/>
              </w:rPr>
              <w:t>2013</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hAnsi="Times New Roman" w:cs="Times New Roman"/>
                <w:b/>
                <w:sz w:val="24"/>
                <w:szCs w:val="24"/>
              </w:rPr>
            </w:pPr>
            <w:r w:rsidRPr="00DE0047">
              <w:rPr>
                <w:rFonts w:ascii="Times New Roman" w:hAnsi="Times New Roman" w:cs="Times New Roman"/>
                <w:b/>
                <w:sz w:val="24"/>
                <w:szCs w:val="24"/>
              </w:rPr>
              <w:t>2014</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hAnsi="Times New Roman" w:cs="Times New Roman"/>
                <w:b/>
                <w:sz w:val="24"/>
                <w:szCs w:val="24"/>
              </w:rPr>
            </w:pPr>
            <w:r w:rsidRPr="00DE0047">
              <w:rPr>
                <w:rFonts w:ascii="Times New Roman" w:hAnsi="Times New Roman" w:cs="Times New Roman"/>
                <w:b/>
                <w:sz w:val="24"/>
                <w:szCs w:val="24"/>
              </w:rPr>
              <w:t>2015</w:t>
            </w:r>
          </w:p>
        </w:tc>
      </w:tr>
      <w:tr w:rsidR="00496EC8" w:rsidRPr="00D44DB1" w:rsidTr="00DE0047">
        <w:trPr>
          <w:trHeight w:val="142"/>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proofErr w:type="spellStart"/>
            <w:r w:rsidRPr="00DE0047">
              <w:rPr>
                <w:rFonts w:ascii="Times New Roman" w:eastAsia="Times New Roman" w:hAnsi="Times New Roman" w:cs="Times New Roman"/>
                <w:sz w:val="24"/>
                <w:szCs w:val="24"/>
                <w:lang w:eastAsia="ru-RU"/>
              </w:rPr>
              <w:t>Внеоборотные</w:t>
            </w:r>
            <w:proofErr w:type="spellEnd"/>
            <w:r w:rsidRPr="00DE0047">
              <w:rPr>
                <w:rFonts w:ascii="Times New Roman" w:eastAsia="Times New Roman" w:hAnsi="Times New Roman" w:cs="Times New Roman"/>
                <w:sz w:val="24"/>
                <w:szCs w:val="24"/>
                <w:lang w:eastAsia="ru-RU"/>
              </w:rPr>
              <w:t xml:space="preserve"> активы</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117 638</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104 970</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107 848</w:t>
            </w:r>
          </w:p>
        </w:tc>
      </w:tr>
      <w:tr w:rsidR="00496EC8" w:rsidRPr="00D44DB1" w:rsidTr="00DE0047">
        <w:trPr>
          <w:trHeight w:val="142"/>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Оборотные активы</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8 129 501</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8 721 460</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9 531 940</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Активы всего</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8 247 139</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8 826 430</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9 639 788</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Капитал и резервы</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3 518 552</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2 862 736</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4 012 065</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Долгосрочные обязательства</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6 193</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14 708</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11 933</w:t>
            </w:r>
          </w:p>
        </w:tc>
      </w:tr>
      <w:tr w:rsidR="00DE0047"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tcPr>
          <w:p w:rsidR="00DE0047" w:rsidRPr="00DE0047" w:rsidRDefault="00DE0047" w:rsidP="00C05A5F">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Чистая прибыль (убыток)</w:t>
            </w:r>
          </w:p>
        </w:tc>
        <w:tc>
          <w:tcPr>
            <w:tcW w:w="0" w:type="auto"/>
            <w:tcBorders>
              <w:bottom w:val="dotted" w:sz="6" w:space="0" w:color="E3D1C7"/>
            </w:tcBorders>
            <w:shd w:val="clear" w:color="auto" w:fill="FFF6F1"/>
            <w:tcMar>
              <w:top w:w="75" w:type="dxa"/>
              <w:left w:w="0" w:type="dxa"/>
              <w:bottom w:w="75" w:type="dxa"/>
              <w:right w:w="150" w:type="dxa"/>
            </w:tcMar>
            <w:vAlign w:val="center"/>
          </w:tcPr>
          <w:p w:rsidR="00DE0047" w:rsidRPr="00DE0047" w:rsidRDefault="00DE0047" w:rsidP="00C05A5F">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479 841</w:t>
            </w:r>
          </w:p>
        </w:tc>
        <w:tc>
          <w:tcPr>
            <w:tcW w:w="0" w:type="auto"/>
            <w:tcBorders>
              <w:bottom w:val="dotted" w:sz="6" w:space="0" w:color="E3D1C7"/>
            </w:tcBorders>
            <w:shd w:val="clear" w:color="auto" w:fill="FFF6F1"/>
            <w:tcMar>
              <w:top w:w="75" w:type="dxa"/>
              <w:left w:w="0" w:type="dxa"/>
              <w:bottom w:w="75" w:type="dxa"/>
              <w:right w:w="150" w:type="dxa"/>
            </w:tcMar>
            <w:vAlign w:val="center"/>
          </w:tcPr>
          <w:p w:rsidR="00DE0047" w:rsidRPr="00DE0047" w:rsidRDefault="00DE0047" w:rsidP="00C05A5F">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183 903</w:t>
            </w:r>
          </w:p>
        </w:tc>
        <w:tc>
          <w:tcPr>
            <w:tcW w:w="0" w:type="auto"/>
            <w:tcBorders>
              <w:bottom w:val="dotted" w:sz="6" w:space="0" w:color="E3D1C7"/>
            </w:tcBorders>
            <w:shd w:val="clear" w:color="auto" w:fill="FFF6F1"/>
            <w:tcMar>
              <w:top w:w="75" w:type="dxa"/>
              <w:left w:w="0" w:type="dxa"/>
              <w:bottom w:w="75" w:type="dxa"/>
              <w:right w:w="150" w:type="dxa"/>
            </w:tcMar>
            <w:vAlign w:val="center"/>
          </w:tcPr>
          <w:p w:rsidR="00DE0047" w:rsidRPr="00DE0047" w:rsidRDefault="00DE0047" w:rsidP="00C05A5F">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1 149 329</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Выручка от продажи (за минусом НДС, акцизов ...)</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13 361 285</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11 567 065</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13 230 771</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Валовая прибыль</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947 187</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838 357</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2 047 466</w:t>
            </w:r>
          </w:p>
        </w:tc>
      </w:tr>
      <w:tr w:rsidR="00496EC8" w:rsidRPr="00D44DB1" w:rsidTr="00DE0047">
        <w:trPr>
          <w:trHeight w:val="504"/>
          <w:tblCellSpacing w:w="15" w:type="dxa"/>
        </w:trPr>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Прибыль (убыток) до налогообложения</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609 248</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732 890</w:t>
            </w:r>
          </w:p>
        </w:tc>
        <w:tc>
          <w:tcPr>
            <w:tcW w:w="0" w:type="auto"/>
            <w:tcBorders>
              <w:bottom w:val="dotted" w:sz="6" w:space="0" w:color="E3D1C7"/>
            </w:tcBorders>
            <w:shd w:val="clear" w:color="auto" w:fill="FFF6F1"/>
            <w:tcMar>
              <w:top w:w="75" w:type="dxa"/>
              <w:left w:w="0" w:type="dxa"/>
              <w:bottom w:w="75" w:type="dxa"/>
              <w:right w:w="150" w:type="dxa"/>
            </w:tcMar>
            <w:vAlign w:val="center"/>
            <w:hideMark/>
          </w:tcPr>
          <w:p w:rsidR="00496EC8" w:rsidRPr="00DE0047" w:rsidRDefault="00496EC8" w:rsidP="00DE0047">
            <w:pPr>
              <w:spacing w:after="0" w:line="240" w:lineRule="auto"/>
              <w:jc w:val="both"/>
              <w:rPr>
                <w:rFonts w:ascii="Times New Roman" w:eastAsia="Times New Roman" w:hAnsi="Times New Roman" w:cs="Times New Roman"/>
                <w:sz w:val="24"/>
                <w:szCs w:val="24"/>
                <w:lang w:eastAsia="ru-RU"/>
              </w:rPr>
            </w:pPr>
            <w:r w:rsidRPr="00DE0047">
              <w:rPr>
                <w:rFonts w:ascii="Times New Roman" w:eastAsia="Times New Roman" w:hAnsi="Times New Roman" w:cs="Times New Roman"/>
                <w:sz w:val="24"/>
                <w:szCs w:val="24"/>
                <w:lang w:eastAsia="ru-RU"/>
              </w:rPr>
              <w:t>1 450 651</w:t>
            </w:r>
          </w:p>
        </w:tc>
      </w:tr>
    </w:tbl>
    <w:p w:rsidR="00496EC8" w:rsidRDefault="00DE0047" w:rsidP="00DE0047">
      <w:pPr>
        <w:spacing w:after="0" w:line="360" w:lineRule="auto"/>
        <w:ind w:firstLine="709"/>
        <w:jc w:val="both"/>
        <w:textAlignment w:val="baseline"/>
        <w:rPr>
          <w:rFonts w:ascii="Times New Roman" w:hAnsi="Times New Roman" w:cs="Times New Roman"/>
          <w:sz w:val="28"/>
          <w:szCs w:val="28"/>
          <w:shd w:val="clear" w:color="auto" w:fill="FFFFFF"/>
        </w:rPr>
      </w:pPr>
      <w:r w:rsidRPr="00DE0047">
        <w:rPr>
          <w:rFonts w:ascii="Times New Roman" w:hAnsi="Times New Roman" w:cs="Times New Roman"/>
          <w:sz w:val="28"/>
          <w:szCs w:val="28"/>
        </w:rPr>
        <w:lastRenderedPageBreak/>
        <w:t xml:space="preserve"> </w:t>
      </w:r>
      <w:r w:rsidR="00496EC8" w:rsidRPr="00101488">
        <w:rPr>
          <w:rFonts w:ascii="Times New Roman" w:hAnsi="Times New Roman" w:cs="Times New Roman"/>
          <w:sz w:val="28"/>
          <w:szCs w:val="28"/>
          <w:shd w:val="clear" w:color="auto" w:fill="FFFFFF"/>
        </w:rPr>
        <w:t>Основанная в</w:t>
      </w:r>
      <w:r w:rsidR="00496EC8" w:rsidRPr="00101488">
        <w:rPr>
          <w:rStyle w:val="apple-converted-space"/>
          <w:rFonts w:ascii="Times New Roman" w:hAnsi="Times New Roman" w:cs="Times New Roman"/>
          <w:sz w:val="28"/>
          <w:szCs w:val="28"/>
          <w:shd w:val="clear" w:color="auto" w:fill="FFFFFF"/>
        </w:rPr>
        <w:t> </w:t>
      </w:r>
      <w:hyperlink r:id="rId31" w:tooltip="1989 год" w:history="1">
        <w:r w:rsidR="00496EC8" w:rsidRPr="00101488">
          <w:rPr>
            <w:rStyle w:val="a3"/>
            <w:rFonts w:ascii="Times New Roman" w:hAnsi="Times New Roman" w:cs="Times New Roman"/>
            <w:color w:val="auto"/>
            <w:sz w:val="28"/>
            <w:szCs w:val="28"/>
            <w:u w:val="none"/>
            <w:shd w:val="clear" w:color="auto" w:fill="FFFFFF"/>
          </w:rPr>
          <w:t>1989</w:t>
        </w:r>
      </w:hyperlink>
      <w:r w:rsidR="00496EC8" w:rsidRPr="00101488">
        <w:rPr>
          <w:rStyle w:val="apple-converted-space"/>
          <w:rFonts w:ascii="Times New Roman" w:hAnsi="Times New Roman" w:cs="Times New Roman"/>
          <w:sz w:val="28"/>
          <w:szCs w:val="28"/>
          <w:shd w:val="clear" w:color="auto" w:fill="FFFFFF"/>
        </w:rPr>
        <w:t> </w:t>
      </w:r>
      <w:r w:rsidR="00496EC8" w:rsidRPr="00101488">
        <w:rPr>
          <w:rFonts w:ascii="Times New Roman" w:hAnsi="Times New Roman" w:cs="Times New Roman"/>
          <w:sz w:val="28"/>
          <w:szCs w:val="28"/>
          <w:shd w:val="clear" w:color="auto" w:fill="FFFFFF"/>
        </w:rPr>
        <w:t>году, в первые годы работы компания позиционировалась как</w:t>
      </w:r>
      <w:r w:rsidR="00496EC8" w:rsidRPr="00101488">
        <w:rPr>
          <w:rStyle w:val="apple-converted-space"/>
          <w:rFonts w:ascii="Times New Roman" w:hAnsi="Times New Roman" w:cs="Times New Roman"/>
          <w:sz w:val="28"/>
          <w:szCs w:val="28"/>
          <w:shd w:val="clear" w:color="auto" w:fill="FFFFFF"/>
        </w:rPr>
        <w:t> </w:t>
      </w:r>
      <w:hyperlink r:id="rId32" w:tooltip="Системный интегратор" w:history="1">
        <w:r w:rsidR="00496EC8" w:rsidRPr="00101488">
          <w:rPr>
            <w:rStyle w:val="a3"/>
            <w:rFonts w:ascii="Times New Roman" w:hAnsi="Times New Roman" w:cs="Times New Roman"/>
            <w:color w:val="auto"/>
            <w:sz w:val="28"/>
            <w:szCs w:val="28"/>
            <w:u w:val="none"/>
            <w:shd w:val="clear" w:color="auto" w:fill="FFFFFF"/>
          </w:rPr>
          <w:t>системный интегратор</w:t>
        </w:r>
      </w:hyperlink>
      <w:r w:rsidR="00496EC8" w:rsidRPr="00101488">
        <w:rPr>
          <w:rFonts w:ascii="Times New Roman" w:hAnsi="Times New Roman" w:cs="Times New Roman"/>
          <w:sz w:val="28"/>
          <w:szCs w:val="28"/>
          <w:shd w:val="clear" w:color="auto" w:fill="FFFFFF"/>
        </w:rPr>
        <w:t xml:space="preserve">. Тем не менее, от 40 до 50% её оборота обеспечивает дистрибуция оборудования и программного обеспечения. </w:t>
      </w:r>
      <w:r w:rsidR="00496EC8">
        <w:rPr>
          <w:rFonts w:ascii="Times New Roman" w:hAnsi="Times New Roman" w:cs="Times New Roman"/>
          <w:sz w:val="28"/>
          <w:szCs w:val="28"/>
          <w:shd w:val="clear" w:color="auto" w:fill="FFFFFF"/>
        </w:rPr>
        <w:t xml:space="preserve"> </w:t>
      </w:r>
    </w:p>
    <w:p w:rsidR="00496EC8" w:rsidRDefault="00496EC8" w:rsidP="00DE0047">
      <w:pPr>
        <w:spacing w:after="0" w:line="360" w:lineRule="auto"/>
        <w:ind w:firstLine="709"/>
        <w:jc w:val="both"/>
        <w:textAlignment w:val="baseline"/>
        <w:rPr>
          <w:rFonts w:ascii="Times New Roman" w:hAnsi="Times New Roman" w:cs="Times New Roman"/>
          <w:sz w:val="28"/>
          <w:szCs w:val="28"/>
          <w:shd w:val="clear" w:color="auto" w:fill="FFFFFF"/>
        </w:rPr>
      </w:pPr>
      <w:r w:rsidRPr="00101488">
        <w:rPr>
          <w:rFonts w:ascii="Times New Roman" w:hAnsi="Times New Roman" w:cs="Times New Roman"/>
          <w:sz w:val="28"/>
          <w:szCs w:val="28"/>
          <w:shd w:val="clear" w:color="auto" w:fill="FFFFFF"/>
        </w:rPr>
        <w:t>В 2011-2015 гг. значительная часть бизнеса группы компаний ЛАНИТ связана с участием в разработке и внедрении</w:t>
      </w:r>
      <w:r w:rsidRPr="00101488">
        <w:rPr>
          <w:rStyle w:val="apple-converted-space"/>
          <w:rFonts w:ascii="Times New Roman" w:hAnsi="Times New Roman" w:cs="Times New Roman"/>
          <w:sz w:val="28"/>
          <w:szCs w:val="28"/>
          <w:shd w:val="clear" w:color="auto" w:fill="FFFFFF"/>
        </w:rPr>
        <w:t> </w:t>
      </w:r>
      <w:hyperlink r:id="rId33" w:tooltip="Программное обеспечение" w:history="1">
        <w:r w:rsidRPr="00101488">
          <w:rPr>
            <w:rStyle w:val="a3"/>
            <w:rFonts w:ascii="Times New Roman" w:hAnsi="Times New Roman" w:cs="Times New Roman"/>
            <w:color w:val="auto"/>
            <w:sz w:val="28"/>
            <w:szCs w:val="28"/>
            <w:u w:val="none"/>
            <w:shd w:val="clear" w:color="auto" w:fill="FFFFFF"/>
          </w:rPr>
          <w:t>программного обеспечения</w:t>
        </w:r>
      </w:hyperlink>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 xml:space="preserve">для проектов в рамках создания электронного государства. В частности, её специалистами создан и пущен в эксплуатацию официальный сайт </w:t>
      </w:r>
      <w:r>
        <w:rPr>
          <w:rFonts w:ascii="Times New Roman" w:hAnsi="Times New Roman" w:cs="Times New Roman"/>
          <w:sz w:val="28"/>
          <w:szCs w:val="28"/>
          <w:shd w:val="clear" w:color="auto" w:fill="FFFFFF"/>
        </w:rPr>
        <w:t>«</w:t>
      </w:r>
      <w:r w:rsidRPr="00101488">
        <w:rPr>
          <w:rFonts w:ascii="Times New Roman" w:hAnsi="Times New Roman" w:cs="Times New Roman"/>
          <w:sz w:val="28"/>
          <w:szCs w:val="28"/>
          <w:shd w:val="clear" w:color="auto" w:fill="FFFFFF"/>
        </w:rPr>
        <w:t>zakupki.gov.ru</w:t>
      </w:r>
      <w:r>
        <w:rPr>
          <w:rFonts w:ascii="Times New Roman" w:hAnsi="Times New Roman" w:cs="Times New Roman"/>
          <w:sz w:val="28"/>
          <w:szCs w:val="28"/>
          <w:shd w:val="clear" w:color="auto" w:fill="FFFFFF"/>
        </w:rPr>
        <w:t>»</w:t>
      </w:r>
      <w:r w:rsidRPr="00101488">
        <w:rPr>
          <w:rFonts w:ascii="Times New Roman" w:hAnsi="Times New Roman" w:cs="Times New Roman"/>
          <w:sz w:val="28"/>
          <w:szCs w:val="28"/>
          <w:shd w:val="clear" w:color="auto" w:fill="FFFFFF"/>
        </w:rPr>
        <w:t xml:space="preserve">, который объединяет информацию о размещении заказов на </w:t>
      </w:r>
      <w:proofErr w:type="spellStart"/>
      <w:r w:rsidRPr="00101488">
        <w:rPr>
          <w:rFonts w:ascii="Times New Roman" w:hAnsi="Times New Roman" w:cs="Times New Roman"/>
          <w:sz w:val="28"/>
          <w:szCs w:val="28"/>
          <w:shd w:val="clear" w:color="auto" w:fill="FFFFFF"/>
        </w:rPr>
        <w:t>госзакупки</w:t>
      </w:r>
      <w:proofErr w:type="spellEnd"/>
      <w:r w:rsidRPr="00101488">
        <w:rPr>
          <w:rFonts w:ascii="Times New Roman" w:hAnsi="Times New Roman" w:cs="Times New Roman"/>
          <w:sz w:val="28"/>
          <w:szCs w:val="28"/>
          <w:shd w:val="clear" w:color="auto" w:fill="FFFFFF"/>
        </w:rPr>
        <w:t>,</w:t>
      </w:r>
      <w:r w:rsidRPr="00101488">
        <w:rPr>
          <w:rFonts w:ascii="Times New Roman" w:hAnsi="Times New Roman" w:cs="Times New Roman"/>
          <w:sz w:val="28"/>
          <w:szCs w:val="28"/>
          <w:shd w:val="clear" w:color="auto" w:fill="FFFFFF"/>
          <w:vertAlign w:val="superscript"/>
        </w:rPr>
        <w:t xml:space="preserve"> </w:t>
      </w:r>
      <w:r w:rsidRPr="00101488">
        <w:rPr>
          <w:rFonts w:ascii="Times New Roman" w:hAnsi="Times New Roman" w:cs="Times New Roman"/>
          <w:sz w:val="28"/>
          <w:szCs w:val="28"/>
          <w:shd w:val="clear" w:color="auto" w:fill="FFFFFF"/>
        </w:rPr>
        <w:t xml:space="preserve">а также сервис управления потоками пациентов (СУПП) для ЕМИАС - единой медицинской информационно-аналитической системы. Также компания разрабатывает и внедряет в регионах типовые решения для перевода в электронную форму государственных услуг. </w:t>
      </w:r>
    </w:p>
    <w:p w:rsidR="00496EC8" w:rsidRDefault="00496EC8" w:rsidP="00496EC8">
      <w:pPr>
        <w:spacing w:after="0" w:line="360" w:lineRule="auto"/>
        <w:ind w:firstLine="709"/>
        <w:jc w:val="both"/>
        <w:textAlignment w:val="baseline"/>
        <w:rPr>
          <w:rFonts w:ascii="Times New Roman" w:hAnsi="Times New Roman" w:cs="Times New Roman"/>
          <w:sz w:val="28"/>
          <w:szCs w:val="28"/>
          <w:shd w:val="clear" w:color="auto" w:fill="FFFFFF"/>
        </w:rPr>
      </w:pPr>
      <w:r w:rsidRPr="00101488">
        <w:rPr>
          <w:rFonts w:ascii="Times New Roman" w:hAnsi="Times New Roman" w:cs="Times New Roman"/>
          <w:sz w:val="28"/>
          <w:szCs w:val="28"/>
          <w:shd w:val="clear" w:color="auto" w:fill="FFFFFF"/>
        </w:rPr>
        <w:t>Компания сотрудничает с поставщиками автоматизированных систем, такими как</w:t>
      </w:r>
      <w:r w:rsidRPr="00101488">
        <w:rPr>
          <w:rStyle w:val="apple-converted-space"/>
          <w:rFonts w:ascii="Times New Roman" w:hAnsi="Times New Roman" w:cs="Times New Roman"/>
          <w:sz w:val="28"/>
          <w:szCs w:val="28"/>
          <w:shd w:val="clear" w:color="auto" w:fill="FFFFFF"/>
        </w:rPr>
        <w:t> </w:t>
      </w:r>
      <w:proofErr w:type="spellStart"/>
      <w:r w:rsidRPr="00101488">
        <w:rPr>
          <w:rFonts w:ascii="Times New Roman" w:hAnsi="Times New Roman" w:cs="Times New Roman"/>
          <w:sz w:val="28"/>
          <w:szCs w:val="28"/>
        </w:rPr>
        <w:fldChar w:fldCharType="begin"/>
      </w:r>
      <w:r w:rsidRPr="00101488">
        <w:rPr>
          <w:rFonts w:ascii="Times New Roman" w:hAnsi="Times New Roman" w:cs="Times New Roman"/>
          <w:sz w:val="28"/>
          <w:szCs w:val="28"/>
        </w:rPr>
        <w:instrText xml:space="preserve"> HYPERLINK "https://ru.wikipedia.org/wiki/Oracle" \o "Oracle" </w:instrText>
      </w:r>
      <w:r w:rsidRPr="00101488">
        <w:rPr>
          <w:rFonts w:ascii="Times New Roman" w:hAnsi="Times New Roman" w:cs="Times New Roman"/>
          <w:sz w:val="28"/>
          <w:szCs w:val="28"/>
        </w:rPr>
        <w:fldChar w:fldCharType="separate"/>
      </w:r>
      <w:r w:rsidRPr="00101488">
        <w:rPr>
          <w:rStyle w:val="a3"/>
          <w:rFonts w:ascii="Times New Roman" w:hAnsi="Times New Roman" w:cs="Times New Roman"/>
          <w:color w:val="auto"/>
          <w:sz w:val="28"/>
          <w:szCs w:val="28"/>
          <w:u w:val="none"/>
          <w:shd w:val="clear" w:color="auto" w:fill="FFFFFF"/>
        </w:rPr>
        <w:t>Oracle</w:t>
      </w:r>
      <w:proofErr w:type="spellEnd"/>
      <w:r w:rsidRPr="00101488">
        <w:rPr>
          <w:rFonts w:ascii="Times New Roman" w:hAnsi="Times New Roman" w:cs="Times New Roman"/>
          <w:sz w:val="28"/>
          <w:szCs w:val="28"/>
        </w:rPr>
        <w:fldChar w:fldCharType="end"/>
      </w:r>
      <w:r w:rsidRPr="00101488">
        <w:rPr>
          <w:rFonts w:ascii="Times New Roman" w:hAnsi="Times New Roman" w:cs="Times New Roman"/>
          <w:sz w:val="28"/>
          <w:szCs w:val="28"/>
          <w:shd w:val="clear" w:color="auto" w:fill="FFFFFF"/>
        </w:rPr>
        <w:t>,</w:t>
      </w:r>
      <w:r w:rsidRPr="00101488">
        <w:rPr>
          <w:rStyle w:val="apple-converted-space"/>
          <w:rFonts w:ascii="Times New Roman" w:hAnsi="Times New Roman" w:cs="Times New Roman"/>
          <w:sz w:val="28"/>
          <w:szCs w:val="28"/>
          <w:shd w:val="clear" w:color="auto" w:fill="FFFFFF"/>
        </w:rPr>
        <w:t> </w:t>
      </w:r>
      <w:hyperlink r:id="rId34" w:tooltip="Лаборатория Касперского" w:history="1">
        <w:r w:rsidRPr="00101488">
          <w:rPr>
            <w:rStyle w:val="a3"/>
            <w:rFonts w:ascii="Times New Roman" w:hAnsi="Times New Roman" w:cs="Times New Roman"/>
            <w:color w:val="auto"/>
            <w:sz w:val="28"/>
            <w:szCs w:val="28"/>
            <w:u w:val="none"/>
            <w:shd w:val="clear" w:color="auto" w:fill="FFFFFF"/>
          </w:rPr>
          <w:t>«Лаборатория Касперского»</w:t>
        </w:r>
      </w:hyperlink>
      <w:r w:rsidRPr="00101488">
        <w:rPr>
          <w:rFonts w:ascii="Times New Roman" w:hAnsi="Times New Roman" w:cs="Times New Roman"/>
          <w:sz w:val="28"/>
          <w:szCs w:val="28"/>
          <w:shd w:val="clear" w:color="auto" w:fill="FFFFFF"/>
        </w:rPr>
        <w:t>, ГК «Независимость», ТБМ</w:t>
      </w:r>
      <w:proofErr w:type="gramStart"/>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w:t>
      </w:r>
      <w:proofErr w:type="gramEnd"/>
      <w:r w:rsidRPr="00101488">
        <w:rPr>
          <w:rFonts w:ascii="Times New Roman" w:hAnsi="Times New Roman" w:cs="Times New Roman"/>
          <w:sz w:val="28"/>
          <w:szCs w:val="28"/>
          <w:shd w:val="clear" w:color="auto" w:fill="FFFFFF"/>
        </w:rPr>
        <w:t xml:space="preserve"> а также продвигает собственную систему документационного обеспечения </w:t>
      </w:r>
      <w:proofErr w:type="spellStart"/>
      <w:r w:rsidRPr="00101488">
        <w:rPr>
          <w:rFonts w:ascii="Times New Roman" w:hAnsi="Times New Roman" w:cs="Times New Roman"/>
          <w:sz w:val="28"/>
          <w:szCs w:val="28"/>
          <w:shd w:val="clear" w:color="auto" w:fill="FFFFFF"/>
        </w:rPr>
        <w:t>LanDocs</w:t>
      </w:r>
      <w:proofErr w:type="spellEnd"/>
      <w:r w:rsidRPr="00101488">
        <w:rPr>
          <w:rFonts w:ascii="Times New Roman" w:hAnsi="Times New Roman" w:cs="Times New Roman"/>
          <w:sz w:val="28"/>
          <w:szCs w:val="28"/>
          <w:shd w:val="clear" w:color="auto" w:fill="FFFFFF"/>
        </w:rPr>
        <w:t>, которую внедрил в филиалах компании</w:t>
      </w:r>
      <w:r w:rsidRPr="00101488">
        <w:rPr>
          <w:rStyle w:val="apple-converted-space"/>
          <w:rFonts w:ascii="Times New Roman" w:hAnsi="Times New Roman" w:cs="Times New Roman"/>
          <w:sz w:val="28"/>
          <w:szCs w:val="28"/>
          <w:shd w:val="clear" w:color="auto" w:fill="FFFFFF"/>
        </w:rPr>
        <w:t> </w:t>
      </w:r>
      <w:hyperlink r:id="rId35" w:tooltip="Газпром энерго" w:history="1">
        <w:r w:rsidRPr="00101488">
          <w:rPr>
            <w:rStyle w:val="a3"/>
            <w:rFonts w:ascii="Times New Roman" w:hAnsi="Times New Roman" w:cs="Times New Roman"/>
            <w:color w:val="auto"/>
            <w:sz w:val="28"/>
            <w:szCs w:val="28"/>
            <w:u w:val="none"/>
            <w:shd w:val="clear" w:color="auto" w:fill="FFFFFF"/>
          </w:rPr>
          <w:t xml:space="preserve">«Газпром </w:t>
        </w:r>
        <w:proofErr w:type="spellStart"/>
        <w:r w:rsidRPr="00101488">
          <w:rPr>
            <w:rStyle w:val="a3"/>
            <w:rFonts w:ascii="Times New Roman" w:hAnsi="Times New Roman" w:cs="Times New Roman"/>
            <w:color w:val="auto"/>
            <w:sz w:val="28"/>
            <w:szCs w:val="28"/>
            <w:u w:val="none"/>
            <w:shd w:val="clear" w:color="auto" w:fill="FFFFFF"/>
          </w:rPr>
          <w:t>энерго</w:t>
        </w:r>
        <w:proofErr w:type="spellEnd"/>
        <w:r w:rsidRPr="00101488">
          <w:rPr>
            <w:rStyle w:val="a3"/>
            <w:rFonts w:ascii="Times New Roman" w:hAnsi="Times New Roman" w:cs="Times New Roman"/>
            <w:color w:val="auto"/>
            <w:sz w:val="28"/>
            <w:szCs w:val="28"/>
            <w:u w:val="none"/>
            <w:shd w:val="clear" w:color="auto" w:fill="FFFFFF"/>
          </w:rPr>
          <w:t>»</w:t>
        </w:r>
      </w:hyperlink>
      <w:r w:rsidRPr="00101488">
        <w:rPr>
          <w:rFonts w:ascii="Times New Roman" w:hAnsi="Times New Roman" w:cs="Times New Roman"/>
          <w:sz w:val="28"/>
          <w:szCs w:val="28"/>
          <w:shd w:val="clear" w:color="auto" w:fill="FFFFFF"/>
        </w:rPr>
        <w:t>. Кроме того, в деятельность компании входят крупные поставки и монтаж оборудования на территории России(газопровод</w:t>
      </w:r>
      <w:r w:rsidRPr="00101488">
        <w:rPr>
          <w:rStyle w:val="apple-converted-space"/>
          <w:rFonts w:ascii="Times New Roman" w:hAnsi="Times New Roman" w:cs="Times New Roman"/>
          <w:sz w:val="28"/>
          <w:szCs w:val="28"/>
          <w:shd w:val="clear" w:color="auto" w:fill="FFFFFF"/>
        </w:rPr>
        <w:t> </w:t>
      </w:r>
      <w:hyperlink r:id="rId36" w:tooltip="Сахалин" w:history="1">
        <w:r w:rsidRPr="00101488">
          <w:rPr>
            <w:rStyle w:val="a3"/>
            <w:rFonts w:ascii="Times New Roman" w:hAnsi="Times New Roman" w:cs="Times New Roman"/>
            <w:color w:val="auto"/>
            <w:sz w:val="28"/>
            <w:szCs w:val="28"/>
            <w:u w:val="none"/>
            <w:shd w:val="clear" w:color="auto" w:fill="FFFFFF"/>
          </w:rPr>
          <w:t>Сахалин</w:t>
        </w:r>
      </w:hyperlink>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w:t>
      </w:r>
      <w:r w:rsidRPr="00101488">
        <w:rPr>
          <w:rStyle w:val="apple-converted-space"/>
          <w:rFonts w:ascii="Times New Roman" w:hAnsi="Times New Roman" w:cs="Times New Roman"/>
          <w:sz w:val="28"/>
          <w:szCs w:val="28"/>
          <w:shd w:val="clear" w:color="auto" w:fill="FFFFFF"/>
        </w:rPr>
        <w:t> </w:t>
      </w:r>
      <w:hyperlink r:id="rId37" w:tooltip="Хабаровск" w:history="1">
        <w:r w:rsidRPr="00101488">
          <w:rPr>
            <w:rStyle w:val="a3"/>
            <w:rFonts w:ascii="Times New Roman" w:hAnsi="Times New Roman" w:cs="Times New Roman"/>
            <w:color w:val="auto"/>
            <w:sz w:val="28"/>
            <w:szCs w:val="28"/>
            <w:u w:val="none"/>
            <w:shd w:val="clear" w:color="auto" w:fill="FFFFFF"/>
          </w:rPr>
          <w:t>Хабаровск</w:t>
        </w:r>
      </w:hyperlink>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w:t>
      </w:r>
      <w:r w:rsidRPr="00101488">
        <w:rPr>
          <w:rStyle w:val="apple-converted-space"/>
          <w:rFonts w:ascii="Times New Roman" w:hAnsi="Times New Roman" w:cs="Times New Roman"/>
          <w:sz w:val="28"/>
          <w:szCs w:val="28"/>
          <w:shd w:val="clear" w:color="auto" w:fill="FFFFFF"/>
        </w:rPr>
        <w:t> </w:t>
      </w:r>
      <w:hyperlink r:id="rId38" w:tooltip="Владивосток" w:history="1">
        <w:r w:rsidRPr="00101488">
          <w:rPr>
            <w:rStyle w:val="a3"/>
            <w:rFonts w:ascii="Times New Roman" w:hAnsi="Times New Roman" w:cs="Times New Roman"/>
            <w:color w:val="auto"/>
            <w:sz w:val="28"/>
            <w:szCs w:val="28"/>
            <w:u w:val="none"/>
            <w:shd w:val="clear" w:color="auto" w:fill="FFFFFF"/>
          </w:rPr>
          <w:t>Владивосток</w:t>
        </w:r>
      </w:hyperlink>
      <w:hyperlink r:id="rId39" w:anchor="cite_note-17" w:history="1"/>
      <w:r w:rsidRPr="00101488">
        <w:rPr>
          <w:rFonts w:ascii="Times New Roman" w:hAnsi="Times New Roman" w:cs="Times New Roman"/>
          <w:sz w:val="28"/>
          <w:szCs w:val="28"/>
          <w:shd w:val="clear" w:color="auto" w:fill="FFFFFF"/>
        </w:rPr>
        <w:t xml:space="preserve">). </w:t>
      </w:r>
    </w:p>
    <w:p w:rsidR="00496EC8" w:rsidRDefault="00496EC8" w:rsidP="00496EC8">
      <w:pPr>
        <w:spacing w:after="0" w:line="360" w:lineRule="auto"/>
        <w:ind w:firstLine="709"/>
        <w:jc w:val="both"/>
        <w:textAlignment w:val="baseline"/>
        <w:rPr>
          <w:rStyle w:val="apple-converted-space"/>
          <w:rFonts w:ascii="Times New Roman" w:hAnsi="Times New Roman" w:cs="Times New Roman"/>
          <w:sz w:val="28"/>
          <w:szCs w:val="28"/>
          <w:shd w:val="clear" w:color="auto" w:fill="FFFFFF"/>
        </w:rPr>
      </w:pPr>
      <w:r w:rsidRPr="00101488">
        <w:rPr>
          <w:rFonts w:ascii="Times New Roman" w:hAnsi="Times New Roman" w:cs="Times New Roman"/>
          <w:sz w:val="28"/>
          <w:szCs w:val="28"/>
          <w:shd w:val="clear" w:color="auto" w:fill="FFFFFF"/>
        </w:rPr>
        <w:t>В</w:t>
      </w:r>
      <w:r w:rsidRPr="00101488">
        <w:rPr>
          <w:rStyle w:val="apple-converted-space"/>
          <w:rFonts w:ascii="Times New Roman" w:hAnsi="Times New Roman" w:cs="Times New Roman"/>
          <w:sz w:val="28"/>
          <w:szCs w:val="28"/>
          <w:shd w:val="clear" w:color="auto" w:fill="FFFFFF"/>
        </w:rPr>
        <w:t> </w:t>
      </w:r>
      <w:hyperlink r:id="rId40" w:tooltip="2012 год" w:history="1">
        <w:r w:rsidRPr="00101488">
          <w:rPr>
            <w:rStyle w:val="a3"/>
            <w:rFonts w:ascii="Times New Roman" w:hAnsi="Times New Roman" w:cs="Times New Roman"/>
            <w:color w:val="auto"/>
            <w:sz w:val="28"/>
            <w:szCs w:val="28"/>
            <w:u w:val="none"/>
            <w:shd w:val="clear" w:color="auto" w:fill="FFFFFF"/>
          </w:rPr>
          <w:t>2012</w:t>
        </w:r>
      </w:hyperlink>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 xml:space="preserve">году компания ЛАНИТ выбрана поставщиком модулей, а также проектировщиком инженерных систем и системы охлаждения для модульного </w:t>
      </w:r>
      <w:proofErr w:type="spellStart"/>
      <w:r w:rsidRPr="00101488">
        <w:rPr>
          <w:rFonts w:ascii="Times New Roman" w:hAnsi="Times New Roman" w:cs="Times New Roman"/>
          <w:sz w:val="28"/>
          <w:szCs w:val="28"/>
          <w:shd w:val="clear" w:color="auto" w:fill="FFFFFF"/>
        </w:rPr>
        <w:t>ЦОДа</w:t>
      </w:r>
      <w:proofErr w:type="spellEnd"/>
      <w:r w:rsidRPr="00101488">
        <w:rPr>
          <w:rFonts w:ascii="Times New Roman" w:hAnsi="Times New Roman" w:cs="Times New Roman"/>
          <w:sz w:val="28"/>
          <w:szCs w:val="28"/>
          <w:shd w:val="clear" w:color="auto" w:fill="FFFFFF"/>
        </w:rPr>
        <w:t>, создаваемого компанией</w:t>
      </w:r>
      <w:r w:rsidRPr="00101488">
        <w:rPr>
          <w:rStyle w:val="apple-converted-space"/>
          <w:rFonts w:ascii="Times New Roman" w:hAnsi="Times New Roman" w:cs="Times New Roman"/>
          <w:sz w:val="28"/>
          <w:szCs w:val="28"/>
          <w:shd w:val="clear" w:color="auto" w:fill="FFFFFF"/>
        </w:rPr>
        <w:t> </w:t>
      </w:r>
      <w:hyperlink r:id="rId41" w:tooltip="Билайн" w:history="1">
        <w:r w:rsidRPr="00101488">
          <w:rPr>
            <w:rStyle w:val="a3"/>
            <w:rFonts w:ascii="Times New Roman" w:hAnsi="Times New Roman" w:cs="Times New Roman"/>
            <w:color w:val="auto"/>
            <w:sz w:val="28"/>
            <w:szCs w:val="28"/>
            <w:u w:val="none"/>
            <w:shd w:val="clear" w:color="auto" w:fill="FFFFFF"/>
          </w:rPr>
          <w:t>«Билайн»</w:t>
        </w:r>
      </w:hyperlink>
      <w:hyperlink r:id="rId42" w:anchor="cite_note-18" w:history="1"/>
      <w:r w:rsidRPr="00101488">
        <w:rPr>
          <w:rFonts w:ascii="Times New Roman" w:hAnsi="Times New Roman" w:cs="Times New Roman"/>
          <w:sz w:val="28"/>
          <w:szCs w:val="28"/>
          <w:shd w:val="clear" w:color="auto" w:fill="FFFFFF"/>
        </w:rPr>
        <w:t>. В 2014 году ЛАНИТ начал работу над созданием государственной информационной системы</w:t>
      </w:r>
      <w:r w:rsidRPr="00101488">
        <w:rPr>
          <w:rStyle w:val="apple-converted-space"/>
          <w:rFonts w:ascii="Times New Roman" w:hAnsi="Times New Roman" w:cs="Times New Roman"/>
          <w:sz w:val="28"/>
          <w:szCs w:val="28"/>
          <w:shd w:val="clear" w:color="auto" w:fill="FFFFFF"/>
        </w:rPr>
        <w:t> </w:t>
      </w:r>
      <w:hyperlink r:id="rId43" w:tooltip="Жилищно-коммунальное хозяйство России" w:history="1">
        <w:r w:rsidRPr="00101488">
          <w:rPr>
            <w:rStyle w:val="a3"/>
            <w:rFonts w:ascii="Times New Roman" w:hAnsi="Times New Roman" w:cs="Times New Roman"/>
            <w:color w:val="auto"/>
            <w:sz w:val="28"/>
            <w:szCs w:val="28"/>
            <w:u w:val="none"/>
            <w:shd w:val="clear" w:color="auto" w:fill="FFFFFF"/>
          </w:rPr>
          <w:t>жилищно-коммунального хозяйства</w:t>
        </w:r>
      </w:hyperlink>
      <w:proofErr w:type="gramStart"/>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w:t>
      </w:r>
      <w:proofErr w:type="gramEnd"/>
      <w:r w:rsidRPr="00101488">
        <w:rPr>
          <w:rFonts w:ascii="Times New Roman" w:hAnsi="Times New Roman" w:cs="Times New Roman"/>
          <w:sz w:val="28"/>
          <w:szCs w:val="28"/>
          <w:shd w:val="clear" w:color="auto" w:fill="FFFFFF"/>
        </w:rPr>
        <w:t xml:space="preserve"> а также выиграл конкурс на разработку перспективной платежной системы </w:t>
      </w:r>
      <w:hyperlink r:id="rId44" w:tooltip="Центральный банк Российской Федерации" w:history="1">
        <w:r w:rsidRPr="00101488">
          <w:rPr>
            <w:rStyle w:val="a3"/>
            <w:rFonts w:ascii="Times New Roman" w:hAnsi="Times New Roman" w:cs="Times New Roman"/>
            <w:color w:val="auto"/>
            <w:sz w:val="28"/>
            <w:szCs w:val="28"/>
            <w:u w:val="none"/>
            <w:shd w:val="clear" w:color="auto" w:fill="FFFFFF"/>
          </w:rPr>
          <w:t>Центробанка России</w:t>
        </w:r>
      </w:hyperlink>
      <w:r w:rsidRPr="00101488">
        <w:rPr>
          <w:rFonts w:ascii="Times New Roman" w:hAnsi="Times New Roman" w:cs="Times New Roman"/>
          <w:sz w:val="28"/>
          <w:szCs w:val="28"/>
          <w:shd w:val="clear" w:color="auto" w:fill="FFFFFF"/>
        </w:rPr>
        <w:t>. Для стадиона «</w:t>
      </w:r>
      <w:hyperlink r:id="rId45" w:tooltip="Открытие Арена" w:history="1">
        <w:r w:rsidRPr="00101488">
          <w:rPr>
            <w:rStyle w:val="a3"/>
            <w:rFonts w:ascii="Times New Roman" w:hAnsi="Times New Roman" w:cs="Times New Roman"/>
            <w:color w:val="auto"/>
            <w:sz w:val="28"/>
            <w:szCs w:val="28"/>
            <w:u w:val="none"/>
            <w:shd w:val="clear" w:color="auto" w:fill="FFFFFF"/>
          </w:rPr>
          <w:t>Открытие Арена</w:t>
        </w:r>
      </w:hyperlink>
      <w:r w:rsidRPr="00101488">
        <w:rPr>
          <w:rFonts w:ascii="Times New Roman" w:hAnsi="Times New Roman" w:cs="Times New Roman"/>
          <w:sz w:val="28"/>
          <w:szCs w:val="28"/>
          <w:shd w:val="clear" w:color="auto" w:fill="FFFFFF"/>
        </w:rPr>
        <w:t>»(ФК «Спартак»)</w:t>
      </w:r>
      <w:r w:rsidRPr="00101488">
        <w:rPr>
          <w:rStyle w:val="apple-converted-space"/>
          <w:rFonts w:ascii="Times New Roman" w:hAnsi="Times New Roman" w:cs="Times New Roman"/>
          <w:sz w:val="28"/>
          <w:szCs w:val="28"/>
          <w:shd w:val="clear" w:color="auto" w:fill="FFFFFF"/>
        </w:rPr>
        <w:t>  </w:t>
      </w:r>
      <w:r w:rsidRPr="00101488">
        <w:rPr>
          <w:rFonts w:ascii="Times New Roman" w:hAnsi="Times New Roman" w:cs="Times New Roman"/>
          <w:sz w:val="28"/>
          <w:szCs w:val="28"/>
          <w:shd w:val="clear" w:color="auto" w:fill="FFFFFF"/>
        </w:rPr>
        <w:t>в Москве создана интегрированная ИТ-платформа. ЛАНИТ участвует в строительстве космодрома «Восточный»: «ИНСИСТЕМС» и «</w:t>
      </w:r>
      <w:proofErr w:type="gramStart"/>
      <w:r w:rsidRPr="00101488">
        <w:rPr>
          <w:rFonts w:ascii="Times New Roman" w:hAnsi="Times New Roman" w:cs="Times New Roman"/>
          <w:sz w:val="28"/>
          <w:szCs w:val="28"/>
          <w:shd w:val="clear" w:color="auto" w:fill="FFFFFF"/>
        </w:rPr>
        <w:t>ЛАНИТ-ПАРТНЕР</w:t>
      </w:r>
      <w:proofErr w:type="gramEnd"/>
      <w:r w:rsidRPr="00101488">
        <w:rPr>
          <w:rFonts w:ascii="Times New Roman" w:hAnsi="Times New Roman" w:cs="Times New Roman"/>
          <w:sz w:val="28"/>
          <w:szCs w:val="28"/>
          <w:shd w:val="clear" w:color="auto" w:fill="FFFFFF"/>
        </w:rPr>
        <w:t xml:space="preserve">» </w:t>
      </w:r>
      <w:r w:rsidRPr="00101488">
        <w:rPr>
          <w:rFonts w:ascii="Times New Roman" w:hAnsi="Times New Roman" w:cs="Times New Roman"/>
          <w:sz w:val="28"/>
          <w:szCs w:val="28"/>
          <w:shd w:val="clear" w:color="auto" w:fill="FFFFFF"/>
        </w:rPr>
        <w:lastRenderedPageBreak/>
        <w:t>оснастили инженерными системами ряд объектов его технического комплекса</w:t>
      </w:r>
      <w:r>
        <w:rPr>
          <w:rFonts w:ascii="Times New Roman" w:hAnsi="Times New Roman" w:cs="Times New Roman"/>
          <w:sz w:val="28"/>
          <w:szCs w:val="28"/>
          <w:shd w:val="clear" w:color="auto" w:fill="FFFFFF"/>
        </w:rPr>
        <w:t>.</w:t>
      </w:r>
      <w:r w:rsidRPr="00101488">
        <w:rPr>
          <w:rStyle w:val="apple-converted-space"/>
          <w:rFonts w:ascii="Times New Roman" w:hAnsi="Times New Roman" w:cs="Times New Roman"/>
          <w:sz w:val="28"/>
          <w:szCs w:val="28"/>
          <w:shd w:val="clear" w:color="auto" w:fill="FFFFFF"/>
        </w:rPr>
        <w:t> </w:t>
      </w:r>
      <w:r>
        <w:rPr>
          <w:rStyle w:val="apple-converted-space"/>
          <w:rFonts w:ascii="Times New Roman" w:hAnsi="Times New Roman" w:cs="Times New Roman"/>
          <w:sz w:val="28"/>
          <w:szCs w:val="28"/>
          <w:shd w:val="clear" w:color="auto" w:fill="FFFFFF"/>
        </w:rPr>
        <w:t xml:space="preserve">  </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 xml:space="preserve">Управление маркетинговых исследований компании ЛАНИТ состоит из двух отделов - маркетинговые исследования торговой марки (брэнда) и маркетинговые системы и аналитика. У сотрудников отдела исследования </w:t>
      </w:r>
      <w:proofErr w:type="gramStart"/>
      <w:r w:rsidRPr="00B070FB">
        <w:rPr>
          <w:rFonts w:ascii="Times New Roman" w:eastAsia="Times New Roman" w:hAnsi="Times New Roman" w:cs="Times New Roman"/>
          <w:sz w:val="28"/>
          <w:szCs w:val="28"/>
          <w:lang w:eastAsia="ru-RU"/>
        </w:rPr>
        <w:t>брэнда</w:t>
      </w:r>
      <w:proofErr w:type="gramEnd"/>
      <w:r w:rsidRPr="00B070FB">
        <w:rPr>
          <w:rFonts w:ascii="Times New Roman" w:eastAsia="Times New Roman" w:hAnsi="Times New Roman" w:cs="Times New Roman"/>
          <w:sz w:val="28"/>
          <w:szCs w:val="28"/>
          <w:lang w:eastAsia="ru-RU"/>
        </w:rPr>
        <w:t xml:space="preserve"> следующие обязанности:</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-сбор первичной и вторичной информации;</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-оказание маркетинговых консультаций;</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-анализ рыночных тенденций;</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 xml:space="preserve">-улучшение методов маркетинговых исследований. </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Сотрудники отдела МСА выполняют основные задачи.</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-анализ продаж;</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-прогнозирование;</w:t>
      </w:r>
    </w:p>
    <w:p w:rsidR="00496EC8" w:rsidRPr="00B070F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-компьютерная поддержка сотрудников отдела маркетинга;</w:t>
      </w:r>
    </w:p>
    <w:p w:rsidR="00496EC8" w:rsidRPr="00B070FB" w:rsidRDefault="00496EC8" w:rsidP="00496EC8">
      <w:pPr>
        <w:shd w:val="clear" w:color="auto" w:fill="FFFFFF"/>
        <w:spacing w:after="0" w:line="360" w:lineRule="auto"/>
        <w:ind w:firstLine="709"/>
        <w:jc w:val="both"/>
        <w:rPr>
          <w:rStyle w:val="apple-converted-space"/>
          <w:rFonts w:ascii="Times New Roman" w:eastAsia="Times New Roman" w:hAnsi="Times New Roman" w:cs="Times New Roman"/>
          <w:sz w:val="28"/>
          <w:szCs w:val="28"/>
          <w:lang w:eastAsia="ru-RU"/>
        </w:rPr>
      </w:pPr>
      <w:r w:rsidRPr="00B070FB">
        <w:rPr>
          <w:rFonts w:ascii="Times New Roman" w:eastAsia="Times New Roman" w:hAnsi="Times New Roman" w:cs="Times New Roman"/>
          <w:sz w:val="28"/>
          <w:szCs w:val="28"/>
          <w:lang w:eastAsia="ru-RU"/>
        </w:rPr>
        <w:t>-предоставление маркетинговой информации.</w:t>
      </w:r>
    </w:p>
    <w:p w:rsidR="00496EC8" w:rsidRPr="00DE0047" w:rsidRDefault="00496EC8" w:rsidP="00DE0047">
      <w:pPr>
        <w:spacing w:after="0" w:line="360" w:lineRule="auto"/>
        <w:ind w:firstLine="709"/>
        <w:jc w:val="both"/>
        <w:textAlignment w:val="baseline"/>
        <w:rPr>
          <w:rFonts w:ascii="Times New Roman" w:eastAsia="Times New Roman" w:hAnsi="Times New Roman" w:cs="Times New Roman"/>
          <w:sz w:val="28"/>
          <w:szCs w:val="28"/>
          <w:lang w:eastAsia="ru-RU"/>
        </w:rPr>
      </w:pPr>
      <w:r w:rsidRPr="00D44DB1">
        <w:rPr>
          <w:rFonts w:ascii="Times New Roman" w:hAnsi="Times New Roman" w:cs="Times New Roman"/>
          <w:sz w:val="28"/>
          <w:szCs w:val="28"/>
        </w:rPr>
        <w:t>ЛАНИТ - партнер более 200 ведущих компаний ИТ-индустрии.</w:t>
      </w:r>
      <w:r w:rsidRPr="00D44DB1">
        <w:rPr>
          <w:rFonts w:ascii="Times New Roman" w:eastAsia="Times New Roman" w:hAnsi="Times New Roman" w:cs="Times New Roman"/>
          <w:sz w:val="28"/>
          <w:szCs w:val="28"/>
          <w:lang w:eastAsia="ru-RU"/>
        </w:rPr>
        <w:t xml:space="preserve"> Исторически основным партнером и заказчиком департамента является Банк России. Кроме того, за время своего существования департамент выполнил более 100 проектов как для различных государственных структур и крупных негосударственных компаний, так и для коммерческих банков.</w:t>
      </w:r>
      <w:r w:rsidR="00DE0047">
        <w:rPr>
          <w:rFonts w:ascii="Times New Roman" w:eastAsia="Times New Roman" w:hAnsi="Times New Roman" w:cs="Times New Roman"/>
          <w:sz w:val="28"/>
          <w:szCs w:val="28"/>
          <w:lang w:eastAsia="ru-RU"/>
        </w:rPr>
        <w:t xml:space="preserve"> </w:t>
      </w:r>
    </w:p>
    <w:p w:rsidR="00496EC8" w:rsidRDefault="00496EC8" w:rsidP="00496EC8">
      <w:pPr>
        <w:spacing w:after="0" w:line="360" w:lineRule="auto"/>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Таблица 1 «Степень присутствия предприятия на каждом виде рынка» </w:t>
      </w:r>
    </w:p>
    <w:tbl>
      <w:tblPr>
        <w:tblStyle w:val="af5"/>
        <w:tblW w:w="0" w:type="auto"/>
        <w:tblLook w:val="04A0" w:firstRow="1" w:lastRow="0" w:firstColumn="1" w:lastColumn="0" w:noHBand="0" w:noVBand="1"/>
      </w:tblPr>
      <w:tblGrid>
        <w:gridCol w:w="2158"/>
        <w:gridCol w:w="6804"/>
      </w:tblGrid>
      <w:tr w:rsidR="00496EC8" w:rsidTr="008002C8">
        <w:tc>
          <w:tcPr>
            <w:tcW w:w="2158" w:type="dxa"/>
          </w:tcPr>
          <w:p w:rsidR="00496EC8" w:rsidRPr="000D0EFD" w:rsidRDefault="00496EC8" w:rsidP="008002C8">
            <w:pPr>
              <w:spacing w:line="360" w:lineRule="auto"/>
              <w:jc w:val="center"/>
              <w:textAlignment w:val="baseline"/>
              <w:rPr>
                <w:rFonts w:ascii="Times New Roman" w:hAnsi="Times New Roman" w:cs="Times New Roman"/>
                <w:b/>
                <w:sz w:val="28"/>
                <w:szCs w:val="28"/>
                <w:shd w:val="clear" w:color="auto" w:fill="FFFFFF"/>
              </w:rPr>
            </w:pPr>
            <w:r w:rsidRPr="000D0EFD">
              <w:rPr>
                <w:rFonts w:ascii="Times New Roman" w:hAnsi="Times New Roman" w:cs="Times New Roman"/>
                <w:b/>
                <w:sz w:val="28"/>
                <w:szCs w:val="28"/>
                <w:shd w:val="clear" w:color="auto" w:fill="FFFFFF"/>
              </w:rPr>
              <w:t>Вид рынка</w:t>
            </w:r>
          </w:p>
        </w:tc>
        <w:tc>
          <w:tcPr>
            <w:tcW w:w="6804" w:type="dxa"/>
          </w:tcPr>
          <w:p w:rsidR="00496EC8" w:rsidRPr="000D0EFD" w:rsidRDefault="00496EC8" w:rsidP="008002C8">
            <w:pPr>
              <w:spacing w:line="360" w:lineRule="auto"/>
              <w:jc w:val="center"/>
              <w:textAlignment w:val="baseline"/>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Степень </w:t>
            </w:r>
            <w:r w:rsidRPr="000D0EFD">
              <w:rPr>
                <w:rFonts w:ascii="Times New Roman" w:hAnsi="Times New Roman" w:cs="Times New Roman"/>
                <w:b/>
                <w:sz w:val="28"/>
                <w:szCs w:val="28"/>
                <w:shd w:val="clear" w:color="auto" w:fill="FFFFFF"/>
              </w:rPr>
              <w:t>присутствия</w:t>
            </w:r>
          </w:p>
        </w:tc>
      </w:tr>
      <w:tr w:rsidR="00496EC8" w:rsidTr="008002C8">
        <w:tc>
          <w:tcPr>
            <w:tcW w:w="2158" w:type="dxa"/>
          </w:tcPr>
          <w:p w:rsidR="00496EC8" w:rsidRPr="000D0EFD" w:rsidRDefault="00496EC8" w:rsidP="008002C8">
            <w:pPr>
              <w:jc w:val="both"/>
              <w:textAlignment w:val="baseline"/>
              <w:rPr>
                <w:rFonts w:ascii="Times New Roman" w:hAnsi="Times New Roman" w:cs="Times New Roman"/>
                <w:sz w:val="24"/>
                <w:szCs w:val="24"/>
                <w:shd w:val="clear" w:color="auto" w:fill="FFFFFF"/>
              </w:rPr>
            </w:pPr>
            <w:r w:rsidRPr="000D0EFD">
              <w:rPr>
                <w:rFonts w:ascii="Times New Roman" w:hAnsi="Times New Roman" w:cs="Times New Roman"/>
                <w:sz w:val="24"/>
                <w:szCs w:val="24"/>
                <w:shd w:val="clear" w:color="auto" w:fill="FFFFFF"/>
              </w:rPr>
              <w:t>1.</w:t>
            </w:r>
            <w:r w:rsidRPr="000D0EFD">
              <w:rPr>
                <w:rFonts w:ascii="Times New Roman" w:hAnsi="Times New Roman" w:cs="Times New Roman"/>
                <w:color w:val="000000"/>
                <w:sz w:val="24"/>
                <w:szCs w:val="24"/>
              </w:rPr>
              <w:t>потребительский</w:t>
            </w:r>
          </w:p>
        </w:tc>
        <w:tc>
          <w:tcPr>
            <w:tcW w:w="6804" w:type="dxa"/>
          </w:tcPr>
          <w:p w:rsidR="00496EC8" w:rsidRPr="00CE036F" w:rsidRDefault="00496EC8" w:rsidP="008002C8">
            <w:pPr>
              <w:spacing w:line="360" w:lineRule="auto"/>
              <w:jc w:val="center"/>
              <w:textAlignment w:val="baseline"/>
              <w:rPr>
                <w:rFonts w:ascii="Times New Roman" w:hAnsi="Times New Roman" w:cs="Times New Roman"/>
                <w:sz w:val="24"/>
                <w:szCs w:val="24"/>
                <w:shd w:val="clear" w:color="auto" w:fill="FFFFFF"/>
              </w:rPr>
            </w:pPr>
            <w:r w:rsidRPr="00CE036F">
              <w:rPr>
                <w:rFonts w:ascii="Times New Roman" w:hAnsi="Times New Roman" w:cs="Times New Roman"/>
                <w:sz w:val="24"/>
                <w:szCs w:val="24"/>
                <w:shd w:val="clear" w:color="auto" w:fill="FFFFFF"/>
              </w:rPr>
              <w:t>Незначительный</w:t>
            </w:r>
            <w:r>
              <w:rPr>
                <w:rFonts w:ascii="Times New Roman" w:hAnsi="Times New Roman" w:cs="Times New Roman"/>
                <w:sz w:val="24"/>
                <w:szCs w:val="24"/>
                <w:shd w:val="clear" w:color="auto" w:fill="FFFFFF"/>
              </w:rPr>
              <w:t xml:space="preserve"> </w:t>
            </w:r>
          </w:p>
        </w:tc>
      </w:tr>
      <w:tr w:rsidR="00496EC8" w:rsidTr="008002C8">
        <w:tc>
          <w:tcPr>
            <w:tcW w:w="2158" w:type="dxa"/>
          </w:tcPr>
          <w:p w:rsidR="00496EC8" w:rsidRPr="000D0EFD" w:rsidRDefault="00496EC8" w:rsidP="008002C8">
            <w:pPr>
              <w:jc w:val="both"/>
              <w:textAlignment w:val="baseline"/>
              <w:rPr>
                <w:rFonts w:ascii="Times New Roman" w:hAnsi="Times New Roman" w:cs="Times New Roman"/>
                <w:sz w:val="24"/>
                <w:szCs w:val="24"/>
                <w:shd w:val="clear" w:color="auto" w:fill="FFFFFF"/>
              </w:rPr>
            </w:pPr>
            <w:r w:rsidRPr="000D0EFD">
              <w:rPr>
                <w:rFonts w:ascii="Times New Roman" w:hAnsi="Times New Roman" w:cs="Times New Roman"/>
                <w:sz w:val="24"/>
                <w:szCs w:val="24"/>
                <w:shd w:val="clear" w:color="auto" w:fill="FFFFFF"/>
              </w:rPr>
              <w:t>2.</w:t>
            </w:r>
            <w:r w:rsidRPr="000D0EFD">
              <w:rPr>
                <w:rStyle w:val="apple-converted-space"/>
                <w:rFonts w:ascii="Times New Roman" w:hAnsi="Times New Roman" w:cs="Times New Roman"/>
                <w:color w:val="000000"/>
                <w:sz w:val="24"/>
                <w:szCs w:val="24"/>
              </w:rPr>
              <w:t xml:space="preserve">  </w:t>
            </w:r>
            <w:r w:rsidRPr="000D0EFD">
              <w:rPr>
                <w:rFonts w:ascii="Times New Roman" w:hAnsi="Times New Roman" w:cs="Times New Roman"/>
                <w:color w:val="000000"/>
                <w:sz w:val="24"/>
                <w:szCs w:val="24"/>
              </w:rPr>
              <w:t>производителей</w:t>
            </w:r>
          </w:p>
        </w:tc>
        <w:tc>
          <w:tcPr>
            <w:tcW w:w="6804" w:type="dxa"/>
          </w:tcPr>
          <w:p w:rsidR="00496EC8" w:rsidRPr="00CE036F" w:rsidRDefault="00496EC8" w:rsidP="008002C8">
            <w:pPr>
              <w:spacing w:line="360" w:lineRule="auto"/>
              <w:jc w:val="center"/>
              <w:textAlignment w:val="baseline"/>
              <w:rPr>
                <w:rFonts w:ascii="Times New Roman" w:hAnsi="Times New Roman" w:cs="Times New Roman"/>
                <w:sz w:val="24"/>
                <w:szCs w:val="24"/>
                <w:shd w:val="clear" w:color="auto" w:fill="FFFFFF"/>
              </w:rPr>
            </w:pPr>
            <w:r w:rsidRPr="00CE036F">
              <w:rPr>
                <w:rFonts w:ascii="Times New Roman" w:hAnsi="Times New Roman" w:cs="Times New Roman"/>
                <w:sz w:val="24"/>
                <w:szCs w:val="24"/>
                <w:shd w:val="clear" w:color="auto" w:fill="FFFFFF"/>
              </w:rPr>
              <w:t xml:space="preserve">На </w:t>
            </w:r>
            <w:proofErr w:type="gramStart"/>
            <w:r w:rsidRPr="00CE036F">
              <w:rPr>
                <w:rFonts w:ascii="Times New Roman" w:hAnsi="Times New Roman" w:cs="Times New Roman"/>
                <w:sz w:val="24"/>
                <w:szCs w:val="24"/>
                <w:shd w:val="clear" w:color="auto" w:fill="FFFFFF"/>
              </w:rPr>
              <w:t>данном</w:t>
            </w:r>
            <w:proofErr w:type="gramEnd"/>
            <w:r w:rsidRPr="00CE036F">
              <w:rPr>
                <w:rFonts w:ascii="Times New Roman" w:hAnsi="Times New Roman" w:cs="Times New Roman"/>
                <w:sz w:val="24"/>
                <w:szCs w:val="24"/>
                <w:shd w:val="clear" w:color="auto" w:fill="FFFFFF"/>
              </w:rPr>
              <w:t xml:space="preserve"> рынка предприятие отсутствует</w:t>
            </w:r>
          </w:p>
        </w:tc>
      </w:tr>
      <w:tr w:rsidR="00496EC8" w:rsidTr="008002C8">
        <w:tc>
          <w:tcPr>
            <w:tcW w:w="2158" w:type="dxa"/>
          </w:tcPr>
          <w:p w:rsidR="00496EC8" w:rsidRPr="000D0EFD" w:rsidRDefault="00496EC8" w:rsidP="008002C8">
            <w:pPr>
              <w:jc w:val="both"/>
              <w:textAlignment w:val="baseline"/>
              <w:rPr>
                <w:rFonts w:ascii="Times New Roman" w:hAnsi="Times New Roman" w:cs="Times New Roman"/>
                <w:sz w:val="24"/>
                <w:szCs w:val="24"/>
                <w:shd w:val="clear" w:color="auto" w:fill="FFFFFF"/>
              </w:rPr>
            </w:pPr>
            <w:r w:rsidRPr="000D0EFD">
              <w:rPr>
                <w:rFonts w:ascii="Times New Roman" w:hAnsi="Times New Roman" w:cs="Times New Roman"/>
                <w:sz w:val="24"/>
                <w:szCs w:val="24"/>
                <w:shd w:val="clear" w:color="auto" w:fill="FFFFFF"/>
              </w:rPr>
              <w:t xml:space="preserve">3. </w:t>
            </w:r>
            <w:r w:rsidRPr="000D0EFD">
              <w:rPr>
                <w:rFonts w:ascii="Times New Roman" w:hAnsi="Times New Roman" w:cs="Times New Roman"/>
                <w:color w:val="000000"/>
                <w:sz w:val="24"/>
                <w:szCs w:val="24"/>
              </w:rPr>
              <w:t>промежуточных продавцов</w:t>
            </w:r>
          </w:p>
        </w:tc>
        <w:tc>
          <w:tcPr>
            <w:tcW w:w="6804" w:type="dxa"/>
          </w:tcPr>
          <w:p w:rsidR="00496EC8" w:rsidRPr="00CE036F" w:rsidRDefault="00496EC8" w:rsidP="008002C8">
            <w:pPr>
              <w:spacing w:line="360" w:lineRule="auto"/>
              <w:jc w:val="center"/>
              <w:textAlignment w:val="baseline"/>
              <w:rPr>
                <w:rFonts w:ascii="Times New Roman" w:hAnsi="Times New Roman" w:cs="Times New Roman"/>
                <w:sz w:val="24"/>
                <w:szCs w:val="24"/>
                <w:shd w:val="clear" w:color="auto" w:fill="FFFFFF"/>
              </w:rPr>
            </w:pPr>
            <w:r w:rsidRPr="00CE036F">
              <w:rPr>
                <w:rFonts w:ascii="Times New Roman" w:hAnsi="Times New Roman" w:cs="Times New Roman"/>
                <w:sz w:val="24"/>
                <w:szCs w:val="24"/>
                <w:shd w:val="clear" w:color="auto" w:fill="FFFFFF"/>
              </w:rPr>
              <w:t>Средний</w:t>
            </w:r>
          </w:p>
        </w:tc>
      </w:tr>
      <w:tr w:rsidR="00496EC8" w:rsidTr="008002C8">
        <w:tc>
          <w:tcPr>
            <w:tcW w:w="2158" w:type="dxa"/>
          </w:tcPr>
          <w:p w:rsidR="00496EC8" w:rsidRPr="000D0EFD" w:rsidRDefault="00496EC8" w:rsidP="008002C8">
            <w:pPr>
              <w:jc w:val="both"/>
              <w:textAlignment w:val="baseline"/>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w:t>
            </w:r>
            <w:proofErr w:type="gramStart"/>
            <w:r w:rsidRPr="000D0EFD">
              <w:rPr>
                <w:rFonts w:ascii="Times New Roman" w:hAnsi="Times New Roman" w:cs="Times New Roman"/>
                <w:sz w:val="24"/>
                <w:szCs w:val="24"/>
                <w:shd w:val="clear" w:color="auto" w:fill="FFFFFF"/>
              </w:rPr>
              <w:t>г</w:t>
            </w:r>
            <w:r w:rsidRPr="000D0EFD">
              <w:rPr>
                <w:rFonts w:ascii="Times New Roman" w:hAnsi="Times New Roman" w:cs="Times New Roman"/>
                <w:color w:val="000000"/>
                <w:sz w:val="24"/>
                <w:szCs w:val="24"/>
              </w:rPr>
              <w:t>ос</w:t>
            </w:r>
            <w:r>
              <w:rPr>
                <w:rFonts w:ascii="Times New Roman" w:hAnsi="Times New Roman" w:cs="Times New Roman"/>
                <w:color w:val="000000"/>
                <w:sz w:val="24"/>
                <w:szCs w:val="24"/>
              </w:rPr>
              <w:t>.</w:t>
            </w:r>
            <w:r w:rsidRPr="000D0EFD">
              <w:rPr>
                <w:rFonts w:ascii="Times New Roman" w:hAnsi="Times New Roman" w:cs="Times New Roman"/>
                <w:color w:val="000000"/>
                <w:sz w:val="24"/>
                <w:szCs w:val="24"/>
              </w:rPr>
              <w:t xml:space="preserve"> учреждений</w:t>
            </w:r>
            <w:proofErr w:type="gramEnd"/>
          </w:p>
        </w:tc>
        <w:tc>
          <w:tcPr>
            <w:tcW w:w="6804" w:type="dxa"/>
          </w:tcPr>
          <w:p w:rsidR="00496EC8" w:rsidRPr="00CE036F" w:rsidRDefault="00496EC8" w:rsidP="008002C8">
            <w:pPr>
              <w:spacing w:line="360" w:lineRule="auto"/>
              <w:jc w:val="center"/>
              <w:textAlignment w:val="baseline"/>
              <w:rPr>
                <w:rFonts w:ascii="Times New Roman" w:hAnsi="Times New Roman" w:cs="Times New Roman"/>
                <w:sz w:val="24"/>
                <w:szCs w:val="24"/>
                <w:shd w:val="clear" w:color="auto" w:fill="FFFFFF"/>
              </w:rPr>
            </w:pPr>
            <w:r w:rsidRPr="00CE036F">
              <w:rPr>
                <w:rFonts w:ascii="Times New Roman" w:hAnsi="Times New Roman" w:cs="Times New Roman"/>
                <w:sz w:val="24"/>
                <w:szCs w:val="24"/>
                <w:shd w:val="clear" w:color="auto" w:fill="FFFFFF"/>
              </w:rPr>
              <w:t>Сильно развит</w:t>
            </w:r>
            <w:r>
              <w:rPr>
                <w:rFonts w:ascii="Times New Roman" w:hAnsi="Times New Roman" w:cs="Times New Roman"/>
                <w:sz w:val="24"/>
                <w:szCs w:val="24"/>
                <w:shd w:val="clear" w:color="auto" w:fill="FFFFFF"/>
              </w:rPr>
              <w:t xml:space="preserve"> </w:t>
            </w:r>
          </w:p>
        </w:tc>
      </w:tr>
      <w:tr w:rsidR="00496EC8" w:rsidTr="008002C8">
        <w:tc>
          <w:tcPr>
            <w:tcW w:w="2158" w:type="dxa"/>
          </w:tcPr>
          <w:p w:rsidR="00496EC8" w:rsidRPr="000D0EFD" w:rsidRDefault="00496EC8" w:rsidP="008002C8">
            <w:pPr>
              <w:jc w:val="both"/>
              <w:textAlignment w:val="baseline"/>
              <w:rPr>
                <w:rFonts w:ascii="Times New Roman" w:hAnsi="Times New Roman" w:cs="Times New Roman"/>
                <w:sz w:val="24"/>
                <w:szCs w:val="24"/>
                <w:shd w:val="clear" w:color="auto" w:fill="FFFFFF"/>
              </w:rPr>
            </w:pPr>
            <w:r w:rsidRPr="000D0EFD">
              <w:rPr>
                <w:rFonts w:ascii="Times New Roman" w:hAnsi="Times New Roman" w:cs="Times New Roman"/>
                <w:sz w:val="24"/>
                <w:szCs w:val="24"/>
                <w:shd w:val="clear" w:color="auto" w:fill="FFFFFF"/>
              </w:rPr>
              <w:t>5.</w:t>
            </w:r>
            <w:r w:rsidRPr="000D0EFD">
              <w:rPr>
                <w:rFonts w:ascii="Times New Roman" w:hAnsi="Times New Roman" w:cs="Times New Roman"/>
                <w:color w:val="000000"/>
                <w:sz w:val="24"/>
                <w:szCs w:val="24"/>
              </w:rPr>
              <w:t xml:space="preserve"> международный</w:t>
            </w:r>
          </w:p>
        </w:tc>
        <w:tc>
          <w:tcPr>
            <w:tcW w:w="6804" w:type="dxa"/>
          </w:tcPr>
          <w:p w:rsidR="00496EC8" w:rsidRPr="00CE036F" w:rsidRDefault="00496EC8" w:rsidP="008002C8">
            <w:pPr>
              <w:spacing w:line="360" w:lineRule="auto"/>
              <w:jc w:val="center"/>
              <w:textAlignment w:val="baseline"/>
              <w:rPr>
                <w:rFonts w:ascii="Times New Roman" w:hAnsi="Times New Roman" w:cs="Times New Roman"/>
                <w:sz w:val="24"/>
                <w:szCs w:val="24"/>
                <w:shd w:val="clear" w:color="auto" w:fill="FFFFFF"/>
              </w:rPr>
            </w:pPr>
            <w:r w:rsidRPr="00CE036F">
              <w:rPr>
                <w:rFonts w:ascii="Times New Roman" w:hAnsi="Times New Roman" w:cs="Times New Roman"/>
                <w:sz w:val="24"/>
                <w:szCs w:val="24"/>
                <w:shd w:val="clear" w:color="auto" w:fill="FFFFFF"/>
              </w:rPr>
              <w:t>Сильно развит</w:t>
            </w:r>
          </w:p>
        </w:tc>
      </w:tr>
    </w:tbl>
    <w:p w:rsidR="00496EC8" w:rsidRPr="00D44DB1" w:rsidRDefault="00496EC8" w:rsidP="00496EC8">
      <w:pPr>
        <w:spacing w:after="0" w:line="360" w:lineRule="auto"/>
        <w:jc w:val="both"/>
        <w:textAlignment w:val="baseline"/>
        <w:rPr>
          <w:rFonts w:ascii="Times New Roman" w:eastAsia="Times New Roman" w:hAnsi="Times New Roman" w:cs="Times New Roman"/>
          <w:sz w:val="28"/>
          <w:szCs w:val="28"/>
          <w:lang w:eastAsia="ru-RU"/>
        </w:rPr>
      </w:pPr>
    </w:p>
    <w:p w:rsidR="00496EC8" w:rsidRPr="00101488" w:rsidRDefault="00496EC8" w:rsidP="00496EC8">
      <w:pPr>
        <w:spacing w:after="0" w:line="360" w:lineRule="auto"/>
        <w:ind w:firstLine="709"/>
        <w:jc w:val="both"/>
        <w:rPr>
          <w:rFonts w:ascii="Times New Roman" w:hAnsi="Times New Roman" w:cs="Times New Roman"/>
          <w:sz w:val="28"/>
          <w:szCs w:val="28"/>
        </w:rPr>
      </w:pPr>
      <w:r w:rsidRPr="00101488">
        <w:rPr>
          <w:rFonts w:ascii="Times New Roman" w:hAnsi="Times New Roman" w:cs="Times New Roman"/>
          <w:sz w:val="28"/>
          <w:szCs w:val="28"/>
        </w:rPr>
        <w:t>По данным ежегодного исследования IDC «</w:t>
      </w:r>
      <w:proofErr w:type="spellStart"/>
      <w:r w:rsidRPr="00101488">
        <w:rPr>
          <w:rFonts w:ascii="Times New Roman" w:hAnsi="Times New Roman" w:cs="Times New Roman"/>
          <w:sz w:val="28"/>
          <w:szCs w:val="28"/>
        </w:rPr>
        <w:t>Competitive</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Profiles</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and</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Analysis</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of</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Leading</w:t>
      </w:r>
      <w:proofErr w:type="spellEnd"/>
      <w:r w:rsidRPr="00101488">
        <w:rPr>
          <w:rFonts w:ascii="Times New Roman" w:hAnsi="Times New Roman" w:cs="Times New Roman"/>
          <w:sz w:val="28"/>
          <w:szCs w:val="28"/>
        </w:rPr>
        <w:t xml:space="preserve"> IT </w:t>
      </w:r>
      <w:proofErr w:type="spellStart"/>
      <w:r w:rsidRPr="00101488">
        <w:rPr>
          <w:rFonts w:ascii="Times New Roman" w:hAnsi="Times New Roman" w:cs="Times New Roman"/>
          <w:sz w:val="28"/>
          <w:szCs w:val="28"/>
        </w:rPr>
        <w:t>Services</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Players</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in</w:t>
      </w:r>
      <w:proofErr w:type="spellEnd"/>
      <w:r w:rsidRPr="00101488">
        <w:rPr>
          <w:rFonts w:ascii="Times New Roman" w:hAnsi="Times New Roman" w:cs="Times New Roman"/>
          <w:sz w:val="28"/>
          <w:szCs w:val="28"/>
        </w:rPr>
        <w:t xml:space="preserve"> </w:t>
      </w:r>
      <w:proofErr w:type="spellStart"/>
      <w:r w:rsidRPr="00101488">
        <w:rPr>
          <w:rFonts w:ascii="Times New Roman" w:hAnsi="Times New Roman" w:cs="Times New Roman"/>
          <w:sz w:val="28"/>
          <w:szCs w:val="28"/>
        </w:rPr>
        <w:t>Russia</w:t>
      </w:r>
      <w:proofErr w:type="spellEnd"/>
      <w:r w:rsidRPr="00101488">
        <w:rPr>
          <w:rFonts w:ascii="Times New Roman" w:hAnsi="Times New Roman" w:cs="Times New Roman"/>
          <w:sz w:val="28"/>
          <w:szCs w:val="28"/>
        </w:rPr>
        <w:t xml:space="preserve">, 2016», группа компаний </w:t>
      </w:r>
      <w:r w:rsidRPr="00101488">
        <w:rPr>
          <w:rFonts w:ascii="Times New Roman" w:hAnsi="Times New Roman" w:cs="Times New Roman"/>
          <w:sz w:val="28"/>
          <w:szCs w:val="28"/>
        </w:rPr>
        <w:lastRenderedPageBreak/>
        <w:t xml:space="preserve">ЛАНИТ в очередной раз заняла первое место среди сотни ведущих поставщиков ИТ-услуг в России. ЛАНИТ </w:t>
      </w:r>
      <w:proofErr w:type="gramStart"/>
      <w:r w:rsidRPr="00101488">
        <w:rPr>
          <w:rFonts w:ascii="Times New Roman" w:hAnsi="Times New Roman" w:cs="Times New Roman"/>
          <w:sz w:val="28"/>
          <w:szCs w:val="28"/>
        </w:rPr>
        <w:t>признан</w:t>
      </w:r>
      <w:proofErr w:type="gramEnd"/>
      <w:r w:rsidRPr="00101488">
        <w:rPr>
          <w:rFonts w:ascii="Times New Roman" w:hAnsi="Times New Roman" w:cs="Times New Roman"/>
          <w:sz w:val="28"/>
          <w:szCs w:val="28"/>
        </w:rPr>
        <w:t xml:space="preserve"> первым в ИТ-консалтинге (с долей рынка 12,9 %), в сетевой интеграции и консалтинге (11,3 %). Второе место группе компаний досталось в управлении приложениями, в аутсорсинге информационных систем, а также в аутсорсинге обслуживания компьютеров и сетевого оборудования. Третьим на рынке ИТ-услуг ЛАНИТ стал в консалтинге приложений, а также в разработке </w:t>
      </w:r>
      <w:proofErr w:type="gramStart"/>
      <w:r w:rsidRPr="00101488">
        <w:rPr>
          <w:rFonts w:ascii="Times New Roman" w:hAnsi="Times New Roman" w:cs="Times New Roman"/>
          <w:sz w:val="28"/>
          <w:szCs w:val="28"/>
        </w:rPr>
        <w:t>заказного</w:t>
      </w:r>
      <w:proofErr w:type="gramEnd"/>
      <w:r w:rsidRPr="00101488">
        <w:rPr>
          <w:rFonts w:ascii="Times New Roman" w:hAnsi="Times New Roman" w:cs="Times New Roman"/>
          <w:sz w:val="28"/>
          <w:szCs w:val="28"/>
        </w:rPr>
        <w:t xml:space="preserve"> ПО.</w:t>
      </w:r>
      <w:r w:rsidRPr="00101488">
        <w:rPr>
          <w:rFonts w:ascii="Times New Roman" w:hAnsi="Times New Roman" w:cs="Times New Roman"/>
          <w:sz w:val="28"/>
          <w:szCs w:val="28"/>
        </w:rPr>
        <w:br/>
        <w:t>На вертикальных рынках группа компаний ЛАНИТ заняла первое место в сегменте ИТ-услуг для госструктур (доля рынка — 11,3 %), второе место — в ИТ-услугах для финансовой сферы (9 %) и для промышленности (7,4 %), третье место — в ИТ-услугах для энергетики (7,2 %).</w:t>
      </w:r>
      <w:r w:rsidRPr="00101488">
        <w:rPr>
          <w:rFonts w:ascii="Times New Roman" w:hAnsi="Times New Roman" w:cs="Times New Roman"/>
          <w:sz w:val="28"/>
          <w:szCs w:val="28"/>
        </w:rPr>
        <w:br/>
        <w:t>Аналитики IDC сопоставляли финансовые показатели компаний, в том числе их выручку от оказания ИТ-услуг, рыночные доли и положение на 13 базовых рынках по типам услуг. По объемам выручки от оказания услуг ЛАНИТ значительно обогнал конкурентов.</w:t>
      </w:r>
      <w:r w:rsidRPr="00495BFE">
        <w:rPr>
          <w:rFonts w:ascii="Times New Roman" w:hAnsi="Times New Roman" w:cs="Times New Roman"/>
          <w:sz w:val="28"/>
          <w:szCs w:val="28"/>
        </w:rPr>
        <w:t xml:space="preserve"> </w:t>
      </w:r>
      <w:r w:rsidRPr="00D44DB1">
        <w:rPr>
          <w:rFonts w:ascii="Times New Roman" w:hAnsi="Times New Roman" w:cs="Times New Roman"/>
          <w:sz w:val="28"/>
          <w:szCs w:val="28"/>
        </w:rPr>
        <w:t>.</w:t>
      </w:r>
      <w:r w:rsidRPr="00495BFE">
        <w:rPr>
          <w:rFonts w:ascii="Times New Roman" w:hAnsi="Times New Roman" w:cs="Times New Roman"/>
          <w:sz w:val="28"/>
          <w:szCs w:val="28"/>
        </w:rPr>
        <w:t>[</w:t>
      </w:r>
      <w:r w:rsidR="00887410" w:rsidRPr="00887410">
        <w:rPr>
          <w:rFonts w:ascii="Times New Roman" w:hAnsi="Times New Roman" w:cs="Times New Roman"/>
          <w:sz w:val="28"/>
          <w:szCs w:val="28"/>
        </w:rPr>
        <w:t>1</w:t>
      </w:r>
      <w:r w:rsidR="00E75B5F" w:rsidRPr="00E75B5F">
        <w:rPr>
          <w:rFonts w:ascii="Times New Roman" w:hAnsi="Times New Roman" w:cs="Times New Roman"/>
          <w:sz w:val="28"/>
          <w:szCs w:val="28"/>
        </w:rPr>
        <w:t>2</w:t>
      </w:r>
      <w:r w:rsidRPr="00495BFE">
        <w:rPr>
          <w:rFonts w:ascii="Times New Roman" w:hAnsi="Times New Roman" w:cs="Times New Roman"/>
          <w:sz w:val="28"/>
          <w:szCs w:val="28"/>
        </w:rPr>
        <w:t>]</w:t>
      </w:r>
    </w:p>
    <w:p w:rsidR="00496EC8" w:rsidRDefault="00496EC8" w:rsidP="00496EC8">
      <w:pPr>
        <w:spacing w:after="0" w:line="360" w:lineRule="auto"/>
        <w:ind w:firstLine="709"/>
        <w:jc w:val="both"/>
        <w:textAlignment w:val="baseline"/>
        <w:rPr>
          <w:rFonts w:ascii="Times New Roman" w:eastAsia="Times New Roman" w:hAnsi="Times New Roman" w:cs="Times New Roman"/>
          <w:sz w:val="28"/>
          <w:szCs w:val="28"/>
          <w:lang w:eastAsia="ru-RU"/>
        </w:rPr>
      </w:pPr>
      <w:r w:rsidRPr="001602E3">
        <w:rPr>
          <w:rFonts w:ascii="Times New Roman" w:eastAsia="Times New Roman" w:hAnsi="Times New Roman" w:cs="Times New Roman"/>
          <w:sz w:val="28"/>
          <w:szCs w:val="28"/>
          <w:lang w:eastAsia="ru-RU"/>
        </w:rPr>
        <w:t xml:space="preserve">Секрет успеха проектов ЛАНИТ — высокопрофессиональная команда разработчиков, эффективно взаимодействующая с клиентами. На предприятиях группы компаний работает 8000 сотрудников; специалисты </w:t>
      </w:r>
      <w:r>
        <w:rPr>
          <w:rFonts w:ascii="Times New Roman" w:eastAsia="Times New Roman" w:hAnsi="Times New Roman" w:cs="Times New Roman"/>
          <w:sz w:val="28"/>
          <w:szCs w:val="28"/>
          <w:lang w:eastAsia="ru-RU"/>
        </w:rPr>
        <w:t xml:space="preserve">предприятия </w:t>
      </w:r>
      <w:r w:rsidRPr="001602E3">
        <w:rPr>
          <w:rFonts w:ascii="Times New Roman" w:eastAsia="Times New Roman" w:hAnsi="Times New Roman" w:cs="Times New Roman"/>
          <w:sz w:val="28"/>
          <w:szCs w:val="28"/>
          <w:lang w:eastAsia="ru-RU"/>
        </w:rPr>
        <w:t xml:space="preserve">имеют сертификаты ведущих мировых корпораций, занимающихся производством высокотехнологичного оборудования и </w:t>
      </w:r>
      <w:proofErr w:type="gramStart"/>
      <w:r w:rsidRPr="001602E3">
        <w:rPr>
          <w:rFonts w:ascii="Times New Roman" w:eastAsia="Times New Roman" w:hAnsi="Times New Roman" w:cs="Times New Roman"/>
          <w:sz w:val="28"/>
          <w:szCs w:val="28"/>
          <w:lang w:eastAsia="ru-RU"/>
        </w:rPr>
        <w:t>ПО</w:t>
      </w:r>
      <w:proofErr w:type="gramEnd"/>
      <w:r w:rsidRPr="001602E3">
        <w:rPr>
          <w:rFonts w:ascii="Times New Roman" w:eastAsia="Times New Roman" w:hAnsi="Times New Roman" w:cs="Times New Roman"/>
          <w:sz w:val="28"/>
          <w:szCs w:val="28"/>
          <w:lang w:eastAsia="ru-RU"/>
        </w:rPr>
        <w:t xml:space="preserve">. </w:t>
      </w:r>
    </w:p>
    <w:p w:rsidR="00496EC8" w:rsidRPr="001602E3" w:rsidRDefault="00496EC8" w:rsidP="00496EC8">
      <w:pPr>
        <w:spacing w:after="0" w:line="360" w:lineRule="auto"/>
        <w:ind w:firstLine="709"/>
        <w:jc w:val="both"/>
        <w:textAlignment w:val="baseline"/>
        <w:rPr>
          <w:rFonts w:ascii="Times New Roman" w:eastAsia="Times New Roman" w:hAnsi="Times New Roman" w:cs="Times New Roman"/>
          <w:sz w:val="28"/>
          <w:szCs w:val="28"/>
          <w:lang w:eastAsia="ru-RU"/>
        </w:rPr>
      </w:pPr>
      <w:r w:rsidRPr="001602E3">
        <w:rPr>
          <w:rFonts w:ascii="Times New Roman" w:eastAsia="Times New Roman" w:hAnsi="Times New Roman" w:cs="Times New Roman"/>
          <w:sz w:val="28"/>
          <w:szCs w:val="28"/>
          <w:lang w:eastAsia="ru-RU"/>
        </w:rPr>
        <w:t>Группа компаний ЛАНИТ сертифицирована в соответствии с системой менеджмента качества, построенной по модели ISO 9001:2008 года «Система менеджмента качества: модель обеспечения качества при проектировании, разработке, производстве, монтаже и обслуживании»</w:t>
      </w:r>
    </w:p>
    <w:p w:rsidR="00496EC8" w:rsidRDefault="00496EC8" w:rsidP="00496EC8"/>
    <w:p w:rsidR="00496EC8" w:rsidRPr="00810683" w:rsidRDefault="00496EC8" w:rsidP="00496EC8"/>
    <w:p w:rsidR="00496EC8" w:rsidRPr="005D3B2D" w:rsidRDefault="00496EC8" w:rsidP="00496EC8">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D3B2D">
        <w:rPr>
          <w:rFonts w:ascii="Times New Roman" w:hAnsi="Times New Roman" w:cs="Times New Roman"/>
          <w:b/>
          <w:sz w:val="28"/>
          <w:szCs w:val="28"/>
        </w:rPr>
        <w:t xml:space="preserve">2.2 Анализ состояния рынка IT-технологий </w:t>
      </w:r>
    </w:p>
    <w:p w:rsidR="00496EC8" w:rsidRDefault="00496EC8" w:rsidP="00496EC8">
      <w:pPr>
        <w:pStyle w:val="a4"/>
        <w:shd w:val="clear" w:color="auto" w:fill="FFFFFF"/>
        <w:spacing w:before="0" w:beforeAutospacing="0" w:after="0" w:afterAutospacing="0" w:line="360" w:lineRule="auto"/>
        <w:ind w:firstLine="709"/>
        <w:jc w:val="both"/>
        <w:textAlignment w:val="baseline"/>
        <w:rPr>
          <w:sz w:val="28"/>
          <w:szCs w:val="28"/>
        </w:rPr>
      </w:pPr>
      <w:r w:rsidRPr="005D3B2D">
        <w:rPr>
          <w:sz w:val="28"/>
          <w:szCs w:val="28"/>
        </w:rPr>
        <w:t xml:space="preserve">Отрасль информационных технологий является одной </w:t>
      </w:r>
      <w:proofErr w:type="gramStart"/>
      <w:r w:rsidRPr="005D3B2D">
        <w:rPr>
          <w:sz w:val="28"/>
          <w:szCs w:val="28"/>
        </w:rPr>
        <w:t>из</w:t>
      </w:r>
      <w:proofErr w:type="gramEnd"/>
      <w:r w:rsidRPr="005D3B2D">
        <w:rPr>
          <w:sz w:val="28"/>
          <w:szCs w:val="28"/>
        </w:rPr>
        <w:t xml:space="preserve"> наиболее динамично развивающихся как в мире, так и в России. </w:t>
      </w:r>
      <w:r>
        <w:rPr>
          <w:sz w:val="28"/>
          <w:szCs w:val="28"/>
        </w:rPr>
        <w:t>О</w:t>
      </w:r>
      <w:r w:rsidRPr="005D3B2D">
        <w:rPr>
          <w:sz w:val="28"/>
          <w:szCs w:val="28"/>
        </w:rPr>
        <w:t>бъем мирового рынка информационных технологий оценивается в 2,1 трлн. долларов США</w:t>
      </w:r>
      <w:r>
        <w:rPr>
          <w:sz w:val="28"/>
          <w:szCs w:val="28"/>
        </w:rPr>
        <w:t>.</w:t>
      </w:r>
      <w:r w:rsidRPr="005D3B2D">
        <w:rPr>
          <w:sz w:val="28"/>
          <w:szCs w:val="28"/>
        </w:rPr>
        <w:t xml:space="preserve"> </w:t>
      </w:r>
      <w:r w:rsidRPr="005D3B2D">
        <w:rPr>
          <w:sz w:val="28"/>
          <w:szCs w:val="28"/>
        </w:rPr>
        <w:lastRenderedPageBreak/>
        <w:t xml:space="preserve">Бурное развитие рынка с конца 80-х годов прошлого столетия продолжилось и в </w:t>
      </w:r>
      <w:r>
        <w:rPr>
          <w:sz w:val="28"/>
          <w:szCs w:val="28"/>
          <w:lang w:val="en-US"/>
        </w:rPr>
        <w:t>XXI</w:t>
      </w:r>
      <w:r w:rsidRPr="005D3B2D">
        <w:rPr>
          <w:sz w:val="28"/>
          <w:szCs w:val="28"/>
        </w:rPr>
        <w:t xml:space="preserve"> веке. На протяжении истории своего развития он всегда демонстрировал двузначные темпы роста, однако в последний год темпы роста снизились, и прогноз на ближайшие годы выглядит сдержанным. Традиционно к этому рынку относят сегменты вычислительной техники, компьютерной периферии, программного обеспечения и IT-услуг.</w:t>
      </w:r>
      <w:r>
        <w:rPr>
          <w:sz w:val="28"/>
          <w:szCs w:val="28"/>
        </w:rPr>
        <w:t xml:space="preserve"> </w:t>
      </w:r>
    </w:p>
    <w:p w:rsidR="00496EC8" w:rsidRDefault="00496EC8" w:rsidP="00496EC8">
      <w:pPr>
        <w:pStyle w:val="a4"/>
        <w:shd w:val="clear" w:color="auto" w:fill="FFFFFF"/>
        <w:spacing w:before="0" w:beforeAutospacing="0" w:after="0" w:afterAutospacing="0" w:line="360" w:lineRule="auto"/>
        <w:ind w:firstLine="709"/>
        <w:jc w:val="both"/>
        <w:textAlignment w:val="baseline"/>
        <w:rPr>
          <w:sz w:val="28"/>
          <w:szCs w:val="28"/>
        </w:rPr>
      </w:pPr>
    </w:p>
    <w:p w:rsidR="00496EC8" w:rsidRDefault="00496EC8" w:rsidP="00496EC8">
      <w:pPr>
        <w:pStyle w:val="a4"/>
        <w:shd w:val="clear" w:color="auto" w:fill="FFFFFF"/>
        <w:spacing w:before="0" w:beforeAutospacing="0" w:after="0" w:afterAutospacing="0" w:line="360" w:lineRule="auto"/>
        <w:ind w:firstLine="709"/>
        <w:jc w:val="center"/>
        <w:textAlignment w:val="baseline"/>
        <w:rPr>
          <w:iCs/>
          <w:color w:val="000000"/>
          <w:sz w:val="28"/>
          <w:szCs w:val="28"/>
          <w:shd w:val="clear" w:color="auto" w:fill="FFFFFF"/>
        </w:rPr>
      </w:pPr>
      <w:r>
        <w:rPr>
          <w:noProof/>
        </w:rPr>
        <w:drawing>
          <wp:inline distT="0" distB="0" distL="0" distR="0" wp14:anchorId="55F9F2D2" wp14:editId="70E53874">
            <wp:extent cx="4857750" cy="4524375"/>
            <wp:effectExtent l="0" t="0" r="0" b="9525"/>
            <wp:docPr id="5" name="Рисунок 5" descr="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57750" cy="4524375"/>
                    </a:xfrm>
                    <a:prstGeom prst="rect">
                      <a:avLst/>
                    </a:prstGeom>
                    <a:noFill/>
                    <a:ln>
                      <a:noFill/>
                    </a:ln>
                  </pic:spPr>
                </pic:pic>
              </a:graphicData>
            </a:graphic>
          </wp:inline>
        </w:drawing>
      </w:r>
      <w:r>
        <w:br/>
      </w:r>
    </w:p>
    <w:p w:rsidR="00496EC8" w:rsidRPr="00CD540A" w:rsidRDefault="00496EC8" w:rsidP="00496EC8">
      <w:pPr>
        <w:pStyle w:val="a4"/>
        <w:shd w:val="clear" w:color="auto" w:fill="FFFFFF"/>
        <w:spacing w:before="0" w:beforeAutospacing="0" w:after="0" w:afterAutospacing="0" w:line="360" w:lineRule="auto"/>
        <w:ind w:firstLine="709"/>
        <w:jc w:val="center"/>
        <w:textAlignment w:val="baseline"/>
        <w:rPr>
          <w:sz w:val="28"/>
          <w:szCs w:val="28"/>
        </w:rPr>
      </w:pPr>
      <w:r w:rsidRPr="00CD540A">
        <w:rPr>
          <w:iCs/>
          <w:color w:val="000000"/>
          <w:sz w:val="28"/>
          <w:szCs w:val="28"/>
          <w:shd w:val="clear" w:color="auto" w:fill="FFFFFF"/>
        </w:rPr>
        <w:t>Рис. 1. Структура рынка ИТ-услуг в терминологии IDC</w:t>
      </w:r>
    </w:p>
    <w:p w:rsidR="00496EC8" w:rsidRPr="005D3B2D" w:rsidRDefault="00496EC8" w:rsidP="00496EC8">
      <w:pPr>
        <w:pStyle w:val="a4"/>
        <w:shd w:val="clear" w:color="auto" w:fill="FFFFFF"/>
        <w:spacing w:before="0" w:beforeAutospacing="0" w:after="0" w:afterAutospacing="0" w:line="360" w:lineRule="auto"/>
        <w:ind w:firstLine="709"/>
        <w:jc w:val="both"/>
        <w:textAlignment w:val="baseline"/>
        <w:rPr>
          <w:sz w:val="28"/>
          <w:szCs w:val="28"/>
        </w:rPr>
      </w:pPr>
      <w:r w:rsidRPr="005D3B2D">
        <w:rPr>
          <w:sz w:val="28"/>
          <w:szCs w:val="28"/>
        </w:rPr>
        <w:t xml:space="preserve">По данным исследовательской компании PMR, объем российского IT-рынка в 2014 году составил 811,6 </w:t>
      </w:r>
      <w:proofErr w:type="gramStart"/>
      <w:r w:rsidRPr="005D3B2D">
        <w:rPr>
          <w:sz w:val="28"/>
          <w:szCs w:val="28"/>
        </w:rPr>
        <w:t>млрд</w:t>
      </w:r>
      <w:proofErr w:type="gramEnd"/>
      <w:r w:rsidRPr="005D3B2D">
        <w:rPr>
          <w:sz w:val="28"/>
          <w:szCs w:val="28"/>
        </w:rPr>
        <w:t xml:space="preserve"> руб. (€16,8 млрд). На 8% отличаются оценки объем IT-рынка, приведенные в прогнозе социально-экономического развития РФ на 2016 год и на плановый период 2017-2018 годов.</w:t>
      </w:r>
      <w:r w:rsidRPr="00495BFE">
        <w:rPr>
          <w:sz w:val="28"/>
          <w:szCs w:val="28"/>
        </w:rPr>
        <w:t xml:space="preserve"> </w:t>
      </w:r>
      <w:r w:rsidRPr="00D44DB1">
        <w:rPr>
          <w:sz w:val="28"/>
          <w:szCs w:val="28"/>
        </w:rPr>
        <w:t>.</w:t>
      </w:r>
      <w:r w:rsidRPr="00495BFE">
        <w:rPr>
          <w:sz w:val="28"/>
          <w:szCs w:val="28"/>
        </w:rPr>
        <w:t>[</w:t>
      </w:r>
      <w:r w:rsidR="00887410">
        <w:rPr>
          <w:sz w:val="28"/>
          <w:szCs w:val="28"/>
        </w:rPr>
        <w:t>12</w:t>
      </w:r>
      <w:r w:rsidRPr="00495BFE">
        <w:rPr>
          <w:sz w:val="28"/>
          <w:szCs w:val="28"/>
        </w:rPr>
        <w:t>]</w:t>
      </w:r>
      <w:r w:rsidRPr="005D3B2D">
        <w:rPr>
          <w:sz w:val="28"/>
          <w:szCs w:val="28"/>
        </w:rPr>
        <w:t xml:space="preserve"> </w:t>
      </w:r>
      <w:r>
        <w:rPr>
          <w:sz w:val="28"/>
          <w:szCs w:val="28"/>
        </w:rPr>
        <w:t xml:space="preserve"> </w:t>
      </w:r>
    </w:p>
    <w:p w:rsidR="00496EC8" w:rsidRDefault="00496EC8" w:rsidP="00496EC8">
      <w:pPr>
        <w:pStyle w:val="a4"/>
        <w:shd w:val="clear" w:color="auto" w:fill="FFFFFF"/>
        <w:spacing w:before="0" w:beforeAutospacing="0" w:after="0" w:afterAutospacing="0"/>
        <w:jc w:val="center"/>
        <w:textAlignment w:val="baseline"/>
        <w:rPr>
          <w:rFonts w:ascii="Verdana" w:hAnsi="Verdana"/>
          <w:color w:val="333333"/>
          <w:sz w:val="20"/>
          <w:szCs w:val="20"/>
        </w:rPr>
      </w:pPr>
      <w:r>
        <w:rPr>
          <w:rFonts w:ascii="Verdana" w:hAnsi="Verdana"/>
          <w:noProof/>
          <w:color w:val="333333"/>
          <w:sz w:val="20"/>
          <w:szCs w:val="20"/>
        </w:rPr>
        <w:lastRenderedPageBreak/>
        <w:drawing>
          <wp:inline distT="0" distB="0" distL="0" distR="0" wp14:anchorId="24B3B600" wp14:editId="1D59DB38">
            <wp:extent cx="3390900" cy="2306601"/>
            <wp:effectExtent l="0" t="0" r="0" b="0"/>
            <wp:docPr id="6" name="Рисунок 6" descr="http://marketing.rbc.ru/reviews/it-business/images/img/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rketing.rbc.ru/reviews/it-business/images/img/1-1.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0900" cy="2306601"/>
                    </a:xfrm>
                    <a:prstGeom prst="rect">
                      <a:avLst/>
                    </a:prstGeom>
                    <a:noFill/>
                    <a:ln>
                      <a:noFill/>
                    </a:ln>
                  </pic:spPr>
                </pic:pic>
              </a:graphicData>
            </a:graphic>
          </wp:inline>
        </w:drawing>
      </w:r>
    </w:p>
    <w:p w:rsidR="00496EC8" w:rsidRPr="00887410" w:rsidRDefault="00496EC8" w:rsidP="00887410">
      <w:pPr>
        <w:spacing w:after="0" w:line="360" w:lineRule="auto"/>
        <w:ind w:firstLine="709"/>
        <w:jc w:val="center"/>
        <w:rPr>
          <w:rFonts w:ascii="Times New Roman" w:hAnsi="Times New Roman" w:cs="Times New Roman"/>
          <w:sz w:val="28"/>
          <w:szCs w:val="28"/>
        </w:rPr>
      </w:pPr>
      <w:r w:rsidRPr="005D3B2D">
        <w:rPr>
          <w:rFonts w:ascii="Times New Roman" w:hAnsi="Times New Roman" w:cs="Times New Roman"/>
          <w:sz w:val="28"/>
          <w:szCs w:val="28"/>
        </w:rPr>
        <w:t>Рис.</w:t>
      </w:r>
      <w:r w:rsidR="00887410" w:rsidRPr="00887410">
        <w:rPr>
          <w:rFonts w:ascii="Times New Roman" w:hAnsi="Times New Roman" w:cs="Times New Roman"/>
          <w:sz w:val="28"/>
          <w:szCs w:val="28"/>
        </w:rPr>
        <w:t>2</w:t>
      </w:r>
      <w:r w:rsidR="00887410">
        <w:rPr>
          <w:rFonts w:ascii="Times New Roman" w:hAnsi="Times New Roman" w:cs="Times New Roman"/>
          <w:sz w:val="28"/>
          <w:szCs w:val="28"/>
        </w:rPr>
        <w:t>.</w:t>
      </w:r>
      <w:r w:rsidRPr="005D3B2D">
        <w:rPr>
          <w:rFonts w:ascii="Times New Roman" w:hAnsi="Times New Roman" w:cs="Times New Roman"/>
          <w:sz w:val="28"/>
          <w:szCs w:val="28"/>
        </w:rPr>
        <w:t>1 «Динамика и структура российского IT-рынка»</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Динамика последних лет свидетельствует о планомерном сокращении в структуре рынка IT доли аппаратных средств и нарастании доли программного обеспечения (</w:t>
      </w:r>
      <w:proofErr w:type="gramStart"/>
      <w:r w:rsidRPr="005D3B2D">
        <w:rPr>
          <w:rFonts w:ascii="Times New Roman" w:hAnsi="Times New Roman" w:cs="Times New Roman"/>
          <w:sz w:val="28"/>
          <w:szCs w:val="28"/>
        </w:rPr>
        <w:t>ПО</w:t>
      </w:r>
      <w:proofErr w:type="gramEnd"/>
      <w:r w:rsidRPr="005D3B2D">
        <w:rPr>
          <w:rFonts w:ascii="Times New Roman" w:hAnsi="Times New Roman" w:cs="Times New Roman"/>
          <w:sz w:val="28"/>
          <w:szCs w:val="28"/>
        </w:rPr>
        <w:t xml:space="preserve">). Сегмент системной интеграции, связанный с поставкой и наладкой сложных аппаратных средств, сейчас падает. Объём закупок нового оборудования сильно снизился. Так же как и замедлился темп строительства новых центров обработки данных. Однако рынок системной интеграции в контексте внедрения систем растет, и это подтверждается исследованием IDC. Связано это с тем, что крупные компании обладают большим количеством интеграционных систем, каждая из которых выполняет ту или иную функцию. </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По данным МЭР, </w:t>
      </w:r>
      <w:proofErr w:type="gramStart"/>
      <w:r w:rsidRPr="005D3B2D">
        <w:rPr>
          <w:rFonts w:ascii="Times New Roman" w:hAnsi="Times New Roman" w:cs="Times New Roman"/>
          <w:sz w:val="28"/>
          <w:szCs w:val="28"/>
        </w:rPr>
        <w:t>отечественная</w:t>
      </w:r>
      <w:proofErr w:type="gramEnd"/>
      <w:r w:rsidRPr="005D3B2D">
        <w:rPr>
          <w:rFonts w:ascii="Times New Roman" w:hAnsi="Times New Roman" w:cs="Times New Roman"/>
          <w:sz w:val="28"/>
          <w:szCs w:val="28"/>
        </w:rPr>
        <w:t xml:space="preserve"> IT-отрасль удовлетворяет потребности российского рынка на 27%, основными заказчиками остаются государство и компании с государственным участием. Развитию рынка в большой степени может способствовать политика импорт замещения. </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Дальнейшее развитие российского IT-рынка обусловлено не только общеэкономическими и политическими трендами, но и современными российскими и мировыми тенденциями развития спроса </w:t>
      </w:r>
      <w:proofErr w:type="gramStart"/>
      <w:r w:rsidRPr="005D3B2D">
        <w:rPr>
          <w:rFonts w:ascii="Times New Roman" w:hAnsi="Times New Roman" w:cs="Times New Roman"/>
          <w:sz w:val="28"/>
          <w:szCs w:val="28"/>
        </w:rPr>
        <w:t>на</w:t>
      </w:r>
      <w:proofErr w:type="gramEnd"/>
      <w:r w:rsidRPr="005D3B2D">
        <w:rPr>
          <w:rFonts w:ascii="Times New Roman" w:hAnsi="Times New Roman" w:cs="Times New Roman"/>
          <w:sz w:val="28"/>
          <w:szCs w:val="28"/>
        </w:rPr>
        <w:t xml:space="preserve"> различные ИТ-технологии. Среди них необходимо отметить рост спроса на «умные устройства» и </w:t>
      </w:r>
      <w:proofErr w:type="gramStart"/>
      <w:r w:rsidRPr="005D3B2D">
        <w:rPr>
          <w:rFonts w:ascii="Times New Roman" w:hAnsi="Times New Roman" w:cs="Times New Roman"/>
          <w:sz w:val="28"/>
          <w:szCs w:val="28"/>
        </w:rPr>
        <w:t>интернет-сервисы</w:t>
      </w:r>
      <w:proofErr w:type="gramEnd"/>
      <w:r w:rsidRPr="005D3B2D">
        <w:rPr>
          <w:rFonts w:ascii="Times New Roman" w:hAnsi="Times New Roman" w:cs="Times New Roman"/>
          <w:sz w:val="28"/>
          <w:szCs w:val="28"/>
        </w:rPr>
        <w:t>, внедрение новых систем управления в частных и государственных компаниях. Растет объем программного обеспечения для мобильных устрой</w:t>
      </w:r>
      <w:proofErr w:type="gramStart"/>
      <w:r w:rsidRPr="005D3B2D">
        <w:rPr>
          <w:rFonts w:ascii="Times New Roman" w:hAnsi="Times New Roman" w:cs="Times New Roman"/>
          <w:sz w:val="28"/>
          <w:szCs w:val="28"/>
        </w:rPr>
        <w:t>ств в св</w:t>
      </w:r>
      <w:proofErr w:type="gramEnd"/>
      <w:r w:rsidRPr="005D3B2D">
        <w:rPr>
          <w:rFonts w:ascii="Times New Roman" w:hAnsi="Times New Roman" w:cs="Times New Roman"/>
          <w:sz w:val="28"/>
          <w:szCs w:val="28"/>
        </w:rPr>
        <w:t xml:space="preserve">язи с резким увеличением </w:t>
      </w:r>
      <w:r w:rsidRPr="005D3B2D">
        <w:rPr>
          <w:rFonts w:ascii="Times New Roman" w:hAnsi="Times New Roman" w:cs="Times New Roman"/>
          <w:sz w:val="28"/>
          <w:szCs w:val="28"/>
        </w:rPr>
        <w:lastRenderedPageBreak/>
        <w:t xml:space="preserve">количества смартфонов и планшетных компьютеров. В долгосрочной перспективе тренд «мобильности» станет всеобщим и всеохватывающим. Перспективными направлениями развития </w:t>
      </w:r>
      <w:proofErr w:type="gramStart"/>
      <w:r w:rsidRPr="005D3B2D">
        <w:rPr>
          <w:rFonts w:ascii="Times New Roman" w:hAnsi="Times New Roman" w:cs="Times New Roman"/>
          <w:sz w:val="28"/>
          <w:szCs w:val="28"/>
        </w:rPr>
        <w:t>ИТ</w:t>
      </w:r>
      <w:proofErr w:type="gramEnd"/>
      <w:r w:rsidRPr="005D3B2D">
        <w:rPr>
          <w:rFonts w:ascii="Times New Roman" w:hAnsi="Times New Roman" w:cs="Times New Roman"/>
          <w:sz w:val="28"/>
          <w:szCs w:val="28"/>
        </w:rPr>
        <w:t xml:space="preserve"> станут облачные вычисления, мобильные приложения, информационная безопасность, новые человеко-машинные интерфейсы, </w:t>
      </w:r>
      <w:proofErr w:type="spellStart"/>
      <w:r w:rsidRPr="005D3B2D">
        <w:rPr>
          <w:rFonts w:ascii="Times New Roman" w:hAnsi="Times New Roman" w:cs="Times New Roman"/>
          <w:sz w:val="28"/>
          <w:szCs w:val="28"/>
        </w:rPr>
        <w:t>нейротехнологии</w:t>
      </w:r>
      <w:proofErr w:type="spellEnd"/>
      <w:r w:rsidRPr="005D3B2D">
        <w:rPr>
          <w:rFonts w:ascii="Times New Roman" w:hAnsi="Times New Roman" w:cs="Times New Roman"/>
          <w:sz w:val="28"/>
          <w:szCs w:val="28"/>
        </w:rPr>
        <w:t>.</w:t>
      </w:r>
      <w:r w:rsidR="00887410" w:rsidRPr="00887410">
        <w:rPr>
          <w:sz w:val="28"/>
          <w:szCs w:val="28"/>
        </w:rPr>
        <w:t xml:space="preserve"> [</w:t>
      </w:r>
      <w:r w:rsidR="00887410">
        <w:rPr>
          <w:sz w:val="28"/>
          <w:szCs w:val="28"/>
        </w:rPr>
        <w:t>12</w:t>
      </w:r>
      <w:r w:rsidR="00887410" w:rsidRPr="00495BFE">
        <w:rPr>
          <w:sz w:val="28"/>
          <w:szCs w:val="28"/>
        </w:rPr>
        <w:t>]</w:t>
      </w:r>
      <w:r w:rsidR="00887410" w:rsidRPr="005D3B2D">
        <w:rPr>
          <w:sz w:val="28"/>
          <w:szCs w:val="28"/>
        </w:rPr>
        <w:t xml:space="preserve"> </w:t>
      </w:r>
      <w:r w:rsidR="00887410">
        <w:rPr>
          <w:sz w:val="28"/>
          <w:szCs w:val="28"/>
        </w:rPr>
        <w:t xml:space="preserve"> </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Рейтинговое агентство «Эксперт РА» оценивает IT-рынок, составляя </w:t>
      </w:r>
      <w:proofErr w:type="spellStart"/>
      <w:r w:rsidRPr="005D3B2D">
        <w:rPr>
          <w:rFonts w:ascii="Times New Roman" w:hAnsi="Times New Roman" w:cs="Times New Roman"/>
          <w:sz w:val="28"/>
          <w:szCs w:val="28"/>
        </w:rPr>
        <w:t>рэнкинг</w:t>
      </w:r>
      <w:proofErr w:type="spellEnd"/>
      <w:r w:rsidRPr="005D3B2D">
        <w:rPr>
          <w:rFonts w:ascii="Times New Roman" w:hAnsi="Times New Roman" w:cs="Times New Roman"/>
          <w:sz w:val="28"/>
          <w:szCs w:val="28"/>
        </w:rPr>
        <w:t xml:space="preserve"> </w:t>
      </w:r>
      <w:proofErr w:type="gramStart"/>
      <w:r w:rsidRPr="005D3B2D">
        <w:rPr>
          <w:rFonts w:ascii="Times New Roman" w:hAnsi="Times New Roman" w:cs="Times New Roman"/>
          <w:sz w:val="28"/>
          <w:szCs w:val="28"/>
        </w:rPr>
        <w:t>крупнейших</w:t>
      </w:r>
      <w:proofErr w:type="gramEnd"/>
      <w:r w:rsidRPr="005D3B2D">
        <w:rPr>
          <w:rFonts w:ascii="Times New Roman" w:hAnsi="Times New Roman" w:cs="Times New Roman"/>
          <w:sz w:val="28"/>
          <w:szCs w:val="28"/>
        </w:rPr>
        <w:t xml:space="preserve"> отечественных ИТ-компаний. По итогам 201</w:t>
      </w:r>
      <w:r>
        <w:rPr>
          <w:rFonts w:ascii="Times New Roman" w:hAnsi="Times New Roman" w:cs="Times New Roman"/>
          <w:sz w:val="28"/>
          <w:szCs w:val="28"/>
        </w:rPr>
        <w:t>5</w:t>
      </w:r>
      <w:r w:rsidRPr="005D3B2D">
        <w:rPr>
          <w:rFonts w:ascii="Times New Roman" w:hAnsi="Times New Roman" w:cs="Times New Roman"/>
          <w:sz w:val="28"/>
          <w:szCs w:val="28"/>
        </w:rPr>
        <w:t xml:space="preserve"> года суммарная выручка компаний-участниц </w:t>
      </w:r>
      <w:proofErr w:type="spellStart"/>
      <w:r w:rsidRPr="005D3B2D">
        <w:rPr>
          <w:rFonts w:ascii="Times New Roman" w:hAnsi="Times New Roman" w:cs="Times New Roman"/>
          <w:sz w:val="28"/>
          <w:szCs w:val="28"/>
        </w:rPr>
        <w:t>рэнкинга</w:t>
      </w:r>
      <w:proofErr w:type="spellEnd"/>
      <w:r w:rsidRPr="005D3B2D">
        <w:rPr>
          <w:rFonts w:ascii="Times New Roman" w:hAnsi="Times New Roman" w:cs="Times New Roman"/>
          <w:sz w:val="28"/>
          <w:szCs w:val="28"/>
        </w:rPr>
        <w:t xml:space="preserve"> увеличилась всего на 1% и составила 367,4 </w:t>
      </w:r>
      <w:proofErr w:type="gramStart"/>
      <w:r w:rsidRPr="005D3B2D">
        <w:rPr>
          <w:rFonts w:ascii="Times New Roman" w:hAnsi="Times New Roman" w:cs="Times New Roman"/>
          <w:sz w:val="28"/>
          <w:szCs w:val="28"/>
        </w:rPr>
        <w:t>млрд</w:t>
      </w:r>
      <w:proofErr w:type="gramEnd"/>
      <w:r w:rsidRPr="005D3B2D">
        <w:rPr>
          <w:rFonts w:ascii="Times New Roman" w:hAnsi="Times New Roman" w:cs="Times New Roman"/>
          <w:sz w:val="28"/>
          <w:szCs w:val="28"/>
        </w:rPr>
        <w:t xml:space="preserve"> рублей (в 2013 году – на 21,5%, в 2014-м – на 30,7%). По мнению агентства, застой на рынке ИКТ связан как с сокращением инвестиций в нефинансовые активы, так и с завершением масштабных инфраструктурных проектов, которое привело к падению числа и объема заказов на интеграцию с масштабными </w:t>
      </w:r>
      <w:r>
        <w:rPr>
          <w:rFonts w:ascii="Times New Roman" w:hAnsi="Times New Roman" w:cs="Times New Roman"/>
          <w:sz w:val="28"/>
          <w:szCs w:val="28"/>
        </w:rPr>
        <w:t>поставками оборудования и софта</w:t>
      </w:r>
      <w:r w:rsidRPr="00D44DB1">
        <w:rPr>
          <w:rFonts w:ascii="Times New Roman" w:hAnsi="Times New Roman" w:cs="Times New Roman"/>
          <w:sz w:val="28"/>
          <w:szCs w:val="28"/>
        </w:rPr>
        <w:t>.</w:t>
      </w:r>
      <w:r w:rsidRPr="00495BFE">
        <w:rPr>
          <w:rFonts w:ascii="Times New Roman" w:hAnsi="Times New Roman" w:cs="Times New Roman"/>
          <w:sz w:val="28"/>
          <w:szCs w:val="28"/>
        </w:rPr>
        <w:t>[</w:t>
      </w:r>
      <w:r w:rsidRPr="003849A8">
        <w:rPr>
          <w:rFonts w:ascii="Times New Roman" w:hAnsi="Times New Roman" w:cs="Times New Roman"/>
          <w:sz w:val="28"/>
          <w:szCs w:val="28"/>
        </w:rPr>
        <w:t>1</w:t>
      </w:r>
      <w:r w:rsidR="00E75B5F" w:rsidRPr="00E75B5F">
        <w:rPr>
          <w:rFonts w:ascii="Times New Roman" w:hAnsi="Times New Roman" w:cs="Times New Roman"/>
          <w:sz w:val="28"/>
          <w:szCs w:val="28"/>
        </w:rPr>
        <w:t>3</w:t>
      </w:r>
      <w:r w:rsidRPr="00495BFE">
        <w:rPr>
          <w:rFonts w:ascii="Times New Roman" w:hAnsi="Times New Roman" w:cs="Times New Roman"/>
          <w:sz w:val="28"/>
          <w:szCs w:val="28"/>
        </w:rPr>
        <w:t>]</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По оценкам «Эксперт РА», прирост суммарной выручки участников </w:t>
      </w:r>
      <w:proofErr w:type="spellStart"/>
      <w:r w:rsidRPr="005D3B2D">
        <w:rPr>
          <w:rFonts w:ascii="Times New Roman" w:hAnsi="Times New Roman" w:cs="Times New Roman"/>
          <w:sz w:val="28"/>
          <w:szCs w:val="28"/>
        </w:rPr>
        <w:t>рэнкинга</w:t>
      </w:r>
      <w:proofErr w:type="spellEnd"/>
      <w:r w:rsidRPr="005D3B2D">
        <w:rPr>
          <w:rFonts w:ascii="Times New Roman" w:hAnsi="Times New Roman" w:cs="Times New Roman"/>
          <w:sz w:val="28"/>
          <w:szCs w:val="28"/>
        </w:rPr>
        <w:t xml:space="preserve"> в сегменте поставок оборудования и программного обеспечения в рамках интеграционных проектов оказался в 2015 году отрицательным и составил </w:t>
      </w:r>
      <w:r>
        <w:rPr>
          <w:rFonts w:ascii="Times New Roman" w:hAnsi="Times New Roman" w:cs="Times New Roman"/>
          <w:sz w:val="28"/>
          <w:szCs w:val="28"/>
        </w:rPr>
        <w:t xml:space="preserve">- </w:t>
      </w:r>
      <w:r w:rsidRPr="005D3B2D">
        <w:rPr>
          <w:rFonts w:ascii="Times New Roman" w:hAnsi="Times New Roman" w:cs="Times New Roman"/>
          <w:sz w:val="28"/>
          <w:szCs w:val="28"/>
        </w:rPr>
        <w:t xml:space="preserve">11% (против +22% в 2014 году). Из всех видов ИТ-деятельности поставки оборудования и ПО пока что единственное направление, где изменение общей выручки участников </w:t>
      </w:r>
      <w:proofErr w:type="spellStart"/>
      <w:r w:rsidRPr="005D3B2D">
        <w:rPr>
          <w:rFonts w:ascii="Times New Roman" w:hAnsi="Times New Roman" w:cs="Times New Roman"/>
          <w:sz w:val="28"/>
          <w:szCs w:val="28"/>
        </w:rPr>
        <w:t>рэнкинга</w:t>
      </w:r>
      <w:proofErr w:type="spellEnd"/>
      <w:r w:rsidRPr="005D3B2D">
        <w:rPr>
          <w:rFonts w:ascii="Times New Roman" w:hAnsi="Times New Roman" w:cs="Times New Roman"/>
          <w:sz w:val="28"/>
          <w:szCs w:val="28"/>
        </w:rPr>
        <w:t xml:space="preserve"> было отрицательным.</w:t>
      </w:r>
    </w:p>
    <w:p w:rsidR="00496EC8" w:rsidRPr="005D3B2D"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Наибольшая доля выручки участников </w:t>
      </w:r>
      <w:proofErr w:type="spellStart"/>
      <w:r w:rsidRPr="005D3B2D">
        <w:rPr>
          <w:rFonts w:ascii="Times New Roman" w:hAnsi="Times New Roman" w:cs="Times New Roman"/>
          <w:sz w:val="28"/>
          <w:szCs w:val="28"/>
        </w:rPr>
        <w:t>рэнкинга</w:t>
      </w:r>
      <w:proofErr w:type="spellEnd"/>
      <w:r w:rsidRPr="005D3B2D">
        <w:rPr>
          <w:rFonts w:ascii="Times New Roman" w:hAnsi="Times New Roman" w:cs="Times New Roman"/>
          <w:sz w:val="28"/>
          <w:szCs w:val="28"/>
        </w:rPr>
        <w:t xml:space="preserve"> в 2015 году приходится на сегмент ИТ-услуг. Самыми заметными темпами развивается направление разработки программного обеспечения: по результатам 2015 года прирост суммарной выручки участников </w:t>
      </w:r>
      <w:proofErr w:type="spellStart"/>
      <w:r w:rsidRPr="005D3B2D">
        <w:rPr>
          <w:rFonts w:ascii="Times New Roman" w:hAnsi="Times New Roman" w:cs="Times New Roman"/>
          <w:sz w:val="28"/>
          <w:szCs w:val="28"/>
        </w:rPr>
        <w:t>рэнкинга</w:t>
      </w:r>
      <w:proofErr w:type="spellEnd"/>
      <w:r w:rsidRPr="005D3B2D">
        <w:rPr>
          <w:rFonts w:ascii="Times New Roman" w:hAnsi="Times New Roman" w:cs="Times New Roman"/>
          <w:sz w:val="28"/>
          <w:szCs w:val="28"/>
        </w:rPr>
        <w:t xml:space="preserve"> здесь составил 16%, а её объем - почти 50 </w:t>
      </w:r>
      <w:proofErr w:type="gramStart"/>
      <w:r w:rsidRPr="005D3B2D">
        <w:rPr>
          <w:rFonts w:ascii="Times New Roman" w:hAnsi="Times New Roman" w:cs="Times New Roman"/>
          <w:sz w:val="28"/>
          <w:szCs w:val="28"/>
        </w:rPr>
        <w:t>млрд</w:t>
      </w:r>
      <w:proofErr w:type="gramEnd"/>
      <w:r w:rsidRPr="005D3B2D">
        <w:rPr>
          <w:rFonts w:ascii="Times New Roman" w:hAnsi="Times New Roman" w:cs="Times New Roman"/>
          <w:sz w:val="28"/>
          <w:szCs w:val="28"/>
        </w:rPr>
        <w:t xml:space="preserve"> рублей.</w:t>
      </w:r>
    </w:p>
    <w:p w:rsidR="00496EC8" w:rsidRDefault="00496EC8" w:rsidP="00496EC8">
      <w:pPr>
        <w:spacing w:after="0" w:line="360" w:lineRule="auto"/>
        <w:ind w:firstLine="709"/>
        <w:jc w:val="both"/>
        <w:rPr>
          <w:rFonts w:ascii="Times New Roman" w:hAnsi="Times New Roman" w:cs="Times New Roman"/>
          <w:sz w:val="28"/>
          <w:szCs w:val="28"/>
        </w:rPr>
      </w:pPr>
      <w:r w:rsidRPr="005D3B2D">
        <w:rPr>
          <w:rFonts w:ascii="Times New Roman" w:hAnsi="Times New Roman" w:cs="Times New Roman"/>
          <w:sz w:val="28"/>
          <w:szCs w:val="28"/>
        </w:rPr>
        <w:t xml:space="preserve">Схематично  дохода ведущих IT-компаний России </w:t>
      </w:r>
      <w:proofErr w:type="gramStart"/>
      <w:r w:rsidRPr="005D3B2D">
        <w:rPr>
          <w:rFonts w:ascii="Times New Roman" w:hAnsi="Times New Roman" w:cs="Times New Roman"/>
          <w:sz w:val="28"/>
          <w:szCs w:val="28"/>
        </w:rPr>
        <w:t>представлен</w:t>
      </w:r>
      <w:proofErr w:type="gramEnd"/>
      <w:r w:rsidRPr="005D3B2D">
        <w:rPr>
          <w:rFonts w:ascii="Times New Roman" w:hAnsi="Times New Roman" w:cs="Times New Roman"/>
          <w:sz w:val="28"/>
          <w:szCs w:val="28"/>
        </w:rPr>
        <w:t xml:space="preserve"> на рисунке </w:t>
      </w:r>
      <w:r>
        <w:rPr>
          <w:rFonts w:ascii="Times New Roman" w:hAnsi="Times New Roman" w:cs="Times New Roman"/>
          <w:sz w:val="28"/>
          <w:szCs w:val="28"/>
        </w:rPr>
        <w:t xml:space="preserve">2. </w:t>
      </w:r>
    </w:p>
    <w:p w:rsidR="00496EC8" w:rsidRPr="005D3B2D" w:rsidRDefault="00496EC8" w:rsidP="00496EC8">
      <w:pPr>
        <w:spacing w:after="0" w:line="360" w:lineRule="auto"/>
        <w:jc w:val="both"/>
        <w:rPr>
          <w:rFonts w:ascii="Times New Roman" w:hAnsi="Times New Roman" w:cs="Times New Roman"/>
          <w:sz w:val="28"/>
          <w:szCs w:val="28"/>
        </w:rPr>
      </w:pPr>
    </w:p>
    <w:p w:rsidR="00496EC8" w:rsidRDefault="00496EC8" w:rsidP="00496EC8">
      <w:pPr>
        <w:pStyle w:val="a4"/>
        <w:shd w:val="clear" w:color="auto" w:fill="FFFFFF"/>
        <w:spacing w:before="0" w:beforeAutospacing="0" w:after="0" w:afterAutospacing="0"/>
        <w:jc w:val="center"/>
        <w:textAlignment w:val="baseline"/>
        <w:rPr>
          <w:rFonts w:ascii="Verdana" w:hAnsi="Verdana"/>
          <w:color w:val="333333"/>
          <w:sz w:val="20"/>
          <w:szCs w:val="20"/>
        </w:rPr>
      </w:pPr>
      <w:r>
        <w:rPr>
          <w:rFonts w:ascii="Verdana" w:hAnsi="Verdana"/>
          <w:noProof/>
          <w:color w:val="333333"/>
          <w:sz w:val="20"/>
          <w:szCs w:val="20"/>
        </w:rPr>
        <w:lastRenderedPageBreak/>
        <w:drawing>
          <wp:inline distT="0" distB="0" distL="0" distR="0" wp14:anchorId="1B3BB62F" wp14:editId="5CC8DD73">
            <wp:extent cx="5285961" cy="2807287"/>
            <wp:effectExtent l="0" t="0" r="0" b="0"/>
            <wp:docPr id="7" name="Рисунок 7" descr="http://marketing.rbc.ru/reviews/it-business/images/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rketing.rbc.ru/reviews/it-business/images/img/1-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285961" cy="2807287"/>
                    </a:xfrm>
                    <a:prstGeom prst="rect">
                      <a:avLst/>
                    </a:prstGeom>
                    <a:noFill/>
                    <a:ln>
                      <a:noFill/>
                    </a:ln>
                  </pic:spPr>
                </pic:pic>
              </a:graphicData>
            </a:graphic>
          </wp:inline>
        </w:drawing>
      </w:r>
    </w:p>
    <w:p w:rsidR="00496EC8" w:rsidRPr="005D3B2D" w:rsidRDefault="00496EC8" w:rsidP="00496EC8">
      <w:pPr>
        <w:spacing w:after="0" w:line="360" w:lineRule="auto"/>
        <w:ind w:firstLine="709"/>
        <w:jc w:val="center"/>
        <w:rPr>
          <w:rFonts w:ascii="Times New Roman" w:hAnsi="Times New Roman" w:cs="Times New Roman"/>
          <w:sz w:val="28"/>
          <w:szCs w:val="28"/>
        </w:rPr>
      </w:pPr>
      <w:r w:rsidRPr="005D3B2D">
        <w:rPr>
          <w:rFonts w:ascii="Times New Roman" w:hAnsi="Times New Roman" w:cs="Times New Roman"/>
          <w:sz w:val="28"/>
          <w:szCs w:val="28"/>
        </w:rPr>
        <w:t>Рис.2  «Структура суммарного дохода за 2015 год»</w:t>
      </w:r>
    </w:p>
    <w:p w:rsidR="00496EC8" w:rsidRDefault="00496EC8" w:rsidP="00496EC8">
      <w:pPr>
        <w:spacing w:after="0" w:line="360" w:lineRule="auto"/>
        <w:jc w:val="both"/>
        <w:rPr>
          <w:rFonts w:ascii="Times New Roman" w:eastAsia="Times New Roman" w:hAnsi="Times New Roman" w:cs="Times New Roman"/>
          <w:color w:val="000000"/>
          <w:sz w:val="28"/>
          <w:szCs w:val="28"/>
          <w:lang w:eastAsia="ru-RU"/>
        </w:rPr>
      </w:pPr>
    </w:p>
    <w:p w:rsidR="00496EC8" w:rsidRPr="00CD540A" w:rsidRDefault="00496EC8" w:rsidP="00496EC8">
      <w:pPr>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D47748">
        <w:rPr>
          <w:rFonts w:ascii="Times New Roman" w:eastAsia="Times New Roman" w:hAnsi="Times New Roman" w:cs="Times New Roman"/>
          <w:color w:val="000000"/>
          <w:sz w:val="28"/>
          <w:szCs w:val="28"/>
          <w:lang w:eastAsia="ru-RU"/>
        </w:rPr>
        <w:t>Рэнкинг</w:t>
      </w:r>
      <w:proofErr w:type="spellEnd"/>
      <w:r w:rsidRPr="00D47748">
        <w:rPr>
          <w:rFonts w:ascii="Times New Roman" w:eastAsia="Times New Roman" w:hAnsi="Times New Roman" w:cs="Times New Roman"/>
          <w:color w:val="000000"/>
          <w:sz w:val="28"/>
          <w:szCs w:val="28"/>
          <w:lang w:eastAsia="ru-RU"/>
        </w:rPr>
        <w:t xml:space="preserve"> крупнейших групп и компаний в области информационных и коммуникационных технологий по итогам 2015 года</w:t>
      </w:r>
      <w:r>
        <w:rPr>
          <w:rFonts w:ascii="Times New Roman" w:eastAsia="Times New Roman" w:hAnsi="Times New Roman" w:cs="Times New Roman"/>
          <w:color w:val="000000"/>
          <w:sz w:val="28"/>
          <w:szCs w:val="28"/>
          <w:lang w:eastAsia="ru-RU"/>
        </w:rPr>
        <w:t xml:space="preserve"> </w:t>
      </w:r>
      <w:proofErr w:type="gramStart"/>
      <w:r w:rsidRPr="005D3B2D">
        <w:rPr>
          <w:rFonts w:ascii="Times New Roman" w:eastAsia="Times New Roman" w:hAnsi="Times New Roman" w:cs="Times New Roman"/>
          <w:color w:val="000000"/>
          <w:sz w:val="28"/>
          <w:szCs w:val="28"/>
          <w:lang w:eastAsia="ru-RU"/>
        </w:rPr>
        <w:t>п</w:t>
      </w:r>
      <w:r>
        <w:rPr>
          <w:rFonts w:ascii="Times New Roman" w:eastAsia="Times New Roman" w:hAnsi="Times New Roman" w:cs="Times New Roman"/>
          <w:color w:val="000000"/>
          <w:sz w:val="28"/>
          <w:szCs w:val="28"/>
          <w:lang w:eastAsia="ru-RU"/>
        </w:rPr>
        <w:t>редставлен</w:t>
      </w:r>
      <w:proofErr w:type="gramEnd"/>
      <w:r>
        <w:rPr>
          <w:rFonts w:ascii="Times New Roman" w:eastAsia="Times New Roman" w:hAnsi="Times New Roman" w:cs="Times New Roman"/>
          <w:color w:val="000000"/>
          <w:sz w:val="28"/>
          <w:szCs w:val="28"/>
          <w:lang w:eastAsia="ru-RU"/>
        </w:rPr>
        <w:t xml:space="preserve"> в следующей таблице.</w:t>
      </w:r>
      <w:r w:rsidR="00887410" w:rsidRPr="00887410">
        <w:rPr>
          <w:sz w:val="28"/>
          <w:szCs w:val="28"/>
        </w:rPr>
        <w:t xml:space="preserve"> </w:t>
      </w:r>
      <w:r w:rsidR="00887410" w:rsidRPr="00810683">
        <w:rPr>
          <w:sz w:val="28"/>
          <w:szCs w:val="28"/>
        </w:rPr>
        <w:t>[</w:t>
      </w:r>
      <w:r w:rsidR="00887410">
        <w:rPr>
          <w:sz w:val="28"/>
          <w:szCs w:val="28"/>
        </w:rPr>
        <w:t>1</w:t>
      </w:r>
      <w:r w:rsidR="00E75B5F" w:rsidRPr="00810683">
        <w:rPr>
          <w:sz w:val="28"/>
          <w:szCs w:val="28"/>
        </w:rPr>
        <w:t>4</w:t>
      </w:r>
      <w:r w:rsidR="00887410" w:rsidRPr="00495BFE">
        <w:rPr>
          <w:sz w:val="28"/>
          <w:szCs w:val="28"/>
        </w:rPr>
        <w:t>]</w:t>
      </w:r>
      <w:r w:rsidR="00887410" w:rsidRPr="005D3B2D">
        <w:rPr>
          <w:sz w:val="28"/>
          <w:szCs w:val="28"/>
        </w:rPr>
        <w:t xml:space="preserve"> </w:t>
      </w:r>
      <w:r w:rsidR="00887410">
        <w:rPr>
          <w:sz w:val="28"/>
          <w:szCs w:val="28"/>
        </w:rPr>
        <w:t xml:space="preserve"> </w:t>
      </w:r>
    </w:p>
    <w:p w:rsidR="00496EC8" w:rsidRPr="00CD540A" w:rsidRDefault="00496EC8" w:rsidP="00496EC8">
      <w:pPr>
        <w:spacing w:after="0" w:line="360" w:lineRule="auto"/>
        <w:jc w:val="both"/>
        <w:rPr>
          <w:rFonts w:ascii="Times New Roman" w:hAnsi="Times New Roman" w:cs="Times New Roman"/>
          <w:sz w:val="28"/>
          <w:szCs w:val="28"/>
          <w:shd w:val="clear" w:color="auto" w:fill="FFFFFF"/>
        </w:rPr>
      </w:pPr>
      <w:r w:rsidRPr="005D3B2D">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w:t>
      </w:r>
      <w:r w:rsidRPr="005D3B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Список</w:t>
      </w:r>
      <w:r w:rsidRPr="00D47748">
        <w:rPr>
          <w:rFonts w:ascii="Times New Roman" w:eastAsia="Times New Roman" w:hAnsi="Times New Roman" w:cs="Times New Roman"/>
          <w:sz w:val="28"/>
          <w:szCs w:val="28"/>
          <w:lang w:eastAsia="ru-RU"/>
        </w:rPr>
        <w:t xml:space="preserve"> крупнейших групп и компаний в области </w:t>
      </w:r>
      <w:r w:rsidRPr="005D3B2D">
        <w:rPr>
          <w:rFonts w:ascii="Times New Roman" w:hAnsi="Times New Roman" w:cs="Times New Roman"/>
          <w:sz w:val="28"/>
          <w:szCs w:val="28"/>
          <w:shd w:val="clear" w:color="auto" w:fill="FFFFFF"/>
        </w:rPr>
        <w:t>IT-технологий за 2015год»</w:t>
      </w:r>
      <w:r>
        <w:rPr>
          <w:rFonts w:ascii="Times New Roman" w:hAnsi="Times New Roman" w:cs="Times New Roman"/>
          <w:sz w:val="28"/>
          <w:szCs w:val="28"/>
          <w:shd w:val="clear" w:color="auto" w:fill="FFFFFF"/>
        </w:rPr>
        <w:t xml:space="preserve"> </w:t>
      </w:r>
    </w:p>
    <w:tbl>
      <w:tblPr>
        <w:tblW w:w="9898" w:type="dxa"/>
        <w:tblInd w:w="93" w:type="dxa"/>
        <w:tblLook w:val="04A0" w:firstRow="1" w:lastRow="0" w:firstColumn="1" w:lastColumn="0" w:noHBand="0" w:noVBand="1"/>
      </w:tblPr>
      <w:tblGrid>
        <w:gridCol w:w="789"/>
        <w:gridCol w:w="789"/>
        <w:gridCol w:w="4117"/>
        <w:gridCol w:w="1124"/>
        <w:gridCol w:w="919"/>
        <w:gridCol w:w="980"/>
        <w:gridCol w:w="1180"/>
      </w:tblGrid>
      <w:tr w:rsidR="00496EC8" w:rsidRPr="00D47748" w:rsidTr="008002C8">
        <w:trPr>
          <w:trHeight w:val="3405"/>
        </w:trPr>
        <w:tc>
          <w:tcPr>
            <w:tcW w:w="789"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Место по итогам 2015 года</w:t>
            </w:r>
          </w:p>
        </w:tc>
        <w:tc>
          <w:tcPr>
            <w:tcW w:w="789"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Место по итогам 2014 года</w:t>
            </w:r>
          </w:p>
        </w:tc>
        <w:tc>
          <w:tcPr>
            <w:tcW w:w="4117"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Группа компаний</w:t>
            </w:r>
          </w:p>
        </w:tc>
        <w:tc>
          <w:tcPr>
            <w:tcW w:w="2043" w:type="dxa"/>
            <w:gridSpan w:val="2"/>
            <w:tcBorders>
              <w:top w:val="single" w:sz="4" w:space="0" w:color="auto"/>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 xml:space="preserve">Объем выручки от </w:t>
            </w:r>
            <w:proofErr w:type="gramStart"/>
            <w:r w:rsidRPr="00D47748">
              <w:rPr>
                <w:rFonts w:ascii="Arial CYR" w:eastAsia="Times New Roman" w:hAnsi="Arial CYR" w:cs="Times New Roman"/>
                <w:sz w:val="18"/>
                <w:szCs w:val="18"/>
                <w:lang w:eastAsia="ru-RU"/>
              </w:rPr>
              <w:t>ИКТ-деятельности</w:t>
            </w:r>
            <w:proofErr w:type="gramEnd"/>
            <w:r w:rsidRPr="00D47748">
              <w:rPr>
                <w:rFonts w:ascii="Arial CYR" w:eastAsia="Times New Roman" w:hAnsi="Arial CYR" w:cs="Times New Roman"/>
                <w:sz w:val="18"/>
                <w:szCs w:val="18"/>
                <w:lang w:eastAsia="ru-RU"/>
              </w:rPr>
              <w:br/>
              <w:t>(без учета НДС, тыс. руб.)**</w:t>
            </w:r>
          </w:p>
        </w:tc>
        <w:tc>
          <w:tcPr>
            <w:tcW w:w="2160" w:type="dxa"/>
            <w:gridSpan w:val="2"/>
            <w:tcBorders>
              <w:top w:val="single" w:sz="4" w:space="0" w:color="auto"/>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Число участников группы</w:t>
            </w:r>
          </w:p>
        </w:tc>
      </w:tr>
      <w:tr w:rsidR="00496EC8" w:rsidRPr="00D47748" w:rsidTr="008002C8">
        <w:trPr>
          <w:trHeight w:val="960"/>
        </w:trPr>
        <w:tc>
          <w:tcPr>
            <w:tcW w:w="789" w:type="dxa"/>
            <w:vMerge/>
            <w:tcBorders>
              <w:top w:val="single" w:sz="4" w:space="0" w:color="auto"/>
              <w:left w:val="single" w:sz="4" w:space="0" w:color="auto"/>
              <w:bottom w:val="single" w:sz="4" w:space="0" w:color="auto"/>
              <w:right w:val="single" w:sz="4" w:space="0" w:color="auto"/>
            </w:tcBorders>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p>
        </w:tc>
        <w:tc>
          <w:tcPr>
            <w:tcW w:w="4117" w:type="dxa"/>
            <w:vMerge/>
            <w:tcBorders>
              <w:top w:val="single" w:sz="4" w:space="0" w:color="auto"/>
              <w:left w:val="single" w:sz="4" w:space="0" w:color="auto"/>
              <w:bottom w:val="single" w:sz="4" w:space="0" w:color="auto"/>
              <w:right w:val="single" w:sz="4" w:space="0" w:color="auto"/>
            </w:tcBorders>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p>
        </w:tc>
        <w:tc>
          <w:tcPr>
            <w:tcW w:w="1124" w:type="dxa"/>
            <w:tcBorders>
              <w:top w:val="nil"/>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2015 год</w:t>
            </w:r>
          </w:p>
        </w:tc>
        <w:tc>
          <w:tcPr>
            <w:tcW w:w="919" w:type="dxa"/>
            <w:tcBorders>
              <w:top w:val="nil"/>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Прирост выручки за год</w:t>
            </w:r>
            <w:proofErr w:type="gramStart"/>
            <w:r w:rsidRPr="00D47748">
              <w:rPr>
                <w:rFonts w:ascii="Arial CYR" w:eastAsia="Times New Roman" w:hAnsi="Arial CYR" w:cs="Times New Roman"/>
                <w:sz w:val="18"/>
                <w:szCs w:val="18"/>
                <w:lang w:eastAsia="ru-RU"/>
              </w:rPr>
              <w:t xml:space="preserve"> (%)</w:t>
            </w:r>
            <w:proofErr w:type="gramEnd"/>
          </w:p>
        </w:tc>
        <w:tc>
          <w:tcPr>
            <w:tcW w:w="980" w:type="dxa"/>
            <w:tcBorders>
              <w:top w:val="nil"/>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2015 год</w:t>
            </w:r>
          </w:p>
        </w:tc>
        <w:tc>
          <w:tcPr>
            <w:tcW w:w="1180" w:type="dxa"/>
            <w:tcBorders>
              <w:top w:val="nil"/>
              <w:left w:val="nil"/>
              <w:bottom w:val="single" w:sz="4" w:space="0" w:color="auto"/>
              <w:right w:val="single" w:sz="4" w:space="0" w:color="auto"/>
            </w:tcBorders>
            <w:shd w:val="clear" w:color="000000" w:fill="95B3D7"/>
            <w:vAlign w:val="center"/>
            <w:hideMark/>
          </w:tcPr>
          <w:p w:rsidR="00496EC8" w:rsidRPr="00D47748" w:rsidRDefault="00496EC8" w:rsidP="008002C8">
            <w:pPr>
              <w:spacing w:after="0" w:line="240" w:lineRule="auto"/>
              <w:jc w:val="center"/>
              <w:rPr>
                <w:rFonts w:ascii="Arial CYR" w:eastAsia="Times New Roman" w:hAnsi="Arial CYR" w:cs="Times New Roman"/>
                <w:sz w:val="18"/>
                <w:szCs w:val="18"/>
                <w:lang w:eastAsia="ru-RU"/>
              </w:rPr>
            </w:pPr>
            <w:r w:rsidRPr="00D47748">
              <w:rPr>
                <w:rFonts w:ascii="Arial CYR" w:eastAsia="Times New Roman" w:hAnsi="Arial CYR" w:cs="Times New Roman"/>
                <w:sz w:val="18"/>
                <w:szCs w:val="18"/>
                <w:lang w:eastAsia="ru-RU"/>
              </w:rPr>
              <w:t>Изменение за год (компаний)</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"Национальная компьютерная корпорация"</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120 026 823</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3,7</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5*******</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ЛАНИТ</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91 719 624</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12,5</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43</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"Газпром автоматизация"</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51 596 200</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-0,5</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21</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roofErr w:type="spellStart"/>
            <w:r w:rsidRPr="00D47748">
              <w:rPr>
                <w:rFonts w:ascii="Arial CYR" w:eastAsia="Times New Roman" w:hAnsi="Arial CYR" w:cs="Times New Roman"/>
                <w:color w:val="000000"/>
                <w:sz w:val="18"/>
                <w:szCs w:val="18"/>
                <w:lang w:eastAsia="ru-RU"/>
              </w:rPr>
              <w:t>Техносерв</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43 886 595</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14,7</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13</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5</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 xml:space="preserve">ITG (INLINE </w:t>
            </w:r>
            <w:proofErr w:type="spellStart"/>
            <w:r w:rsidRPr="00D47748">
              <w:rPr>
                <w:rFonts w:ascii="Arial CYR" w:eastAsia="Times New Roman" w:hAnsi="Arial CYR" w:cs="Times New Roman"/>
                <w:color w:val="000000"/>
                <w:sz w:val="18"/>
                <w:szCs w:val="18"/>
                <w:lang w:eastAsia="ru-RU"/>
              </w:rPr>
              <w:t>Technologies</w:t>
            </w:r>
            <w:proofErr w:type="spellEnd"/>
            <w:r w:rsidRPr="00D47748">
              <w:rPr>
                <w:rFonts w:ascii="Arial CYR" w:eastAsia="Times New Roman" w:hAnsi="Arial CYR" w:cs="Times New Roman"/>
                <w:color w:val="000000"/>
                <w:sz w:val="18"/>
                <w:szCs w:val="18"/>
                <w:lang w:eastAsia="ru-RU"/>
              </w:rPr>
              <w:t xml:space="preserve"> </w:t>
            </w:r>
            <w:proofErr w:type="spellStart"/>
            <w:r w:rsidRPr="00D47748">
              <w:rPr>
                <w:rFonts w:ascii="Arial CYR" w:eastAsia="Times New Roman" w:hAnsi="Arial CYR" w:cs="Times New Roman"/>
                <w:color w:val="000000"/>
                <w:sz w:val="18"/>
                <w:szCs w:val="18"/>
                <w:lang w:eastAsia="ru-RU"/>
              </w:rPr>
              <w:t>Group</w:t>
            </w:r>
            <w:proofErr w:type="spellEnd"/>
            <w:r w:rsidRPr="00D47748">
              <w:rPr>
                <w:rFonts w:ascii="Arial CYR" w:eastAsia="Times New Roman" w:hAnsi="Arial CYR" w:cs="Times New Roman"/>
                <w:color w:val="000000"/>
                <w:sz w:val="18"/>
                <w:szCs w:val="18"/>
                <w:lang w:eastAsia="ru-RU"/>
              </w:rPr>
              <w:t xml:space="preserve">) </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31 912 000</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7,6</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15</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6</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7</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"Ай-</w:t>
            </w:r>
            <w:proofErr w:type="spellStart"/>
            <w:r w:rsidRPr="00D47748">
              <w:rPr>
                <w:rFonts w:ascii="Arial CYR" w:eastAsia="Times New Roman" w:hAnsi="Arial CYR" w:cs="Times New Roman"/>
                <w:color w:val="000000"/>
                <w:sz w:val="18"/>
                <w:szCs w:val="18"/>
                <w:lang w:eastAsia="ru-RU"/>
              </w:rPr>
              <w:t>Теко</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26 157 930</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20,2</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7</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7</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6</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КРОК*</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23 957 908</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3,8</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8</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9</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roofErr w:type="spellStart"/>
            <w:r w:rsidRPr="00D47748">
              <w:rPr>
                <w:rFonts w:ascii="Arial CYR" w:eastAsia="Times New Roman" w:hAnsi="Arial CYR" w:cs="Times New Roman"/>
                <w:color w:val="000000"/>
                <w:sz w:val="18"/>
                <w:szCs w:val="18"/>
                <w:lang w:eastAsia="ru-RU"/>
              </w:rPr>
              <w:t>Компьюлинк</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16 543 014</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3,2</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6</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-2</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lastRenderedPageBreak/>
              <w:t>9</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8</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roofErr w:type="spellStart"/>
            <w:r w:rsidRPr="00D47748">
              <w:rPr>
                <w:rFonts w:ascii="Arial CYR" w:eastAsia="Times New Roman" w:hAnsi="Arial CYR" w:cs="Times New Roman"/>
                <w:color w:val="000000"/>
                <w:sz w:val="18"/>
                <w:szCs w:val="18"/>
                <w:lang w:eastAsia="ru-RU"/>
              </w:rPr>
              <w:t>Астерос</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16 203 219</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-5</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11</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-7</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10</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10</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ЦФТ ("Центр Финансовых Технологий")</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15 881 597</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4,4</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8</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11</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11</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roofErr w:type="spellStart"/>
            <w:r w:rsidRPr="00D47748">
              <w:rPr>
                <w:rFonts w:ascii="Arial CYR" w:eastAsia="Times New Roman" w:hAnsi="Arial CYR" w:cs="Times New Roman"/>
                <w:color w:val="000000"/>
                <w:sz w:val="18"/>
                <w:szCs w:val="18"/>
                <w:lang w:eastAsia="ru-RU"/>
              </w:rPr>
              <w:t>Инфосистемы</w:t>
            </w:r>
            <w:proofErr w:type="spellEnd"/>
            <w:r w:rsidRPr="00D47748">
              <w:rPr>
                <w:rFonts w:ascii="Arial CYR" w:eastAsia="Times New Roman" w:hAnsi="Arial CYR" w:cs="Times New Roman"/>
                <w:color w:val="000000"/>
                <w:sz w:val="18"/>
                <w:szCs w:val="18"/>
                <w:lang w:eastAsia="ru-RU"/>
              </w:rPr>
              <w:t xml:space="preserve"> </w:t>
            </w:r>
            <w:proofErr w:type="spellStart"/>
            <w:r w:rsidRPr="00D47748">
              <w:rPr>
                <w:rFonts w:ascii="Arial CYR" w:eastAsia="Times New Roman" w:hAnsi="Arial CYR" w:cs="Times New Roman"/>
                <w:color w:val="000000"/>
                <w:sz w:val="18"/>
                <w:szCs w:val="18"/>
                <w:lang w:eastAsia="ru-RU"/>
              </w:rPr>
              <w:t>Джет</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13 921 411</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14</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9********</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r w:rsidR="00496EC8" w:rsidRPr="00D47748" w:rsidTr="008002C8">
        <w:trPr>
          <w:trHeight w:val="240"/>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12</w:t>
            </w:r>
          </w:p>
        </w:tc>
        <w:tc>
          <w:tcPr>
            <w:tcW w:w="789"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13</w:t>
            </w:r>
          </w:p>
        </w:tc>
        <w:tc>
          <w:tcPr>
            <w:tcW w:w="4117"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 xml:space="preserve">AT </w:t>
            </w:r>
            <w:proofErr w:type="spellStart"/>
            <w:r w:rsidRPr="00D47748">
              <w:rPr>
                <w:rFonts w:ascii="Arial CYR" w:eastAsia="Times New Roman" w:hAnsi="Arial CYR" w:cs="Times New Roman"/>
                <w:color w:val="000000"/>
                <w:sz w:val="18"/>
                <w:szCs w:val="18"/>
                <w:lang w:eastAsia="ru-RU"/>
              </w:rPr>
              <w:t>Consulting</w:t>
            </w:r>
            <w:proofErr w:type="spellEnd"/>
            <w:r w:rsidRPr="00D47748">
              <w:rPr>
                <w:rFonts w:ascii="Arial CYR" w:eastAsia="Times New Roman" w:hAnsi="Arial CYR" w:cs="Times New Roman"/>
                <w:color w:val="000000"/>
                <w:sz w:val="18"/>
                <w:szCs w:val="18"/>
                <w:lang w:eastAsia="ru-RU"/>
              </w:rPr>
              <w:t>*</w:t>
            </w:r>
          </w:p>
        </w:tc>
        <w:tc>
          <w:tcPr>
            <w:tcW w:w="1124"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10 582 294</w:t>
            </w:r>
          </w:p>
        </w:tc>
        <w:tc>
          <w:tcPr>
            <w:tcW w:w="919" w:type="dxa"/>
            <w:tcBorders>
              <w:top w:val="nil"/>
              <w:left w:val="nil"/>
              <w:bottom w:val="single" w:sz="4" w:space="0" w:color="auto"/>
              <w:right w:val="single" w:sz="4" w:space="0" w:color="auto"/>
            </w:tcBorders>
            <w:shd w:val="clear" w:color="auto" w:fill="auto"/>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16,3</w:t>
            </w:r>
          </w:p>
        </w:tc>
        <w:tc>
          <w:tcPr>
            <w:tcW w:w="9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4</w:t>
            </w:r>
          </w:p>
        </w:tc>
        <w:tc>
          <w:tcPr>
            <w:tcW w:w="1180" w:type="dxa"/>
            <w:tcBorders>
              <w:top w:val="nil"/>
              <w:left w:val="nil"/>
              <w:bottom w:val="single" w:sz="4" w:space="0" w:color="auto"/>
              <w:right w:val="single" w:sz="4" w:space="0" w:color="auto"/>
            </w:tcBorders>
            <w:shd w:val="clear" w:color="auto" w:fill="auto"/>
            <w:noWrap/>
            <w:vAlign w:val="center"/>
            <w:hideMark/>
          </w:tcPr>
          <w:p w:rsidR="00496EC8" w:rsidRPr="00D47748" w:rsidRDefault="00496EC8" w:rsidP="008002C8">
            <w:pPr>
              <w:spacing w:after="0" w:line="240" w:lineRule="auto"/>
              <w:jc w:val="center"/>
              <w:rPr>
                <w:rFonts w:ascii="Arial CYR" w:eastAsia="Times New Roman" w:hAnsi="Arial CYR" w:cs="Times New Roman"/>
                <w:color w:val="000000"/>
                <w:sz w:val="18"/>
                <w:szCs w:val="18"/>
                <w:lang w:eastAsia="ru-RU"/>
              </w:rPr>
            </w:pPr>
            <w:r w:rsidRPr="00D47748">
              <w:rPr>
                <w:rFonts w:ascii="Arial CYR" w:eastAsia="Times New Roman" w:hAnsi="Arial CYR" w:cs="Times New Roman"/>
                <w:color w:val="000000"/>
                <w:sz w:val="18"/>
                <w:szCs w:val="18"/>
                <w:lang w:eastAsia="ru-RU"/>
              </w:rPr>
              <w:t>-</w:t>
            </w:r>
          </w:p>
        </w:tc>
      </w:tr>
    </w:tbl>
    <w:p w:rsidR="00496EC8" w:rsidRDefault="00496EC8" w:rsidP="00496EC8">
      <w:pPr>
        <w:rPr>
          <w:rFonts w:ascii="Arial" w:hAnsi="Arial" w:cs="Arial"/>
          <w:b/>
          <w:bCs/>
          <w:color w:val="333333"/>
          <w:spacing w:val="-15"/>
        </w:rPr>
      </w:pPr>
    </w:p>
    <w:p w:rsidR="00496EC8" w:rsidRPr="001602E3" w:rsidRDefault="00496EC8" w:rsidP="00496EC8">
      <w:pPr>
        <w:spacing w:after="0" w:line="360" w:lineRule="auto"/>
        <w:ind w:firstLine="709"/>
        <w:jc w:val="both"/>
        <w:rPr>
          <w:rFonts w:ascii="Times New Roman" w:hAnsi="Times New Roman" w:cs="Times New Roman"/>
          <w:b/>
          <w:bCs/>
          <w:spacing w:val="-15"/>
          <w:sz w:val="28"/>
          <w:szCs w:val="28"/>
        </w:rPr>
      </w:pPr>
      <w:r w:rsidRPr="001602E3">
        <w:rPr>
          <w:rFonts w:ascii="Times New Roman" w:hAnsi="Times New Roman" w:cs="Times New Roman"/>
          <w:sz w:val="28"/>
          <w:szCs w:val="28"/>
          <w:shd w:val="clear" w:color="auto" w:fill="FFFFFF"/>
        </w:rPr>
        <w:t xml:space="preserve">По прогнозам «Эксперт РА», на </w:t>
      </w:r>
      <w:proofErr w:type="gramStart"/>
      <w:r w:rsidRPr="001602E3">
        <w:rPr>
          <w:rFonts w:ascii="Times New Roman" w:hAnsi="Times New Roman" w:cs="Times New Roman"/>
          <w:sz w:val="28"/>
          <w:szCs w:val="28"/>
          <w:shd w:val="clear" w:color="auto" w:fill="FFFFFF"/>
        </w:rPr>
        <w:t>ИКТ-рынке</w:t>
      </w:r>
      <w:proofErr w:type="gramEnd"/>
      <w:r w:rsidRPr="001602E3">
        <w:rPr>
          <w:rFonts w:ascii="Times New Roman" w:hAnsi="Times New Roman" w:cs="Times New Roman"/>
          <w:sz w:val="28"/>
          <w:szCs w:val="28"/>
          <w:shd w:val="clear" w:color="auto" w:fill="FFFFFF"/>
        </w:rPr>
        <w:t xml:space="preserve"> продолжится снижение выручки в сегменте интеграционных поставок, а подстегивать рынок продолжат IT-услуги. Что касается заказчиков, то участники </w:t>
      </w:r>
      <w:proofErr w:type="spellStart"/>
      <w:r w:rsidRPr="001602E3">
        <w:rPr>
          <w:rFonts w:ascii="Times New Roman" w:hAnsi="Times New Roman" w:cs="Times New Roman"/>
          <w:sz w:val="28"/>
          <w:szCs w:val="28"/>
          <w:shd w:val="clear" w:color="auto" w:fill="FFFFFF"/>
        </w:rPr>
        <w:t>рэнкинга</w:t>
      </w:r>
      <w:proofErr w:type="spellEnd"/>
      <w:r w:rsidRPr="001602E3">
        <w:rPr>
          <w:rFonts w:ascii="Times New Roman" w:hAnsi="Times New Roman" w:cs="Times New Roman"/>
          <w:sz w:val="28"/>
          <w:szCs w:val="28"/>
          <w:shd w:val="clear" w:color="auto" w:fill="FFFFFF"/>
        </w:rPr>
        <w:t xml:space="preserve"> ожидают, что заметную долю в ближайшее время займет госсектор, в связи с программой развития IT-отрасли на ближайшую перспективу.</w:t>
      </w:r>
    </w:p>
    <w:p w:rsidR="00496EC8" w:rsidRDefault="00496EC8" w:rsidP="00496EC8">
      <w:pPr>
        <w:spacing w:after="0" w:line="360" w:lineRule="auto"/>
        <w:jc w:val="both"/>
        <w:rPr>
          <w:rFonts w:ascii="Times New Roman" w:hAnsi="Times New Roman" w:cs="Times New Roman"/>
          <w:b/>
          <w:sz w:val="28"/>
          <w:szCs w:val="28"/>
        </w:rPr>
      </w:pPr>
    </w:p>
    <w:p w:rsidR="00496EC8" w:rsidRDefault="00496EC8" w:rsidP="00496EC8">
      <w:pPr>
        <w:spacing w:after="0" w:line="360" w:lineRule="auto"/>
        <w:jc w:val="both"/>
        <w:rPr>
          <w:rFonts w:ascii="Times New Roman" w:hAnsi="Times New Roman" w:cs="Times New Roman"/>
          <w:b/>
          <w:sz w:val="28"/>
          <w:szCs w:val="28"/>
        </w:rPr>
      </w:pPr>
    </w:p>
    <w:p w:rsidR="00496EC8" w:rsidRDefault="00496EC8" w:rsidP="00496EC8">
      <w:pPr>
        <w:spacing w:after="0" w:line="360" w:lineRule="auto"/>
        <w:jc w:val="both"/>
        <w:rPr>
          <w:rFonts w:ascii="Times New Roman" w:hAnsi="Times New Roman" w:cs="Times New Roman"/>
          <w:b/>
          <w:sz w:val="28"/>
          <w:szCs w:val="28"/>
        </w:rPr>
      </w:pPr>
    </w:p>
    <w:p w:rsidR="00496EC8" w:rsidRPr="00CE036F" w:rsidRDefault="00496EC8" w:rsidP="00496EC8">
      <w:pPr>
        <w:spacing w:after="0" w:line="360" w:lineRule="auto"/>
        <w:jc w:val="both"/>
        <w:rPr>
          <w:rFonts w:ascii="Times New Roman" w:hAnsi="Times New Roman" w:cs="Times New Roman"/>
          <w:b/>
          <w:sz w:val="28"/>
          <w:szCs w:val="28"/>
        </w:rPr>
      </w:pPr>
      <w:r w:rsidRPr="00CA4DD6">
        <w:rPr>
          <w:rFonts w:ascii="Times New Roman" w:hAnsi="Times New Roman" w:cs="Times New Roman"/>
          <w:b/>
          <w:sz w:val="28"/>
          <w:szCs w:val="28"/>
        </w:rPr>
        <w:t>2.3 Анализ  конъюнктуры IT-технологий на предприятии  « Ланит»</w:t>
      </w:r>
    </w:p>
    <w:p w:rsidR="00496EC8" w:rsidRDefault="00496EC8" w:rsidP="00496EC8">
      <w:pPr>
        <w:spacing w:after="0" w:line="360" w:lineRule="auto"/>
        <w:ind w:firstLine="709"/>
        <w:jc w:val="both"/>
        <w:rPr>
          <w:rFonts w:ascii="Times New Roman" w:hAnsi="Times New Roman" w:cs="Times New Roman"/>
          <w:sz w:val="28"/>
          <w:szCs w:val="28"/>
        </w:rPr>
      </w:pPr>
      <w:r w:rsidRPr="00CE036F">
        <w:rPr>
          <w:rFonts w:ascii="Times New Roman" w:hAnsi="Times New Roman" w:cs="Times New Roman"/>
          <w:sz w:val="28"/>
          <w:szCs w:val="28"/>
        </w:rPr>
        <w:t xml:space="preserve">«Ланит» — крупнейший игрок ИТ-рынка, выполнявший такие резонансные проекты, как сайт </w:t>
      </w:r>
      <w:proofErr w:type="spellStart"/>
      <w:r w:rsidRPr="00CE036F">
        <w:rPr>
          <w:rFonts w:ascii="Times New Roman" w:hAnsi="Times New Roman" w:cs="Times New Roman"/>
          <w:sz w:val="28"/>
          <w:szCs w:val="28"/>
        </w:rPr>
        <w:t>госзакупок</w:t>
      </w:r>
      <w:proofErr w:type="spellEnd"/>
      <w:r w:rsidRPr="00CE036F">
        <w:rPr>
          <w:rFonts w:ascii="Times New Roman" w:hAnsi="Times New Roman" w:cs="Times New Roman"/>
          <w:sz w:val="28"/>
          <w:szCs w:val="28"/>
        </w:rPr>
        <w:t>, система для поликлиник ЕМИ</w:t>
      </w:r>
      <w:r>
        <w:rPr>
          <w:rFonts w:ascii="Times New Roman" w:hAnsi="Times New Roman" w:cs="Times New Roman"/>
          <w:sz w:val="28"/>
          <w:szCs w:val="28"/>
        </w:rPr>
        <w:t xml:space="preserve">АС, информационная система ЖКХ. По итогам 2015 года доля </w:t>
      </w:r>
      <w:r w:rsidRPr="00CE036F">
        <w:rPr>
          <w:rFonts w:ascii="Times New Roman" w:hAnsi="Times New Roman" w:cs="Times New Roman"/>
          <w:sz w:val="28"/>
          <w:szCs w:val="28"/>
        </w:rPr>
        <w:t>ЛАНИТ</w:t>
      </w:r>
      <w:r>
        <w:rPr>
          <w:rFonts w:ascii="Times New Roman" w:hAnsi="Times New Roman" w:cs="Times New Roman"/>
          <w:sz w:val="28"/>
          <w:szCs w:val="28"/>
        </w:rPr>
        <w:t xml:space="preserve"> на рынке составило</w:t>
      </w:r>
      <w:proofErr w:type="gramStart"/>
      <w:r>
        <w:rPr>
          <w:rFonts w:ascii="Times New Roman" w:hAnsi="Times New Roman" w:cs="Times New Roman"/>
          <w:sz w:val="28"/>
          <w:szCs w:val="28"/>
        </w:rPr>
        <w:t>7</w:t>
      </w:r>
      <w:proofErr w:type="gramEnd"/>
      <w:r>
        <w:rPr>
          <w:rFonts w:ascii="Times New Roman" w:hAnsi="Times New Roman" w:cs="Times New Roman"/>
          <w:sz w:val="28"/>
          <w:szCs w:val="28"/>
        </w:rPr>
        <w:t xml:space="preserve">%. </w:t>
      </w:r>
      <w:r w:rsidRPr="00CE036F">
        <w:rPr>
          <w:rFonts w:ascii="Times New Roman" w:hAnsi="Times New Roman" w:cs="Times New Roman"/>
          <w:sz w:val="28"/>
          <w:szCs w:val="28"/>
        </w:rPr>
        <w:t xml:space="preserve">Высокие позиции группы ЛАНИТ на рынке инженерной и ИТ-инфраструктуры подтвердило исследование </w:t>
      </w:r>
      <w:proofErr w:type="spellStart"/>
      <w:r w:rsidRPr="00CE036F">
        <w:rPr>
          <w:rFonts w:ascii="Times New Roman" w:hAnsi="Times New Roman" w:cs="Times New Roman"/>
          <w:sz w:val="28"/>
          <w:szCs w:val="28"/>
        </w:rPr>
        <w:t>СNews</w:t>
      </w:r>
      <w:proofErr w:type="spellEnd"/>
      <w:r w:rsidRPr="00CE036F">
        <w:rPr>
          <w:rFonts w:ascii="Times New Roman" w:hAnsi="Times New Roman" w:cs="Times New Roman"/>
          <w:sz w:val="28"/>
          <w:szCs w:val="28"/>
        </w:rPr>
        <w:t xml:space="preserve"> </w:t>
      </w:r>
      <w:proofErr w:type="spellStart"/>
      <w:r w:rsidRPr="00CE036F">
        <w:rPr>
          <w:rFonts w:ascii="Times New Roman" w:hAnsi="Times New Roman" w:cs="Times New Roman"/>
          <w:sz w:val="28"/>
          <w:szCs w:val="28"/>
        </w:rPr>
        <w:t>Analytics</w:t>
      </w:r>
      <w:proofErr w:type="spellEnd"/>
      <w:r>
        <w:rPr>
          <w:rFonts w:ascii="Times New Roman" w:hAnsi="Times New Roman" w:cs="Times New Roman"/>
          <w:sz w:val="28"/>
          <w:szCs w:val="28"/>
        </w:rPr>
        <w:t>.</w:t>
      </w:r>
      <w:r w:rsidRPr="00CE036F">
        <w:rPr>
          <w:rFonts w:ascii="Times New Roman" w:hAnsi="Times New Roman" w:cs="Times New Roman"/>
          <w:sz w:val="28"/>
          <w:szCs w:val="28"/>
        </w:rPr>
        <w:t> </w:t>
      </w:r>
      <w:r w:rsidRPr="00CE036F">
        <w:rPr>
          <w:rFonts w:ascii="Times New Roman" w:hAnsi="Times New Roman" w:cs="Times New Roman"/>
          <w:sz w:val="28"/>
          <w:szCs w:val="28"/>
        </w:rPr>
        <w:br/>
      </w:r>
      <w:r>
        <w:rPr>
          <w:rFonts w:ascii="Times New Roman" w:hAnsi="Times New Roman" w:cs="Times New Roman"/>
          <w:sz w:val="28"/>
          <w:szCs w:val="28"/>
        </w:rPr>
        <w:t>П</w:t>
      </w:r>
      <w:r w:rsidRPr="00CE036F">
        <w:rPr>
          <w:rFonts w:ascii="Times New Roman" w:hAnsi="Times New Roman" w:cs="Times New Roman"/>
          <w:sz w:val="28"/>
          <w:szCs w:val="28"/>
        </w:rPr>
        <w:t xml:space="preserve">ризнана одним из лидеров рынка инженерной и ИТ-инфраструктуры по версии </w:t>
      </w:r>
      <w:proofErr w:type="spellStart"/>
      <w:proofErr w:type="gramStart"/>
      <w:r w:rsidRPr="00CE036F">
        <w:rPr>
          <w:rFonts w:ascii="Times New Roman" w:hAnsi="Times New Roman" w:cs="Times New Roman"/>
          <w:sz w:val="28"/>
          <w:szCs w:val="28"/>
        </w:rPr>
        <w:t>С</w:t>
      </w:r>
      <w:proofErr w:type="gramEnd"/>
      <w:r w:rsidRPr="00CE036F">
        <w:rPr>
          <w:rFonts w:ascii="Times New Roman" w:hAnsi="Times New Roman" w:cs="Times New Roman"/>
          <w:sz w:val="28"/>
          <w:szCs w:val="28"/>
        </w:rPr>
        <w:t>News</w:t>
      </w:r>
      <w:proofErr w:type="spellEnd"/>
      <w:r w:rsidRPr="00CE036F">
        <w:rPr>
          <w:rFonts w:ascii="Times New Roman" w:hAnsi="Times New Roman" w:cs="Times New Roman"/>
          <w:sz w:val="28"/>
          <w:szCs w:val="28"/>
        </w:rPr>
        <w:t xml:space="preserve"> </w:t>
      </w:r>
      <w:proofErr w:type="spellStart"/>
      <w:r w:rsidRPr="00CE036F">
        <w:rPr>
          <w:rFonts w:ascii="Times New Roman" w:hAnsi="Times New Roman" w:cs="Times New Roman"/>
          <w:sz w:val="28"/>
          <w:szCs w:val="28"/>
        </w:rPr>
        <w:t>Analytics</w:t>
      </w:r>
      <w:proofErr w:type="spellEnd"/>
      <w:r w:rsidRPr="00CE036F">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96EC8" w:rsidRPr="00810683" w:rsidRDefault="00496EC8" w:rsidP="00E75B5F">
      <w:pPr>
        <w:spacing w:after="0" w:line="360" w:lineRule="auto"/>
        <w:ind w:firstLine="709"/>
        <w:jc w:val="both"/>
        <w:rPr>
          <w:rFonts w:ascii="Times New Roman" w:hAnsi="Times New Roman" w:cs="Times New Roman"/>
          <w:sz w:val="28"/>
          <w:szCs w:val="28"/>
        </w:rPr>
      </w:pPr>
      <w:r w:rsidRPr="00CE036F">
        <w:rPr>
          <w:rFonts w:ascii="Times New Roman" w:hAnsi="Times New Roman" w:cs="Times New Roman"/>
          <w:sz w:val="28"/>
          <w:szCs w:val="28"/>
        </w:rPr>
        <w:t>Высокие позиции обеспечила реализация крупных инфраструктурных проектов дочерними компаниями группы – «</w:t>
      </w:r>
      <w:proofErr w:type="gramStart"/>
      <w:r w:rsidRPr="00CE036F">
        <w:rPr>
          <w:rFonts w:ascii="Times New Roman" w:hAnsi="Times New Roman" w:cs="Times New Roman"/>
          <w:sz w:val="28"/>
          <w:szCs w:val="28"/>
        </w:rPr>
        <w:t>ЛАНИТ-Интеграция</w:t>
      </w:r>
      <w:proofErr w:type="gramEnd"/>
      <w:r w:rsidRPr="00CE036F">
        <w:rPr>
          <w:rFonts w:ascii="Times New Roman" w:hAnsi="Times New Roman" w:cs="Times New Roman"/>
          <w:sz w:val="28"/>
          <w:szCs w:val="28"/>
        </w:rPr>
        <w:t xml:space="preserve">» и «ИНСИСТЕМС» – по итогам 2015 года. </w:t>
      </w:r>
      <w:r w:rsidRPr="00CE036F">
        <w:rPr>
          <w:rFonts w:ascii="Times New Roman" w:hAnsi="Times New Roman" w:cs="Times New Roman"/>
          <w:sz w:val="28"/>
          <w:szCs w:val="28"/>
        </w:rPr>
        <w:br/>
      </w:r>
      <w:r>
        <w:rPr>
          <w:rFonts w:ascii="Times New Roman" w:hAnsi="Times New Roman" w:cs="Times New Roman"/>
          <w:sz w:val="28"/>
          <w:szCs w:val="28"/>
        </w:rPr>
        <w:t>Основные проекты представлены в следующей таблице.</w:t>
      </w:r>
      <w:r w:rsidR="00E75B5F" w:rsidRPr="00810683">
        <w:rPr>
          <w:rFonts w:ascii="Times New Roman" w:hAnsi="Times New Roman" w:cs="Times New Roman"/>
          <w:sz w:val="28"/>
          <w:szCs w:val="28"/>
        </w:rPr>
        <w:t>[11]</w:t>
      </w: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DE0047" w:rsidRPr="00810683" w:rsidRDefault="00DE0047" w:rsidP="00496EC8">
      <w:pPr>
        <w:spacing w:after="0" w:line="360" w:lineRule="auto"/>
        <w:jc w:val="both"/>
        <w:rPr>
          <w:rFonts w:ascii="Times New Roman" w:hAnsi="Times New Roman" w:cs="Times New Roman"/>
          <w:sz w:val="28"/>
          <w:szCs w:val="28"/>
        </w:rPr>
      </w:pPr>
    </w:p>
    <w:p w:rsidR="00496EC8" w:rsidRDefault="00496EC8" w:rsidP="00496E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2 «Крупнейшие проекты  2014-2015 года»</w:t>
      </w:r>
    </w:p>
    <w:tbl>
      <w:tblPr>
        <w:tblStyle w:val="af5"/>
        <w:tblW w:w="0" w:type="auto"/>
        <w:tblLook w:val="04A0" w:firstRow="1" w:lastRow="0" w:firstColumn="1" w:lastColumn="0" w:noHBand="0" w:noVBand="1"/>
      </w:tblPr>
      <w:tblGrid>
        <w:gridCol w:w="4785"/>
        <w:gridCol w:w="4786"/>
      </w:tblGrid>
      <w:tr w:rsidR="00496EC8" w:rsidTr="008002C8">
        <w:tc>
          <w:tcPr>
            <w:tcW w:w="4785" w:type="dxa"/>
          </w:tcPr>
          <w:p w:rsidR="00496EC8" w:rsidRPr="00DE0047" w:rsidRDefault="00496EC8" w:rsidP="00DE0047">
            <w:pPr>
              <w:jc w:val="both"/>
              <w:rPr>
                <w:rFonts w:ascii="Times New Roman" w:hAnsi="Times New Roman" w:cs="Times New Roman"/>
                <w:b/>
                <w:sz w:val="24"/>
                <w:szCs w:val="24"/>
              </w:rPr>
            </w:pPr>
            <w:r w:rsidRPr="00DE0047">
              <w:rPr>
                <w:rFonts w:ascii="Times New Roman" w:hAnsi="Times New Roman" w:cs="Times New Roman"/>
                <w:b/>
                <w:sz w:val="24"/>
                <w:szCs w:val="24"/>
              </w:rPr>
              <w:t>Проект</w:t>
            </w:r>
          </w:p>
        </w:tc>
        <w:tc>
          <w:tcPr>
            <w:tcW w:w="4786" w:type="dxa"/>
          </w:tcPr>
          <w:p w:rsidR="00496EC8" w:rsidRPr="00DE0047" w:rsidRDefault="00496EC8" w:rsidP="00DE0047">
            <w:pPr>
              <w:jc w:val="both"/>
              <w:rPr>
                <w:rFonts w:ascii="Times New Roman" w:hAnsi="Times New Roman" w:cs="Times New Roman"/>
                <w:b/>
                <w:sz w:val="24"/>
                <w:szCs w:val="24"/>
              </w:rPr>
            </w:pPr>
            <w:r w:rsidRPr="00DE0047">
              <w:rPr>
                <w:rFonts w:ascii="Times New Roman" w:hAnsi="Times New Roman" w:cs="Times New Roman"/>
                <w:b/>
                <w:sz w:val="24"/>
                <w:szCs w:val="24"/>
              </w:rPr>
              <w:t>Характеристика</w:t>
            </w:r>
          </w:p>
        </w:tc>
      </w:tr>
      <w:tr w:rsidR="00496EC8" w:rsidTr="008002C8">
        <w:tc>
          <w:tcPr>
            <w:tcW w:w="4785" w:type="dxa"/>
          </w:tcPr>
          <w:p w:rsidR="00496EC8" w:rsidRPr="00DE0047" w:rsidRDefault="00496EC8" w:rsidP="00DE0047">
            <w:pPr>
              <w:pStyle w:val="1"/>
              <w:spacing w:before="0"/>
              <w:jc w:val="both"/>
              <w:outlineLvl w:val="0"/>
              <w:rPr>
                <w:b w:val="0"/>
                <w:bCs w:val="0"/>
                <w:color w:val="000000"/>
                <w:sz w:val="24"/>
                <w:szCs w:val="24"/>
              </w:rPr>
            </w:pPr>
            <w:r w:rsidRPr="00DE0047">
              <w:rPr>
                <w:b w:val="0"/>
                <w:bCs w:val="0"/>
                <w:color w:val="000000"/>
                <w:sz w:val="24"/>
                <w:szCs w:val="24"/>
              </w:rPr>
              <w:t>Централизованная система мониторинга информационных систем (ЦСМИС) на базе продуктов HP для компании МТС</w:t>
            </w:r>
          </w:p>
          <w:p w:rsidR="00496EC8" w:rsidRPr="00DE0047" w:rsidRDefault="00496EC8" w:rsidP="00DE0047">
            <w:pPr>
              <w:jc w:val="both"/>
              <w:rPr>
                <w:rFonts w:ascii="Times New Roman" w:hAnsi="Times New Roman" w:cs="Times New Roman"/>
                <w:sz w:val="24"/>
                <w:szCs w:val="24"/>
              </w:rPr>
            </w:pPr>
          </w:p>
        </w:tc>
        <w:tc>
          <w:tcPr>
            <w:tcW w:w="4786"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color w:val="000000"/>
                <w:sz w:val="24"/>
                <w:szCs w:val="24"/>
                <w:shd w:val="clear" w:color="auto" w:fill="FFFFFF"/>
              </w:rPr>
              <w:t xml:space="preserve">контролирует состояние всех ИТ-сервисов МТС класса </w:t>
            </w:r>
            <w:proofErr w:type="spellStart"/>
            <w:r w:rsidRPr="00DE0047">
              <w:rPr>
                <w:rFonts w:ascii="Times New Roman" w:hAnsi="Times New Roman" w:cs="Times New Roman"/>
                <w:color w:val="000000"/>
                <w:sz w:val="24"/>
                <w:szCs w:val="24"/>
                <w:shd w:val="clear" w:color="auto" w:fill="FFFFFF"/>
              </w:rPr>
              <w:t>mission</w:t>
            </w:r>
            <w:proofErr w:type="spellEnd"/>
            <w:r w:rsidRPr="00DE0047">
              <w:rPr>
                <w:rFonts w:ascii="Times New Roman" w:hAnsi="Times New Roman" w:cs="Times New Roman"/>
                <w:color w:val="000000"/>
                <w:sz w:val="24"/>
                <w:szCs w:val="24"/>
                <w:shd w:val="clear" w:color="auto" w:fill="FFFFFF"/>
              </w:rPr>
              <w:t xml:space="preserve">- и </w:t>
            </w:r>
            <w:proofErr w:type="spellStart"/>
            <w:r w:rsidRPr="00DE0047">
              <w:rPr>
                <w:rFonts w:ascii="Times New Roman" w:hAnsi="Times New Roman" w:cs="Times New Roman"/>
                <w:color w:val="000000"/>
                <w:sz w:val="24"/>
                <w:szCs w:val="24"/>
                <w:shd w:val="clear" w:color="auto" w:fill="FFFFFF"/>
              </w:rPr>
              <w:t>business-critical</w:t>
            </w:r>
            <w:proofErr w:type="spellEnd"/>
            <w:r w:rsidRPr="00DE0047">
              <w:rPr>
                <w:rFonts w:ascii="Times New Roman" w:hAnsi="Times New Roman" w:cs="Times New Roman"/>
                <w:color w:val="000000"/>
                <w:sz w:val="24"/>
                <w:szCs w:val="24"/>
                <w:shd w:val="clear" w:color="auto" w:fill="FFFFFF"/>
              </w:rPr>
              <w:t xml:space="preserve">, а также ряд </w:t>
            </w:r>
            <w:proofErr w:type="spellStart"/>
            <w:r w:rsidRPr="00DE0047">
              <w:rPr>
                <w:rFonts w:ascii="Times New Roman" w:hAnsi="Times New Roman" w:cs="Times New Roman"/>
                <w:color w:val="000000"/>
                <w:sz w:val="24"/>
                <w:szCs w:val="24"/>
                <w:shd w:val="clear" w:color="auto" w:fill="FFFFFF"/>
              </w:rPr>
              <w:t>business</w:t>
            </w:r>
            <w:proofErr w:type="spellEnd"/>
            <w:r w:rsidRPr="00DE0047">
              <w:rPr>
                <w:rFonts w:ascii="Times New Roman" w:hAnsi="Times New Roman" w:cs="Times New Roman"/>
                <w:color w:val="000000"/>
                <w:sz w:val="24"/>
                <w:szCs w:val="24"/>
                <w:shd w:val="clear" w:color="auto" w:fill="FFFFFF"/>
              </w:rPr>
              <w:t xml:space="preserve"> </w:t>
            </w:r>
            <w:proofErr w:type="spellStart"/>
            <w:r w:rsidRPr="00DE0047">
              <w:rPr>
                <w:rFonts w:ascii="Times New Roman" w:hAnsi="Times New Roman" w:cs="Times New Roman"/>
                <w:color w:val="000000"/>
                <w:sz w:val="24"/>
                <w:szCs w:val="24"/>
                <w:shd w:val="clear" w:color="auto" w:fill="FFFFFF"/>
              </w:rPr>
              <w:t>support</w:t>
            </w:r>
            <w:proofErr w:type="spellEnd"/>
            <w:r w:rsidRPr="00DE0047">
              <w:rPr>
                <w:rFonts w:ascii="Times New Roman" w:hAnsi="Times New Roman" w:cs="Times New Roman"/>
                <w:color w:val="000000"/>
                <w:sz w:val="24"/>
                <w:szCs w:val="24"/>
                <w:shd w:val="clear" w:color="auto" w:fill="FFFFFF"/>
              </w:rPr>
              <w:t xml:space="preserve"> систем. В контур мониторинга включено более 10 тыс. объектов различного типа – прикладных и инфраструктурных компонентов – в 7 макрорегионах. Решение позволяет контролировать ИТ-ландшафт в масштабах страны силами всего 4 специалистов дежурной смены. </w:t>
            </w:r>
          </w:p>
        </w:tc>
      </w:tr>
      <w:tr w:rsidR="00496EC8" w:rsidTr="008002C8">
        <w:tc>
          <w:tcPr>
            <w:tcW w:w="4785"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sz w:val="24"/>
                <w:szCs w:val="24"/>
              </w:rPr>
              <w:t xml:space="preserve">Создание единой автоматизированной системы управления </w:t>
            </w:r>
            <w:proofErr w:type="gramStart"/>
            <w:r w:rsidRPr="00DE0047">
              <w:rPr>
                <w:rFonts w:ascii="Times New Roman" w:hAnsi="Times New Roman" w:cs="Times New Roman"/>
                <w:sz w:val="24"/>
                <w:szCs w:val="24"/>
              </w:rPr>
              <w:t>ИТ</w:t>
            </w:r>
            <w:proofErr w:type="gramEnd"/>
          </w:p>
        </w:tc>
        <w:tc>
          <w:tcPr>
            <w:tcW w:w="4786"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color w:val="000000"/>
                <w:sz w:val="24"/>
                <w:szCs w:val="24"/>
                <w:shd w:val="clear" w:color="auto" w:fill="FFFFFF"/>
              </w:rPr>
              <w:t>Разработаны и внедрены процессы управления инцидентами и конфигурациями. Благодаря этому внедрению управление ИТ-инфраструктурой выведено на новый уровень: деятельность по эксплуатации информационных систем автоматизирована и надежно контролируется</w:t>
            </w:r>
          </w:p>
        </w:tc>
      </w:tr>
      <w:tr w:rsidR="00496EC8" w:rsidTr="008002C8">
        <w:tc>
          <w:tcPr>
            <w:tcW w:w="4785"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sz w:val="24"/>
                <w:szCs w:val="24"/>
              </w:rPr>
              <w:t>Автоматизированная информационная система паспортно-визовой службы</w:t>
            </w:r>
          </w:p>
        </w:tc>
        <w:tc>
          <w:tcPr>
            <w:tcW w:w="4786"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color w:val="000000"/>
                <w:sz w:val="24"/>
                <w:szCs w:val="24"/>
                <w:shd w:val="clear" w:color="auto" w:fill="FFFFFF"/>
              </w:rPr>
              <w:t>Система автоматизирует работу сотрудников миграционной службы. Она охватывает все направления деятельности службы. Система позволяет оперативно собирать и обрабатывать информацию о мигрантах, находящихся в Москве, о выданных и утраченных паспортах – как российских, так и заграничных, приобретенном гражданстве, оформленных приглашениях, разрешениях на временное проживание, видах на жительство</w:t>
            </w:r>
          </w:p>
        </w:tc>
      </w:tr>
      <w:tr w:rsidR="00496EC8" w:rsidTr="008002C8">
        <w:tc>
          <w:tcPr>
            <w:tcW w:w="4785" w:type="dxa"/>
          </w:tcPr>
          <w:p w:rsidR="00496EC8" w:rsidRPr="00DE0047" w:rsidRDefault="00496EC8" w:rsidP="00DE0047">
            <w:pPr>
              <w:pStyle w:val="1"/>
              <w:spacing w:before="0"/>
              <w:jc w:val="both"/>
              <w:outlineLvl w:val="0"/>
              <w:rPr>
                <w:b w:val="0"/>
                <w:bCs w:val="0"/>
                <w:color w:val="000000"/>
                <w:sz w:val="24"/>
                <w:szCs w:val="24"/>
              </w:rPr>
            </w:pPr>
            <w:r w:rsidRPr="00DE0047">
              <w:rPr>
                <w:b w:val="0"/>
                <w:bCs w:val="0"/>
                <w:color w:val="000000"/>
                <w:sz w:val="24"/>
                <w:szCs w:val="24"/>
              </w:rPr>
              <w:t xml:space="preserve">Комплексная территориально распределённая система защиты информации в департаменте финансов </w:t>
            </w:r>
            <w:proofErr w:type="spellStart"/>
            <w:r w:rsidRPr="00DE0047">
              <w:rPr>
                <w:b w:val="0"/>
                <w:bCs w:val="0"/>
                <w:color w:val="000000"/>
                <w:sz w:val="24"/>
                <w:szCs w:val="24"/>
              </w:rPr>
              <w:t>г</w:t>
            </w:r>
            <w:proofErr w:type="gramStart"/>
            <w:r w:rsidRPr="00DE0047">
              <w:rPr>
                <w:b w:val="0"/>
                <w:bCs w:val="0"/>
                <w:color w:val="000000"/>
                <w:sz w:val="24"/>
                <w:szCs w:val="24"/>
              </w:rPr>
              <w:t>.М</w:t>
            </w:r>
            <w:proofErr w:type="gramEnd"/>
            <w:r w:rsidRPr="00DE0047">
              <w:rPr>
                <w:b w:val="0"/>
                <w:bCs w:val="0"/>
                <w:color w:val="000000"/>
                <w:sz w:val="24"/>
                <w:szCs w:val="24"/>
              </w:rPr>
              <w:t>осквы</w:t>
            </w:r>
            <w:proofErr w:type="spellEnd"/>
          </w:p>
          <w:p w:rsidR="00496EC8" w:rsidRPr="00DE0047" w:rsidRDefault="00496EC8" w:rsidP="00DE0047">
            <w:pPr>
              <w:jc w:val="both"/>
              <w:rPr>
                <w:rFonts w:ascii="Times New Roman" w:hAnsi="Times New Roman" w:cs="Times New Roman"/>
                <w:sz w:val="24"/>
                <w:szCs w:val="24"/>
              </w:rPr>
            </w:pPr>
          </w:p>
        </w:tc>
        <w:tc>
          <w:tcPr>
            <w:tcW w:w="4786"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color w:val="000000"/>
                <w:sz w:val="24"/>
                <w:szCs w:val="24"/>
                <w:shd w:val="clear" w:color="auto" w:fill="FFFFFF"/>
              </w:rPr>
              <w:t>Построенная комплексная система защиты информации обеспечивает безопасность передачи данных между Департаментом финансов и его подразделениями, расположенными в 10 административных округах г. Москвы.</w:t>
            </w:r>
            <w:r w:rsidRPr="00DE0047">
              <w:rPr>
                <w:rStyle w:val="apple-converted-space"/>
                <w:rFonts w:ascii="Times New Roman" w:hAnsi="Times New Roman" w:cs="Times New Roman"/>
                <w:color w:val="000000"/>
                <w:sz w:val="24"/>
                <w:szCs w:val="24"/>
                <w:shd w:val="clear" w:color="auto" w:fill="FFFFFF"/>
              </w:rPr>
              <w:t> </w:t>
            </w:r>
          </w:p>
        </w:tc>
      </w:tr>
      <w:tr w:rsidR="00496EC8" w:rsidTr="008002C8">
        <w:tc>
          <w:tcPr>
            <w:tcW w:w="4785" w:type="dxa"/>
          </w:tcPr>
          <w:p w:rsidR="00496EC8" w:rsidRPr="00DE0047" w:rsidRDefault="00496EC8" w:rsidP="00DE0047">
            <w:pPr>
              <w:pStyle w:val="1"/>
              <w:spacing w:before="0"/>
              <w:jc w:val="both"/>
              <w:outlineLvl w:val="0"/>
              <w:rPr>
                <w:b w:val="0"/>
                <w:bCs w:val="0"/>
                <w:color w:val="000000"/>
                <w:sz w:val="24"/>
                <w:szCs w:val="24"/>
              </w:rPr>
            </w:pPr>
            <w:r w:rsidRPr="00DE0047">
              <w:rPr>
                <w:b w:val="0"/>
                <w:bCs w:val="0"/>
                <w:color w:val="000000"/>
                <w:sz w:val="24"/>
                <w:szCs w:val="24"/>
              </w:rPr>
              <w:t>Системное сопровождение и сервисная поддержка ИТ-инфраструктуры и вычислительных комплексов Управления связи и контроля</w:t>
            </w:r>
          </w:p>
          <w:p w:rsidR="00496EC8" w:rsidRPr="00DE0047" w:rsidRDefault="00496EC8" w:rsidP="00DE0047">
            <w:pPr>
              <w:jc w:val="both"/>
              <w:rPr>
                <w:rFonts w:ascii="Times New Roman" w:hAnsi="Times New Roman" w:cs="Times New Roman"/>
                <w:sz w:val="24"/>
                <w:szCs w:val="24"/>
              </w:rPr>
            </w:pPr>
          </w:p>
        </w:tc>
        <w:tc>
          <w:tcPr>
            <w:tcW w:w="4786" w:type="dxa"/>
          </w:tcPr>
          <w:p w:rsidR="00496EC8" w:rsidRPr="00DE0047" w:rsidRDefault="00496EC8" w:rsidP="00DE0047">
            <w:pPr>
              <w:jc w:val="both"/>
              <w:rPr>
                <w:rFonts w:ascii="Times New Roman" w:hAnsi="Times New Roman" w:cs="Times New Roman"/>
                <w:sz w:val="24"/>
                <w:szCs w:val="24"/>
              </w:rPr>
            </w:pPr>
            <w:r w:rsidRPr="00DE0047">
              <w:rPr>
                <w:rFonts w:ascii="Times New Roman" w:hAnsi="Times New Roman" w:cs="Times New Roman"/>
                <w:color w:val="000000"/>
                <w:sz w:val="24"/>
                <w:szCs w:val="24"/>
                <w:shd w:val="clear" w:color="auto" w:fill="FFFFFF"/>
              </w:rPr>
              <w:t>В рамках данной программы было необходимо обеспечить проектирование, создание и техническую поддержку ИТ-инфраструктуры и вычислительных комплексов Комплексной Автоматизированной Системы Управления, связи и контроля Дежурной Части ГУВД</w:t>
            </w:r>
          </w:p>
        </w:tc>
      </w:tr>
    </w:tbl>
    <w:p w:rsidR="00496EC8" w:rsidRDefault="00496EC8" w:rsidP="00496EC8">
      <w:pPr>
        <w:spacing w:after="0" w:line="360" w:lineRule="auto"/>
        <w:ind w:firstLine="709"/>
        <w:jc w:val="both"/>
        <w:rPr>
          <w:rFonts w:ascii="Times New Roman" w:hAnsi="Times New Roman" w:cs="Times New Roman"/>
          <w:sz w:val="28"/>
          <w:szCs w:val="28"/>
        </w:rPr>
      </w:pPr>
    </w:p>
    <w:p w:rsidR="00496EC8" w:rsidRPr="00495BFE" w:rsidRDefault="00496EC8" w:rsidP="00496EC8">
      <w:pPr>
        <w:spacing w:after="0" w:line="360" w:lineRule="auto"/>
        <w:ind w:firstLine="709"/>
        <w:jc w:val="both"/>
        <w:rPr>
          <w:rFonts w:ascii="Times New Roman" w:hAnsi="Times New Roman" w:cs="Times New Roman"/>
          <w:sz w:val="28"/>
          <w:szCs w:val="28"/>
        </w:rPr>
      </w:pPr>
      <w:r w:rsidRPr="00495BFE">
        <w:rPr>
          <w:rFonts w:ascii="Times New Roman" w:hAnsi="Times New Roman" w:cs="Times New Roman"/>
          <w:color w:val="000000"/>
          <w:sz w:val="28"/>
          <w:szCs w:val="28"/>
          <w:shd w:val="clear" w:color="auto" w:fill="FFFFFF"/>
        </w:rPr>
        <w:t xml:space="preserve">Рынок ИТ-услуг зависит от состояния экономики в целом. Стабильность политической жизни и общий экономический рост в последние два года позволили активно развиваться отрасли ИТ-услуг. Возрастающая </w:t>
      </w:r>
      <w:r w:rsidRPr="00495BFE">
        <w:rPr>
          <w:rFonts w:ascii="Times New Roman" w:hAnsi="Times New Roman" w:cs="Times New Roman"/>
          <w:color w:val="000000"/>
          <w:sz w:val="28"/>
          <w:szCs w:val="28"/>
          <w:shd w:val="clear" w:color="auto" w:fill="FFFFFF"/>
        </w:rPr>
        <w:lastRenderedPageBreak/>
        <w:t>конкуренция в целом ряде отраслей российской экономики (прежде всего в банковском секторе, в области страхования, телекоммуникаций, розничной торговли) увеличивает потребность в снижении издержек производства, стимулирует оптимизацию бизнес-процессов на базе использования ИТ-решений. Это, в свою очередь, требует целого ряда ИТ-сервисов, включая услуги в области консалтинга, системной интеграции, услуг по внедрению и поддержке ИТ-решений, обучению</w:t>
      </w:r>
    </w:p>
    <w:p w:rsidR="00496EC8" w:rsidRPr="00495BFE" w:rsidRDefault="00496EC8" w:rsidP="00496E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495BFE">
        <w:rPr>
          <w:rFonts w:ascii="Times New Roman" w:hAnsi="Times New Roman" w:cs="Times New Roman"/>
          <w:sz w:val="28"/>
          <w:szCs w:val="28"/>
        </w:rPr>
        <w:t xml:space="preserve">омпания ЛАНИТ продолжает успешно развиваться уже на протяжении 20 лет, что является доказательством эффективного управления в компании. Департамент САПР компании ЛАНИТ начинал свою работу на российском ИТ-рынке в тот период, когда только небольшая группа специалистов в российской промышленности могла оценить </w:t>
      </w:r>
      <w:proofErr w:type="gramStart"/>
      <w:r w:rsidRPr="00495BFE">
        <w:rPr>
          <w:rFonts w:ascii="Times New Roman" w:hAnsi="Times New Roman" w:cs="Times New Roman"/>
          <w:sz w:val="28"/>
          <w:szCs w:val="28"/>
        </w:rPr>
        <w:t xml:space="preserve">перспектив - </w:t>
      </w:r>
      <w:proofErr w:type="spellStart"/>
      <w:r w:rsidRPr="00495BFE">
        <w:rPr>
          <w:rFonts w:ascii="Times New Roman" w:hAnsi="Times New Roman" w:cs="Times New Roman"/>
          <w:sz w:val="28"/>
          <w:szCs w:val="28"/>
        </w:rPr>
        <w:t>ность</w:t>
      </w:r>
      <w:proofErr w:type="spellEnd"/>
      <w:proofErr w:type="gramEnd"/>
      <w:r w:rsidRPr="00495BFE">
        <w:rPr>
          <w:rFonts w:ascii="Times New Roman" w:hAnsi="Times New Roman" w:cs="Times New Roman"/>
          <w:sz w:val="28"/>
          <w:szCs w:val="28"/>
        </w:rPr>
        <w:t xml:space="preserve"> и важность этого направления. </w:t>
      </w:r>
    </w:p>
    <w:p w:rsidR="00496EC8" w:rsidRPr="00810683" w:rsidRDefault="00496EC8"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496EC8">
      <w:pPr>
        <w:spacing w:after="0" w:line="360" w:lineRule="auto"/>
        <w:ind w:firstLine="709"/>
        <w:jc w:val="both"/>
        <w:rPr>
          <w:rFonts w:ascii="Times New Roman" w:hAnsi="Times New Roman" w:cs="Times New Roman"/>
          <w:sz w:val="28"/>
          <w:szCs w:val="28"/>
        </w:rPr>
      </w:pPr>
    </w:p>
    <w:p w:rsidR="00E75B5F" w:rsidRPr="00810683" w:rsidRDefault="00E75B5F" w:rsidP="00DE0047">
      <w:pPr>
        <w:spacing w:after="0" w:line="360" w:lineRule="auto"/>
        <w:jc w:val="both"/>
        <w:rPr>
          <w:rFonts w:ascii="Times New Roman" w:hAnsi="Times New Roman" w:cs="Times New Roman"/>
          <w:sz w:val="28"/>
          <w:szCs w:val="28"/>
        </w:rPr>
      </w:pPr>
    </w:p>
    <w:p w:rsidR="00DE0047" w:rsidRPr="00810683" w:rsidRDefault="00DE0047" w:rsidP="00DE0047">
      <w:pPr>
        <w:spacing w:after="0" w:line="360" w:lineRule="auto"/>
        <w:jc w:val="both"/>
        <w:rPr>
          <w:rFonts w:ascii="Times New Roman" w:hAnsi="Times New Roman" w:cs="Times New Roman"/>
          <w:sz w:val="28"/>
          <w:szCs w:val="28"/>
        </w:rPr>
      </w:pPr>
    </w:p>
    <w:p w:rsidR="00496EC8" w:rsidRPr="00815166" w:rsidRDefault="00496EC8" w:rsidP="00496EC8">
      <w:pPr>
        <w:spacing w:after="0" w:line="360" w:lineRule="auto"/>
        <w:jc w:val="both"/>
        <w:rPr>
          <w:rFonts w:ascii="Times New Roman" w:hAnsi="Times New Roman" w:cs="Times New Roman"/>
          <w:b/>
          <w:sz w:val="28"/>
          <w:szCs w:val="28"/>
        </w:rPr>
      </w:pPr>
      <w:r w:rsidRPr="00815166">
        <w:rPr>
          <w:rFonts w:ascii="Times New Roman" w:hAnsi="Times New Roman" w:cs="Times New Roman"/>
          <w:b/>
          <w:sz w:val="28"/>
          <w:szCs w:val="28"/>
        </w:rPr>
        <w:lastRenderedPageBreak/>
        <w:t>3 Рекомендации по совершенствованию анализа и прогнозированию  рынка IT-технологий</w:t>
      </w:r>
    </w:p>
    <w:p w:rsidR="00496EC8" w:rsidRPr="00815166" w:rsidRDefault="00496EC8" w:rsidP="00496EC8">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815166">
        <w:rPr>
          <w:rFonts w:ascii="Times New Roman" w:hAnsi="Times New Roman" w:cs="Times New Roman"/>
          <w:b/>
          <w:sz w:val="28"/>
          <w:szCs w:val="28"/>
        </w:rPr>
        <w:t xml:space="preserve">   3.1 Основные направления совершенствования анализа и   </w:t>
      </w:r>
    </w:p>
    <w:p w:rsidR="00496EC8" w:rsidRPr="00815166" w:rsidRDefault="00496EC8" w:rsidP="00496EC8">
      <w:pPr>
        <w:spacing w:after="0" w:line="360" w:lineRule="auto"/>
        <w:ind w:firstLine="709"/>
        <w:jc w:val="both"/>
        <w:rPr>
          <w:rFonts w:ascii="Times New Roman" w:hAnsi="Times New Roman" w:cs="Times New Roman"/>
          <w:b/>
          <w:sz w:val="28"/>
          <w:szCs w:val="28"/>
        </w:rPr>
      </w:pPr>
      <w:r w:rsidRPr="00815166">
        <w:rPr>
          <w:rFonts w:ascii="Times New Roman" w:hAnsi="Times New Roman" w:cs="Times New Roman"/>
          <w:b/>
          <w:sz w:val="28"/>
          <w:szCs w:val="28"/>
        </w:rPr>
        <w:t xml:space="preserve">    прогнозирования конъюнктуры рынка IT-технологий</w:t>
      </w:r>
    </w:p>
    <w:p w:rsidR="00496EC8" w:rsidRPr="00815166" w:rsidRDefault="00496EC8" w:rsidP="00496EC8">
      <w:pPr>
        <w:spacing w:after="0" w:line="360" w:lineRule="auto"/>
        <w:ind w:firstLine="709"/>
        <w:jc w:val="both"/>
        <w:rPr>
          <w:rFonts w:ascii="Times New Roman" w:hAnsi="Times New Roman" w:cs="Times New Roman"/>
          <w:sz w:val="28"/>
          <w:szCs w:val="28"/>
        </w:rPr>
      </w:pP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 xml:space="preserve"> В настоящее время на рынке </w:t>
      </w:r>
      <w:proofErr w:type="gramStart"/>
      <w:r w:rsidRPr="00815166">
        <w:rPr>
          <w:rFonts w:ascii="Times New Roman" w:hAnsi="Times New Roman" w:cs="Times New Roman"/>
          <w:sz w:val="28"/>
          <w:szCs w:val="28"/>
        </w:rPr>
        <w:t>ИТ</w:t>
      </w:r>
      <w:proofErr w:type="gramEnd"/>
      <w:r w:rsidRPr="00815166">
        <w:rPr>
          <w:rFonts w:ascii="Times New Roman" w:hAnsi="Times New Roman" w:cs="Times New Roman"/>
          <w:sz w:val="28"/>
          <w:szCs w:val="28"/>
        </w:rPr>
        <w:t xml:space="preserve"> представлен широкий спектр решений, разработанных разными производителями, по одинаковым или отличающимся принципам, функциональным возможностям. Проблема выбора конкретного вида технологии для потребителя сопряжена с рисками, связанными с определением функциональности технологии, ее перспективностью, позициями на рынке и т.д. Ошибка в стратегии выбора </w:t>
      </w:r>
      <w:proofErr w:type="gramStart"/>
      <w:r w:rsidRPr="00815166">
        <w:rPr>
          <w:rFonts w:ascii="Times New Roman" w:hAnsi="Times New Roman" w:cs="Times New Roman"/>
          <w:sz w:val="28"/>
          <w:szCs w:val="28"/>
        </w:rPr>
        <w:t>ИТ</w:t>
      </w:r>
      <w:proofErr w:type="gramEnd"/>
      <w:r w:rsidRPr="00815166">
        <w:rPr>
          <w:rFonts w:ascii="Times New Roman" w:hAnsi="Times New Roman" w:cs="Times New Roman"/>
          <w:sz w:val="28"/>
          <w:szCs w:val="28"/>
        </w:rPr>
        <w:t xml:space="preserve">  грозит потребителю существенными затратами на сопряжение выбранной технологии с другими, имеющимися на рынке и перспективными, на расширение выполняемых функций, а часто и на приобретение другой, более совершенной технологии.</w:t>
      </w:r>
    </w:p>
    <w:p w:rsidR="00496EC8"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 xml:space="preserve">Поэтому при проведении выбора конкретной технологии потребитель должен помимо традиционных технических, экономических и организационных факторов учитывать и общие тенденции и особенности развития рынка ИТ. </w:t>
      </w:r>
      <w:r>
        <w:rPr>
          <w:rFonts w:ascii="Times New Roman" w:hAnsi="Times New Roman" w:cs="Times New Roman"/>
          <w:sz w:val="28"/>
          <w:szCs w:val="28"/>
        </w:rPr>
        <w:t xml:space="preserve">  </w:t>
      </w:r>
    </w:p>
    <w:p w:rsidR="00496EC8" w:rsidRDefault="00496EC8" w:rsidP="00496E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3.1 « Виды </w:t>
      </w:r>
      <w:proofErr w:type="spellStart"/>
      <w:r>
        <w:rPr>
          <w:rFonts w:ascii="Times New Roman" w:hAnsi="Times New Roman" w:cs="Times New Roman"/>
          <w:sz w:val="28"/>
          <w:szCs w:val="28"/>
        </w:rPr>
        <w:t>макрорынков</w:t>
      </w:r>
      <w:proofErr w:type="spellEnd"/>
      <w:r>
        <w:rPr>
          <w:rFonts w:ascii="Times New Roman" w:hAnsi="Times New Roman" w:cs="Times New Roman"/>
          <w:sz w:val="28"/>
          <w:szCs w:val="28"/>
        </w:rPr>
        <w:t>»</w:t>
      </w:r>
    </w:p>
    <w:tbl>
      <w:tblPr>
        <w:tblW w:w="0" w:type="auto"/>
        <w:tblCellMar>
          <w:left w:w="0" w:type="dxa"/>
          <w:right w:w="0" w:type="dxa"/>
        </w:tblCellMar>
        <w:tblLook w:val="04A0" w:firstRow="1" w:lastRow="0" w:firstColumn="1" w:lastColumn="0" w:noHBand="0" w:noVBand="1"/>
      </w:tblPr>
      <w:tblGrid>
        <w:gridCol w:w="2697"/>
        <w:gridCol w:w="1962"/>
        <w:gridCol w:w="4696"/>
      </w:tblGrid>
      <w:tr w:rsidR="00496EC8" w:rsidTr="008002C8">
        <w:tc>
          <w:tcPr>
            <w:tcW w:w="0" w:type="auto"/>
            <w:tcBorders>
              <w:top w:val="single" w:sz="8" w:space="0" w:color="008080"/>
              <w:left w:val="nil"/>
              <w:bottom w:val="single" w:sz="8" w:space="0" w:color="008080"/>
              <w:right w:val="nil"/>
            </w:tcBorders>
            <w:shd w:val="clear" w:color="auto" w:fill="EEECE1"/>
            <w:hideMark/>
          </w:tcPr>
          <w:p w:rsidR="00496EC8" w:rsidRDefault="00496EC8" w:rsidP="008002C8">
            <w:pPr>
              <w:pStyle w:val="a4"/>
              <w:spacing w:before="0" w:beforeAutospacing="0" w:after="0" w:afterAutospacing="0"/>
              <w:textAlignment w:val="baseline"/>
              <w:rPr>
                <w:rFonts w:ascii="inherit" w:hAnsi="inherit"/>
                <w:sz w:val="20"/>
                <w:szCs w:val="20"/>
              </w:rPr>
            </w:pPr>
            <w:proofErr w:type="spellStart"/>
            <w:r>
              <w:rPr>
                <w:rFonts w:ascii="inherit" w:hAnsi="inherit"/>
                <w:b/>
                <w:bCs/>
                <w:sz w:val="20"/>
                <w:szCs w:val="20"/>
              </w:rPr>
              <w:t>Макрорынки</w:t>
            </w:r>
            <w:proofErr w:type="spellEnd"/>
          </w:p>
        </w:tc>
        <w:tc>
          <w:tcPr>
            <w:tcW w:w="0" w:type="auto"/>
            <w:tcBorders>
              <w:top w:val="single" w:sz="8" w:space="0" w:color="008080"/>
              <w:left w:val="nil"/>
              <w:bottom w:val="single" w:sz="8" w:space="0" w:color="008080"/>
              <w:right w:val="nil"/>
            </w:tcBorders>
            <w:shd w:val="clear" w:color="auto" w:fill="EEECE1"/>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b/>
                <w:bCs/>
                <w:sz w:val="20"/>
                <w:szCs w:val="20"/>
              </w:rPr>
              <w:t>Типы услуг</w:t>
            </w:r>
          </w:p>
        </w:tc>
        <w:tc>
          <w:tcPr>
            <w:tcW w:w="0" w:type="auto"/>
            <w:tcBorders>
              <w:top w:val="single" w:sz="8" w:space="0" w:color="008080"/>
              <w:left w:val="nil"/>
              <w:bottom w:val="single" w:sz="8" w:space="0" w:color="008080"/>
              <w:right w:val="nil"/>
            </w:tcBorders>
            <w:shd w:val="clear" w:color="auto" w:fill="EEECE1"/>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b/>
                <w:bCs/>
                <w:sz w:val="20"/>
                <w:szCs w:val="20"/>
              </w:rPr>
              <w:t>Рынки</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b/>
                <w:bCs/>
                <w:sz w:val="20"/>
                <w:szCs w:val="20"/>
              </w:rPr>
              <w:t>(13 базовых рынков)</w:t>
            </w:r>
          </w:p>
        </w:tc>
      </w:tr>
      <w:tr w:rsidR="00496EC8" w:rsidTr="008002C8">
        <w:tc>
          <w:tcPr>
            <w:tcW w:w="0" w:type="auto"/>
            <w:vMerge w:val="restart"/>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proofErr w:type="spellStart"/>
            <w:r>
              <w:rPr>
                <w:rFonts w:ascii="inherit" w:hAnsi="inherit"/>
                <w:sz w:val="20"/>
                <w:szCs w:val="20"/>
              </w:rPr>
              <w:t>Макрорынок</w:t>
            </w:r>
            <w:proofErr w:type="spellEnd"/>
            <w:r>
              <w:rPr>
                <w:rFonts w:ascii="inherit" w:hAnsi="inherit"/>
                <w:sz w:val="20"/>
                <w:szCs w:val="20"/>
              </w:rPr>
              <w:t xml:space="preserve"> поддержки и обучения</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Поддержка и инсталляция</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Поддержка и инсталляция аппаратного обеспечения</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Поддержка и инсталляция </w:t>
            </w:r>
            <w:proofErr w:type="gramStart"/>
            <w:r>
              <w:rPr>
                <w:rFonts w:ascii="inherit" w:hAnsi="inherit"/>
                <w:sz w:val="20"/>
                <w:szCs w:val="20"/>
              </w:rPr>
              <w:t>ПО</w:t>
            </w:r>
            <w:proofErr w:type="gramEnd"/>
          </w:p>
        </w:tc>
      </w:tr>
      <w:tr w:rsidR="00496EC8" w:rsidTr="008002C8">
        <w:tc>
          <w:tcPr>
            <w:tcW w:w="0" w:type="auto"/>
            <w:vMerge/>
            <w:tcBorders>
              <w:top w:val="nil"/>
              <w:left w:val="nil"/>
              <w:bottom w:val="single" w:sz="8" w:space="0" w:color="000000"/>
              <w:right w:val="nil"/>
            </w:tcBorders>
            <w:vAlign w:val="center"/>
            <w:hideMark/>
          </w:tcPr>
          <w:p w:rsidR="00496EC8" w:rsidRDefault="00496EC8" w:rsidP="008002C8">
            <w:pPr>
              <w:rPr>
                <w:rFonts w:ascii="inherit" w:hAnsi="inherit"/>
                <w:sz w:val="20"/>
                <w:szCs w:val="20"/>
              </w:rPr>
            </w:pP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Обучение и тренинги</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Обучение и тренинги</w:t>
            </w:r>
          </w:p>
        </w:tc>
      </w:tr>
      <w:tr w:rsidR="00496EC8" w:rsidTr="008002C8">
        <w:tc>
          <w:tcPr>
            <w:tcW w:w="0" w:type="auto"/>
            <w:vMerge w:val="restart"/>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Проектный </w:t>
            </w:r>
            <w:proofErr w:type="spellStart"/>
            <w:r>
              <w:rPr>
                <w:rFonts w:ascii="inherit" w:hAnsi="inherit"/>
                <w:sz w:val="20"/>
                <w:szCs w:val="20"/>
              </w:rPr>
              <w:t>макрорынок</w:t>
            </w:r>
            <w:proofErr w:type="spellEnd"/>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Системная интеграция</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Сетевой консалтинг и сетевая интеграция</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Системная интеграция</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Консалтинг и настройка </w:t>
            </w:r>
            <w:proofErr w:type="gramStart"/>
            <w:r>
              <w:rPr>
                <w:rFonts w:ascii="inherit" w:hAnsi="inherit"/>
                <w:sz w:val="20"/>
                <w:szCs w:val="20"/>
              </w:rPr>
              <w:t>прикладного</w:t>
            </w:r>
            <w:proofErr w:type="gramEnd"/>
            <w:r>
              <w:rPr>
                <w:rFonts w:ascii="inherit" w:hAnsi="inherit"/>
                <w:sz w:val="20"/>
                <w:szCs w:val="20"/>
              </w:rPr>
              <w:t xml:space="preserve"> ПО</w:t>
            </w:r>
          </w:p>
        </w:tc>
      </w:tr>
      <w:tr w:rsidR="00496EC8" w:rsidTr="008002C8">
        <w:tc>
          <w:tcPr>
            <w:tcW w:w="0" w:type="auto"/>
            <w:vMerge/>
            <w:tcBorders>
              <w:top w:val="nil"/>
              <w:left w:val="nil"/>
              <w:bottom w:val="single" w:sz="8" w:space="0" w:color="000000"/>
              <w:right w:val="nil"/>
            </w:tcBorders>
            <w:vAlign w:val="center"/>
            <w:hideMark/>
          </w:tcPr>
          <w:p w:rsidR="00496EC8" w:rsidRDefault="00496EC8" w:rsidP="008002C8">
            <w:pPr>
              <w:rPr>
                <w:rFonts w:ascii="inherit" w:hAnsi="inherit"/>
                <w:sz w:val="20"/>
                <w:szCs w:val="20"/>
              </w:rPr>
            </w:pP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ИТ-консалтинг</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ИТ-консалтинг</w:t>
            </w:r>
          </w:p>
        </w:tc>
      </w:tr>
      <w:tr w:rsidR="00496EC8" w:rsidTr="008002C8">
        <w:tc>
          <w:tcPr>
            <w:tcW w:w="0" w:type="auto"/>
            <w:vMerge/>
            <w:tcBorders>
              <w:top w:val="nil"/>
              <w:left w:val="nil"/>
              <w:bottom w:val="single" w:sz="8" w:space="0" w:color="000000"/>
              <w:right w:val="nil"/>
            </w:tcBorders>
            <w:vAlign w:val="center"/>
            <w:hideMark/>
          </w:tcPr>
          <w:p w:rsidR="00496EC8" w:rsidRDefault="00496EC8" w:rsidP="008002C8">
            <w:pPr>
              <w:rPr>
                <w:rFonts w:ascii="inherit" w:hAnsi="inherit"/>
                <w:sz w:val="20"/>
                <w:szCs w:val="20"/>
              </w:rPr>
            </w:pP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Разработка </w:t>
            </w:r>
            <w:proofErr w:type="gramStart"/>
            <w:r>
              <w:rPr>
                <w:rFonts w:ascii="inherit" w:hAnsi="inherit"/>
                <w:sz w:val="20"/>
                <w:szCs w:val="20"/>
              </w:rPr>
              <w:t>заказного</w:t>
            </w:r>
            <w:proofErr w:type="gramEnd"/>
            <w:r>
              <w:rPr>
                <w:rFonts w:ascii="inherit" w:hAnsi="inherit"/>
                <w:sz w:val="20"/>
                <w:szCs w:val="20"/>
              </w:rPr>
              <w:t xml:space="preserve"> ПО</w:t>
            </w:r>
          </w:p>
        </w:tc>
        <w:tc>
          <w:tcPr>
            <w:tcW w:w="0" w:type="auto"/>
            <w:tcBorders>
              <w:top w:val="nil"/>
              <w:left w:val="nil"/>
              <w:bottom w:val="single" w:sz="8" w:space="0" w:color="00000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Разработка </w:t>
            </w:r>
            <w:proofErr w:type="gramStart"/>
            <w:r>
              <w:rPr>
                <w:rFonts w:ascii="inherit" w:hAnsi="inherit"/>
                <w:sz w:val="20"/>
                <w:szCs w:val="20"/>
              </w:rPr>
              <w:t>заказного</w:t>
            </w:r>
            <w:proofErr w:type="gramEnd"/>
            <w:r>
              <w:rPr>
                <w:rFonts w:ascii="inherit" w:hAnsi="inherit"/>
                <w:sz w:val="20"/>
                <w:szCs w:val="20"/>
              </w:rPr>
              <w:t xml:space="preserve"> ПО</w:t>
            </w:r>
          </w:p>
        </w:tc>
      </w:tr>
      <w:tr w:rsidR="00496EC8" w:rsidTr="008002C8">
        <w:tc>
          <w:tcPr>
            <w:tcW w:w="0" w:type="auto"/>
            <w:tcBorders>
              <w:top w:val="nil"/>
              <w:left w:val="nil"/>
              <w:bottom w:val="single" w:sz="8" w:space="0" w:color="00808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proofErr w:type="spellStart"/>
            <w:r>
              <w:rPr>
                <w:rFonts w:ascii="inherit" w:hAnsi="inherit"/>
                <w:sz w:val="20"/>
                <w:szCs w:val="20"/>
              </w:rPr>
              <w:t>Аутсорсинговый</w:t>
            </w:r>
            <w:proofErr w:type="spellEnd"/>
            <w:r>
              <w:rPr>
                <w:rFonts w:ascii="inherit" w:hAnsi="inherit"/>
                <w:sz w:val="20"/>
                <w:szCs w:val="20"/>
              </w:rPr>
              <w:t xml:space="preserve"> </w:t>
            </w:r>
            <w:proofErr w:type="spellStart"/>
            <w:r>
              <w:rPr>
                <w:rFonts w:ascii="inherit" w:hAnsi="inherit"/>
                <w:sz w:val="20"/>
                <w:szCs w:val="20"/>
              </w:rPr>
              <w:t>макрорынок</w:t>
            </w:r>
            <w:proofErr w:type="spellEnd"/>
          </w:p>
        </w:tc>
        <w:tc>
          <w:tcPr>
            <w:tcW w:w="0" w:type="auto"/>
            <w:tcBorders>
              <w:top w:val="nil"/>
              <w:left w:val="nil"/>
              <w:bottom w:val="single" w:sz="8" w:space="0" w:color="00808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Аутсорсинг</w:t>
            </w:r>
          </w:p>
        </w:tc>
        <w:tc>
          <w:tcPr>
            <w:tcW w:w="0" w:type="auto"/>
            <w:tcBorders>
              <w:top w:val="nil"/>
              <w:left w:val="nil"/>
              <w:bottom w:val="single" w:sz="8" w:space="0" w:color="008080"/>
              <w:right w:val="nil"/>
            </w:tcBorders>
            <w:hideMark/>
          </w:tcPr>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Аутсорсинг управления приложениями</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Аутсорсинг информационных систем</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Аутсорсинг обслуживания компьютеров и сетевого оборудования</w:t>
            </w:r>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 xml:space="preserve">Хостинг обслуживания и администрирования </w:t>
            </w:r>
            <w:proofErr w:type="gramStart"/>
            <w:r>
              <w:rPr>
                <w:rFonts w:ascii="inherit" w:hAnsi="inherit"/>
                <w:sz w:val="20"/>
                <w:szCs w:val="20"/>
              </w:rPr>
              <w:t>ПО</w:t>
            </w:r>
            <w:proofErr w:type="gramEnd"/>
          </w:p>
          <w:p w:rsidR="00496EC8" w:rsidRDefault="00496EC8" w:rsidP="008002C8">
            <w:pPr>
              <w:pStyle w:val="a4"/>
              <w:spacing w:before="0" w:beforeAutospacing="0" w:after="0" w:afterAutospacing="0"/>
              <w:textAlignment w:val="baseline"/>
              <w:rPr>
                <w:rFonts w:ascii="inherit" w:hAnsi="inherit"/>
                <w:sz w:val="20"/>
                <w:szCs w:val="20"/>
              </w:rPr>
            </w:pPr>
            <w:r>
              <w:rPr>
                <w:rFonts w:ascii="inherit" w:hAnsi="inherit"/>
                <w:sz w:val="20"/>
                <w:szCs w:val="20"/>
              </w:rPr>
              <w:t>Хостинг инфраструктурных услуг</w:t>
            </w:r>
          </w:p>
        </w:tc>
      </w:tr>
    </w:tbl>
    <w:p w:rsidR="00496EC8" w:rsidRPr="00815166" w:rsidRDefault="00496EC8" w:rsidP="00496EC8">
      <w:pPr>
        <w:spacing w:after="0" w:line="360" w:lineRule="auto"/>
        <w:ind w:firstLine="709"/>
        <w:jc w:val="both"/>
        <w:rPr>
          <w:rFonts w:ascii="Times New Roman" w:hAnsi="Times New Roman" w:cs="Times New Roman"/>
          <w:sz w:val="28"/>
          <w:szCs w:val="28"/>
        </w:rPr>
      </w:pPr>
    </w:p>
    <w:p w:rsidR="00496EC8" w:rsidRPr="00E75B5F"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lastRenderedPageBreak/>
        <w:t>Организация работы по изучению конъюнктуры рынка IT-технологий и, в частности, проведение анализа и прогноз</w:t>
      </w:r>
      <w:r>
        <w:rPr>
          <w:rFonts w:ascii="Times New Roman" w:hAnsi="Times New Roman" w:cs="Times New Roman"/>
          <w:sz w:val="28"/>
          <w:szCs w:val="28"/>
        </w:rPr>
        <w:t xml:space="preserve">ирования </w:t>
      </w:r>
      <w:r w:rsidRPr="00815166">
        <w:rPr>
          <w:rFonts w:ascii="Times New Roman" w:hAnsi="Times New Roman" w:cs="Times New Roman"/>
          <w:sz w:val="28"/>
          <w:szCs w:val="28"/>
        </w:rPr>
        <w:t xml:space="preserve"> состоит из накопления исходных данных  по рынку. Необходимо располагать сведениями о структуре экономики страны</w:t>
      </w:r>
      <w:r>
        <w:rPr>
          <w:rFonts w:ascii="Times New Roman" w:hAnsi="Times New Roman" w:cs="Times New Roman"/>
          <w:sz w:val="28"/>
          <w:szCs w:val="28"/>
        </w:rPr>
        <w:t>, д</w:t>
      </w:r>
      <w:r w:rsidRPr="00815166">
        <w:rPr>
          <w:rFonts w:ascii="Times New Roman" w:hAnsi="Times New Roman" w:cs="Times New Roman"/>
          <w:sz w:val="28"/>
          <w:szCs w:val="28"/>
        </w:rPr>
        <w:t>ля этого необходимо знать характер и особенности</w:t>
      </w:r>
      <w:r>
        <w:rPr>
          <w:rFonts w:ascii="Times New Roman" w:hAnsi="Times New Roman" w:cs="Times New Roman"/>
          <w:sz w:val="28"/>
          <w:szCs w:val="28"/>
        </w:rPr>
        <w:t xml:space="preserve"> ее</w:t>
      </w:r>
      <w:r w:rsidRPr="00815166">
        <w:rPr>
          <w:rFonts w:ascii="Times New Roman" w:hAnsi="Times New Roman" w:cs="Times New Roman"/>
          <w:sz w:val="28"/>
          <w:szCs w:val="28"/>
        </w:rPr>
        <w:t xml:space="preserve"> структуры</w:t>
      </w:r>
      <w:r>
        <w:rPr>
          <w:rFonts w:ascii="Times New Roman" w:hAnsi="Times New Roman" w:cs="Times New Roman"/>
          <w:sz w:val="28"/>
          <w:szCs w:val="28"/>
        </w:rPr>
        <w:t xml:space="preserve">. </w:t>
      </w:r>
      <w:hyperlink r:id="rId49" w:tgtFrame="_self" w:history="1"/>
      <w:r w:rsidRPr="00815166">
        <w:rPr>
          <w:rFonts w:ascii="Times New Roman" w:hAnsi="Times New Roman" w:cs="Times New Roman"/>
          <w:sz w:val="28"/>
          <w:szCs w:val="28"/>
        </w:rPr>
        <w:t>После завершения работы по накоплению материалов о положении дел, можно приступать к анализу конъюнктуры. Анализ нужно проводить не на базе произвольно подобранных фактов, подтверждающих ту или другую точку зрения, а на базе фактов, которые отражают всю совокупность тенденций, процессов и явлений</w:t>
      </w:r>
      <w:r>
        <w:rPr>
          <w:rFonts w:ascii="Times New Roman" w:hAnsi="Times New Roman" w:cs="Times New Roman"/>
          <w:sz w:val="28"/>
          <w:szCs w:val="28"/>
        </w:rPr>
        <w:t xml:space="preserve"> этого рынка. Это  </w:t>
      </w:r>
      <w:r w:rsidRPr="00BB271D">
        <w:rPr>
          <w:rFonts w:ascii="Times New Roman" w:hAnsi="Times New Roman" w:cs="Times New Roman"/>
          <w:sz w:val="28"/>
          <w:szCs w:val="28"/>
        </w:rPr>
        <w:t xml:space="preserve">параметры </w:t>
      </w:r>
      <w:r>
        <w:rPr>
          <w:rFonts w:ascii="Times New Roman" w:hAnsi="Times New Roman" w:cs="Times New Roman"/>
          <w:sz w:val="28"/>
          <w:szCs w:val="28"/>
        </w:rPr>
        <w:t>ИТ-</w:t>
      </w:r>
      <w:r w:rsidRPr="00BB271D">
        <w:rPr>
          <w:rFonts w:ascii="Times New Roman" w:hAnsi="Times New Roman" w:cs="Times New Roman"/>
          <w:sz w:val="28"/>
          <w:szCs w:val="28"/>
        </w:rPr>
        <w:t xml:space="preserve">рынка, </w:t>
      </w:r>
      <w:r>
        <w:rPr>
          <w:rFonts w:ascii="Times New Roman" w:hAnsi="Times New Roman" w:cs="Times New Roman"/>
          <w:sz w:val="28"/>
          <w:szCs w:val="28"/>
        </w:rPr>
        <w:t>положение «Ланита» на нем,</w:t>
      </w:r>
      <w:r w:rsidRPr="00BB271D">
        <w:rPr>
          <w:rFonts w:ascii="Times New Roman" w:hAnsi="Times New Roman" w:cs="Times New Roman"/>
          <w:sz w:val="28"/>
          <w:szCs w:val="28"/>
        </w:rPr>
        <w:t xml:space="preserve"> потребност</w:t>
      </w:r>
      <w:r>
        <w:rPr>
          <w:rFonts w:ascii="Times New Roman" w:hAnsi="Times New Roman" w:cs="Times New Roman"/>
          <w:sz w:val="28"/>
          <w:szCs w:val="28"/>
        </w:rPr>
        <w:t xml:space="preserve">ь и спрос потребителей на товар, </w:t>
      </w:r>
      <w:r w:rsidRPr="00BB271D">
        <w:rPr>
          <w:rFonts w:ascii="Times New Roman" w:hAnsi="Times New Roman" w:cs="Times New Roman"/>
          <w:sz w:val="28"/>
          <w:szCs w:val="28"/>
        </w:rPr>
        <w:t xml:space="preserve">его место на </w:t>
      </w:r>
      <w:r>
        <w:rPr>
          <w:rFonts w:ascii="Times New Roman" w:hAnsi="Times New Roman" w:cs="Times New Roman"/>
          <w:sz w:val="28"/>
          <w:szCs w:val="28"/>
        </w:rPr>
        <w:t>рынке, конкуренты предприятия и его конкурентоспособность.</w:t>
      </w:r>
      <w:r w:rsidR="00E75B5F" w:rsidRPr="00E75B5F">
        <w:rPr>
          <w:rFonts w:ascii="Times New Roman" w:hAnsi="Times New Roman" w:cs="Times New Roman"/>
          <w:sz w:val="28"/>
          <w:szCs w:val="28"/>
        </w:rPr>
        <w:t>[15]</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Прогноз развития конъюнктуры — это главная цель и конечный результат осуществляемого анализа. Прогноз служит основой для формирования торговой политики. Это наиболее сложный и важный этап работы</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Качество прогноза развития конъюнктуры, его точность и достоверность зависят от правильности выявления важнейших факторов формирования конъюнктуры.</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 xml:space="preserve">Конъюнктура никогда не повторяется в точности. Новые явления, факторы и тенденции, изменение силы и направленности </w:t>
      </w:r>
      <w:proofErr w:type="gramStart"/>
      <w:r w:rsidRPr="00815166">
        <w:rPr>
          <w:rFonts w:ascii="Times New Roman" w:hAnsi="Times New Roman" w:cs="Times New Roman"/>
          <w:sz w:val="28"/>
          <w:szCs w:val="28"/>
        </w:rPr>
        <w:t>действия</w:t>
      </w:r>
      <w:proofErr w:type="gramEnd"/>
      <w:r w:rsidRPr="00815166">
        <w:rPr>
          <w:rFonts w:ascii="Times New Roman" w:hAnsi="Times New Roman" w:cs="Times New Roman"/>
          <w:sz w:val="28"/>
          <w:szCs w:val="28"/>
        </w:rPr>
        <w:t xml:space="preserve"> основных </w:t>
      </w:r>
      <w:proofErr w:type="spellStart"/>
      <w:r w:rsidRPr="00815166">
        <w:rPr>
          <w:rFonts w:ascii="Times New Roman" w:hAnsi="Times New Roman" w:cs="Times New Roman"/>
          <w:sz w:val="28"/>
          <w:szCs w:val="28"/>
        </w:rPr>
        <w:t>конъюнктурообразующих</w:t>
      </w:r>
      <w:proofErr w:type="spellEnd"/>
      <w:r w:rsidRPr="00815166">
        <w:rPr>
          <w:rFonts w:ascii="Times New Roman" w:hAnsi="Times New Roman" w:cs="Times New Roman"/>
          <w:sz w:val="28"/>
          <w:szCs w:val="28"/>
        </w:rPr>
        <w:t xml:space="preserve"> факторов постоянно вносят специфику в развитие.</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Возможен альтернативный характер прогнозов. Исследователь определяет вероятную направленность развития конъюнктуры, но вместе с тем указывает на возможность альтернативного хода развития.</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 xml:space="preserve">Прогноз развития </w:t>
      </w:r>
      <w:proofErr w:type="gramStart"/>
      <w:r w:rsidRPr="00815166">
        <w:rPr>
          <w:rFonts w:ascii="Times New Roman" w:hAnsi="Times New Roman" w:cs="Times New Roman"/>
          <w:sz w:val="28"/>
          <w:szCs w:val="28"/>
        </w:rPr>
        <w:t>ИТ</w:t>
      </w:r>
      <w:proofErr w:type="gramEnd"/>
      <w:r w:rsidRPr="0081516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5166">
        <w:rPr>
          <w:rFonts w:ascii="Times New Roman" w:hAnsi="Times New Roman" w:cs="Times New Roman"/>
          <w:sz w:val="28"/>
          <w:szCs w:val="28"/>
        </w:rPr>
        <w:t>конъюнктуры представляет собой синтез экономических</w:t>
      </w:r>
      <w:r>
        <w:rPr>
          <w:rFonts w:ascii="Times New Roman" w:hAnsi="Times New Roman" w:cs="Times New Roman"/>
          <w:sz w:val="28"/>
          <w:szCs w:val="28"/>
        </w:rPr>
        <w:t xml:space="preserve"> и </w:t>
      </w:r>
      <w:r w:rsidRPr="00815166">
        <w:rPr>
          <w:rFonts w:ascii="Times New Roman" w:hAnsi="Times New Roman" w:cs="Times New Roman"/>
          <w:sz w:val="28"/>
          <w:szCs w:val="28"/>
        </w:rPr>
        <w:t>научно-технических прогнозов.</w:t>
      </w:r>
    </w:p>
    <w:p w:rsidR="00496EC8" w:rsidRPr="00815166" w:rsidRDefault="00496EC8" w:rsidP="00496E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815166">
        <w:rPr>
          <w:rFonts w:ascii="Times New Roman" w:hAnsi="Times New Roman" w:cs="Times New Roman"/>
          <w:sz w:val="28"/>
          <w:szCs w:val="28"/>
        </w:rPr>
        <w:t>урное развитие отрасли информационных технологий (</w:t>
      </w:r>
      <w:proofErr w:type="gramStart"/>
      <w:r w:rsidRPr="00815166">
        <w:rPr>
          <w:rFonts w:ascii="Times New Roman" w:hAnsi="Times New Roman" w:cs="Times New Roman"/>
          <w:sz w:val="28"/>
          <w:szCs w:val="28"/>
        </w:rPr>
        <w:t>ИТ</w:t>
      </w:r>
      <w:proofErr w:type="gramEnd"/>
      <w:r w:rsidRPr="00815166">
        <w:rPr>
          <w:rFonts w:ascii="Times New Roman" w:hAnsi="Times New Roman" w:cs="Times New Roman"/>
          <w:sz w:val="28"/>
          <w:szCs w:val="28"/>
        </w:rPr>
        <w:t>) в нашей стране в течение последнего десятилетия вызвало потребность в различной</w:t>
      </w:r>
      <w:r>
        <w:rPr>
          <w:rFonts w:ascii="Times New Roman" w:hAnsi="Times New Roman" w:cs="Times New Roman"/>
          <w:sz w:val="28"/>
          <w:szCs w:val="28"/>
        </w:rPr>
        <w:t xml:space="preserve"> </w:t>
      </w:r>
      <w:r w:rsidRPr="00815166">
        <w:rPr>
          <w:rFonts w:ascii="Times New Roman" w:hAnsi="Times New Roman" w:cs="Times New Roman"/>
          <w:sz w:val="28"/>
          <w:szCs w:val="28"/>
        </w:rPr>
        <w:lastRenderedPageBreak/>
        <w:t>экономической аналитике, и в том числе, оценке экономической конъюнктуры этого рынка.</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В США основной оценкой конъюнктуры рынка </w:t>
      </w:r>
      <w:proofErr w:type="gramStart"/>
      <w:r w:rsidRPr="00815166">
        <w:rPr>
          <w:rFonts w:ascii="Times New Roman" w:hAnsi="Times New Roman" w:cs="Times New Roman"/>
          <w:sz w:val="28"/>
          <w:szCs w:val="28"/>
        </w:rPr>
        <w:t>ИТ</w:t>
      </w:r>
      <w:proofErr w:type="gramEnd"/>
      <w:r w:rsidRPr="00815166">
        <w:rPr>
          <w:rFonts w:ascii="Times New Roman" w:hAnsi="Times New Roman" w:cs="Times New Roman"/>
          <w:sz w:val="28"/>
          <w:szCs w:val="28"/>
        </w:rPr>
        <w:t xml:space="preserve"> является биржевой индекс NASDAQ. Строго говоря, он отражает не реальную ситуацию на рынке, а доверие к рынку со стороны</w:t>
      </w:r>
      <w:proofErr w:type="gramStart"/>
      <w:r w:rsidRPr="00815166">
        <w:rPr>
          <w:rFonts w:ascii="Times New Roman" w:hAnsi="Times New Roman" w:cs="Times New Roman"/>
          <w:sz w:val="28"/>
          <w:szCs w:val="28"/>
        </w:rPr>
        <w:t xml:space="preserve"> П</w:t>
      </w:r>
      <w:proofErr w:type="gramEnd"/>
      <w:r w:rsidRPr="00815166">
        <w:rPr>
          <w:rFonts w:ascii="Times New Roman" w:hAnsi="Times New Roman" w:cs="Times New Roman"/>
          <w:sz w:val="28"/>
          <w:szCs w:val="28"/>
        </w:rPr>
        <w:t>омимо биржевых показателей в западных странах существует достаточно точная статистика по числу предприятий отрасли и их оборотам, рассчитываются различные индикаторы потребительской и деловой активности (например, американский PMI и его европейские аналоги).</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 xml:space="preserve">К сожалению, на </w:t>
      </w:r>
      <w:proofErr w:type="gramStart"/>
      <w:r w:rsidRPr="00815166">
        <w:rPr>
          <w:rFonts w:ascii="Times New Roman" w:hAnsi="Times New Roman" w:cs="Times New Roman"/>
          <w:sz w:val="28"/>
          <w:szCs w:val="28"/>
        </w:rPr>
        <w:t>отечественном</w:t>
      </w:r>
      <w:proofErr w:type="gramEnd"/>
      <w:r w:rsidRPr="00815166">
        <w:rPr>
          <w:rFonts w:ascii="Times New Roman" w:hAnsi="Times New Roman" w:cs="Times New Roman"/>
          <w:sz w:val="28"/>
          <w:szCs w:val="28"/>
        </w:rPr>
        <w:t xml:space="preserve"> ИТ-рынке нет публичных компаний. Официальная статистика оперирует</w:t>
      </w:r>
      <w:r>
        <w:rPr>
          <w:rFonts w:ascii="Times New Roman" w:hAnsi="Times New Roman" w:cs="Times New Roman"/>
          <w:sz w:val="28"/>
          <w:szCs w:val="28"/>
        </w:rPr>
        <w:t xml:space="preserve"> </w:t>
      </w:r>
      <w:r w:rsidRPr="00815166">
        <w:rPr>
          <w:rFonts w:ascii="Times New Roman" w:hAnsi="Times New Roman" w:cs="Times New Roman"/>
          <w:sz w:val="28"/>
          <w:szCs w:val="28"/>
        </w:rPr>
        <w:t>лишь числом выданных кодов статистики по соответствующим видам деятельности, неотражающим реальное количество работающих в отрасли предприятий. В принципе,</w:t>
      </w:r>
      <w:r>
        <w:rPr>
          <w:rFonts w:ascii="Times New Roman" w:hAnsi="Times New Roman" w:cs="Times New Roman"/>
          <w:sz w:val="28"/>
          <w:szCs w:val="28"/>
        </w:rPr>
        <w:t xml:space="preserve"> </w:t>
      </w:r>
      <w:r w:rsidRPr="00815166">
        <w:rPr>
          <w:rFonts w:ascii="Times New Roman" w:hAnsi="Times New Roman" w:cs="Times New Roman"/>
          <w:sz w:val="28"/>
          <w:szCs w:val="28"/>
        </w:rPr>
        <w:t>картину динамики рынка можно было бы получить, используя таможенные данные. Но</w:t>
      </w:r>
      <w:r>
        <w:rPr>
          <w:rFonts w:ascii="Times New Roman" w:hAnsi="Times New Roman" w:cs="Times New Roman"/>
          <w:sz w:val="28"/>
          <w:szCs w:val="28"/>
        </w:rPr>
        <w:t xml:space="preserve"> </w:t>
      </w:r>
      <w:r w:rsidRPr="00815166">
        <w:rPr>
          <w:rFonts w:ascii="Times New Roman" w:hAnsi="Times New Roman" w:cs="Times New Roman"/>
          <w:sz w:val="28"/>
          <w:szCs w:val="28"/>
        </w:rPr>
        <w:t>они не отражают услуги, составляющие значительную долю объемов в сфере ИТ. Единственной заметной попыткой ввести отраслевой индикатор стал «Инд</w:t>
      </w:r>
      <w:r>
        <w:rPr>
          <w:rFonts w:ascii="Times New Roman" w:hAnsi="Times New Roman" w:cs="Times New Roman"/>
          <w:sz w:val="28"/>
          <w:szCs w:val="28"/>
        </w:rPr>
        <w:t xml:space="preserve">екс ИТ-активности» проекта </w:t>
      </w:r>
      <w:proofErr w:type="spellStart"/>
      <w:r>
        <w:rPr>
          <w:rFonts w:ascii="Times New Roman" w:hAnsi="Times New Roman" w:cs="Times New Roman"/>
          <w:sz w:val="28"/>
          <w:szCs w:val="28"/>
        </w:rPr>
        <w:t>iOne</w:t>
      </w:r>
      <w:proofErr w:type="spellEnd"/>
      <w:r>
        <w:rPr>
          <w:rFonts w:ascii="Times New Roman" w:hAnsi="Times New Roman" w:cs="Times New Roman"/>
          <w:sz w:val="28"/>
          <w:szCs w:val="28"/>
        </w:rPr>
        <w:t>.</w:t>
      </w:r>
      <w:r w:rsidRPr="00815166">
        <w:rPr>
          <w:rFonts w:ascii="Times New Roman" w:hAnsi="Times New Roman" w:cs="Times New Roman"/>
          <w:sz w:val="28"/>
          <w:szCs w:val="28"/>
        </w:rPr>
        <w:t xml:space="preserve"> Однако, оценки, получаемые на основании опросов небольшого числа</w:t>
      </w:r>
      <w:r>
        <w:rPr>
          <w:rFonts w:ascii="Times New Roman" w:hAnsi="Times New Roman" w:cs="Times New Roman"/>
          <w:sz w:val="28"/>
          <w:szCs w:val="28"/>
        </w:rPr>
        <w:t xml:space="preserve"> </w:t>
      </w:r>
      <w:r w:rsidRPr="00815166">
        <w:rPr>
          <w:rFonts w:ascii="Times New Roman" w:hAnsi="Times New Roman" w:cs="Times New Roman"/>
          <w:sz w:val="28"/>
          <w:szCs w:val="28"/>
        </w:rPr>
        <w:t>частных компаний об их оборотах, нельзя считать достоверными. В связи с этим</w:t>
      </w:r>
      <w:r>
        <w:rPr>
          <w:rFonts w:ascii="Times New Roman" w:hAnsi="Times New Roman" w:cs="Times New Roman"/>
          <w:sz w:val="28"/>
          <w:szCs w:val="28"/>
        </w:rPr>
        <w:t xml:space="preserve"> </w:t>
      </w:r>
      <w:r w:rsidRPr="00815166">
        <w:rPr>
          <w:rFonts w:ascii="Times New Roman" w:hAnsi="Times New Roman" w:cs="Times New Roman"/>
          <w:sz w:val="28"/>
          <w:szCs w:val="28"/>
        </w:rPr>
        <w:t>ниша оперативной аналитики, отражающей конъюнктуру ИТ-рынка,</w:t>
      </w:r>
      <w:r>
        <w:rPr>
          <w:rFonts w:ascii="Times New Roman" w:hAnsi="Times New Roman" w:cs="Times New Roman"/>
          <w:sz w:val="28"/>
          <w:szCs w:val="28"/>
        </w:rPr>
        <w:t xml:space="preserve"> </w:t>
      </w:r>
      <w:r w:rsidRPr="00815166">
        <w:rPr>
          <w:rFonts w:ascii="Times New Roman" w:hAnsi="Times New Roman" w:cs="Times New Roman"/>
          <w:sz w:val="28"/>
          <w:szCs w:val="28"/>
        </w:rPr>
        <w:t xml:space="preserve">остается незаполненной. </w:t>
      </w:r>
      <w:r>
        <w:rPr>
          <w:rFonts w:ascii="Times New Roman" w:hAnsi="Times New Roman" w:cs="Times New Roman"/>
          <w:sz w:val="28"/>
          <w:szCs w:val="28"/>
        </w:rPr>
        <w:t xml:space="preserve"> </w:t>
      </w:r>
      <w:r w:rsidRPr="00815166">
        <w:rPr>
          <w:rFonts w:ascii="Times New Roman" w:hAnsi="Times New Roman" w:cs="Times New Roman"/>
          <w:sz w:val="28"/>
          <w:szCs w:val="28"/>
        </w:rPr>
        <w:t>Приведенные соображения</w:t>
      </w:r>
      <w:r>
        <w:rPr>
          <w:rFonts w:ascii="Times New Roman" w:hAnsi="Times New Roman" w:cs="Times New Roman"/>
          <w:sz w:val="28"/>
          <w:szCs w:val="28"/>
        </w:rPr>
        <w:t xml:space="preserve"> </w:t>
      </w:r>
      <w:r w:rsidRPr="00815166">
        <w:rPr>
          <w:rFonts w:ascii="Times New Roman" w:hAnsi="Times New Roman" w:cs="Times New Roman"/>
          <w:sz w:val="28"/>
          <w:szCs w:val="28"/>
        </w:rPr>
        <w:t>легли в основу интегрального мультипликативного «Индекса активности ИТ-рынка»,</w:t>
      </w:r>
      <w:r>
        <w:rPr>
          <w:rFonts w:ascii="Times New Roman" w:hAnsi="Times New Roman" w:cs="Times New Roman"/>
          <w:sz w:val="28"/>
          <w:szCs w:val="28"/>
        </w:rPr>
        <w:t xml:space="preserve"> </w:t>
      </w:r>
      <w:r w:rsidRPr="00815166">
        <w:rPr>
          <w:rFonts w:ascii="Times New Roman" w:hAnsi="Times New Roman" w:cs="Times New Roman"/>
          <w:sz w:val="28"/>
          <w:szCs w:val="28"/>
        </w:rPr>
        <w:t>рассчитываемого в рамках проекта «Анализ экономической конъ</w:t>
      </w:r>
      <w:r w:rsidR="00E75B5F">
        <w:rPr>
          <w:rFonts w:ascii="Times New Roman" w:hAnsi="Times New Roman" w:cs="Times New Roman"/>
          <w:sz w:val="28"/>
          <w:szCs w:val="28"/>
        </w:rPr>
        <w:t>юнктуры российского ИТ-рынка» [</w:t>
      </w:r>
      <w:r w:rsidR="00E75B5F" w:rsidRPr="00E75B5F">
        <w:rPr>
          <w:rFonts w:ascii="Times New Roman" w:hAnsi="Times New Roman" w:cs="Times New Roman"/>
          <w:sz w:val="28"/>
          <w:szCs w:val="28"/>
        </w:rPr>
        <w:t>15</w:t>
      </w:r>
      <w:r w:rsidRPr="00815166">
        <w:rPr>
          <w:rFonts w:ascii="Times New Roman" w:hAnsi="Times New Roman" w:cs="Times New Roman"/>
          <w:sz w:val="28"/>
          <w:szCs w:val="28"/>
        </w:rPr>
        <w:t>].</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Индекс рассчитывается с января 2002 года по следующей</w:t>
      </w:r>
      <w:r>
        <w:rPr>
          <w:rFonts w:ascii="Times New Roman" w:hAnsi="Times New Roman" w:cs="Times New Roman"/>
          <w:sz w:val="28"/>
          <w:szCs w:val="28"/>
        </w:rPr>
        <w:t xml:space="preserve"> </w:t>
      </w:r>
      <w:r w:rsidRPr="00815166">
        <w:rPr>
          <w:rFonts w:ascii="Times New Roman" w:hAnsi="Times New Roman" w:cs="Times New Roman"/>
          <w:sz w:val="28"/>
          <w:szCs w:val="28"/>
        </w:rPr>
        <w:t>формуле:</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noProof/>
          <w:sz w:val="28"/>
          <w:szCs w:val="28"/>
          <w:lang w:eastAsia="ru-RU"/>
        </w:rPr>
        <w:drawing>
          <wp:inline distT="0" distB="0" distL="0" distR="0" wp14:anchorId="7D6381BF" wp14:editId="6D7582F5">
            <wp:extent cx="1175385" cy="462280"/>
            <wp:effectExtent l="0" t="0" r="5715" b="0"/>
            <wp:docPr id="8" name="Рисунок 8" descr="http://www.dis.ru/gif/fm/arhiv/2003/4/9_s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s.ru/gif/fm/arhiv/2003/4/9_sh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75385" cy="462280"/>
                    </a:xfrm>
                    <a:prstGeom prst="rect">
                      <a:avLst/>
                    </a:prstGeom>
                    <a:noFill/>
                    <a:ln>
                      <a:noFill/>
                    </a:ln>
                  </pic:spPr>
                </pic:pic>
              </a:graphicData>
            </a:graphic>
          </wp:inline>
        </w:drawing>
      </w:r>
      <w:r w:rsidRPr="00815166">
        <w:rPr>
          <w:rFonts w:ascii="Times New Roman" w:hAnsi="Times New Roman" w:cs="Times New Roman"/>
          <w:sz w:val="28"/>
          <w:szCs w:val="28"/>
        </w:rPr>
        <w:t>                     (1)</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где</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noProof/>
          <w:sz w:val="28"/>
          <w:szCs w:val="28"/>
          <w:lang w:eastAsia="ru-RU"/>
        </w:rPr>
        <w:drawing>
          <wp:inline distT="0" distB="0" distL="0" distR="0" wp14:anchorId="502DD389" wp14:editId="09190338">
            <wp:extent cx="1175385" cy="291465"/>
            <wp:effectExtent l="0" t="0" r="5715" b="0"/>
            <wp:docPr id="9" name="Рисунок 9" descr="http://www.dis.ru/gif/fm/arhiv/2003/4/9_s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is.ru/gif/fm/arhiv/2003/4/9_sh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75385" cy="291465"/>
                    </a:xfrm>
                    <a:prstGeom prst="rect">
                      <a:avLst/>
                    </a:prstGeom>
                    <a:noFill/>
                    <a:ln>
                      <a:noFill/>
                    </a:ln>
                  </pic:spPr>
                </pic:pic>
              </a:graphicData>
            </a:graphic>
          </wp:inline>
        </w:drawing>
      </w:r>
      <w:r w:rsidRPr="00815166">
        <w:rPr>
          <w:rFonts w:ascii="Times New Roman" w:hAnsi="Times New Roman" w:cs="Times New Roman"/>
          <w:sz w:val="28"/>
          <w:szCs w:val="28"/>
        </w:rPr>
        <w:t>                     (2)</w:t>
      </w:r>
    </w:p>
    <w:p w:rsidR="00496EC8" w:rsidRPr="00815166"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lastRenderedPageBreak/>
        <w:t>и показатели степени </w:t>
      </w:r>
      <w:r w:rsidRPr="00815166">
        <w:rPr>
          <w:rFonts w:ascii="Times New Roman" w:hAnsi="Times New Roman" w:cs="Times New Roman"/>
          <w:noProof/>
          <w:sz w:val="28"/>
          <w:szCs w:val="28"/>
          <w:lang w:eastAsia="ru-RU"/>
        </w:rPr>
        <w:drawing>
          <wp:inline distT="0" distB="0" distL="0" distR="0" wp14:anchorId="1F9D23A8" wp14:editId="6A6DB33A">
            <wp:extent cx="462280" cy="210820"/>
            <wp:effectExtent l="0" t="0" r="0" b="0"/>
            <wp:docPr id="10" name="Рисунок 10" descr="http://www.dis.ru/gif/fm/arhiv/2003/4/9_sh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is.ru/gif/fm/arhiv/2003/4/9_sh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62280" cy="210820"/>
                    </a:xfrm>
                    <a:prstGeom prst="rect">
                      <a:avLst/>
                    </a:prstGeom>
                    <a:noFill/>
                    <a:ln>
                      <a:noFill/>
                    </a:ln>
                  </pic:spPr>
                </pic:pic>
              </a:graphicData>
            </a:graphic>
          </wp:inline>
        </w:drawing>
      </w:r>
      <w:r w:rsidRPr="00815166">
        <w:rPr>
          <w:rFonts w:ascii="Times New Roman" w:hAnsi="Times New Roman" w:cs="Times New Roman"/>
          <w:sz w:val="28"/>
          <w:szCs w:val="28"/>
        </w:rPr>
        <w:t> связаны соотношением</w:t>
      </w:r>
    </w:p>
    <w:p w:rsidR="00496EC8"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noProof/>
          <w:sz w:val="28"/>
          <w:szCs w:val="28"/>
          <w:lang w:eastAsia="ru-RU"/>
        </w:rPr>
        <w:drawing>
          <wp:inline distT="0" distB="0" distL="0" distR="0" wp14:anchorId="0D81B80D" wp14:editId="447E877D">
            <wp:extent cx="743585" cy="241300"/>
            <wp:effectExtent l="0" t="0" r="0" b="6350"/>
            <wp:docPr id="11" name="Рисунок 11" descr="http://www.dis.ru/gif/fm/arhiv/2003/4/9_s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is.ru/gif/fm/arhiv/2003/4/9_sh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43585" cy="241300"/>
                    </a:xfrm>
                    <a:prstGeom prst="rect">
                      <a:avLst/>
                    </a:prstGeom>
                    <a:noFill/>
                    <a:ln>
                      <a:noFill/>
                    </a:ln>
                  </pic:spPr>
                </pic:pic>
              </a:graphicData>
            </a:graphic>
          </wp:inline>
        </w:drawing>
      </w:r>
      <w:r w:rsidRPr="00815166">
        <w:rPr>
          <w:rFonts w:ascii="Times New Roman" w:hAnsi="Times New Roman" w:cs="Times New Roman"/>
          <w:sz w:val="28"/>
          <w:szCs w:val="28"/>
        </w:rPr>
        <w:t>                        (3)</w:t>
      </w:r>
    </w:p>
    <w:p w:rsidR="00496EC8" w:rsidRDefault="00496EC8" w:rsidP="00496EC8">
      <w:pPr>
        <w:spacing w:after="0" w:line="360" w:lineRule="auto"/>
        <w:ind w:firstLine="709"/>
        <w:jc w:val="both"/>
        <w:rPr>
          <w:rFonts w:ascii="Times New Roman" w:hAnsi="Times New Roman" w:cs="Times New Roman"/>
          <w:sz w:val="28"/>
          <w:szCs w:val="28"/>
        </w:rPr>
      </w:pPr>
      <w:r w:rsidRPr="00815166">
        <w:rPr>
          <w:rFonts w:ascii="Times New Roman" w:hAnsi="Times New Roman" w:cs="Times New Roman"/>
          <w:sz w:val="28"/>
          <w:szCs w:val="28"/>
        </w:rPr>
        <w:t>Очевидно, что о конъюнктуре рынка можно судить не только</w:t>
      </w:r>
      <w:r>
        <w:rPr>
          <w:rFonts w:ascii="Times New Roman" w:hAnsi="Times New Roman" w:cs="Times New Roman"/>
          <w:sz w:val="28"/>
          <w:szCs w:val="28"/>
        </w:rPr>
        <w:t xml:space="preserve"> </w:t>
      </w:r>
      <w:r w:rsidRPr="00815166">
        <w:rPr>
          <w:rFonts w:ascii="Times New Roman" w:hAnsi="Times New Roman" w:cs="Times New Roman"/>
          <w:sz w:val="28"/>
          <w:szCs w:val="28"/>
        </w:rPr>
        <w:t>на основании прямых данных о состоянии игроков, но и по косвенным показателям,</w:t>
      </w:r>
      <w:r>
        <w:rPr>
          <w:rFonts w:ascii="Times New Roman" w:hAnsi="Times New Roman" w:cs="Times New Roman"/>
          <w:sz w:val="28"/>
          <w:szCs w:val="28"/>
        </w:rPr>
        <w:t xml:space="preserve"> </w:t>
      </w:r>
      <w:r w:rsidRPr="00815166">
        <w:rPr>
          <w:rFonts w:ascii="Times New Roman" w:hAnsi="Times New Roman" w:cs="Times New Roman"/>
          <w:sz w:val="28"/>
          <w:szCs w:val="28"/>
        </w:rPr>
        <w:t>которые отражают различные проявления активности компаний и поддаются</w:t>
      </w:r>
      <w:r>
        <w:rPr>
          <w:rFonts w:ascii="Times New Roman" w:hAnsi="Times New Roman" w:cs="Times New Roman"/>
          <w:sz w:val="28"/>
          <w:szCs w:val="28"/>
        </w:rPr>
        <w:t xml:space="preserve"> </w:t>
      </w:r>
      <w:r w:rsidRPr="00815166">
        <w:rPr>
          <w:rFonts w:ascii="Times New Roman" w:hAnsi="Times New Roman" w:cs="Times New Roman"/>
          <w:sz w:val="28"/>
          <w:szCs w:val="28"/>
        </w:rPr>
        <w:t>достаточно точной количественной оценке. Использование доступной в открытых</w:t>
      </w:r>
      <w:r>
        <w:rPr>
          <w:rFonts w:ascii="Times New Roman" w:hAnsi="Times New Roman" w:cs="Times New Roman"/>
          <w:sz w:val="28"/>
          <w:szCs w:val="28"/>
        </w:rPr>
        <w:t xml:space="preserve"> </w:t>
      </w:r>
      <w:r w:rsidRPr="00815166">
        <w:rPr>
          <w:rFonts w:ascii="Times New Roman" w:hAnsi="Times New Roman" w:cs="Times New Roman"/>
          <w:sz w:val="28"/>
          <w:szCs w:val="28"/>
        </w:rPr>
        <w:t>источниках информации позволяет исследователю сделать индикатор «прозрачным»</w:t>
      </w:r>
      <w:r>
        <w:rPr>
          <w:rFonts w:ascii="Times New Roman" w:hAnsi="Times New Roman" w:cs="Times New Roman"/>
          <w:sz w:val="28"/>
          <w:szCs w:val="28"/>
        </w:rPr>
        <w:t xml:space="preserve"> </w:t>
      </w:r>
      <w:r w:rsidRPr="00815166">
        <w:rPr>
          <w:rFonts w:ascii="Times New Roman" w:hAnsi="Times New Roman" w:cs="Times New Roman"/>
          <w:sz w:val="28"/>
          <w:szCs w:val="28"/>
        </w:rPr>
        <w:t>для внешних по отношению к рынку потребителей, а также максимально снизить</w:t>
      </w:r>
      <w:r>
        <w:rPr>
          <w:rFonts w:ascii="Times New Roman" w:hAnsi="Times New Roman" w:cs="Times New Roman"/>
          <w:sz w:val="28"/>
          <w:szCs w:val="28"/>
        </w:rPr>
        <w:t xml:space="preserve"> </w:t>
      </w:r>
      <w:r w:rsidRPr="00815166">
        <w:rPr>
          <w:rFonts w:ascii="Times New Roman" w:hAnsi="Times New Roman" w:cs="Times New Roman"/>
          <w:sz w:val="28"/>
          <w:szCs w:val="28"/>
        </w:rPr>
        <w:t>возможное влияние недостоверности исходных данных</w:t>
      </w:r>
    </w:p>
    <w:p w:rsidR="00496EC8" w:rsidRDefault="00496EC8" w:rsidP="00496EC8">
      <w:pPr>
        <w:spacing w:after="0" w:line="360" w:lineRule="auto"/>
        <w:ind w:firstLine="709"/>
        <w:jc w:val="both"/>
        <w:rPr>
          <w:rFonts w:ascii="Times New Roman" w:hAnsi="Times New Roman" w:cs="Times New Roman"/>
          <w:sz w:val="28"/>
          <w:szCs w:val="28"/>
        </w:rPr>
      </w:pPr>
    </w:p>
    <w:p w:rsidR="00496EC8" w:rsidRPr="00EB4F3B" w:rsidRDefault="00496EC8" w:rsidP="00496EC8">
      <w:pPr>
        <w:spacing w:after="0" w:line="360" w:lineRule="auto"/>
        <w:ind w:firstLine="709"/>
        <w:jc w:val="both"/>
        <w:rPr>
          <w:rFonts w:ascii="Times New Roman" w:hAnsi="Times New Roman" w:cs="Times New Roman"/>
          <w:sz w:val="28"/>
          <w:szCs w:val="28"/>
        </w:rPr>
      </w:pPr>
    </w:p>
    <w:p w:rsidR="00496EC8" w:rsidRPr="00815166" w:rsidRDefault="00496EC8" w:rsidP="00496EC8">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815166">
        <w:rPr>
          <w:rFonts w:ascii="Times New Roman" w:eastAsia="Times New Roman" w:hAnsi="Times New Roman" w:cs="Times New Roman"/>
          <w:b/>
          <w:bCs/>
          <w:color w:val="000000"/>
          <w:sz w:val="28"/>
          <w:szCs w:val="28"/>
          <w:lang w:eastAsia="ru-RU"/>
        </w:rPr>
        <w:t xml:space="preserve">3.2 Конъюнктурный прогноз на 2017 год  </w:t>
      </w:r>
    </w:p>
    <w:p w:rsidR="00496EC8" w:rsidRPr="00201DB4"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Если говорить об общих перспективах развития рынка, то они выглядят следующим образом.</w:t>
      </w:r>
    </w:p>
    <w:p w:rsidR="00496EC8" w:rsidRPr="00201DB4"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Наибольшую долю на российском рынке IT-услуг по-прежнему занимает системная интеграция. Проекты в области системной интеграции являются, как правило, продолжительными, сложными и дорогостоящими. Рост IT-ресурсов и спрос на их централизацию будет требовать новых проектов, связанных с системной интеграцией.</w:t>
      </w:r>
    </w:p>
    <w:p w:rsidR="00496EC8" w:rsidRPr="00201DB4"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Доля рынка услуг поддержки, связанных с установкой нового оборудования и программного обеспечения,</w:t>
      </w:r>
      <w:r>
        <w:rPr>
          <w:rFonts w:ascii="Times New Roman" w:eastAsia="Times New Roman" w:hAnsi="Times New Roman" w:cs="Times New Roman"/>
          <w:color w:val="000000"/>
          <w:sz w:val="28"/>
          <w:szCs w:val="28"/>
          <w:lang w:eastAsia="ru-RU"/>
        </w:rPr>
        <w:t xml:space="preserve"> по сравнению с 2016 годом, </w:t>
      </w:r>
      <w:r w:rsidRPr="00201DB4">
        <w:rPr>
          <w:rFonts w:ascii="Times New Roman" w:eastAsia="Times New Roman" w:hAnsi="Times New Roman" w:cs="Times New Roman"/>
          <w:color w:val="000000"/>
          <w:sz w:val="28"/>
          <w:szCs w:val="28"/>
          <w:lang w:eastAsia="ru-RU"/>
        </w:rPr>
        <w:t xml:space="preserve"> будет снижаться с сокращением дохода от этих услуг. Стабильным спросом по-прежнему будут пользоваться услуги по обслуживанию оборудования.</w:t>
      </w:r>
    </w:p>
    <w:p w:rsidR="00496EC8" w:rsidRPr="00201DB4"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Доля сегмента IT-обучения и тренингов будет сокращаться по мере увеличения недорогих онлайн-курсов и возможности бесплатного обучения в социальных сетях.</w:t>
      </w:r>
    </w:p>
    <w:p w:rsidR="00496EC8" w:rsidRPr="00201DB4"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 xml:space="preserve">В долгосрочной перспективе ожидается рост сегмента среднего бизнеса в структуре заказчиков. Следует ожидать, что вырастет и число клиентов в </w:t>
      </w:r>
      <w:r w:rsidRPr="00201DB4">
        <w:rPr>
          <w:rFonts w:ascii="Times New Roman" w:eastAsia="Times New Roman" w:hAnsi="Times New Roman" w:cs="Times New Roman"/>
          <w:color w:val="000000"/>
          <w:sz w:val="28"/>
          <w:szCs w:val="28"/>
          <w:lang w:eastAsia="ru-RU"/>
        </w:rPr>
        <w:lastRenderedPageBreak/>
        <w:t>регионах, которые будут активно потреблять IT-услуги. Преимущества облачных технологий, такие как возможность быстро получить IT-инфраструктуру в аренду, использовать её по требованию и оплачивать по факту потребления, известны пользователям, однако многие российские организации все ещё опасаются внедрять эти технологии, что связано с отсутствием общей культуры аутсорсинга, а также вопросами безопасности.</w:t>
      </w:r>
    </w:p>
    <w:p w:rsidR="00496EC8"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 xml:space="preserve">В целом многие специалисты отмечают довольно мрачные перспективы рынка IT-услуг. Исходя из оценок, озвученных IDC в </w:t>
      </w:r>
      <w:r>
        <w:rPr>
          <w:rFonts w:ascii="Times New Roman" w:eastAsia="Times New Roman" w:hAnsi="Times New Roman" w:cs="Times New Roman"/>
          <w:color w:val="000000"/>
          <w:sz w:val="28"/>
          <w:szCs w:val="28"/>
          <w:lang w:eastAsia="ru-RU"/>
        </w:rPr>
        <w:t>сентябре</w:t>
      </w:r>
      <w:r w:rsidRPr="00201DB4">
        <w:rPr>
          <w:rFonts w:ascii="Times New Roman" w:eastAsia="Times New Roman" w:hAnsi="Times New Roman" w:cs="Times New Roman"/>
          <w:color w:val="000000"/>
          <w:sz w:val="28"/>
          <w:szCs w:val="28"/>
          <w:lang w:eastAsia="ru-RU"/>
        </w:rPr>
        <w:t xml:space="preserve"> 201</w:t>
      </w:r>
      <w:r>
        <w:rPr>
          <w:rFonts w:ascii="Times New Roman" w:eastAsia="Times New Roman" w:hAnsi="Times New Roman" w:cs="Times New Roman"/>
          <w:color w:val="000000"/>
          <w:sz w:val="28"/>
          <w:szCs w:val="28"/>
          <w:lang w:eastAsia="ru-RU"/>
        </w:rPr>
        <w:t>6</w:t>
      </w:r>
      <w:r w:rsidRPr="00201DB4">
        <w:rPr>
          <w:rFonts w:ascii="Times New Roman" w:eastAsia="Times New Roman" w:hAnsi="Times New Roman" w:cs="Times New Roman"/>
          <w:color w:val="000000"/>
          <w:sz w:val="28"/>
          <w:szCs w:val="28"/>
          <w:lang w:eastAsia="ru-RU"/>
        </w:rPr>
        <w:t xml:space="preserve"> г., в до</w:t>
      </w:r>
      <w:r>
        <w:rPr>
          <w:rFonts w:ascii="Times New Roman" w:eastAsia="Times New Roman" w:hAnsi="Times New Roman" w:cs="Times New Roman"/>
          <w:color w:val="000000"/>
          <w:sz w:val="28"/>
          <w:szCs w:val="28"/>
          <w:lang w:eastAsia="ru-RU"/>
        </w:rPr>
        <w:t>лларах сегмент снизится на 10%.</w:t>
      </w:r>
      <w:r w:rsidRPr="00201DB4">
        <w:rPr>
          <w:rFonts w:ascii="Times New Roman" w:eastAsia="Times New Roman" w:hAnsi="Times New Roman" w:cs="Times New Roman"/>
          <w:color w:val="000000"/>
          <w:sz w:val="28"/>
          <w:szCs w:val="28"/>
          <w:lang w:eastAsia="ru-RU"/>
        </w:rPr>
        <w:t>Впрочем, падение IT-рынка в целом будет ещё более сильным – около 18%.</w:t>
      </w:r>
      <w:r>
        <w:rPr>
          <w:rFonts w:ascii="Times New Roman" w:eastAsia="Times New Roman" w:hAnsi="Times New Roman" w:cs="Times New Roman"/>
          <w:color w:val="000000"/>
          <w:sz w:val="28"/>
          <w:szCs w:val="28"/>
          <w:lang w:eastAsia="ru-RU"/>
        </w:rPr>
        <w:t xml:space="preserve">  </w:t>
      </w:r>
    </w:p>
    <w:p w:rsidR="00496EC8" w:rsidRPr="00815166" w:rsidRDefault="00496EC8" w:rsidP="00496EC8">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01DB4">
        <w:rPr>
          <w:rFonts w:ascii="Times New Roman" w:eastAsia="Times New Roman" w:hAnsi="Times New Roman" w:cs="Times New Roman"/>
          <w:color w:val="000000"/>
          <w:sz w:val="28"/>
          <w:szCs w:val="28"/>
          <w:lang w:eastAsia="ru-RU"/>
        </w:rPr>
        <w:t xml:space="preserve">По мнению </w:t>
      </w:r>
      <w:r w:rsidRPr="00815166">
        <w:rPr>
          <w:rFonts w:ascii="Times New Roman" w:eastAsia="Times New Roman" w:hAnsi="Times New Roman" w:cs="Times New Roman"/>
          <w:color w:val="000000"/>
          <w:sz w:val="28"/>
          <w:szCs w:val="28"/>
          <w:lang w:eastAsia="ru-RU"/>
        </w:rPr>
        <w:t xml:space="preserve">специалистов  </w:t>
      </w:r>
      <w:r w:rsidRPr="00201DB4">
        <w:rPr>
          <w:rFonts w:ascii="Times New Roman" w:eastAsia="Times New Roman" w:hAnsi="Times New Roman" w:cs="Times New Roman"/>
          <w:color w:val="000000"/>
          <w:sz w:val="28"/>
          <w:szCs w:val="28"/>
          <w:lang w:eastAsia="ru-RU"/>
        </w:rPr>
        <w:t>по исследованиям IDC, вероятно, нынешний экономический спад будет более продолжительным, чем в 2008 - 2009 году, но кризис – время возможностей для тех поставщиков IT-услуг, кто оперативно реагирует на изменение экономической ситуации, способен оптимизировать затраты, реорганизовать бизнес-процессы, привлечь высококвалифицированных ИТ-специалистов и целые коллективы, более доступны</w:t>
      </w:r>
      <w:r w:rsidRPr="00815166">
        <w:rPr>
          <w:rFonts w:ascii="Times New Roman" w:eastAsia="Times New Roman" w:hAnsi="Times New Roman" w:cs="Times New Roman"/>
          <w:color w:val="000000"/>
          <w:sz w:val="28"/>
          <w:szCs w:val="28"/>
          <w:lang w:eastAsia="ru-RU"/>
        </w:rPr>
        <w:t xml:space="preserve">е в этот период. </w:t>
      </w:r>
      <w:proofErr w:type="gramStart"/>
      <w:r w:rsidRPr="00815166">
        <w:rPr>
          <w:rFonts w:ascii="Times New Roman" w:eastAsia="Times New Roman" w:hAnsi="Times New Roman" w:cs="Times New Roman"/>
          <w:color w:val="000000"/>
          <w:sz w:val="28"/>
          <w:szCs w:val="28"/>
          <w:lang w:eastAsia="ru-RU"/>
        </w:rPr>
        <w:t>Такая</w:t>
      </w:r>
      <w:proofErr w:type="gramEnd"/>
      <w:r w:rsidRPr="00815166">
        <w:rPr>
          <w:rFonts w:ascii="Times New Roman" w:eastAsia="Times New Roman" w:hAnsi="Times New Roman" w:cs="Times New Roman"/>
          <w:color w:val="000000"/>
          <w:sz w:val="28"/>
          <w:szCs w:val="28"/>
          <w:lang w:eastAsia="ru-RU"/>
        </w:rPr>
        <w:t xml:space="preserve"> стратеги </w:t>
      </w:r>
      <w:r w:rsidRPr="00201DB4">
        <w:rPr>
          <w:rFonts w:ascii="Times New Roman" w:eastAsia="Times New Roman" w:hAnsi="Times New Roman" w:cs="Times New Roman"/>
          <w:color w:val="000000"/>
          <w:sz w:val="28"/>
          <w:szCs w:val="28"/>
          <w:lang w:eastAsia="ru-RU"/>
        </w:rPr>
        <w:t>поможет не только пережить кризис, но увеличить долю на рынке.</w:t>
      </w:r>
    </w:p>
    <w:p w:rsidR="00496EC8" w:rsidRDefault="00496EC8" w:rsidP="00496EC8">
      <w:pPr>
        <w:shd w:val="clear" w:color="auto" w:fill="FFFFFF"/>
        <w:spacing w:after="0" w:line="360" w:lineRule="auto"/>
        <w:ind w:firstLine="709"/>
        <w:jc w:val="center"/>
        <w:rPr>
          <w:rFonts w:ascii="Times New Roman" w:hAnsi="Times New Roman" w:cs="Times New Roman"/>
          <w:color w:val="000000"/>
          <w:sz w:val="28"/>
          <w:szCs w:val="28"/>
        </w:rPr>
      </w:pPr>
      <w:r w:rsidRPr="00815166">
        <w:rPr>
          <w:rFonts w:ascii="Times New Roman" w:hAnsi="Times New Roman" w:cs="Times New Roman"/>
          <w:color w:val="000000"/>
          <w:sz w:val="28"/>
          <w:szCs w:val="28"/>
        </w:rPr>
        <w:br/>
      </w:r>
      <w:r w:rsidRPr="00815166">
        <w:rPr>
          <w:rFonts w:ascii="Times New Roman" w:hAnsi="Times New Roman" w:cs="Times New Roman"/>
          <w:noProof/>
          <w:sz w:val="28"/>
          <w:szCs w:val="28"/>
          <w:lang w:eastAsia="ru-RU"/>
        </w:rPr>
        <w:drawing>
          <wp:inline distT="0" distB="0" distL="0" distR="0" wp14:anchorId="4520AC2A" wp14:editId="1179945D">
            <wp:extent cx="4079875" cy="2461895"/>
            <wp:effectExtent l="0" t="0" r="0" b="0"/>
            <wp:docPr id="23" name="Рисунок 23" descr="C:\Users\Лида\Pictures\маркет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Лида\Pictures\маркет2.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079875" cy="2461895"/>
                    </a:xfrm>
                    <a:prstGeom prst="rect">
                      <a:avLst/>
                    </a:prstGeom>
                    <a:noFill/>
                    <a:ln>
                      <a:noFill/>
                    </a:ln>
                  </pic:spPr>
                </pic:pic>
              </a:graphicData>
            </a:graphic>
          </wp:inline>
        </w:drawing>
      </w:r>
    </w:p>
    <w:p w:rsidR="00496EC8" w:rsidRPr="00815166" w:rsidRDefault="00496EC8" w:rsidP="00496EC8">
      <w:pPr>
        <w:shd w:val="clear" w:color="auto" w:fill="FFFFFF"/>
        <w:spacing w:after="0" w:line="360" w:lineRule="auto"/>
        <w:ind w:firstLine="709"/>
        <w:jc w:val="center"/>
        <w:rPr>
          <w:rFonts w:ascii="Times New Roman" w:eastAsia="Times New Roman" w:hAnsi="Times New Roman" w:cs="Times New Roman"/>
          <w:b/>
          <w:bCs/>
          <w:color w:val="000000"/>
          <w:sz w:val="28"/>
          <w:szCs w:val="28"/>
          <w:lang w:eastAsia="ru-RU"/>
        </w:rPr>
      </w:pPr>
      <w:r>
        <w:rPr>
          <w:rFonts w:ascii="Times New Roman" w:hAnsi="Times New Roman" w:cs="Times New Roman"/>
          <w:color w:val="000000"/>
          <w:sz w:val="28"/>
          <w:szCs w:val="28"/>
        </w:rPr>
        <w:t xml:space="preserve">Рис. 3.1 « Расходы  </w:t>
      </w:r>
      <w:proofErr w:type="gramStart"/>
      <w:r>
        <w:rPr>
          <w:rFonts w:ascii="Times New Roman" w:hAnsi="Times New Roman" w:cs="Times New Roman"/>
          <w:color w:val="000000"/>
          <w:sz w:val="28"/>
          <w:szCs w:val="28"/>
        </w:rPr>
        <w:t>ИТ</w:t>
      </w:r>
      <w:proofErr w:type="gramEnd"/>
      <w:r>
        <w:rPr>
          <w:rFonts w:ascii="Times New Roman" w:hAnsi="Times New Roman" w:cs="Times New Roman"/>
          <w:color w:val="000000"/>
          <w:sz w:val="28"/>
          <w:szCs w:val="28"/>
        </w:rPr>
        <w:t xml:space="preserve"> рынка по годам»</w:t>
      </w:r>
    </w:p>
    <w:p w:rsidR="00496EC8" w:rsidRDefault="00496EC8" w:rsidP="00496EC8">
      <w:r w:rsidRPr="00C24CCD">
        <w:br/>
      </w:r>
    </w:p>
    <w:p w:rsidR="00496EC8" w:rsidRPr="00C24CCD" w:rsidRDefault="00496EC8" w:rsidP="00496EC8">
      <w:pPr>
        <w:spacing w:after="0" w:line="360" w:lineRule="auto"/>
        <w:ind w:firstLine="709"/>
        <w:jc w:val="both"/>
        <w:rPr>
          <w:rFonts w:ascii="Times New Roman" w:hAnsi="Times New Roman" w:cs="Times New Roman"/>
          <w:sz w:val="28"/>
          <w:szCs w:val="28"/>
        </w:rPr>
      </w:pPr>
      <w:r w:rsidRPr="00C24CCD">
        <w:rPr>
          <w:rFonts w:ascii="Times New Roman" w:hAnsi="Times New Roman" w:cs="Times New Roman"/>
          <w:sz w:val="28"/>
          <w:szCs w:val="28"/>
        </w:rPr>
        <w:lastRenderedPageBreak/>
        <w:t xml:space="preserve">По  данным  аналитических  агентств,  основные  затраты  предприятий  в  сфере  IT  </w:t>
      </w:r>
      <w:r w:rsidR="00810683">
        <w:rPr>
          <w:rFonts w:ascii="Times New Roman" w:hAnsi="Times New Roman" w:cs="Times New Roman"/>
          <w:sz w:val="28"/>
          <w:szCs w:val="28"/>
        </w:rPr>
        <w:t>придется</w:t>
      </w:r>
      <w:r w:rsidRPr="00C24CCD">
        <w:rPr>
          <w:rFonts w:ascii="Times New Roman" w:hAnsi="Times New Roman" w:cs="Times New Roman"/>
          <w:sz w:val="28"/>
          <w:szCs w:val="28"/>
        </w:rPr>
        <w:t xml:space="preserve"> на  закупку  оборудования  (67  %),  на  услуги  пришлось  19  %,  а  на  закупку  программного  обеспечения  14  %  [</w:t>
      </w:r>
      <w:r w:rsidR="00E75B5F" w:rsidRPr="00E75B5F">
        <w:rPr>
          <w:rFonts w:ascii="Times New Roman" w:hAnsi="Times New Roman" w:cs="Times New Roman"/>
          <w:sz w:val="28"/>
          <w:szCs w:val="28"/>
        </w:rPr>
        <w:t>14</w:t>
      </w:r>
      <w:r w:rsidRPr="00C24CCD">
        <w:rPr>
          <w:rFonts w:ascii="Times New Roman" w:hAnsi="Times New Roman" w:cs="Times New Roman"/>
          <w:sz w:val="28"/>
          <w:szCs w:val="28"/>
        </w:rPr>
        <w:t xml:space="preserve">].  Основной  и  главной  тенденций  российского  рынка  информационных  технологий  является  рост  с  переменчивыми  темпами.  В  плоть  до  2018  года,  как  прогнозируют  аналитики,  затраты  компаний  на  </w:t>
      </w:r>
      <w:proofErr w:type="gramStart"/>
      <w:r w:rsidRPr="00C24CCD">
        <w:rPr>
          <w:rFonts w:ascii="Times New Roman" w:hAnsi="Times New Roman" w:cs="Times New Roman"/>
          <w:sz w:val="28"/>
          <w:szCs w:val="28"/>
        </w:rPr>
        <w:t>ИТ</w:t>
      </w:r>
      <w:proofErr w:type="gramEnd"/>
      <w:r w:rsidRPr="00C24CCD">
        <w:rPr>
          <w:rFonts w:ascii="Times New Roman" w:hAnsi="Times New Roman" w:cs="Times New Roman"/>
          <w:sz w:val="28"/>
          <w:szCs w:val="28"/>
        </w:rPr>
        <w:t xml:space="preserve">  будут  увеличиваться  на  6—8  %  ежегодно,  и  составят  47,3  млрд.  долларов.</w:t>
      </w:r>
    </w:p>
    <w:p w:rsidR="00496EC8" w:rsidRDefault="00496EC8" w:rsidP="00496EC8">
      <w:pPr>
        <w:spacing w:after="0" w:line="360" w:lineRule="auto"/>
        <w:ind w:firstLine="709"/>
        <w:jc w:val="both"/>
        <w:rPr>
          <w:rFonts w:ascii="Times New Roman" w:eastAsia="Times New Roman" w:hAnsi="Times New Roman" w:cs="Times New Roman"/>
          <w:color w:val="000000"/>
          <w:sz w:val="28"/>
          <w:szCs w:val="28"/>
          <w:lang w:eastAsia="ru-RU"/>
        </w:rPr>
      </w:pPr>
    </w:p>
    <w:p w:rsidR="00496EC8" w:rsidRDefault="00496EC8" w:rsidP="00496EC8">
      <w:pPr>
        <w:spacing w:after="0" w:line="360" w:lineRule="auto"/>
        <w:ind w:firstLine="709"/>
        <w:jc w:val="both"/>
        <w:rPr>
          <w:rFonts w:ascii="Times New Roman" w:eastAsia="Times New Roman" w:hAnsi="Times New Roman" w:cs="Times New Roman"/>
          <w:color w:val="000000"/>
          <w:sz w:val="28"/>
          <w:szCs w:val="28"/>
          <w:lang w:eastAsia="ru-RU"/>
        </w:rPr>
      </w:pPr>
    </w:p>
    <w:p w:rsidR="00496EC8" w:rsidRDefault="00496EC8" w:rsidP="00496EC8">
      <w:pPr>
        <w:spacing w:after="0" w:line="360" w:lineRule="auto"/>
        <w:ind w:firstLine="709"/>
        <w:jc w:val="both"/>
        <w:rPr>
          <w:rFonts w:ascii="Times New Roman" w:eastAsia="Times New Roman" w:hAnsi="Times New Roman" w:cs="Times New Roman"/>
          <w:b/>
          <w:color w:val="000000"/>
          <w:sz w:val="28"/>
          <w:szCs w:val="28"/>
          <w:lang w:eastAsia="ru-RU"/>
        </w:rPr>
      </w:pPr>
      <w:r w:rsidRPr="0059747F">
        <w:rPr>
          <w:rFonts w:ascii="Times New Roman" w:eastAsia="Times New Roman" w:hAnsi="Times New Roman" w:cs="Times New Roman"/>
          <w:b/>
          <w:color w:val="000000"/>
          <w:sz w:val="28"/>
          <w:szCs w:val="28"/>
          <w:lang w:eastAsia="ru-RU"/>
        </w:rPr>
        <w:t xml:space="preserve">3.3 Рекомендации по совершенствованию анализа и прогноза конъюнктуры рынка </w:t>
      </w:r>
      <w:r>
        <w:rPr>
          <w:rFonts w:ascii="Times New Roman" w:eastAsia="Times New Roman" w:hAnsi="Times New Roman" w:cs="Times New Roman"/>
          <w:b/>
          <w:color w:val="000000"/>
          <w:sz w:val="28"/>
          <w:szCs w:val="28"/>
          <w:lang w:eastAsia="ru-RU"/>
        </w:rPr>
        <w:t xml:space="preserve">  </w:t>
      </w:r>
    </w:p>
    <w:p w:rsidR="00496EC8" w:rsidRPr="00515C3B" w:rsidRDefault="00496EC8" w:rsidP="00496EC8">
      <w:pPr>
        <w:spacing w:after="0" w:line="360" w:lineRule="auto"/>
        <w:ind w:firstLine="709"/>
        <w:jc w:val="both"/>
        <w:rPr>
          <w:rFonts w:ascii="Times New Roman" w:eastAsia="Times New Roman" w:hAnsi="Times New Roman" w:cs="Times New Roman"/>
          <w:sz w:val="28"/>
          <w:szCs w:val="28"/>
          <w:lang w:eastAsia="ru-RU"/>
        </w:rPr>
      </w:pPr>
      <w:r w:rsidRPr="00515C3B">
        <w:rPr>
          <w:rFonts w:ascii="Times New Roman" w:eastAsia="Times New Roman" w:hAnsi="Times New Roman" w:cs="Times New Roman"/>
          <w:sz w:val="28"/>
          <w:szCs w:val="28"/>
          <w:lang w:eastAsia="ru-RU"/>
        </w:rPr>
        <w:t xml:space="preserve">Сам по себе рынок ИТ-технологий сложен, в связи  с постоянными изменениями его динамик, и  поэтому прогноз данного рынка требует особого внимания. </w:t>
      </w:r>
    </w:p>
    <w:p w:rsidR="00496EC8" w:rsidRPr="00515C3B" w:rsidRDefault="00496EC8" w:rsidP="00496EC8">
      <w:pPr>
        <w:spacing w:after="0" w:line="360" w:lineRule="auto"/>
        <w:ind w:firstLine="709"/>
        <w:jc w:val="both"/>
        <w:rPr>
          <w:rFonts w:ascii="Times New Roman" w:eastAsia="Times New Roman" w:hAnsi="Times New Roman" w:cs="Times New Roman"/>
          <w:sz w:val="28"/>
          <w:szCs w:val="28"/>
          <w:lang w:eastAsia="ru-RU"/>
        </w:rPr>
      </w:pPr>
      <w:r w:rsidRPr="00515C3B">
        <w:rPr>
          <w:rFonts w:ascii="Times New Roman" w:eastAsia="Times New Roman" w:hAnsi="Times New Roman" w:cs="Times New Roman"/>
          <w:sz w:val="28"/>
          <w:szCs w:val="28"/>
          <w:lang w:eastAsia="ru-RU"/>
        </w:rPr>
        <w:t>Самое главное, что можно усовершенствовать в методике прогноза, так это сделать его более точным, так как</w:t>
      </w:r>
      <w:r w:rsidRPr="00E75AB2">
        <w:rPr>
          <w:rFonts w:ascii="Times New Roman" w:eastAsia="Times New Roman" w:hAnsi="Times New Roman" w:cs="Times New Roman"/>
          <w:sz w:val="28"/>
          <w:szCs w:val="28"/>
          <w:lang w:eastAsia="ru-RU"/>
        </w:rPr>
        <w:t xml:space="preserve"> </w:t>
      </w:r>
      <w:r w:rsidRPr="00515C3B">
        <w:rPr>
          <w:rFonts w:ascii="Times New Roman" w:eastAsia="Times New Roman" w:hAnsi="Times New Roman" w:cs="Times New Roman"/>
          <w:sz w:val="28"/>
          <w:szCs w:val="28"/>
          <w:lang w:eastAsia="ru-RU"/>
        </w:rPr>
        <w:t>он</w:t>
      </w:r>
      <w:r w:rsidRPr="00E75AB2">
        <w:rPr>
          <w:rFonts w:ascii="Times New Roman" w:eastAsia="Times New Roman" w:hAnsi="Times New Roman" w:cs="Times New Roman"/>
          <w:sz w:val="28"/>
          <w:szCs w:val="28"/>
          <w:lang w:eastAsia="ru-RU"/>
        </w:rPr>
        <w:t xml:space="preserve"> дает оценку перспектив развития рынка и является</w:t>
      </w:r>
      <w:r w:rsidRPr="00515C3B">
        <w:rPr>
          <w:rFonts w:ascii="Times New Roman" w:eastAsia="Times New Roman" w:hAnsi="Times New Roman" w:cs="Times New Roman"/>
          <w:sz w:val="28"/>
          <w:szCs w:val="28"/>
          <w:lang w:eastAsia="ru-RU"/>
        </w:rPr>
        <w:t xml:space="preserve"> </w:t>
      </w:r>
      <w:r w:rsidRPr="00E75AB2">
        <w:rPr>
          <w:rFonts w:ascii="Times New Roman" w:eastAsia="Times New Roman" w:hAnsi="Times New Roman" w:cs="Times New Roman"/>
          <w:sz w:val="28"/>
          <w:szCs w:val="28"/>
          <w:lang w:eastAsia="ru-RU"/>
        </w:rPr>
        <w:t>основой для выработки стратегии и тактики деятельности предпри</w:t>
      </w:r>
      <w:r w:rsidRPr="00E75AB2">
        <w:rPr>
          <w:rFonts w:ascii="Times New Roman" w:eastAsia="Times New Roman" w:hAnsi="Times New Roman" w:cs="Times New Roman"/>
          <w:sz w:val="28"/>
          <w:szCs w:val="28"/>
          <w:lang w:eastAsia="ru-RU"/>
        </w:rPr>
        <w:softHyphen/>
        <w:t>ятия. Качество прогноза определяется, главным образом, тем, на</w:t>
      </w:r>
      <w:r w:rsidRPr="00E75AB2">
        <w:rPr>
          <w:rFonts w:ascii="Times New Roman" w:eastAsia="Times New Roman" w:hAnsi="Times New Roman" w:cs="Times New Roman"/>
          <w:sz w:val="28"/>
          <w:szCs w:val="28"/>
          <w:lang w:eastAsia="ru-RU"/>
        </w:rPr>
        <w:softHyphen/>
        <w:t>сколько глубоко и комплексно проведены анализ и оценка факто</w:t>
      </w:r>
      <w:r w:rsidRPr="00E75AB2">
        <w:rPr>
          <w:rFonts w:ascii="Times New Roman" w:eastAsia="Times New Roman" w:hAnsi="Times New Roman" w:cs="Times New Roman"/>
          <w:sz w:val="28"/>
          <w:szCs w:val="28"/>
          <w:lang w:eastAsia="ru-RU"/>
        </w:rPr>
        <w:softHyphen/>
        <w:t>ров формирования и развития конъюнктуры.</w:t>
      </w:r>
      <w:r w:rsidRPr="00515C3B">
        <w:rPr>
          <w:rFonts w:ascii="Times New Roman" w:eastAsia="Times New Roman" w:hAnsi="Times New Roman" w:cs="Times New Roman"/>
          <w:sz w:val="28"/>
          <w:szCs w:val="28"/>
          <w:lang w:eastAsia="ru-RU"/>
        </w:rPr>
        <w:t xml:space="preserve"> </w:t>
      </w:r>
    </w:p>
    <w:p w:rsidR="00496EC8" w:rsidRPr="00E75AB2" w:rsidRDefault="00496EC8" w:rsidP="00496EC8">
      <w:pPr>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sz w:val="28"/>
          <w:szCs w:val="28"/>
          <w:lang w:eastAsia="ru-RU"/>
        </w:rPr>
        <w:t>На практике для прогнозирования конъюнктуры чаще всего ис</w:t>
      </w:r>
      <w:r w:rsidRPr="00E75AB2">
        <w:rPr>
          <w:rFonts w:ascii="Times New Roman" w:eastAsia="Times New Roman" w:hAnsi="Times New Roman" w:cs="Times New Roman"/>
          <w:sz w:val="28"/>
          <w:szCs w:val="28"/>
          <w:lang w:eastAsia="ru-RU"/>
        </w:rPr>
        <w:softHyphen/>
        <w:t>пользуются следующие методы:</w:t>
      </w:r>
      <w:r w:rsidR="00E75B5F" w:rsidRPr="00E75B5F">
        <w:rPr>
          <w:rFonts w:ascii="Times New Roman" w:eastAsia="Times New Roman" w:hAnsi="Times New Roman" w:cs="Times New Roman"/>
          <w:sz w:val="28"/>
          <w:szCs w:val="28"/>
          <w:lang w:eastAsia="ru-RU"/>
        </w:rPr>
        <w:t>[15]</w:t>
      </w:r>
      <w:r w:rsidRPr="00E75AB2">
        <w:rPr>
          <w:rFonts w:ascii="Times New Roman" w:eastAsia="Times New Roman" w:hAnsi="Times New Roman" w:cs="Times New Roman"/>
          <w:sz w:val="28"/>
          <w:szCs w:val="28"/>
          <w:lang w:eastAsia="ru-RU"/>
        </w:rPr>
        <w:t xml:space="preserve"> </w:t>
      </w:r>
    </w:p>
    <w:p w:rsidR="00496EC8"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-м</w:t>
      </w:r>
      <w:r w:rsidRPr="00E75AB2">
        <w:rPr>
          <w:rFonts w:ascii="Times New Roman" w:eastAsia="Times New Roman" w:hAnsi="Times New Roman" w:cs="Times New Roman"/>
          <w:iCs/>
          <w:sz w:val="28"/>
          <w:szCs w:val="28"/>
          <w:lang w:eastAsia="ru-RU"/>
        </w:rPr>
        <w:t>етод экстраполяции</w:t>
      </w:r>
      <w:r w:rsidRPr="00515C3B">
        <w:rPr>
          <w:rFonts w:ascii="Times New Roman" w:eastAsia="Times New Roman" w:hAnsi="Times New Roman" w:cs="Times New Roman"/>
          <w:i/>
          <w:iCs/>
          <w:sz w:val="28"/>
          <w:szCs w:val="28"/>
          <w:lang w:eastAsia="ru-RU"/>
        </w:rPr>
        <w:t> </w:t>
      </w:r>
      <w:r w:rsidRPr="00E75AB2">
        <w:rPr>
          <w:rFonts w:ascii="Times New Roman" w:eastAsia="Times New Roman" w:hAnsi="Times New Roman" w:cs="Times New Roman"/>
          <w:sz w:val="28"/>
          <w:szCs w:val="28"/>
          <w:lang w:eastAsia="ru-RU"/>
        </w:rPr>
        <w:t>базируется на предположении об относи</w:t>
      </w:r>
      <w:r w:rsidRPr="00E75AB2">
        <w:rPr>
          <w:rFonts w:ascii="Times New Roman" w:eastAsia="Times New Roman" w:hAnsi="Times New Roman" w:cs="Times New Roman"/>
          <w:sz w:val="28"/>
          <w:szCs w:val="28"/>
          <w:lang w:eastAsia="ru-RU"/>
        </w:rPr>
        <w:softHyphen/>
        <w:t>тельной повторяемости явлений и процессов, или, иными словами, о том, что общие причины и условия вызывают одинаковые или по</w:t>
      </w:r>
      <w:r w:rsidRPr="00E75AB2">
        <w:rPr>
          <w:rFonts w:ascii="Times New Roman" w:eastAsia="Times New Roman" w:hAnsi="Times New Roman" w:cs="Times New Roman"/>
          <w:sz w:val="28"/>
          <w:szCs w:val="28"/>
          <w:lang w:eastAsia="ru-RU"/>
        </w:rPr>
        <w:softHyphen/>
        <w:t>добные действия и результаты</w:t>
      </w:r>
      <w:r>
        <w:rPr>
          <w:rFonts w:ascii="Times New Roman" w:eastAsia="Times New Roman" w:hAnsi="Times New Roman" w:cs="Times New Roman"/>
          <w:sz w:val="28"/>
          <w:szCs w:val="28"/>
          <w:lang w:eastAsia="ru-RU"/>
        </w:rPr>
        <w:t>;</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Cs/>
          <w:sz w:val="28"/>
          <w:szCs w:val="28"/>
          <w:lang w:eastAsia="ru-RU"/>
        </w:rPr>
        <w:t>-м</w:t>
      </w:r>
      <w:r w:rsidRPr="00E75AB2">
        <w:rPr>
          <w:rFonts w:ascii="Times New Roman" w:eastAsia="Times New Roman" w:hAnsi="Times New Roman" w:cs="Times New Roman"/>
          <w:iCs/>
          <w:sz w:val="28"/>
          <w:szCs w:val="28"/>
          <w:lang w:eastAsia="ru-RU"/>
        </w:rPr>
        <w:t>етод экспертных оценок,</w:t>
      </w:r>
      <w:r w:rsidRPr="00515C3B">
        <w:rPr>
          <w:rFonts w:ascii="Times New Roman" w:eastAsia="Times New Roman" w:hAnsi="Times New Roman" w:cs="Times New Roman"/>
          <w:i/>
          <w:iCs/>
          <w:sz w:val="28"/>
          <w:szCs w:val="28"/>
          <w:lang w:eastAsia="ru-RU"/>
        </w:rPr>
        <w:t> </w:t>
      </w:r>
      <w:r w:rsidRPr="00E75AB2">
        <w:rPr>
          <w:rFonts w:ascii="Times New Roman" w:eastAsia="Times New Roman" w:hAnsi="Times New Roman" w:cs="Times New Roman"/>
          <w:sz w:val="28"/>
          <w:szCs w:val="28"/>
          <w:lang w:eastAsia="ru-RU"/>
        </w:rPr>
        <w:t>в отличие от экстраполяции, основан не на простом перенесении на прогнозируемый период тенденций предшествующего периода, а на внесении в эти тенденции опреде</w:t>
      </w:r>
      <w:r w:rsidRPr="00E75AB2">
        <w:rPr>
          <w:rFonts w:ascii="Times New Roman" w:eastAsia="Times New Roman" w:hAnsi="Times New Roman" w:cs="Times New Roman"/>
          <w:sz w:val="28"/>
          <w:szCs w:val="28"/>
          <w:lang w:eastAsia="ru-RU"/>
        </w:rPr>
        <w:softHyphen/>
        <w:t xml:space="preserve">ленных поправок на основе детального изучения и сопоставления условий, в которых </w:t>
      </w:r>
      <w:r w:rsidRPr="00E75AB2">
        <w:rPr>
          <w:rFonts w:ascii="Times New Roman" w:eastAsia="Times New Roman" w:hAnsi="Times New Roman" w:cs="Times New Roman"/>
          <w:sz w:val="28"/>
          <w:szCs w:val="28"/>
          <w:lang w:eastAsia="ru-RU"/>
        </w:rPr>
        <w:lastRenderedPageBreak/>
        <w:t xml:space="preserve">исследуемое явление </w:t>
      </w:r>
      <w:proofErr w:type="gramStart"/>
      <w:r w:rsidRPr="00E75AB2">
        <w:rPr>
          <w:rFonts w:ascii="Times New Roman" w:eastAsia="Times New Roman" w:hAnsi="Times New Roman" w:cs="Times New Roman"/>
          <w:sz w:val="28"/>
          <w:szCs w:val="28"/>
          <w:lang w:eastAsia="ru-RU"/>
        </w:rPr>
        <w:t>находилось в предшест</w:t>
      </w:r>
      <w:r w:rsidRPr="00E75AB2">
        <w:rPr>
          <w:rFonts w:ascii="Times New Roman" w:eastAsia="Times New Roman" w:hAnsi="Times New Roman" w:cs="Times New Roman"/>
          <w:sz w:val="28"/>
          <w:szCs w:val="28"/>
          <w:lang w:eastAsia="ru-RU"/>
        </w:rPr>
        <w:softHyphen/>
        <w:t>вующий период и</w:t>
      </w:r>
      <w:proofErr w:type="gramEnd"/>
      <w:r w:rsidRPr="00E75AB2">
        <w:rPr>
          <w:rFonts w:ascii="Times New Roman" w:eastAsia="Times New Roman" w:hAnsi="Times New Roman" w:cs="Times New Roman"/>
          <w:sz w:val="28"/>
          <w:szCs w:val="28"/>
          <w:lang w:eastAsia="ru-RU"/>
        </w:rPr>
        <w:t xml:space="preserve"> бу</w:t>
      </w:r>
      <w:r>
        <w:rPr>
          <w:rFonts w:ascii="Times New Roman" w:eastAsia="Times New Roman" w:hAnsi="Times New Roman" w:cs="Times New Roman"/>
          <w:sz w:val="28"/>
          <w:szCs w:val="28"/>
          <w:lang w:eastAsia="ru-RU"/>
        </w:rPr>
        <w:t>дет находиться в прогнозируемый;</w:t>
      </w:r>
      <w:r w:rsidRPr="00E75AB2">
        <w:rPr>
          <w:rFonts w:ascii="Times New Roman" w:eastAsia="Times New Roman" w:hAnsi="Times New Roman" w:cs="Times New Roman"/>
          <w:sz w:val="28"/>
          <w:szCs w:val="28"/>
          <w:lang w:eastAsia="ru-RU"/>
        </w:rPr>
        <w:t xml:space="preserve"> </w:t>
      </w:r>
    </w:p>
    <w:p w:rsidR="00496EC8"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-математическое модели</w:t>
      </w:r>
      <w:r>
        <w:rPr>
          <w:rFonts w:ascii="Times New Roman" w:eastAsia="Times New Roman" w:hAnsi="Times New Roman" w:cs="Times New Roman"/>
          <w:iCs/>
          <w:sz w:val="28"/>
          <w:szCs w:val="28"/>
          <w:lang w:eastAsia="ru-RU"/>
        </w:rPr>
        <w:softHyphen/>
        <w:t>рование, в</w:t>
      </w:r>
      <w:r w:rsidRPr="00515C3B">
        <w:rPr>
          <w:rFonts w:ascii="Times New Roman" w:eastAsia="Times New Roman" w:hAnsi="Times New Roman" w:cs="Times New Roman"/>
          <w:i/>
          <w:iCs/>
          <w:sz w:val="28"/>
          <w:szCs w:val="28"/>
          <w:lang w:eastAsia="ru-RU"/>
        </w:rPr>
        <w:t> </w:t>
      </w:r>
      <w:r w:rsidRPr="00E75AB2">
        <w:rPr>
          <w:rFonts w:ascii="Times New Roman" w:eastAsia="Times New Roman" w:hAnsi="Times New Roman" w:cs="Times New Roman"/>
          <w:sz w:val="28"/>
          <w:szCs w:val="28"/>
          <w:lang w:eastAsia="ru-RU"/>
        </w:rPr>
        <w:t xml:space="preserve"> основе лежит определение функциональной зависи</w:t>
      </w:r>
      <w:r w:rsidRPr="00E75AB2">
        <w:rPr>
          <w:rFonts w:ascii="Times New Roman" w:eastAsia="Times New Roman" w:hAnsi="Times New Roman" w:cs="Times New Roman"/>
          <w:sz w:val="28"/>
          <w:szCs w:val="28"/>
          <w:lang w:eastAsia="ru-RU"/>
        </w:rPr>
        <w:softHyphen/>
        <w:t xml:space="preserve">мости между отдельными показателями на базе анализа данных о конъюнктуре за несколько предшествующих лет. </w:t>
      </w:r>
    </w:p>
    <w:p w:rsidR="00496EC8" w:rsidRPr="00515C3B"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sz w:val="28"/>
          <w:szCs w:val="28"/>
          <w:lang w:eastAsia="ru-RU"/>
        </w:rPr>
        <w:t>Рассмотренные методы прогнозирования являются по сути взаи</w:t>
      </w:r>
      <w:r w:rsidRPr="00E75AB2">
        <w:rPr>
          <w:rFonts w:ascii="Times New Roman" w:eastAsia="Times New Roman" w:hAnsi="Times New Roman" w:cs="Times New Roman"/>
          <w:sz w:val="28"/>
          <w:szCs w:val="28"/>
          <w:lang w:eastAsia="ru-RU"/>
        </w:rPr>
        <w:softHyphen/>
        <w:t>модополняющими и для эффек</w:t>
      </w:r>
      <w:r w:rsidRPr="00515C3B">
        <w:rPr>
          <w:rFonts w:ascii="Times New Roman" w:eastAsia="Times New Roman" w:hAnsi="Times New Roman" w:cs="Times New Roman"/>
          <w:sz w:val="28"/>
          <w:szCs w:val="28"/>
          <w:lang w:eastAsia="ru-RU"/>
        </w:rPr>
        <w:t>тивного прогнозирования конъюнк</w:t>
      </w:r>
      <w:r w:rsidRPr="00E75AB2">
        <w:rPr>
          <w:rFonts w:ascii="Times New Roman" w:eastAsia="Times New Roman" w:hAnsi="Times New Roman" w:cs="Times New Roman"/>
          <w:sz w:val="28"/>
          <w:szCs w:val="28"/>
          <w:lang w:eastAsia="ru-RU"/>
        </w:rPr>
        <w:t xml:space="preserve">туры </w:t>
      </w:r>
      <w:r w:rsidRPr="00515C3B">
        <w:rPr>
          <w:rFonts w:ascii="Times New Roman" w:eastAsia="Times New Roman" w:hAnsi="Times New Roman" w:cs="Times New Roman"/>
          <w:sz w:val="28"/>
          <w:szCs w:val="28"/>
          <w:lang w:eastAsia="ru-RU"/>
        </w:rPr>
        <w:t xml:space="preserve"> любого </w:t>
      </w:r>
      <w:r w:rsidRPr="00E75AB2">
        <w:rPr>
          <w:rFonts w:ascii="Times New Roman" w:eastAsia="Times New Roman" w:hAnsi="Times New Roman" w:cs="Times New Roman"/>
          <w:sz w:val="28"/>
          <w:szCs w:val="28"/>
          <w:lang w:eastAsia="ru-RU"/>
        </w:rPr>
        <w:t xml:space="preserve">рынка необходимо использовать возможности каждого из них. </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sz w:val="28"/>
          <w:szCs w:val="28"/>
          <w:lang w:eastAsia="ru-RU"/>
        </w:rPr>
        <w:t>Интеграцию подходов к прогнозированию конъюнктуры рынка обеспечивает разработка сценариев.</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iCs/>
          <w:sz w:val="28"/>
          <w:szCs w:val="28"/>
          <w:lang w:eastAsia="ru-RU"/>
        </w:rPr>
        <w:t xml:space="preserve">Сценарий </w:t>
      </w:r>
      <w:r w:rsidRPr="00E75AB2">
        <w:rPr>
          <w:rFonts w:ascii="Times New Roman" w:eastAsia="Times New Roman" w:hAnsi="Times New Roman" w:cs="Times New Roman"/>
          <w:i/>
          <w:iCs/>
          <w:sz w:val="28"/>
          <w:szCs w:val="28"/>
          <w:lang w:eastAsia="ru-RU"/>
        </w:rPr>
        <w:t>—</w:t>
      </w:r>
      <w:r w:rsidRPr="00515C3B">
        <w:rPr>
          <w:rFonts w:ascii="Times New Roman" w:eastAsia="Times New Roman" w:hAnsi="Times New Roman" w:cs="Times New Roman"/>
          <w:i/>
          <w:iCs/>
          <w:sz w:val="28"/>
          <w:szCs w:val="28"/>
          <w:lang w:eastAsia="ru-RU"/>
        </w:rPr>
        <w:t> </w:t>
      </w:r>
      <w:r w:rsidRPr="00E75AB2">
        <w:rPr>
          <w:rFonts w:ascii="Times New Roman" w:eastAsia="Times New Roman" w:hAnsi="Times New Roman" w:cs="Times New Roman"/>
          <w:sz w:val="28"/>
          <w:szCs w:val="28"/>
          <w:lang w:eastAsia="ru-RU"/>
        </w:rPr>
        <w:t>это динамическая модель будущего, в которой опи</w:t>
      </w:r>
      <w:r w:rsidRPr="00E75AB2">
        <w:rPr>
          <w:rFonts w:ascii="Times New Roman" w:eastAsia="Times New Roman" w:hAnsi="Times New Roman" w:cs="Times New Roman"/>
          <w:sz w:val="28"/>
          <w:szCs w:val="28"/>
          <w:lang w:eastAsia="ru-RU"/>
        </w:rPr>
        <w:softHyphen/>
        <w:t>сывается возможный ход событий с указанием вероятностей их реа</w:t>
      </w:r>
      <w:r w:rsidRPr="00E75AB2">
        <w:rPr>
          <w:rFonts w:ascii="Times New Roman" w:eastAsia="Times New Roman" w:hAnsi="Times New Roman" w:cs="Times New Roman"/>
          <w:sz w:val="28"/>
          <w:szCs w:val="28"/>
          <w:lang w:eastAsia="ru-RU"/>
        </w:rPr>
        <w:softHyphen/>
        <w:t>лизации. В сценарии представляются ключевые причинные факторы, которые должны быть приняты во внимание, и указываются способы их возможного влияния, скажем, на спрос. Обычно составляется несколько ал</w:t>
      </w:r>
      <w:r>
        <w:rPr>
          <w:rFonts w:ascii="Times New Roman" w:eastAsia="Times New Roman" w:hAnsi="Times New Roman" w:cs="Times New Roman"/>
          <w:sz w:val="28"/>
          <w:szCs w:val="28"/>
          <w:lang w:eastAsia="ru-RU"/>
        </w:rPr>
        <w:t>ьтернативных вариантов (рис. 3.2</w:t>
      </w:r>
      <w:r w:rsidRPr="00E75AB2">
        <w:rPr>
          <w:rFonts w:ascii="Times New Roman" w:eastAsia="Times New Roman" w:hAnsi="Times New Roman" w:cs="Times New Roman"/>
          <w:sz w:val="28"/>
          <w:szCs w:val="28"/>
          <w:lang w:eastAsia="ru-RU"/>
        </w:rPr>
        <w:t>), реализация кото</w:t>
      </w:r>
      <w:r w:rsidRPr="00E75AB2">
        <w:rPr>
          <w:rFonts w:ascii="Times New Roman" w:eastAsia="Times New Roman" w:hAnsi="Times New Roman" w:cs="Times New Roman"/>
          <w:sz w:val="28"/>
          <w:szCs w:val="28"/>
          <w:lang w:eastAsia="ru-RU"/>
        </w:rPr>
        <w:softHyphen/>
        <w:t>рых возможна при различных допущениях (например, о влиянии демографических, экономических, политических и других факторов на развитие конъюнктуры). Один, наиболее вероятный вариант сце</w:t>
      </w:r>
      <w:r w:rsidRPr="00E75AB2">
        <w:rPr>
          <w:rFonts w:ascii="Times New Roman" w:eastAsia="Times New Roman" w:hAnsi="Times New Roman" w:cs="Times New Roman"/>
          <w:sz w:val="28"/>
          <w:szCs w:val="28"/>
          <w:lang w:eastAsia="ru-RU"/>
        </w:rPr>
        <w:softHyphen/>
        <w:t>нария рассматривается в качестве базового. На его основе принима</w:t>
      </w:r>
      <w:r w:rsidRPr="00E75AB2">
        <w:rPr>
          <w:rFonts w:ascii="Times New Roman" w:eastAsia="Times New Roman" w:hAnsi="Times New Roman" w:cs="Times New Roman"/>
          <w:sz w:val="28"/>
          <w:szCs w:val="28"/>
          <w:lang w:eastAsia="ru-RU"/>
        </w:rPr>
        <w:softHyphen/>
        <w:t>ются текущие решения. Другие варианты используются, если реаль</w:t>
      </w:r>
      <w:r w:rsidRPr="00E75AB2">
        <w:rPr>
          <w:rFonts w:ascii="Times New Roman" w:eastAsia="Times New Roman" w:hAnsi="Times New Roman" w:cs="Times New Roman"/>
          <w:sz w:val="28"/>
          <w:szCs w:val="28"/>
          <w:lang w:eastAsia="ru-RU"/>
        </w:rPr>
        <w:softHyphen/>
        <w:t>ность в большой мере начинает соответствовать их содержанию.</w:t>
      </w:r>
    </w:p>
    <w:p w:rsidR="00496EC8" w:rsidRPr="00E75AB2" w:rsidRDefault="00496EC8" w:rsidP="00496EC8">
      <w:pPr>
        <w:shd w:val="clear" w:color="auto" w:fill="FFFFFF"/>
        <w:spacing w:after="0" w:line="360" w:lineRule="auto"/>
        <w:ind w:firstLine="709"/>
        <w:jc w:val="center"/>
        <w:rPr>
          <w:rFonts w:ascii="Times New Roman" w:eastAsia="Times New Roman" w:hAnsi="Times New Roman" w:cs="Times New Roman"/>
          <w:sz w:val="28"/>
          <w:szCs w:val="28"/>
          <w:lang w:eastAsia="ru-RU"/>
        </w:rPr>
      </w:pPr>
      <w:r w:rsidRPr="00515C3B">
        <w:rPr>
          <w:rFonts w:ascii="Times New Roman" w:eastAsia="Times New Roman" w:hAnsi="Times New Roman" w:cs="Times New Roman"/>
          <w:noProof/>
          <w:sz w:val="28"/>
          <w:szCs w:val="28"/>
          <w:lang w:eastAsia="ru-RU"/>
        </w:rPr>
        <w:drawing>
          <wp:inline distT="0" distB="0" distL="0" distR="0" wp14:anchorId="003D63BE" wp14:editId="4E282D17">
            <wp:extent cx="3147461" cy="2253724"/>
            <wp:effectExtent l="0" t="0" r="0" b="0"/>
            <wp:docPr id="12" name="Рисунок 12" descr="http://ok-t.ru/helpiksorg/baza1/444473322936.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helpiksorg/baza1/444473322936.files/image028.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47461" cy="2253724"/>
                    </a:xfrm>
                    <a:prstGeom prst="rect">
                      <a:avLst/>
                    </a:prstGeom>
                    <a:noFill/>
                    <a:ln>
                      <a:noFill/>
                    </a:ln>
                  </pic:spPr>
                </pic:pic>
              </a:graphicData>
            </a:graphic>
          </wp:inline>
        </w:drawing>
      </w:r>
    </w:p>
    <w:p w:rsidR="00496EC8"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iCs/>
          <w:sz w:val="28"/>
          <w:szCs w:val="28"/>
          <w:lang w:eastAsia="ru-RU"/>
        </w:rPr>
        <w:t xml:space="preserve">Рис. </w:t>
      </w:r>
      <w:r w:rsidRPr="00515C3B">
        <w:rPr>
          <w:rFonts w:ascii="Times New Roman" w:eastAsia="Times New Roman" w:hAnsi="Times New Roman" w:cs="Times New Roman"/>
          <w:iCs/>
          <w:sz w:val="28"/>
          <w:szCs w:val="28"/>
          <w:lang w:eastAsia="ru-RU"/>
        </w:rPr>
        <w:t>3</w:t>
      </w:r>
      <w:r>
        <w:rPr>
          <w:rFonts w:ascii="Times New Roman" w:eastAsia="Times New Roman" w:hAnsi="Times New Roman" w:cs="Times New Roman"/>
          <w:iCs/>
          <w:sz w:val="28"/>
          <w:szCs w:val="28"/>
          <w:lang w:eastAsia="ru-RU"/>
        </w:rPr>
        <w:t>.2</w:t>
      </w:r>
      <w:r w:rsidRPr="00515C3B">
        <w:rPr>
          <w:rFonts w:ascii="Times New Roman" w:eastAsia="Times New Roman" w:hAnsi="Times New Roman" w:cs="Times New Roman"/>
          <w:i/>
          <w:iCs/>
          <w:sz w:val="28"/>
          <w:szCs w:val="28"/>
          <w:lang w:eastAsia="ru-RU"/>
        </w:rPr>
        <w:t> </w:t>
      </w:r>
      <w:r w:rsidRPr="00E75AB2">
        <w:rPr>
          <w:rFonts w:ascii="Times New Roman" w:eastAsia="Times New Roman" w:hAnsi="Times New Roman" w:cs="Times New Roman"/>
          <w:sz w:val="28"/>
          <w:szCs w:val="28"/>
          <w:lang w:eastAsia="ru-RU"/>
        </w:rPr>
        <w:t>Прогнозирование конъюнктуры рынка методом сценариев</w:t>
      </w:r>
      <w:r>
        <w:rPr>
          <w:rFonts w:ascii="Times New Roman" w:eastAsia="Times New Roman" w:hAnsi="Times New Roman" w:cs="Times New Roman"/>
          <w:sz w:val="28"/>
          <w:szCs w:val="28"/>
          <w:lang w:eastAsia="ru-RU"/>
        </w:rPr>
        <w:t xml:space="preserve"> </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sz w:val="28"/>
          <w:szCs w:val="28"/>
          <w:lang w:eastAsia="ru-RU"/>
        </w:rPr>
        <w:lastRenderedPageBreak/>
        <w:t>Сценарий отличается от прогноза. Прогноз — это суждение, ко</w:t>
      </w:r>
      <w:r w:rsidRPr="00E75AB2">
        <w:rPr>
          <w:rFonts w:ascii="Times New Roman" w:eastAsia="Times New Roman" w:hAnsi="Times New Roman" w:cs="Times New Roman"/>
          <w:sz w:val="28"/>
          <w:szCs w:val="28"/>
          <w:lang w:eastAsia="ru-RU"/>
        </w:rPr>
        <w:softHyphen/>
        <w:t>торое направлено на предсказание специфичной ситуации и долж</w:t>
      </w:r>
      <w:r w:rsidRPr="00E75AB2">
        <w:rPr>
          <w:rFonts w:ascii="Times New Roman" w:eastAsia="Times New Roman" w:hAnsi="Times New Roman" w:cs="Times New Roman"/>
          <w:sz w:val="28"/>
          <w:szCs w:val="28"/>
          <w:lang w:eastAsia="ru-RU"/>
        </w:rPr>
        <w:softHyphen/>
        <w:t xml:space="preserve">но </w:t>
      </w:r>
      <w:proofErr w:type="gramStart"/>
      <w:r w:rsidRPr="00E75AB2">
        <w:rPr>
          <w:rFonts w:ascii="Times New Roman" w:eastAsia="Times New Roman" w:hAnsi="Times New Roman" w:cs="Times New Roman"/>
          <w:sz w:val="28"/>
          <w:szCs w:val="28"/>
          <w:lang w:eastAsia="ru-RU"/>
        </w:rPr>
        <w:t>быть</w:t>
      </w:r>
      <w:proofErr w:type="gramEnd"/>
      <w:r w:rsidRPr="00E75AB2">
        <w:rPr>
          <w:rFonts w:ascii="Times New Roman" w:eastAsia="Times New Roman" w:hAnsi="Times New Roman" w:cs="Times New Roman"/>
          <w:sz w:val="28"/>
          <w:szCs w:val="28"/>
          <w:lang w:eastAsia="ru-RU"/>
        </w:rPr>
        <w:t xml:space="preserve"> принято или отвергнуто на основе его достоинст</w:t>
      </w:r>
      <w:r w:rsidRPr="00515C3B">
        <w:rPr>
          <w:rFonts w:ascii="Times New Roman" w:eastAsia="Times New Roman" w:hAnsi="Times New Roman" w:cs="Times New Roman"/>
          <w:sz w:val="28"/>
          <w:szCs w:val="28"/>
          <w:lang w:eastAsia="ru-RU"/>
        </w:rPr>
        <w:t>в и недос</w:t>
      </w:r>
      <w:r w:rsidRPr="00E75AB2">
        <w:rPr>
          <w:rFonts w:ascii="Times New Roman" w:eastAsia="Times New Roman" w:hAnsi="Times New Roman" w:cs="Times New Roman"/>
          <w:sz w:val="28"/>
          <w:szCs w:val="28"/>
          <w:lang w:eastAsia="ru-RU"/>
        </w:rPr>
        <w:t>татков. Сценарий же является инструментом, используемым для оп</w:t>
      </w:r>
      <w:r w:rsidRPr="00E75AB2">
        <w:rPr>
          <w:rFonts w:ascii="Times New Roman" w:eastAsia="Times New Roman" w:hAnsi="Times New Roman" w:cs="Times New Roman"/>
          <w:sz w:val="28"/>
          <w:szCs w:val="28"/>
          <w:lang w:eastAsia="ru-RU"/>
        </w:rPr>
        <w:softHyphen/>
        <w:t>ределения того, какие виды прогнозов должны быть разработаны, чтобы будущая ситуация на рынке была описана наиболее полно.</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E75AB2">
        <w:rPr>
          <w:rFonts w:ascii="Times New Roman" w:eastAsia="Times New Roman" w:hAnsi="Times New Roman" w:cs="Times New Roman"/>
          <w:sz w:val="28"/>
          <w:szCs w:val="28"/>
          <w:lang w:eastAsia="ru-RU"/>
        </w:rPr>
        <w:t>Метод сценариев, исходной посылкой которого является прин</w:t>
      </w:r>
      <w:r w:rsidRPr="00E75AB2">
        <w:rPr>
          <w:rFonts w:ascii="Times New Roman" w:eastAsia="Times New Roman" w:hAnsi="Times New Roman" w:cs="Times New Roman"/>
          <w:sz w:val="28"/>
          <w:szCs w:val="28"/>
          <w:lang w:eastAsia="ru-RU"/>
        </w:rPr>
        <w:softHyphen/>
        <w:t>ципиальная невозможность точного измерения будущего, обладает, с точки зрения маркетинга, рядом важных достоинств. Во-первых, он заостряет внимание на неопределенности, характеризующей  рыночную ситуацию. Во-вторых, при его реализации обеспечи</w:t>
      </w:r>
      <w:r w:rsidRPr="00E75AB2">
        <w:rPr>
          <w:rFonts w:ascii="Times New Roman" w:eastAsia="Times New Roman" w:hAnsi="Times New Roman" w:cs="Times New Roman"/>
          <w:sz w:val="28"/>
          <w:szCs w:val="28"/>
          <w:lang w:eastAsia="ru-RU"/>
        </w:rPr>
        <w:softHyphen/>
        <w:t>вается возможность интеграции данных, полученных с помощью различных методов прогнозирования конъюнктуры рынка. И, нако</w:t>
      </w:r>
      <w:r w:rsidRPr="00E75AB2">
        <w:rPr>
          <w:rFonts w:ascii="Times New Roman" w:eastAsia="Times New Roman" w:hAnsi="Times New Roman" w:cs="Times New Roman"/>
          <w:sz w:val="28"/>
          <w:szCs w:val="28"/>
          <w:lang w:eastAsia="ru-RU"/>
        </w:rPr>
        <w:softHyphen/>
        <w:t>нец, в-третьих, его использование вносит в маркетинговую деятель</w:t>
      </w:r>
      <w:r w:rsidRPr="00E75AB2">
        <w:rPr>
          <w:rFonts w:ascii="Times New Roman" w:eastAsia="Times New Roman" w:hAnsi="Times New Roman" w:cs="Times New Roman"/>
          <w:sz w:val="28"/>
          <w:szCs w:val="28"/>
          <w:lang w:eastAsia="ru-RU"/>
        </w:rPr>
        <w:softHyphen/>
        <w:t>ность дополнительную гибкость и способствует разработке на пред</w:t>
      </w:r>
      <w:r w:rsidRPr="00E75AB2">
        <w:rPr>
          <w:rFonts w:ascii="Times New Roman" w:eastAsia="Times New Roman" w:hAnsi="Times New Roman" w:cs="Times New Roman"/>
          <w:sz w:val="28"/>
          <w:szCs w:val="28"/>
          <w:lang w:eastAsia="ru-RU"/>
        </w:rPr>
        <w:softHyphen/>
        <w:t>приятии системы оперативного реагирования на изменения конъ</w:t>
      </w:r>
      <w:r w:rsidRPr="00E75AB2">
        <w:rPr>
          <w:rFonts w:ascii="Times New Roman" w:eastAsia="Times New Roman" w:hAnsi="Times New Roman" w:cs="Times New Roman"/>
          <w:sz w:val="28"/>
          <w:szCs w:val="28"/>
          <w:lang w:eastAsia="ru-RU"/>
        </w:rPr>
        <w:softHyphen/>
        <w:t>юнктуры рынка.</w:t>
      </w:r>
    </w:p>
    <w:p w:rsidR="00496EC8" w:rsidRPr="00E75AB2" w:rsidRDefault="00496EC8" w:rsidP="00496EC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Таким образом, можно подвести итог, что рынок информационных технологий не останавливается в своем развитие уже не один десяток лет. Следовательно, необходим постоянный мониторинг его конъюнктуры. </w:t>
      </w:r>
      <w:r w:rsidRPr="0068538E">
        <w:rPr>
          <w:rFonts w:ascii="Times New Roman" w:hAnsi="Times New Roman" w:cs="Times New Roman"/>
          <w:sz w:val="28"/>
          <w:szCs w:val="28"/>
          <w:shd w:val="clear" w:color="auto" w:fill="FFFDFA"/>
        </w:rPr>
        <w:t>Прогнозирование конъюнктуры рынка — завершающий этап комплексного исследования рынка, основные результаты которого фирмы используют при планировании своей деятельности и дальнейшего развития</w:t>
      </w:r>
      <w:r>
        <w:rPr>
          <w:rFonts w:ascii="Times New Roman" w:hAnsi="Times New Roman" w:cs="Times New Roman"/>
          <w:sz w:val="28"/>
          <w:szCs w:val="28"/>
          <w:shd w:val="clear" w:color="auto" w:fill="FFFDFA"/>
        </w:rPr>
        <w:t xml:space="preserve">, </w:t>
      </w:r>
      <w:proofErr w:type="gramStart"/>
      <w:r>
        <w:rPr>
          <w:rFonts w:ascii="Times New Roman" w:hAnsi="Times New Roman" w:cs="Times New Roman"/>
          <w:sz w:val="28"/>
          <w:szCs w:val="28"/>
          <w:shd w:val="clear" w:color="auto" w:fill="FFFDFA"/>
        </w:rPr>
        <w:t>а</w:t>
      </w:r>
      <w:proofErr w:type="gramEnd"/>
      <w:r>
        <w:rPr>
          <w:rFonts w:ascii="Times New Roman" w:hAnsi="Times New Roman" w:cs="Times New Roman"/>
          <w:sz w:val="28"/>
          <w:szCs w:val="28"/>
          <w:shd w:val="clear" w:color="auto" w:fill="FFFDFA"/>
        </w:rPr>
        <w:t xml:space="preserve"> следовательно нужна максимальная точность исследований. Ее можно увеличить с помощью «</w:t>
      </w:r>
      <w:r>
        <w:rPr>
          <w:rFonts w:ascii="Times New Roman" w:eastAsia="Times New Roman" w:hAnsi="Times New Roman" w:cs="Times New Roman"/>
          <w:iCs/>
          <w:sz w:val="28"/>
          <w:szCs w:val="28"/>
          <w:lang w:eastAsia="ru-RU"/>
        </w:rPr>
        <w:t xml:space="preserve">сценария». </w:t>
      </w:r>
      <w:r w:rsidRPr="00E75AB2">
        <w:rPr>
          <w:rFonts w:ascii="Times New Roman" w:eastAsia="Times New Roman" w:hAnsi="Times New Roman" w:cs="Times New Roman"/>
          <w:sz w:val="28"/>
          <w:szCs w:val="28"/>
          <w:lang w:eastAsia="ru-RU"/>
        </w:rPr>
        <w:t xml:space="preserve">Сценарий </w:t>
      </w:r>
      <w:r>
        <w:rPr>
          <w:rFonts w:ascii="Times New Roman" w:eastAsia="Times New Roman" w:hAnsi="Times New Roman" w:cs="Times New Roman"/>
          <w:sz w:val="28"/>
          <w:szCs w:val="28"/>
          <w:lang w:eastAsia="ru-RU"/>
        </w:rPr>
        <w:t>- инструмент</w:t>
      </w:r>
      <w:r w:rsidRPr="00E75AB2">
        <w:rPr>
          <w:rFonts w:ascii="Times New Roman" w:eastAsia="Times New Roman" w:hAnsi="Times New Roman" w:cs="Times New Roman"/>
          <w:sz w:val="28"/>
          <w:szCs w:val="28"/>
          <w:lang w:eastAsia="ru-RU"/>
        </w:rPr>
        <w:t>, используемым для оп</w:t>
      </w:r>
      <w:r w:rsidRPr="00E75AB2">
        <w:rPr>
          <w:rFonts w:ascii="Times New Roman" w:eastAsia="Times New Roman" w:hAnsi="Times New Roman" w:cs="Times New Roman"/>
          <w:sz w:val="28"/>
          <w:szCs w:val="28"/>
          <w:lang w:eastAsia="ru-RU"/>
        </w:rPr>
        <w:softHyphen/>
        <w:t>ределения того, какие виды прогнозов должны быть разработаны, чтобы будущая ситуация на ры</w:t>
      </w:r>
      <w:r>
        <w:rPr>
          <w:rFonts w:ascii="Times New Roman" w:eastAsia="Times New Roman" w:hAnsi="Times New Roman" w:cs="Times New Roman"/>
          <w:sz w:val="28"/>
          <w:szCs w:val="28"/>
          <w:lang w:eastAsia="ru-RU"/>
        </w:rPr>
        <w:t>нке была описана наиболее полно.</w:t>
      </w:r>
    </w:p>
    <w:p w:rsidR="00496EC8" w:rsidRDefault="00496EC8" w:rsidP="00496EC8">
      <w:pPr>
        <w:spacing w:after="0" w:line="360" w:lineRule="auto"/>
        <w:ind w:firstLine="709"/>
        <w:jc w:val="both"/>
        <w:rPr>
          <w:rFonts w:ascii="Times New Roman" w:hAnsi="Times New Roman" w:cs="Times New Roman"/>
          <w:sz w:val="28"/>
          <w:szCs w:val="28"/>
        </w:rPr>
      </w:pPr>
    </w:p>
    <w:p w:rsidR="00496EC8" w:rsidRDefault="00496EC8" w:rsidP="00496EC8">
      <w:pPr>
        <w:spacing w:after="0" w:line="360" w:lineRule="auto"/>
        <w:ind w:firstLine="709"/>
        <w:jc w:val="both"/>
        <w:rPr>
          <w:rFonts w:ascii="Times New Roman" w:hAnsi="Times New Roman" w:cs="Times New Roman"/>
          <w:sz w:val="28"/>
          <w:szCs w:val="28"/>
        </w:rPr>
      </w:pPr>
    </w:p>
    <w:p w:rsidR="008002C8" w:rsidRDefault="008002C8" w:rsidP="00496EC8">
      <w:pPr>
        <w:spacing w:after="0" w:line="360" w:lineRule="auto"/>
        <w:rPr>
          <w:rFonts w:ascii="Times New Roman" w:hAnsi="Times New Roman" w:cs="Times New Roman"/>
          <w:sz w:val="28"/>
          <w:szCs w:val="28"/>
        </w:rPr>
      </w:pPr>
    </w:p>
    <w:p w:rsidR="00810683" w:rsidRDefault="00810683" w:rsidP="00496EC8">
      <w:pPr>
        <w:spacing w:after="0" w:line="360" w:lineRule="auto"/>
        <w:rPr>
          <w:rFonts w:ascii="Times New Roman" w:hAnsi="Times New Roman" w:cs="Times New Roman"/>
          <w:sz w:val="28"/>
          <w:szCs w:val="28"/>
        </w:rPr>
      </w:pPr>
    </w:p>
    <w:p w:rsidR="008002C8" w:rsidRDefault="008002C8" w:rsidP="008002C8">
      <w:pPr>
        <w:spacing w:after="0" w:line="360" w:lineRule="auto"/>
        <w:ind w:firstLine="709"/>
        <w:jc w:val="center"/>
        <w:rPr>
          <w:rFonts w:ascii="Times New Roman" w:hAnsi="Times New Roman" w:cs="Times New Roman"/>
          <w:b/>
          <w:sz w:val="28"/>
          <w:szCs w:val="28"/>
        </w:rPr>
      </w:pPr>
      <w:r w:rsidRPr="002111EE">
        <w:rPr>
          <w:rFonts w:ascii="Times New Roman" w:hAnsi="Times New Roman" w:cs="Times New Roman"/>
          <w:b/>
          <w:sz w:val="28"/>
          <w:szCs w:val="28"/>
        </w:rPr>
        <w:lastRenderedPageBreak/>
        <w:t>Заключение</w:t>
      </w:r>
      <w:r>
        <w:rPr>
          <w:rFonts w:ascii="Times New Roman" w:hAnsi="Times New Roman" w:cs="Times New Roman"/>
          <w:b/>
          <w:sz w:val="28"/>
          <w:szCs w:val="28"/>
        </w:rPr>
        <w:t xml:space="preserve">  </w:t>
      </w:r>
    </w:p>
    <w:p w:rsidR="008002C8" w:rsidRDefault="008002C8" w:rsidP="008002C8">
      <w:pPr>
        <w:spacing w:after="0" w:line="360" w:lineRule="auto"/>
        <w:ind w:firstLine="709"/>
        <w:jc w:val="center"/>
        <w:rPr>
          <w:rFonts w:ascii="Times New Roman" w:hAnsi="Times New Roman" w:cs="Times New Roman"/>
          <w:b/>
          <w:sz w:val="28"/>
          <w:szCs w:val="28"/>
        </w:rPr>
      </w:pPr>
    </w:p>
    <w:p w:rsidR="008002C8" w:rsidRDefault="008002C8" w:rsidP="008002C8">
      <w:pPr>
        <w:shd w:val="clear" w:color="auto" w:fill="FFFFFF"/>
        <w:spacing w:after="0" w:line="360" w:lineRule="auto"/>
        <w:ind w:firstLine="709"/>
        <w:jc w:val="both"/>
        <w:rPr>
          <w:rFonts w:ascii="Times New Roman" w:hAnsi="Times New Roman" w:cs="Times New Roman"/>
          <w:color w:val="333333"/>
          <w:sz w:val="28"/>
          <w:szCs w:val="28"/>
          <w:shd w:val="clear" w:color="auto" w:fill="FFFFFF"/>
        </w:rPr>
      </w:pPr>
      <w:r w:rsidRPr="00323C6F">
        <w:rPr>
          <w:rFonts w:ascii="Times New Roman" w:hAnsi="Times New Roman" w:cs="Times New Roman"/>
          <w:color w:val="000000"/>
          <w:sz w:val="28"/>
          <w:szCs w:val="28"/>
        </w:rPr>
        <w:t>Итак</w:t>
      </w:r>
      <w:r w:rsidRPr="008002C8">
        <w:rPr>
          <w:rFonts w:ascii="Times New Roman" w:hAnsi="Times New Roman" w:cs="Times New Roman"/>
          <w:b/>
          <w:color w:val="000000"/>
          <w:sz w:val="28"/>
          <w:szCs w:val="28"/>
        </w:rPr>
        <w:t>,</w:t>
      </w:r>
      <w:r w:rsidRPr="008002C8">
        <w:rPr>
          <w:rStyle w:val="apple-converted-space"/>
          <w:rFonts w:ascii="Times New Roman" w:hAnsi="Times New Roman" w:cs="Times New Roman"/>
          <w:b/>
          <w:bCs/>
          <w:color w:val="000000"/>
          <w:sz w:val="28"/>
          <w:szCs w:val="28"/>
        </w:rPr>
        <w:t> </w:t>
      </w:r>
      <w:r w:rsidRPr="008002C8">
        <w:rPr>
          <w:rStyle w:val="ae"/>
          <w:rFonts w:ascii="Times New Roman" w:hAnsi="Times New Roman" w:cs="Times New Roman"/>
          <w:b w:val="0"/>
          <w:color w:val="000000"/>
          <w:sz w:val="28"/>
          <w:szCs w:val="28"/>
        </w:rPr>
        <w:t>конъюнктура рынка</w:t>
      </w:r>
      <w:r w:rsidRPr="003A209C">
        <w:rPr>
          <w:rStyle w:val="apple-converted-space"/>
          <w:rFonts w:ascii="Times New Roman" w:hAnsi="Times New Roman" w:cs="Times New Roman"/>
          <w:b/>
          <w:bCs/>
          <w:color w:val="000000"/>
          <w:sz w:val="28"/>
          <w:szCs w:val="28"/>
        </w:rPr>
        <w:t> </w:t>
      </w:r>
      <w:r w:rsidRPr="003A209C">
        <w:rPr>
          <w:rFonts w:ascii="Times New Roman" w:hAnsi="Times New Roman" w:cs="Times New Roman"/>
          <w:b/>
          <w:color w:val="000000"/>
          <w:sz w:val="28"/>
          <w:szCs w:val="28"/>
        </w:rPr>
        <w:t>–</w:t>
      </w:r>
      <w:r w:rsidRPr="00323C6F">
        <w:rPr>
          <w:rFonts w:ascii="Times New Roman" w:hAnsi="Times New Roman" w:cs="Times New Roman"/>
          <w:color w:val="000000"/>
          <w:sz w:val="28"/>
          <w:szCs w:val="28"/>
        </w:rPr>
        <w:t xml:space="preserve"> это совокупность условий, при которых в данный момент протекает деятельность на рынке. Она характеризуется определенным соотношением спроса и предложения на товары конкретного вида, а также уровнем и соотношением цен.</w:t>
      </w:r>
      <w:r w:rsidRPr="00323C6F">
        <w:rPr>
          <w:rFonts w:ascii="Times New Roman" w:hAnsi="Times New Roman" w:cs="Times New Roman"/>
          <w:color w:val="000000"/>
          <w:sz w:val="28"/>
          <w:szCs w:val="28"/>
        </w:rPr>
        <w:br/>
        <w:t>Комплексный подход к изучению конъюнктуры рынка предполагает: использование различных взаимодополняющих источников информации; сочетание ретроспективного анализа с прогнозом показателей, характеризующих конъюнктуру рынка; применение различных методов анализа и прогнозирования</w:t>
      </w:r>
      <w:r>
        <w:rPr>
          <w:rFonts w:ascii="Georgia" w:hAnsi="Georgia"/>
          <w:color w:val="000000"/>
        </w:rPr>
        <w:t>.</w:t>
      </w:r>
    </w:p>
    <w:p w:rsidR="008002C8" w:rsidRPr="001E0FCB" w:rsidRDefault="008002C8" w:rsidP="008002C8">
      <w:pPr>
        <w:shd w:val="clear" w:color="auto" w:fill="FFFFFF"/>
        <w:spacing w:after="0" w:line="360" w:lineRule="auto"/>
        <w:ind w:firstLine="709"/>
        <w:jc w:val="both"/>
        <w:rPr>
          <w:rFonts w:ascii="Times New Roman" w:eastAsia="Times New Roman" w:hAnsi="Times New Roman" w:cs="Times New Roman"/>
          <w:color w:val="000000"/>
          <w:spacing w:val="5"/>
          <w:sz w:val="28"/>
          <w:szCs w:val="28"/>
          <w:lang w:eastAsia="ru-RU"/>
        </w:rPr>
      </w:pPr>
      <w:r w:rsidRPr="00323C6F">
        <w:rPr>
          <w:rFonts w:ascii="Times New Roman" w:hAnsi="Times New Roman" w:cs="Times New Roman"/>
          <w:sz w:val="28"/>
          <w:szCs w:val="28"/>
          <w:shd w:val="clear" w:color="auto" w:fill="FFFFFF"/>
        </w:rPr>
        <w:t xml:space="preserve">Рынок информационных технологий (IT) является одним из самых динамичных рынков в России. Бурное развитие рынка с конца 80-х годов прошлого столетия продолжилось и в </w:t>
      </w:r>
      <w:r w:rsidR="00810683">
        <w:rPr>
          <w:rFonts w:ascii="Times New Roman" w:hAnsi="Times New Roman" w:cs="Times New Roman"/>
          <w:sz w:val="28"/>
          <w:szCs w:val="28"/>
          <w:shd w:val="clear" w:color="auto" w:fill="FFFFFF"/>
          <w:lang w:val="en-US"/>
        </w:rPr>
        <w:t>XXI</w:t>
      </w:r>
      <w:bookmarkStart w:id="0" w:name="_GoBack"/>
      <w:bookmarkEnd w:id="0"/>
      <w:r w:rsidRPr="00323C6F">
        <w:rPr>
          <w:rFonts w:ascii="Times New Roman" w:hAnsi="Times New Roman" w:cs="Times New Roman"/>
          <w:sz w:val="28"/>
          <w:szCs w:val="28"/>
          <w:shd w:val="clear" w:color="auto" w:fill="FFFFFF"/>
        </w:rPr>
        <w:t xml:space="preserve"> веке. На протяжении истории своего развития он всегда демонстрировал двузначные темпы роста, однако в последний год темпы роста снизились, и прогноз на ближайшие годы выглядит сдержанным. </w:t>
      </w:r>
      <w:r w:rsidRPr="001E0FCB">
        <w:rPr>
          <w:rFonts w:ascii="Times New Roman" w:eastAsia="Times New Roman" w:hAnsi="Times New Roman" w:cs="Times New Roman"/>
          <w:spacing w:val="5"/>
          <w:sz w:val="28"/>
          <w:szCs w:val="28"/>
          <w:lang w:eastAsia="ru-RU"/>
        </w:rPr>
        <w:t>Н</w:t>
      </w:r>
      <w:r w:rsidRPr="001E0FCB">
        <w:rPr>
          <w:rFonts w:ascii="Times New Roman" w:eastAsia="Times New Roman" w:hAnsi="Times New Roman" w:cs="Times New Roman"/>
          <w:color w:val="000000"/>
          <w:spacing w:val="5"/>
          <w:sz w:val="28"/>
          <w:szCs w:val="28"/>
          <w:lang w:eastAsia="ru-RU"/>
        </w:rPr>
        <w:t xml:space="preserve">а сегодняшний день совокупный объем мирового рынка </w:t>
      </w:r>
      <w:proofErr w:type="gramStart"/>
      <w:r w:rsidRPr="001E0FCB">
        <w:rPr>
          <w:rFonts w:ascii="Times New Roman" w:eastAsia="Times New Roman" w:hAnsi="Times New Roman" w:cs="Times New Roman"/>
          <w:color w:val="000000"/>
          <w:spacing w:val="5"/>
          <w:sz w:val="28"/>
          <w:szCs w:val="28"/>
          <w:lang w:eastAsia="ru-RU"/>
        </w:rPr>
        <w:t>ИТ</w:t>
      </w:r>
      <w:proofErr w:type="gramEnd"/>
      <w:r w:rsidRPr="001E0FCB">
        <w:rPr>
          <w:rFonts w:ascii="Times New Roman" w:eastAsia="Times New Roman" w:hAnsi="Times New Roman" w:cs="Times New Roman"/>
          <w:color w:val="000000"/>
          <w:spacing w:val="5"/>
          <w:sz w:val="28"/>
          <w:szCs w:val="28"/>
          <w:lang w:eastAsia="ru-RU"/>
        </w:rPr>
        <w:t xml:space="preserve"> превышает два триллиона долларов США.</w:t>
      </w:r>
    </w:p>
    <w:p w:rsidR="008002C8" w:rsidRPr="001E0FCB" w:rsidRDefault="008002C8" w:rsidP="008002C8">
      <w:pPr>
        <w:shd w:val="clear" w:color="auto" w:fill="FFFFFF"/>
        <w:spacing w:after="0" w:line="360" w:lineRule="auto"/>
        <w:ind w:firstLine="709"/>
        <w:jc w:val="both"/>
        <w:rPr>
          <w:rFonts w:ascii="Times New Roman" w:eastAsia="Times New Roman" w:hAnsi="Times New Roman" w:cs="Times New Roman"/>
          <w:color w:val="000000"/>
          <w:spacing w:val="5"/>
          <w:sz w:val="28"/>
          <w:szCs w:val="28"/>
          <w:lang w:eastAsia="ru-RU"/>
        </w:rPr>
      </w:pPr>
      <w:r w:rsidRPr="001E0FCB">
        <w:rPr>
          <w:rFonts w:ascii="Times New Roman" w:eastAsia="Times New Roman" w:hAnsi="Times New Roman" w:cs="Times New Roman"/>
          <w:color w:val="000000"/>
          <w:spacing w:val="5"/>
          <w:sz w:val="28"/>
          <w:szCs w:val="28"/>
          <w:lang w:eastAsia="ru-RU"/>
        </w:rPr>
        <w:t>Наиболее крупным сегментом рынка по объему расходов является оборудование. Взрывной рост объемов информации стимулирует спрос на серверы и системы хранения данных. Рынок персональных компьютеров постепенно сокращается в объеме, тогда как рынок мобильных устройств уверенно растет. Поставки печатно-копировальной техники сравнительно стабильны, а продажи мониторов неуклонно снижаются.</w:t>
      </w:r>
    </w:p>
    <w:p w:rsidR="008002C8" w:rsidRDefault="008002C8" w:rsidP="008002C8">
      <w:pPr>
        <w:shd w:val="clear" w:color="auto" w:fill="FFFFFF"/>
        <w:spacing w:after="0" w:line="360" w:lineRule="auto"/>
        <w:ind w:firstLine="709"/>
        <w:jc w:val="both"/>
        <w:rPr>
          <w:rFonts w:ascii="Times New Roman" w:eastAsia="Times New Roman" w:hAnsi="Times New Roman" w:cs="Times New Roman"/>
          <w:color w:val="000000"/>
          <w:spacing w:val="5"/>
          <w:sz w:val="28"/>
          <w:szCs w:val="28"/>
          <w:lang w:eastAsia="ru-RU"/>
        </w:rPr>
      </w:pPr>
      <w:r w:rsidRPr="001E0FCB">
        <w:rPr>
          <w:rFonts w:ascii="Times New Roman" w:eastAsia="Times New Roman" w:hAnsi="Times New Roman" w:cs="Times New Roman"/>
          <w:color w:val="000000"/>
          <w:spacing w:val="5"/>
          <w:sz w:val="28"/>
          <w:szCs w:val="28"/>
          <w:lang w:eastAsia="ru-RU"/>
        </w:rPr>
        <w:t xml:space="preserve">Наиболее динамичным сегментом мирового рынка </w:t>
      </w:r>
      <w:proofErr w:type="gramStart"/>
      <w:r w:rsidRPr="001E0FCB">
        <w:rPr>
          <w:rFonts w:ascii="Times New Roman" w:eastAsia="Times New Roman" w:hAnsi="Times New Roman" w:cs="Times New Roman"/>
          <w:color w:val="000000"/>
          <w:spacing w:val="5"/>
          <w:sz w:val="28"/>
          <w:szCs w:val="28"/>
          <w:lang w:eastAsia="ru-RU"/>
        </w:rPr>
        <w:t>ИТ</w:t>
      </w:r>
      <w:proofErr w:type="gramEnd"/>
      <w:r w:rsidRPr="001E0FCB">
        <w:rPr>
          <w:rFonts w:ascii="Times New Roman" w:eastAsia="Times New Roman" w:hAnsi="Times New Roman" w:cs="Times New Roman"/>
          <w:color w:val="000000"/>
          <w:spacing w:val="5"/>
          <w:sz w:val="28"/>
          <w:szCs w:val="28"/>
          <w:lang w:eastAsia="ru-RU"/>
        </w:rPr>
        <w:t xml:space="preserve"> является ПО, ежегодный рост которого в последние несколько лет превышал 6%. Свыше половины совокупного объема сегмента формируют различные категории приложений, остальное приходится на системное ПО и средства разработки. Среди стратегических направлений развития </w:t>
      </w:r>
      <w:proofErr w:type="gramStart"/>
      <w:r w:rsidRPr="001E0FCB">
        <w:rPr>
          <w:rFonts w:ascii="Times New Roman" w:eastAsia="Times New Roman" w:hAnsi="Times New Roman" w:cs="Times New Roman"/>
          <w:color w:val="000000"/>
          <w:spacing w:val="5"/>
          <w:sz w:val="28"/>
          <w:szCs w:val="28"/>
          <w:lang w:eastAsia="ru-RU"/>
        </w:rPr>
        <w:t>ИТ</w:t>
      </w:r>
      <w:proofErr w:type="gramEnd"/>
      <w:r w:rsidRPr="001E0FCB">
        <w:rPr>
          <w:rFonts w:ascii="Times New Roman" w:eastAsia="Times New Roman" w:hAnsi="Times New Roman" w:cs="Times New Roman"/>
          <w:color w:val="000000"/>
          <w:spacing w:val="5"/>
          <w:sz w:val="28"/>
          <w:szCs w:val="28"/>
          <w:lang w:eastAsia="ru-RU"/>
        </w:rPr>
        <w:t xml:space="preserve"> особое место занимают облачные технологии, аналитика больших объемов данных, </w:t>
      </w:r>
      <w:r w:rsidRPr="001E0FCB">
        <w:rPr>
          <w:rFonts w:ascii="Times New Roman" w:eastAsia="Times New Roman" w:hAnsi="Times New Roman" w:cs="Times New Roman"/>
          <w:color w:val="000000"/>
          <w:spacing w:val="5"/>
          <w:sz w:val="28"/>
          <w:szCs w:val="28"/>
          <w:lang w:eastAsia="ru-RU"/>
        </w:rPr>
        <w:lastRenderedPageBreak/>
        <w:t xml:space="preserve">интеграция мобильных устройств и технологий социальных сетей в корпоративную среду. Совокупность этих технологий и процессов IDC объединяет в собирательный термин «Третья платформа», развитие которой в ближайшие несколько лет приведет к трансформации </w:t>
      </w:r>
      <w:proofErr w:type="gramStart"/>
      <w:r w:rsidRPr="001E0FCB">
        <w:rPr>
          <w:rFonts w:ascii="Times New Roman" w:eastAsia="Times New Roman" w:hAnsi="Times New Roman" w:cs="Times New Roman"/>
          <w:color w:val="000000"/>
          <w:spacing w:val="5"/>
          <w:sz w:val="28"/>
          <w:szCs w:val="28"/>
          <w:lang w:eastAsia="ru-RU"/>
        </w:rPr>
        <w:t>бизнес-моделей</w:t>
      </w:r>
      <w:proofErr w:type="gramEnd"/>
      <w:r w:rsidRPr="001E0FCB">
        <w:rPr>
          <w:rFonts w:ascii="Times New Roman" w:eastAsia="Times New Roman" w:hAnsi="Times New Roman" w:cs="Times New Roman"/>
          <w:color w:val="000000"/>
          <w:spacing w:val="5"/>
          <w:sz w:val="28"/>
          <w:szCs w:val="28"/>
          <w:lang w:eastAsia="ru-RU"/>
        </w:rPr>
        <w:t xml:space="preserve"> в большинстве отраслей.</w:t>
      </w:r>
      <w:r>
        <w:rPr>
          <w:rFonts w:ascii="Times New Roman" w:eastAsia="Times New Roman" w:hAnsi="Times New Roman" w:cs="Times New Roman"/>
          <w:color w:val="000000"/>
          <w:spacing w:val="5"/>
          <w:sz w:val="28"/>
          <w:szCs w:val="28"/>
          <w:lang w:eastAsia="ru-RU"/>
        </w:rPr>
        <w:t xml:space="preserve"> </w:t>
      </w:r>
    </w:p>
    <w:p w:rsidR="008002C8" w:rsidRPr="003849A8" w:rsidRDefault="008002C8" w:rsidP="00496EC8">
      <w:pPr>
        <w:spacing w:after="0" w:line="360" w:lineRule="auto"/>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496EC8" w:rsidRDefault="00496E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B111DF">
      <w:pPr>
        <w:spacing w:after="0" w:line="360" w:lineRule="auto"/>
        <w:ind w:firstLine="709"/>
        <w:jc w:val="both"/>
        <w:rPr>
          <w:rFonts w:ascii="Times New Roman" w:hAnsi="Times New Roman" w:cs="Times New Roman"/>
          <w:sz w:val="28"/>
          <w:szCs w:val="28"/>
        </w:rPr>
      </w:pPr>
    </w:p>
    <w:p w:rsidR="008002C8" w:rsidRDefault="008002C8" w:rsidP="00887410">
      <w:pPr>
        <w:spacing w:after="0" w:line="360" w:lineRule="auto"/>
        <w:jc w:val="center"/>
        <w:rPr>
          <w:rFonts w:ascii="Times New Roman" w:eastAsia="Times New Roman" w:hAnsi="Times New Roman" w:cs="Times New Roman"/>
          <w:b/>
          <w:color w:val="000000"/>
          <w:sz w:val="28"/>
          <w:szCs w:val="28"/>
          <w:lang w:val="en-US" w:eastAsia="ru-RU"/>
        </w:rPr>
      </w:pPr>
      <w:r>
        <w:rPr>
          <w:rFonts w:ascii="Times New Roman" w:eastAsia="Times New Roman" w:hAnsi="Times New Roman" w:cs="Times New Roman"/>
          <w:b/>
          <w:color w:val="000000"/>
          <w:sz w:val="28"/>
          <w:szCs w:val="28"/>
          <w:lang w:eastAsia="ru-RU"/>
        </w:rPr>
        <w:lastRenderedPageBreak/>
        <w:t>Сп</w:t>
      </w:r>
      <w:r w:rsidR="00887410">
        <w:rPr>
          <w:rFonts w:ascii="Times New Roman" w:eastAsia="Times New Roman" w:hAnsi="Times New Roman" w:cs="Times New Roman"/>
          <w:b/>
          <w:color w:val="000000"/>
          <w:sz w:val="28"/>
          <w:szCs w:val="28"/>
          <w:lang w:eastAsia="ru-RU"/>
        </w:rPr>
        <w:t xml:space="preserve">исок использованных источников </w:t>
      </w:r>
    </w:p>
    <w:p w:rsidR="00887410" w:rsidRPr="00887410" w:rsidRDefault="00887410" w:rsidP="00887410">
      <w:pPr>
        <w:spacing w:after="0" w:line="360" w:lineRule="auto"/>
        <w:jc w:val="center"/>
        <w:rPr>
          <w:rFonts w:ascii="Times New Roman" w:eastAsia="Times New Roman" w:hAnsi="Times New Roman" w:cs="Times New Roman"/>
          <w:b/>
          <w:color w:val="000000"/>
          <w:sz w:val="28"/>
          <w:szCs w:val="28"/>
          <w:lang w:val="en-US" w:eastAsia="ru-RU"/>
        </w:rPr>
      </w:pPr>
    </w:p>
    <w:p w:rsidR="008002C8" w:rsidRPr="003A209C" w:rsidRDefault="008002C8" w:rsidP="008002C8">
      <w:pPr>
        <w:spacing w:after="0" w:line="360" w:lineRule="auto"/>
        <w:ind w:firstLine="709"/>
        <w:jc w:val="both"/>
        <w:rPr>
          <w:rFonts w:ascii="Times New Roman" w:hAnsi="Times New Roman" w:cs="Times New Roman"/>
          <w:sz w:val="28"/>
          <w:szCs w:val="28"/>
        </w:rPr>
      </w:pPr>
      <w:r w:rsidRPr="003A209C">
        <w:rPr>
          <w:rFonts w:ascii="Times New Roman" w:hAnsi="Times New Roman" w:cs="Times New Roman"/>
          <w:b/>
          <w:sz w:val="28"/>
          <w:szCs w:val="28"/>
        </w:rPr>
        <w:t>1</w:t>
      </w:r>
      <w:r w:rsidRPr="003A209C">
        <w:rPr>
          <w:rFonts w:ascii="Times New Roman" w:hAnsi="Times New Roman" w:cs="Times New Roman"/>
          <w:sz w:val="28"/>
          <w:szCs w:val="28"/>
        </w:rPr>
        <w:t>. Академия рынка: Маркетинг</w:t>
      </w:r>
      <w:proofErr w:type="gramStart"/>
      <w:r w:rsidRPr="003A209C">
        <w:rPr>
          <w:rFonts w:ascii="Times New Roman" w:hAnsi="Times New Roman" w:cs="Times New Roman"/>
          <w:sz w:val="28"/>
          <w:szCs w:val="28"/>
        </w:rPr>
        <w:t xml:space="preserve"> /П</w:t>
      </w:r>
      <w:proofErr w:type="gramEnd"/>
      <w:r w:rsidRPr="003A209C">
        <w:rPr>
          <w:rFonts w:ascii="Times New Roman" w:hAnsi="Times New Roman" w:cs="Times New Roman"/>
          <w:sz w:val="28"/>
          <w:szCs w:val="28"/>
        </w:rPr>
        <w:t>ер. с фр. М.: Экономика, 2016.</w:t>
      </w:r>
    </w:p>
    <w:p w:rsidR="008002C8" w:rsidRDefault="008002C8" w:rsidP="008002C8">
      <w:pPr>
        <w:spacing w:after="0" w:line="360" w:lineRule="auto"/>
        <w:ind w:firstLine="709"/>
        <w:jc w:val="both"/>
        <w:rPr>
          <w:rFonts w:ascii="Times New Roman" w:hAnsi="Times New Roman" w:cs="Times New Roman"/>
          <w:sz w:val="28"/>
          <w:szCs w:val="28"/>
        </w:rPr>
      </w:pPr>
      <w:r w:rsidRPr="003A209C">
        <w:rPr>
          <w:rFonts w:ascii="Times New Roman" w:hAnsi="Times New Roman" w:cs="Times New Roman"/>
          <w:b/>
          <w:sz w:val="28"/>
          <w:szCs w:val="28"/>
        </w:rPr>
        <w:t>2</w:t>
      </w:r>
      <w:r w:rsidRPr="003A209C">
        <w:rPr>
          <w:rFonts w:ascii="Times New Roman" w:hAnsi="Times New Roman" w:cs="Times New Roman"/>
          <w:sz w:val="28"/>
          <w:szCs w:val="28"/>
        </w:rPr>
        <w:t xml:space="preserve">. </w:t>
      </w:r>
      <w:proofErr w:type="spellStart"/>
      <w:r w:rsidRPr="003A209C">
        <w:rPr>
          <w:rFonts w:ascii="Times New Roman" w:hAnsi="Times New Roman" w:cs="Times New Roman"/>
          <w:sz w:val="28"/>
          <w:szCs w:val="28"/>
        </w:rPr>
        <w:t>Багиев</w:t>
      </w:r>
      <w:proofErr w:type="spellEnd"/>
      <w:r w:rsidRPr="003A209C">
        <w:rPr>
          <w:rFonts w:ascii="Times New Roman" w:hAnsi="Times New Roman" w:cs="Times New Roman"/>
          <w:sz w:val="28"/>
          <w:szCs w:val="28"/>
        </w:rPr>
        <w:t xml:space="preserve"> Л. Ю. Маркетинг: Учебник для ВУЗов. СПб</w:t>
      </w:r>
      <w:proofErr w:type="gramStart"/>
      <w:r w:rsidRPr="003A209C">
        <w:rPr>
          <w:rFonts w:ascii="Times New Roman" w:hAnsi="Times New Roman" w:cs="Times New Roman"/>
          <w:sz w:val="28"/>
          <w:szCs w:val="28"/>
        </w:rPr>
        <w:t xml:space="preserve">.: </w:t>
      </w:r>
      <w:proofErr w:type="gramEnd"/>
      <w:r w:rsidRPr="003A209C">
        <w:rPr>
          <w:rFonts w:ascii="Times New Roman" w:hAnsi="Times New Roman" w:cs="Times New Roman"/>
          <w:sz w:val="28"/>
          <w:szCs w:val="28"/>
        </w:rPr>
        <w:t xml:space="preserve">Издательство </w:t>
      </w:r>
      <w:proofErr w:type="spellStart"/>
      <w:r w:rsidRPr="008002C8">
        <w:rPr>
          <w:rFonts w:ascii="Times New Roman" w:hAnsi="Times New Roman" w:cs="Times New Roman"/>
          <w:sz w:val="28"/>
          <w:szCs w:val="28"/>
        </w:rPr>
        <w:t>СПбГУЭиФ</w:t>
      </w:r>
      <w:proofErr w:type="spellEnd"/>
      <w:r w:rsidRPr="008002C8">
        <w:rPr>
          <w:rFonts w:ascii="Times New Roman" w:hAnsi="Times New Roman" w:cs="Times New Roman"/>
          <w:sz w:val="28"/>
          <w:szCs w:val="28"/>
        </w:rPr>
        <w:t>, 2015. 936 с.</w:t>
      </w:r>
      <w:r>
        <w:rPr>
          <w:rFonts w:ascii="Times New Roman" w:hAnsi="Times New Roman" w:cs="Times New Roman"/>
          <w:sz w:val="28"/>
          <w:szCs w:val="28"/>
        </w:rPr>
        <w:t xml:space="preserve"> </w:t>
      </w:r>
    </w:p>
    <w:p w:rsidR="008002C8" w:rsidRPr="008002C8" w:rsidRDefault="008002C8" w:rsidP="008002C8">
      <w:pPr>
        <w:rPr>
          <w:rFonts w:ascii="Times New Roman" w:hAnsi="Times New Roman" w:cs="Times New Roman"/>
          <w:sz w:val="28"/>
          <w:szCs w:val="28"/>
        </w:rPr>
      </w:pPr>
      <w:r w:rsidRPr="00810683">
        <w:rPr>
          <w:rFonts w:ascii="Times New Roman" w:hAnsi="Times New Roman" w:cs="Times New Roman"/>
          <w:b/>
          <w:sz w:val="28"/>
          <w:szCs w:val="28"/>
        </w:rPr>
        <w:t xml:space="preserve">          </w:t>
      </w:r>
      <w:r w:rsidRPr="008002C8">
        <w:rPr>
          <w:rFonts w:ascii="Times New Roman" w:hAnsi="Times New Roman" w:cs="Times New Roman"/>
          <w:b/>
          <w:sz w:val="28"/>
          <w:szCs w:val="28"/>
        </w:rPr>
        <w:t>3.</w:t>
      </w:r>
      <w:r>
        <w:rPr>
          <w:rFonts w:ascii="Times New Roman" w:hAnsi="Times New Roman" w:cs="Times New Roman"/>
          <w:b/>
          <w:sz w:val="28"/>
          <w:szCs w:val="28"/>
        </w:rPr>
        <w:t xml:space="preserve">  </w:t>
      </w:r>
      <w:r w:rsidRPr="008002C8">
        <w:rPr>
          <w:rFonts w:ascii="Times New Roman" w:hAnsi="Times New Roman" w:cs="Times New Roman"/>
          <w:sz w:val="28"/>
          <w:szCs w:val="28"/>
        </w:rPr>
        <w:t xml:space="preserve">Воронин С. И. « </w:t>
      </w:r>
      <w:r w:rsidRPr="008002C8">
        <w:rPr>
          <w:rFonts w:ascii="Times New Roman" w:hAnsi="Times New Roman" w:cs="Times New Roman"/>
          <w:caps/>
          <w:sz w:val="28"/>
          <w:szCs w:val="28"/>
        </w:rPr>
        <w:t xml:space="preserve">маркетинг» </w:t>
      </w:r>
      <w:r w:rsidRPr="008002C8">
        <w:rPr>
          <w:rFonts w:ascii="Times New Roman" w:hAnsi="Times New Roman" w:cs="Times New Roman"/>
          <w:sz w:val="28"/>
          <w:szCs w:val="28"/>
        </w:rPr>
        <w:t xml:space="preserve">  Учебное издание / ВГТУ</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E75B5F">
        <w:rPr>
          <w:rFonts w:ascii="Times New Roman" w:hAnsi="Times New Roman" w:cs="Times New Roman"/>
          <w:b/>
          <w:sz w:val="28"/>
          <w:szCs w:val="28"/>
        </w:rPr>
        <w:t>4</w:t>
      </w:r>
      <w:r w:rsidR="008002C8" w:rsidRPr="008002C8">
        <w:rPr>
          <w:rFonts w:ascii="Times New Roman" w:hAnsi="Times New Roman" w:cs="Times New Roman"/>
          <w:sz w:val="28"/>
          <w:szCs w:val="28"/>
        </w:rPr>
        <w:t xml:space="preserve">.Федько В. П., Федько Н. Г., </w:t>
      </w:r>
      <w:proofErr w:type="spellStart"/>
      <w:r w:rsidR="008002C8" w:rsidRPr="008002C8">
        <w:rPr>
          <w:rFonts w:ascii="Times New Roman" w:hAnsi="Times New Roman" w:cs="Times New Roman"/>
          <w:sz w:val="28"/>
          <w:szCs w:val="28"/>
        </w:rPr>
        <w:t>Шапор</w:t>
      </w:r>
      <w:proofErr w:type="spellEnd"/>
      <w:r w:rsidR="008002C8" w:rsidRPr="008002C8">
        <w:rPr>
          <w:rFonts w:ascii="Times New Roman" w:hAnsi="Times New Roman" w:cs="Times New Roman"/>
          <w:sz w:val="28"/>
          <w:szCs w:val="28"/>
        </w:rPr>
        <w:t xml:space="preserve"> О. А. Маркетинг для технических вузов. Серия «Учебники для технических вузов» Ростов н</w:t>
      </w:r>
      <w:proofErr w:type="gramStart"/>
      <w:r w:rsidR="008002C8" w:rsidRPr="008002C8">
        <w:rPr>
          <w:rFonts w:ascii="Times New Roman" w:hAnsi="Times New Roman" w:cs="Times New Roman"/>
          <w:sz w:val="28"/>
          <w:szCs w:val="28"/>
        </w:rPr>
        <w:t>/ Д</w:t>
      </w:r>
      <w:proofErr w:type="gramEnd"/>
      <w:r w:rsidR="008002C8" w:rsidRPr="008002C8">
        <w:rPr>
          <w:rFonts w:ascii="Times New Roman" w:hAnsi="Times New Roman" w:cs="Times New Roman"/>
          <w:sz w:val="28"/>
          <w:szCs w:val="28"/>
        </w:rPr>
        <w:t>: Феникс,2012.</w:t>
      </w:r>
    </w:p>
    <w:p w:rsidR="008002C8" w:rsidRPr="008002C8" w:rsidRDefault="00E75B5F" w:rsidP="008002C8">
      <w:pPr>
        <w:spacing w:after="0" w:line="360" w:lineRule="auto"/>
        <w:ind w:firstLine="709"/>
        <w:jc w:val="both"/>
        <w:rPr>
          <w:rFonts w:ascii="Times New Roman" w:hAnsi="Times New Roman" w:cs="Times New Roman"/>
          <w:b/>
          <w:sz w:val="28"/>
          <w:szCs w:val="28"/>
        </w:rPr>
      </w:pPr>
      <w:r w:rsidRPr="00810683">
        <w:rPr>
          <w:rFonts w:ascii="Times New Roman" w:hAnsi="Times New Roman" w:cs="Times New Roman"/>
          <w:b/>
          <w:sz w:val="28"/>
          <w:szCs w:val="28"/>
        </w:rPr>
        <w:t>5</w:t>
      </w:r>
      <w:r w:rsidR="008002C8" w:rsidRPr="008002C8">
        <w:rPr>
          <w:rFonts w:ascii="Times New Roman" w:hAnsi="Times New Roman" w:cs="Times New Roman"/>
          <w:sz w:val="28"/>
          <w:szCs w:val="28"/>
        </w:rPr>
        <w:t xml:space="preserve">.Атавова  А.  Рынок  ИТ-услуг  замедляется,  взрослея  //  Cnews.ru:  Сайт  </w:t>
      </w:r>
      <w:proofErr w:type="gramStart"/>
      <w:r w:rsidR="008002C8" w:rsidRPr="008002C8">
        <w:rPr>
          <w:rFonts w:ascii="Times New Roman" w:hAnsi="Times New Roman" w:cs="Times New Roman"/>
          <w:sz w:val="28"/>
          <w:szCs w:val="28"/>
        </w:rPr>
        <w:t>аналитического</w:t>
      </w:r>
      <w:proofErr w:type="gram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агенства</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Cnews</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Analytics</w:t>
      </w:r>
      <w:proofErr w:type="spellEnd"/>
      <w:r w:rsidR="008002C8" w:rsidRPr="008002C8">
        <w:rPr>
          <w:rFonts w:ascii="Times New Roman" w:hAnsi="Times New Roman" w:cs="Times New Roman"/>
          <w:sz w:val="28"/>
          <w:szCs w:val="28"/>
        </w:rPr>
        <w:t>.  2016.  [Электронный  ресурс]  —  Режим  доступа.  —  URL:  </w:t>
      </w:r>
      <w:hyperlink r:id="rId56" w:history="1">
        <w:r w:rsidR="008002C8" w:rsidRPr="008002C8">
          <w:rPr>
            <w:rStyle w:val="a3"/>
            <w:rFonts w:ascii="Times New Roman" w:hAnsi="Times New Roman" w:cs="Times New Roman"/>
            <w:color w:val="auto"/>
            <w:sz w:val="28"/>
            <w:szCs w:val="28"/>
            <w:u w:val="none"/>
          </w:rPr>
          <w:t>http://www.cnews.ru/reviews/free/itservice2012/articles/article2.shtml</w:t>
        </w:r>
      </w:hyperlink>
      <w:r w:rsidR="008002C8" w:rsidRPr="008002C8">
        <w:rPr>
          <w:rFonts w:ascii="Times New Roman" w:hAnsi="Times New Roman" w:cs="Times New Roman"/>
          <w:sz w:val="28"/>
          <w:szCs w:val="28"/>
        </w:rPr>
        <w:t>  (дата  обращения  22.11.2016).</w:t>
      </w:r>
      <w:r w:rsidR="008002C8" w:rsidRPr="008002C8">
        <w:rPr>
          <w:rFonts w:ascii="Times New Roman" w:hAnsi="Times New Roman" w:cs="Times New Roman"/>
          <w:b/>
          <w:sz w:val="28"/>
          <w:szCs w:val="28"/>
        </w:rPr>
        <w:t xml:space="preserve">      </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810683">
        <w:rPr>
          <w:rFonts w:ascii="Times New Roman" w:hAnsi="Times New Roman" w:cs="Times New Roman"/>
          <w:b/>
          <w:sz w:val="28"/>
          <w:szCs w:val="28"/>
        </w:rPr>
        <w:t>6</w:t>
      </w:r>
      <w:r w:rsidR="008002C8" w:rsidRPr="008002C8">
        <w:rPr>
          <w:rFonts w:ascii="Times New Roman" w:hAnsi="Times New Roman" w:cs="Times New Roman"/>
          <w:sz w:val="28"/>
          <w:szCs w:val="28"/>
        </w:rPr>
        <w:t xml:space="preserve">.Белов  Ю.  В  российских  </w:t>
      </w:r>
      <w:proofErr w:type="gramStart"/>
      <w:r w:rsidR="008002C8" w:rsidRPr="008002C8">
        <w:rPr>
          <w:rFonts w:ascii="Times New Roman" w:hAnsi="Times New Roman" w:cs="Times New Roman"/>
          <w:sz w:val="28"/>
          <w:szCs w:val="28"/>
        </w:rPr>
        <w:t>ИТ</w:t>
      </w:r>
      <w:proofErr w:type="gramEnd"/>
      <w:r w:rsidR="008002C8" w:rsidRPr="008002C8">
        <w:rPr>
          <w:rFonts w:ascii="Times New Roman" w:hAnsi="Times New Roman" w:cs="Times New Roman"/>
          <w:sz w:val="28"/>
          <w:szCs w:val="28"/>
        </w:rPr>
        <w:t>  задумываются  о  кризисе  //  Cnews.ru: </w:t>
      </w:r>
      <w:proofErr w:type="spellStart"/>
      <w:r w:rsidR="008002C8" w:rsidRPr="008002C8">
        <w:rPr>
          <w:rFonts w:ascii="Times New Roman" w:hAnsi="Times New Roman" w:cs="Times New Roman"/>
          <w:sz w:val="28"/>
          <w:szCs w:val="28"/>
        </w:rPr>
        <w:t>cайт</w:t>
      </w:r>
      <w:proofErr w:type="spellEnd"/>
      <w:r w:rsidR="008002C8" w:rsidRPr="008002C8">
        <w:rPr>
          <w:rFonts w:ascii="Times New Roman" w:hAnsi="Times New Roman" w:cs="Times New Roman"/>
          <w:sz w:val="28"/>
          <w:szCs w:val="28"/>
        </w:rPr>
        <w:t xml:space="preserve"> аналитического  </w:t>
      </w:r>
      <w:proofErr w:type="spellStart"/>
      <w:r w:rsidR="008002C8" w:rsidRPr="008002C8">
        <w:rPr>
          <w:rFonts w:ascii="Times New Roman" w:hAnsi="Times New Roman" w:cs="Times New Roman"/>
          <w:sz w:val="28"/>
          <w:szCs w:val="28"/>
        </w:rPr>
        <w:t>агенства</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Cnews</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Analytics</w:t>
      </w:r>
      <w:proofErr w:type="spellEnd"/>
      <w:r w:rsidR="008002C8" w:rsidRPr="008002C8">
        <w:rPr>
          <w:rFonts w:ascii="Times New Roman" w:hAnsi="Times New Roman" w:cs="Times New Roman"/>
          <w:sz w:val="28"/>
          <w:szCs w:val="28"/>
        </w:rPr>
        <w:t xml:space="preserve">.  2013.  [Электронный  </w:t>
      </w:r>
      <w:proofErr w:type="spellStart"/>
      <w:r w:rsidR="008002C8" w:rsidRPr="008002C8">
        <w:rPr>
          <w:rFonts w:ascii="Times New Roman" w:hAnsi="Times New Roman" w:cs="Times New Roman"/>
          <w:sz w:val="28"/>
          <w:szCs w:val="28"/>
        </w:rPr>
        <w:t>ресус</w:t>
      </w:r>
      <w:proofErr w:type="spellEnd"/>
      <w:r w:rsidR="008002C8" w:rsidRPr="008002C8">
        <w:rPr>
          <w:rFonts w:ascii="Times New Roman" w:hAnsi="Times New Roman" w:cs="Times New Roman"/>
          <w:sz w:val="28"/>
          <w:szCs w:val="28"/>
        </w:rPr>
        <w:t>]  Режим  доступа.  URL:  </w:t>
      </w:r>
      <w:hyperlink r:id="rId57" w:history="1">
        <w:r w:rsidR="008002C8" w:rsidRPr="008002C8">
          <w:rPr>
            <w:rStyle w:val="a3"/>
            <w:rFonts w:ascii="Times New Roman" w:hAnsi="Times New Roman" w:cs="Times New Roman"/>
            <w:color w:val="auto"/>
            <w:sz w:val="28"/>
            <w:szCs w:val="28"/>
            <w:u w:val="none"/>
          </w:rPr>
          <w:t>http://www.cnews.ru/reviews/new/rynok_it_itogi_2012/articles/rynok_it_v_rossii_perehodit_k_sderzhannomu_rostu/</w:t>
        </w:r>
      </w:hyperlink>
      <w:r w:rsidR="008002C8" w:rsidRPr="008002C8">
        <w:rPr>
          <w:rFonts w:ascii="Times New Roman" w:hAnsi="Times New Roman" w:cs="Times New Roman"/>
          <w:sz w:val="28"/>
          <w:szCs w:val="28"/>
        </w:rPr>
        <w:t>  (дата  обращения  22.11.2016).</w:t>
      </w:r>
      <w:r w:rsidR="008002C8" w:rsidRPr="008002C8">
        <w:rPr>
          <w:rFonts w:ascii="Times New Roman" w:hAnsi="Times New Roman" w:cs="Times New Roman"/>
          <w:sz w:val="28"/>
          <w:szCs w:val="28"/>
        </w:rPr>
        <w:br/>
        <w:t xml:space="preserve">         </w:t>
      </w:r>
      <w:r w:rsidRPr="00810683">
        <w:rPr>
          <w:rFonts w:ascii="Times New Roman" w:hAnsi="Times New Roman" w:cs="Times New Roman"/>
          <w:b/>
          <w:sz w:val="28"/>
          <w:szCs w:val="28"/>
        </w:rPr>
        <w:t>7</w:t>
      </w:r>
      <w:r w:rsidR="008002C8" w:rsidRPr="008002C8">
        <w:rPr>
          <w:rFonts w:ascii="Times New Roman" w:hAnsi="Times New Roman" w:cs="Times New Roman"/>
          <w:sz w:val="28"/>
          <w:szCs w:val="28"/>
        </w:rPr>
        <w:t xml:space="preserve">.Карачаровский  В.,  </w:t>
      </w:r>
      <w:proofErr w:type="spellStart"/>
      <w:r w:rsidR="008002C8" w:rsidRPr="008002C8">
        <w:rPr>
          <w:rFonts w:ascii="Times New Roman" w:hAnsi="Times New Roman" w:cs="Times New Roman"/>
          <w:sz w:val="28"/>
          <w:szCs w:val="28"/>
        </w:rPr>
        <w:t>Агабеков</w:t>
      </w:r>
      <w:proofErr w:type="spellEnd"/>
      <w:r w:rsidR="008002C8" w:rsidRPr="008002C8">
        <w:rPr>
          <w:rFonts w:ascii="Times New Roman" w:hAnsi="Times New Roman" w:cs="Times New Roman"/>
          <w:sz w:val="28"/>
          <w:szCs w:val="28"/>
        </w:rPr>
        <w:t xml:space="preserve">  С.  Низкая  информатизация  России  —  залог  развития  </w:t>
      </w:r>
      <w:proofErr w:type="gramStart"/>
      <w:r w:rsidR="008002C8" w:rsidRPr="008002C8">
        <w:rPr>
          <w:rFonts w:ascii="Times New Roman" w:hAnsi="Times New Roman" w:cs="Times New Roman"/>
          <w:sz w:val="28"/>
          <w:szCs w:val="28"/>
        </w:rPr>
        <w:t>ИТ</w:t>
      </w:r>
      <w:proofErr w:type="gramEnd"/>
      <w:r w:rsidR="008002C8" w:rsidRPr="008002C8">
        <w:rPr>
          <w:rFonts w:ascii="Times New Roman" w:hAnsi="Times New Roman" w:cs="Times New Roman"/>
          <w:sz w:val="28"/>
          <w:szCs w:val="28"/>
        </w:rPr>
        <w:t xml:space="preserve">  //  Cnews.ru  :  сайт  аналитического  агентства  </w:t>
      </w:r>
      <w:proofErr w:type="spellStart"/>
      <w:r w:rsidR="008002C8" w:rsidRPr="008002C8">
        <w:rPr>
          <w:rFonts w:ascii="Times New Roman" w:hAnsi="Times New Roman" w:cs="Times New Roman"/>
          <w:sz w:val="28"/>
          <w:szCs w:val="28"/>
        </w:rPr>
        <w:t>Cnews</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Analytics</w:t>
      </w:r>
      <w:proofErr w:type="spellEnd"/>
      <w:r w:rsidR="008002C8" w:rsidRPr="008002C8">
        <w:rPr>
          <w:rFonts w:ascii="Times New Roman" w:hAnsi="Times New Roman" w:cs="Times New Roman"/>
          <w:sz w:val="28"/>
          <w:szCs w:val="28"/>
        </w:rPr>
        <w:t>.  2014.  [Электронный  ресурс]  —  Режим  доступа.  —  URL:  </w:t>
      </w:r>
      <w:hyperlink r:id="rId58" w:history="1">
        <w:r w:rsidR="008002C8" w:rsidRPr="008002C8">
          <w:rPr>
            <w:rStyle w:val="a3"/>
            <w:rFonts w:ascii="Times New Roman" w:hAnsi="Times New Roman" w:cs="Times New Roman"/>
            <w:color w:val="auto"/>
            <w:sz w:val="28"/>
            <w:szCs w:val="28"/>
            <w:u w:val="none"/>
          </w:rPr>
          <w:t>http://www.cnews.ru/reviews/free/  2004/part2/rus.shtml</w:t>
        </w:r>
      </w:hyperlink>
      <w:r w:rsidR="008002C8" w:rsidRPr="008002C8">
        <w:rPr>
          <w:rFonts w:ascii="Times New Roman" w:hAnsi="Times New Roman" w:cs="Times New Roman"/>
          <w:sz w:val="28"/>
          <w:szCs w:val="28"/>
        </w:rPr>
        <w:t>  (дата  обращения  22.11.2016).</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E75B5F">
        <w:rPr>
          <w:rFonts w:ascii="Times New Roman" w:hAnsi="Times New Roman" w:cs="Times New Roman"/>
          <w:b/>
          <w:sz w:val="28"/>
          <w:szCs w:val="28"/>
        </w:rPr>
        <w:t>8</w:t>
      </w:r>
      <w:r w:rsidR="008002C8" w:rsidRPr="008002C8">
        <w:rPr>
          <w:rFonts w:ascii="Times New Roman" w:hAnsi="Times New Roman" w:cs="Times New Roman"/>
          <w:sz w:val="28"/>
          <w:szCs w:val="28"/>
        </w:rPr>
        <w:t xml:space="preserve">. Писарева О.М. Базовые методы прогнозирования: Учебное пособие. - М.: </w:t>
      </w:r>
      <w:proofErr w:type="spellStart"/>
      <w:r w:rsidR="008002C8" w:rsidRPr="008002C8">
        <w:rPr>
          <w:rFonts w:ascii="Times New Roman" w:hAnsi="Times New Roman" w:cs="Times New Roman"/>
          <w:sz w:val="28"/>
          <w:szCs w:val="28"/>
        </w:rPr>
        <w:t>Эксмо</w:t>
      </w:r>
      <w:proofErr w:type="spellEnd"/>
      <w:r w:rsidR="008002C8" w:rsidRPr="008002C8">
        <w:rPr>
          <w:rFonts w:ascii="Times New Roman" w:hAnsi="Times New Roman" w:cs="Times New Roman"/>
          <w:sz w:val="28"/>
          <w:szCs w:val="28"/>
        </w:rPr>
        <w:t>, 2015. - 416 с.</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E75B5F">
        <w:rPr>
          <w:rFonts w:ascii="Times New Roman" w:hAnsi="Times New Roman" w:cs="Times New Roman"/>
          <w:b/>
          <w:sz w:val="28"/>
          <w:szCs w:val="28"/>
        </w:rPr>
        <w:t>9</w:t>
      </w:r>
      <w:r w:rsidR="008002C8" w:rsidRPr="008002C8">
        <w:rPr>
          <w:rFonts w:ascii="Times New Roman" w:hAnsi="Times New Roman" w:cs="Times New Roman"/>
          <w:sz w:val="28"/>
          <w:szCs w:val="28"/>
        </w:rPr>
        <w:t>. Разработка комплекса маркетинга в сфере бизнеса // Проблемы управления развитием социально-экономических систем. Сборник научных трудов. - СПб</w:t>
      </w:r>
      <w:proofErr w:type="gramStart"/>
      <w:r w:rsidR="008002C8" w:rsidRPr="008002C8">
        <w:rPr>
          <w:rFonts w:ascii="Times New Roman" w:hAnsi="Times New Roman" w:cs="Times New Roman"/>
          <w:sz w:val="28"/>
          <w:szCs w:val="28"/>
        </w:rPr>
        <w:t xml:space="preserve">.: </w:t>
      </w:r>
      <w:proofErr w:type="spellStart"/>
      <w:proofErr w:type="gramEnd"/>
      <w:r w:rsidR="008002C8" w:rsidRPr="008002C8">
        <w:rPr>
          <w:rFonts w:ascii="Times New Roman" w:hAnsi="Times New Roman" w:cs="Times New Roman"/>
          <w:sz w:val="28"/>
          <w:szCs w:val="28"/>
        </w:rPr>
        <w:t>СПбГУКИТ</w:t>
      </w:r>
      <w:proofErr w:type="spellEnd"/>
      <w:r w:rsidR="008002C8" w:rsidRPr="008002C8">
        <w:rPr>
          <w:rFonts w:ascii="Times New Roman" w:hAnsi="Times New Roman" w:cs="Times New Roman"/>
          <w:sz w:val="28"/>
          <w:szCs w:val="28"/>
        </w:rPr>
        <w:t>, 2016. - 116 с.</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E75B5F">
        <w:rPr>
          <w:rFonts w:ascii="Times New Roman" w:hAnsi="Times New Roman" w:cs="Times New Roman"/>
          <w:b/>
          <w:sz w:val="28"/>
          <w:szCs w:val="28"/>
        </w:rPr>
        <w:t>10</w:t>
      </w:r>
      <w:r w:rsidR="008002C8" w:rsidRPr="008002C8">
        <w:rPr>
          <w:rFonts w:ascii="Times New Roman" w:hAnsi="Times New Roman" w:cs="Times New Roman"/>
          <w:sz w:val="28"/>
          <w:szCs w:val="28"/>
        </w:rPr>
        <w:t>. Феоктистов А.Г. Теоретические аспекты прогнозирования экономической деятельности. - СПб: Проспект, 2015. - 305 с.</w:t>
      </w:r>
    </w:p>
    <w:p w:rsidR="00E75B5F" w:rsidRPr="003963C3" w:rsidRDefault="00E75B5F" w:rsidP="00E75B5F">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1</w:t>
      </w:r>
      <w:r w:rsidRPr="00E75B5F">
        <w:rPr>
          <w:rFonts w:ascii="Times New Roman" w:hAnsi="Times New Roman" w:cs="Times New Roman"/>
          <w:b/>
          <w:sz w:val="28"/>
          <w:szCs w:val="28"/>
        </w:rPr>
        <w:t>1</w:t>
      </w:r>
      <w:r>
        <w:rPr>
          <w:rFonts w:ascii="Times New Roman" w:hAnsi="Times New Roman" w:cs="Times New Roman"/>
          <w:sz w:val="28"/>
          <w:szCs w:val="28"/>
        </w:rPr>
        <w:t>. Официальный сайт ОАО «ЛАНИТ» [Электронный ресурс] - Режим доступа: http://www.</w:t>
      </w:r>
      <w:proofErr w:type="spellStart"/>
      <w:r w:rsidRPr="003963C3">
        <w:rPr>
          <w:rFonts w:ascii="Times New Roman" w:hAnsi="Times New Roman" w:cs="Times New Roman"/>
          <w:sz w:val="28"/>
          <w:szCs w:val="28"/>
          <w:lang w:val="en-US"/>
        </w:rPr>
        <w:t>Lani</w:t>
      </w:r>
      <w:proofErr w:type="spellEnd"/>
      <w:r w:rsidRPr="003963C3">
        <w:rPr>
          <w:rFonts w:ascii="Times New Roman" w:hAnsi="Times New Roman" w:cs="Times New Roman"/>
          <w:sz w:val="28"/>
          <w:szCs w:val="28"/>
        </w:rPr>
        <w:t>/</w:t>
      </w:r>
      <w:r w:rsidRPr="003963C3">
        <w:rPr>
          <w:rFonts w:ascii="Times New Roman" w:hAnsi="Times New Roman" w:cs="Times New Roman"/>
          <w:sz w:val="28"/>
          <w:szCs w:val="28"/>
          <w:lang w:val="en-US"/>
        </w:rPr>
        <w:t>com</w:t>
      </w:r>
      <w:r w:rsidRPr="003963C3">
        <w:rPr>
          <w:rFonts w:ascii="Times New Roman" w:hAnsi="Times New Roman" w:cs="Times New Roman"/>
          <w:sz w:val="28"/>
          <w:szCs w:val="28"/>
        </w:rPr>
        <w:t>.</w:t>
      </w:r>
      <w:proofErr w:type="spellStart"/>
      <w:r w:rsidRPr="003963C3">
        <w:rPr>
          <w:rFonts w:ascii="Times New Roman" w:hAnsi="Times New Roman" w:cs="Times New Roman"/>
          <w:sz w:val="28"/>
          <w:szCs w:val="28"/>
        </w:rPr>
        <w:t>ru</w:t>
      </w:r>
      <w:proofErr w:type="spellEnd"/>
      <w:r w:rsidRPr="003963C3">
        <w:rPr>
          <w:rFonts w:ascii="Times New Roman" w:hAnsi="Times New Roman" w:cs="Times New Roman"/>
          <w:sz w:val="28"/>
          <w:szCs w:val="28"/>
        </w:rPr>
        <w:t>/</w:t>
      </w:r>
    </w:p>
    <w:p w:rsidR="008002C8" w:rsidRPr="008002C8" w:rsidRDefault="00E75B5F" w:rsidP="008002C8">
      <w:pPr>
        <w:spacing w:after="0" w:line="360" w:lineRule="auto"/>
        <w:ind w:firstLine="709"/>
        <w:jc w:val="both"/>
        <w:rPr>
          <w:rFonts w:ascii="Times New Roman" w:hAnsi="Times New Roman" w:cs="Times New Roman"/>
          <w:sz w:val="28"/>
          <w:szCs w:val="28"/>
        </w:rPr>
      </w:pPr>
      <w:r w:rsidRPr="003963C3">
        <w:rPr>
          <w:rFonts w:ascii="Times New Roman" w:hAnsi="Times New Roman" w:cs="Times New Roman"/>
          <w:b/>
          <w:sz w:val="28"/>
          <w:szCs w:val="28"/>
        </w:rPr>
        <w:t>12</w:t>
      </w:r>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Хасси</w:t>
      </w:r>
      <w:proofErr w:type="spellEnd"/>
      <w:r w:rsidR="008002C8" w:rsidRPr="003963C3">
        <w:rPr>
          <w:rFonts w:ascii="Times New Roman" w:hAnsi="Times New Roman" w:cs="Times New Roman"/>
          <w:sz w:val="28"/>
          <w:szCs w:val="28"/>
        </w:rPr>
        <w:t xml:space="preserve"> Д. Менеджмент. Стратегия и планирование: руководство менеджера. - М.: Вильямс, 2015. - 407 с.</w:t>
      </w:r>
      <w:r w:rsidR="008002C8" w:rsidRPr="003963C3">
        <w:rPr>
          <w:rFonts w:ascii="Times New Roman" w:hAnsi="Times New Roman" w:cs="Times New Roman"/>
          <w:sz w:val="28"/>
          <w:szCs w:val="28"/>
        </w:rPr>
        <w:br/>
      </w:r>
      <w:r w:rsidRPr="003963C3">
        <w:rPr>
          <w:rFonts w:ascii="Times New Roman" w:hAnsi="Times New Roman" w:cs="Times New Roman"/>
          <w:b/>
          <w:sz w:val="28"/>
          <w:szCs w:val="28"/>
        </w:rPr>
        <w:t xml:space="preserve">        1</w:t>
      </w:r>
      <w:r w:rsidRPr="00810683">
        <w:rPr>
          <w:rFonts w:ascii="Times New Roman" w:hAnsi="Times New Roman" w:cs="Times New Roman"/>
          <w:b/>
          <w:sz w:val="28"/>
          <w:szCs w:val="28"/>
        </w:rPr>
        <w:t>3</w:t>
      </w:r>
      <w:r w:rsidR="008002C8" w:rsidRPr="003963C3">
        <w:rPr>
          <w:rFonts w:ascii="Times New Roman" w:hAnsi="Times New Roman" w:cs="Times New Roman"/>
          <w:sz w:val="28"/>
          <w:szCs w:val="28"/>
        </w:rPr>
        <w:t xml:space="preserve">. Левашов  А.  IDC:  рынок  ИТ-услуг  России  сократился  на  треть  //  Cnews.ru:  сайт  </w:t>
      </w:r>
      <w:proofErr w:type="gramStart"/>
      <w:r w:rsidR="008002C8" w:rsidRPr="003963C3">
        <w:rPr>
          <w:rFonts w:ascii="Times New Roman" w:hAnsi="Times New Roman" w:cs="Times New Roman"/>
          <w:sz w:val="28"/>
          <w:szCs w:val="28"/>
        </w:rPr>
        <w:t>аналитического</w:t>
      </w:r>
      <w:proofErr w:type="gram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агенства</w:t>
      </w:r>
      <w:proofErr w:type="spell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Cnews</w:t>
      </w:r>
      <w:proofErr w:type="spell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Analytics</w:t>
      </w:r>
      <w:proofErr w:type="spellEnd"/>
      <w:r w:rsidR="008002C8" w:rsidRPr="003963C3">
        <w:rPr>
          <w:rFonts w:ascii="Times New Roman" w:hAnsi="Times New Roman" w:cs="Times New Roman"/>
          <w:sz w:val="28"/>
          <w:szCs w:val="28"/>
        </w:rPr>
        <w:t>.  2016.  [Электронный  ресурс]  —  Режим  доступа.  —  URL:  </w:t>
      </w:r>
      <w:hyperlink r:id="rId59" w:history="1">
        <w:r w:rsidR="008002C8" w:rsidRPr="003963C3">
          <w:rPr>
            <w:rStyle w:val="a3"/>
            <w:rFonts w:ascii="Times New Roman" w:hAnsi="Times New Roman" w:cs="Times New Roman"/>
            <w:color w:val="auto"/>
            <w:sz w:val="28"/>
            <w:szCs w:val="28"/>
            <w:u w:val="none"/>
          </w:rPr>
          <w:t>http://www.cnews.ru/news/top/index.shtml?2010/06/30/398304</w:t>
        </w:r>
      </w:hyperlink>
      <w:r w:rsidR="008002C8" w:rsidRPr="003963C3">
        <w:rPr>
          <w:rFonts w:ascii="Times New Roman" w:hAnsi="Times New Roman" w:cs="Times New Roman"/>
          <w:sz w:val="28"/>
          <w:szCs w:val="28"/>
        </w:rPr>
        <w:t>  (дата  обращения  22.11.2016).</w:t>
      </w:r>
      <w:r w:rsidR="008002C8" w:rsidRPr="003963C3">
        <w:rPr>
          <w:rFonts w:ascii="Times New Roman" w:hAnsi="Times New Roman" w:cs="Times New Roman"/>
          <w:sz w:val="28"/>
          <w:szCs w:val="28"/>
        </w:rPr>
        <w:br/>
        <w:t xml:space="preserve">       </w:t>
      </w:r>
      <w:r w:rsidRPr="003963C3">
        <w:rPr>
          <w:rFonts w:ascii="Times New Roman" w:hAnsi="Times New Roman" w:cs="Times New Roman"/>
          <w:b/>
          <w:sz w:val="28"/>
          <w:szCs w:val="28"/>
        </w:rPr>
        <w:t>1</w:t>
      </w:r>
      <w:r w:rsidRPr="00810683">
        <w:rPr>
          <w:rFonts w:ascii="Times New Roman" w:hAnsi="Times New Roman" w:cs="Times New Roman"/>
          <w:b/>
          <w:sz w:val="28"/>
          <w:szCs w:val="28"/>
        </w:rPr>
        <w:t>4</w:t>
      </w:r>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Попсулин</w:t>
      </w:r>
      <w:proofErr w:type="spellEnd"/>
      <w:r w:rsidR="008002C8" w:rsidRPr="003963C3">
        <w:rPr>
          <w:rFonts w:ascii="Times New Roman" w:hAnsi="Times New Roman" w:cs="Times New Roman"/>
          <w:sz w:val="28"/>
          <w:szCs w:val="28"/>
        </w:rPr>
        <w:t xml:space="preserve">  С.  Российский  ИТ-рынок  сохранил  двузначный  темп  роста  в  2015  г.  за  счет  падения  рубля //  Cnews.ru:  Сайт  </w:t>
      </w:r>
      <w:proofErr w:type="gramStart"/>
      <w:r w:rsidR="008002C8" w:rsidRPr="003963C3">
        <w:rPr>
          <w:rFonts w:ascii="Times New Roman" w:hAnsi="Times New Roman" w:cs="Times New Roman"/>
          <w:sz w:val="28"/>
          <w:szCs w:val="28"/>
        </w:rPr>
        <w:t>аналитического</w:t>
      </w:r>
      <w:proofErr w:type="gram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агенства</w:t>
      </w:r>
      <w:proofErr w:type="spell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Cnews</w:t>
      </w:r>
      <w:proofErr w:type="spellEnd"/>
      <w:r w:rsidR="008002C8" w:rsidRPr="003963C3">
        <w:rPr>
          <w:rFonts w:ascii="Times New Roman" w:hAnsi="Times New Roman" w:cs="Times New Roman"/>
          <w:sz w:val="28"/>
          <w:szCs w:val="28"/>
        </w:rPr>
        <w:t xml:space="preserve">  </w:t>
      </w:r>
      <w:proofErr w:type="spellStart"/>
      <w:r w:rsidR="008002C8" w:rsidRPr="003963C3">
        <w:rPr>
          <w:rFonts w:ascii="Times New Roman" w:hAnsi="Times New Roman" w:cs="Times New Roman"/>
          <w:sz w:val="28"/>
          <w:szCs w:val="28"/>
        </w:rPr>
        <w:t>Analytics</w:t>
      </w:r>
      <w:proofErr w:type="spellEnd"/>
      <w:r w:rsidR="008002C8" w:rsidRPr="003963C3">
        <w:rPr>
          <w:rFonts w:ascii="Times New Roman" w:hAnsi="Times New Roman" w:cs="Times New Roman"/>
          <w:sz w:val="28"/>
          <w:szCs w:val="28"/>
        </w:rPr>
        <w:t>.  2013.  [Электронный  ресурс]  Режим  доступа.  URL:  </w:t>
      </w:r>
      <w:hyperlink r:id="rId60" w:history="1">
        <w:r w:rsidR="008002C8" w:rsidRPr="003963C3">
          <w:rPr>
            <w:rStyle w:val="a3"/>
            <w:rFonts w:ascii="Times New Roman" w:hAnsi="Times New Roman" w:cs="Times New Roman"/>
            <w:color w:val="auto"/>
            <w:sz w:val="28"/>
            <w:szCs w:val="28"/>
            <w:u w:val="none"/>
          </w:rPr>
          <w:t>http://www.cnews.ru/top/2013/08/05/rossiyskiy_itrynok_sohranil_dvuznachnyy_temp_rosta_v_2012_g_za_schet_padeniya_rublya_537898</w:t>
        </w:r>
      </w:hyperlink>
      <w:r w:rsidR="008002C8" w:rsidRPr="003963C3">
        <w:rPr>
          <w:rFonts w:ascii="Times New Roman" w:hAnsi="Times New Roman" w:cs="Times New Roman"/>
          <w:sz w:val="28"/>
          <w:szCs w:val="28"/>
        </w:rPr>
        <w:t>  (дата  обращения  22.11.2013).</w:t>
      </w:r>
      <w:r w:rsidR="008002C8" w:rsidRPr="003963C3">
        <w:rPr>
          <w:rFonts w:ascii="Times New Roman" w:hAnsi="Times New Roman" w:cs="Times New Roman"/>
          <w:sz w:val="28"/>
          <w:szCs w:val="28"/>
        </w:rPr>
        <w:br/>
      </w:r>
      <w:r w:rsidRPr="003963C3">
        <w:rPr>
          <w:rFonts w:ascii="Times New Roman" w:hAnsi="Times New Roman" w:cs="Times New Roman"/>
          <w:b/>
          <w:sz w:val="28"/>
          <w:szCs w:val="28"/>
        </w:rPr>
        <w:t xml:space="preserve">         15</w:t>
      </w:r>
      <w:r w:rsidR="008002C8" w:rsidRPr="003963C3">
        <w:rPr>
          <w:rFonts w:ascii="Times New Roman" w:hAnsi="Times New Roman" w:cs="Times New Roman"/>
          <w:sz w:val="28"/>
          <w:szCs w:val="28"/>
        </w:rPr>
        <w:t>. Рейтинг  </w:t>
      </w:r>
      <w:proofErr w:type="gramStart"/>
      <w:r w:rsidR="008002C8" w:rsidRPr="003963C3">
        <w:rPr>
          <w:rFonts w:ascii="Times New Roman" w:hAnsi="Times New Roman" w:cs="Times New Roman"/>
          <w:sz w:val="28"/>
          <w:szCs w:val="28"/>
        </w:rPr>
        <w:t>крупнейш</w:t>
      </w:r>
      <w:r w:rsidR="008002C8" w:rsidRPr="008002C8">
        <w:rPr>
          <w:rFonts w:ascii="Times New Roman" w:hAnsi="Times New Roman" w:cs="Times New Roman"/>
          <w:sz w:val="28"/>
          <w:szCs w:val="28"/>
        </w:rPr>
        <w:t>их</w:t>
      </w:r>
      <w:proofErr w:type="gramEnd"/>
      <w:r w:rsidR="008002C8" w:rsidRPr="008002C8">
        <w:rPr>
          <w:rFonts w:ascii="Times New Roman" w:hAnsi="Times New Roman" w:cs="Times New Roman"/>
          <w:sz w:val="28"/>
          <w:szCs w:val="28"/>
        </w:rPr>
        <w:t>  российских  IT-компаний,  подготовленный  «РИА  Рейтинг»  и  изданием  Digit.ru:  цифры  и  рейтинги  //  Digit.ru:  информационно-аналитический  IT-портал.  2016.  [Электронный  ресурс]  —  Режим  доступа.  —  URL:  </w:t>
      </w:r>
      <w:hyperlink r:id="rId61" w:history="1">
        <w:r w:rsidR="008002C8" w:rsidRPr="008002C8">
          <w:rPr>
            <w:rStyle w:val="a3"/>
            <w:rFonts w:ascii="Times New Roman" w:hAnsi="Times New Roman" w:cs="Times New Roman"/>
            <w:color w:val="auto"/>
            <w:sz w:val="28"/>
            <w:szCs w:val="28"/>
            <w:u w:val="none"/>
          </w:rPr>
          <w:t>http://digit.ru/business/20130513/401400443.html</w:t>
        </w:r>
      </w:hyperlink>
      <w:r w:rsidR="008002C8" w:rsidRPr="008002C8">
        <w:rPr>
          <w:rFonts w:ascii="Times New Roman" w:hAnsi="Times New Roman" w:cs="Times New Roman"/>
          <w:sz w:val="28"/>
          <w:szCs w:val="28"/>
        </w:rPr>
        <w:t>  (дата  обращения  22.11.2016).</w:t>
      </w:r>
      <w:r w:rsidR="008002C8">
        <w:rPr>
          <w:rFonts w:ascii="Times New Roman" w:hAnsi="Times New Roman" w:cs="Times New Roman"/>
          <w:sz w:val="28"/>
          <w:szCs w:val="28"/>
        </w:rPr>
        <w:t xml:space="preserve"> </w:t>
      </w:r>
    </w:p>
    <w:p w:rsidR="008002C8" w:rsidRPr="008002C8" w:rsidRDefault="00E75B5F"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Pr="00E75B5F">
        <w:rPr>
          <w:rFonts w:ascii="Times New Roman" w:hAnsi="Times New Roman" w:cs="Times New Roman"/>
          <w:b/>
          <w:sz w:val="28"/>
          <w:szCs w:val="28"/>
        </w:rPr>
        <w:t>5</w:t>
      </w:r>
      <w:r w:rsidR="008002C8" w:rsidRPr="008002C8">
        <w:rPr>
          <w:rFonts w:ascii="Times New Roman" w:hAnsi="Times New Roman" w:cs="Times New Roman"/>
          <w:sz w:val="28"/>
          <w:szCs w:val="28"/>
        </w:rPr>
        <w:t xml:space="preserve">. Климов М. А. РЫНОК ИНФОРМАЦИОННЫХ ТЕХНОЛОГИЙ РОССИИ // Научное сообщество студентов XXI столетия. ЭКОНОМИЧЕСКИЕ НАУКИ: сб. ст. по мат. XIV </w:t>
      </w:r>
      <w:proofErr w:type="spellStart"/>
      <w:r w:rsidR="008002C8" w:rsidRPr="008002C8">
        <w:rPr>
          <w:rFonts w:ascii="Times New Roman" w:hAnsi="Times New Roman" w:cs="Times New Roman"/>
          <w:sz w:val="28"/>
          <w:szCs w:val="28"/>
        </w:rPr>
        <w:t>междунар</w:t>
      </w:r>
      <w:proofErr w:type="spellEnd"/>
      <w:r w:rsidR="008002C8" w:rsidRPr="008002C8">
        <w:rPr>
          <w:rFonts w:ascii="Times New Roman" w:hAnsi="Times New Roman" w:cs="Times New Roman"/>
          <w:sz w:val="28"/>
          <w:szCs w:val="28"/>
        </w:rPr>
        <w:t>. студ. науч</w:t>
      </w:r>
      <w:proofErr w:type="gramStart"/>
      <w:r w:rsidR="008002C8" w:rsidRPr="008002C8">
        <w:rPr>
          <w:rFonts w:ascii="Times New Roman" w:hAnsi="Times New Roman" w:cs="Times New Roman"/>
          <w:sz w:val="28"/>
          <w:szCs w:val="28"/>
        </w:rPr>
        <w:t>.-</w:t>
      </w:r>
      <w:proofErr w:type="spellStart"/>
      <w:proofErr w:type="gramEnd"/>
      <w:r w:rsidR="008002C8" w:rsidRPr="008002C8">
        <w:rPr>
          <w:rFonts w:ascii="Times New Roman" w:hAnsi="Times New Roman" w:cs="Times New Roman"/>
          <w:sz w:val="28"/>
          <w:szCs w:val="28"/>
        </w:rPr>
        <w:t>практ</w:t>
      </w:r>
      <w:proofErr w:type="spellEnd"/>
      <w:r w:rsidR="008002C8" w:rsidRPr="008002C8">
        <w:rPr>
          <w:rFonts w:ascii="Times New Roman" w:hAnsi="Times New Roman" w:cs="Times New Roman"/>
          <w:sz w:val="28"/>
          <w:szCs w:val="28"/>
        </w:rPr>
        <w:t xml:space="preserve">. </w:t>
      </w:r>
      <w:proofErr w:type="spellStart"/>
      <w:r w:rsidR="008002C8" w:rsidRPr="008002C8">
        <w:rPr>
          <w:rFonts w:ascii="Times New Roman" w:hAnsi="Times New Roman" w:cs="Times New Roman"/>
          <w:sz w:val="28"/>
          <w:szCs w:val="28"/>
        </w:rPr>
        <w:t>конф</w:t>
      </w:r>
      <w:proofErr w:type="spellEnd"/>
      <w:r w:rsidR="008002C8" w:rsidRPr="008002C8">
        <w:rPr>
          <w:rFonts w:ascii="Times New Roman" w:hAnsi="Times New Roman" w:cs="Times New Roman"/>
          <w:sz w:val="28"/>
          <w:szCs w:val="28"/>
        </w:rPr>
        <w:t>. № 14. URL: http://sibac.info/archive/economy/14.pdf (дата обращения: 18.12.2016)</w:t>
      </w:r>
    </w:p>
    <w:p w:rsidR="008002C8" w:rsidRPr="008002C8" w:rsidRDefault="00E75B5F" w:rsidP="008002C8">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Pr="00E75B5F">
        <w:rPr>
          <w:rFonts w:ascii="Times New Roman" w:hAnsi="Times New Roman" w:cs="Times New Roman"/>
          <w:b/>
          <w:sz w:val="28"/>
          <w:szCs w:val="28"/>
        </w:rPr>
        <w:t>6</w:t>
      </w:r>
      <w:r w:rsidR="008002C8" w:rsidRPr="008002C8">
        <w:rPr>
          <w:rFonts w:ascii="Times New Roman" w:hAnsi="Times New Roman" w:cs="Times New Roman"/>
          <w:sz w:val="28"/>
          <w:szCs w:val="28"/>
        </w:rPr>
        <w:t xml:space="preserve">. Конъюнктура рынка: методика анализа и прогноза [Электронный ресурс] // </w:t>
      </w:r>
      <w:proofErr w:type="spellStart"/>
      <w:r w:rsidR="008002C8" w:rsidRPr="008002C8">
        <w:rPr>
          <w:rFonts w:ascii="Times New Roman" w:hAnsi="Times New Roman" w:cs="Times New Roman"/>
          <w:sz w:val="28"/>
          <w:szCs w:val="28"/>
        </w:rPr>
        <w:t>Advertology</w:t>
      </w:r>
      <w:proofErr w:type="spellEnd"/>
      <w:r w:rsidR="008002C8" w:rsidRPr="008002C8">
        <w:rPr>
          <w:rFonts w:ascii="Times New Roman" w:hAnsi="Times New Roman" w:cs="Times New Roman"/>
          <w:sz w:val="28"/>
          <w:szCs w:val="28"/>
        </w:rPr>
        <w:t xml:space="preserve">: [сайт]. - URL: http://www.advertology.ru/article92058.htm (18.12.2016) </w:t>
      </w:r>
    </w:p>
    <w:p w:rsidR="00496EC8" w:rsidRPr="00810683" w:rsidRDefault="00496EC8" w:rsidP="00496EC8">
      <w:pPr>
        <w:spacing w:after="0" w:line="360" w:lineRule="auto"/>
        <w:jc w:val="both"/>
        <w:rPr>
          <w:rFonts w:ascii="Times New Roman" w:hAnsi="Times New Roman" w:cs="Times New Roman"/>
          <w:sz w:val="28"/>
          <w:szCs w:val="28"/>
        </w:rPr>
      </w:pPr>
    </w:p>
    <w:sectPr w:rsidR="00496EC8" w:rsidRPr="00810683">
      <w:footerReference w:type="default" r:id="rId6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56E" w:rsidRDefault="0093256E" w:rsidP="0045068E">
      <w:pPr>
        <w:spacing w:after="0" w:line="240" w:lineRule="auto"/>
      </w:pPr>
      <w:r>
        <w:separator/>
      </w:r>
    </w:p>
  </w:endnote>
  <w:endnote w:type="continuationSeparator" w:id="0">
    <w:p w:rsidR="0093256E" w:rsidRDefault="0093256E" w:rsidP="00450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2C8" w:rsidRDefault="008002C8" w:rsidP="007B5402">
    <w:pPr>
      <w:pStyle w:val="a7"/>
      <w:tabs>
        <w:tab w:val="left" w:pos="5700"/>
      </w:tabs>
    </w:pPr>
    <w:r>
      <w:tab/>
    </w:r>
    <w:sdt>
      <w:sdtPr>
        <w:id w:val="-1466578044"/>
        <w:docPartObj>
          <w:docPartGallery w:val="Page Numbers (Bottom of Page)"/>
          <w:docPartUnique/>
        </w:docPartObj>
      </w:sdtPr>
      <w:sdtEndPr/>
      <w:sdtContent>
        <w:r>
          <w:fldChar w:fldCharType="begin"/>
        </w:r>
        <w:r>
          <w:instrText>PAGE   \* MERGEFORMAT</w:instrText>
        </w:r>
        <w:r>
          <w:fldChar w:fldCharType="separate"/>
        </w:r>
        <w:r w:rsidR="00810683">
          <w:rPr>
            <w:noProof/>
          </w:rPr>
          <w:t>44</w:t>
        </w:r>
        <w:r>
          <w:fldChar w:fldCharType="end"/>
        </w:r>
      </w:sdtContent>
    </w:sdt>
    <w:r>
      <w:tab/>
    </w:r>
  </w:p>
  <w:p w:rsidR="008002C8" w:rsidRDefault="008002C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56E" w:rsidRDefault="0093256E" w:rsidP="0045068E">
      <w:pPr>
        <w:spacing w:after="0" w:line="240" w:lineRule="auto"/>
      </w:pPr>
      <w:r>
        <w:separator/>
      </w:r>
    </w:p>
  </w:footnote>
  <w:footnote w:type="continuationSeparator" w:id="0">
    <w:p w:rsidR="0093256E" w:rsidRDefault="0093256E" w:rsidP="004506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2F4D"/>
    <w:multiLevelType w:val="multilevel"/>
    <w:tmpl w:val="962C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1502B6"/>
    <w:multiLevelType w:val="multilevel"/>
    <w:tmpl w:val="413E40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0471E0"/>
    <w:multiLevelType w:val="multilevel"/>
    <w:tmpl w:val="C60EC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3B1281"/>
    <w:multiLevelType w:val="multilevel"/>
    <w:tmpl w:val="3D1CEB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DF2322"/>
    <w:multiLevelType w:val="multilevel"/>
    <w:tmpl w:val="FB324E5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5">
    <w:nsid w:val="42841345"/>
    <w:multiLevelType w:val="multilevel"/>
    <w:tmpl w:val="ED1E551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237B4B"/>
    <w:multiLevelType w:val="multilevel"/>
    <w:tmpl w:val="66986F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4335B3"/>
    <w:multiLevelType w:val="multilevel"/>
    <w:tmpl w:val="9DFEC4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B66EDC"/>
    <w:multiLevelType w:val="multilevel"/>
    <w:tmpl w:val="73528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B229A4"/>
    <w:multiLevelType w:val="multilevel"/>
    <w:tmpl w:val="572488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935E5C"/>
    <w:multiLevelType w:val="multilevel"/>
    <w:tmpl w:val="5CDA7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E9168E"/>
    <w:multiLevelType w:val="multilevel"/>
    <w:tmpl w:val="E3249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4A3F10"/>
    <w:multiLevelType w:val="multilevel"/>
    <w:tmpl w:val="FE5A6A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9"/>
  </w:num>
  <w:num w:numId="5">
    <w:abstractNumId w:val="3"/>
  </w:num>
  <w:num w:numId="6">
    <w:abstractNumId w:val="1"/>
  </w:num>
  <w:num w:numId="7">
    <w:abstractNumId w:val="6"/>
  </w:num>
  <w:num w:numId="8">
    <w:abstractNumId w:val="8"/>
  </w:num>
  <w:num w:numId="9">
    <w:abstractNumId w:val="12"/>
  </w:num>
  <w:num w:numId="10">
    <w:abstractNumId w:val="2"/>
  </w:num>
  <w:num w:numId="11">
    <w:abstractNumId w:val="1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D75"/>
    <w:rsid w:val="00060EB9"/>
    <w:rsid w:val="0010348B"/>
    <w:rsid w:val="00170981"/>
    <w:rsid w:val="001C0C51"/>
    <w:rsid w:val="003963C3"/>
    <w:rsid w:val="00397C96"/>
    <w:rsid w:val="0045068E"/>
    <w:rsid w:val="00465CDF"/>
    <w:rsid w:val="004676F6"/>
    <w:rsid w:val="00496EC8"/>
    <w:rsid w:val="005461D1"/>
    <w:rsid w:val="00601B56"/>
    <w:rsid w:val="006B6E32"/>
    <w:rsid w:val="006D0527"/>
    <w:rsid w:val="00703B5D"/>
    <w:rsid w:val="00762AF4"/>
    <w:rsid w:val="00771D38"/>
    <w:rsid w:val="007B5402"/>
    <w:rsid w:val="008002C8"/>
    <w:rsid w:val="00810683"/>
    <w:rsid w:val="00861B1F"/>
    <w:rsid w:val="00887410"/>
    <w:rsid w:val="00912337"/>
    <w:rsid w:val="0093256E"/>
    <w:rsid w:val="0096620F"/>
    <w:rsid w:val="00AA5A66"/>
    <w:rsid w:val="00B111DF"/>
    <w:rsid w:val="00BB3BF4"/>
    <w:rsid w:val="00C43D75"/>
    <w:rsid w:val="00C81B0C"/>
    <w:rsid w:val="00CE255D"/>
    <w:rsid w:val="00DE0047"/>
    <w:rsid w:val="00DF2ADB"/>
    <w:rsid w:val="00E255CF"/>
    <w:rsid w:val="00E75B5F"/>
    <w:rsid w:val="00EF55CE"/>
    <w:rsid w:val="00F178D5"/>
    <w:rsid w:val="00F9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6E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771D3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
    <w:semiHidden/>
    <w:unhideWhenUsed/>
    <w:qFormat/>
    <w:rsid w:val="008002C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65CDF"/>
  </w:style>
  <w:style w:type="character" w:styleId="a3">
    <w:name w:val="Hyperlink"/>
    <w:basedOn w:val="a0"/>
    <w:uiPriority w:val="99"/>
    <w:unhideWhenUsed/>
    <w:rsid w:val="00465CDF"/>
    <w:rPr>
      <w:color w:val="0000FF"/>
      <w:u w:val="single"/>
    </w:rPr>
  </w:style>
  <w:style w:type="paragraph" w:styleId="a4">
    <w:name w:val="Normal (Web)"/>
    <w:basedOn w:val="a"/>
    <w:uiPriority w:val="99"/>
    <w:unhideWhenUsed/>
    <w:rsid w:val="00465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506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5068E"/>
  </w:style>
  <w:style w:type="paragraph" w:styleId="a7">
    <w:name w:val="footer"/>
    <w:basedOn w:val="a"/>
    <w:link w:val="a8"/>
    <w:uiPriority w:val="99"/>
    <w:unhideWhenUsed/>
    <w:rsid w:val="004506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5068E"/>
  </w:style>
  <w:style w:type="character" w:customStyle="1" w:styleId="40">
    <w:name w:val="Заголовок 4 Знак"/>
    <w:basedOn w:val="a0"/>
    <w:link w:val="4"/>
    <w:uiPriority w:val="9"/>
    <w:rsid w:val="00771D38"/>
    <w:rPr>
      <w:rFonts w:ascii="Times New Roman" w:eastAsia="Times New Roman" w:hAnsi="Times New Roman" w:cs="Times New Roman"/>
      <w:b/>
      <w:bCs/>
      <w:sz w:val="24"/>
      <w:szCs w:val="24"/>
      <w:lang w:eastAsia="ru-RU"/>
    </w:rPr>
  </w:style>
  <w:style w:type="character" w:customStyle="1" w:styleId="review-h5">
    <w:name w:val="review-h5"/>
    <w:basedOn w:val="a0"/>
    <w:rsid w:val="00771D38"/>
  </w:style>
  <w:style w:type="paragraph" w:styleId="a9">
    <w:name w:val="List Paragraph"/>
    <w:basedOn w:val="a"/>
    <w:uiPriority w:val="34"/>
    <w:qFormat/>
    <w:rsid w:val="00BB3BF4"/>
    <w:pPr>
      <w:ind w:left="720"/>
      <w:contextualSpacing/>
    </w:pPr>
  </w:style>
  <w:style w:type="paragraph" w:styleId="aa">
    <w:name w:val="Balloon Text"/>
    <w:basedOn w:val="a"/>
    <w:link w:val="ab"/>
    <w:uiPriority w:val="99"/>
    <w:semiHidden/>
    <w:unhideWhenUsed/>
    <w:rsid w:val="00AA5A6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A5A66"/>
    <w:rPr>
      <w:rFonts w:ascii="Tahoma" w:hAnsi="Tahoma" w:cs="Tahoma"/>
      <w:sz w:val="16"/>
      <w:szCs w:val="16"/>
    </w:rPr>
  </w:style>
  <w:style w:type="paragraph" w:styleId="ac">
    <w:name w:val="Body Text Indent"/>
    <w:basedOn w:val="a"/>
    <w:link w:val="ad"/>
    <w:uiPriority w:val="99"/>
    <w:semiHidden/>
    <w:unhideWhenUsed/>
    <w:rsid w:val="00060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semiHidden/>
    <w:rsid w:val="00060EB9"/>
    <w:rPr>
      <w:rFonts w:ascii="Times New Roman" w:eastAsia="Times New Roman" w:hAnsi="Times New Roman" w:cs="Times New Roman"/>
      <w:sz w:val="24"/>
      <w:szCs w:val="24"/>
      <w:lang w:eastAsia="ru-RU"/>
    </w:rPr>
  </w:style>
  <w:style w:type="character" w:styleId="ae">
    <w:name w:val="Strong"/>
    <w:basedOn w:val="a0"/>
    <w:uiPriority w:val="22"/>
    <w:qFormat/>
    <w:rsid w:val="0096620F"/>
    <w:rPr>
      <w:b/>
      <w:bCs/>
    </w:rPr>
  </w:style>
  <w:style w:type="paragraph" w:styleId="af">
    <w:name w:val="endnote text"/>
    <w:basedOn w:val="a"/>
    <w:link w:val="af0"/>
    <w:uiPriority w:val="99"/>
    <w:semiHidden/>
    <w:unhideWhenUsed/>
    <w:rsid w:val="006B6E32"/>
    <w:pPr>
      <w:spacing w:after="0" w:line="240" w:lineRule="auto"/>
    </w:pPr>
    <w:rPr>
      <w:sz w:val="20"/>
      <w:szCs w:val="20"/>
    </w:rPr>
  </w:style>
  <w:style w:type="character" w:customStyle="1" w:styleId="af0">
    <w:name w:val="Текст концевой сноски Знак"/>
    <w:basedOn w:val="a0"/>
    <w:link w:val="af"/>
    <w:uiPriority w:val="99"/>
    <w:semiHidden/>
    <w:rsid w:val="006B6E32"/>
    <w:rPr>
      <w:sz w:val="20"/>
      <w:szCs w:val="20"/>
    </w:rPr>
  </w:style>
  <w:style w:type="character" w:styleId="af1">
    <w:name w:val="endnote reference"/>
    <w:basedOn w:val="a0"/>
    <w:uiPriority w:val="99"/>
    <w:semiHidden/>
    <w:unhideWhenUsed/>
    <w:rsid w:val="006B6E32"/>
    <w:rPr>
      <w:vertAlign w:val="superscript"/>
    </w:rPr>
  </w:style>
  <w:style w:type="paragraph" w:styleId="af2">
    <w:name w:val="footnote text"/>
    <w:basedOn w:val="a"/>
    <w:link w:val="af3"/>
    <w:uiPriority w:val="99"/>
    <w:semiHidden/>
    <w:unhideWhenUsed/>
    <w:rsid w:val="006B6E32"/>
    <w:pPr>
      <w:spacing w:after="0" w:line="240" w:lineRule="auto"/>
    </w:pPr>
    <w:rPr>
      <w:sz w:val="20"/>
      <w:szCs w:val="20"/>
    </w:rPr>
  </w:style>
  <w:style w:type="character" w:customStyle="1" w:styleId="af3">
    <w:name w:val="Текст сноски Знак"/>
    <w:basedOn w:val="a0"/>
    <w:link w:val="af2"/>
    <w:uiPriority w:val="99"/>
    <w:semiHidden/>
    <w:rsid w:val="006B6E32"/>
    <w:rPr>
      <w:sz w:val="20"/>
      <w:szCs w:val="20"/>
    </w:rPr>
  </w:style>
  <w:style w:type="character" w:styleId="af4">
    <w:name w:val="footnote reference"/>
    <w:basedOn w:val="a0"/>
    <w:uiPriority w:val="99"/>
    <w:semiHidden/>
    <w:unhideWhenUsed/>
    <w:rsid w:val="006B6E32"/>
    <w:rPr>
      <w:vertAlign w:val="superscript"/>
    </w:rPr>
  </w:style>
  <w:style w:type="paragraph" w:customStyle="1" w:styleId="psection">
    <w:name w:val="psection"/>
    <w:basedOn w:val="a"/>
    <w:rsid w:val="00397C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rsid w:val="00F929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96EC8"/>
    <w:rPr>
      <w:rFonts w:asciiTheme="majorHAnsi" w:eastAsiaTheme="majorEastAsia" w:hAnsiTheme="majorHAnsi" w:cstheme="majorBidi"/>
      <w:b/>
      <w:bCs/>
      <w:color w:val="365F91" w:themeColor="accent1" w:themeShade="BF"/>
      <w:sz w:val="28"/>
      <w:szCs w:val="28"/>
    </w:rPr>
  </w:style>
  <w:style w:type="character" w:customStyle="1" w:styleId="70">
    <w:name w:val="Заголовок 7 Знак"/>
    <w:basedOn w:val="a0"/>
    <w:link w:val="7"/>
    <w:uiPriority w:val="9"/>
    <w:semiHidden/>
    <w:rsid w:val="008002C8"/>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6E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771D3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
    <w:semiHidden/>
    <w:unhideWhenUsed/>
    <w:qFormat/>
    <w:rsid w:val="008002C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65CDF"/>
  </w:style>
  <w:style w:type="character" w:styleId="a3">
    <w:name w:val="Hyperlink"/>
    <w:basedOn w:val="a0"/>
    <w:uiPriority w:val="99"/>
    <w:unhideWhenUsed/>
    <w:rsid w:val="00465CDF"/>
    <w:rPr>
      <w:color w:val="0000FF"/>
      <w:u w:val="single"/>
    </w:rPr>
  </w:style>
  <w:style w:type="paragraph" w:styleId="a4">
    <w:name w:val="Normal (Web)"/>
    <w:basedOn w:val="a"/>
    <w:uiPriority w:val="99"/>
    <w:unhideWhenUsed/>
    <w:rsid w:val="00465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506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5068E"/>
  </w:style>
  <w:style w:type="paragraph" w:styleId="a7">
    <w:name w:val="footer"/>
    <w:basedOn w:val="a"/>
    <w:link w:val="a8"/>
    <w:uiPriority w:val="99"/>
    <w:unhideWhenUsed/>
    <w:rsid w:val="004506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5068E"/>
  </w:style>
  <w:style w:type="character" w:customStyle="1" w:styleId="40">
    <w:name w:val="Заголовок 4 Знак"/>
    <w:basedOn w:val="a0"/>
    <w:link w:val="4"/>
    <w:uiPriority w:val="9"/>
    <w:rsid w:val="00771D38"/>
    <w:rPr>
      <w:rFonts w:ascii="Times New Roman" w:eastAsia="Times New Roman" w:hAnsi="Times New Roman" w:cs="Times New Roman"/>
      <w:b/>
      <w:bCs/>
      <w:sz w:val="24"/>
      <w:szCs w:val="24"/>
      <w:lang w:eastAsia="ru-RU"/>
    </w:rPr>
  </w:style>
  <w:style w:type="character" w:customStyle="1" w:styleId="review-h5">
    <w:name w:val="review-h5"/>
    <w:basedOn w:val="a0"/>
    <w:rsid w:val="00771D38"/>
  </w:style>
  <w:style w:type="paragraph" w:styleId="a9">
    <w:name w:val="List Paragraph"/>
    <w:basedOn w:val="a"/>
    <w:uiPriority w:val="34"/>
    <w:qFormat/>
    <w:rsid w:val="00BB3BF4"/>
    <w:pPr>
      <w:ind w:left="720"/>
      <w:contextualSpacing/>
    </w:pPr>
  </w:style>
  <w:style w:type="paragraph" w:styleId="aa">
    <w:name w:val="Balloon Text"/>
    <w:basedOn w:val="a"/>
    <w:link w:val="ab"/>
    <w:uiPriority w:val="99"/>
    <w:semiHidden/>
    <w:unhideWhenUsed/>
    <w:rsid w:val="00AA5A6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A5A66"/>
    <w:rPr>
      <w:rFonts w:ascii="Tahoma" w:hAnsi="Tahoma" w:cs="Tahoma"/>
      <w:sz w:val="16"/>
      <w:szCs w:val="16"/>
    </w:rPr>
  </w:style>
  <w:style w:type="paragraph" w:styleId="ac">
    <w:name w:val="Body Text Indent"/>
    <w:basedOn w:val="a"/>
    <w:link w:val="ad"/>
    <w:uiPriority w:val="99"/>
    <w:semiHidden/>
    <w:unhideWhenUsed/>
    <w:rsid w:val="00060E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uiPriority w:val="99"/>
    <w:semiHidden/>
    <w:rsid w:val="00060EB9"/>
    <w:rPr>
      <w:rFonts w:ascii="Times New Roman" w:eastAsia="Times New Roman" w:hAnsi="Times New Roman" w:cs="Times New Roman"/>
      <w:sz w:val="24"/>
      <w:szCs w:val="24"/>
      <w:lang w:eastAsia="ru-RU"/>
    </w:rPr>
  </w:style>
  <w:style w:type="character" w:styleId="ae">
    <w:name w:val="Strong"/>
    <w:basedOn w:val="a0"/>
    <w:uiPriority w:val="22"/>
    <w:qFormat/>
    <w:rsid w:val="0096620F"/>
    <w:rPr>
      <w:b/>
      <w:bCs/>
    </w:rPr>
  </w:style>
  <w:style w:type="paragraph" w:styleId="af">
    <w:name w:val="endnote text"/>
    <w:basedOn w:val="a"/>
    <w:link w:val="af0"/>
    <w:uiPriority w:val="99"/>
    <w:semiHidden/>
    <w:unhideWhenUsed/>
    <w:rsid w:val="006B6E32"/>
    <w:pPr>
      <w:spacing w:after="0" w:line="240" w:lineRule="auto"/>
    </w:pPr>
    <w:rPr>
      <w:sz w:val="20"/>
      <w:szCs w:val="20"/>
    </w:rPr>
  </w:style>
  <w:style w:type="character" w:customStyle="1" w:styleId="af0">
    <w:name w:val="Текст концевой сноски Знак"/>
    <w:basedOn w:val="a0"/>
    <w:link w:val="af"/>
    <w:uiPriority w:val="99"/>
    <w:semiHidden/>
    <w:rsid w:val="006B6E32"/>
    <w:rPr>
      <w:sz w:val="20"/>
      <w:szCs w:val="20"/>
    </w:rPr>
  </w:style>
  <w:style w:type="character" w:styleId="af1">
    <w:name w:val="endnote reference"/>
    <w:basedOn w:val="a0"/>
    <w:uiPriority w:val="99"/>
    <w:semiHidden/>
    <w:unhideWhenUsed/>
    <w:rsid w:val="006B6E32"/>
    <w:rPr>
      <w:vertAlign w:val="superscript"/>
    </w:rPr>
  </w:style>
  <w:style w:type="paragraph" w:styleId="af2">
    <w:name w:val="footnote text"/>
    <w:basedOn w:val="a"/>
    <w:link w:val="af3"/>
    <w:uiPriority w:val="99"/>
    <w:semiHidden/>
    <w:unhideWhenUsed/>
    <w:rsid w:val="006B6E32"/>
    <w:pPr>
      <w:spacing w:after="0" w:line="240" w:lineRule="auto"/>
    </w:pPr>
    <w:rPr>
      <w:sz w:val="20"/>
      <w:szCs w:val="20"/>
    </w:rPr>
  </w:style>
  <w:style w:type="character" w:customStyle="1" w:styleId="af3">
    <w:name w:val="Текст сноски Знак"/>
    <w:basedOn w:val="a0"/>
    <w:link w:val="af2"/>
    <w:uiPriority w:val="99"/>
    <w:semiHidden/>
    <w:rsid w:val="006B6E32"/>
    <w:rPr>
      <w:sz w:val="20"/>
      <w:szCs w:val="20"/>
    </w:rPr>
  </w:style>
  <w:style w:type="character" w:styleId="af4">
    <w:name w:val="footnote reference"/>
    <w:basedOn w:val="a0"/>
    <w:uiPriority w:val="99"/>
    <w:semiHidden/>
    <w:unhideWhenUsed/>
    <w:rsid w:val="006B6E32"/>
    <w:rPr>
      <w:vertAlign w:val="superscript"/>
    </w:rPr>
  </w:style>
  <w:style w:type="paragraph" w:customStyle="1" w:styleId="psection">
    <w:name w:val="psection"/>
    <w:basedOn w:val="a"/>
    <w:rsid w:val="00397C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rsid w:val="00F929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96EC8"/>
    <w:rPr>
      <w:rFonts w:asciiTheme="majorHAnsi" w:eastAsiaTheme="majorEastAsia" w:hAnsiTheme="majorHAnsi" w:cstheme="majorBidi"/>
      <w:b/>
      <w:bCs/>
      <w:color w:val="365F91" w:themeColor="accent1" w:themeShade="BF"/>
      <w:sz w:val="28"/>
      <w:szCs w:val="28"/>
    </w:rPr>
  </w:style>
  <w:style w:type="character" w:customStyle="1" w:styleId="70">
    <w:name w:val="Заголовок 7 Знак"/>
    <w:basedOn w:val="a0"/>
    <w:link w:val="7"/>
    <w:uiPriority w:val="9"/>
    <w:semiHidden/>
    <w:rsid w:val="008002C8"/>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90775">
      <w:bodyDiv w:val="1"/>
      <w:marLeft w:val="0"/>
      <w:marRight w:val="0"/>
      <w:marTop w:val="0"/>
      <w:marBottom w:val="0"/>
      <w:divBdr>
        <w:top w:val="none" w:sz="0" w:space="0" w:color="auto"/>
        <w:left w:val="none" w:sz="0" w:space="0" w:color="auto"/>
        <w:bottom w:val="none" w:sz="0" w:space="0" w:color="auto"/>
        <w:right w:val="none" w:sz="0" w:space="0" w:color="auto"/>
      </w:divBdr>
    </w:div>
    <w:div w:id="178661003">
      <w:bodyDiv w:val="1"/>
      <w:marLeft w:val="0"/>
      <w:marRight w:val="0"/>
      <w:marTop w:val="0"/>
      <w:marBottom w:val="0"/>
      <w:divBdr>
        <w:top w:val="none" w:sz="0" w:space="0" w:color="auto"/>
        <w:left w:val="none" w:sz="0" w:space="0" w:color="auto"/>
        <w:bottom w:val="none" w:sz="0" w:space="0" w:color="auto"/>
        <w:right w:val="none" w:sz="0" w:space="0" w:color="auto"/>
      </w:divBdr>
    </w:div>
    <w:div w:id="247160086">
      <w:bodyDiv w:val="1"/>
      <w:marLeft w:val="0"/>
      <w:marRight w:val="0"/>
      <w:marTop w:val="0"/>
      <w:marBottom w:val="0"/>
      <w:divBdr>
        <w:top w:val="none" w:sz="0" w:space="0" w:color="auto"/>
        <w:left w:val="none" w:sz="0" w:space="0" w:color="auto"/>
        <w:bottom w:val="none" w:sz="0" w:space="0" w:color="auto"/>
        <w:right w:val="none" w:sz="0" w:space="0" w:color="auto"/>
      </w:divBdr>
    </w:div>
    <w:div w:id="302007277">
      <w:bodyDiv w:val="1"/>
      <w:marLeft w:val="0"/>
      <w:marRight w:val="0"/>
      <w:marTop w:val="0"/>
      <w:marBottom w:val="0"/>
      <w:divBdr>
        <w:top w:val="none" w:sz="0" w:space="0" w:color="auto"/>
        <w:left w:val="none" w:sz="0" w:space="0" w:color="auto"/>
        <w:bottom w:val="none" w:sz="0" w:space="0" w:color="auto"/>
        <w:right w:val="none" w:sz="0" w:space="0" w:color="auto"/>
      </w:divBdr>
    </w:div>
    <w:div w:id="341395104">
      <w:bodyDiv w:val="1"/>
      <w:marLeft w:val="0"/>
      <w:marRight w:val="0"/>
      <w:marTop w:val="0"/>
      <w:marBottom w:val="0"/>
      <w:divBdr>
        <w:top w:val="none" w:sz="0" w:space="0" w:color="auto"/>
        <w:left w:val="none" w:sz="0" w:space="0" w:color="auto"/>
        <w:bottom w:val="none" w:sz="0" w:space="0" w:color="auto"/>
        <w:right w:val="none" w:sz="0" w:space="0" w:color="auto"/>
      </w:divBdr>
    </w:div>
    <w:div w:id="429787213">
      <w:bodyDiv w:val="1"/>
      <w:marLeft w:val="0"/>
      <w:marRight w:val="0"/>
      <w:marTop w:val="0"/>
      <w:marBottom w:val="0"/>
      <w:divBdr>
        <w:top w:val="none" w:sz="0" w:space="0" w:color="auto"/>
        <w:left w:val="none" w:sz="0" w:space="0" w:color="auto"/>
        <w:bottom w:val="none" w:sz="0" w:space="0" w:color="auto"/>
        <w:right w:val="none" w:sz="0" w:space="0" w:color="auto"/>
      </w:divBdr>
    </w:div>
    <w:div w:id="481586667">
      <w:bodyDiv w:val="1"/>
      <w:marLeft w:val="0"/>
      <w:marRight w:val="0"/>
      <w:marTop w:val="0"/>
      <w:marBottom w:val="0"/>
      <w:divBdr>
        <w:top w:val="none" w:sz="0" w:space="0" w:color="auto"/>
        <w:left w:val="none" w:sz="0" w:space="0" w:color="auto"/>
        <w:bottom w:val="none" w:sz="0" w:space="0" w:color="auto"/>
        <w:right w:val="none" w:sz="0" w:space="0" w:color="auto"/>
      </w:divBdr>
    </w:div>
    <w:div w:id="487015956">
      <w:bodyDiv w:val="1"/>
      <w:marLeft w:val="0"/>
      <w:marRight w:val="0"/>
      <w:marTop w:val="0"/>
      <w:marBottom w:val="0"/>
      <w:divBdr>
        <w:top w:val="none" w:sz="0" w:space="0" w:color="auto"/>
        <w:left w:val="none" w:sz="0" w:space="0" w:color="auto"/>
        <w:bottom w:val="none" w:sz="0" w:space="0" w:color="auto"/>
        <w:right w:val="none" w:sz="0" w:space="0" w:color="auto"/>
      </w:divBdr>
    </w:div>
    <w:div w:id="669522466">
      <w:bodyDiv w:val="1"/>
      <w:marLeft w:val="0"/>
      <w:marRight w:val="0"/>
      <w:marTop w:val="0"/>
      <w:marBottom w:val="0"/>
      <w:divBdr>
        <w:top w:val="none" w:sz="0" w:space="0" w:color="auto"/>
        <w:left w:val="none" w:sz="0" w:space="0" w:color="auto"/>
        <w:bottom w:val="none" w:sz="0" w:space="0" w:color="auto"/>
        <w:right w:val="none" w:sz="0" w:space="0" w:color="auto"/>
      </w:divBdr>
    </w:div>
    <w:div w:id="971209646">
      <w:bodyDiv w:val="1"/>
      <w:marLeft w:val="0"/>
      <w:marRight w:val="0"/>
      <w:marTop w:val="0"/>
      <w:marBottom w:val="0"/>
      <w:divBdr>
        <w:top w:val="none" w:sz="0" w:space="0" w:color="auto"/>
        <w:left w:val="none" w:sz="0" w:space="0" w:color="auto"/>
        <w:bottom w:val="none" w:sz="0" w:space="0" w:color="auto"/>
        <w:right w:val="none" w:sz="0" w:space="0" w:color="auto"/>
      </w:divBdr>
    </w:div>
    <w:div w:id="978144845">
      <w:bodyDiv w:val="1"/>
      <w:marLeft w:val="0"/>
      <w:marRight w:val="0"/>
      <w:marTop w:val="0"/>
      <w:marBottom w:val="0"/>
      <w:divBdr>
        <w:top w:val="none" w:sz="0" w:space="0" w:color="auto"/>
        <w:left w:val="none" w:sz="0" w:space="0" w:color="auto"/>
        <w:bottom w:val="none" w:sz="0" w:space="0" w:color="auto"/>
        <w:right w:val="none" w:sz="0" w:space="0" w:color="auto"/>
      </w:divBdr>
    </w:div>
    <w:div w:id="1127234343">
      <w:bodyDiv w:val="1"/>
      <w:marLeft w:val="0"/>
      <w:marRight w:val="0"/>
      <w:marTop w:val="0"/>
      <w:marBottom w:val="0"/>
      <w:divBdr>
        <w:top w:val="none" w:sz="0" w:space="0" w:color="auto"/>
        <w:left w:val="none" w:sz="0" w:space="0" w:color="auto"/>
        <w:bottom w:val="none" w:sz="0" w:space="0" w:color="auto"/>
        <w:right w:val="none" w:sz="0" w:space="0" w:color="auto"/>
      </w:divBdr>
    </w:div>
    <w:div w:id="1228884050">
      <w:bodyDiv w:val="1"/>
      <w:marLeft w:val="0"/>
      <w:marRight w:val="0"/>
      <w:marTop w:val="0"/>
      <w:marBottom w:val="0"/>
      <w:divBdr>
        <w:top w:val="none" w:sz="0" w:space="0" w:color="auto"/>
        <w:left w:val="none" w:sz="0" w:space="0" w:color="auto"/>
        <w:bottom w:val="none" w:sz="0" w:space="0" w:color="auto"/>
        <w:right w:val="none" w:sz="0" w:space="0" w:color="auto"/>
      </w:divBdr>
    </w:div>
    <w:div w:id="1289311315">
      <w:bodyDiv w:val="1"/>
      <w:marLeft w:val="0"/>
      <w:marRight w:val="0"/>
      <w:marTop w:val="0"/>
      <w:marBottom w:val="0"/>
      <w:divBdr>
        <w:top w:val="none" w:sz="0" w:space="0" w:color="auto"/>
        <w:left w:val="none" w:sz="0" w:space="0" w:color="auto"/>
        <w:bottom w:val="none" w:sz="0" w:space="0" w:color="auto"/>
        <w:right w:val="none" w:sz="0" w:space="0" w:color="auto"/>
      </w:divBdr>
    </w:div>
    <w:div w:id="1383023237">
      <w:bodyDiv w:val="1"/>
      <w:marLeft w:val="0"/>
      <w:marRight w:val="0"/>
      <w:marTop w:val="0"/>
      <w:marBottom w:val="0"/>
      <w:divBdr>
        <w:top w:val="none" w:sz="0" w:space="0" w:color="auto"/>
        <w:left w:val="none" w:sz="0" w:space="0" w:color="auto"/>
        <w:bottom w:val="none" w:sz="0" w:space="0" w:color="auto"/>
        <w:right w:val="none" w:sz="0" w:space="0" w:color="auto"/>
      </w:divBdr>
    </w:div>
    <w:div w:id="1440486526">
      <w:bodyDiv w:val="1"/>
      <w:marLeft w:val="0"/>
      <w:marRight w:val="0"/>
      <w:marTop w:val="0"/>
      <w:marBottom w:val="0"/>
      <w:divBdr>
        <w:top w:val="none" w:sz="0" w:space="0" w:color="auto"/>
        <w:left w:val="none" w:sz="0" w:space="0" w:color="auto"/>
        <w:bottom w:val="none" w:sz="0" w:space="0" w:color="auto"/>
        <w:right w:val="none" w:sz="0" w:space="0" w:color="auto"/>
      </w:divBdr>
    </w:div>
    <w:div w:id="1442844113">
      <w:bodyDiv w:val="1"/>
      <w:marLeft w:val="0"/>
      <w:marRight w:val="0"/>
      <w:marTop w:val="0"/>
      <w:marBottom w:val="0"/>
      <w:divBdr>
        <w:top w:val="none" w:sz="0" w:space="0" w:color="auto"/>
        <w:left w:val="none" w:sz="0" w:space="0" w:color="auto"/>
        <w:bottom w:val="none" w:sz="0" w:space="0" w:color="auto"/>
        <w:right w:val="none" w:sz="0" w:space="0" w:color="auto"/>
      </w:divBdr>
    </w:div>
    <w:div w:id="2093694133">
      <w:bodyDiv w:val="1"/>
      <w:marLeft w:val="0"/>
      <w:marRight w:val="0"/>
      <w:marTop w:val="0"/>
      <w:marBottom w:val="0"/>
      <w:divBdr>
        <w:top w:val="none" w:sz="0" w:space="0" w:color="auto"/>
        <w:left w:val="none" w:sz="0" w:space="0" w:color="auto"/>
        <w:bottom w:val="none" w:sz="0" w:space="0" w:color="auto"/>
        <w:right w:val="none" w:sz="0" w:space="0" w:color="auto"/>
      </w:divBdr>
    </w:div>
    <w:div w:id="210522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1%D1%82%D0%B0%D0%B2%D0%BA%D0%B0" TargetMode="External"/><Relationship Id="rId18" Type="http://schemas.openxmlformats.org/officeDocument/2006/relationships/hyperlink" Target="https://ru.wikipedia.org/wiki/%D0%9F%D1%80%D0%BE%D0%B3%D1%80%D0%B5%D1%81%D1%81" TargetMode="External"/><Relationship Id="rId26" Type="http://schemas.openxmlformats.org/officeDocument/2006/relationships/image" Target="media/image2.gif"/><Relationship Id="rId39" Type="http://schemas.openxmlformats.org/officeDocument/2006/relationships/hyperlink" Target="https://ru.wikipedia.org/wiki/%D0%9B%D0%90%D0%9D%D0%98%D0%A2" TargetMode="External"/><Relationship Id="rId21" Type="http://schemas.openxmlformats.org/officeDocument/2006/relationships/hyperlink" Target="https://ru.wikipedia.org/wiki/%D0%AD%D0%BA%D1%81%D0%BF%D0%BE%D1%80%D1%82" TargetMode="External"/><Relationship Id="rId34" Type="http://schemas.openxmlformats.org/officeDocument/2006/relationships/hyperlink" Target="https://ru.wikipedia.org/wiki/%D0%9B%D0%B0%D0%B1%D0%BE%D1%80%D0%B0%D1%82%D0%BE%D1%80%D0%B8%D1%8F_%D0%9A%D0%B0%D1%81%D0%BF%D0%B5%D1%80%D1%81%D0%BA%D0%BE%D0%B3%D0%BE" TargetMode="External"/><Relationship Id="rId42" Type="http://schemas.openxmlformats.org/officeDocument/2006/relationships/hyperlink" Target="https://ru.wikipedia.org/wiki/%D0%9B%D0%90%D0%9D%D0%98%D0%A2" TargetMode="External"/><Relationship Id="rId47" Type="http://schemas.openxmlformats.org/officeDocument/2006/relationships/image" Target="media/image6.gif"/><Relationship Id="rId50" Type="http://schemas.openxmlformats.org/officeDocument/2006/relationships/image" Target="media/image8.gif"/><Relationship Id="rId55" Type="http://schemas.openxmlformats.org/officeDocument/2006/relationships/image" Target="media/image13.jpe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F%D1%80%D0%BE%D0%B8%D0%B7%D0%B2%D0%BE%D0%B4%D1%81%D1%82%D0%B2%D0%BE" TargetMode="External"/><Relationship Id="rId20" Type="http://schemas.openxmlformats.org/officeDocument/2006/relationships/hyperlink" Target="https://ru.wikipedia.org/wiki/%D0%90%D1%81%D1%81%D0%BE%D1%80%D1%82%D0%B8%D0%BC%D0%B5%D0%BD%D1%82" TargetMode="External"/><Relationship Id="rId29" Type="http://schemas.openxmlformats.org/officeDocument/2006/relationships/hyperlink" Target="https://ru.wikipedia.org/wiki/%D0%92%D1%8B%D1%80%D1%83%D1%87%D0%BA%D0%B0" TargetMode="External"/><Relationship Id="rId41" Type="http://schemas.openxmlformats.org/officeDocument/2006/relationships/hyperlink" Target="https://ru.wikipedia.org/wiki/%D0%91%D0%B8%D0%BB%D0%B0%D0%B9%D0%BD" TargetMode="External"/><Relationship Id="rId54" Type="http://schemas.openxmlformats.org/officeDocument/2006/relationships/image" Target="media/image12.png"/><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F%D1%80%D0%B5%D0%B4%D0%BB%D0%BE%D0%B6%D0%B5%D0%BD%D0%B8%D0%B5_(%D1%8D%D0%BA%D0%BE%D0%BD%D0%BE%D0%BC%D0%B8%D0%BA%D0%B0)" TargetMode="External"/><Relationship Id="rId24" Type="http://schemas.openxmlformats.org/officeDocument/2006/relationships/hyperlink" Target="https://ru.wikipedia.org/wiki/%D0%98%D0%BD%D1%84%D0%BB%D1%8F%D1%86%D0%B8%D1%8F" TargetMode="External"/><Relationship Id="rId32" Type="http://schemas.openxmlformats.org/officeDocument/2006/relationships/hyperlink" Target="https://ru.wikipedia.org/wiki/%D0%A1%D0%B8%D1%81%D1%82%D0%B5%D0%BC%D0%BD%D1%8B%D0%B9_%D0%B8%D0%BD%D1%82%D0%B5%D0%B3%D1%80%D0%B0%D1%82%D0%BE%D1%80" TargetMode="External"/><Relationship Id="rId37" Type="http://schemas.openxmlformats.org/officeDocument/2006/relationships/hyperlink" Target="https://ru.wikipedia.org/wiki/%D0%A5%D0%B0%D0%B1%D0%B0%D1%80%D0%BE%D0%B2%D1%81%D0%BA" TargetMode="External"/><Relationship Id="rId40" Type="http://schemas.openxmlformats.org/officeDocument/2006/relationships/hyperlink" Target="https://ru.wikipedia.org/wiki/2012_%D0%B3%D0%BE%D0%B4" TargetMode="External"/><Relationship Id="rId45" Type="http://schemas.openxmlformats.org/officeDocument/2006/relationships/hyperlink" Target="https://ru.wikipedia.org/wiki/%D0%9E%D1%82%D0%BA%D1%80%D1%8B%D1%82%D0%B8%D0%B5_%D0%90%D1%80%D0%B5%D0%BD%D0%B0" TargetMode="External"/><Relationship Id="rId53" Type="http://schemas.openxmlformats.org/officeDocument/2006/relationships/image" Target="media/image11.gif"/><Relationship Id="rId58" Type="http://schemas.openxmlformats.org/officeDocument/2006/relationships/hyperlink" Target="http://www.cnews.ru/reviews/free/%202004/part2/rus.shtml" TargetMode="External"/><Relationship Id="rId5" Type="http://schemas.openxmlformats.org/officeDocument/2006/relationships/settings" Target="settings.xml"/><Relationship Id="rId15" Type="http://schemas.openxmlformats.org/officeDocument/2006/relationships/hyperlink" Target="https://ru.wikipedia.org/wiki/%D0%94%D0%B8%D0%B2%D0%B8%D0%B4%D0%B5%D0%BD%D0%B4%D1%8B" TargetMode="External"/><Relationship Id="rId23" Type="http://schemas.openxmlformats.org/officeDocument/2006/relationships/hyperlink" Target="https://ru.wikipedia.org/wiki/%D0%A2%D0%BE%D1%80%D0%B3%D0%BE%D0%B2%D0%BB%D1%8F" TargetMode="External"/><Relationship Id="rId28" Type="http://schemas.openxmlformats.org/officeDocument/2006/relationships/image" Target="media/image4.gif"/><Relationship Id="rId36" Type="http://schemas.openxmlformats.org/officeDocument/2006/relationships/hyperlink" Target="https://ru.wikipedia.org/wiki/%D0%A1%D0%B0%D1%85%D0%B0%D0%BB%D0%B8%D0%BD" TargetMode="External"/><Relationship Id="rId49" Type="http://schemas.openxmlformats.org/officeDocument/2006/relationships/hyperlink" Target="http://www.elitarium.ru/zhiznennyj-cikl-tovar-otrasl-firma-rynok-razrabotka-zatraty-proizvodstvo-spros-uspeh-konkurencija/" TargetMode="External"/><Relationship Id="rId57" Type="http://schemas.openxmlformats.org/officeDocument/2006/relationships/hyperlink" Target="https://sibac.info/output/vyhodnye-dannye-sbornika-sovremennye-problemy-filologii-iskusstvovedeniya-i-kulturologiimaterialy-mezhdunarodnoy-zaochnoy-nauchno-prakticheskoy-konferencii-14-avgusta-2012-g" TargetMode="External"/><Relationship Id="rId61" Type="http://schemas.openxmlformats.org/officeDocument/2006/relationships/hyperlink" Target="http://digit.ru/business/20130513/401400443.html" TargetMode="External"/><Relationship Id="rId10" Type="http://schemas.openxmlformats.org/officeDocument/2006/relationships/hyperlink" Target="https://ru.wikipedia.org/wiki/%D0%A1%D0%BF%D1%80%D0%BE%D1%81" TargetMode="External"/><Relationship Id="rId19" Type="http://schemas.openxmlformats.org/officeDocument/2006/relationships/hyperlink" Target="https://ru.wikipedia.org/wiki/%D0%A3%D1%80%D0%BE%D0%B2%D0%B5%D0%BD%D1%8C" TargetMode="External"/><Relationship Id="rId31" Type="http://schemas.openxmlformats.org/officeDocument/2006/relationships/hyperlink" Target="https://ru.wikipedia.org/wiki/1989_%D0%B3%D0%BE%D0%B4" TargetMode="External"/><Relationship Id="rId44" Type="http://schemas.openxmlformats.org/officeDocument/2006/relationships/hyperlink" Target="https://ru.wikipedia.org/wiki/%D0%A6%D0%B5%D0%BD%D1%82%D1%80%D0%B0%D0%BB%D1%8C%D0%BD%D1%8B%D0%B9_%D0%B1%D0%B0%D0%BD%D0%BA_%D0%A0%D0%BE%D1%81%D1%81%D0%B8%D0%B9%D1%81%D0%BA%D0%BE%D0%B9_%D0%A4%D0%B5%D0%B4%D0%B5%D1%80%D0%B0%D1%86%D0%B8%D0%B8" TargetMode="External"/><Relationship Id="rId52" Type="http://schemas.openxmlformats.org/officeDocument/2006/relationships/image" Target="media/image10.gif"/><Relationship Id="rId60" Type="http://schemas.openxmlformats.org/officeDocument/2006/relationships/hyperlink" Target="https://sibac.info/output/vyhodnye-dannye-sbornika-sovremennye-problemy-filologii-iskusstvovedeniya-i-kulturologiimaterialy-mezhdunarodnoy-zaochnoy-nauchno-prakticheskoy-konferencii-14-avgusta-2012-g" TargetMode="External"/><Relationship Id="rId4" Type="http://schemas.microsoft.com/office/2007/relationships/stylesWithEffects" Target="stylesWithEffects.xml"/><Relationship Id="rId9" Type="http://schemas.openxmlformats.org/officeDocument/2006/relationships/hyperlink" Target="https://ru.wikipedia.org/wiki/%D0%A0%D1%8B%D0%BD%D0%BE%D0%BA" TargetMode="External"/><Relationship Id="rId14" Type="http://schemas.openxmlformats.org/officeDocument/2006/relationships/hyperlink" Target="https://ru.wikipedia.org/wiki/%D0%92%D0%B0%D0%BB%D1%8E%D1%82%D0%BD%D1%8B%D0%B9_%D0%BA%D1%83%D1%80%D1%81" TargetMode="External"/><Relationship Id="rId22" Type="http://schemas.openxmlformats.org/officeDocument/2006/relationships/hyperlink" Target="https://ru.wikipedia.org/wiki/%D0%98%D0%BC%D0%BF%D0%BE%D1%80%D1%82" TargetMode="External"/><Relationship Id="rId27" Type="http://schemas.openxmlformats.org/officeDocument/2006/relationships/image" Target="media/image3.gif"/><Relationship Id="rId30" Type="http://schemas.openxmlformats.org/officeDocument/2006/relationships/hyperlink" Target="https://ru.wikipedia.org/w/index.php?title=RAEX&amp;action=edit&amp;redlink=1" TargetMode="External"/><Relationship Id="rId35" Type="http://schemas.openxmlformats.org/officeDocument/2006/relationships/hyperlink" Target="https://ru.wikipedia.org/wiki/%D0%93%D0%B0%D0%B7%D0%BF%D1%80%D0%BE%D0%BC_%D1%8D%D0%BD%D0%B5%D1%80%D0%B3%D0%BE" TargetMode="External"/><Relationship Id="rId43" Type="http://schemas.openxmlformats.org/officeDocument/2006/relationships/hyperlink" Target="https://ru.wikipedia.org/wiki/%D0%96%D0%B8%D0%BB%D0%B8%D1%89%D0%BD%D0%BE-%D0%BA%D0%BE%D0%BC%D0%BC%D1%83%D0%BD%D0%B0%D0%BB%D1%8C%D0%BD%D0%BE%D0%B5_%D1%85%D0%BE%D0%B7%D1%8F%D0%B9%D1%81%D1%82%D0%B2%D0%BE_%D0%A0%D0%BE%D1%81%D1%81%D0%B8%D0%B8" TargetMode="External"/><Relationship Id="rId48" Type="http://schemas.openxmlformats.org/officeDocument/2006/relationships/image" Target="media/image7.gif"/><Relationship Id="rId56" Type="http://schemas.openxmlformats.org/officeDocument/2006/relationships/hyperlink" Target="http://www.cnews.ru/reviews/free/itservice2012/articles/article2.shtml"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9.gif"/><Relationship Id="rId3" Type="http://schemas.openxmlformats.org/officeDocument/2006/relationships/styles" Target="styles.xml"/><Relationship Id="rId12" Type="http://schemas.openxmlformats.org/officeDocument/2006/relationships/hyperlink" Target="https://ru.wikipedia.org/wiki/%D0%A6%D0%B5%D0%BD%D0%B0" TargetMode="External"/><Relationship Id="rId17" Type="http://schemas.openxmlformats.org/officeDocument/2006/relationships/hyperlink" Target="https://ru.wikipedia.org/wiki/%D0%94%D0%B8%D0%BD%D0%B0%D0%BC%D0%B8%D0%BA%D0%B0" TargetMode="External"/><Relationship Id="rId25" Type="http://schemas.openxmlformats.org/officeDocument/2006/relationships/image" Target="media/image1.gif"/><Relationship Id="rId33" Type="http://schemas.openxmlformats.org/officeDocument/2006/relationships/hyperlink" Target="https://ru.wikipedia.org/wiki/%D0%9F%D1%80%D0%BE%D0%B3%D1%80%D0%B0%D0%BC%D0%BC%D0%BD%D0%BE%D0%B5_%D0%BE%D0%B1%D0%B5%D1%81%D0%BF%D0%B5%D1%87%D0%B5%D0%BD%D0%B8%D0%B5" TargetMode="External"/><Relationship Id="rId38" Type="http://schemas.openxmlformats.org/officeDocument/2006/relationships/hyperlink" Target="https://ru.wikipedia.org/wiki/%D0%92%D0%BB%D0%B0%D0%B4%D0%B8%D0%B2%D0%BE%D1%81%D1%82%D0%BE%D0%BA" TargetMode="External"/><Relationship Id="rId46" Type="http://schemas.openxmlformats.org/officeDocument/2006/relationships/image" Target="media/image5.gif"/><Relationship Id="rId59" Type="http://schemas.openxmlformats.org/officeDocument/2006/relationships/hyperlink" Target="https://sibac.info/output/vyhodnye-dannye-sbornika-sovremennye-problemy-filologii-iskusstvovedeniya-i-kulturologiimaterialy-mezhdunarodnoy-zaochnoy-nauchno-prakticheskoy-konferencii-14-avgusta-201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C361-C623-424E-A5C3-B657AB41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45</Pages>
  <Words>10481</Words>
  <Characters>59745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Лида</cp:lastModifiedBy>
  <cp:revision>8</cp:revision>
  <dcterms:created xsi:type="dcterms:W3CDTF">2016-10-17T17:27:00Z</dcterms:created>
  <dcterms:modified xsi:type="dcterms:W3CDTF">2016-12-18T21:14:00Z</dcterms:modified>
</cp:coreProperties>
</file>