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F20" w:rsidRDefault="00386F20" w:rsidP="00386F20">
      <w:pPr>
        <w:spacing w:after="0" w:line="360" w:lineRule="auto"/>
        <w:ind w:firstLine="198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Министерство образования и науки РФ</w:t>
      </w:r>
    </w:p>
    <w:p w:rsidR="00386F20" w:rsidRDefault="00386F20" w:rsidP="00386F20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Федеральное государственное бюджетное образовательное учреждение    высшего образования</w:t>
      </w:r>
    </w:p>
    <w:p w:rsidR="00386F20" w:rsidRDefault="00386F20" w:rsidP="00386F20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«Волгоградский государственный технический университет»</w:t>
      </w:r>
    </w:p>
    <w:p w:rsidR="00386F20" w:rsidRDefault="00386F20" w:rsidP="00386F20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(ВолгГТУ)</w:t>
      </w:r>
    </w:p>
    <w:p w:rsidR="00386F20" w:rsidRDefault="00386F20" w:rsidP="00386F20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86F20" w:rsidRDefault="00386F20" w:rsidP="00386F20">
      <w:pPr>
        <w:pStyle w:val="4"/>
        <w:jc w:val="center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color w:val="000000"/>
          <w:sz w:val="28"/>
          <w:szCs w:val="28"/>
        </w:rPr>
        <w:t>Кафедра «</w:t>
      </w:r>
      <w:r w:rsidRPr="00AB64D8">
        <w:rPr>
          <w:rFonts w:ascii="Times New Roman" w:hAnsi="Times New Roman"/>
          <w:b w:val="0"/>
          <w:i w:val="0"/>
          <w:color w:val="1D1B11" w:themeColor="background2" w:themeShade="1A"/>
          <w:sz w:val="28"/>
          <w:szCs w:val="28"/>
        </w:rPr>
        <w:t>Мировая экономика и экономическая теория</w:t>
      </w:r>
      <w:r>
        <w:rPr>
          <w:rFonts w:ascii="Times New Roman" w:hAnsi="Times New Roman"/>
          <w:i w:val="0"/>
          <w:color w:val="000000"/>
          <w:sz w:val="28"/>
          <w:szCs w:val="28"/>
        </w:rPr>
        <w:t>»</w:t>
      </w:r>
    </w:p>
    <w:p w:rsidR="00386F20" w:rsidRDefault="00386F20" w:rsidP="00386F20">
      <w:pPr>
        <w:spacing w:after="24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32"/>
          <w:szCs w:val="32"/>
        </w:rPr>
        <w:t>СЕМЕСТРОВАЯ РАБОТА</w:t>
      </w:r>
    </w:p>
    <w:p w:rsidR="00386F20" w:rsidRDefault="00386F20" w:rsidP="00386F2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86F20" w:rsidRDefault="00386F20" w:rsidP="00386F2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дисциплине «</w:t>
      </w:r>
      <w:r w:rsidRPr="00AB64D8">
        <w:rPr>
          <w:rFonts w:ascii="Times New Roman" w:hAnsi="Times New Roman" w:cs="Times New Roman"/>
          <w:sz w:val="28"/>
          <w:szCs w:val="28"/>
        </w:rPr>
        <w:t>Мировая экономика и международные экономические отношения</w:t>
      </w:r>
      <w:r>
        <w:rPr>
          <w:rFonts w:ascii="Times New Roman" w:hAnsi="Times New Roman"/>
          <w:color w:val="000000"/>
          <w:sz w:val="28"/>
          <w:szCs w:val="28"/>
        </w:rPr>
        <w:t>»</w:t>
      </w:r>
    </w:p>
    <w:p w:rsidR="00386F20" w:rsidRDefault="00386F20" w:rsidP="00386F2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86F20" w:rsidRPr="00AB64D8" w:rsidRDefault="00386F20" w:rsidP="00386F2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AB64D8">
        <w:rPr>
          <w:color w:val="000000"/>
          <w:sz w:val="28"/>
          <w:szCs w:val="28"/>
        </w:rPr>
        <w:t>На тему: «Экономика Мексики и Бразилии: сравнительный анализ»</w:t>
      </w:r>
    </w:p>
    <w:p w:rsidR="00386F20" w:rsidRDefault="00386F20" w:rsidP="00386F20">
      <w:pPr>
        <w:spacing w:after="24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386F20" w:rsidRDefault="00386F20" w:rsidP="00386F20">
      <w:pPr>
        <w:spacing w:after="24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br/>
      </w:r>
    </w:p>
    <w:p w:rsidR="00386F20" w:rsidRDefault="00386F20" w:rsidP="00386F20">
      <w:pPr>
        <w:spacing w:after="0" w:line="240" w:lineRule="auto"/>
        <w:ind w:firstLine="568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86F20" w:rsidRDefault="00386F20" w:rsidP="00386F20">
      <w:pPr>
        <w:spacing w:after="0" w:line="240" w:lineRule="auto"/>
        <w:ind w:firstLine="568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86F20" w:rsidRDefault="00386F20" w:rsidP="00386F20">
      <w:pPr>
        <w:spacing w:after="0" w:line="240" w:lineRule="auto"/>
        <w:ind w:firstLine="568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86F20" w:rsidRDefault="00386F20" w:rsidP="00386F20">
      <w:pPr>
        <w:spacing w:after="0" w:line="240" w:lineRule="auto"/>
        <w:ind w:firstLine="568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86F20" w:rsidRDefault="00386F20" w:rsidP="00386F20">
      <w:pPr>
        <w:spacing w:after="0" w:line="36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Выполнил:</w:t>
      </w:r>
    </w:p>
    <w:p w:rsidR="00386F20" w:rsidRDefault="00386F20" w:rsidP="00386F20">
      <w:pPr>
        <w:spacing w:after="0" w:line="36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студент группы Э-259</w:t>
      </w:r>
    </w:p>
    <w:p w:rsidR="00386F20" w:rsidRPr="00AB64D8" w:rsidRDefault="00386F20" w:rsidP="00386F20">
      <w:pPr>
        <w:spacing w:after="0"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B64D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Проверил: </w:t>
      </w:r>
    </w:p>
    <w:p w:rsidR="00386F20" w:rsidRPr="00AB64D8" w:rsidRDefault="00386F20" w:rsidP="00386F2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</w:t>
      </w:r>
      <w:r w:rsidRPr="00AB64D8">
        <w:rPr>
          <w:rFonts w:ascii="Times New Roman" w:hAnsi="Times New Roman" w:cs="Times New Roman"/>
          <w:sz w:val="28"/>
          <w:szCs w:val="28"/>
        </w:rPr>
        <w:t xml:space="preserve"> э</w:t>
      </w:r>
      <w:r>
        <w:rPr>
          <w:rFonts w:ascii="Times New Roman" w:hAnsi="Times New Roman"/>
          <w:sz w:val="28"/>
          <w:szCs w:val="28"/>
        </w:rPr>
        <w:t>.</w:t>
      </w:r>
      <w:r w:rsidRPr="00AB64D8"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 xml:space="preserve">., профессор </w:t>
      </w:r>
      <w:r w:rsidRPr="00AB64D8">
        <w:rPr>
          <w:rFonts w:ascii="Times New Roman" w:hAnsi="Times New Roman" w:cs="Times New Roman"/>
          <w:sz w:val="28"/>
          <w:szCs w:val="28"/>
        </w:rPr>
        <w:t xml:space="preserve">Матковская Я.С. </w:t>
      </w:r>
    </w:p>
    <w:p w:rsidR="00386F20" w:rsidRDefault="00386F20" w:rsidP="00386F20">
      <w:pPr>
        <w:spacing w:after="0" w:line="36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86F20" w:rsidRDefault="00386F20" w:rsidP="00386F20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86F20" w:rsidRDefault="00386F20" w:rsidP="00386F20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86F20" w:rsidRDefault="00386F20" w:rsidP="00386F20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86F20" w:rsidRDefault="00386F20" w:rsidP="00386F20">
      <w:pPr>
        <w:jc w:val="center"/>
      </w:pPr>
      <w:r>
        <w:rPr>
          <w:rFonts w:ascii="Times New Roman" w:hAnsi="Times New Roman"/>
          <w:color w:val="000000"/>
          <w:sz w:val="28"/>
          <w:szCs w:val="28"/>
        </w:rPr>
        <w:t>Волгоград  2017</w:t>
      </w:r>
    </w:p>
    <w:p w:rsidR="0078335B" w:rsidRPr="00386F20" w:rsidRDefault="0078335B" w:rsidP="00386F20">
      <w:pPr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Содержание</w:t>
      </w:r>
    </w:p>
    <w:p w:rsidR="0078335B" w:rsidRDefault="0078335B" w:rsidP="00201EBB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Введение…………………………………………………………………………..3</w:t>
      </w:r>
    </w:p>
    <w:p w:rsidR="0078335B" w:rsidRPr="00201EBB" w:rsidRDefault="0078335B" w:rsidP="00201EB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EB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 Социально-экономическая характеристика  Мексики и Бразилии</w:t>
      </w:r>
      <w:r w:rsidR="00201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</w:t>
      </w:r>
      <w:r w:rsidR="0038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</w:p>
    <w:p w:rsidR="0078335B" w:rsidRPr="00201EBB" w:rsidRDefault="0078335B" w:rsidP="00201E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EB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1.1  Социально-экономическое развитие Бразилии</w:t>
      </w:r>
      <w:r w:rsidR="00201EB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…………………………</w:t>
      </w:r>
      <w:r w:rsidR="00386F2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....5</w:t>
      </w:r>
    </w:p>
    <w:p w:rsidR="00201EBB" w:rsidRPr="00201EBB" w:rsidRDefault="00201EBB" w:rsidP="00201EB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1.2</w:t>
      </w:r>
      <w:r w:rsidRPr="00201EB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Социально-экономическое развитие Мексики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…………………………….</w:t>
      </w:r>
      <w:r w:rsidR="00386F2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14</w:t>
      </w:r>
    </w:p>
    <w:p w:rsidR="00201EBB" w:rsidRPr="00201EBB" w:rsidRDefault="00201EBB" w:rsidP="00201EB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</w:t>
      </w:r>
      <w:r w:rsidRPr="00201EB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Внешнеэкономическая стратегия государств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………………………………..</w:t>
      </w:r>
      <w:r w:rsidR="00386F2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22</w:t>
      </w:r>
    </w:p>
    <w:p w:rsidR="0078335B" w:rsidRDefault="00201EBB" w:rsidP="00201EBB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Заключение……………………………………………………………………….</w:t>
      </w:r>
      <w:r w:rsidR="00386F2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24</w:t>
      </w:r>
    </w:p>
    <w:p w:rsidR="00201EBB" w:rsidRPr="0078335B" w:rsidRDefault="00201EBB" w:rsidP="00201EBB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Список используемой литературы……………………………………………</w:t>
      </w:r>
      <w:r w:rsidR="00386F2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...26</w:t>
      </w:r>
    </w:p>
    <w:p w:rsidR="0078335B" w:rsidRDefault="0078335B" w:rsidP="001865EC">
      <w:pPr>
        <w:spacing w:before="168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335B" w:rsidRDefault="0078335B" w:rsidP="001865EC">
      <w:pPr>
        <w:spacing w:before="168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335B" w:rsidRDefault="0078335B" w:rsidP="001865EC">
      <w:pPr>
        <w:spacing w:before="168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335B" w:rsidRDefault="0078335B" w:rsidP="001865EC">
      <w:pPr>
        <w:spacing w:before="168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335B" w:rsidRDefault="0078335B" w:rsidP="001865EC">
      <w:pPr>
        <w:spacing w:before="168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335B" w:rsidRDefault="0078335B" w:rsidP="001865EC">
      <w:pPr>
        <w:spacing w:before="168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335B" w:rsidRDefault="0078335B" w:rsidP="001865EC">
      <w:pPr>
        <w:spacing w:before="168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335B" w:rsidRDefault="0078335B" w:rsidP="001865EC">
      <w:pPr>
        <w:spacing w:before="168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335B" w:rsidRDefault="0078335B" w:rsidP="001865EC">
      <w:pPr>
        <w:spacing w:before="168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335B" w:rsidRDefault="0078335B" w:rsidP="001865EC">
      <w:pPr>
        <w:spacing w:before="168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335B" w:rsidRDefault="0078335B" w:rsidP="001865EC">
      <w:pPr>
        <w:spacing w:before="168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335B" w:rsidRDefault="0078335B" w:rsidP="001865EC">
      <w:pPr>
        <w:spacing w:before="168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335B" w:rsidRDefault="0078335B" w:rsidP="001865EC">
      <w:pPr>
        <w:spacing w:before="168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335B" w:rsidRDefault="0078335B" w:rsidP="001865EC">
      <w:pPr>
        <w:spacing w:before="168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335B" w:rsidRDefault="0078335B" w:rsidP="001865EC">
      <w:pPr>
        <w:spacing w:before="168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335B" w:rsidRDefault="0078335B" w:rsidP="001865EC">
      <w:pPr>
        <w:spacing w:before="168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335B" w:rsidRDefault="0078335B" w:rsidP="001865EC">
      <w:pPr>
        <w:spacing w:before="168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335B" w:rsidRDefault="0078335B" w:rsidP="001865EC">
      <w:pPr>
        <w:spacing w:before="168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335B" w:rsidRDefault="0078335B" w:rsidP="001865EC">
      <w:pPr>
        <w:spacing w:before="168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335B" w:rsidRDefault="0078335B" w:rsidP="001865EC">
      <w:pPr>
        <w:spacing w:before="168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335B" w:rsidRDefault="0078335B" w:rsidP="00201EBB">
      <w:pPr>
        <w:spacing w:before="168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865EC" w:rsidRDefault="001865EC" w:rsidP="001865EC">
      <w:pPr>
        <w:spacing w:before="168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865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Введение</w:t>
      </w:r>
    </w:p>
    <w:p w:rsidR="001865EC" w:rsidRPr="001865EC" w:rsidRDefault="001865EC" w:rsidP="001865EC">
      <w:pPr>
        <w:spacing w:before="168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65EC" w:rsidRPr="001865EC" w:rsidRDefault="001865EC" w:rsidP="001865E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политической и экономической мировой арене все более заметную роль играют развивающиеся страны. Это обусловлено тем, что более половины населения мира живет именно в этих странах, а экономики некоторых из развивающихся государств растут темпами, опережающими темпы роста развитых стран.</w:t>
      </w:r>
    </w:p>
    <w:p w:rsidR="001865EC" w:rsidRPr="001865EC" w:rsidRDefault="001865EC" w:rsidP="001865E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промышленного развития выделилась группа так называемых</w:t>
      </w:r>
      <w:r w:rsidRPr="001865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новых индустриальных стран (НИС). К ним относят страны и территории, которые за последние 30-40 лет добились значительных успехов в индустриализации, в создании отдельных видов современных наукоемких отраслей, в расширении экспорта продукции обрабатывающей промышленности, и по ряду показателей социально-экономического развития приблизились к низшему эшелону развитых стран. Точные международно признанные критерии отнесения стран к этой группе отсутствуют, потому их число, по разным классификациям, колеблется от 8 до 12. Наиболее часто среди НИС упоминаются Южная Корея, Сингапур, Гонконг, Тайвань, Аргентина, Бразилия, Мексика, а также Малайзия, Индонезия, Таиланд и Филиппины.</w:t>
      </w:r>
    </w:p>
    <w:p w:rsidR="001865EC" w:rsidRPr="001865EC" w:rsidRDefault="001865EC" w:rsidP="001865E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Среди этих стран выделяются такие гиганты как </w:t>
      </w: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Мексика</w:t>
      </w:r>
      <w:r w:rsidR="005425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Бразилия</w:t>
      </w: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Помимо высоких темпов роста (которые характерны и для других стран НИС) они обладают большими территориями, а географическое положение и природно-климатические условия способствуют созданию похожих условий развития.</w:t>
      </w:r>
    </w:p>
    <w:p w:rsidR="001865EC" w:rsidRPr="001865EC" w:rsidRDefault="001865EC" w:rsidP="001865E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государства, где государственный, иностранный и местный капитал преобладает. Экономическая активность является госкапиталистической по содержанию. В этих странах высока включенность иностранного капитала в местный.</w:t>
      </w:r>
    </w:p>
    <w:p w:rsidR="001865EC" w:rsidRPr="001865EC" w:rsidRDefault="001865EC" w:rsidP="001865E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отметить, что успешное экономическое развитие способствует укреплен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ию политического веса </w:t>
      </w:r>
      <w:r w:rsidR="005425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Мексики</w:t>
      </w:r>
      <w:r w:rsidR="005425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Бразилии</w:t>
      </w: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Причем </w:t>
      </w: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 их позиции прислушиваются не только страны - соседи, но и экономически развитые государства.</w:t>
      </w:r>
    </w:p>
    <w:p w:rsidR="001865EC" w:rsidRPr="001865EC" w:rsidRDefault="001865EC" w:rsidP="001865E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 предположить, что в современном мире, который становится многополярным, их экономическая и политическая роль со временем значительно возрастет. Многие сильные державы уже поняли стратегическое значение тесного взаимоотношения с успешно развивающимися странами, в 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числе</w:t>
      </w:r>
      <w:r w:rsidR="005425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Мексикой</w:t>
      </w:r>
      <w:r w:rsidR="005425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Бразилией</w:t>
      </w: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162A16" w:rsidRPr="00162A16">
        <w:rPr>
          <w:rFonts w:ascii="Arial" w:hAnsi="Arial" w:cs="Arial"/>
          <w:color w:val="222222"/>
          <w:sz w:val="16"/>
          <w:szCs w:val="16"/>
        </w:rPr>
        <w:t xml:space="preserve"> </w:t>
      </w: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Хорошие перспективы взаимовыгодных 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ношений с Бразилией и Мексикой</w:t>
      </w: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складываются у России.</w:t>
      </w:r>
      <w:r w:rsidR="00162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62A16" w:rsidRPr="00162A16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Сегодня развитие связей между этими государствами</w:t>
      </w:r>
      <w:r w:rsidR="00162A16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и Российской Федерацией</w:t>
      </w:r>
      <w:r w:rsidR="00162A16" w:rsidRPr="00162A16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происходит ускоренными темпами, открывая перспективы для укрепления сотрудничества.</w:t>
      </w:r>
      <w:r w:rsidR="00162A16" w:rsidRPr="00162A16">
        <w:rPr>
          <w:rStyle w:val="apple-converted-space"/>
          <w:rFonts w:ascii="Times New Roman" w:hAnsi="Times New Roman" w:cs="Times New Roman"/>
          <w:color w:val="1D1B11" w:themeColor="background2" w:themeShade="1A"/>
          <w:sz w:val="28"/>
          <w:szCs w:val="28"/>
        </w:rPr>
        <w:t> </w:t>
      </w:r>
    </w:p>
    <w:p w:rsidR="001865EC" w:rsidRPr="001865EC" w:rsidRDefault="001865EC" w:rsidP="001865E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связи с ак</w:t>
      </w:r>
      <w:r w:rsidR="00162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туальностью темы, целью семестровой</w:t>
      </w: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 является </w:t>
      </w:r>
      <w:r w:rsidR="00162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исследование положе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 в мировой</w:t>
      </w:r>
      <w:r w:rsidR="00162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экономической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системе</w:t>
      </w: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Бразилии</w:t>
      </w:r>
      <w:r w:rsidR="00162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Мексики</w:t>
      </w: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865EC" w:rsidRPr="001865EC" w:rsidRDefault="001865EC" w:rsidP="001865E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достижения поставленной цели необходимо решить следующий ряд задач:</w:t>
      </w:r>
    </w:p>
    <w:p w:rsidR="001865EC" w:rsidRPr="001865EC" w:rsidRDefault="001865EC" w:rsidP="001865E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162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</w:t>
      </w: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ать общую социально-экономическую характер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истику </w:t>
      </w: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Мексики</w:t>
      </w:r>
      <w:r w:rsidR="00162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Бразилии</w:t>
      </w: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865EC" w:rsidRPr="001865EC" w:rsidRDefault="001865EC" w:rsidP="001865E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162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сследовать современное состояни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экономики этих стран</w:t>
      </w: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865EC" w:rsidRPr="001865EC" w:rsidRDefault="00162A16" w:rsidP="001865E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425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1865EC"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</w:t>
      </w:r>
      <w:r w:rsid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лить основные направления экономического развития</w:t>
      </w:r>
      <w:r w:rsidR="001865EC"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Мексики</w:t>
      </w:r>
      <w:r w:rsid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Бразилии</w:t>
      </w:r>
      <w:r w:rsidR="001865EC"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865EC" w:rsidRPr="001865EC" w:rsidRDefault="001865EC" w:rsidP="001865E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Теоретической основой работы послужили нормативные и законодательные акты, отечественная и зарубежная научная и учебная литература, периодические издания по теме исследования.</w:t>
      </w:r>
    </w:p>
    <w:p w:rsidR="001865EC" w:rsidRPr="001865EC" w:rsidRDefault="001865EC" w:rsidP="001865E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Обработка информац</w:t>
      </w:r>
      <w:r w:rsidR="00162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 и в целом выполнение семестровой</w:t>
      </w: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 производилось с использованием таких методов исследования, как: монографический, исторический, статистический, метод комплексного анализа, метод сравнений и других методов научного познания.</w:t>
      </w:r>
    </w:p>
    <w:p w:rsidR="001865EC" w:rsidRDefault="001865EC" w:rsidP="00186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5EC">
        <w:rPr>
          <w:rFonts w:ascii="Georgia" w:eastAsia="Times New Roman" w:hAnsi="Georgia" w:cs="Times New Roman"/>
          <w:color w:val="000000"/>
          <w:sz w:val="17"/>
          <w:szCs w:val="17"/>
          <w:lang w:eastAsia="ru-RU"/>
        </w:rPr>
        <w:br/>
      </w:r>
    </w:p>
    <w:p w:rsidR="00542540" w:rsidRPr="001865EC" w:rsidRDefault="00542540" w:rsidP="00186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65EC" w:rsidRPr="00386F20" w:rsidRDefault="001865EC" w:rsidP="00386F20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5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1. Социально-экономическая характеристика </w:t>
      </w:r>
      <w:r w:rsidR="00542540" w:rsidRPr="005425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Мексики и </w:t>
      </w:r>
      <w:r w:rsidRPr="001865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Бразилии</w:t>
      </w:r>
    </w:p>
    <w:p w:rsidR="001865EC" w:rsidRPr="001865EC" w:rsidRDefault="001865EC" w:rsidP="00386F2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5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1.1  Социально-экономическое развитие Бразилии</w:t>
      </w:r>
    </w:p>
    <w:p w:rsidR="001865EC" w:rsidRDefault="001865EC" w:rsidP="0054254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Территориально Бразилия является крупнейшей страной Южноамериканского континента. </w:t>
      </w:r>
      <w:r w:rsidR="008B23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численности населения Бразилия занимает 1-е место в Латинской Америке и 5-е место в мире </w:t>
      </w:r>
      <w:r w:rsidR="008B231E" w:rsidRPr="008B23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</w:t>
      </w:r>
      <w:r w:rsidR="008B23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8B231E" w:rsidRPr="008B23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  <w:r w:rsidR="008B23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415F4" w:rsidRDefault="006415F4" w:rsidP="006415F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оценке Департамента экономики и социальным вопросам ООН, на конец 2016 года, население Бразилии составило 210 746 573 человека. За 2016 год население Бразилии увеличилось приблизительно на 1 900 499 человек. Учитывая, что население Бразилии в начале года оценивалось в 208 846 074 человека, годовой прирост составил 0,91%.</w:t>
      </w:r>
      <w:r w:rsidR="008B231E" w:rsidRPr="008B23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</w:t>
      </w:r>
      <w:r w:rsidR="008B23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B231E" w:rsidRPr="008B23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</w:p>
    <w:p w:rsidR="006415F4" w:rsidRDefault="006415F4" w:rsidP="006415F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15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основные демографические показатели Бразилии за 2016 год:</w:t>
      </w:r>
    </w:p>
    <w:p w:rsidR="006415F4" w:rsidRDefault="006415F4" w:rsidP="006415F4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15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Родившихся: 3 159 841 человек</w:t>
      </w:r>
    </w:p>
    <w:p w:rsidR="006415F4" w:rsidRDefault="006415F4" w:rsidP="006415F4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15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Умерших: 1 263 519 человек</w:t>
      </w:r>
    </w:p>
    <w:p w:rsidR="006415F4" w:rsidRDefault="006415F4" w:rsidP="006415F4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15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Естественный прирост населения: 1 896 322 человека</w:t>
      </w:r>
    </w:p>
    <w:p w:rsidR="006415F4" w:rsidRDefault="006415F4" w:rsidP="006415F4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15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Миграционный прирост населения: 4 177 человек</w:t>
      </w:r>
    </w:p>
    <w:p w:rsidR="006415F4" w:rsidRDefault="006415F4" w:rsidP="006415F4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15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Мужчин: 103 677 853 человека (по оценке на 31 декабря 2016 года)</w:t>
      </w:r>
    </w:p>
    <w:p w:rsidR="006415F4" w:rsidRPr="006415F4" w:rsidRDefault="006415F4" w:rsidP="006415F4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15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Женщин: 107 068 720 человек (по оценке на 31 декабря 2016 года)</w:t>
      </w:r>
      <w:r w:rsidR="008B23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865EC" w:rsidRPr="001865EC" w:rsidRDefault="001865EC" w:rsidP="008B231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концу 80-х гг. прошлого столетия импортозамещающая индустриализация, которой Бразилия следовала с середины XX в., себя исчерпала и превратилась в тормоз развития. До этого в течение нескольких десятилетий импортозамещение здесь было возведено в ранг государственной политики. В результате принятия жестких мер и тотальной мобилизации национальных ресурсов государству удалось ускорить развитие базовых отраслей промышленности и производственной инфраструктуры, однако затем экономика стала давать сбои. Произошло углубление диспропорций в хозяйстве, из-за снижения качества выпускаемой продукции появились трудности с ее сбытом на внешнем рынке, инфляция достигала 2000% в год, страна оказалась на пороге массовых социальных волнений, </w:t>
      </w: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связанных с существенным падением уровня жизни населения. Эти и другие проблемы пытались решить с помощью внешних займов, что способствовало нарастанию государственного внешнего долга.</w:t>
      </w:r>
    </w:p>
    <w:p w:rsidR="001865EC" w:rsidRPr="001865EC" w:rsidRDefault="001865EC" w:rsidP="0054254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Начавшееся в середине 90-х гг. реформирование бразильской экономики шло в рамках неолиберальной модели, направленной на усиление рыночных начал, сокращение участия государства в хозяйственной жизни и открытие экономики. Наиболее действенным инструментом экономического реформирования стала приватизация. С середины 90-гг. XX в. в частную собственность перешли черная металлургия, производство минеральных удобрений, нефтехимия, железнодорожный транспорт, порты и аэропорты федерального подчинения, а также в значительной степени добывающая промышленность, электроэнергетика и машиностроение. Суммарные поступления от приватизации составили свыше 100 млрд долл. По этому показателю Бразилия не имеет себе равных в развивающемся мире. При этом, - отмечает А.С. Булатов, примерно 1/3 капитала приватизированных компаний перешла в руки зарубежных инвесторов [3, с. 313].</w:t>
      </w:r>
    </w:p>
    <w:p w:rsidR="005A5CD5" w:rsidRDefault="001865EC" w:rsidP="005A5CD5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shd w:val="clear" w:color="auto" w:fill="FFFFFF"/>
        </w:rPr>
      </w:pP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решение социально-экономических проблем была направлена и денежно-кредитная политика Бразилии, результатом которой было сдерживание, а затем снижение инфляции - с 2000% в 1992-1994-х гг., до 10% - в 1999 г. и 3,6% - в 2007 г. В 2012 г. инфляция составила 5,5</w:t>
      </w:r>
      <w:r w:rsidRPr="001865E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%.</w:t>
      </w:r>
      <w:r w:rsidR="001A6E0B" w:rsidRPr="001A6E0B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 xml:space="preserve"> </w:t>
      </w:r>
      <w:hyperlink r:id="rId7" w:history="1">
        <w:r w:rsidR="001A6E0B" w:rsidRPr="001A6E0B">
          <w:rPr>
            <w:rStyle w:val="a5"/>
            <w:rFonts w:ascii="Times New Roman" w:hAnsi="Times New Roman" w:cs="Times New Roman"/>
            <w:color w:val="1D1B11" w:themeColor="background2" w:themeShade="1A"/>
            <w:sz w:val="28"/>
            <w:szCs w:val="28"/>
            <w:u w:val="none"/>
            <w:shd w:val="clear" w:color="auto" w:fill="FFFFFF"/>
          </w:rPr>
          <w:t>В 2016 Бразилия занимает 14 место</w:t>
        </w:r>
      </w:hyperlink>
      <w:r w:rsidR="001A6E0B" w:rsidRPr="001A6E0B">
        <w:rPr>
          <w:rStyle w:val="apple-converted-space"/>
          <w:rFonts w:ascii="Times New Roman" w:hAnsi="Times New Roman" w:cs="Times New Roman"/>
          <w:color w:val="1D1B11" w:themeColor="background2" w:themeShade="1A"/>
          <w:sz w:val="28"/>
          <w:szCs w:val="28"/>
          <w:shd w:val="clear" w:color="auto" w:fill="FFFFFF"/>
        </w:rPr>
        <w:t> </w:t>
      </w:r>
      <w:r w:rsidR="001A6E0B" w:rsidRPr="001A6E0B">
        <w:rPr>
          <w:rFonts w:ascii="Times New Roman" w:hAnsi="Times New Roman" w:cs="Times New Roman"/>
          <w:color w:val="1D1B11" w:themeColor="background2" w:themeShade="1A"/>
          <w:sz w:val="28"/>
          <w:szCs w:val="28"/>
          <w:shd w:val="clear" w:color="auto" w:fill="FFFFFF"/>
        </w:rPr>
        <w:t>по уровню инфляции в мире</w:t>
      </w:r>
      <w:r w:rsidR="001A6E0B">
        <w:rPr>
          <w:rFonts w:ascii="Times New Roman" w:hAnsi="Times New Roman" w:cs="Times New Roman"/>
          <w:color w:val="1D1B11" w:themeColor="background2" w:themeShade="1A"/>
          <w:sz w:val="28"/>
          <w:szCs w:val="28"/>
          <w:shd w:val="clear" w:color="auto" w:fill="FFFFFF"/>
        </w:rPr>
        <w:t xml:space="preserve"> с показателем 6,29%</w:t>
      </w:r>
      <w:r w:rsidR="00B4383C">
        <w:rPr>
          <w:rFonts w:ascii="Times New Roman" w:hAnsi="Times New Roman" w:cs="Times New Roman"/>
          <w:color w:val="1D1B11" w:themeColor="background2" w:themeShade="1A"/>
          <w:sz w:val="28"/>
          <w:szCs w:val="28"/>
          <w:shd w:val="clear" w:color="auto" w:fill="FFFFFF"/>
        </w:rPr>
        <w:t xml:space="preserve"> (таблица 1.)</w:t>
      </w:r>
      <w:r w:rsidR="005A5CD5">
        <w:rPr>
          <w:rFonts w:ascii="Times New Roman" w:hAnsi="Times New Roman" w:cs="Times New Roman"/>
          <w:color w:val="1D1B11" w:themeColor="background2" w:themeShade="1A"/>
          <w:sz w:val="28"/>
          <w:szCs w:val="28"/>
          <w:shd w:val="clear" w:color="auto" w:fill="FFFFFF"/>
        </w:rPr>
        <w:t>.</w:t>
      </w:r>
    </w:p>
    <w:p w:rsidR="005A5CD5" w:rsidRPr="001865EC" w:rsidRDefault="005A5CD5" w:rsidP="005A5CD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Реализованная в тот период правительственная программа стабилизации, реконструкции и усиления финансовой системы заметно повысила надежность и ликвидность частных банков за счет их слияний. Большие доходы бразильские банки получают также от операций с государственными долговыми обязательствами.</w:t>
      </w:r>
    </w:p>
    <w:p w:rsidR="005A5CD5" w:rsidRDefault="005A5CD5" w:rsidP="005A5CD5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shd w:val="clear" w:color="auto" w:fill="FFFFFF"/>
        </w:rPr>
      </w:pPr>
    </w:p>
    <w:p w:rsidR="005A5CD5" w:rsidRDefault="005A5CD5" w:rsidP="005A5CD5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shd w:val="clear" w:color="auto" w:fill="FFFFFF"/>
        </w:rPr>
      </w:pPr>
    </w:p>
    <w:p w:rsidR="00386F20" w:rsidRDefault="00386F20" w:rsidP="005A5CD5">
      <w:pPr>
        <w:spacing w:after="0" w:line="360" w:lineRule="auto"/>
        <w:ind w:firstLine="851"/>
        <w:jc w:val="right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  <w:shd w:val="clear" w:color="auto" w:fill="FFFFFF"/>
        </w:rPr>
      </w:pPr>
    </w:p>
    <w:p w:rsidR="006704A9" w:rsidRDefault="005A5CD5" w:rsidP="005A5CD5">
      <w:pPr>
        <w:spacing w:after="0" w:line="360" w:lineRule="auto"/>
        <w:ind w:firstLine="851"/>
        <w:jc w:val="right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  <w:shd w:val="clear" w:color="auto" w:fill="FFFFFF"/>
        </w:rPr>
      </w:pPr>
      <w:r w:rsidRPr="005A5CD5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  <w:shd w:val="clear" w:color="auto" w:fill="FFFFFF"/>
        </w:rPr>
        <w:lastRenderedPageBreak/>
        <w:t xml:space="preserve">Таблица 1. </w:t>
      </w:r>
    </w:p>
    <w:p w:rsidR="005A5CD5" w:rsidRPr="005A5CD5" w:rsidRDefault="005A5CD5" w:rsidP="006704A9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  <w:shd w:val="clear" w:color="auto" w:fill="FFFFFF"/>
        </w:rPr>
      </w:pPr>
      <w:r w:rsidRPr="005A5CD5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  <w:shd w:val="clear" w:color="auto" w:fill="FFFFFF"/>
        </w:rPr>
        <w:t>Уровень инфляции Бразилии с 1992 по 2016 годы</w:t>
      </w:r>
    </w:p>
    <w:tbl>
      <w:tblPr>
        <w:tblStyle w:val="a6"/>
        <w:tblW w:w="0" w:type="auto"/>
        <w:tblInd w:w="1041" w:type="dxa"/>
        <w:tblLook w:val="04A0"/>
      </w:tblPr>
      <w:tblGrid>
        <w:gridCol w:w="3764"/>
        <w:gridCol w:w="3765"/>
      </w:tblGrid>
      <w:tr w:rsidR="00F430A4" w:rsidTr="005A5CD5">
        <w:trPr>
          <w:trHeight w:val="403"/>
        </w:trPr>
        <w:tc>
          <w:tcPr>
            <w:tcW w:w="3764" w:type="dxa"/>
          </w:tcPr>
          <w:p w:rsidR="00F430A4" w:rsidRPr="00F430A4" w:rsidRDefault="00F430A4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1D1B11" w:themeColor="background2" w:themeShade="1A"/>
                <w:sz w:val="28"/>
                <w:szCs w:val="28"/>
                <w:lang w:eastAsia="ru-RU"/>
              </w:rPr>
            </w:pPr>
            <w:r w:rsidRPr="00F430A4">
              <w:rPr>
                <w:rFonts w:ascii="Times New Roman" w:eastAsia="Times New Roman" w:hAnsi="Times New Roman" w:cs="Times New Roman"/>
                <w:b/>
                <w:color w:val="1D1B11" w:themeColor="background2" w:themeShade="1A"/>
                <w:sz w:val="28"/>
                <w:szCs w:val="28"/>
                <w:lang w:eastAsia="ru-RU"/>
              </w:rPr>
              <w:t xml:space="preserve">Год </w:t>
            </w:r>
          </w:p>
        </w:tc>
        <w:tc>
          <w:tcPr>
            <w:tcW w:w="3765" w:type="dxa"/>
          </w:tcPr>
          <w:p w:rsidR="00F430A4" w:rsidRPr="00F430A4" w:rsidRDefault="00F430A4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1D1B11" w:themeColor="background2" w:themeShade="1A"/>
                <w:sz w:val="28"/>
                <w:szCs w:val="28"/>
                <w:lang w:eastAsia="ru-RU"/>
              </w:rPr>
            </w:pPr>
            <w:r w:rsidRPr="00F430A4">
              <w:rPr>
                <w:rFonts w:ascii="Times New Roman" w:eastAsia="Times New Roman" w:hAnsi="Times New Roman" w:cs="Times New Roman"/>
                <w:b/>
                <w:color w:val="1D1B11" w:themeColor="background2" w:themeShade="1A"/>
                <w:sz w:val="28"/>
                <w:szCs w:val="28"/>
                <w:lang w:eastAsia="ru-RU"/>
              </w:rPr>
              <w:t>Годовая инфляция (%)</w:t>
            </w:r>
          </w:p>
        </w:tc>
      </w:tr>
      <w:tr w:rsidR="00F430A4" w:rsidTr="005A5CD5">
        <w:trPr>
          <w:trHeight w:val="393"/>
        </w:trPr>
        <w:tc>
          <w:tcPr>
            <w:tcW w:w="3764" w:type="dxa"/>
          </w:tcPr>
          <w:p w:rsidR="00F430A4" w:rsidRDefault="00F430A4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2016</w:t>
            </w:r>
          </w:p>
        </w:tc>
        <w:tc>
          <w:tcPr>
            <w:tcW w:w="3765" w:type="dxa"/>
          </w:tcPr>
          <w:p w:rsidR="00F430A4" w:rsidRDefault="00F430A4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6,29</w:t>
            </w:r>
          </w:p>
        </w:tc>
      </w:tr>
      <w:tr w:rsidR="00F430A4" w:rsidTr="005A5CD5">
        <w:trPr>
          <w:trHeight w:val="393"/>
        </w:trPr>
        <w:tc>
          <w:tcPr>
            <w:tcW w:w="3764" w:type="dxa"/>
          </w:tcPr>
          <w:p w:rsidR="00F430A4" w:rsidRDefault="00F430A4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2015</w:t>
            </w:r>
          </w:p>
        </w:tc>
        <w:tc>
          <w:tcPr>
            <w:tcW w:w="3765" w:type="dxa"/>
          </w:tcPr>
          <w:p w:rsidR="00F430A4" w:rsidRDefault="00F430A4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10,67</w:t>
            </w:r>
          </w:p>
        </w:tc>
      </w:tr>
      <w:tr w:rsidR="00F430A4" w:rsidTr="005A5CD5">
        <w:trPr>
          <w:trHeight w:val="403"/>
        </w:trPr>
        <w:tc>
          <w:tcPr>
            <w:tcW w:w="3764" w:type="dxa"/>
          </w:tcPr>
          <w:p w:rsidR="00F430A4" w:rsidRDefault="00F430A4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2014</w:t>
            </w:r>
          </w:p>
        </w:tc>
        <w:tc>
          <w:tcPr>
            <w:tcW w:w="3765" w:type="dxa"/>
          </w:tcPr>
          <w:p w:rsidR="00F430A4" w:rsidRDefault="00F430A4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6,41</w:t>
            </w:r>
          </w:p>
        </w:tc>
      </w:tr>
      <w:tr w:rsidR="00F430A4" w:rsidTr="005A5CD5">
        <w:trPr>
          <w:trHeight w:val="393"/>
        </w:trPr>
        <w:tc>
          <w:tcPr>
            <w:tcW w:w="3764" w:type="dxa"/>
          </w:tcPr>
          <w:p w:rsidR="00F430A4" w:rsidRDefault="00F430A4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2013</w:t>
            </w:r>
          </w:p>
        </w:tc>
        <w:tc>
          <w:tcPr>
            <w:tcW w:w="3765" w:type="dxa"/>
          </w:tcPr>
          <w:p w:rsidR="00F430A4" w:rsidRDefault="00F430A4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5,91</w:t>
            </w:r>
          </w:p>
        </w:tc>
      </w:tr>
      <w:tr w:rsidR="00F430A4" w:rsidTr="005A5CD5">
        <w:trPr>
          <w:trHeight w:val="393"/>
        </w:trPr>
        <w:tc>
          <w:tcPr>
            <w:tcW w:w="3764" w:type="dxa"/>
          </w:tcPr>
          <w:p w:rsidR="00F430A4" w:rsidRDefault="00F430A4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2012</w:t>
            </w:r>
          </w:p>
        </w:tc>
        <w:tc>
          <w:tcPr>
            <w:tcW w:w="3765" w:type="dxa"/>
          </w:tcPr>
          <w:p w:rsidR="00F430A4" w:rsidRDefault="00F430A4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5,84</w:t>
            </w:r>
          </w:p>
        </w:tc>
      </w:tr>
      <w:tr w:rsidR="00F430A4" w:rsidTr="005A5CD5">
        <w:trPr>
          <w:trHeight w:val="403"/>
        </w:trPr>
        <w:tc>
          <w:tcPr>
            <w:tcW w:w="3764" w:type="dxa"/>
          </w:tcPr>
          <w:p w:rsidR="00F430A4" w:rsidRDefault="00F430A4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2011</w:t>
            </w:r>
          </w:p>
        </w:tc>
        <w:tc>
          <w:tcPr>
            <w:tcW w:w="3765" w:type="dxa"/>
          </w:tcPr>
          <w:p w:rsidR="00F430A4" w:rsidRDefault="00F430A4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6,50</w:t>
            </w:r>
          </w:p>
        </w:tc>
      </w:tr>
      <w:tr w:rsidR="00F430A4" w:rsidTr="005A5CD5">
        <w:trPr>
          <w:trHeight w:val="393"/>
        </w:trPr>
        <w:tc>
          <w:tcPr>
            <w:tcW w:w="3764" w:type="dxa"/>
          </w:tcPr>
          <w:p w:rsidR="00F430A4" w:rsidRDefault="00F430A4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2010</w:t>
            </w:r>
          </w:p>
        </w:tc>
        <w:tc>
          <w:tcPr>
            <w:tcW w:w="3765" w:type="dxa"/>
          </w:tcPr>
          <w:p w:rsidR="00F430A4" w:rsidRDefault="00F430A4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5,91</w:t>
            </w:r>
          </w:p>
        </w:tc>
      </w:tr>
      <w:tr w:rsidR="00F430A4" w:rsidTr="005A5CD5">
        <w:trPr>
          <w:trHeight w:val="393"/>
        </w:trPr>
        <w:tc>
          <w:tcPr>
            <w:tcW w:w="3764" w:type="dxa"/>
          </w:tcPr>
          <w:p w:rsidR="00F430A4" w:rsidRDefault="00F430A4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2009</w:t>
            </w:r>
          </w:p>
        </w:tc>
        <w:tc>
          <w:tcPr>
            <w:tcW w:w="3765" w:type="dxa"/>
          </w:tcPr>
          <w:p w:rsidR="00F430A4" w:rsidRDefault="00F430A4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4,31</w:t>
            </w:r>
          </w:p>
        </w:tc>
      </w:tr>
      <w:tr w:rsidR="00F430A4" w:rsidTr="005A5CD5">
        <w:trPr>
          <w:trHeight w:val="403"/>
        </w:trPr>
        <w:tc>
          <w:tcPr>
            <w:tcW w:w="3764" w:type="dxa"/>
          </w:tcPr>
          <w:p w:rsidR="00F430A4" w:rsidRDefault="00F430A4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2008</w:t>
            </w:r>
          </w:p>
        </w:tc>
        <w:tc>
          <w:tcPr>
            <w:tcW w:w="3765" w:type="dxa"/>
          </w:tcPr>
          <w:p w:rsidR="00F430A4" w:rsidRDefault="00F430A4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5,90</w:t>
            </w:r>
          </w:p>
        </w:tc>
      </w:tr>
      <w:tr w:rsidR="00F430A4" w:rsidTr="005A5CD5">
        <w:trPr>
          <w:trHeight w:val="393"/>
        </w:trPr>
        <w:tc>
          <w:tcPr>
            <w:tcW w:w="3764" w:type="dxa"/>
          </w:tcPr>
          <w:p w:rsidR="00F430A4" w:rsidRDefault="00F430A4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2007</w:t>
            </w:r>
          </w:p>
        </w:tc>
        <w:tc>
          <w:tcPr>
            <w:tcW w:w="3765" w:type="dxa"/>
          </w:tcPr>
          <w:p w:rsidR="00F430A4" w:rsidRDefault="00F430A4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4,46</w:t>
            </w:r>
          </w:p>
        </w:tc>
      </w:tr>
      <w:tr w:rsidR="00F430A4" w:rsidTr="005A5CD5">
        <w:trPr>
          <w:trHeight w:val="403"/>
        </w:trPr>
        <w:tc>
          <w:tcPr>
            <w:tcW w:w="3764" w:type="dxa"/>
          </w:tcPr>
          <w:p w:rsidR="00F430A4" w:rsidRDefault="00F430A4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2006</w:t>
            </w:r>
          </w:p>
        </w:tc>
        <w:tc>
          <w:tcPr>
            <w:tcW w:w="3765" w:type="dxa"/>
          </w:tcPr>
          <w:p w:rsidR="00F430A4" w:rsidRDefault="00F430A4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3,14</w:t>
            </w:r>
          </w:p>
        </w:tc>
      </w:tr>
      <w:tr w:rsidR="00F430A4" w:rsidTr="005A5CD5">
        <w:trPr>
          <w:trHeight w:val="393"/>
        </w:trPr>
        <w:tc>
          <w:tcPr>
            <w:tcW w:w="3764" w:type="dxa"/>
          </w:tcPr>
          <w:p w:rsidR="00F430A4" w:rsidRDefault="00F430A4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2005</w:t>
            </w:r>
          </w:p>
        </w:tc>
        <w:tc>
          <w:tcPr>
            <w:tcW w:w="3765" w:type="dxa"/>
          </w:tcPr>
          <w:p w:rsidR="00F430A4" w:rsidRDefault="00F430A4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5,69</w:t>
            </w:r>
          </w:p>
        </w:tc>
      </w:tr>
      <w:tr w:rsidR="00F430A4" w:rsidTr="005A5CD5">
        <w:trPr>
          <w:trHeight w:val="393"/>
        </w:trPr>
        <w:tc>
          <w:tcPr>
            <w:tcW w:w="3764" w:type="dxa"/>
          </w:tcPr>
          <w:p w:rsidR="00F430A4" w:rsidRDefault="00F430A4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2004</w:t>
            </w:r>
          </w:p>
        </w:tc>
        <w:tc>
          <w:tcPr>
            <w:tcW w:w="3765" w:type="dxa"/>
          </w:tcPr>
          <w:p w:rsidR="00F430A4" w:rsidRDefault="00F430A4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7,60</w:t>
            </w:r>
          </w:p>
        </w:tc>
      </w:tr>
      <w:tr w:rsidR="00F430A4" w:rsidTr="005A5CD5">
        <w:trPr>
          <w:trHeight w:val="403"/>
        </w:trPr>
        <w:tc>
          <w:tcPr>
            <w:tcW w:w="3764" w:type="dxa"/>
          </w:tcPr>
          <w:p w:rsidR="00F430A4" w:rsidRDefault="00F430A4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2003</w:t>
            </w:r>
          </w:p>
        </w:tc>
        <w:tc>
          <w:tcPr>
            <w:tcW w:w="3765" w:type="dxa"/>
          </w:tcPr>
          <w:p w:rsidR="00F430A4" w:rsidRDefault="00F430A4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9,30</w:t>
            </w:r>
          </w:p>
        </w:tc>
      </w:tr>
      <w:tr w:rsidR="00F430A4" w:rsidTr="005A5CD5">
        <w:trPr>
          <w:trHeight w:val="393"/>
        </w:trPr>
        <w:tc>
          <w:tcPr>
            <w:tcW w:w="3764" w:type="dxa"/>
          </w:tcPr>
          <w:p w:rsidR="00F430A4" w:rsidRDefault="00F430A4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2002</w:t>
            </w:r>
          </w:p>
        </w:tc>
        <w:tc>
          <w:tcPr>
            <w:tcW w:w="3765" w:type="dxa"/>
          </w:tcPr>
          <w:p w:rsidR="00F430A4" w:rsidRDefault="00F430A4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12,53</w:t>
            </w:r>
          </w:p>
        </w:tc>
      </w:tr>
      <w:tr w:rsidR="00F430A4" w:rsidTr="005A5CD5">
        <w:trPr>
          <w:trHeight w:val="393"/>
        </w:trPr>
        <w:tc>
          <w:tcPr>
            <w:tcW w:w="3764" w:type="dxa"/>
          </w:tcPr>
          <w:p w:rsidR="00F430A4" w:rsidRDefault="00F430A4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2001</w:t>
            </w:r>
          </w:p>
        </w:tc>
        <w:tc>
          <w:tcPr>
            <w:tcW w:w="3765" w:type="dxa"/>
          </w:tcPr>
          <w:p w:rsidR="00F430A4" w:rsidRDefault="00F430A4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7,67</w:t>
            </w:r>
          </w:p>
        </w:tc>
      </w:tr>
      <w:tr w:rsidR="00F430A4" w:rsidTr="005A5CD5">
        <w:trPr>
          <w:trHeight w:val="403"/>
        </w:trPr>
        <w:tc>
          <w:tcPr>
            <w:tcW w:w="3764" w:type="dxa"/>
          </w:tcPr>
          <w:p w:rsidR="00F430A4" w:rsidRDefault="00F430A4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2000</w:t>
            </w:r>
          </w:p>
        </w:tc>
        <w:tc>
          <w:tcPr>
            <w:tcW w:w="3765" w:type="dxa"/>
          </w:tcPr>
          <w:p w:rsidR="00F430A4" w:rsidRDefault="00F430A4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5,97</w:t>
            </w:r>
          </w:p>
        </w:tc>
      </w:tr>
      <w:tr w:rsidR="00F430A4" w:rsidTr="005A5CD5">
        <w:trPr>
          <w:trHeight w:val="393"/>
        </w:trPr>
        <w:tc>
          <w:tcPr>
            <w:tcW w:w="3764" w:type="dxa"/>
          </w:tcPr>
          <w:p w:rsidR="00F430A4" w:rsidRDefault="00F430A4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1999</w:t>
            </w:r>
          </w:p>
        </w:tc>
        <w:tc>
          <w:tcPr>
            <w:tcW w:w="3765" w:type="dxa"/>
          </w:tcPr>
          <w:p w:rsidR="00F430A4" w:rsidRDefault="00F430A4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8,94</w:t>
            </w:r>
          </w:p>
        </w:tc>
      </w:tr>
      <w:tr w:rsidR="00F430A4" w:rsidTr="005A5CD5">
        <w:trPr>
          <w:trHeight w:val="393"/>
        </w:trPr>
        <w:tc>
          <w:tcPr>
            <w:tcW w:w="3764" w:type="dxa"/>
          </w:tcPr>
          <w:p w:rsidR="00F430A4" w:rsidRDefault="00F430A4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7998</w:t>
            </w:r>
          </w:p>
        </w:tc>
        <w:tc>
          <w:tcPr>
            <w:tcW w:w="3765" w:type="dxa"/>
          </w:tcPr>
          <w:p w:rsidR="00F430A4" w:rsidRDefault="00F430A4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1,65</w:t>
            </w:r>
          </w:p>
        </w:tc>
      </w:tr>
      <w:tr w:rsidR="00F430A4" w:rsidTr="005A5CD5">
        <w:trPr>
          <w:trHeight w:val="403"/>
        </w:trPr>
        <w:tc>
          <w:tcPr>
            <w:tcW w:w="3764" w:type="dxa"/>
          </w:tcPr>
          <w:p w:rsidR="00F430A4" w:rsidRDefault="00F430A4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1997</w:t>
            </w:r>
          </w:p>
        </w:tc>
        <w:tc>
          <w:tcPr>
            <w:tcW w:w="3765" w:type="dxa"/>
          </w:tcPr>
          <w:p w:rsidR="00F430A4" w:rsidRDefault="00F430A4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5,22</w:t>
            </w:r>
          </w:p>
        </w:tc>
      </w:tr>
      <w:tr w:rsidR="00F430A4" w:rsidTr="005A5CD5">
        <w:trPr>
          <w:trHeight w:val="393"/>
        </w:trPr>
        <w:tc>
          <w:tcPr>
            <w:tcW w:w="3764" w:type="dxa"/>
          </w:tcPr>
          <w:p w:rsidR="00F430A4" w:rsidRDefault="00F430A4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1996</w:t>
            </w:r>
          </w:p>
        </w:tc>
        <w:tc>
          <w:tcPr>
            <w:tcW w:w="3765" w:type="dxa"/>
          </w:tcPr>
          <w:p w:rsidR="00F430A4" w:rsidRDefault="00F430A4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9,56</w:t>
            </w:r>
          </w:p>
        </w:tc>
      </w:tr>
      <w:tr w:rsidR="00F430A4" w:rsidTr="005A5CD5">
        <w:trPr>
          <w:trHeight w:val="403"/>
        </w:trPr>
        <w:tc>
          <w:tcPr>
            <w:tcW w:w="3764" w:type="dxa"/>
          </w:tcPr>
          <w:p w:rsidR="00F430A4" w:rsidRDefault="00F430A4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1995</w:t>
            </w:r>
          </w:p>
        </w:tc>
        <w:tc>
          <w:tcPr>
            <w:tcW w:w="3765" w:type="dxa"/>
          </w:tcPr>
          <w:p w:rsidR="00F430A4" w:rsidRDefault="00F430A4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22,41</w:t>
            </w:r>
          </w:p>
        </w:tc>
      </w:tr>
      <w:tr w:rsidR="00F430A4" w:rsidTr="005A5CD5">
        <w:trPr>
          <w:trHeight w:val="393"/>
        </w:trPr>
        <w:tc>
          <w:tcPr>
            <w:tcW w:w="3764" w:type="dxa"/>
          </w:tcPr>
          <w:p w:rsidR="00F430A4" w:rsidRDefault="00F430A4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1994</w:t>
            </w:r>
          </w:p>
        </w:tc>
        <w:tc>
          <w:tcPr>
            <w:tcW w:w="3765" w:type="dxa"/>
          </w:tcPr>
          <w:p w:rsidR="00F430A4" w:rsidRDefault="00F430A4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916,46</w:t>
            </w:r>
          </w:p>
        </w:tc>
      </w:tr>
      <w:tr w:rsidR="00F430A4" w:rsidTr="005A5CD5">
        <w:trPr>
          <w:trHeight w:val="393"/>
        </w:trPr>
        <w:tc>
          <w:tcPr>
            <w:tcW w:w="3764" w:type="dxa"/>
          </w:tcPr>
          <w:p w:rsidR="00F430A4" w:rsidRDefault="005A5CD5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1993</w:t>
            </w:r>
          </w:p>
        </w:tc>
        <w:tc>
          <w:tcPr>
            <w:tcW w:w="3765" w:type="dxa"/>
          </w:tcPr>
          <w:p w:rsidR="00F430A4" w:rsidRDefault="005A5CD5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2477,15</w:t>
            </w:r>
          </w:p>
        </w:tc>
      </w:tr>
      <w:tr w:rsidR="00F430A4" w:rsidTr="005A5CD5">
        <w:trPr>
          <w:trHeight w:val="413"/>
        </w:trPr>
        <w:tc>
          <w:tcPr>
            <w:tcW w:w="3764" w:type="dxa"/>
          </w:tcPr>
          <w:p w:rsidR="00F430A4" w:rsidRDefault="005A5CD5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1992</w:t>
            </w:r>
          </w:p>
        </w:tc>
        <w:tc>
          <w:tcPr>
            <w:tcW w:w="3765" w:type="dxa"/>
          </w:tcPr>
          <w:p w:rsidR="00F430A4" w:rsidRDefault="005A5CD5" w:rsidP="00F430A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8"/>
                <w:szCs w:val="28"/>
                <w:lang w:eastAsia="ru-RU"/>
              </w:rPr>
              <w:t>1119,10</w:t>
            </w:r>
          </w:p>
        </w:tc>
      </w:tr>
    </w:tbl>
    <w:p w:rsidR="00B4383C" w:rsidRPr="001865EC" w:rsidRDefault="00B4383C" w:rsidP="00B4383C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</w:p>
    <w:p w:rsidR="001865EC" w:rsidRPr="001865EC" w:rsidRDefault="001865EC" w:rsidP="0054254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Становление и закрепление новой модели социально-экономического развития происходило в противоречивой обстановке. С одной стороны, правительству удалось остановить, а затем снизить инфляцию, с другой - неолиберальная модель до сих пор не обеспечила преж</w:t>
      </w:r>
      <w:r w:rsidR="00670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них темпов экономического роста.</w:t>
      </w:r>
    </w:p>
    <w:p w:rsidR="006704A9" w:rsidRPr="006704A9" w:rsidRDefault="006704A9" w:rsidP="006704A9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670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Рассмотрим характерные черты </w:t>
      </w:r>
      <w:r w:rsidRPr="006704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экономического роста Бразилии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704A9" w:rsidRPr="006704A9" w:rsidRDefault="006704A9" w:rsidP="006704A9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6704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Усредненные показатели экономического роста Бразилии</w:t>
      </w:r>
      <w:r w:rsidRPr="00670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2006-2010 гг. составили 4,5 % в год. В 2011-2014 гг. эт</w:t>
      </w:r>
      <w:r w:rsidR="00782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показатели замедлились до 2,1</w:t>
      </w:r>
      <w:r w:rsidRPr="00670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 в год.</w:t>
      </w:r>
    </w:p>
    <w:p w:rsidR="006704A9" w:rsidRPr="006704A9" w:rsidRDefault="006704A9" w:rsidP="006704A9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670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период с 2003 по 2013 годы в Бразилии отмечался значительный прогресс в повышении </w:t>
      </w:r>
      <w:r w:rsidRPr="006704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уровня жизни населения</w:t>
      </w:r>
      <w:r w:rsidRPr="00670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Так, за прошедшее десятилетие свыше 26 миллионов человек преодолели уровень бедности. Однако с 2013 года подобная тенденция заметно замедлилась.</w:t>
      </w:r>
    </w:p>
    <w:p w:rsidR="006704A9" w:rsidRPr="006704A9" w:rsidRDefault="006704A9" w:rsidP="006704A9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670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отчету Центрального банка страны </w:t>
      </w:r>
      <w:r w:rsidRPr="006704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экономический рост Бразилии</w:t>
      </w:r>
      <w:r w:rsidRPr="00670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 </w:t>
      </w:r>
      <w:r w:rsidRPr="006704A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2013 году</w:t>
      </w:r>
      <w:r w:rsidRPr="00670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составил 2,5 %. По секторам экономики изменения выглядят следующим образом: ВВП промышленности увеличился на 1,3 %, ВВП сельского хозяйства – на 7 %, сферы услуг – на 2 %.</w:t>
      </w:r>
    </w:p>
    <w:p w:rsidR="006704A9" w:rsidRPr="006704A9" w:rsidRDefault="006704A9" w:rsidP="006704A9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670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 </w:t>
      </w:r>
      <w:r w:rsidRPr="006704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ВВП Бразилии</w:t>
      </w:r>
      <w:r w:rsidRPr="00670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 итогам 2013 года составил 4,84 трлн. реалов (около 2,067 трлн. долларов США).  Показатель ВВП на душу населения составил около 11700 долларов. Доля инвестиций в ВВП Бразилии в 2013 году достигла 18,4 % (в 2012 году – 18,2 %).</w:t>
      </w:r>
    </w:p>
    <w:p w:rsidR="006704A9" w:rsidRPr="006704A9" w:rsidRDefault="006704A9" w:rsidP="006704A9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670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Темпы экономического роста Бр</w:t>
      </w:r>
      <w:r w:rsidR="00F40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азилии представлены в таблицах 2 и 3</w:t>
      </w:r>
      <w:r w:rsidRPr="00670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704A9" w:rsidRPr="006704A9" w:rsidRDefault="006704A9" w:rsidP="006704A9">
      <w:pPr>
        <w:shd w:val="clear" w:color="auto" w:fill="FFFFFF"/>
        <w:spacing w:before="120" w:after="120" w:line="240" w:lineRule="auto"/>
        <w:jc w:val="right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670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Таблица </w:t>
      </w:r>
      <w:r w:rsidR="00F40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</w:p>
    <w:p w:rsidR="006704A9" w:rsidRPr="006704A9" w:rsidRDefault="006704A9" w:rsidP="006704A9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6704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Темпы экономического роста Бразилии в 1991-2002 гг., в %</w:t>
      </w:r>
    </w:p>
    <w:tbl>
      <w:tblPr>
        <w:tblW w:w="6812" w:type="dxa"/>
        <w:jc w:val="center"/>
        <w:tblCellSpacing w:w="0" w:type="dxa"/>
        <w:tblBorders>
          <w:top w:val="outset" w:sz="18" w:space="0" w:color="auto"/>
          <w:left w:val="outset" w:sz="18" w:space="0" w:color="auto"/>
          <w:bottom w:val="outset" w:sz="18" w:space="0" w:color="auto"/>
          <w:right w:val="outset" w:sz="18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93"/>
        <w:gridCol w:w="593"/>
        <w:gridCol w:w="593"/>
        <w:gridCol w:w="593"/>
        <w:gridCol w:w="593"/>
        <w:gridCol w:w="593"/>
        <w:gridCol w:w="593"/>
        <w:gridCol w:w="593"/>
        <w:gridCol w:w="593"/>
        <w:gridCol w:w="593"/>
        <w:gridCol w:w="593"/>
        <w:gridCol w:w="593"/>
      </w:tblGrid>
      <w:tr w:rsidR="006704A9" w:rsidRPr="006704A9" w:rsidTr="006704A9">
        <w:trPr>
          <w:trHeight w:val="238"/>
          <w:tblCellSpacing w:w="0" w:type="dxa"/>
          <w:jc w:val="center"/>
        </w:trPr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6704A9" w:rsidRPr="006704A9" w:rsidRDefault="006704A9" w:rsidP="006704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6704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1991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6704A9" w:rsidRPr="006704A9" w:rsidRDefault="006704A9" w:rsidP="006704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6704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1992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6704A9" w:rsidRPr="006704A9" w:rsidRDefault="006704A9" w:rsidP="006704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6704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1993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6704A9" w:rsidRPr="006704A9" w:rsidRDefault="006704A9" w:rsidP="006704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6704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1994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6704A9" w:rsidRPr="006704A9" w:rsidRDefault="006704A9" w:rsidP="006704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6704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1995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6704A9" w:rsidRPr="006704A9" w:rsidRDefault="006704A9" w:rsidP="006704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6704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1996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6704A9" w:rsidRPr="006704A9" w:rsidRDefault="006704A9" w:rsidP="006704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6704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1997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6704A9" w:rsidRPr="006704A9" w:rsidRDefault="006704A9" w:rsidP="006704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6704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1998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6704A9" w:rsidRPr="006704A9" w:rsidRDefault="006704A9" w:rsidP="006704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6704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1999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6704A9" w:rsidRPr="006704A9" w:rsidRDefault="006704A9" w:rsidP="006704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6704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2000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6704A9" w:rsidRPr="006704A9" w:rsidRDefault="006704A9" w:rsidP="006704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6704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2001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6704A9" w:rsidRPr="006704A9" w:rsidRDefault="006704A9" w:rsidP="006704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6704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2002</w:t>
            </w:r>
          </w:p>
        </w:tc>
      </w:tr>
      <w:tr w:rsidR="006704A9" w:rsidRPr="006704A9" w:rsidTr="006704A9">
        <w:trPr>
          <w:trHeight w:val="238"/>
          <w:tblCellSpacing w:w="0" w:type="dxa"/>
          <w:jc w:val="center"/>
        </w:trPr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6704A9" w:rsidRPr="006704A9" w:rsidRDefault="006704A9" w:rsidP="006704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670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6704A9" w:rsidRPr="006704A9" w:rsidRDefault="006704A9" w:rsidP="006704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670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-0,5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6704A9" w:rsidRPr="006704A9" w:rsidRDefault="006704A9" w:rsidP="006704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670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4,7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6704A9" w:rsidRPr="006704A9" w:rsidRDefault="006704A9" w:rsidP="006704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670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5,3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6704A9" w:rsidRPr="006704A9" w:rsidRDefault="006704A9" w:rsidP="006704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670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4,4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6704A9" w:rsidRPr="006704A9" w:rsidRDefault="006704A9" w:rsidP="006704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670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2,2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6704A9" w:rsidRPr="006704A9" w:rsidRDefault="006704A9" w:rsidP="006704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670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3,4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6704A9" w:rsidRPr="006704A9" w:rsidRDefault="006704A9" w:rsidP="006704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670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6704A9" w:rsidRPr="006704A9" w:rsidRDefault="006704A9" w:rsidP="006704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670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6704A9" w:rsidRPr="006704A9" w:rsidRDefault="006704A9" w:rsidP="006704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670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4,4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6704A9" w:rsidRPr="006704A9" w:rsidRDefault="006704A9" w:rsidP="006704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670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1,3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6704A9" w:rsidRPr="006704A9" w:rsidRDefault="006704A9" w:rsidP="006704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670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3,1</w:t>
            </w:r>
          </w:p>
        </w:tc>
      </w:tr>
    </w:tbl>
    <w:p w:rsidR="006704A9" w:rsidRPr="006704A9" w:rsidRDefault="006704A9" w:rsidP="006704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6704A9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</w:t>
      </w:r>
    </w:p>
    <w:p w:rsidR="006704A9" w:rsidRDefault="006704A9" w:rsidP="006704A9">
      <w:pPr>
        <w:shd w:val="clear" w:color="auto" w:fill="FFFFFF"/>
        <w:spacing w:before="120"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704A9" w:rsidRPr="006704A9" w:rsidRDefault="006704A9" w:rsidP="006704A9">
      <w:pPr>
        <w:shd w:val="clear" w:color="auto" w:fill="FFFFFF"/>
        <w:spacing w:before="120" w:after="120" w:line="240" w:lineRule="auto"/>
        <w:jc w:val="right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670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Таблица </w:t>
      </w:r>
      <w:r w:rsidR="00F40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:rsidR="006704A9" w:rsidRPr="006704A9" w:rsidRDefault="006704A9" w:rsidP="006704A9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6704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Темпы экономического роста Бразилии в 2003-2014 гг., в %</w:t>
      </w:r>
    </w:p>
    <w:tbl>
      <w:tblPr>
        <w:tblW w:w="6812" w:type="dxa"/>
        <w:jc w:val="center"/>
        <w:tblCellSpacing w:w="0" w:type="dxa"/>
        <w:tblBorders>
          <w:top w:val="outset" w:sz="18" w:space="0" w:color="auto"/>
          <w:left w:val="outset" w:sz="18" w:space="0" w:color="auto"/>
          <w:bottom w:val="outset" w:sz="18" w:space="0" w:color="auto"/>
          <w:right w:val="outset" w:sz="18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93"/>
        <w:gridCol w:w="593"/>
        <w:gridCol w:w="593"/>
        <w:gridCol w:w="593"/>
        <w:gridCol w:w="593"/>
        <w:gridCol w:w="593"/>
        <w:gridCol w:w="593"/>
        <w:gridCol w:w="593"/>
        <w:gridCol w:w="593"/>
        <w:gridCol w:w="593"/>
        <w:gridCol w:w="593"/>
        <w:gridCol w:w="593"/>
      </w:tblGrid>
      <w:tr w:rsidR="006704A9" w:rsidRPr="006704A9" w:rsidTr="006704A9">
        <w:trPr>
          <w:trHeight w:val="238"/>
          <w:tblCellSpacing w:w="0" w:type="dxa"/>
          <w:jc w:val="center"/>
        </w:trPr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6704A9" w:rsidRPr="006704A9" w:rsidRDefault="006704A9" w:rsidP="006704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6704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2003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6704A9" w:rsidRPr="006704A9" w:rsidRDefault="006704A9" w:rsidP="006704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6704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2004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6704A9" w:rsidRPr="006704A9" w:rsidRDefault="006704A9" w:rsidP="006704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6704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2005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6704A9" w:rsidRPr="006704A9" w:rsidRDefault="006704A9" w:rsidP="006704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6704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2006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6704A9" w:rsidRPr="006704A9" w:rsidRDefault="006704A9" w:rsidP="006704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6704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2007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6704A9" w:rsidRPr="006704A9" w:rsidRDefault="006704A9" w:rsidP="006704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6704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2008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6704A9" w:rsidRPr="006704A9" w:rsidRDefault="006704A9" w:rsidP="006704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6704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2009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6704A9" w:rsidRPr="006704A9" w:rsidRDefault="006704A9" w:rsidP="006704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6704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2010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6704A9" w:rsidRPr="006704A9" w:rsidRDefault="006704A9" w:rsidP="006704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6704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2011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6704A9" w:rsidRPr="006704A9" w:rsidRDefault="006704A9" w:rsidP="006704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6704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2012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6704A9" w:rsidRPr="006704A9" w:rsidRDefault="006704A9" w:rsidP="006704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6704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2013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6704A9" w:rsidRPr="006704A9" w:rsidRDefault="006704A9" w:rsidP="006704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6704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2014</w:t>
            </w:r>
          </w:p>
        </w:tc>
      </w:tr>
      <w:tr w:rsidR="006704A9" w:rsidRPr="006704A9" w:rsidTr="006704A9">
        <w:trPr>
          <w:trHeight w:val="238"/>
          <w:tblCellSpacing w:w="0" w:type="dxa"/>
          <w:jc w:val="center"/>
        </w:trPr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6704A9" w:rsidRPr="006704A9" w:rsidRDefault="006704A9" w:rsidP="006704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670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1,2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6704A9" w:rsidRPr="006704A9" w:rsidRDefault="006704A9" w:rsidP="006704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670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5,7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6704A9" w:rsidRPr="006704A9" w:rsidRDefault="006704A9" w:rsidP="006704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670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3,1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6704A9" w:rsidRPr="006704A9" w:rsidRDefault="006704A9" w:rsidP="006704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670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6704A9" w:rsidRPr="006704A9" w:rsidRDefault="006704A9" w:rsidP="006704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670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6704A9" w:rsidRPr="006704A9" w:rsidRDefault="006704A9" w:rsidP="006704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670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6704A9" w:rsidRPr="006704A9" w:rsidRDefault="006704A9" w:rsidP="006704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670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-0,2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6704A9" w:rsidRPr="006704A9" w:rsidRDefault="006704A9" w:rsidP="006704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670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7,6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6704A9" w:rsidRPr="006704A9" w:rsidRDefault="006704A9" w:rsidP="006704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670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3,9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6704A9" w:rsidRPr="006704A9" w:rsidRDefault="006704A9" w:rsidP="006704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670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1,8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6704A9" w:rsidRPr="006704A9" w:rsidRDefault="006704A9" w:rsidP="006704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670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2,7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6704A9" w:rsidRPr="006704A9" w:rsidRDefault="006704A9" w:rsidP="006704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670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</w:t>
            </w:r>
          </w:p>
        </w:tc>
      </w:tr>
    </w:tbl>
    <w:p w:rsidR="006704A9" w:rsidRPr="006704A9" w:rsidRDefault="006704A9" w:rsidP="006704A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55555"/>
          <w:sz w:val="14"/>
          <w:szCs w:val="14"/>
          <w:lang w:eastAsia="ru-RU"/>
        </w:rPr>
      </w:pPr>
      <w:r w:rsidRPr="006704A9">
        <w:rPr>
          <w:rFonts w:ascii="Arial" w:eastAsia="Times New Roman" w:hAnsi="Arial" w:cs="Arial"/>
          <w:color w:val="555555"/>
          <w:sz w:val="14"/>
          <w:szCs w:val="14"/>
          <w:lang w:eastAsia="ru-RU"/>
        </w:rPr>
        <w:t> </w:t>
      </w:r>
    </w:p>
    <w:p w:rsidR="006704A9" w:rsidRPr="006704A9" w:rsidRDefault="006704A9" w:rsidP="006704A9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670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</w:t>
      </w:r>
      <w:r w:rsidRPr="006704A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2014 году</w:t>
      </w:r>
      <w:r w:rsidRPr="00670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704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темпы экономического роста Бразилии</w:t>
      </w:r>
      <w:r w:rsidRPr="00670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составили символические 0,1 %, что отражает существенное замедление динамики экономического развития страны.</w:t>
      </w:r>
    </w:p>
    <w:p w:rsidR="006704A9" w:rsidRPr="006704A9" w:rsidRDefault="006704A9" w:rsidP="006704A9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670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оживления экономического роста государство разработало комплекс первоочередных мероприятий на </w:t>
      </w:r>
      <w:r w:rsidRPr="006704A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2015-2016 гг.</w:t>
      </w:r>
    </w:p>
    <w:p w:rsidR="006704A9" w:rsidRPr="006704A9" w:rsidRDefault="006704A9" w:rsidP="006704A9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670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обеспечения высоких </w:t>
      </w:r>
      <w:r w:rsidRPr="006704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темпов экономического роста Бразилии в среднесрочной перспективе</w:t>
      </w:r>
      <w:r w:rsidRPr="00670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необходимо стимулировать увеличение </w:t>
      </w:r>
      <w:r w:rsidRPr="006704A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производительности труда</w:t>
      </w:r>
      <w:r w:rsidRPr="00670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позволит повысить конкурентоспособность местных производителей как на внутреннем, так и на внешнем рынках. Расширение спроса на продукцию позволит предприятиям нарастить объемы производства, что и вызовет активизацию экономического роста Бразилии.</w:t>
      </w:r>
    </w:p>
    <w:p w:rsidR="006704A9" w:rsidRPr="006704A9" w:rsidRDefault="006704A9" w:rsidP="006704A9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670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Прежние факторы роста (потребительский бум, расширение рынка труда, увеличение кредитной активности) исчерпали свои возможности. Будущий рост должен быть основан на инвестициях, повышении производительности труда и эффективности предпринимательской деятельности.</w:t>
      </w:r>
    </w:p>
    <w:p w:rsidR="006704A9" w:rsidRDefault="006704A9" w:rsidP="006704A9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4A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МВФ</w:t>
      </w:r>
      <w:r w:rsidRPr="00670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прогнозирует снижение </w:t>
      </w:r>
      <w:r w:rsidRPr="006704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ВВП Бразилии</w:t>
      </w:r>
      <w:r w:rsidRPr="00670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 </w:t>
      </w:r>
      <w:r w:rsidRPr="006704A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2015 году</w:t>
      </w:r>
      <w:r w:rsidRPr="00670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1,5</w:t>
      </w:r>
      <w:r w:rsidRPr="00670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%. </w:t>
      </w:r>
      <w:r w:rsidRPr="006704A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Всемирный банк</w:t>
      </w:r>
      <w:r w:rsidRPr="00670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ожидает, что в </w:t>
      </w:r>
      <w:r w:rsidRPr="006704A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2015 году</w:t>
      </w:r>
      <w:r w:rsidRPr="00670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704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спад в Бразилии</w:t>
      </w:r>
      <w:r w:rsidRPr="00670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составит 1,3 %, а в </w:t>
      </w:r>
      <w:r w:rsidRPr="006704A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2016 и 2017 годах</w:t>
      </w:r>
      <w:r w:rsidRPr="00670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возобновится экономи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ческий рост на уровне 1,1 % и 2</w:t>
      </w:r>
      <w:r w:rsidRPr="00670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 соответственно.</w:t>
      </w:r>
    </w:p>
    <w:p w:rsidR="006704A9" w:rsidRPr="006704A9" w:rsidRDefault="006704A9" w:rsidP="006704A9">
      <w:pPr>
        <w:pStyle w:val="a3"/>
        <w:shd w:val="clear" w:color="auto" w:fill="FFFFFF"/>
        <w:spacing w:before="0" w:beforeAutospacing="0" w:after="0" w:afterAutospacing="0" w:line="360" w:lineRule="auto"/>
        <w:ind w:firstLine="907"/>
        <w:jc w:val="both"/>
        <w:rPr>
          <w:color w:val="555555"/>
          <w:sz w:val="28"/>
          <w:szCs w:val="28"/>
        </w:rPr>
      </w:pPr>
      <w:r w:rsidRPr="006704A9">
        <w:rPr>
          <w:rStyle w:val="a8"/>
          <w:b w:val="0"/>
          <w:color w:val="000000"/>
          <w:sz w:val="28"/>
          <w:szCs w:val="28"/>
        </w:rPr>
        <w:t>Экономический рост в Бразилии</w:t>
      </w:r>
      <w:r w:rsidRPr="006704A9">
        <w:rPr>
          <w:rStyle w:val="apple-converted-space"/>
          <w:color w:val="000000"/>
          <w:sz w:val="28"/>
          <w:szCs w:val="28"/>
        </w:rPr>
        <w:t> </w:t>
      </w:r>
      <w:r w:rsidRPr="006704A9">
        <w:rPr>
          <w:color w:val="000000"/>
          <w:sz w:val="28"/>
          <w:szCs w:val="28"/>
        </w:rPr>
        <w:t>подвержен влиянию как</w:t>
      </w:r>
      <w:r w:rsidRPr="006704A9">
        <w:rPr>
          <w:rStyle w:val="apple-converted-space"/>
          <w:color w:val="000000"/>
          <w:sz w:val="28"/>
          <w:szCs w:val="28"/>
        </w:rPr>
        <w:t> </w:t>
      </w:r>
      <w:r w:rsidRPr="006704A9">
        <w:rPr>
          <w:rStyle w:val="a8"/>
          <w:b w:val="0"/>
          <w:color w:val="000000"/>
          <w:sz w:val="28"/>
          <w:szCs w:val="28"/>
        </w:rPr>
        <w:t>внешних, так и внутренних факторов</w:t>
      </w:r>
      <w:r w:rsidRPr="006704A9">
        <w:rPr>
          <w:color w:val="000000"/>
          <w:sz w:val="28"/>
          <w:szCs w:val="28"/>
        </w:rPr>
        <w:t>.</w:t>
      </w:r>
    </w:p>
    <w:p w:rsidR="006704A9" w:rsidRPr="006704A9" w:rsidRDefault="006704A9" w:rsidP="006704A9">
      <w:pPr>
        <w:pStyle w:val="a3"/>
        <w:shd w:val="clear" w:color="auto" w:fill="FFFFFF"/>
        <w:spacing w:before="0" w:beforeAutospacing="0" w:after="0" w:afterAutospacing="0" w:line="360" w:lineRule="auto"/>
        <w:ind w:firstLine="907"/>
        <w:jc w:val="both"/>
        <w:rPr>
          <w:color w:val="555555"/>
          <w:sz w:val="28"/>
          <w:szCs w:val="28"/>
        </w:rPr>
      </w:pPr>
      <w:r w:rsidRPr="006704A9">
        <w:rPr>
          <w:color w:val="000000"/>
          <w:sz w:val="28"/>
          <w:szCs w:val="28"/>
        </w:rPr>
        <w:t>В</w:t>
      </w:r>
      <w:r w:rsidRPr="006704A9">
        <w:rPr>
          <w:rStyle w:val="apple-converted-space"/>
          <w:color w:val="000000"/>
          <w:sz w:val="28"/>
          <w:szCs w:val="28"/>
        </w:rPr>
        <w:t> </w:t>
      </w:r>
      <w:r w:rsidRPr="006704A9">
        <w:rPr>
          <w:rStyle w:val="a9"/>
          <w:bCs/>
          <w:i w:val="0"/>
          <w:color w:val="000000"/>
          <w:sz w:val="28"/>
          <w:szCs w:val="28"/>
        </w:rPr>
        <w:t>2013 году</w:t>
      </w:r>
      <w:r w:rsidRPr="006704A9">
        <w:rPr>
          <w:rStyle w:val="apple-converted-space"/>
          <w:color w:val="000000"/>
          <w:sz w:val="28"/>
          <w:szCs w:val="28"/>
        </w:rPr>
        <w:t> </w:t>
      </w:r>
      <w:r w:rsidRPr="006704A9">
        <w:rPr>
          <w:color w:val="000000"/>
          <w:sz w:val="28"/>
          <w:szCs w:val="28"/>
        </w:rPr>
        <w:t>на экономическую ситуацию в стране оказывали влияние следующие</w:t>
      </w:r>
      <w:r w:rsidRPr="006704A9">
        <w:rPr>
          <w:rStyle w:val="apple-converted-space"/>
          <w:color w:val="000000"/>
          <w:sz w:val="28"/>
          <w:szCs w:val="28"/>
        </w:rPr>
        <w:t> </w:t>
      </w:r>
      <w:r w:rsidRPr="006704A9">
        <w:rPr>
          <w:rStyle w:val="a8"/>
          <w:b w:val="0"/>
          <w:color w:val="000000"/>
          <w:sz w:val="28"/>
          <w:szCs w:val="28"/>
        </w:rPr>
        <w:t>внешние факторы</w:t>
      </w:r>
      <w:r w:rsidRPr="006704A9">
        <w:rPr>
          <w:rStyle w:val="apple-converted-space"/>
          <w:color w:val="000000"/>
          <w:sz w:val="28"/>
          <w:szCs w:val="28"/>
        </w:rPr>
        <w:t> </w:t>
      </w:r>
      <w:r w:rsidRPr="006704A9">
        <w:rPr>
          <w:color w:val="000000"/>
          <w:sz w:val="28"/>
          <w:szCs w:val="28"/>
        </w:rPr>
        <w:t xml:space="preserve">и кризисные явления в мировой экономике: </w:t>
      </w:r>
      <w:r w:rsidRPr="006704A9">
        <w:rPr>
          <w:color w:val="000000"/>
          <w:sz w:val="28"/>
          <w:szCs w:val="28"/>
        </w:rPr>
        <w:lastRenderedPageBreak/>
        <w:t>неустойчивость основных валют, рост долларовой денежной массы, проблемы с исполнением долговых обязательств и т.д.</w:t>
      </w:r>
    </w:p>
    <w:p w:rsidR="006704A9" w:rsidRPr="006704A9" w:rsidRDefault="006704A9" w:rsidP="006704A9">
      <w:pPr>
        <w:pStyle w:val="a3"/>
        <w:shd w:val="clear" w:color="auto" w:fill="FFFFFF"/>
        <w:spacing w:before="0" w:beforeAutospacing="0" w:after="0" w:afterAutospacing="0" w:line="360" w:lineRule="auto"/>
        <w:ind w:firstLine="907"/>
        <w:jc w:val="both"/>
        <w:rPr>
          <w:color w:val="555555"/>
          <w:sz w:val="28"/>
          <w:szCs w:val="28"/>
        </w:rPr>
      </w:pPr>
      <w:r w:rsidRPr="006704A9">
        <w:rPr>
          <w:color w:val="000000"/>
          <w:sz w:val="28"/>
          <w:szCs w:val="28"/>
        </w:rPr>
        <w:t>В</w:t>
      </w:r>
      <w:r w:rsidRPr="006704A9">
        <w:rPr>
          <w:rStyle w:val="apple-converted-space"/>
          <w:color w:val="000000"/>
          <w:sz w:val="28"/>
          <w:szCs w:val="28"/>
        </w:rPr>
        <w:t> </w:t>
      </w:r>
      <w:r w:rsidRPr="006704A9">
        <w:rPr>
          <w:rStyle w:val="a9"/>
          <w:bCs/>
          <w:i w:val="0"/>
          <w:color w:val="000000"/>
          <w:sz w:val="28"/>
          <w:szCs w:val="28"/>
        </w:rPr>
        <w:t>2014-2015 гг.</w:t>
      </w:r>
      <w:r w:rsidRPr="006704A9">
        <w:rPr>
          <w:rStyle w:val="apple-converted-space"/>
          <w:color w:val="000000"/>
          <w:sz w:val="28"/>
          <w:szCs w:val="28"/>
        </w:rPr>
        <w:t> </w:t>
      </w:r>
      <w:r w:rsidRPr="006704A9">
        <w:rPr>
          <w:color w:val="000000"/>
          <w:sz w:val="28"/>
          <w:szCs w:val="28"/>
        </w:rPr>
        <w:t>к этим факторам добавились следующие: существенное падение мировых цен на нефть и другие сырьевые товары, усиление напряженности в ряде регионов мира, долговые проблемы в Еврозоне (прежде всего, в Греции), замедление роста в Китае и др.</w:t>
      </w:r>
    </w:p>
    <w:p w:rsidR="006704A9" w:rsidRPr="006704A9" w:rsidRDefault="006704A9" w:rsidP="006704A9">
      <w:pPr>
        <w:pStyle w:val="a3"/>
        <w:shd w:val="clear" w:color="auto" w:fill="FFFFFF"/>
        <w:spacing w:before="0" w:beforeAutospacing="0" w:after="0" w:afterAutospacing="0" w:line="360" w:lineRule="auto"/>
        <w:ind w:firstLine="907"/>
        <w:jc w:val="both"/>
        <w:rPr>
          <w:color w:val="555555"/>
          <w:sz w:val="28"/>
          <w:szCs w:val="28"/>
        </w:rPr>
      </w:pPr>
      <w:r w:rsidRPr="006704A9">
        <w:rPr>
          <w:color w:val="000000"/>
          <w:sz w:val="28"/>
          <w:szCs w:val="28"/>
        </w:rPr>
        <w:t>К основным позитивным</w:t>
      </w:r>
      <w:r w:rsidRPr="006704A9">
        <w:rPr>
          <w:rStyle w:val="apple-converted-space"/>
          <w:color w:val="000000"/>
          <w:sz w:val="28"/>
          <w:szCs w:val="28"/>
        </w:rPr>
        <w:t> </w:t>
      </w:r>
      <w:r w:rsidRPr="006704A9">
        <w:rPr>
          <w:rStyle w:val="a8"/>
          <w:b w:val="0"/>
          <w:color w:val="000000"/>
          <w:sz w:val="28"/>
          <w:szCs w:val="28"/>
        </w:rPr>
        <w:t>внутренним факторам</w:t>
      </w:r>
      <w:r w:rsidRPr="006704A9">
        <w:rPr>
          <w:rStyle w:val="apple-converted-space"/>
          <w:color w:val="000000"/>
          <w:sz w:val="28"/>
          <w:szCs w:val="28"/>
        </w:rPr>
        <w:t> </w:t>
      </w:r>
      <w:r w:rsidRPr="006704A9">
        <w:rPr>
          <w:color w:val="000000"/>
          <w:sz w:val="28"/>
          <w:szCs w:val="28"/>
        </w:rPr>
        <w:t>экономической стабилизации необходимо отнести:</w:t>
      </w:r>
    </w:p>
    <w:p w:rsidR="006704A9" w:rsidRPr="006704A9" w:rsidRDefault="006704A9" w:rsidP="006704A9">
      <w:pPr>
        <w:pStyle w:val="a3"/>
        <w:shd w:val="clear" w:color="auto" w:fill="FFFFFF"/>
        <w:spacing w:before="0" w:beforeAutospacing="0" w:after="0" w:afterAutospacing="0" w:line="360" w:lineRule="auto"/>
        <w:ind w:firstLine="907"/>
        <w:jc w:val="both"/>
        <w:rPr>
          <w:color w:val="555555"/>
          <w:sz w:val="28"/>
          <w:szCs w:val="28"/>
        </w:rPr>
      </w:pPr>
      <w:r w:rsidRPr="006704A9">
        <w:rPr>
          <w:color w:val="000000"/>
          <w:sz w:val="28"/>
          <w:szCs w:val="28"/>
        </w:rPr>
        <w:t>– проводимая государством политика роста внутреннего спроса;</w:t>
      </w:r>
    </w:p>
    <w:p w:rsidR="006704A9" w:rsidRPr="006704A9" w:rsidRDefault="006704A9" w:rsidP="006704A9">
      <w:pPr>
        <w:pStyle w:val="a3"/>
        <w:shd w:val="clear" w:color="auto" w:fill="FFFFFF"/>
        <w:spacing w:before="0" w:beforeAutospacing="0" w:after="0" w:afterAutospacing="0" w:line="360" w:lineRule="auto"/>
        <w:ind w:firstLine="907"/>
        <w:jc w:val="both"/>
        <w:rPr>
          <w:color w:val="555555"/>
          <w:sz w:val="28"/>
          <w:szCs w:val="28"/>
        </w:rPr>
      </w:pPr>
      <w:r w:rsidRPr="006704A9">
        <w:rPr>
          <w:color w:val="000000"/>
          <w:sz w:val="28"/>
          <w:szCs w:val="28"/>
        </w:rPr>
        <w:t>– расширение кредитования физических и юридических лиц;</w:t>
      </w:r>
    </w:p>
    <w:p w:rsidR="006704A9" w:rsidRPr="006704A9" w:rsidRDefault="006704A9" w:rsidP="006704A9">
      <w:pPr>
        <w:pStyle w:val="a3"/>
        <w:shd w:val="clear" w:color="auto" w:fill="FFFFFF"/>
        <w:spacing w:before="0" w:beforeAutospacing="0" w:after="0" w:afterAutospacing="0" w:line="360" w:lineRule="auto"/>
        <w:ind w:firstLine="907"/>
        <w:jc w:val="both"/>
        <w:rPr>
          <w:color w:val="555555"/>
          <w:sz w:val="28"/>
          <w:szCs w:val="28"/>
        </w:rPr>
      </w:pPr>
      <w:r w:rsidRPr="006704A9">
        <w:rPr>
          <w:color w:val="000000"/>
          <w:sz w:val="28"/>
          <w:szCs w:val="28"/>
        </w:rPr>
        <w:t>– реализация налоговой политики, которая стимулирует рост объемов национального производства;</w:t>
      </w:r>
    </w:p>
    <w:p w:rsidR="006704A9" w:rsidRPr="006704A9" w:rsidRDefault="006704A9" w:rsidP="006704A9">
      <w:pPr>
        <w:pStyle w:val="a3"/>
        <w:shd w:val="clear" w:color="auto" w:fill="FFFFFF"/>
        <w:spacing w:before="0" w:beforeAutospacing="0" w:after="0" w:afterAutospacing="0" w:line="360" w:lineRule="auto"/>
        <w:ind w:firstLine="907"/>
        <w:jc w:val="both"/>
        <w:rPr>
          <w:color w:val="555555"/>
          <w:sz w:val="28"/>
          <w:szCs w:val="28"/>
        </w:rPr>
      </w:pPr>
      <w:r w:rsidRPr="006704A9">
        <w:rPr>
          <w:color w:val="000000"/>
          <w:sz w:val="28"/>
          <w:szCs w:val="28"/>
        </w:rPr>
        <w:t>– становление инновационного пути развития страны.</w:t>
      </w:r>
    </w:p>
    <w:p w:rsidR="006704A9" w:rsidRPr="006704A9" w:rsidRDefault="006704A9" w:rsidP="006704A9">
      <w:pPr>
        <w:pStyle w:val="a3"/>
        <w:shd w:val="clear" w:color="auto" w:fill="FFFFFF"/>
        <w:spacing w:before="0" w:beforeAutospacing="0" w:after="0" w:afterAutospacing="0" w:line="360" w:lineRule="auto"/>
        <w:ind w:firstLine="907"/>
        <w:jc w:val="both"/>
        <w:rPr>
          <w:color w:val="555555"/>
          <w:sz w:val="28"/>
          <w:szCs w:val="28"/>
        </w:rPr>
      </w:pPr>
      <w:r w:rsidRPr="006704A9">
        <w:rPr>
          <w:color w:val="000000"/>
          <w:sz w:val="28"/>
          <w:szCs w:val="28"/>
        </w:rPr>
        <w:t>Вышеуказанные внутренние экономические факторы оказали влияние на значения основных</w:t>
      </w:r>
      <w:r w:rsidRPr="006704A9">
        <w:rPr>
          <w:rStyle w:val="apple-converted-space"/>
          <w:color w:val="000000"/>
          <w:sz w:val="28"/>
          <w:szCs w:val="28"/>
        </w:rPr>
        <w:t> </w:t>
      </w:r>
      <w:r w:rsidRPr="006704A9">
        <w:rPr>
          <w:rStyle w:val="a8"/>
          <w:b w:val="0"/>
          <w:color w:val="000000"/>
          <w:sz w:val="28"/>
          <w:szCs w:val="28"/>
        </w:rPr>
        <w:t>макроэкономических показателей Бразилии</w:t>
      </w:r>
      <w:r w:rsidRPr="006704A9">
        <w:rPr>
          <w:color w:val="000000"/>
          <w:sz w:val="28"/>
          <w:szCs w:val="28"/>
        </w:rPr>
        <w:t>.</w:t>
      </w:r>
    </w:p>
    <w:p w:rsidR="006704A9" w:rsidRPr="006704A9" w:rsidRDefault="006704A9" w:rsidP="006704A9">
      <w:pPr>
        <w:pStyle w:val="a3"/>
        <w:shd w:val="clear" w:color="auto" w:fill="FFFFFF"/>
        <w:spacing w:before="0" w:beforeAutospacing="0" w:after="0" w:afterAutospacing="0" w:line="360" w:lineRule="auto"/>
        <w:ind w:firstLine="907"/>
        <w:jc w:val="both"/>
        <w:rPr>
          <w:color w:val="555555"/>
          <w:sz w:val="28"/>
          <w:szCs w:val="28"/>
        </w:rPr>
      </w:pPr>
      <w:r w:rsidRPr="006704A9">
        <w:rPr>
          <w:color w:val="000000"/>
          <w:sz w:val="28"/>
          <w:szCs w:val="28"/>
        </w:rPr>
        <w:t>В соответствии с принятой в</w:t>
      </w:r>
      <w:r w:rsidRPr="006704A9">
        <w:rPr>
          <w:rStyle w:val="apple-converted-space"/>
          <w:color w:val="000000"/>
          <w:sz w:val="28"/>
          <w:szCs w:val="28"/>
        </w:rPr>
        <w:t> </w:t>
      </w:r>
      <w:r w:rsidRPr="006704A9">
        <w:rPr>
          <w:rStyle w:val="a9"/>
          <w:bCs/>
          <w:i w:val="0"/>
          <w:color w:val="000000"/>
          <w:sz w:val="28"/>
          <w:szCs w:val="28"/>
        </w:rPr>
        <w:t>2007 году</w:t>
      </w:r>
      <w:r w:rsidRPr="006704A9">
        <w:rPr>
          <w:rStyle w:val="apple-converted-space"/>
          <w:color w:val="000000"/>
          <w:sz w:val="28"/>
          <w:szCs w:val="28"/>
        </w:rPr>
        <w:t> </w:t>
      </w:r>
      <w:r w:rsidRPr="006704A9">
        <w:rPr>
          <w:color w:val="000000"/>
          <w:sz w:val="28"/>
          <w:szCs w:val="28"/>
        </w:rPr>
        <w:t>правительством Бразилии «</w:t>
      </w:r>
      <w:r w:rsidRPr="006704A9">
        <w:rPr>
          <w:rStyle w:val="a8"/>
          <w:b w:val="0"/>
          <w:color w:val="000000"/>
          <w:sz w:val="28"/>
          <w:szCs w:val="28"/>
        </w:rPr>
        <w:t>Программой ускорения развития</w:t>
      </w:r>
      <w:r w:rsidRPr="006704A9">
        <w:rPr>
          <w:color w:val="000000"/>
          <w:sz w:val="28"/>
          <w:szCs w:val="28"/>
        </w:rPr>
        <w:t>» (</w:t>
      </w:r>
      <w:r w:rsidRPr="006704A9">
        <w:rPr>
          <w:rStyle w:val="a8"/>
          <w:b w:val="0"/>
          <w:color w:val="000000"/>
          <w:sz w:val="28"/>
          <w:szCs w:val="28"/>
        </w:rPr>
        <w:t>PAC-1</w:t>
      </w:r>
      <w:r w:rsidRPr="006704A9">
        <w:rPr>
          <w:color w:val="000000"/>
          <w:sz w:val="28"/>
          <w:szCs w:val="28"/>
        </w:rPr>
        <w:t>) к приоритетным направлениям государственной поддержки были отнесены:</w:t>
      </w:r>
    </w:p>
    <w:p w:rsidR="006704A9" w:rsidRPr="006704A9" w:rsidRDefault="006704A9" w:rsidP="006704A9">
      <w:pPr>
        <w:pStyle w:val="a3"/>
        <w:shd w:val="clear" w:color="auto" w:fill="FFFFFF"/>
        <w:spacing w:before="0" w:beforeAutospacing="0" w:after="0" w:afterAutospacing="0" w:line="360" w:lineRule="auto"/>
        <w:ind w:firstLine="907"/>
        <w:jc w:val="both"/>
        <w:rPr>
          <w:color w:val="555555"/>
          <w:sz w:val="28"/>
          <w:szCs w:val="28"/>
        </w:rPr>
      </w:pPr>
      <w:r w:rsidRPr="006704A9">
        <w:rPr>
          <w:color w:val="000000"/>
          <w:sz w:val="28"/>
          <w:szCs w:val="28"/>
        </w:rPr>
        <w:t>– сооружение автомобильных, водных и железнодорожных путей сообщения;</w:t>
      </w:r>
    </w:p>
    <w:p w:rsidR="006704A9" w:rsidRPr="006704A9" w:rsidRDefault="006704A9" w:rsidP="006704A9">
      <w:pPr>
        <w:pStyle w:val="a3"/>
        <w:shd w:val="clear" w:color="auto" w:fill="FFFFFF"/>
        <w:spacing w:before="0" w:beforeAutospacing="0" w:after="0" w:afterAutospacing="0" w:line="360" w:lineRule="auto"/>
        <w:ind w:firstLine="907"/>
        <w:jc w:val="both"/>
        <w:rPr>
          <w:color w:val="555555"/>
          <w:sz w:val="28"/>
          <w:szCs w:val="28"/>
        </w:rPr>
      </w:pPr>
      <w:r w:rsidRPr="006704A9">
        <w:rPr>
          <w:color w:val="000000"/>
          <w:sz w:val="28"/>
          <w:szCs w:val="28"/>
        </w:rPr>
        <w:t>– строительство и реконструкция портов и аэропортов;</w:t>
      </w:r>
    </w:p>
    <w:p w:rsidR="006704A9" w:rsidRPr="006704A9" w:rsidRDefault="006704A9" w:rsidP="006704A9">
      <w:pPr>
        <w:pStyle w:val="a3"/>
        <w:shd w:val="clear" w:color="auto" w:fill="FFFFFF"/>
        <w:spacing w:before="0" w:beforeAutospacing="0" w:after="0" w:afterAutospacing="0" w:line="360" w:lineRule="auto"/>
        <w:ind w:firstLine="907"/>
        <w:jc w:val="both"/>
        <w:rPr>
          <w:color w:val="555555"/>
          <w:sz w:val="28"/>
          <w:szCs w:val="28"/>
        </w:rPr>
      </w:pPr>
      <w:r w:rsidRPr="006704A9">
        <w:rPr>
          <w:color w:val="000000"/>
          <w:sz w:val="28"/>
          <w:szCs w:val="28"/>
        </w:rPr>
        <w:t>– возведение санитарно-очистных сооружений;</w:t>
      </w:r>
    </w:p>
    <w:p w:rsidR="006704A9" w:rsidRPr="006704A9" w:rsidRDefault="006704A9" w:rsidP="006704A9">
      <w:pPr>
        <w:pStyle w:val="a3"/>
        <w:shd w:val="clear" w:color="auto" w:fill="FFFFFF"/>
        <w:spacing w:before="0" w:beforeAutospacing="0" w:after="0" w:afterAutospacing="0" w:line="360" w:lineRule="auto"/>
        <w:ind w:firstLine="907"/>
        <w:jc w:val="both"/>
        <w:rPr>
          <w:color w:val="555555"/>
          <w:sz w:val="28"/>
          <w:szCs w:val="28"/>
        </w:rPr>
      </w:pPr>
      <w:r w:rsidRPr="006704A9">
        <w:rPr>
          <w:color w:val="000000"/>
          <w:sz w:val="28"/>
          <w:szCs w:val="28"/>
        </w:rPr>
        <w:t>– сооружение объектов электроэнергетики.</w:t>
      </w:r>
    </w:p>
    <w:p w:rsidR="006704A9" w:rsidRPr="006704A9" w:rsidRDefault="006704A9" w:rsidP="006704A9">
      <w:pPr>
        <w:pStyle w:val="a3"/>
        <w:shd w:val="clear" w:color="auto" w:fill="FFFFFF"/>
        <w:spacing w:before="0" w:beforeAutospacing="0" w:after="0" w:afterAutospacing="0" w:line="360" w:lineRule="auto"/>
        <w:ind w:firstLine="907"/>
        <w:jc w:val="both"/>
        <w:rPr>
          <w:color w:val="555555"/>
          <w:sz w:val="28"/>
          <w:szCs w:val="28"/>
        </w:rPr>
      </w:pPr>
      <w:r w:rsidRPr="006704A9">
        <w:rPr>
          <w:color w:val="000000"/>
          <w:sz w:val="28"/>
          <w:szCs w:val="28"/>
        </w:rPr>
        <w:t>В</w:t>
      </w:r>
      <w:r w:rsidRPr="006704A9">
        <w:rPr>
          <w:rStyle w:val="apple-converted-space"/>
          <w:color w:val="000000"/>
          <w:sz w:val="28"/>
          <w:szCs w:val="28"/>
        </w:rPr>
        <w:t> </w:t>
      </w:r>
      <w:r w:rsidRPr="006704A9">
        <w:rPr>
          <w:rStyle w:val="a9"/>
          <w:bCs/>
          <w:i w:val="0"/>
          <w:color w:val="000000"/>
          <w:sz w:val="28"/>
          <w:szCs w:val="28"/>
        </w:rPr>
        <w:t>2010 году</w:t>
      </w:r>
      <w:r w:rsidRPr="006704A9">
        <w:rPr>
          <w:rStyle w:val="apple-converted-space"/>
          <w:color w:val="000000"/>
          <w:sz w:val="28"/>
          <w:szCs w:val="28"/>
        </w:rPr>
        <w:t> </w:t>
      </w:r>
      <w:r w:rsidRPr="006704A9">
        <w:rPr>
          <w:color w:val="000000"/>
          <w:sz w:val="28"/>
          <w:szCs w:val="28"/>
        </w:rPr>
        <w:t>(после окончания реализации РАС-1) в стране был объявлен новый этап данной программы –</w:t>
      </w:r>
      <w:r w:rsidRPr="006704A9">
        <w:rPr>
          <w:rStyle w:val="apple-converted-space"/>
          <w:color w:val="000000"/>
          <w:sz w:val="28"/>
          <w:szCs w:val="28"/>
        </w:rPr>
        <w:t> </w:t>
      </w:r>
      <w:r w:rsidRPr="006704A9">
        <w:rPr>
          <w:rStyle w:val="a8"/>
          <w:b w:val="0"/>
          <w:color w:val="000000"/>
          <w:sz w:val="28"/>
          <w:szCs w:val="28"/>
        </w:rPr>
        <w:t>PAC-2</w:t>
      </w:r>
      <w:r w:rsidRPr="006704A9">
        <w:rPr>
          <w:color w:val="000000"/>
          <w:sz w:val="28"/>
          <w:szCs w:val="28"/>
        </w:rPr>
        <w:t>. В его рамках к приоритетным отраслям было отнесено</w:t>
      </w:r>
      <w:r w:rsidRPr="006704A9">
        <w:rPr>
          <w:rStyle w:val="apple-converted-space"/>
          <w:color w:val="000000"/>
          <w:sz w:val="28"/>
          <w:szCs w:val="28"/>
        </w:rPr>
        <w:t> </w:t>
      </w:r>
      <w:r w:rsidRPr="006704A9">
        <w:rPr>
          <w:rStyle w:val="a8"/>
          <w:b w:val="0"/>
          <w:color w:val="000000"/>
          <w:sz w:val="28"/>
          <w:szCs w:val="28"/>
        </w:rPr>
        <w:t>гражданское строительство</w:t>
      </w:r>
      <w:r w:rsidRPr="006704A9">
        <w:rPr>
          <w:rStyle w:val="apple-converted-space"/>
          <w:color w:val="000000"/>
          <w:sz w:val="28"/>
          <w:szCs w:val="28"/>
        </w:rPr>
        <w:t> </w:t>
      </w:r>
      <w:r w:rsidRPr="006704A9">
        <w:rPr>
          <w:color w:val="000000"/>
          <w:sz w:val="28"/>
          <w:szCs w:val="28"/>
        </w:rPr>
        <w:t>(программа  «Мой дом, моя жизнь»). Она имеет целью строительство доступного жилья для среднего класса и малообеспеченных слоев населения.</w:t>
      </w:r>
    </w:p>
    <w:p w:rsidR="006704A9" w:rsidRPr="006704A9" w:rsidRDefault="006704A9" w:rsidP="006704A9">
      <w:pPr>
        <w:pStyle w:val="a3"/>
        <w:shd w:val="clear" w:color="auto" w:fill="FFFFFF"/>
        <w:spacing w:before="0" w:beforeAutospacing="0" w:after="0" w:afterAutospacing="0" w:line="360" w:lineRule="auto"/>
        <w:ind w:firstLine="907"/>
        <w:jc w:val="both"/>
        <w:rPr>
          <w:color w:val="555555"/>
          <w:sz w:val="28"/>
          <w:szCs w:val="28"/>
        </w:rPr>
      </w:pPr>
      <w:r w:rsidRPr="006704A9">
        <w:rPr>
          <w:color w:val="000000"/>
          <w:sz w:val="28"/>
          <w:szCs w:val="28"/>
        </w:rPr>
        <w:lastRenderedPageBreak/>
        <w:t>Крупные государственные и частные инвестиции, адресные налоговые льготы позволили активно развиваться таким сферам, как: автомобилестроение, химическая и горнодобывающая промышленность, медицина, авиастроение и использование космического пространства в мирных целях, добыча углеводородов, информатика, телекоммуникации, агропромышленный комплекс и производство вооружений. В последние годы весьма активно развивается сфера услуг.</w:t>
      </w:r>
    </w:p>
    <w:p w:rsidR="006704A9" w:rsidRPr="006704A9" w:rsidRDefault="006704A9" w:rsidP="006704A9">
      <w:pPr>
        <w:pStyle w:val="a3"/>
        <w:shd w:val="clear" w:color="auto" w:fill="FFFFFF"/>
        <w:spacing w:before="0" w:beforeAutospacing="0" w:after="0" w:afterAutospacing="0" w:line="360" w:lineRule="auto"/>
        <w:ind w:firstLine="907"/>
        <w:jc w:val="both"/>
        <w:rPr>
          <w:color w:val="555555"/>
          <w:sz w:val="28"/>
          <w:szCs w:val="28"/>
        </w:rPr>
      </w:pPr>
      <w:r w:rsidRPr="006704A9">
        <w:rPr>
          <w:color w:val="000000"/>
          <w:sz w:val="28"/>
          <w:szCs w:val="28"/>
        </w:rPr>
        <w:t>Для поддержания</w:t>
      </w:r>
      <w:r w:rsidRPr="006704A9">
        <w:rPr>
          <w:rStyle w:val="apple-converted-space"/>
          <w:color w:val="000000"/>
          <w:sz w:val="28"/>
          <w:szCs w:val="28"/>
        </w:rPr>
        <w:t> </w:t>
      </w:r>
      <w:r w:rsidRPr="006704A9">
        <w:rPr>
          <w:rStyle w:val="a8"/>
          <w:b w:val="0"/>
          <w:color w:val="000000"/>
          <w:sz w:val="28"/>
          <w:szCs w:val="28"/>
        </w:rPr>
        <w:t>устойчивого экономического</w:t>
      </w:r>
      <w:r w:rsidRPr="006704A9">
        <w:rPr>
          <w:rStyle w:val="apple-converted-space"/>
          <w:color w:val="000000"/>
          <w:sz w:val="28"/>
          <w:szCs w:val="28"/>
        </w:rPr>
        <w:t> </w:t>
      </w:r>
      <w:r w:rsidRPr="006704A9">
        <w:rPr>
          <w:color w:val="000000"/>
          <w:sz w:val="28"/>
          <w:szCs w:val="28"/>
        </w:rPr>
        <w:t>роста и стимулирования национального производства правительством в августе 2011 года был введен в действие</w:t>
      </w:r>
      <w:r w:rsidRPr="006704A9">
        <w:rPr>
          <w:rStyle w:val="apple-converted-space"/>
          <w:color w:val="000000"/>
          <w:sz w:val="28"/>
          <w:szCs w:val="28"/>
        </w:rPr>
        <w:t> </w:t>
      </w:r>
      <w:r w:rsidRPr="006704A9">
        <w:rPr>
          <w:rStyle w:val="a8"/>
          <w:b w:val="0"/>
          <w:color w:val="000000"/>
          <w:sz w:val="28"/>
          <w:szCs w:val="28"/>
        </w:rPr>
        <w:t>план по развитию национальной промышленности</w:t>
      </w:r>
      <w:r w:rsidRPr="006704A9">
        <w:rPr>
          <w:rStyle w:val="apple-converted-space"/>
          <w:color w:val="000000"/>
          <w:sz w:val="28"/>
          <w:szCs w:val="28"/>
        </w:rPr>
        <w:t> </w:t>
      </w:r>
      <w:r w:rsidRPr="006704A9">
        <w:rPr>
          <w:color w:val="000000"/>
          <w:sz w:val="28"/>
          <w:szCs w:val="28"/>
        </w:rPr>
        <w:t>Plano Brasil Maior.</w:t>
      </w:r>
    </w:p>
    <w:p w:rsidR="006704A9" w:rsidRPr="006704A9" w:rsidRDefault="006704A9" w:rsidP="006704A9">
      <w:pPr>
        <w:pStyle w:val="a3"/>
        <w:shd w:val="clear" w:color="auto" w:fill="FFFFFF"/>
        <w:spacing w:before="0" w:beforeAutospacing="0" w:after="0" w:afterAutospacing="0" w:line="360" w:lineRule="auto"/>
        <w:ind w:firstLine="907"/>
        <w:jc w:val="both"/>
        <w:rPr>
          <w:color w:val="555555"/>
          <w:sz w:val="28"/>
          <w:szCs w:val="28"/>
        </w:rPr>
      </w:pPr>
      <w:r w:rsidRPr="006704A9">
        <w:rPr>
          <w:color w:val="000000"/>
          <w:sz w:val="28"/>
          <w:szCs w:val="28"/>
        </w:rPr>
        <w:t>В рамках данного плана в 2011-2013 гг. в стране принят комплекс мер. Так, снижен уровень налоговой нагрузки на</w:t>
      </w:r>
      <w:r w:rsidRPr="006704A9">
        <w:rPr>
          <w:rStyle w:val="apple-converted-space"/>
          <w:color w:val="000000"/>
          <w:sz w:val="28"/>
          <w:szCs w:val="28"/>
        </w:rPr>
        <w:t> </w:t>
      </w:r>
      <w:r w:rsidRPr="006704A9">
        <w:rPr>
          <w:rStyle w:val="a8"/>
          <w:b w:val="0"/>
          <w:color w:val="000000"/>
          <w:sz w:val="28"/>
          <w:szCs w:val="28"/>
        </w:rPr>
        <w:t>микро- и малые предприятия</w:t>
      </w:r>
      <w:r w:rsidRPr="006704A9">
        <w:rPr>
          <w:rStyle w:val="apple-converted-space"/>
          <w:color w:val="000000"/>
          <w:sz w:val="28"/>
          <w:szCs w:val="28"/>
        </w:rPr>
        <w:t> </w:t>
      </w:r>
      <w:r w:rsidRPr="006704A9">
        <w:rPr>
          <w:color w:val="000000"/>
          <w:sz w:val="28"/>
          <w:szCs w:val="28"/>
        </w:rPr>
        <w:t>в отраслях с высокой долей занятости населения (текстильная и обувная промышленность, городской общественный транспорт, производство оборудования и приборов информатики). Для развития</w:t>
      </w:r>
      <w:r w:rsidRPr="006704A9">
        <w:rPr>
          <w:rStyle w:val="apple-converted-space"/>
          <w:color w:val="000000"/>
          <w:sz w:val="28"/>
          <w:szCs w:val="28"/>
        </w:rPr>
        <w:t> </w:t>
      </w:r>
      <w:r w:rsidRPr="006704A9">
        <w:rPr>
          <w:rStyle w:val="a8"/>
          <w:b w:val="0"/>
          <w:color w:val="000000"/>
          <w:sz w:val="28"/>
          <w:szCs w:val="28"/>
        </w:rPr>
        <w:t>сферы гражданского строительства</w:t>
      </w:r>
      <w:r w:rsidRPr="006704A9">
        <w:rPr>
          <w:rStyle w:val="apple-converted-space"/>
          <w:color w:val="000000"/>
          <w:sz w:val="28"/>
          <w:szCs w:val="28"/>
        </w:rPr>
        <w:t> </w:t>
      </w:r>
      <w:r w:rsidRPr="006704A9">
        <w:rPr>
          <w:color w:val="000000"/>
          <w:sz w:val="28"/>
          <w:szCs w:val="28"/>
        </w:rPr>
        <w:t>снижена ставка налога на промышленную продукцию более чем на 50 наименований строительных материалов. Для повышения</w:t>
      </w:r>
      <w:r w:rsidRPr="006704A9">
        <w:rPr>
          <w:rStyle w:val="apple-converted-space"/>
          <w:color w:val="000000"/>
          <w:sz w:val="28"/>
          <w:szCs w:val="28"/>
        </w:rPr>
        <w:t> </w:t>
      </w:r>
      <w:r w:rsidRPr="006704A9">
        <w:rPr>
          <w:rStyle w:val="a8"/>
          <w:b w:val="0"/>
          <w:color w:val="000000"/>
          <w:sz w:val="28"/>
          <w:szCs w:val="28"/>
        </w:rPr>
        <w:t>спроса населения и развития промышленности по производству бытовых приборов</w:t>
      </w:r>
      <w:r w:rsidRPr="006704A9">
        <w:rPr>
          <w:rStyle w:val="apple-converted-space"/>
          <w:color w:val="000000"/>
          <w:sz w:val="28"/>
          <w:szCs w:val="28"/>
        </w:rPr>
        <w:t> </w:t>
      </w:r>
      <w:r w:rsidRPr="006704A9">
        <w:rPr>
          <w:color w:val="000000"/>
          <w:sz w:val="28"/>
          <w:szCs w:val="28"/>
        </w:rPr>
        <w:t>действовала нулевая ставка налога на производство электробытовой техники. В целом, в 2013 году сокращение налоговой нагрузки, что стимулировало экономический рост, стоило бюджету государства 77,8 млрд. реалов (около 35 млрд. долл. США) недополученных налогов.</w:t>
      </w:r>
    </w:p>
    <w:p w:rsidR="006704A9" w:rsidRPr="006704A9" w:rsidRDefault="006704A9" w:rsidP="006704A9">
      <w:pPr>
        <w:pStyle w:val="a3"/>
        <w:shd w:val="clear" w:color="auto" w:fill="FFFFFF"/>
        <w:spacing w:before="0" w:beforeAutospacing="0" w:after="0" w:afterAutospacing="0" w:line="360" w:lineRule="auto"/>
        <w:ind w:firstLine="907"/>
        <w:jc w:val="both"/>
        <w:rPr>
          <w:color w:val="555555"/>
          <w:sz w:val="28"/>
          <w:szCs w:val="28"/>
        </w:rPr>
      </w:pPr>
      <w:r w:rsidRPr="006704A9">
        <w:rPr>
          <w:color w:val="000000"/>
          <w:sz w:val="28"/>
          <w:szCs w:val="28"/>
        </w:rPr>
        <w:t>В рамках реализуемой программы для поддержания</w:t>
      </w:r>
      <w:r w:rsidRPr="006704A9">
        <w:rPr>
          <w:rStyle w:val="apple-converted-space"/>
          <w:color w:val="000000"/>
          <w:sz w:val="28"/>
          <w:szCs w:val="28"/>
        </w:rPr>
        <w:t> </w:t>
      </w:r>
      <w:r w:rsidRPr="006704A9">
        <w:rPr>
          <w:rStyle w:val="a8"/>
          <w:b w:val="0"/>
          <w:color w:val="000000"/>
          <w:sz w:val="28"/>
          <w:szCs w:val="28"/>
        </w:rPr>
        <w:t>экономического роста промышленности и сельского хозяйства</w:t>
      </w:r>
      <w:r w:rsidRPr="006704A9">
        <w:rPr>
          <w:rStyle w:val="apple-converted-space"/>
          <w:color w:val="000000"/>
          <w:sz w:val="28"/>
          <w:szCs w:val="28"/>
        </w:rPr>
        <w:t> </w:t>
      </w:r>
      <w:r w:rsidRPr="006704A9">
        <w:rPr>
          <w:color w:val="000000"/>
          <w:sz w:val="28"/>
          <w:szCs w:val="28"/>
        </w:rPr>
        <w:t>обеспечен доступ предприятий и населения к</w:t>
      </w:r>
      <w:r w:rsidRPr="006704A9">
        <w:rPr>
          <w:rStyle w:val="apple-converted-space"/>
          <w:color w:val="000000"/>
          <w:sz w:val="28"/>
          <w:szCs w:val="28"/>
        </w:rPr>
        <w:t> </w:t>
      </w:r>
      <w:r w:rsidRPr="006704A9">
        <w:rPr>
          <w:rStyle w:val="a8"/>
          <w:b w:val="0"/>
          <w:color w:val="000000"/>
          <w:sz w:val="28"/>
          <w:szCs w:val="28"/>
        </w:rPr>
        <w:t>дешевым кредитам</w:t>
      </w:r>
      <w:r w:rsidRPr="006704A9">
        <w:rPr>
          <w:color w:val="000000"/>
          <w:sz w:val="28"/>
          <w:szCs w:val="28"/>
        </w:rPr>
        <w:t xml:space="preserve">. В 2011–2013 годах Национальный банк экономического и социального развития BNDES предоставил кредитов на сумму 313,5 млрд. реалов (около 150 млрд. долларов). Данный объем средств составляет 86 % от общей суммы кредитов, которые были выданы в этот </w:t>
      </w:r>
      <w:r w:rsidRPr="006704A9">
        <w:rPr>
          <w:color w:val="000000"/>
          <w:sz w:val="28"/>
          <w:szCs w:val="28"/>
        </w:rPr>
        <w:lastRenderedPageBreak/>
        <w:t>период предприятиям, действующим во всех секторах бразильской экономики.</w:t>
      </w:r>
    </w:p>
    <w:p w:rsidR="006704A9" w:rsidRPr="006704A9" w:rsidRDefault="006704A9" w:rsidP="006704A9">
      <w:pPr>
        <w:pStyle w:val="a3"/>
        <w:shd w:val="clear" w:color="auto" w:fill="FFFFFF"/>
        <w:spacing w:before="0" w:beforeAutospacing="0" w:after="0" w:afterAutospacing="0" w:line="360" w:lineRule="auto"/>
        <w:ind w:firstLine="907"/>
        <w:jc w:val="both"/>
        <w:rPr>
          <w:color w:val="555555"/>
          <w:sz w:val="28"/>
          <w:szCs w:val="28"/>
        </w:rPr>
      </w:pPr>
      <w:r w:rsidRPr="006704A9">
        <w:rPr>
          <w:color w:val="000000"/>
          <w:sz w:val="28"/>
          <w:szCs w:val="28"/>
        </w:rPr>
        <w:t>В течение 2013 года продолжалась реализация второго этапа «Программы ускорения роста» (PAC-2). В период реализации данной программы (2011-2014 гг.) инвестиции в сооружаемые объекты инфраструктуры составили 773 млрд. реалов (около 350 млрд. долларов). Наибольший объем средств был направлен в жилищное строительство, расходы составили 328,1 млрд. реалов (около 150 млрд. долларов).</w:t>
      </w:r>
    </w:p>
    <w:p w:rsidR="006704A9" w:rsidRPr="006704A9" w:rsidRDefault="006704A9" w:rsidP="006704A9">
      <w:pPr>
        <w:pStyle w:val="a3"/>
        <w:shd w:val="clear" w:color="auto" w:fill="FFFFFF"/>
        <w:spacing w:before="0" w:beforeAutospacing="0" w:after="0" w:afterAutospacing="0" w:line="360" w:lineRule="auto"/>
        <w:ind w:firstLine="907"/>
        <w:jc w:val="both"/>
        <w:rPr>
          <w:color w:val="555555"/>
          <w:sz w:val="28"/>
          <w:szCs w:val="28"/>
        </w:rPr>
      </w:pPr>
      <w:r w:rsidRPr="006704A9">
        <w:rPr>
          <w:color w:val="000000"/>
          <w:sz w:val="28"/>
          <w:szCs w:val="28"/>
        </w:rPr>
        <w:t>В</w:t>
      </w:r>
      <w:r w:rsidRPr="006704A9">
        <w:rPr>
          <w:rStyle w:val="apple-converted-space"/>
          <w:color w:val="000000"/>
          <w:sz w:val="28"/>
          <w:szCs w:val="28"/>
        </w:rPr>
        <w:t> </w:t>
      </w:r>
      <w:r w:rsidRPr="006704A9">
        <w:rPr>
          <w:rStyle w:val="a9"/>
          <w:bCs/>
          <w:i w:val="0"/>
          <w:color w:val="000000"/>
          <w:sz w:val="28"/>
          <w:szCs w:val="28"/>
        </w:rPr>
        <w:t>первом полугодии 2014 года</w:t>
      </w:r>
      <w:r w:rsidRPr="006704A9">
        <w:rPr>
          <w:rStyle w:val="apple-converted-space"/>
          <w:color w:val="000000"/>
          <w:sz w:val="28"/>
          <w:szCs w:val="28"/>
        </w:rPr>
        <w:t> </w:t>
      </w:r>
      <w:r w:rsidRPr="006704A9">
        <w:rPr>
          <w:color w:val="000000"/>
          <w:sz w:val="28"/>
          <w:szCs w:val="28"/>
        </w:rPr>
        <w:t>правительством страны была принята программа</w:t>
      </w:r>
      <w:r w:rsidRPr="006704A9">
        <w:rPr>
          <w:rStyle w:val="apple-converted-space"/>
          <w:color w:val="000000"/>
          <w:sz w:val="28"/>
          <w:szCs w:val="28"/>
        </w:rPr>
        <w:t> </w:t>
      </w:r>
      <w:r w:rsidRPr="006704A9">
        <w:rPr>
          <w:rStyle w:val="a8"/>
          <w:b w:val="0"/>
          <w:color w:val="000000"/>
          <w:sz w:val="28"/>
          <w:szCs w:val="28"/>
        </w:rPr>
        <w:t>РАС-3</w:t>
      </w:r>
      <w:r w:rsidRPr="006704A9">
        <w:rPr>
          <w:color w:val="000000"/>
          <w:sz w:val="28"/>
          <w:szCs w:val="28"/>
        </w:rPr>
        <w:t>. Её реализация началась с</w:t>
      </w:r>
      <w:r w:rsidRPr="006704A9">
        <w:rPr>
          <w:rStyle w:val="apple-converted-space"/>
          <w:color w:val="000000"/>
          <w:sz w:val="28"/>
          <w:szCs w:val="28"/>
        </w:rPr>
        <w:t> </w:t>
      </w:r>
      <w:r w:rsidRPr="006704A9">
        <w:rPr>
          <w:rStyle w:val="a9"/>
          <w:bCs/>
          <w:i w:val="0"/>
          <w:color w:val="000000"/>
          <w:sz w:val="28"/>
          <w:szCs w:val="28"/>
        </w:rPr>
        <w:t>2015 года</w:t>
      </w:r>
      <w:r w:rsidRPr="006704A9">
        <w:rPr>
          <w:color w:val="000000"/>
          <w:sz w:val="28"/>
          <w:szCs w:val="28"/>
        </w:rPr>
        <w:t>. К</w:t>
      </w:r>
      <w:r w:rsidRPr="006704A9">
        <w:rPr>
          <w:rStyle w:val="apple-converted-space"/>
          <w:color w:val="000000"/>
          <w:sz w:val="28"/>
          <w:szCs w:val="28"/>
        </w:rPr>
        <w:t> </w:t>
      </w:r>
      <w:r w:rsidRPr="006704A9">
        <w:rPr>
          <w:rStyle w:val="a9"/>
          <w:i w:val="0"/>
          <w:color w:val="000000"/>
          <w:sz w:val="28"/>
          <w:szCs w:val="28"/>
        </w:rPr>
        <w:t>основным целям РАС-3</w:t>
      </w:r>
      <w:r w:rsidRPr="006704A9">
        <w:rPr>
          <w:rStyle w:val="apple-converted-space"/>
          <w:color w:val="000000"/>
          <w:sz w:val="28"/>
          <w:szCs w:val="28"/>
        </w:rPr>
        <w:t> </w:t>
      </w:r>
      <w:r w:rsidRPr="006704A9">
        <w:rPr>
          <w:color w:val="000000"/>
          <w:sz w:val="28"/>
          <w:szCs w:val="28"/>
        </w:rPr>
        <w:t>отнесены: развитие городского общественного транспорта, расширение телекоммуникационной сети обслуживания граждан, развитие городских объектов санитарно-технического назначения, обеспечение качественного экономического роста.</w:t>
      </w:r>
    </w:p>
    <w:p w:rsidR="006704A9" w:rsidRPr="006704A9" w:rsidRDefault="006704A9" w:rsidP="006704A9">
      <w:pPr>
        <w:pStyle w:val="a3"/>
        <w:shd w:val="clear" w:color="auto" w:fill="FFFFFF"/>
        <w:spacing w:before="0" w:beforeAutospacing="0" w:after="0" w:afterAutospacing="0" w:line="360" w:lineRule="auto"/>
        <w:ind w:firstLine="907"/>
        <w:jc w:val="both"/>
        <w:rPr>
          <w:color w:val="555555"/>
          <w:sz w:val="28"/>
          <w:szCs w:val="28"/>
        </w:rPr>
      </w:pPr>
      <w:r w:rsidRPr="006704A9">
        <w:rPr>
          <w:color w:val="000000"/>
          <w:sz w:val="28"/>
          <w:szCs w:val="28"/>
        </w:rPr>
        <w:t>В последние годы правительство Бразилии обеспечило хотя и невысокие, но положительные</w:t>
      </w:r>
      <w:r w:rsidRPr="006704A9">
        <w:rPr>
          <w:rStyle w:val="apple-converted-space"/>
          <w:color w:val="000000"/>
          <w:sz w:val="28"/>
          <w:szCs w:val="28"/>
        </w:rPr>
        <w:t> </w:t>
      </w:r>
      <w:r w:rsidRPr="006704A9">
        <w:rPr>
          <w:rStyle w:val="a8"/>
          <w:b w:val="0"/>
          <w:color w:val="000000"/>
          <w:sz w:val="28"/>
          <w:szCs w:val="28"/>
        </w:rPr>
        <w:t>темпы экономического роста страны</w:t>
      </w:r>
      <w:r w:rsidRPr="006704A9">
        <w:rPr>
          <w:color w:val="000000"/>
          <w:sz w:val="28"/>
          <w:szCs w:val="28"/>
        </w:rPr>
        <w:t>. Это стало результатом следующих мер:</w:t>
      </w:r>
    </w:p>
    <w:p w:rsidR="006704A9" w:rsidRPr="006704A9" w:rsidRDefault="006704A9" w:rsidP="006704A9">
      <w:pPr>
        <w:pStyle w:val="a3"/>
        <w:shd w:val="clear" w:color="auto" w:fill="FFFFFF"/>
        <w:spacing w:before="0" w:beforeAutospacing="0" w:after="0" w:afterAutospacing="0" w:line="360" w:lineRule="auto"/>
        <w:ind w:firstLine="907"/>
        <w:jc w:val="both"/>
        <w:rPr>
          <w:color w:val="555555"/>
          <w:sz w:val="28"/>
          <w:szCs w:val="28"/>
        </w:rPr>
      </w:pPr>
      <w:r w:rsidRPr="006704A9">
        <w:rPr>
          <w:color w:val="000000"/>
          <w:sz w:val="28"/>
          <w:szCs w:val="28"/>
        </w:rPr>
        <w:t>– выделение крупных государственных инвестиций в инфраструктурные проекты;</w:t>
      </w:r>
    </w:p>
    <w:p w:rsidR="006704A9" w:rsidRPr="006704A9" w:rsidRDefault="006704A9" w:rsidP="006704A9">
      <w:pPr>
        <w:pStyle w:val="a3"/>
        <w:shd w:val="clear" w:color="auto" w:fill="FFFFFF"/>
        <w:spacing w:before="0" w:beforeAutospacing="0" w:after="0" w:afterAutospacing="0" w:line="360" w:lineRule="auto"/>
        <w:ind w:firstLine="907"/>
        <w:jc w:val="both"/>
        <w:rPr>
          <w:color w:val="555555"/>
          <w:sz w:val="28"/>
          <w:szCs w:val="28"/>
        </w:rPr>
      </w:pPr>
      <w:r w:rsidRPr="006704A9">
        <w:rPr>
          <w:color w:val="000000"/>
          <w:sz w:val="28"/>
          <w:szCs w:val="28"/>
        </w:rPr>
        <w:t>– рост внутреннего спроса путем стимулирования кредитования физических и юридических лиц;</w:t>
      </w:r>
    </w:p>
    <w:p w:rsidR="006704A9" w:rsidRPr="006704A9" w:rsidRDefault="006704A9" w:rsidP="006704A9">
      <w:pPr>
        <w:pStyle w:val="a3"/>
        <w:shd w:val="clear" w:color="auto" w:fill="FFFFFF"/>
        <w:spacing w:before="0" w:beforeAutospacing="0" w:after="0" w:afterAutospacing="0" w:line="360" w:lineRule="auto"/>
        <w:ind w:firstLine="907"/>
        <w:jc w:val="both"/>
        <w:rPr>
          <w:color w:val="555555"/>
          <w:sz w:val="28"/>
          <w:szCs w:val="28"/>
        </w:rPr>
      </w:pPr>
      <w:r w:rsidRPr="006704A9">
        <w:rPr>
          <w:color w:val="000000"/>
          <w:sz w:val="28"/>
          <w:szCs w:val="28"/>
        </w:rPr>
        <w:t>– сокращение налоговой нагрузки на производство автомобилей, бытовой электротехники, экспортной продукции.</w:t>
      </w:r>
    </w:p>
    <w:p w:rsidR="007824A1" w:rsidRDefault="006704A9" w:rsidP="007824A1">
      <w:pPr>
        <w:pStyle w:val="a3"/>
        <w:shd w:val="clear" w:color="auto" w:fill="FFFFFF"/>
        <w:spacing w:before="0" w:beforeAutospacing="0" w:after="0" w:afterAutospacing="0" w:line="360" w:lineRule="auto"/>
        <w:ind w:firstLine="907"/>
        <w:jc w:val="both"/>
        <w:rPr>
          <w:color w:val="000000"/>
          <w:sz w:val="28"/>
          <w:szCs w:val="28"/>
        </w:rPr>
      </w:pPr>
      <w:r w:rsidRPr="006704A9">
        <w:rPr>
          <w:color w:val="000000"/>
          <w:sz w:val="28"/>
          <w:szCs w:val="28"/>
        </w:rPr>
        <w:t>Таким образом,</w:t>
      </w:r>
      <w:r w:rsidRPr="006704A9">
        <w:rPr>
          <w:rStyle w:val="apple-converted-space"/>
          <w:color w:val="000000"/>
          <w:sz w:val="28"/>
          <w:szCs w:val="28"/>
        </w:rPr>
        <w:t> </w:t>
      </w:r>
      <w:r w:rsidRPr="006704A9">
        <w:rPr>
          <w:rStyle w:val="a8"/>
          <w:b w:val="0"/>
          <w:color w:val="000000"/>
          <w:sz w:val="28"/>
          <w:szCs w:val="28"/>
        </w:rPr>
        <w:t>экономический рост Бразилии</w:t>
      </w:r>
      <w:r w:rsidRPr="006704A9">
        <w:rPr>
          <w:rStyle w:val="apple-converted-space"/>
          <w:color w:val="000000"/>
          <w:sz w:val="28"/>
          <w:szCs w:val="28"/>
        </w:rPr>
        <w:t> </w:t>
      </w:r>
      <w:r w:rsidRPr="006704A9">
        <w:rPr>
          <w:color w:val="000000"/>
          <w:sz w:val="28"/>
          <w:szCs w:val="28"/>
        </w:rPr>
        <w:t>в последние десятилетия характеризуется неустойчивостью, что является следствием действия системы внешних и внутренних факторов.</w:t>
      </w:r>
    </w:p>
    <w:p w:rsidR="001865EC" w:rsidRPr="001865EC" w:rsidRDefault="001865EC" w:rsidP="007824A1">
      <w:pPr>
        <w:pStyle w:val="a3"/>
        <w:shd w:val="clear" w:color="auto" w:fill="FFFFFF"/>
        <w:spacing w:before="0" w:beforeAutospacing="0" w:after="0" w:afterAutospacing="0" w:line="360" w:lineRule="auto"/>
        <w:ind w:firstLine="907"/>
        <w:jc w:val="both"/>
        <w:rPr>
          <w:color w:val="555555"/>
          <w:sz w:val="28"/>
          <w:szCs w:val="28"/>
        </w:rPr>
      </w:pPr>
      <w:r w:rsidRPr="001865EC">
        <w:rPr>
          <w:color w:val="000000"/>
          <w:sz w:val="28"/>
          <w:szCs w:val="28"/>
        </w:rPr>
        <w:t xml:space="preserve">Одной из быстрорастущих отраслей экономики является обрабатывающая промышленность. Реализация государственных программ структурной перестройки промышленного производства, в котором особое внимание уделялось внедрению передовых технологий в обрабатывающем </w:t>
      </w:r>
      <w:r w:rsidRPr="001865EC">
        <w:rPr>
          <w:color w:val="000000"/>
          <w:sz w:val="28"/>
          <w:szCs w:val="28"/>
        </w:rPr>
        <w:lastRenderedPageBreak/>
        <w:t>секторе, способствовала росту качества продукции, повышению производительности труда, увеличению конкурентоспособности товаров. За счет местного производства ныне обеспечивается свыше 90% внутреннего спроса на промышленные изделия, в том числе свыше 80% - на машины и оборудование.</w:t>
      </w:r>
    </w:p>
    <w:p w:rsidR="001865EC" w:rsidRPr="001865EC" w:rsidRDefault="001865EC" w:rsidP="0054254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Динамичной отраслью бразильской экономики остается добывающая промышленность. По добыче полезных ископаемых, таких как железная руда, бокситы, олово, марганец, цинк, золото. Бразилия входит в число мировых лидеров. Крупнейшей железорудной компанией не только в Латинской Америке, но и в мире является «Компания Вале ду Рио Досе», которая дает почти треть стоимости добывающей промышленности страны. Растущее значение для Бразилии имеет нефтяная промышленность. Длительное время Бразилия была вынуждена</w:t>
      </w:r>
      <w:r w:rsidRPr="005425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3/4</w:t>
      </w:r>
      <w:r w:rsidRPr="005425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своих потребностей удовлетворять за счет импорта, однако в результате интенсивных поисков новых месторождений (преимущественно силами государственной компании «Петробраз») страна превратилась в третьего продуцента нефти в Латинской Америке. Рост собственной добычи нефти, а также освоение новой технологии по производству аналога бензина - этанола помогли Бразилии в 2006 г. полностью отказаться от импорта нефти.</w:t>
      </w:r>
    </w:p>
    <w:p w:rsidR="001865EC" w:rsidRPr="001865EC" w:rsidRDefault="001865EC" w:rsidP="0054254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Сельское хозяйство традиционно занимает одно из важных мест в бразильской экономике. Страна практически полностью покрывает внутренние потребности в продовольствии и занимает лидирующие позиции в мире по производству и экспорту некоторых видов сельскохозяйственной продукции - кофе, сои, какао-бобов, сахара, риса, бананов. По производству животноводческой продукции Бразилия также входит в число мировых лидеров. Продолжающиеся аграрные преобразования включают создание на селе необходимых инфраструктурных объектов, предоставление сельскохозяйственных кредитов на льготных условиях и, что особенно важно, постепенную передачу земельных наделов безземельным и малоземельным крестьянам</w:t>
      </w:r>
    </w:p>
    <w:p w:rsidR="001865EC" w:rsidRPr="001865EC" w:rsidRDefault="001865EC" w:rsidP="0054254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Один из основных ресурсов увеличения темпов экономического роста Бразилии - это ее человеческий капитал. Для страны помимо высоких темпов прироста населения характерен сравнительно высокий уровень образования (среднестатистический гражданин тратит 8,4 года на образование) [13].</w:t>
      </w:r>
    </w:p>
    <w:p w:rsidR="001865EC" w:rsidRPr="001865EC" w:rsidRDefault="001865EC" w:rsidP="0054254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Вместе с тем Бразилия имеет тяжелый груз нерешенных социальных проблем. Доходы ниже 2 долл. в день имеет 21% населения, а ниже 1 долл. - 7,5%. Для Бразилии характерно огромное неравенство в распределении дохода. Большую озабоченность вызывают проблемы очень высокой преступности и коррупции. Неспособность государства решать социальные проблемы привела к формированию в экономике огромного теневого сектора, в котором, по некоторым оценкам, занято до 1/3 населения страны.</w:t>
      </w:r>
    </w:p>
    <w:p w:rsidR="001865EC" w:rsidRPr="001865EC" w:rsidRDefault="001865EC" w:rsidP="0054254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последние годы в Бразилии начали более активно проводить в жизнь социальные реформы: городского строительства, образования, здравоохранения. Разработаны кодексы о труде, создана система отраслевых профсоюзов, установлен минимум заработной платы. Вмешательство государства в земельные отношения позволило полумиллиону семей безземельных и малоземельных крестьян получить наделы общей площадью 20 млн га. В соответствии с программой «Нет голоду» были приняты срочные меры по улучшению жизни наиболее обездоленных граждан.</w:t>
      </w:r>
    </w:p>
    <w:p w:rsidR="001865EC" w:rsidRPr="001865EC" w:rsidRDefault="001865EC" w:rsidP="00AB073D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можно сделать вывод, что социально-экономическое положение населения Бразилии, его уровень жизни ниже, чем у жителей Аргентины, но потенциал поступательного развития выше у Бразилии.</w:t>
      </w:r>
    </w:p>
    <w:p w:rsidR="001865EC" w:rsidRPr="001865EC" w:rsidRDefault="00386F20" w:rsidP="00AB073D">
      <w:pPr>
        <w:spacing w:before="168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1.2</w:t>
      </w:r>
      <w:r w:rsidR="001865EC" w:rsidRPr="001865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Социально-экономическое развитие Мексики</w:t>
      </w:r>
    </w:p>
    <w:p w:rsidR="001865EC" w:rsidRPr="001865EC" w:rsidRDefault="001865EC" w:rsidP="00186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5EC">
        <w:rPr>
          <w:rFonts w:ascii="Georgia" w:eastAsia="Times New Roman" w:hAnsi="Georgia" w:cs="Times New Roman"/>
          <w:color w:val="000000"/>
          <w:sz w:val="17"/>
          <w:szCs w:val="17"/>
          <w:lang w:eastAsia="ru-RU"/>
        </w:rPr>
        <w:br/>
      </w:r>
    </w:p>
    <w:p w:rsidR="001865EC" w:rsidRPr="001865EC" w:rsidRDefault="001865EC" w:rsidP="00AB073D">
      <w:pPr>
        <w:spacing w:after="0" w:line="360" w:lineRule="auto"/>
        <w:ind w:firstLine="9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Территориально Мексика с точки зрения физической географии расположена в Центральной Америке, однако геополитически Мексика считается североамериканской страной.</w:t>
      </w:r>
    </w:p>
    <w:p w:rsidR="001865EC" w:rsidRDefault="001865EC" w:rsidP="00AB073D">
      <w:pPr>
        <w:spacing w:after="0" w:line="360" w:lineRule="auto"/>
        <w:ind w:firstLine="9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Страна является демографическим гигантом. По последним данным, представленным Национальным институтом статистики и географии Мексики, годовой прирост численности населения станы составляет 1,4%, </w:t>
      </w: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что выше, чем у Бразилии. По численности населения Мексика занимает одиннадцатое место в мире и третье в Америке, после США и Бразилии</w:t>
      </w:r>
      <w:r w:rsidR="00255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556C6" w:rsidRPr="002556C6" w:rsidRDefault="002556C6" w:rsidP="002556C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оценке Департамента экономики и социальным вопросам ООН, на конец 2016 года, население Мексики составляло 129 678 021 человек. За 2016 год население Мексики увеличилось приблизительно на 1 750 055 человек. Учитывая, что население Мексики в начале года оценивалось в 127 927 966 </w:t>
      </w:r>
      <w:r w:rsidRPr="00255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годовой прирост составил 1,37% </w:t>
      </w:r>
      <w:r w:rsidRPr="00255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[3]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556C6" w:rsidRPr="002556C6" w:rsidRDefault="002556C6" w:rsidP="002556C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основные демографические показатели Мексики за 2016 год:</w:t>
      </w:r>
    </w:p>
    <w:p w:rsidR="002556C6" w:rsidRPr="002556C6" w:rsidRDefault="002556C6" w:rsidP="002556C6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Родившихся: 2 467 730 человек</w:t>
      </w:r>
    </w:p>
    <w:p w:rsidR="002556C6" w:rsidRPr="002556C6" w:rsidRDefault="002556C6" w:rsidP="002556C6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Умерших: 608 937 человек</w:t>
      </w:r>
    </w:p>
    <w:p w:rsidR="002556C6" w:rsidRPr="002556C6" w:rsidRDefault="002556C6" w:rsidP="002556C6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Естественный прирост населения: 1 858 793 человека</w:t>
      </w:r>
    </w:p>
    <w:p w:rsidR="002556C6" w:rsidRPr="002556C6" w:rsidRDefault="002556C6" w:rsidP="002556C6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Миграционный прирост населения: -108 739 человек</w:t>
      </w:r>
    </w:p>
    <w:p w:rsidR="002556C6" w:rsidRPr="002556C6" w:rsidRDefault="002556C6" w:rsidP="002556C6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Мужчин: 63 953 038 человек (по оценке на 31 декабря 2016 года)</w:t>
      </w:r>
    </w:p>
    <w:p w:rsidR="00800AA2" w:rsidRDefault="002556C6" w:rsidP="00800AA2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Женщин: 65 724 983 человека (по оценке на 31 декабря 2016 года)</w:t>
      </w:r>
    </w:p>
    <w:p w:rsidR="001865EC" w:rsidRPr="001865EC" w:rsidRDefault="001865EC" w:rsidP="00800AA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Численность населения Мексики имеет тенденцию постоянного роста без видимых спадов, либо демографических взрывов. Причем средняя продолжительность жизни составляет 77,1 лет, что выше средней продолжительности жизни в Б</w:t>
      </w:r>
      <w:r w:rsidR="00800AA2" w:rsidRPr="00800A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разилии</w:t>
      </w: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865EC" w:rsidRDefault="00800AA2" w:rsidP="00800AA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1865EC"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ровень безработицы в стране значительно ниже аналог</w:t>
      </w:r>
      <w:r w:rsidRPr="00800A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ичного показателя в </w:t>
      </w:r>
      <w:r w:rsidR="001865EC"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Бразилии</w:t>
      </w:r>
      <w:r w:rsidR="00F40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(Рис. 1 и 2)</w:t>
      </w:r>
    </w:p>
    <w:p w:rsidR="00DA6358" w:rsidRPr="001865EC" w:rsidRDefault="00DA6358" w:rsidP="00800AA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410130" cy="2520563"/>
            <wp:effectExtent l="19050" t="0" r="70" b="0"/>
            <wp:docPr id="1" name="Рисунок 1" descr="C:\Documents and Settings\Admin\Рабочий стол\mexico-unemployment-ra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mexico-unemployment-rat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670" cy="252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0A04" w:rsidRPr="001865EC" w:rsidRDefault="001865EC" w:rsidP="00F40A04">
      <w:pPr>
        <w:spacing w:before="168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5EC">
        <w:rPr>
          <w:rFonts w:ascii="Georgia" w:eastAsia="Times New Roman" w:hAnsi="Georgia" w:cs="Times New Roman"/>
          <w:color w:val="000000"/>
          <w:sz w:val="17"/>
          <w:szCs w:val="17"/>
          <w:lang w:eastAsia="ru-RU"/>
        </w:rPr>
        <w:lastRenderedPageBreak/>
        <w:br/>
      </w:r>
      <w:r w:rsidR="00F40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Рис.</w:t>
      </w:r>
      <w:r w:rsidR="00F40A04"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40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F40A04"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Уровень безработицы Мексики, %</w:t>
      </w:r>
    </w:p>
    <w:p w:rsidR="001865EC" w:rsidRDefault="001865EC" w:rsidP="00F40A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0A04" w:rsidRPr="001865EC" w:rsidRDefault="00F40A04" w:rsidP="00F40A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46863" cy="2584266"/>
            <wp:effectExtent l="19050" t="0" r="0" b="0"/>
            <wp:docPr id="2" name="Рисунок 2" descr="C:\Documents and Settings\Admin\Рабочий стол\brazil-unemployment-ra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brazil-unemployment-rat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7416" cy="2584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5EC" w:rsidRDefault="001865EC" w:rsidP="00F40A04">
      <w:pPr>
        <w:spacing w:before="168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1.</w:t>
      </w:r>
      <w:r w:rsidR="00F40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- Уровень безработицы Бразилии</w:t>
      </w:r>
      <w:r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%</w:t>
      </w:r>
    </w:p>
    <w:p w:rsidR="00891E5D" w:rsidRPr="001865EC" w:rsidRDefault="00891E5D" w:rsidP="00F40A04">
      <w:pPr>
        <w:spacing w:before="168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65EC" w:rsidRPr="001865EC" w:rsidRDefault="00DF0993" w:rsidP="00DF099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1865EC" w:rsidRPr="00186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ровень безработицы несколько повысился в последние годы, 60% населения Мексики в возрасте от 15 до 64 лет имеют оплачиваемую работу, это выше чем в странах южной или восточной Европы. Интересен тот факт, что в Мексике в отличие от США или Европы людям с высшим образованием или вообще без образования относительно легко найти работу. Скорее это говорит, что высокообразованные специалисты в обществе Мексики не востребованы, что говорить про высшее образование, когда не все люди грамотные, информационные вывески повсеместно дублируются картинками для того, чтобы немеющие читать смогли понять смысл. Парадоксально, но и уровень долгосрочной безработицы в Мексике самый низкий в мире и составляет 0,11%. В Мексике самый низкий уровень социального неравенства в вопросах трудоустройства. Все эти факторы говорят об отсутствии каких-либо социальных гарантий или выплат, без работы ни прожить ни дня, так же в Мексике невозможно устроиться иммигрантам на работу, сами же мексиканские рабочие бегут в США.</w:t>
      </w:r>
    </w:p>
    <w:p w:rsidR="009C705E" w:rsidRDefault="009C705E" w:rsidP="009C705E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111111"/>
          <w:sz w:val="28"/>
          <w:szCs w:val="28"/>
          <w:bdr w:val="none" w:sz="0" w:space="0" w:color="auto" w:frame="1"/>
        </w:rPr>
      </w:pPr>
      <w:r w:rsidRPr="009C705E">
        <w:rPr>
          <w:color w:val="111111"/>
          <w:sz w:val="28"/>
          <w:szCs w:val="28"/>
          <w:bdr w:val="none" w:sz="0" w:space="0" w:color="auto" w:frame="1"/>
        </w:rPr>
        <w:t>Мексика — одна из наиболее экономически развитых стран не только Латинской Америки, но и всего «третьего мира», обладающая многоотраслевым хозяйством и богатой минерально-сырьевой базой.</w:t>
      </w:r>
    </w:p>
    <w:p w:rsidR="009C705E" w:rsidRDefault="009C705E" w:rsidP="009C705E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111111"/>
          <w:sz w:val="28"/>
          <w:szCs w:val="28"/>
          <w:bdr w:val="none" w:sz="0" w:space="0" w:color="auto" w:frame="1"/>
        </w:rPr>
      </w:pPr>
      <w:r w:rsidRPr="009C705E">
        <w:rPr>
          <w:color w:val="111111"/>
          <w:sz w:val="28"/>
          <w:szCs w:val="28"/>
          <w:bdr w:val="none" w:sz="0" w:space="0" w:color="auto" w:frame="1"/>
        </w:rPr>
        <w:lastRenderedPageBreak/>
        <w:t>Она занимает второе место в Латинской Америке (после Бразилии) по объему ВВП, хотя по размерам его на душу населения уступает ряду стран континента (Аргентине, Венесуэле, Чили). ВВП распределяется следующим образом: 4% приходится на сельское и лесное хозяйство, 28,2% — на промышленность и строительство и 67,8</w:t>
      </w:r>
      <w:r w:rsidR="0078335B">
        <w:rPr>
          <w:color w:val="111111"/>
          <w:sz w:val="28"/>
          <w:szCs w:val="28"/>
          <w:bdr w:val="none" w:sz="0" w:space="0" w:color="auto" w:frame="1"/>
        </w:rPr>
        <w:t>% — на сферу услуг и проч. (2015</w:t>
      </w:r>
      <w:r w:rsidRPr="009C705E">
        <w:rPr>
          <w:color w:val="111111"/>
          <w:sz w:val="28"/>
          <w:szCs w:val="28"/>
          <w:bdr w:val="none" w:sz="0" w:space="0" w:color="auto" w:frame="1"/>
        </w:rPr>
        <w:t xml:space="preserve"> г.).</w:t>
      </w:r>
    </w:p>
    <w:p w:rsidR="009C705E" w:rsidRDefault="009C705E" w:rsidP="009C705E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111111"/>
          <w:sz w:val="28"/>
          <w:szCs w:val="28"/>
          <w:bdr w:val="none" w:sz="0" w:space="0" w:color="auto" w:frame="1"/>
        </w:rPr>
      </w:pPr>
      <w:r w:rsidRPr="009C705E">
        <w:rPr>
          <w:color w:val="111111"/>
          <w:sz w:val="28"/>
          <w:szCs w:val="28"/>
          <w:bdr w:val="none" w:sz="0" w:space="0" w:color="auto" w:frame="1"/>
        </w:rPr>
        <w:t>Валовой внутрен</w:t>
      </w:r>
      <w:r w:rsidR="0078335B">
        <w:rPr>
          <w:color w:val="111111"/>
          <w:sz w:val="28"/>
          <w:szCs w:val="28"/>
          <w:bdr w:val="none" w:sz="0" w:space="0" w:color="auto" w:frame="1"/>
        </w:rPr>
        <w:t>ний продукт (ВВП) Мексики в 2015</w:t>
      </w:r>
      <w:r>
        <w:rPr>
          <w:color w:val="111111"/>
          <w:sz w:val="28"/>
          <w:szCs w:val="28"/>
          <w:bdr w:val="none" w:sz="0" w:space="0" w:color="auto" w:frame="1"/>
        </w:rPr>
        <w:t xml:space="preserve"> г.</w:t>
      </w:r>
      <w:r w:rsidRPr="009C705E">
        <w:rPr>
          <w:color w:val="111111"/>
          <w:sz w:val="28"/>
          <w:szCs w:val="28"/>
          <w:bdr w:val="none" w:sz="0" w:space="0" w:color="auto" w:frame="1"/>
        </w:rPr>
        <w:t xml:space="preserve"> – общий выпуск товарной продукции и оказанных услуг – составил 402,5 млрд. долл. или 4184 долл. на душу населения. В 1997 промышленность составила 28,3% ВВП, сфера услуг и торговля – 65,3%, сельское и рыбное хозяйство – 6,1%. Прирост объема производства мексиканской экономики ежегодно составлял в 1997 – 6,2%,</w:t>
      </w:r>
      <w:r w:rsidR="0078335B">
        <w:rPr>
          <w:color w:val="111111"/>
          <w:sz w:val="28"/>
          <w:szCs w:val="28"/>
          <w:bdr w:val="none" w:sz="0" w:space="0" w:color="auto" w:frame="1"/>
        </w:rPr>
        <w:t xml:space="preserve"> в 1998 – 5,1%, 1999– 7%, в 2015</w:t>
      </w:r>
      <w:r w:rsidRPr="009C705E">
        <w:rPr>
          <w:color w:val="111111"/>
          <w:sz w:val="28"/>
          <w:szCs w:val="28"/>
          <w:bdr w:val="none" w:sz="0" w:space="0" w:color="auto" w:frame="1"/>
        </w:rPr>
        <w:t xml:space="preserve"> – 5,3%.</w:t>
      </w:r>
    </w:p>
    <w:p w:rsidR="009C705E" w:rsidRDefault="009C705E" w:rsidP="009C705E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111111"/>
          <w:sz w:val="28"/>
          <w:szCs w:val="28"/>
          <w:bdr w:val="none" w:sz="0" w:space="0" w:color="auto" w:frame="1"/>
        </w:rPr>
      </w:pPr>
      <w:r w:rsidRPr="009C705E">
        <w:rPr>
          <w:color w:val="111111"/>
          <w:sz w:val="28"/>
          <w:szCs w:val="28"/>
          <w:bdr w:val="none" w:sz="0" w:space="0" w:color="auto" w:frame="1"/>
        </w:rPr>
        <w:t>Мексика, обыкновенно страдавшая от бюджетного дефицита, в начале 1990-х годов присоединилась к Швейцарии и Японии и вошла в первую тройку стран, которые имели бюджеты с положительным сальдо. Это заметное достижение помогло стране стать членом Организации по экономическому сотрудничеству и развитию (ОЭСР), в которую входят развитые государства мира. В течение первых трех месяцев 1994 активное сальдо государственного сектора экономики составляло 1,7 млрд. долларов. Хотя государственные расходы выросли на 14,5%, доходы в бюджет также увеличились, в основном за счет улучшения сбора налогов и доходов от отраслей экономики, не связанных с нефтедобычей. Несмотря на девальвацию песо в 1995, Седильо удалось удержать контроль над ростом денежной массы. В результате дефицит федерального бюджета удерживался в 1998– 2000 на уровне 1,25% от ВВП.</w:t>
      </w:r>
    </w:p>
    <w:p w:rsidR="009C705E" w:rsidRDefault="009C705E" w:rsidP="009C705E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111111"/>
          <w:sz w:val="28"/>
          <w:szCs w:val="28"/>
          <w:bdr w:val="none" w:sz="0" w:space="0" w:color="auto" w:frame="1"/>
        </w:rPr>
      </w:pPr>
      <w:r w:rsidRPr="009C705E">
        <w:rPr>
          <w:color w:val="111111"/>
          <w:sz w:val="28"/>
          <w:szCs w:val="28"/>
          <w:bdr w:val="none" w:sz="0" w:space="0" w:color="auto" w:frame="1"/>
        </w:rPr>
        <w:t>Территориальная структура хозяйства Мексики характеризуется региональными диспропорциями.</w:t>
      </w:r>
    </w:p>
    <w:p w:rsidR="009C705E" w:rsidRDefault="009C705E" w:rsidP="009C705E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111111"/>
          <w:sz w:val="28"/>
          <w:szCs w:val="28"/>
          <w:bdr w:val="none" w:sz="0" w:space="0" w:color="auto" w:frame="1"/>
        </w:rPr>
      </w:pPr>
      <w:r w:rsidRPr="009C705E">
        <w:rPr>
          <w:color w:val="111111"/>
          <w:sz w:val="28"/>
          <w:szCs w:val="28"/>
          <w:bdr w:val="none" w:sz="0" w:space="0" w:color="auto" w:frame="1"/>
        </w:rPr>
        <w:t xml:space="preserve">Мексика занимает второе место в Латинской Америке (после Бразилии) по величине промышленного потенциала, вместе с Бразилией и Индией входит в тройке развивающихся стран с наиболее крупной и </w:t>
      </w:r>
      <w:r w:rsidRPr="009C705E">
        <w:rPr>
          <w:color w:val="111111"/>
          <w:sz w:val="28"/>
          <w:szCs w:val="28"/>
          <w:bdr w:val="none" w:sz="0" w:space="0" w:color="auto" w:frame="1"/>
        </w:rPr>
        <w:lastRenderedPageBreak/>
        <w:t>диверсифицированной промышленностью. Ее доля в промышленном производстве Латинской Америки составляет около 1/4 продолжает увеличиваться. Мексика обладав достаточно разнообразной промышленностью базирующейся на богатой сырьевой основе располагающей большим резервом дешевой рабочей силы. В 80—90-е годы существенно выросла ее научно-техническая составляющая.</w:t>
      </w:r>
    </w:p>
    <w:p w:rsidR="009C705E" w:rsidRDefault="009C705E" w:rsidP="009C705E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111111"/>
          <w:sz w:val="28"/>
          <w:szCs w:val="28"/>
          <w:bdr w:val="none" w:sz="0" w:space="0" w:color="auto" w:frame="1"/>
        </w:rPr>
      </w:pPr>
      <w:r w:rsidRPr="009C705E">
        <w:rPr>
          <w:color w:val="111111"/>
          <w:sz w:val="28"/>
          <w:szCs w:val="28"/>
          <w:bdr w:val="none" w:sz="0" w:space="0" w:color="auto" w:frame="1"/>
        </w:rPr>
        <w:t>Для структуры мексиканской промышленности характерна сравнительно высокая доля добывающих отраслей. Свыше 70% стоимости промышленной продукции приходится на тяжелую промышленность; ее основные отрасли — машиностроение, металлургия, нефтеперерабатывающая и нефтехимическая. В этих отраслях преобладают крупные, оснащенные современным техническим оборудованием предприятия. Большая часть их принадлежит иностранному капиталу (главным образом США, Японии, Германии), который «поглотил» почти все приватизированные предприятия.</w:t>
      </w:r>
    </w:p>
    <w:p w:rsidR="009C705E" w:rsidRDefault="009C705E" w:rsidP="009C705E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111111"/>
          <w:sz w:val="28"/>
          <w:szCs w:val="28"/>
          <w:bdr w:val="none" w:sz="0" w:space="0" w:color="auto" w:frame="1"/>
        </w:rPr>
      </w:pPr>
      <w:r w:rsidRPr="009C705E">
        <w:rPr>
          <w:color w:val="111111"/>
          <w:sz w:val="28"/>
          <w:szCs w:val="28"/>
          <w:bdr w:val="none" w:sz="0" w:space="0" w:color="auto" w:frame="1"/>
        </w:rPr>
        <w:t>Но в Мексике существуют мелкие и средние предприятия, принадлежащие в основном национальному капиталу, и это одна из особенностей мексиканской промышленности, обусловленная демографическим фактором; они дают немало рабочих мест и помогают решать проблему занятости, поэтому всегда пользовались поддержкой государства. Кроме того, проблема мелкой промышленности тесно связана с необходимостью децентрализации производства.</w:t>
      </w:r>
    </w:p>
    <w:p w:rsidR="009C705E" w:rsidRDefault="009C705E" w:rsidP="009C705E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111111"/>
          <w:sz w:val="28"/>
          <w:szCs w:val="28"/>
          <w:bdr w:val="none" w:sz="0" w:space="0" w:color="auto" w:frame="1"/>
        </w:rPr>
      </w:pPr>
      <w:r w:rsidRPr="009C705E">
        <w:rPr>
          <w:color w:val="111111"/>
          <w:sz w:val="28"/>
          <w:szCs w:val="28"/>
          <w:bdr w:val="none" w:sz="0" w:space="0" w:color="auto" w:frame="1"/>
        </w:rPr>
        <w:t>В мексиканской промышленности всегда были сильны позиции госсектора, но в связи с новыми реформами большинство предприятий передано в частные руки.</w:t>
      </w:r>
    </w:p>
    <w:p w:rsidR="009C705E" w:rsidRDefault="009C705E" w:rsidP="009C705E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111111"/>
          <w:sz w:val="28"/>
          <w:szCs w:val="28"/>
          <w:bdr w:val="none" w:sz="0" w:space="0" w:color="auto" w:frame="1"/>
        </w:rPr>
      </w:pPr>
      <w:r w:rsidRPr="009C705E">
        <w:rPr>
          <w:color w:val="111111"/>
          <w:sz w:val="28"/>
          <w:szCs w:val="28"/>
          <w:bdr w:val="none" w:sz="0" w:space="0" w:color="auto" w:frame="1"/>
        </w:rPr>
        <w:t xml:space="preserve">Специфическим явлением в мексиканской промышленности стали так называемые «маки-ладорас» — предприятия для экспортной переработки полуфабрикатов из США на севере страны. Они основаны на американском капитале и мексиканской дешевой рабочей силе: в США осуществляются капиталоемкие сложные операции, в Мексике — трудоемкие. Это главным </w:t>
      </w:r>
      <w:r w:rsidRPr="009C705E">
        <w:rPr>
          <w:color w:val="111111"/>
          <w:sz w:val="28"/>
          <w:szCs w:val="28"/>
          <w:bdr w:val="none" w:sz="0" w:space="0" w:color="auto" w:frame="1"/>
        </w:rPr>
        <w:lastRenderedPageBreak/>
        <w:t>образом предприятия по производству узлов автомобилей, электронной, электробытовой техники, а также обувной, швейной, мебельной промышленности. Почти 90% их продукции поступает на рынок США. Мексика является важнейшим партнером США по сборочным операциям, что обусловлено прежде всего ее графическим положением. За последние годы в связи с приватизацией подобные предприятия разных стран (даже Тайваня, Южной Кореи) распространились по всей стране.</w:t>
      </w:r>
    </w:p>
    <w:p w:rsidR="009C705E" w:rsidRDefault="009C705E" w:rsidP="009C705E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111111"/>
          <w:sz w:val="28"/>
          <w:szCs w:val="28"/>
          <w:bdr w:val="none" w:sz="0" w:space="0" w:color="auto" w:frame="1"/>
        </w:rPr>
      </w:pPr>
      <w:r w:rsidRPr="009C705E">
        <w:rPr>
          <w:color w:val="111111"/>
          <w:sz w:val="28"/>
          <w:szCs w:val="28"/>
          <w:bdr w:val="none" w:sz="0" w:space="0" w:color="auto" w:frame="1"/>
        </w:rPr>
        <w:t>Территориальная структура мексиканской промышленности характеризуется высокой концентрацией ее в столичной агломерации (свыше половины промышленного производства страны); выделяются два других крупных научно-промышленных центра — Монтеррей и Гвадалахара. Гаким образом, в Мексике, в отличие от большинства других стран Латинской Америки, промышленность сосредоточена в центре страны. Поэтому государственная политика децентрализации была всегда направлена на перемещение ее прибрежные районы («сдвиг к морю»). Эта тенденция активно развивается в последние годы</w:t>
      </w:r>
      <w:r>
        <w:rPr>
          <w:color w:val="111111"/>
          <w:sz w:val="28"/>
          <w:szCs w:val="28"/>
          <w:bdr w:val="none" w:sz="0" w:space="0" w:color="auto" w:frame="1"/>
        </w:rPr>
        <w:t>.</w:t>
      </w:r>
    </w:p>
    <w:p w:rsidR="009C705E" w:rsidRDefault="009C705E" w:rsidP="009C705E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111111"/>
          <w:sz w:val="28"/>
          <w:szCs w:val="28"/>
          <w:bdr w:val="none" w:sz="0" w:space="0" w:color="auto" w:frame="1"/>
        </w:rPr>
      </w:pPr>
      <w:r w:rsidRPr="009C705E">
        <w:rPr>
          <w:color w:val="111111"/>
          <w:sz w:val="28"/>
          <w:szCs w:val="28"/>
          <w:bdr w:val="none" w:sz="0" w:space="0" w:color="auto" w:frame="1"/>
        </w:rPr>
        <w:t>Растут «нефтяные» центры на побережье Мексиканского залива, а также увеличивается роль Тихоокеанского региона в связи с расширением экономических связей Мексики с Японией и другими странами Тихоокеанского бассейна. Новым (явлением стало создание индустриальных парков.</w:t>
      </w:r>
    </w:p>
    <w:p w:rsidR="009C705E" w:rsidRDefault="009C705E" w:rsidP="009C705E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111111"/>
          <w:sz w:val="28"/>
          <w:szCs w:val="28"/>
          <w:bdr w:val="none" w:sz="0" w:space="0" w:color="auto" w:frame="1"/>
        </w:rPr>
      </w:pPr>
      <w:r w:rsidRPr="009C705E">
        <w:rPr>
          <w:color w:val="111111"/>
          <w:sz w:val="28"/>
          <w:szCs w:val="28"/>
          <w:bdr w:val="none" w:sz="0" w:space="0" w:color="auto" w:frame="1"/>
        </w:rPr>
        <w:t>Основу мексиканской энергетики составляют нефть и природный газ. Быстрое развитие нефтяной промышленности, обусловленное открытием крупных месторождений |нефти в 70-е годы XX в., определило положение Мексики как одного из крупнейших производителей и экспортеров нефти на мировом рынке, а внутри страны — роль нефтяного фактора как важного для всей промышленности.</w:t>
      </w:r>
    </w:p>
    <w:p w:rsidR="009C705E" w:rsidRDefault="009C705E" w:rsidP="009C705E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111111"/>
          <w:sz w:val="28"/>
          <w:szCs w:val="28"/>
          <w:bdr w:val="none" w:sz="0" w:space="0" w:color="auto" w:frame="1"/>
        </w:rPr>
      </w:pPr>
      <w:r w:rsidRPr="009C705E">
        <w:rPr>
          <w:color w:val="111111"/>
          <w:sz w:val="28"/>
          <w:szCs w:val="28"/>
          <w:bdr w:val="none" w:sz="0" w:space="0" w:color="auto" w:frame="1"/>
        </w:rPr>
        <w:t xml:space="preserve">Около половины добываемой нефти потребляется внутри страны, остальное — вывозится. Бурение, добыча и первичная переработка нефти являются прерогативой государственной компании «ПЕМЕКС». При </w:t>
      </w:r>
      <w:r w:rsidRPr="009C705E">
        <w:rPr>
          <w:color w:val="111111"/>
          <w:sz w:val="28"/>
          <w:szCs w:val="28"/>
          <w:bdr w:val="none" w:sz="0" w:space="0" w:color="auto" w:frame="1"/>
        </w:rPr>
        <w:lastRenderedPageBreak/>
        <w:t>«ПЕМЕКС» находится Мексиканский институт нефти, который ведет большую научно-исследовательскую работу и является крупнейшим учреждением Латинской Америки по НИОКР в нефтяной промышленности.</w:t>
      </w:r>
    </w:p>
    <w:p w:rsidR="009C705E" w:rsidRDefault="009C705E" w:rsidP="009C705E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111111"/>
          <w:sz w:val="28"/>
          <w:szCs w:val="28"/>
          <w:bdr w:val="none" w:sz="0" w:space="0" w:color="auto" w:frame="1"/>
        </w:rPr>
      </w:pPr>
      <w:r w:rsidRPr="009C705E">
        <w:rPr>
          <w:color w:val="111111"/>
          <w:sz w:val="28"/>
          <w:szCs w:val="28"/>
          <w:bdr w:val="none" w:sz="0" w:space="0" w:color="auto" w:frame="1"/>
        </w:rPr>
        <w:t>Важным изменением в нефтяной промышленности стало стремительное развитие нефтеперерабатывающей и нефтехимической отраслей. Мощность нефтеперер</w:t>
      </w:r>
      <w:r w:rsidR="0078335B">
        <w:rPr>
          <w:color w:val="111111"/>
          <w:sz w:val="28"/>
          <w:szCs w:val="28"/>
          <w:bdr w:val="none" w:sz="0" w:space="0" w:color="auto" w:frame="1"/>
        </w:rPr>
        <w:t>абатывающих заводов (НПЗ) в 2016</w:t>
      </w:r>
      <w:r w:rsidRPr="009C705E">
        <w:rPr>
          <w:color w:val="111111"/>
          <w:sz w:val="28"/>
          <w:szCs w:val="28"/>
          <w:bdr w:val="none" w:sz="0" w:space="0" w:color="auto" w:frame="1"/>
        </w:rPr>
        <w:t xml:space="preserve"> г. превысила 76 млн. т. (первое место </w:t>
      </w:r>
      <w:r w:rsidR="0078335B">
        <w:rPr>
          <w:color w:val="111111"/>
          <w:sz w:val="28"/>
          <w:szCs w:val="28"/>
          <w:bdr w:val="none" w:sz="0" w:space="0" w:color="auto" w:frame="1"/>
        </w:rPr>
        <w:t>в Латинской Америке и 11-е в ми</w:t>
      </w:r>
      <w:r w:rsidRPr="009C705E">
        <w:rPr>
          <w:color w:val="111111"/>
          <w:sz w:val="28"/>
          <w:szCs w:val="28"/>
          <w:bdr w:val="none" w:sz="0" w:space="0" w:color="auto" w:frame="1"/>
        </w:rPr>
        <w:t>ре). Основные НПЗ расположены на побережье Мексиканского залива</w:t>
      </w:r>
      <w:r w:rsidR="0078335B">
        <w:rPr>
          <w:color w:val="111111"/>
          <w:sz w:val="28"/>
          <w:szCs w:val="28"/>
          <w:bdr w:val="none" w:sz="0" w:space="0" w:color="auto" w:frame="1"/>
        </w:rPr>
        <w:t>.</w:t>
      </w:r>
    </w:p>
    <w:p w:rsidR="009C705E" w:rsidRDefault="009C705E" w:rsidP="009C705E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111111"/>
          <w:sz w:val="28"/>
          <w:szCs w:val="28"/>
          <w:bdr w:val="none" w:sz="0" w:space="0" w:color="auto" w:frame="1"/>
        </w:rPr>
      </w:pPr>
      <w:r w:rsidRPr="009C705E">
        <w:rPr>
          <w:color w:val="111111"/>
          <w:sz w:val="28"/>
          <w:szCs w:val="28"/>
          <w:bdr w:val="none" w:sz="0" w:space="0" w:color="auto" w:frame="1"/>
        </w:rPr>
        <w:t>По выработке сжиженного газа Мексика занимает первое место в Латинской Америке и является его нетто-экспортером.</w:t>
      </w:r>
    </w:p>
    <w:p w:rsidR="009C705E" w:rsidRDefault="009C705E" w:rsidP="009C705E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111111"/>
          <w:sz w:val="28"/>
          <w:szCs w:val="28"/>
          <w:bdr w:val="none" w:sz="0" w:space="0" w:color="auto" w:frame="1"/>
        </w:rPr>
      </w:pPr>
      <w:r w:rsidRPr="009C705E">
        <w:rPr>
          <w:color w:val="111111"/>
          <w:sz w:val="28"/>
          <w:szCs w:val="28"/>
          <w:bdr w:val="none" w:sz="0" w:space="0" w:color="auto" w:frame="1"/>
        </w:rPr>
        <w:t>Добыча каменного угля ведется почти исключительно в штате Коауила (Сабинас и Рио-Эс-кондидо). Основные потребители угля — черная металлургия и ТЭС. Одна из самых крупных ТЭС — «Рио-Эс</w:t>
      </w:r>
      <w:r w:rsidR="0078335B">
        <w:rPr>
          <w:color w:val="111111"/>
          <w:sz w:val="28"/>
          <w:szCs w:val="28"/>
          <w:bdr w:val="none" w:sz="0" w:space="0" w:color="auto" w:frame="1"/>
        </w:rPr>
        <w:t>-</w:t>
      </w:r>
      <w:r w:rsidRPr="009C705E">
        <w:rPr>
          <w:color w:val="111111"/>
          <w:sz w:val="28"/>
          <w:szCs w:val="28"/>
          <w:bdr w:val="none" w:sz="0" w:space="0" w:color="auto" w:frame="1"/>
        </w:rPr>
        <w:t>кондидо» (1,2 млн кВт), работает на угле.</w:t>
      </w:r>
    </w:p>
    <w:p w:rsidR="009C705E" w:rsidRDefault="009C705E" w:rsidP="0078335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111111"/>
          <w:sz w:val="28"/>
          <w:szCs w:val="28"/>
          <w:bdr w:val="none" w:sz="0" w:space="0" w:color="auto" w:frame="1"/>
        </w:rPr>
      </w:pPr>
      <w:r w:rsidRPr="009C705E">
        <w:rPr>
          <w:color w:val="111111"/>
          <w:sz w:val="28"/>
          <w:szCs w:val="28"/>
          <w:bdr w:val="none" w:sz="0" w:space="0" w:color="auto" w:frame="1"/>
        </w:rPr>
        <w:t>Мексика небогата гидроресурсами, и наиболее удобные из них уже освоены. Большая часть электроэнергии производится на ТЭС, доля гидроэнергии — около 15%. Наиболее крупные ГЭС:</w:t>
      </w:r>
      <w:r w:rsidR="0078335B">
        <w:rPr>
          <w:color w:val="111111"/>
          <w:sz w:val="28"/>
          <w:szCs w:val="28"/>
          <w:bdr w:val="none" w:sz="0" w:space="0" w:color="auto" w:frame="1"/>
        </w:rPr>
        <w:t xml:space="preserve"> </w:t>
      </w:r>
      <w:r w:rsidRPr="009C705E">
        <w:rPr>
          <w:color w:val="111111"/>
          <w:sz w:val="28"/>
          <w:szCs w:val="28"/>
          <w:bdr w:val="none" w:sz="0" w:space="0" w:color="auto" w:frame="1"/>
        </w:rPr>
        <w:t>Чикоасен и Ангостура на р. Грихальва, Вильита и Инфернильо на р. Бальсас. Мексика — первая страна Латинской Америки, где действуют геотермальные электростанции (наиболее успешно — в Серро-Прието в Нижней Калифорнии) и промышленная солнечная станция Сан-Луис-де-ла-Пас в шт. Гуанахуато, начали работать ветровые станции. На базе собственных запасов урана (в штате Чиуауа — Лас-Маргаритас и Вилья-Аумада) работает АЭС «Лагуна Верде» мощностью 1,3 млн кВт (в 70 км от г. Веракрус). Общая мощность электростанций сос</w:t>
      </w:r>
      <w:r w:rsidR="0078335B">
        <w:rPr>
          <w:color w:val="111111"/>
          <w:sz w:val="28"/>
          <w:szCs w:val="28"/>
          <w:bdr w:val="none" w:sz="0" w:space="0" w:color="auto" w:frame="1"/>
        </w:rPr>
        <w:t>тавляла 38 млн кВт в 2014</w:t>
      </w:r>
      <w:r w:rsidRPr="009C705E">
        <w:rPr>
          <w:color w:val="111111"/>
          <w:sz w:val="28"/>
          <w:szCs w:val="28"/>
          <w:bdr w:val="none" w:sz="0" w:space="0" w:color="auto" w:frame="1"/>
        </w:rPr>
        <w:t xml:space="preserve"> г.</w:t>
      </w:r>
    </w:p>
    <w:p w:rsidR="00891E5D" w:rsidRDefault="009C705E" w:rsidP="00891E5D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111111"/>
          <w:sz w:val="28"/>
          <w:szCs w:val="28"/>
          <w:bdr w:val="none" w:sz="0" w:space="0" w:color="auto" w:frame="1"/>
        </w:rPr>
      </w:pPr>
      <w:r w:rsidRPr="009C705E">
        <w:rPr>
          <w:color w:val="111111"/>
          <w:sz w:val="28"/>
          <w:szCs w:val="28"/>
          <w:bdr w:val="none" w:sz="0" w:space="0" w:color="auto" w:frame="1"/>
        </w:rPr>
        <w:t xml:space="preserve">Черная металлургия — одна из важных отраслей, имеет прочную сырьевую базу: железную руду высокого качества и коксующиеся угли. Она полностью приватизирована. В Монтеррее была построена первая в Латинской Америке доменная печь (1903). Мексика стала значительным экспортером черных металлов. По выплавке стали (15 млн. т. 2000г.) она </w:t>
      </w:r>
      <w:r w:rsidRPr="009C705E">
        <w:rPr>
          <w:color w:val="111111"/>
          <w:sz w:val="28"/>
          <w:szCs w:val="28"/>
          <w:bdr w:val="none" w:sz="0" w:space="0" w:color="auto" w:frame="1"/>
        </w:rPr>
        <w:lastRenderedPageBreak/>
        <w:t>занимает четвертое место среди развивающихся стран после КНР, Бразилии и Индии.</w:t>
      </w:r>
    </w:p>
    <w:p w:rsidR="009C705E" w:rsidRPr="009C705E" w:rsidRDefault="009C705E" w:rsidP="00891E5D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333333"/>
          <w:sz w:val="28"/>
          <w:szCs w:val="28"/>
        </w:rPr>
      </w:pPr>
      <w:r w:rsidRPr="009C705E">
        <w:rPr>
          <w:color w:val="111111"/>
          <w:sz w:val="28"/>
          <w:szCs w:val="28"/>
          <w:bdr w:val="none" w:sz="0" w:space="0" w:color="auto" w:frame="1"/>
        </w:rPr>
        <w:t>Цветная металлургия имеет давние традиции и опирается на разнообразную сырьевую базу; она достигла высокого уровня развития. Мексика выделяется не только в Латинской Америке, но в мировом масштабе по выплавке свинца — 170 тыс. т, цинка — 220 тыс. т, серебра, меди, алюминия. Почти все месторождения находятся в северных районах, там же расположены и главные центры цветной металлургии. Ведущие позиции в отрасли занимают иностранные компании.</w:t>
      </w:r>
    </w:p>
    <w:p w:rsidR="00891E5D" w:rsidRDefault="00891E5D" w:rsidP="00201EB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1EBB" w:rsidRDefault="00201EBB" w:rsidP="00201EB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1EBB" w:rsidRDefault="00201EBB" w:rsidP="00201EB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1EBB" w:rsidRDefault="00201EBB" w:rsidP="00201EB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1EBB" w:rsidRDefault="00201EBB" w:rsidP="00201EB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1EBB" w:rsidRDefault="00201EBB" w:rsidP="00201EB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1EBB" w:rsidRDefault="00201EBB" w:rsidP="00201EB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1EBB" w:rsidRDefault="00201EBB" w:rsidP="00201EB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1EBB" w:rsidRDefault="00201EBB" w:rsidP="00201EB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1EBB" w:rsidRDefault="00201EBB" w:rsidP="00201EB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1EBB" w:rsidRDefault="00201EBB" w:rsidP="00201EB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1EBB" w:rsidRDefault="00201EBB" w:rsidP="00201EB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1EBB" w:rsidRDefault="00201EBB" w:rsidP="00201EB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1EBB" w:rsidRDefault="00201EBB" w:rsidP="00201EB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1EBB" w:rsidRDefault="00201EBB" w:rsidP="00201EB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1EBB" w:rsidRDefault="00201EBB" w:rsidP="00201EB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1EBB" w:rsidRDefault="00201EBB" w:rsidP="00201EB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1EBB" w:rsidRDefault="00201EBB" w:rsidP="00201EB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1EBB" w:rsidRDefault="00201EBB" w:rsidP="00201EB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1EBB" w:rsidRDefault="00201EBB" w:rsidP="00201EB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EBB" w:rsidRPr="001865EC" w:rsidRDefault="00201EBB" w:rsidP="00186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65EC" w:rsidRPr="00891E5D" w:rsidRDefault="00386F20" w:rsidP="00891E5D">
      <w:pPr>
        <w:spacing w:before="168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2</w:t>
      </w:r>
      <w:r w:rsidR="007833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1865EC" w:rsidRPr="00891E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Внешнеэкономическая стратегия</w:t>
      </w:r>
      <w:r w:rsidR="009E6A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государств</w:t>
      </w:r>
    </w:p>
    <w:p w:rsidR="001865EC" w:rsidRPr="001865EC" w:rsidRDefault="001865EC" w:rsidP="00186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5EC">
        <w:rPr>
          <w:rFonts w:ascii="Georgia" w:eastAsia="Times New Roman" w:hAnsi="Georgia" w:cs="Times New Roman"/>
          <w:color w:val="000000"/>
          <w:sz w:val="17"/>
          <w:szCs w:val="17"/>
          <w:lang w:eastAsia="ru-RU"/>
        </w:rPr>
        <w:br/>
      </w:r>
    </w:p>
    <w:p w:rsidR="001865EC" w:rsidRPr="00891E5D" w:rsidRDefault="001865EC" w:rsidP="00891E5D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1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Переход Латиноамериканских стран к открытой экономике объективно повысил роль внешних факторов развития. Причем, если Мексика традиционно сотрудничает в области экономических отношений с США, - экспорт составляет 80,5%, Канадой, - экспорт 3,6%, Германией - экспорт - 1,4%, то Бразилия</w:t>
      </w:r>
      <w:r w:rsidR="009E6A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хотя и находи</w:t>
      </w:r>
      <w:r w:rsidRPr="00891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в зависимости от кредитно-финансовой полити</w:t>
      </w:r>
      <w:r w:rsidR="009E6A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 США, открыта</w:t>
      </w:r>
      <w:r w:rsidRPr="00891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широкого внешнеэкономического сотрудничества.</w:t>
      </w:r>
    </w:p>
    <w:p w:rsidR="001865EC" w:rsidRPr="00891E5D" w:rsidRDefault="001865EC" w:rsidP="00891E5D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1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Вместе с тем необходимо отметить, что Мексика в последние годы активно осваивает новые пути взаимодействия с другими регионами мира, а именно со странами Европейского союза, Латинской Америки, Российской Федерации, странами АТЭС.</w:t>
      </w:r>
    </w:p>
    <w:p w:rsidR="001865EC" w:rsidRPr="00891E5D" w:rsidRDefault="001865EC" w:rsidP="00891E5D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1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2005 года внешнеторговый оборот Бразилии вырос более чем вдвое, причем экспорт - более чем в три раза. В результате страна в последние годы сводит текущий платежный баланс с положительным сальдо.</w:t>
      </w:r>
    </w:p>
    <w:p w:rsidR="001865EC" w:rsidRPr="00891E5D" w:rsidRDefault="001865EC" w:rsidP="00891E5D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1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структуре экспорта основную роль стали играть не сырьевые и продовольственные товары, а готовые изделия, причем заметно вырос удельный вес машин и оборудования В настоящий момент он составляет 35% бразильского экспорта.</w:t>
      </w:r>
    </w:p>
    <w:p w:rsidR="001865EC" w:rsidRPr="00891E5D" w:rsidRDefault="001865EC" w:rsidP="00891E5D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1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Главными внешнеторговыми партнерами Бразилии являютс</w:t>
      </w:r>
      <w:r w:rsidR="009E6A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страны ЕС и США. В 2016</w:t>
      </w:r>
      <w:r w:rsidRPr="00891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на них приходилось 22% и 19% всего экспорта соответственно.</w:t>
      </w:r>
    </w:p>
    <w:p w:rsidR="001865EC" w:rsidRPr="00891E5D" w:rsidRDefault="001865EC" w:rsidP="00891E5D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1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создания в 1991 г. интеграционного объединения МЕРКОСУР, в котором Бразилия занимает лидирующее положение, внешнеэкономические связи с латиноамериканскими соседями приобрели дополнительные стимулы. Политика внешнеторговой диверсификации привела к усилению роли и других внешнеторговых партнеров - Китая, ЮАР, Индии.</w:t>
      </w:r>
    </w:p>
    <w:p w:rsidR="001865EC" w:rsidRPr="00891E5D" w:rsidRDefault="001865EC" w:rsidP="00891E5D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1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Достаточно стабильная политическая, экономическая и финансовая ситуация, сложившаяся в Бразилии, а также усилия правительства по созданию благоприятных условий для предпринимательской деятельности и дешевая рабочая сила вызвали к Бразилии растущий интерес у зарубежных частных инвесторов.</w:t>
      </w:r>
    </w:p>
    <w:p w:rsidR="001865EC" w:rsidRPr="00891E5D" w:rsidRDefault="001865EC" w:rsidP="00891E5D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1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объему инвестиций лидируют страны ЕС, прежде всего Испания, Нидерланды, Франция. Одновременно бразильский капитал наращивает свои прямые зарубежные инвестиции (72 млрд долл.), прежде всего в латиноамериканских государствах.</w:t>
      </w:r>
    </w:p>
    <w:p w:rsidR="001865EC" w:rsidRPr="00891E5D" w:rsidRDefault="001865EC" w:rsidP="00891E5D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1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Внешний долг Бразилии составляет около 37% по отношению к ВВП. Однако внешнеторговый баланс Бра</w:t>
      </w:r>
      <w:r w:rsidR="009E6A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зилии своди</w:t>
      </w:r>
      <w:r w:rsidRPr="00891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с постоянным положительным сальдо, что позволяет не только выплачивать проценты по внешнему долгу, но и сокращать его.</w:t>
      </w:r>
    </w:p>
    <w:p w:rsidR="001865EC" w:rsidRPr="00891E5D" w:rsidRDefault="001865EC" w:rsidP="00891E5D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1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Бразилия занимает первое место среди российских внешнеторговых партнеров в Латинской Америке. На ее долю приходится свыше 1% всей российской внешней торговли, а удельный вес России во внешнеторговом обороте Бразилии составляет 1,5%.</w:t>
      </w:r>
    </w:p>
    <w:p w:rsidR="001865EC" w:rsidRPr="00891E5D" w:rsidRDefault="001865EC" w:rsidP="00891E5D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1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Несмотря на постоянный рост взаимного товарообмена, его структура до сих пор носит сырьевой характер или ограничивается товарами с низкой степенью обработки. Так, 89% российского экспорта составляют удобрения и минеральные продукты, а основой бразильского экспорта на российский рынок (96%) является сельскохозяйственное сырье и продовольствие (сахар-сырец, свинина, мясо птицы, табак, кофе).</w:t>
      </w:r>
    </w:p>
    <w:p w:rsidR="009E6A25" w:rsidRDefault="001865EC" w:rsidP="009E6A2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1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активизация сотрудничества с Бразилией, наращивающей свой экономический и технологический потенциал, формирующей вокруг себя обширную зону влияния на континенте, отвечает интересам России в плане расширения стратегического партнерства с Латинской Америкой, в зону обоюдных экономических интересов попадают помимо Бразилии, также и Мексика.</w:t>
      </w:r>
    </w:p>
    <w:p w:rsidR="001865EC" w:rsidRPr="001865EC" w:rsidRDefault="001865EC" w:rsidP="00186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65EC" w:rsidRPr="009E6A25" w:rsidRDefault="001865EC" w:rsidP="009E6A25">
      <w:pPr>
        <w:spacing w:before="168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6A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Заключение</w:t>
      </w:r>
    </w:p>
    <w:p w:rsidR="001865EC" w:rsidRPr="009E6A25" w:rsidRDefault="001865EC" w:rsidP="009E6A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65EC" w:rsidRPr="009E6A25" w:rsidRDefault="001865EC" w:rsidP="009E6A2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6A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рам</w:t>
      </w:r>
      <w:r w:rsidR="003F5F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ках данной работы  мною был сделан анализ экономик двух государств: </w:t>
      </w:r>
      <w:r w:rsidRPr="009E6A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Бразилии и Мексики.</w:t>
      </w:r>
    </w:p>
    <w:p w:rsidR="001865EC" w:rsidRPr="009E6A25" w:rsidRDefault="001865EC" w:rsidP="009E6A2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6A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 страны имели схожие пути экономического развития, прежде чем были признаны в мире средними державами, играющими важную роль в мировом экономическом хозяйстве.</w:t>
      </w:r>
    </w:p>
    <w:p w:rsidR="001865EC" w:rsidRPr="009E6A25" w:rsidRDefault="001865EC" w:rsidP="009E6A2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6A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 была присуща импортозамещающая модель развития, суть которой заключается в протекционизме по отношению к большинству отраслей национальной экономики, часто подкрепленном государственной монополией внешней торговли и неконвертируемостью национальной валюты.</w:t>
      </w:r>
    </w:p>
    <w:p w:rsidR="001865EC" w:rsidRPr="009E6A25" w:rsidRDefault="001865EC" w:rsidP="009E6A2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6A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Последствия этой политики не ликвидированы до сих пор, они выражаются в дефиците бюджетов этих стран, в огромном внешнем долге, в сильной зависимости от кредитно-финансовой политики своего основного партнера - США.</w:t>
      </w:r>
    </w:p>
    <w:p w:rsidR="001865EC" w:rsidRPr="009E6A25" w:rsidRDefault="001865EC" w:rsidP="009E6A2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6A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Вместе с тем каждая из этих стран имеет богатые сырьевые ресурсы, уникальное географическое положение и природу, что привлекает к ним внимание туристов, динамично развивающуюся экономику.</w:t>
      </w:r>
    </w:p>
    <w:p w:rsidR="001865EC" w:rsidRPr="009E6A25" w:rsidRDefault="001865EC" w:rsidP="009E6A2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6A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Имея много общего, каждая из этих стран, тем не менее обладает своими особенностями, определяющими её отличное от других развитие.</w:t>
      </w:r>
    </w:p>
    <w:p w:rsidR="001865EC" w:rsidRPr="009E6A25" w:rsidRDefault="001865EC" w:rsidP="009E6A2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6A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высокотех</w:t>
      </w:r>
      <w:r w:rsidR="003F5F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нологичному пути развития идет</w:t>
      </w:r>
      <w:r w:rsidRPr="009E6A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Бразилия, человеческий потенциал является ее главным оружием на пути достижения экономического и социального благополучия.</w:t>
      </w:r>
    </w:p>
    <w:p w:rsidR="001865EC" w:rsidRPr="009E6A25" w:rsidRDefault="001865EC" w:rsidP="009E6A2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6A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Экономика Мексики, а также политическая обстановка Мексики находится в большей зависимости от экономики США, чем</w:t>
      </w:r>
      <w:r w:rsidR="003F5F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6A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экономика Бразилии. Вместе с тем Мексика в последние годы активно осваивает новые пути взаимодействия с другими регионами мира, а именно со странами Европейского союза, Латинской Америки, Российской Федерации, странами АТЭС.</w:t>
      </w:r>
    </w:p>
    <w:p w:rsidR="001865EC" w:rsidRPr="009E6A25" w:rsidRDefault="001865EC" w:rsidP="009E6A2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6A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Большую роль в развитии Бразилии и Мексики играет экономическое содружество этих государств, в том числе в рамках организации МЕРКОСУР, которая имеет большой объем внешней торговли.</w:t>
      </w:r>
    </w:p>
    <w:p w:rsidR="001865EC" w:rsidRPr="009E6A25" w:rsidRDefault="001865EC" w:rsidP="009E6A2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6A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в современном мире Бразилия и Мексика играют все более важную роль в международных отношениях, они имеют собственную позицию по многим политическим и экономическим вопросам, к их позиции начинают прислушиваться во многих регионах мира. Однако им еще предстоит пройти сложный путь экономического развития, чтобы укрепить свои позиции на международной арене и мировом рынке.</w:t>
      </w:r>
    </w:p>
    <w:p w:rsidR="001865EC" w:rsidRDefault="001865EC" w:rsidP="009E6A2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A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3F5FE8" w:rsidRDefault="003F5FE8" w:rsidP="009E6A2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5FE8" w:rsidRDefault="003F5FE8" w:rsidP="009E6A2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5FE8" w:rsidRDefault="003F5FE8" w:rsidP="009E6A2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5FE8" w:rsidRDefault="003F5FE8" w:rsidP="009E6A2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5FE8" w:rsidRDefault="003F5FE8" w:rsidP="009E6A2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5FE8" w:rsidRDefault="003F5FE8" w:rsidP="009E6A2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5FE8" w:rsidRDefault="003F5FE8" w:rsidP="009E6A2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5FE8" w:rsidRDefault="003F5FE8" w:rsidP="009E6A2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5FE8" w:rsidRDefault="003F5FE8" w:rsidP="009E6A2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5FE8" w:rsidRDefault="003F5FE8" w:rsidP="009E6A2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5FE8" w:rsidRDefault="003F5FE8" w:rsidP="009E6A2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5FE8" w:rsidRDefault="003F5FE8" w:rsidP="009E6A2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5FE8" w:rsidRDefault="003F5FE8" w:rsidP="009E6A2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5FE8" w:rsidRDefault="003F5FE8" w:rsidP="009E6A2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5FE8" w:rsidRDefault="003F5FE8" w:rsidP="009E6A2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5FE8" w:rsidRDefault="003F5FE8" w:rsidP="009E6A2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5FE8" w:rsidRDefault="003F5FE8" w:rsidP="009E6A2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5FE8" w:rsidRDefault="003F5FE8" w:rsidP="009E6A2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5FE8" w:rsidRPr="009E6A25" w:rsidRDefault="003F5FE8" w:rsidP="009E6A2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65EC" w:rsidRPr="00201EBB" w:rsidRDefault="001865EC" w:rsidP="00201EB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E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Список</w:t>
      </w:r>
      <w:r w:rsidR="00201E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используемой</w:t>
      </w:r>
      <w:r w:rsidRPr="00201E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литературы</w:t>
      </w:r>
    </w:p>
    <w:p w:rsidR="001865EC" w:rsidRPr="00201EBB" w:rsidRDefault="001865EC" w:rsidP="00201EB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201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1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Антипина, В.И. Экономическая теория [Текст]: учебник / В.И. Антипина, И.Э. Белоусова, Р.В. Бубликова [и др.]; под ред. И.П. Николаевой. - 2-е изд., перераб. и доп. - М.: Проспект, 2009. - 576 с.</w:t>
      </w:r>
    </w:p>
    <w:p w:rsidR="001865EC" w:rsidRPr="00201EBB" w:rsidRDefault="001865EC" w:rsidP="00201EB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201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1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Бродская, Т.Г. и др. Экономическая теория [Текст]. Учебное пособие. Бродская Т.Г., Видяпин В.И., Добрынин А.И. и др.-М.: «РИОР», 2008. - 208 с.</w:t>
      </w:r>
    </w:p>
    <w:p w:rsidR="001865EC" w:rsidRPr="00201EBB" w:rsidRDefault="00201EBB" w:rsidP="00201EB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1865EC" w:rsidRPr="00201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865EC" w:rsidRPr="00201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Булатов, А.С. Мировая экономика и международные экономические отношения [Текст]: учебник / под ред. проф. А.С. Булатова, проф. Н.Н. Ливенцева. - М.: Магистр: ИНФРА-М, 2011. - 654 с.</w:t>
      </w:r>
    </w:p>
    <w:p w:rsidR="001865EC" w:rsidRPr="00201EBB" w:rsidRDefault="00201EBB" w:rsidP="00201EB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1865EC" w:rsidRPr="00201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865EC" w:rsidRPr="00201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Доклад о человеческом развитии 2013. Возвышение Юга: человеческий прогресс в многообразном мире [Электронный ресурс]: Опубликовано для программы развития ООН. - Издательства «Весь Мир» / режим доступа: http://www.vesmirbooks.ru</w:t>
      </w:r>
    </w:p>
    <w:p w:rsidR="001865EC" w:rsidRPr="00201EBB" w:rsidRDefault="00201EBB" w:rsidP="00201EB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1865EC" w:rsidRPr="00201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865EC" w:rsidRPr="00201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Сайт Первого Независимого Рейтингового Агентства. - http://sophist.hse.ru/exes/tables/IM_Y.htm.</w:t>
      </w:r>
    </w:p>
    <w:p w:rsidR="001865EC" w:rsidRPr="00201EBB" w:rsidRDefault="00201EBB" w:rsidP="00201EB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1865EC" w:rsidRPr="00201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865EC" w:rsidRPr="00201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Федеральная служба государственной статистики [Электронный ресурс] / режим доступа: http://</w:t>
      </w:r>
      <w:r w:rsidR="001865EC" w:rsidRPr="00201EB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www. </w:t>
      </w:r>
      <w:r w:rsidR="001865EC" w:rsidRPr="00201EB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 w:eastAsia="ru-RU"/>
        </w:rPr>
        <w:t>Copyright</w:t>
      </w:r>
      <w:r w:rsidR="001865EC" w:rsidRPr="00201EB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./ cbr.ru.</w:t>
      </w:r>
    </w:p>
    <w:p w:rsidR="006F68BA" w:rsidRPr="00201EBB" w:rsidRDefault="008B231E" w:rsidP="00201EB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en-US"/>
        </w:rPr>
      </w:pPr>
      <w:r w:rsidRPr="00201EBB">
        <w:rPr>
          <w:color w:val="000000"/>
          <w:sz w:val="28"/>
          <w:szCs w:val="28"/>
          <w:lang w:val="en-US"/>
        </w:rPr>
        <w:t xml:space="preserve">[1] </w:t>
      </w:r>
      <w:hyperlink r:id="rId10" w:history="1">
        <w:r w:rsidRPr="00201EBB">
          <w:rPr>
            <w:rStyle w:val="a5"/>
            <w:sz w:val="28"/>
            <w:szCs w:val="28"/>
            <w:lang w:val="en-US"/>
          </w:rPr>
          <w:t>http://www.russobras.ru/inform-002.php</w:t>
        </w:r>
      </w:hyperlink>
      <w:r w:rsidRPr="00201EBB">
        <w:rPr>
          <w:color w:val="000000"/>
          <w:sz w:val="28"/>
          <w:szCs w:val="28"/>
          <w:lang w:val="en-US"/>
        </w:rPr>
        <w:t xml:space="preserve"> </w:t>
      </w:r>
    </w:p>
    <w:p w:rsidR="008B231E" w:rsidRPr="00201EBB" w:rsidRDefault="008B231E" w:rsidP="00201EB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555555"/>
          <w:sz w:val="28"/>
          <w:szCs w:val="28"/>
          <w:lang w:val="en-US"/>
        </w:rPr>
      </w:pPr>
      <w:r w:rsidRPr="00201EBB">
        <w:rPr>
          <w:color w:val="000000"/>
          <w:sz w:val="28"/>
          <w:szCs w:val="28"/>
          <w:lang w:val="en-US"/>
        </w:rPr>
        <w:t xml:space="preserve">[2] </w:t>
      </w:r>
      <w:hyperlink r:id="rId11" w:history="1">
        <w:r w:rsidRPr="00201EBB">
          <w:rPr>
            <w:rStyle w:val="a5"/>
            <w:sz w:val="28"/>
            <w:szCs w:val="28"/>
            <w:lang w:val="en-US"/>
          </w:rPr>
          <w:t>http://countrymeters.info/ru/brazil</w:t>
        </w:r>
      </w:hyperlink>
      <w:r w:rsidRPr="00201EBB">
        <w:rPr>
          <w:color w:val="000000"/>
          <w:sz w:val="28"/>
          <w:szCs w:val="28"/>
          <w:lang w:val="en-US"/>
        </w:rPr>
        <w:t xml:space="preserve"> </w:t>
      </w:r>
    </w:p>
    <w:p w:rsidR="00455D1E" w:rsidRPr="00201EBB" w:rsidRDefault="002556C6" w:rsidP="00201E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1EB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[</w:t>
      </w:r>
      <w:r w:rsidRPr="00201EBB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201EB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]</w:t>
      </w:r>
      <w:r w:rsidRPr="00201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12" w:history="1">
        <w:r w:rsidRPr="00201EBB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http://countrymeters.info/ru/MeXICO</w:t>
        </w:r>
      </w:hyperlink>
      <w:r w:rsidRPr="00201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sectPr w:rsidR="00455D1E" w:rsidRPr="00201EBB" w:rsidSect="00201EBB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68AA" w:rsidRDefault="002668AA" w:rsidP="00201EBB">
      <w:pPr>
        <w:spacing w:after="0" w:line="240" w:lineRule="auto"/>
      </w:pPr>
      <w:r>
        <w:separator/>
      </w:r>
    </w:p>
  </w:endnote>
  <w:endnote w:type="continuationSeparator" w:id="0">
    <w:p w:rsidR="002668AA" w:rsidRDefault="002668AA" w:rsidP="00201E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71313"/>
      <w:docPartObj>
        <w:docPartGallery w:val="Page Numbers (Bottom of Page)"/>
        <w:docPartUnique/>
      </w:docPartObj>
    </w:sdtPr>
    <w:sdtContent>
      <w:p w:rsidR="00201EBB" w:rsidRDefault="00C7669D">
        <w:pPr>
          <w:pStyle w:val="ae"/>
          <w:jc w:val="center"/>
        </w:pPr>
        <w:fldSimple w:instr=" PAGE   \* MERGEFORMAT ">
          <w:r w:rsidR="0024053F">
            <w:rPr>
              <w:noProof/>
            </w:rPr>
            <w:t>4</w:t>
          </w:r>
        </w:fldSimple>
      </w:p>
    </w:sdtContent>
  </w:sdt>
  <w:p w:rsidR="00201EBB" w:rsidRDefault="00201EBB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68AA" w:rsidRDefault="002668AA" w:rsidP="00201EBB">
      <w:pPr>
        <w:spacing w:after="0" w:line="240" w:lineRule="auto"/>
      </w:pPr>
      <w:r>
        <w:separator/>
      </w:r>
    </w:p>
  </w:footnote>
  <w:footnote w:type="continuationSeparator" w:id="0">
    <w:p w:rsidR="002668AA" w:rsidRDefault="002668AA" w:rsidP="00201E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75230"/>
    <w:multiLevelType w:val="multilevel"/>
    <w:tmpl w:val="F4B09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11306F"/>
    <w:multiLevelType w:val="hybridMultilevel"/>
    <w:tmpl w:val="80B4F4D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43303B61"/>
    <w:multiLevelType w:val="multilevel"/>
    <w:tmpl w:val="7668D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68BA"/>
    <w:rsid w:val="00162A16"/>
    <w:rsid w:val="001865EC"/>
    <w:rsid w:val="001A6E0B"/>
    <w:rsid w:val="00201EBB"/>
    <w:rsid w:val="0024053F"/>
    <w:rsid w:val="002556C6"/>
    <w:rsid w:val="002668AA"/>
    <w:rsid w:val="002829CA"/>
    <w:rsid w:val="00386F20"/>
    <w:rsid w:val="003973FD"/>
    <w:rsid w:val="003F5FE8"/>
    <w:rsid w:val="00455D1E"/>
    <w:rsid w:val="0048373C"/>
    <w:rsid w:val="00542540"/>
    <w:rsid w:val="005A5CD5"/>
    <w:rsid w:val="006415F4"/>
    <w:rsid w:val="006704A9"/>
    <w:rsid w:val="006F68BA"/>
    <w:rsid w:val="007824A1"/>
    <w:rsid w:val="0078335B"/>
    <w:rsid w:val="00800AA2"/>
    <w:rsid w:val="00891E5D"/>
    <w:rsid w:val="008B231E"/>
    <w:rsid w:val="009C705E"/>
    <w:rsid w:val="009E6A25"/>
    <w:rsid w:val="009F77CC"/>
    <w:rsid w:val="00AB073D"/>
    <w:rsid w:val="00B4383C"/>
    <w:rsid w:val="00C7669D"/>
    <w:rsid w:val="00D94645"/>
    <w:rsid w:val="00DA6358"/>
    <w:rsid w:val="00DF0993"/>
    <w:rsid w:val="00F40A04"/>
    <w:rsid w:val="00F43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7CC"/>
  </w:style>
  <w:style w:type="paragraph" w:styleId="4">
    <w:name w:val="heading 4"/>
    <w:basedOn w:val="a"/>
    <w:next w:val="a"/>
    <w:link w:val="40"/>
    <w:uiPriority w:val="99"/>
    <w:qFormat/>
    <w:rsid w:val="00386F20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6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865EC"/>
  </w:style>
  <w:style w:type="paragraph" w:styleId="a4">
    <w:name w:val="List Paragraph"/>
    <w:basedOn w:val="a"/>
    <w:uiPriority w:val="34"/>
    <w:qFormat/>
    <w:rsid w:val="006415F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B231E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F430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Light Shading"/>
    <w:basedOn w:val="a1"/>
    <w:uiPriority w:val="60"/>
    <w:rsid w:val="00F430A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8">
    <w:name w:val="Strong"/>
    <w:basedOn w:val="a0"/>
    <w:uiPriority w:val="22"/>
    <w:qFormat/>
    <w:rsid w:val="006704A9"/>
    <w:rPr>
      <w:b/>
      <w:bCs/>
    </w:rPr>
  </w:style>
  <w:style w:type="character" w:styleId="a9">
    <w:name w:val="Emphasis"/>
    <w:basedOn w:val="a0"/>
    <w:uiPriority w:val="20"/>
    <w:qFormat/>
    <w:rsid w:val="006704A9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DA63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A6358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semiHidden/>
    <w:unhideWhenUsed/>
    <w:rsid w:val="00201E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01EBB"/>
  </w:style>
  <w:style w:type="paragraph" w:styleId="ae">
    <w:name w:val="footer"/>
    <w:basedOn w:val="a"/>
    <w:link w:val="af"/>
    <w:uiPriority w:val="99"/>
    <w:unhideWhenUsed/>
    <w:rsid w:val="00201E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01EBB"/>
  </w:style>
  <w:style w:type="character" w:customStyle="1" w:styleId="40">
    <w:name w:val="Заголовок 4 Знак"/>
    <w:basedOn w:val="a0"/>
    <w:link w:val="4"/>
    <w:uiPriority w:val="99"/>
    <w:rsid w:val="00386F20"/>
    <w:rPr>
      <w:rFonts w:ascii="Cambria" w:eastAsia="Times New Roman" w:hAnsi="Cambria" w:cs="Times New Roman"/>
      <w:b/>
      <w:bCs/>
      <w:i/>
      <w:iCs/>
      <w:color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5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tatbureau.org/ru/countries-ranked-by-inflation-rate" TargetMode="External"/><Relationship Id="rId12" Type="http://schemas.openxmlformats.org/officeDocument/2006/relationships/hyperlink" Target="http://countrymeters.info/ru/MeXIC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ountrymeters.info/ru/brazi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russobras.ru/inform-002.php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26</Pages>
  <Words>5548</Words>
  <Characters>31629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2017-04-18T18:38:00Z</dcterms:created>
  <dcterms:modified xsi:type="dcterms:W3CDTF">2017-04-18T18:38:00Z</dcterms:modified>
</cp:coreProperties>
</file>