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47B1" w:rsidRPr="005B0DED" w:rsidRDefault="001D42C1" w:rsidP="00A73DEE">
      <w:pPr>
        <w:pStyle w:val="a5"/>
        <w:outlineLvl w:val="9"/>
        <w:rPr>
          <w:color w:val="000000" w:themeColor="text1"/>
        </w:rPr>
      </w:pPr>
      <w:bookmarkStart w:id="0" w:name="_Toc463618210"/>
      <w:bookmarkStart w:id="1" w:name="_GoBack"/>
      <w:r w:rsidRPr="005B0DED">
        <w:rPr>
          <w:color w:val="000000" w:themeColor="text1"/>
        </w:rPr>
        <w:t>Содержание</w:t>
      </w:r>
      <w:bookmarkEnd w:id="0"/>
    </w:p>
    <w:p w:rsidR="001D42C1" w:rsidRPr="005B0DED" w:rsidRDefault="001D42C1" w:rsidP="00353C46">
      <w:pPr>
        <w:rPr>
          <w:color w:val="000000" w:themeColor="text1"/>
        </w:rPr>
      </w:pPr>
    </w:p>
    <w:sdt>
      <w:sdtPr>
        <w:rPr>
          <w:rFonts w:ascii="Times New Roman" w:eastAsiaTheme="minorHAnsi" w:hAnsi="Times New Roman" w:cstheme="minorBidi"/>
          <w:color w:val="000000" w:themeColor="text1"/>
          <w:sz w:val="28"/>
          <w:szCs w:val="22"/>
          <w:lang w:eastAsia="en-US"/>
        </w:rPr>
        <w:id w:val="1763726658"/>
        <w:docPartObj>
          <w:docPartGallery w:val="Table of Contents"/>
          <w:docPartUnique/>
        </w:docPartObj>
      </w:sdtPr>
      <w:sdtEndPr>
        <w:rPr>
          <w:b/>
          <w:bCs/>
        </w:rPr>
      </w:sdtEndPr>
      <w:sdtContent>
        <w:p w:rsidR="00A73DEE" w:rsidRPr="005B0DED" w:rsidRDefault="00A73DEE" w:rsidP="00A73DEE">
          <w:pPr>
            <w:pStyle w:val="a9"/>
            <w:rPr>
              <w:color w:val="000000" w:themeColor="text1"/>
            </w:rPr>
          </w:pPr>
        </w:p>
        <w:p w:rsidR="00A73DEE" w:rsidRPr="005B0DED" w:rsidRDefault="00A73DEE" w:rsidP="00A73DEE">
          <w:pPr>
            <w:pStyle w:val="11"/>
            <w:tabs>
              <w:tab w:val="right" w:leader="dot" w:pos="9345"/>
            </w:tabs>
            <w:ind w:firstLine="0"/>
            <w:rPr>
              <w:noProof/>
              <w:color w:val="000000" w:themeColor="text1"/>
            </w:rPr>
          </w:pPr>
          <w:r w:rsidRPr="005B0DED">
            <w:rPr>
              <w:color w:val="000000" w:themeColor="text1"/>
            </w:rPr>
            <w:fldChar w:fldCharType="begin"/>
          </w:r>
          <w:r w:rsidRPr="005B0DED">
            <w:rPr>
              <w:color w:val="000000" w:themeColor="text1"/>
            </w:rPr>
            <w:instrText xml:space="preserve"> TOC \o "1-3" \h \z \u </w:instrText>
          </w:r>
          <w:r w:rsidRPr="005B0DED">
            <w:rPr>
              <w:color w:val="000000" w:themeColor="text1"/>
            </w:rPr>
            <w:fldChar w:fldCharType="separate"/>
          </w:r>
          <w:hyperlink w:anchor="_Toc463618211" w:history="1">
            <w:r w:rsidRPr="005B0DED">
              <w:rPr>
                <w:rStyle w:val="a4"/>
                <w:noProof/>
                <w:color w:val="000000" w:themeColor="text1"/>
              </w:rPr>
              <w:t>Введение</w:t>
            </w:r>
            <w:r w:rsidRPr="005B0DED">
              <w:rPr>
                <w:noProof/>
                <w:webHidden/>
                <w:color w:val="000000" w:themeColor="text1"/>
              </w:rPr>
              <w:tab/>
            </w:r>
            <w:r w:rsidRPr="005B0DED">
              <w:rPr>
                <w:noProof/>
                <w:webHidden/>
                <w:color w:val="000000" w:themeColor="text1"/>
              </w:rPr>
              <w:fldChar w:fldCharType="begin"/>
            </w:r>
            <w:r w:rsidRPr="005B0DED">
              <w:rPr>
                <w:noProof/>
                <w:webHidden/>
                <w:color w:val="000000" w:themeColor="text1"/>
              </w:rPr>
              <w:instrText xml:space="preserve"> PAGEREF _Toc463618211 \h </w:instrText>
            </w:r>
            <w:r w:rsidRPr="005B0DED">
              <w:rPr>
                <w:noProof/>
                <w:webHidden/>
                <w:color w:val="000000" w:themeColor="text1"/>
              </w:rPr>
            </w:r>
            <w:r w:rsidRPr="005B0DED">
              <w:rPr>
                <w:noProof/>
                <w:webHidden/>
                <w:color w:val="000000" w:themeColor="text1"/>
              </w:rPr>
              <w:fldChar w:fldCharType="separate"/>
            </w:r>
            <w:r w:rsidR="00B64C57" w:rsidRPr="005B0DED">
              <w:rPr>
                <w:noProof/>
                <w:webHidden/>
                <w:color w:val="000000" w:themeColor="text1"/>
              </w:rPr>
              <w:t>3</w:t>
            </w:r>
            <w:r w:rsidRPr="005B0DED">
              <w:rPr>
                <w:noProof/>
                <w:webHidden/>
                <w:color w:val="000000" w:themeColor="text1"/>
              </w:rPr>
              <w:fldChar w:fldCharType="end"/>
            </w:r>
          </w:hyperlink>
        </w:p>
        <w:p w:rsidR="00A73DEE" w:rsidRPr="005B0DED" w:rsidRDefault="00112B57" w:rsidP="00A73DEE">
          <w:pPr>
            <w:pStyle w:val="11"/>
            <w:tabs>
              <w:tab w:val="right" w:leader="dot" w:pos="9345"/>
            </w:tabs>
            <w:ind w:firstLine="0"/>
            <w:rPr>
              <w:noProof/>
              <w:color w:val="000000" w:themeColor="text1"/>
            </w:rPr>
          </w:pPr>
          <w:hyperlink w:anchor="_Toc463618212" w:history="1">
            <w:r w:rsidR="00A73DEE" w:rsidRPr="005B0DED">
              <w:rPr>
                <w:rStyle w:val="a4"/>
                <w:noProof/>
                <w:color w:val="000000" w:themeColor="text1"/>
              </w:rPr>
              <w:t>1 Финансово-правовые акты как правовая основа финансовой деятельности государства</w:t>
            </w:r>
            <w:r w:rsidR="00A73DEE" w:rsidRPr="005B0DED">
              <w:rPr>
                <w:noProof/>
                <w:webHidden/>
                <w:color w:val="000000" w:themeColor="text1"/>
              </w:rPr>
              <w:tab/>
            </w:r>
            <w:r w:rsidR="00A73DEE" w:rsidRPr="005B0DED">
              <w:rPr>
                <w:noProof/>
                <w:webHidden/>
                <w:color w:val="000000" w:themeColor="text1"/>
              </w:rPr>
              <w:fldChar w:fldCharType="begin"/>
            </w:r>
            <w:r w:rsidR="00A73DEE" w:rsidRPr="005B0DED">
              <w:rPr>
                <w:noProof/>
                <w:webHidden/>
                <w:color w:val="000000" w:themeColor="text1"/>
              </w:rPr>
              <w:instrText xml:space="preserve"> PAGEREF _Toc463618212 \h </w:instrText>
            </w:r>
            <w:r w:rsidR="00A73DEE" w:rsidRPr="005B0DED">
              <w:rPr>
                <w:noProof/>
                <w:webHidden/>
                <w:color w:val="000000" w:themeColor="text1"/>
              </w:rPr>
            </w:r>
            <w:r w:rsidR="00A73DEE" w:rsidRPr="005B0DED">
              <w:rPr>
                <w:noProof/>
                <w:webHidden/>
                <w:color w:val="000000" w:themeColor="text1"/>
              </w:rPr>
              <w:fldChar w:fldCharType="separate"/>
            </w:r>
            <w:r w:rsidR="00B64C57" w:rsidRPr="005B0DED">
              <w:rPr>
                <w:noProof/>
                <w:webHidden/>
                <w:color w:val="000000" w:themeColor="text1"/>
              </w:rPr>
              <w:t>5</w:t>
            </w:r>
            <w:r w:rsidR="00A73DEE" w:rsidRPr="005B0DED">
              <w:rPr>
                <w:noProof/>
                <w:webHidden/>
                <w:color w:val="000000" w:themeColor="text1"/>
              </w:rPr>
              <w:fldChar w:fldCharType="end"/>
            </w:r>
          </w:hyperlink>
        </w:p>
        <w:p w:rsidR="00A73DEE" w:rsidRPr="005B0DED" w:rsidRDefault="00112B57" w:rsidP="00A73DEE">
          <w:pPr>
            <w:pStyle w:val="11"/>
            <w:tabs>
              <w:tab w:val="right" w:leader="dot" w:pos="9345"/>
            </w:tabs>
            <w:ind w:firstLine="0"/>
            <w:rPr>
              <w:noProof/>
              <w:color w:val="000000" w:themeColor="text1"/>
            </w:rPr>
          </w:pPr>
          <w:hyperlink w:anchor="_Toc463618213" w:history="1">
            <w:r w:rsidR="00A73DEE" w:rsidRPr="005B0DED">
              <w:rPr>
                <w:rStyle w:val="a4"/>
                <w:noProof/>
                <w:color w:val="000000" w:themeColor="text1"/>
              </w:rPr>
              <w:t>1.1 Понятие финансово-правовых актов</w:t>
            </w:r>
            <w:r w:rsidR="00A73DEE" w:rsidRPr="005B0DED">
              <w:rPr>
                <w:noProof/>
                <w:webHidden/>
                <w:color w:val="000000" w:themeColor="text1"/>
              </w:rPr>
              <w:tab/>
            </w:r>
            <w:r w:rsidR="00A73DEE" w:rsidRPr="005B0DED">
              <w:rPr>
                <w:noProof/>
                <w:webHidden/>
                <w:color w:val="000000" w:themeColor="text1"/>
              </w:rPr>
              <w:fldChar w:fldCharType="begin"/>
            </w:r>
            <w:r w:rsidR="00A73DEE" w:rsidRPr="005B0DED">
              <w:rPr>
                <w:noProof/>
                <w:webHidden/>
                <w:color w:val="000000" w:themeColor="text1"/>
              </w:rPr>
              <w:instrText xml:space="preserve"> PAGEREF _Toc463618213 \h </w:instrText>
            </w:r>
            <w:r w:rsidR="00A73DEE" w:rsidRPr="005B0DED">
              <w:rPr>
                <w:noProof/>
                <w:webHidden/>
                <w:color w:val="000000" w:themeColor="text1"/>
              </w:rPr>
            </w:r>
            <w:r w:rsidR="00A73DEE" w:rsidRPr="005B0DED">
              <w:rPr>
                <w:noProof/>
                <w:webHidden/>
                <w:color w:val="000000" w:themeColor="text1"/>
              </w:rPr>
              <w:fldChar w:fldCharType="separate"/>
            </w:r>
            <w:r w:rsidR="00B64C57" w:rsidRPr="005B0DED">
              <w:rPr>
                <w:noProof/>
                <w:webHidden/>
                <w:color w:val="000000" w:themeColor="text1"/>
              </w:rPr>
              <w:t>5</w:t>
            </w:r>
            <w:r w:rsidR="00A73DEE" w:rsidRPr="005B0DED">
              <w:rPr>
                <w:noProof/>
                <w:webHidden/>
                <w:color w:val="000000" w:themeColor="text1"/>
              </w:rPr>
              <w:fldChar w:fldCharType="end"/>
            </w:r>
          </w:hyperlink>
        </w:p>
        <w:p w:rsidR="00A73DEE" w:rsidRPr="005B0DED" w:rsidRDefault="00112B57" w:rsidP="00A73DEE">
          <w:pPr>
            <w:pStyle w:val="11"/>
            <w:tabs>
              <w:tab w:val="right" w:leader="dot" w:pos="9345"/>
            </w:tabs>
            <w:ind w:firstLine="0"/>
            <w:rPr>
              <w:noProof/>
              <w:color w:val="000000" w:themeColor="text1"/>
            </w:rPr>
          </w:pPr>
          <w:hyperlink w:anchor="_Toc463618214" w:history="1">
            <w:r w:rsidR="00A73DEE" w:rsidRPr="005B0DED">
              <w:rPr>
                <w:rStyle w:val="a4"/>
                <w:noProof/>
                <w:color w:val="000000" w:themeColor="text1"/>
              </w:rPr>
              <w:t>1.2 Классификация финансово-правовых актов</w:t>
            </w:r>
            <w:r w:rsidR="00A73DEE" w:rsidRPr="005B0DED">
              <w:rPr>
                <w:noProof/>
                <w:webHidden/>
                <w:color w:val="000000" w:themeColor="text1"/>
              </w:rPr>
              <w:tab/>
            </w:r>
            <w:r w:rsidR="00A73DEE" w:rsidRPr="005B0DED">
              <w:rPr>
                <w:noProof/>
                <w:webHidden/>
                <w:color w:val="000000" w:themeColor="text1"/>
              </w:rPr>
              <w:fldChar w:fldCharType="begin"/>
            </w:r>
            <w:r w:rsidR="00A73DEE" w:rsidRPr="005B0DED">
              <w:rPr>
                <w:noProof/>
                <w:webHidden/>
                <w:color w:val="000000" w:themeColor="text1"/>
              </w:rPr>
              <w:instrText xml:space="preserve"> PAGEREF _Toc463618214 \h </w:instrText>
            </w:r>
            <w:r w:rsidR="00A73DEE" w:rsidRPr="005B0DED">
              <w:rPr>
                <w:noProof/>
                <w:webHidden/>
                <w:color w:val="000000" w:themeColor="text1"/>
              </w:rPr>
            </w:r>
            <w:r w:rsidR="00A73DEE" w:rsidRPr="005B0DED">
              <w:rPr>
                <w:noProof/>
                <w:webHidden/>
                <w:color w:val="000000" w:themeColor="text1"/>
              </w:rPr>
              <w:fldChar w:fldCharType="separate"/>
            </w:r>
            <w:r w:rsidR="00B64C57" w:rsidRPr="005B0DED">
              <w:rPr>
                <w:noProof/>
                <w:webHidden/>
                <w:color w:val="000000" w:themeColor="text1"/>
              </w:rPr>
              <w:t>7</w:t>
            </w:r>
            <w:r w:rsidR="00A73DEE" w:rsidRPr="005B0DED">
              <w:rPr>
                <w:noProof/>
                <w:webHidden/>
                <w:color w:val="000000" w:themeColor="text1"/>
              </w:rPr>
              <w:fldChar w:fldCharType="end"/>
            </w:r>
          </w:hyperlink>
        </w:p>
        <w:p w:rsidR="00A73DEE" w:rsidRPr="005B0DED" w:rsidRDefault="00112B57" w:rsidP="00A73DEE">
          <w:pPr>
            <w:pStyle w:val="11"/>
            <w:tabs>
              <w:tab w:val="right" w:leader="dot" w:pos="9345"/>
            </w:tabs>
            <w:ind w:firstLine="0"/>
            <w:rPr>
              <w:noProof/>
              <w:color w:val="000000" w:themeColor="text1"/>
            </w:rPr>
          </w:pPr>
          <w:hyperlink w:anchor="_Toc463618215" w:history="1">
            <w:r w:rsidR="00A73DEE" w:rsidRPr="005B0DED">
              <w:rPr>
                <w:rStyle w:val="a4"/>
                <w:noProof/>
                <w:color w:val="000000" w:themeColor="text1"/>
              </w:rPr>
              <w:t>2 Нормативно-правовые акты, регулирующие финансовую систему РФ</w:t>
            </w:r>
            <w:r w:rsidR="00A73DEE" w:rsidRPr="005B0DED">
              <w:rPr>
                <w:noProof/>
                <w:webHidden/>
                <w:color w:val="000000" w:themeColor="text1"/>
              </w:rPr>
              <w:tab/>
            </w:r>
            <w:r w:rsidR="00A73DEE" w:rsidRPr="005B0DED">
              <w:rPr>
                <w:noProof/>
                <w:webHidden/>
                <w:color w:val="000000" w:themeColor="text1"/>
              </w:rPr>
              <w:fldChar w:fldCharType="begin"/>
            </w:r>
            <w:r w:rsidR="00A73DEE" w:rsidRPr="005B0DED">
              <w:rPr>
                <w:noProof/>
                <w:webHidden/>
                <w:color w:val="000000" w:themeColor="text1"/>
              </w:rPr>
              <w:instrText xml:space="preserve"> PAGEREF _Toc463618215 \h </w:instrText>
            </w:r>
            <w:r w:rsidR="00A73DEE" w:rsidRPr="005B0DED">
              <w:rPr>
                <w:noProof/>
                <w:webHidden/>
                <w:color w:val="000000" w:themeColor="text1"/>
              </w:rPr>
            </w:r>
            <w:r w:rsidR="00A73DEE" w:rsidRPr="005B0DED">
              <w:rPr>
                <w:noProof/>
                <w:webHidden/>
                <w:color w:val="000000" w:themeColor="text1"/>
              </w:rPr>
              <w:fldChar w:fldCharType="separate"/>
            </w:r>
            <w:r w:rsidR="00B64C57" w:rsidRPr="005B0DED">
              <w:rPr>
                <w:noProof/>
                <w:webHidden/>
                <w:color w:val="000000" w:themeColor="text1"/>
              </w:rPr>
              <w:t>12</w:t>
            </w:r>
            <w:r w:rsidR="00A73DEE" w:rsidRPr="005B0DED">
              <w:rPr>
                <w:noProof/>
                <w:webHidden/>
                <w:color w:val="000000" w:themeColor="text1"/>
              </w:rPr>
              <w:fldChar w:fldCharType="end"/>
            </w:r>
          </w:hyperlink>
        </w:p>
        <w:p w:rsidR="00A73DEE" w:rsidRPr="005B0DED" w:rsidRDefault="00112B57" w:rsidP="00A73DEE">
          <w:pPr>
            <w:pStyle w:val="11"/>
            <w:tabs>
              <w:tab w:val="right" w:leader="dot" w:pos="9345"/>
            </w:tabs>
            <w:ind w:firstLine="0"/>
            <w:rPr>
              <w:noProof/>
              <w:color w:val="000000" w:themeColor="text1"/>
            </w:rPr>
          </w:pPr>
          <w:hyperlink w:anchor="_Toc463618216" w:history="1">
            <w:r w:rsidR="00A73DEE" w:rsidRPr="005B0DED">
              <w:rPr>
                <w:rStyle w:val="a4"/>
                <w:noProof/>
                <w:color w:val="000000" w:themeColor="text1"/>
              </w:rPr>
              <w:t>2.1 Нормативные финансово-правовые акты РФ</w:t>
            </w:r>
            <w:r w:rsidR="00A73DEE" w:rsidRPr="005B0DED">
              <w:rPr>
                <w:noProof/>
                <w:webHidden/>
                <w:color w:val="000000" w:themeColor="text1"/>
              </w:rPr>
              <w:tab/>
            </w:r>
            <w:r w:rsidR="00A73DEE" w:rsidRPr="005B0DED">
              <w:rPr>
                <w:noProof/>
                <w:webHidden/>
                <w:color w:val="000000" w:themeColor="text1"/>
              </w:rPr>
              <w:fldChar w:fldCharType="begin"/>
            </w:r>
            <w:r w:rsidR="00A73DEE" w:rsidRPr="005B0DED">
              <w:rPr>
                <w:noProof/>
                <w:webHidden/>
                <w:color w:val="000000" w:themeColor="text1"/>
              </w:rPr>
              <w:instrText xml:space="preserve"> PAGEREF _Toc463618216 \h </w:instrText>
            </w:r>
            <w:r w:rsidR="00A73DEE" w:rsidRPr="005B0DED">
              <w:rPr>
                <w:noProof/>
                <w:webHidden/>
                <w:color w:val="000000" w:themeColor="text1"/>
              </w:rPr>
            </w:r>
            <w:r w:rsidR="00A73DEE" w:rsidRPr="005B0DED">
              <w:rPr>
                <w:noProof/>
                <w:webHidden/>
                <w:color w:val="000000" w:themeColor="text1"/>
              </w:rPr>
              <w:fldChar w:fldCharType="separate"/>
            </w:r>
            <w:r w:rsidR="00B64C57" w:rsidRPr="005B0DED">
              <w:rPr>
                <w:noProof/>
                <w:webHidden/>
                <w:color w:val="000000" w:themeColor="text1"/>
              </w:rPr>
              <w:t>12</w:t>
            </w:r>
            <w:r w:rsidR="00A73DEE" w:rsidRPr="005B0DED">
              <w:rPr>
                <w:noProof/>
                <w:webHidden/>
                <w:color w:val="000000" w:themeColor="text1"/>
              </w:rPr>
              <w:fldChar w:fldCharType="end"/>
            </w:r>
          </w:hyperlink>
        </w:p>
        <w:p w:rsidR="00A73DEE" w:rsidRPr="005B0DED" w:rsidRDefault="00112B57" w:rsidP="00A73DEE">
          <w:pPr>
            <w:pStyle w:val="11"/>
            <w:tabs>
              <w:tab w:val="right" w:leader="dot" w:pos="9345"/>
            </w:tabs>
            <w:ind w:firstLine="0"/>
            <w:rPr>
              <w:noProof/>
              <w:color w:val="000000" w:themeColor="text1"/>
            </w:rPr>
          </w:pPr>
          <w:hyperlink w:anchor="_Toc463618217" w:history="1">
            <w:r w:rsidR="00A73DEE" w:rsidRPr="005B0DED">
              <w:rPr>
                <w:rStyle w:val="a4"/>
                <w:noProof/>
                <w:color w:val="000000" w:themeColor="text1"/>
              </w:rPr>
              <w:t>2.2 Финансово-плановые акты в системе права РФ</w:t>
            </w:r>
            <w:r w:rsidR="00A73DEE" w:rsidRPr="005B0DED">
              <w:rPr>
                <w:noProof/>
                <w:webHidden/>
                <w:color w:val="000000" w:themeColor="text1"/>
              </w:rPr>
              <w:tab/>
            </w:r>
            <w:r w:rsidR="00A73DEE" w:rsidRPr="005B0DED">
              <w:rPr>
                <w:noProof/>
                <w:webHidden/>
                <w:color w:val="000000" w:themeColor="text1"/>
              </w:rPr>
              <w:fldChar w:fldCharType="begin"/>
            </w:r>
            <w:r w:rsidR="00A73DEE" w:rsidRPr="005B0DED">
              <w:rPr>
                <w:noProof/>
                <w:webHidden/>
                <w:color w:val="000000" w:themeColor="text1"/>
              </w:rPr>
              <w:instrText xml:space="preserve"> PAGEREF _Toc463618217 \h </w:instrText>
            </w:r>
            <w:r w:rsidR="00A73DEE" w:rsidRPr="005B0DED">
              <w:rPr>
                <w:noProof/>
                <w:webHidden/>
                <w:color w:val="000000" w:themeColor="text1"/>
              </w:rPr>
            </w:r>
            <w:r w:rsidR="00A73DEE" w:rsidRPr="005B0DED">
              <w:rPr>
                <w:noProof/>
                <w:webHidden/>
                <w:color w:val="000000" w:themeColor="text1"/>
              </w:rPr>
              <w:fldChar w:fldCharType="separate"/>
            </w:r>
            <w:r w:rsidR="00B64C57" w:rsidRPr="005B0DED">
              <w:rPr>
                <w:noProof/>
                <w:webHidden/>
                <w:color w:val="000000" w:themeColor="text1"/>
              </w:rPr>
              <w:t>18</w:t>
            </w:r>
            <w:r w:rsidR="00A73DEE" w:rsidRPr="005B0DED">
              <w:rPr>
                <w:noProof/>
                <w:webHidden/>
                <w:color w:val="000000" w:themeColor="text1"/>
              </w:rPr>
              <w:fldChar w:fldCharType="end"/>
            </w:r>
          </w:hyperlink>
        </w:p>
        <w:p w:rsidR="00A73DEE" w:rsidRPr="005B0DED" w:rsidRDefault="00112B57" w:rsidP="00A73DEE">
          <w:pPr>
            <w:pStyle w:val="11"/>
            <w:tabs>
              <w:tab w:val="right" w:leader="dot" w:pos="9345"/>
            </w:tabs>
            <w:ind w:firstLine="0"/>
            <w:rPr>
              <w:noProof/>
              <w:color w:val="000000" w:themeColor="text1"/>
            </w:rPr>
          </w:pPr>
          <w:hyperlink w:anchor="_Toc463618218" w:history="1">
            <w:r w:rsidR="00A73DEE" w:rsidRPr="005B0DED">
              <w:rPr>
                <w:rStyle w:val="a4"/>
                <w:noProof/>
                <w:color w:val="000000" w:themeColor="text1"/>
              </w:rPr>
              <w:t>Заключение</w:t>
            </w:r>
            <w:r w:rsidR="00A73DEE" w:rsidRPr="005B0DED">
              <w:rPr>
                <w:noProof/>
                <w:webHidden/>
                <w:color w:val="000000" w:themeColor="text1"/>
              </w:rPr>
              <w:tab/>
            </w:r>
            <w:r w:rsidR="00A73DEE" w:rsidRPr="005B0DED">
              <w:rPr>
                <w:noProof/>
                <w:webHidden/>
                <w:color w:val="000000" w:themeColor="text1"/>
              </w:rPr>
              <w:fldChar w:fldCharType="begin"/>
            </w:r>
            <w:r w:rsidR="00A73DEE" w:rsidRPr="005B0DED">
              <w:rPr>
                <w:noProof/>
                <w:webHidden/>
                <w:color w:val="000000" w:themeColor="text1"/>
              </w:rPr>
              <w:instrText xml:space="preserve"> PAGEREF _Toc463618218 \h </w:instrText>
            </w:r>
            <w:r w:rsidR="00A73DEE" w:rsidRPr="005B0DED">
              <w:rPr>
                <w:noProof/>
                <w:webHidden/>
                <w:color w:val="000000" w:themeColor="text1"/>
              </w:rPr>
            </w:r>
            <w:r w:rsidR="00A73DEE" w:rsidRPr="005B0DED">
              <w:rPr>
                <w:noProof/>
                <w:webHidden/>
                <w:color w:val="000000" w:themeColor="text1"/>
              </w:rPr>
              <w:fldChar w:fldCharType="separate"/>
            </w:r>
            <w:r w:rsidR="00B64C57" w:rsidRPr="005B0DED">
              <w:rPr>
                <w:noProof/>
                <w:webHidden/>
                <w:color w:val="000000" w:themeColor="text1"/>
              </w:rPr>
              <w:t>22</w:t>
            </w:r>
            <w:r w:rsidR="00A73DEE" w:rsidRPr="005B0DED">
              <w:rPr>
                <w:noProof/>
                <w:webHidden/>
                <w:color w:val="000000" w:themeColor="text1"/>
              </w:rPr>
              <w:fldChar w:fldCharType="end"/>
            </w:r>
          </w:hyperlink>
        </w:p>
        <w:p w:rsidR="00A73DEE" w:rsidRPr="005B0DED" w:rsidRDefault="00112B57" w:rsidP="00A73DEE">
          <w:pPr>
            <w:pStyle w:val="11"/>
            <w:tabs>
              <w:tab w:val="right" w:leader="dot" w:pos="9345"/>
            </w:tabs>
            <w:ind w:firstLine="0"/>
            <w:rPr>
              <w:noProof/>
              <w:color w:val="000000" w:themeColor="text1"/>
            </w:rPr>
          </w:pPr>
          <w:hyperlink w:anchor="_Toc463618219" w:history="1">
            <w:r w:rsidR="00A73DEE" w:rsidRPr="005B0DED">
              <w:rPr>
                <w:rStyle w:val="a4"/>
                <w:noProof/>
                <w:color w:val="000000" w:themeColor="text1"/>
              </w:rPr>
              <w:t>Список литературы</w:t>
            </w:r>
            <w:r w:rsidR="00A73DEE" w:rsidRPr="005B0DED">
              <w:rPr>
                <w:noProof/>
                <w:webHidden/>
                <w:color w:val="000000" w:themeColor="text1"/>
              </w:rPr>
              <w:tab/>
            </w:r>
            <w:r w:rsidR="00A73DEE" w:rsidRPr="005B0DED">
              <w:rPr>
                <w:noProof/>
                <w:webHidden/>
                <w:color w:val="000000" w:themeColor="text1"/>
              </w:rPr>
              <w:fldChar w:fldCharType="begin"/>
            </w:r>
            <w:r w:rsidR="00A73DEE" w:rsidRPr="005B0DED">
              <w:rPr>
                <w:noProof/>
                <w:webHidden/>
                <w:color w:val="000000" w:themeColor="text1"/>
              </w:rPr>
              <w:instrText xml:space="preserve"> PAGEREF _Toc463618219 \h </w:instrText>
            </w:r>
            <w:r w:rsidR="00A73DEE" w:rsidRPr="005B0DED">
              <w:rPr>
                <w:noProof/>
                <w:webHidden/>
                <w:color w:val="000000" w:themeColor="text1"/>
              </w:rPr>
            </w:r>
            <w:r w:rsidR="00A73DEE" w:rsidRPr="005B0DED">
              <w:rPr>
                <w:noProof/>
                <w:webHidden/>
                <w:color w:val="000000" w:themeColor="text1"/>
              </w:rPr>
              <w:fldChar w:fldCharType="separate"/>
            </w:r>
            <w:r w:rsidR="00B64C57" w:rsidRPr="005B0DED">
              <w:rPr>
                <w:noProof/>
                <w:webHidden/>
                <w:color w:val="000000" w:themeColor="text1"/>
              </w:rPr>
              <w:t>23</w:t>
            </w:r>
            <w:r w:rsidR="00A73DEE" w:rsidRPr="005B0DED">
              <w:rPr>
                <w:noProof/>
                <w:webHidden/>
                <w:color w:val="000000" w:themeColor="text1"/>
              </w:rPr>
              <w:fldChar w:fldCharType="end"/>
            </w:r>
          </w:hyperlink>
        </w:p>
        <w:p w:rsidR="00A73DEE" w:rsidRPr="005B0DED" w:rsidRDefault="00A73DEE" w:rsidP="00A73DEE">
          <w:pPr>
            <w:ind w:firstLine="0"/>
            <w:rPr>
              <w:color w:val="000000" w:themeColor="text1"/>
            </w:rPr>
          </w:pPr>
          <w:r w:rsidRPr="005B0DED">
            <w:rPr>
              <w:b/>
              <w:bCs/>
              <w:color w:val="000000" w:themeColor="text1"/>
            </w:rPr>
            <w:fldChar w:fldCharType="end"/>
          </w:r>
        </w:p>
      </w:sdtContent>
    </w:sdt>
    <w:p w:rsidR="001D42C1" w:rsidRPr="005B0DED" w:rsidRDefault="001D42C1" w:rsidP="00A73DEE">
      <w:pPr>
        <w:ind w:firstLine="0"/>
        <w:rPr>
          <w:color w:val="000000" w:themeColor="text1"/>
        </w:rPr>
      </w:pPr>
    </w:p>
    <w:p w:rsidR="001D42C1" w:rsidRPr="005B0DED" w:rsidRDefault="001D42C1" w:rsidP="00A73DEE">
      <w:pPr>
        <w:spacing w:line="259" w:lineRule="auto"/>
        <w:ind w:firstLine="0"/>
        <w:jc w:val="left"/>
        <w:rPr>
          <w:color w:val="000000" w:themeColor="text1"/>
        </w:rPr>
      </w:pPr>
      <w:r w:rsidRPr="005B0DED">
        <w:rPr>
          <w:color w:val="000000" w:themeColor="text1"/>
        </w:rPr>
        <w:br w:type="page"/>
      </w:r>
    </w:p>
    <w:p w:rsidR="001D42C1" w:rsidRPr="005B0DED" w:rsidRDefault="001D42C1" w:rsidP="00411222">
      <w:pPr>
        <w:pStyle w:val="a5"/>
        <w:rPr>
          <w:color w:val="000000" w:themeColor="text1"/>
        </w:rPr>
      </w:pPr>
      <w:bookmarkStart w:id="2" w:name="_Toc463618211"/>
      <w:r w:rsidRPr="005B0DED">
        <w:rPr>
          <w:color w:val="000000" w:themeColor="text1"/>
        </w:rPr>
        <w:lastRenderedPageBreak/>
        <w:t>Введение</w:t>
      </w:r>
      <w:bookmarkEnd w:id="2"/>
      <w:r w:rsidRPr="005B0DED">
        <w:rPr>
          <w:color w:val="000000" w:themeColor="text1"/>
        </w:rPr>
        <w:t xml:space="preserve"> </w:t>
      </w:r>
    </w:p>
    <w:p w:rsidR="001D42C1" w:rsidRPr="005B0DED" w:rsidRDefault="001D42C1" w:rsidP="00353C46">
      <w:pPr>
        <w:rPr>
          <w:color w:val="000000" w:themeColor="text1"/>
        </w:rPr>
      </w:pPr>
    </w:p>
    <w:p w:rsidR="00411222" w:rsidRPr="005B0DED" w:rsidRDefault="00DB71D6" w:rsidP="00763B71">
      <w:pPr>
        <w:rPr>
          <w:color w:val="000000" w:themeColor="text1"/>
        </w:rPr>
      </w:pPr>
      <w:r w:rsidRPr="005B0DED">
        <w:rPr>
          <w:color w:val="000000" w:themeColor="text1"/>
        </w:rPr>
        <w:t xml:space="preserve">Финансовая деятельность, как и </w:t>
      </w:r>
      <w:r w:rsidR="00763B71" w:rsidRPr="005B0DED">
        <w:rPr>
          <w:color w:val="000000" w:themeColor="text1"/>
        </w:rPr>
        <w:t>любая другая</w:t>
      </w:r>
      <w:r w:rsidRPr="005B0DED">
        <w:rPr>
          <w:color w:val="000000" w:themeColor="text1"/>
        </w:rPr>
        <w:t xml:space="preserve"> деятельность государства и муниципальных образований, осуществляется в правовой форме. </w:t>
      </w:r>
      <w:r w:rsidR="00763B71" w:rsidRPr="005B0DED">
        <w:rPr>
          <w:color w:val="000000" w:themeColor="text1"/>
        </w:rPr>
        <w:t xml:space="preserve">При этом подразумевается ее правовое регулирование в виде воздействия системы правовых </w:t>
      </w:r>
      <w:r w:rsidR="00411222" w:rsidRPr="005B0DED">
        <w:rPr>
          <w:color w:val="000000" w:themeColor="text1"/>
        </w:rPr>
        <w:t>норм</w:t>
      </w:r>
      <w:r w:rsidR="00763B71" w:rsidRPr="005B0DED">
        <w:rPr>
          <w:color w:val="000000" w:themeColor="text1"/>
        </w:rPr>
        <w:t xml:space="preserve"> на общественные отношения, возникающие в процессе финансовой деятельности. </w:t>
      </w:r>
    </w:p>
    <w:p w:rsidR="00411222" w:rsidRPr="005B0DED" w:rsidRDefault="00411222" w:rsidP="00411222">
      <w:pPr>
        <w:rPr>
          <w:color w:val="000000" w:themeColor="text1"/>
        </w:rPr>
      </w:pPr>
      <w:r w:rsidRPr="005B0DED">
        <w:rPr>
          <w:color w:val="000000" w:themeColor="text1"/>
        </w:rPr>
        <w:t>При осуществлении финансовой деятельности государственные органы принимают определенные финансово-правовые акты, которыми в пределах своих полномочий регулируют финансовые отношения по мобилизации, распределению и использованию финансовых ресурсов, проведению контроля за их расходованием, выполнению финансовых планов и финансовых обязательств перед государством, а также руководят участниками этих отношений. Финансово-правовой акт являются основным источником финансового права в Российской Федерации.</w:t>
      </w:r>
    </w:p>
    <w:p w:rsidR="00EB0539" w:rsidRPr="005B0DED" w:rsidRDefault="00763B71" w:rsidP="00763B71">
      <w:pPr>
        <w:rPr>
          <w:color w:val="000000" w:themeColor="text1"/>
        </w:rPr>
      </w:pPr>
      <w:r w:rsidRPr="005B0DED">
        <w:rPr>
          <w:color w:val="000000" w:themeColor="text1"/>
        </w:rPr>
        <w:t>Эффективность управления финансовыми средствами зависит от применяемых норм правового регулирования, то есть качества действующих финансово-правовых актов, р</w:t>
      </w:r>
      <w:r w:rsidR="00EB0539" w:rsidRPr="005B0DED">
        <w:rPr>
          <w:color w:val="000000" w:themeColor="text1"/>
        </w:rPr>
        <w:t xml:space="preserve">егулирующих финансовые отношения во всех сферах финансовой системы государства. </w:t>
      </w:r>
      <w:r w:rsidRPr="005B0DED">
        <w:rPr>
          <w:color w:val="000000" w:themeColor="text1"/>
        </w:rPr>
        <w:t>Таким образом, в целях управления государственными средствами и регулирования финансово-</w:t>
      </w:r>
      <w:r w:rsidR="00EB0539" w:rsidRPr="005B0DED">
        <w:rPr>
          <w:color w:val="000000" w:themeColor="text1"/>
        </w:rPr>
        <w:t>хозяйственной деятельности субъектов хозяйствования и доходов населения субъекты власти используют финансово-правовые акты, которые представляют собой результат правотворчества органов государственной власти и местного самоуправления по вопросам финансовой деятельности, входящим в их компетенцию, и содержат соответствующие правовые нормы по рассматриваемому вопросу.</w:t>
      </w:r>
    </w:p>
    <w:p w:rsidR="00B64C57" w:rsidRPr="005B0DED" w:rsidRDefault="00DB71D6" w:rsidP="00411222">
      <w:pPr>
        <w:rPr>
          <w:color w:val="000000" w:themeColor="text1"/>
        </w:rPr>
      </w:pPr>
      <w:r w:rsidRPr="005B0DED">
        <w:rPr>
          <w:color w:val="000000" w:themeColor="text1"/>
        </w:rPr>
        <w:t xml:space="preserve">Правовое регулирование отношений в сфере финансов и финансовой деятельности государства и муниципальных образований осуществляется с помощью общеобязательных, формально определенных юридических норм, </w:t>
      </w:r>
      <w:r w:rsidRPr="005B0DED">
        <w:rPr>
          <w:color w:val="000000" w:themeColor="text1"/>
        </w:rPr>
        <w:lastRenderedPageBreak/>
        <w:t>устанавливаемых государством, закрепленных в официальных правовых актах, выражающих консолидированную волю общества.</w:t>
      </w:r>
      <w:r w:rsidR="00411222" w:rsidRPr="005B0DED">
        <w:rPr>
          <w:color w:val="000000" w:themeColor="text1"/>
        </w:rPr>
        <w:t xml:space="preserve"> </w:t>
      </w:r>
    </w:p>
    <w:p w:rsidR="007C7A4F" w:rsidRPr="005B0DED" w:rsidRDefault="00B64C57" w:rsidP="00411222">
      <w:pPr>
        <w:rPr>
          <w:color w:val="000000" w:themeColor="text1"/>
        </w:rPr>
      </w:pPr>
      <w:r w:rsidRPr="005B0DED">
        <w:rPr>
          <w:color w:val="000000" w:themeColor="text1"/>
        </w:rPr>
        <w:t>Основное значение финансово-правовых актов, издающих</w:t>
      </w:r>
      <w:r w:rsidR="00411222" w:rsidRPr="005B0DED">
        <w:rPr>
          <w:color w:val="000000" w:themeColor="text1"/>
        </w:rPr>
        <w:t xml:space="preserve">ся уполномоченными государственными органами в официальном порядке, </w:t>
      </w:r>
      <w:r w:rsidRPr="005B0DED">
        <w:rPr>
          <w:color w:val="000000" w:themeColor="text1"/>
        </w:rPr>
        <w:t>заключается в регулировании финансовой</w:t>
      </w:r>
      <w:r w:rsidR="00674161" w:rsidRPr="005B0DED">
        <w:rPr>
          <w:color w:val="000000" w:themeColor="text1"/>
        </w:rPr>
        <w:t xml:space="preserve"> деятельности</w:t>
      </w:r>
      <w:r w:rsidR="00411222" w:rsidRPr="005B0DED">
        <w:rPr>
          <w:color w:val="000000" w:themeColor="text1"/>
        </w:rPr>
        <w:t xml:space="preserve"> государства и государственны</w:t>
      </w:r>
      <w:r w:rsidRPr="005B0DED">
        <w:rPr>
          <w:color w:val="000000" w:themeColor="text1"/>
        </w:rPr>
        <w:t xml:space="preserve">х организаций, а также правовое закрепление </w:t>
      </w:r>
      <w:r w:rsidR="00411222" w:rsidRPr="005B0DED">
        <w:rPr>
          <w:color w:val="000000" w:themeColor="text1"/>
        </w:rPr>
        <w:t xml:space="preserve">отношений </w:t>
      </w:r>
      <w:r w:rsidRPr="005B0DED">
        <w:rPr>
          <w:color w:val="000000" w:themeColor="text1"/>
        </w:rPr>
        <w:t xml:space="preserve">и правил поведения </w:t>
      </w:r>
      <w:r w:rsidR="00411222" w:rsidRPr="005B0DED">
        <w:rPr>
          <w:color w:val="000000" w:themeColor="text1"/>
        </w:rPr>
        <w:t xml:space="preserve">между субъектами финансовой деятельности – государством, государственными структурами, юридическими и физическими лицами. </w:t>
      </w:r>
    </w:p>
    <w:p w:rsidR="00411222" w:rsidRPr="005B0DED" w:rsidRDefault="00411222" w:rsidP="007C7A4F">
      <w:pPr>
        <w:rPr>
          <w:color w:val="000000" w:themeColor="text1"/>
        </w:rPr>
      </w:pPr>
      <w:r w:rsidRPr="005B0DED">
        <w:rPr>
          <w:color w:val="000000" w:themeColor="text1"/>
        </w:rPr>
        <w:t>Основная цель реферата – изучить общие сведения о финансово-правовых актах в системе финансового права РФ.</w:t>
      </w:r>
    </w:p>
    <w:p w:rsidR="00411222" w:rsidRPr="005B0DED" w:rsidRDefault="00411222" w:rsidP="007C7A4F">
      <w:pPr>
        <w:rPr>
          <w:color w:val="000000" w:themeColor="text1"/>
        </w:rPr>
      </w:pPr>
      <w:r w:rsidRPr="005B0DED">
        <w:rPr>
          <w:color w:val="000000" w:themeColor="text1"/>
        </w:rPr>
        <w:t>Для этого необходимо решить следующие задачи:</w:t>
      </w:r>
    </w:p>
    <w:p w:rsidR="001D08AE" w:rsidRPr="005B0DED" w:rsidRDefault="00B64C57" w:rsidP="00B64C57">
      <w:pPr>
        <w:pStyle w:val="a3"/>
        <w:numPr>
          <w:ilvl w:val="0"/>
          <w:numId w:val="5"/>
        </w:numPr>
        <w:tabs>
          <w:tab w:val="left" w:pos="1134"/>
        </w:tabs>
        <w:ind w:left="0" w:firstLine="709"/>
        <w:rPr>
          <w:color w:val="000000" w:themeColor="text1"/>
        </w:rPr>
      </w:pPr>
      <w:r w:rsidRPr="005B0DED">
        <w:rPr>
          <w:color w:val="000000" w:themeColor="text1"/>
        </w:rPr>
        <w:t>определить понятие и значение ф</w:t>
      </w:r>
      <w:r w:rsidR="001D08AE" w:rsidRPr="005B0DED">
        <w:rPr>
          <w:color w:val="000000" w:themeColor="text1"/>
        </w:rPr>
        <w:t>инансово-правовы</w:t>
      </w:r>
      <w:r w:rsidRPr="005B0DED">
        <w:rPr>
          <w:color w:val="000000" w:themeColor="text1"/>
        </w:rPr>
        <w:t>х</w:t>
      </w:r>
      <w:r w:rsidR="001D08AE" w:rsidRPr="005B0DED">
        <w:rPr>
          <w:color w:val="000000" w:themeColor="text1"/>
        </w:rPr>
        <w:t xml:space="preserve"> акт</w:t>
      </w:r>
      <w:r w:rsidRPr="005B0DED">
        <w:rPr>
          <w:color w:val="000000" w:themeColor="text1"/>
        </w:rPr>
        <w:t xml:space="preserve">ов в </w:t>
      </w:r>
      <w:r w:rsidR="001D08AE" w:rsidRPr="005B0DED">
        <w:rPr>
          <w:color w:val="000000" w:themeColor="text1"/>
        </w:rPr>
        <w:t>финансовой деятельности государства</w:t>
      </w:r>
      <w:r w:rsidRPr="005B0DED">
        <w:rPr>
          <w:color w:val="000000" w:themeColor="text1"/>
        </w:rPr>
        <w:t>;</w:t>
      </w:r>
    </w:p>
    <w:p w:rsidR="00B64C57" w:rsidRPr="005B0DED" w:rsidRDefault="00B64C57" w:rsidP="00B64C57">
      <w:pPr>
        <w:pStyle w:val="a3"/>
        <w:numPr>
          <w:ilvl w:val="0"/>
          <w:numId w:val="5"/>
        </w:numPr>
        <w:tabs>
          <w:tab w:val="left" w:pos="1134"/>
        </w:tabs>
        <w:ind w:left="0" w:firstLine="709"/>
        <w:rPr>
          <w:color w:val="000000" w:themeColor="text1"/>
        </w:rPr>
      </w:pPr>
      <w:r w:rsidRPr="005B0DED">
        <w:rPr>
          <w:color w:val="000000" w:themeColor="text1"/>
        </w:rPr>
        <w:t>рассмотреть классификацию финансово-правовых актов по различным основаниям, их особенности и содержание;</w:t>
      </w:r>
    </w:p>
    <w:p w:rsidR="001D08AE" w:rsidRPr="005B0DED" w:rsidRDefault="00B64C57" w:rsidP="00B64C57">
      <w:pPr>
        <w:pStyle w:val="a3"/>
        <w:numPr>
          <w:ilvl w:val="0"/>
          <w:numId w:val="5"/>
        </w:numPr>
        <w:tabs>
          <w:tab w:val="left" w:pos="1134"/>
        </w:tabs>
        <w:ind w:left="0" w:firstLine="709"/>
        <w:rPr>
          <w:color w:val="000000" w:themeColor="text1"/>
        </w:rPr>
      </w:pPr>
      <w:r w:rsidRPr="005B0DED">
        <w:rPr>
          <w:color w:val="000000" w:themeColor="text1"/>
        </w:rPr>
        <w:t>изучить основные но</w:t>
      </w:r>
      <w:r w:rsidR="001D08AE" w:rsidRPr="005B0DED">
        <w:rPr>
          <w:color w:val="000000" w:themeColor="text1"/>
        </w:rPr>
        <w:t>рмативно-правовые акты, регулирующие финансовую систему РФ</w:t>
      </w:r>
      <w:r w:rsidRPr="005B0DED">
        <w:rPr>
          <w:color w:val="000000" w:themeColor="text1"/>
        </w:rPr>
        <w:t>;</w:t>
      </w:r>
    </w:p>
    <w:p w:rsidR="00B64C57" w:rsidRPr="005B0DED" w:rsidRDefault="00B64C57" w:rsidP="00B64C57">
      <w:pPr>
        <w:pStyle w:val="a3"/>
        <w:numPr>
          <w:ilvl w:val="0"/>
          <w:numId w:val="5"/>
        </w:numPr>
        <w:tabs>
          <w:tab w:val="left" w:pos="1134"/>
        </w:tabs>
        <w:ind w:left="0" w:firstLine="709"/>
        <w:rPr>
          <w:color w:val="000000" w:themeColor="text1"/>
        </w:rPr>
      </w:pPr>
      <w:r w:rsidRPr="005B0DED">
        <w:rPr>
          <w:color w:val="000000" w:themeColor="text1"/>
        </w:rPr>
        <w:t>исследовать особенности нормативных финансово-правовых и финансово-плановых актов в системе права РФ.</w:t>
      </w:r>
    </w:p>
    <w:p w:rsidR="00674161" w:rsidRPr="005B0DED" w:rsidRDefault="00674161" w:rsidP="00674161">
      <w:pPr>
        <w:rPr>
          <w:color w:val="000000" w:themeColor="text1"/>
        </w:rPr>
      </w:pPr>
    </w:p>
    <w:p w:rsidR="00674161" w:rsidRPr="005B0DED" w:rsidRDefault="00674161" w:rsidP="00674161">
      <w:pPr>
        <w:rPr>
          <w:color w:val="000000" w:themeColor="text1"/>
        </w:rPr>
      </w:pPr>
    </w:p>
    <w:p w:rsidR="001D42C1" w:rsidRPr="005B0DED" w:rsidRDefault="001D42C1" w:rsidP="00353C46">
      <w:pPr>
        <w:rPr>
          <w:color w:val="000000" w:themeColor="text1"/>
        </w:rPr>
      </w:pPr>
    </w:p>
    <w:p w:rsidR="001D42C1" w:rsidRPr="005B0DED" w:rsidRDefault="001D42C1" w:rsidP="00353C46">
      <w:pPr>
        <w:rPr>
          <w:color w:val="000000" w:themeColor="text1"/>
        </w:rPr>
      </w:pPr>
    </w:p>
    <w:p w:rsidR="001D42C1" w:rsidRPr="005B0DED" w:rsidRDefault="001D42C1" w:rsidP="00DB71D6">
      <w:pPr>
        <w:spacing w:line="259" w:lineRule="auto"/>
        <w:ind w:firstLine="0"/>
        <w:jc w:val="left"/>
        <w:rPr>
          <w:color w:val="000000" w:themeColor="text1"/>
        </w:rPr>
      </w:pPr>
      <w:r w:rsidRPr="005B0DED">
        <w:rPr>
          <w:color w:val="000000" w:themeColor="text1"/>
        </w:rPr>
        <w:br w:type="page"/>
      </w:r>
    </w:p>
    <w:p w:rsidR="001D42C1" w:rsidRPr="005B0DED" w:rsidRDefault="001D42C1" w:rsidP="00411222">
      <w:pPr>
        <w:pStyle w:val="a5"/>
        <w:rPr>
          <w:color w:val="000000" w:themeColor="text1"/>
        </w:rPr>
      </w:pPr>
      <w:bookmarkStart w:id="3" w:name="_Toc463618212"/>
      <w:r w:rsidRPr="005B0DED">
        <w:rPr>
          <w:color w:val="000000" w:themeColor="text1"/>
        </w:rPr>
        <w:lastRenderedPageBreak/>
        <w:t>1 Финансово-правовые акты</w:t>
      </w:r>
      <w:r w:rsidR="003A41E8" w:rsidRPr="005B0DED">
        <w:rPr>
          <w:color w:val="000000" w:themeColor="text1"/>
        </w:rPr>
        <w:t xml:space="preserve"> как правовая основа финансовой деятельности государства</w:t>
      </w:r>
      <w:bookmarkEnd w:id="3"/>
    </w:p>
    <w:p w:rsidR="001D42C1" w:rsidRPr="005B0DED" w:rsidRDefault="001D42C1" w:rsidP="00353C46">
      <w:pPr>
        <w:rPr>
          <w:color w:val="000000" w:themeColor="text1"/>
        </w:rPr>
      </w:pPr>
    </w:p>
    <w:p w:rsidR="001D42C1" w:rsidRPr="005B0DED" w:rsidRDefault="001D42C1" w:rsidP="00411222">
      <w:pPr>
        <w:pStyle w:val="a5"/>
        <w:rPr>
          <w:color w:val="000000" w:themeColor="text1"/>
        </w:rPr>
      </w:pPr>
      <w:bookmarkStart w:id="4" w:name="_Toc463618213"/>
      <w:r w:rsidRPr="005B0DED">
        <w:rPr>
          <w:color w:val="000000" w:themeColor="text1"/>
        </w:rPr>
        <w:t>1.1 Понятие финансово-правовых актов</w:t>
      </w:r>
      <w:bookmarkEnd w:id="4"/>
    </w:p>
    <w:p w:rsidR="00674161" w:rsidRPr="005B0DED" w:rsidRDefault="00674161" w:rsidP="00353C46">
      <w:pPr>
        <w:rPr>
          <w:color w:val="000000" w:themeColor="text1"/>
        </w:rPr>
      </w:pPr>
    </w:p>
    <w:p w:rsidR="007A61AE" w:rsidRPr="005B0DED" w:rsidRDefault="007A61AE" w:rsidP="007A61AE">
      <w:pPr>
        <w:rPr>
          <w:color w:val="000000" w:themeColor="text1"/>
        </w:rPr>
      </w:pPr>
      <w:r w:rsidRPr="005B0DED">
        <w:rPr>
          <w:color w:val="000000" w:themeColor="text1"/>
        </w:rPr>
        <w:t>Осуществляя финансовую деятельность, государственные органы и органы местного самоуправления в пределах своей компетенции принимают финансово-правовые акты, посредством которых в пределах своих полномочий регулируют общественные отношения в области аккумуляции, распределения и использования финансовых ресурсов, проведения контроля за их расходованием, за выполнением финансовых планов, финансовых обязательств перед государством. В таких актах и выражаются юридические (или правовые) формы финансовой деятельности государства и муниципальных образований.</w:t>
      </w:r>
    </w:p>
    <w:p w:rsidR="00411222" w:rsidRPr="005B0DED" w:rsidRDefault="00411222" w:rsidP="00411222">
      <w:pPr>
        <w:rPr>
          <w:color w:val="000000" w:themeColor="text1"/>
        </w:rPr>
      </w:pPr>
      <w:r w:rsidRPr="005B0DED">
        <w:rPr>
          <w:color w:val="000000" w:themeColor="text1"/>
        </w:rPr>
        <w:t>Финансово-правовые акты - это принятые в предусмотренной форме и имеющие юридические последствия решения государственных органов и органов местного самоуправления по вопросам финансовой деятельности, входящим в их компетенцию.</w:t>
      </w:r>
      <w:r w:rsidR="007A61AE" w:rsidRPr="005B0DED">
        <w:rPr>
          <w:color w:val="000000" w:themeColor="text1"/>
        </w:rPr>
        <w:t xml:space="preserve"> По своему назначению они являются формой </w:t>
      </w:r>
      <w:r w:rsidRPr="005B0DED">
        <w:rPr>
          <w:color w:val="000000" w:themeColor="text1"/>
        </w:rPr>
        <w:t>выражения правовых предписаний государства, связанных с формированием, распределением и внедрением денежных фондов.</w:t>
      </w:r>
    </w:p>
    <w:p w:rsidR="00064682" w:rsidRPr="005B0DED" w:rsidRDefault="00064682" w:rsidP="00064682">
      <w:pPr>
        <w:rPr>
          <w:color w:val="000000" w:themeColor="text1"/>
          <w:lang w:val="en-US"/>
        </w:rPr>
      </w:pPr>
      <w:r w:rsidRPr="005B0DED">
        <w:rPr>
          <w:color w:val="000000" w:themeColor="text1"/>
        </w:rPr>
        <w:t>Финансово-правовые акты представляют собой принятые в предусмотренной форме и имеющие юридические последствия решения органов государственной власти и управления по вопросам финансовой деятельности, входящим в их компетенцию. Они устанавливают, изменяют или отменяют финансово-правовые нормы или служат основанием для возникновения, прекращения, изменения конкретных правоотношений. Совокупность финансово-правовых актов составляет финансовое законодательство.</w:t>
      </w:r>
      <w:r w:rsidR="001D08AE" w:rsidRPr="005B0DED">
        <w:rPr>
          <w:color w:val="000000" w:themeColor="text1"/>
        </w:rPr>
        <w:t xml:space="preserve"> </w:t>
      </w:r>
      <w:r w:rsidR="001D08AE" w:rsidRPr="005B0DED">
        <w:rPr>
          <w:color w:val="000000" w:themeColor="text1"/>
          <w:lang w:val="en-US"/>
        </w:rPr>
        <w:t>[10, c.87]</w:t>
      </w:r>
    </w:p>
    <w:p w:rsidR="00064682" w:rsidRPr="005B0DED" w:rsidRDefault="00064682" w:rsidP="007A61AE">
      <w:pPr>
        <w:rPr>
          <w:color w:val="000000" w:themeColor="text1"/>
        </w:rPr>
      </w:pPr>
      <w:r w:rsidRPr="005B0DED">
        <w:rPr>
          <w:color w:val="000000" w:themeColor="text1"/>
        </w:rPr>
        <w:t>Применение тех или иных правовых форм финансовой деятельности определяется значением и соде</w:t>
      </w:r>
      <w:r w:rsidR="007A61AE" w:rsidRPr="005B0DED">
        <w:rPr>
          <w:color w:val="000000" w:themeColor="text1"/>
        </w:rPr>
        <w:t xml:space="preserve">ржанием регулируемых отношений. Например, </w:t>
      </w:r>
      <w:r w:rsidR="007A61AE" w:rsidRPr="005B0DED">
        <w:rPr>
          <w:color w:val="000000" w:themeColor="text1"/>
        </w:rPr>
        <w:lastRenderedPageBreak/>
        <w:t xml:space="preserve">Налоговый кодекс РФ </w:t>
      </w:r>
      <w:r w:rsidRPr="005B0DED">
        <w:rPr>
          <w:color w:val="000000" w:themeColor="text1"/>
        </w:rPr>
        <w:t xml:space="preserve">отражает длительные и устойчивые финансовые отношения; менее длительные, </w:t>
      </w:r>
      <w:r w:rsidR="007C7A4F" w:rsidRPr="005B0DED">
        <w:rPr>
          <w:color w:val="000000" w:themeColor="text1"/>
        </w:rPr>
        <w:t>например,</w:t>
      </w:r>
      <w:r w:rsidRPr="005B0DED">
        <w:rPr>
          <w:color w:val="000000" w:themeColor="text1"/>
        </w:rPr>
        <w:t xml:space="preserve"> закон</w:t>
      </w:r>
      <w:r w:rsidR="007A61AE" w:rsidRPr="005B0DED">
        <w:rPr>
          <w:color w:val="000000" w:themeColor="text1"/>
        </w:rPr>
        <w:t xml:space="preserve">ы, регулируют конкретные отрасли </w:t>
      </w:r>
      <w:r w:rsidRPr="005B0DED">
        <w:rPr>
          <w:color w:val="000000" w:themeColor="text1"/>
        </w:rPr>
        <w:t>социально-экономической жизни страны. Неюридические финансовые формы действуют в текущей финансовой деятельности; к ним относятся: проведение совещаний в аппарате финансовых и налоговых органов, инструктирование финансовой службы предприятий, проведение заседаний комиссий при подготовке бюджетов к утверждению собраниями депутатов и т.д.</w:t>
      </w:r>
    </w:p>
    <w:p w:rsidR="007C7A4F" w:rsidRPr="005B0DED" w:rsidRDefault="007C7A4F" w:rsidP="007C7A4F">
      <w:pPr>
        <w:rPr>
          <w:color w:val="000000" w:themeColor="text1"/>
        </w:rPr>
      </w:pPr>
      <w:r w:rsidRPr="005B0DED">
        <w:rPr>
          <w:color w:val="000000" w:themeColor="text1"/>
        </w:rPr>
        <w:t xml:space="preserve">Финансово-правовые акты действуют во времени, начало которого определяется моментом вступления их в силу. </w:t>
      </w:r>
      <w:r w:rsidR="00207786" w:rsidRPr="005B0DED">
        <w:rPr>
          <w:color w:val="000000" w:themeColor="text1"/>
        </w:rPr>
        <w:t>М</w:t>
      </w:r>
      <w:r w:rsidRPr="005B0DED">
        <w:rPr>
          <w:color w:val="000000" w:themeColor="text1"/>
        </w:rPr>
        <w:t>оментом вступления в силу финансово-правового нормативного акта является дата его принятия или официального опубликования. Кроме того, финансово-правовой нормативный акт вступает в силу с момента, прямо указанного в нем самом или в законе, специально принятом по этому вопросу. Прекращение действия финансово-правовых нормативных актов определяется следующими моментами:</w:t>
      </w:r>
      <w:r w:rsidR="00207786" w:rsidRPr="005B0DED">
        <w:rPr>
          <w:color w:val="000000" w:themeColor="text1"/>
        </w:rPr>
        <w:t xml:space="preserve"> истечением срока его действия, отменой нормативного акта,</w:t>
      </w:r>
      <w:r w:rsidRPr="005B0DED">
        <w:rPr>
          <w:color w:val="000000" w:themeColor="text1"/>
        </w:rPr>
        <w:t xml:space="preserve"> заменой действующего финансово-правового нормативного акта другим актом.</w:t>
      </w:r>
    </w:p>
    <w:p w:rsidR="00674161" w:rsidRPr="005B0DED" w:rsidRDefault="007A61AE" w:rsidP="00674161">
      <w:pPr>
        <w:rPr>
          <w:color w:val="000000" w:themeColor="text1"/>
        </w:rPr>
      </w:pPr>
      <w:r w:rsidRPr="005B0DED">
        <w:rPr>
          <w:color w:val="000000" w:themeColor="text1"/>
        </w:rPr>
        <w:t>Таким образом, ф</w:t>
      </w:r>
      <w:r w:rsidR="00674161" w:rsidRPr="005B0DED">
        <w:rPr>
          <w:color w:val="000000" w:themeColor="text1"/>
        </w:rPr>
        <w:t>инансовые нормативно-правовые акты являются официальными документами, созданными компетентными государственными органами и содержащими общеобязательные юридические нормы, регулирующими правила поведения участников финансовых правоотношений.</w:t>
      </w:r>
    </w:p>
    <w:p w:rsidR="00674161" w:rsidRPr="005B0DED" w:rsidRDefault="007A61AE" w:rsidP="007A61AE">
      <w:pPr>
        <w:tabs>
          <w:tab w:val="left" w:pos="993"/>
        </w:tabs>
        <w:rPr>
          <w:color w:val="000000" w:themeColor="text1"/>
        </w:rPr>
      </w:pPr>
      <w:r w:rsidRPr="005B0DED">
        <w:rPr>
          <w:color w:val="000000" w:themeColor="text1"/>
        </w:rPr>
        <w:t xml:space="preserve">Как нормативно-правовые акты, они являются официальными документами, созданными </w:t>
      </w:r>
      <w:r w:rsidR="00674161" w:rsidRPr="005B0DED">
        <w:rPr>
          <w:color w:val="000000" w:themeColor="text1"/>
        </w:rPr>
        <w:t>компетентными государственными органами и содержащи</w:t>
      </w:r>
      <w:r w:rsidRPr="005B0DED">
        <w:rPr>
          <w:color w:val="000000" w:themeColor="text1"/>
        </w:rPr>
        <w:t>ми</w:t>
      </w:r>
      <w:r w:rsidR="00674161" w:rsidRPr="005B0DED">
        <w:rPr>
          <w:color w:val="000000" w:themeColor="text1"/>
        </w:rPr>
        <w:t xml:space="preserve"> общеобязательные юридические нормы (правила поведения).</w:t>
      </w:r>
    </w:p>
    <w:p w:rsidR="00674161" w:rsidRPr="005B0DED" w:rsidRDefault="007A61AE" w:rsidP="007A61AE">
      <w:pPr>
        <w:rPr>
          <w:color w:val="000000" w:themeColor="text1"/>
        </w:rPr>
      </w:pPr>
      <w:r w:rsidRPr="005B0DED">
        <w:rPr>
          <w:color w:val="000000" w:themeColor="text1"/>
        </w:rPr>
        <w:t xml:space="preserve">В своей структуре финансово-правовые акты имеют все основные признаки нормативно-правовых актов: </w:t>
      </w:r>
    </w:p>
    <w:p w:rsidR="00674161" w:rsidRPr="005B0DED" w:rsidRDefault="007A61AE" w:rsidP="007A61AE">
      <w:pPr>
        <w:pStyle w:val="a3"/>
        <w:numPr>
          <w:ilvl w:val="0"/>
          <w:numId w:val="2"/>
        </w:numPr>
        <w:tabs>
          <w:tab w:val="left" w:pos="1134"/>
        </w:tabs>
        <w:ind w:left="0" w:firstLine="709"/>
        <w:rPr>
          <w:color w:val="000000" w:themeColor="text1"/>
        </w:rPr>
      </w:pPr>
      <w:r w:rsidRPr="005B0DED">
        <w:rPr>
          <w:color w:val="000000" w:themeColor="text1"/>
        </w:rPr>
        <w:t>издаются</w:t>
      </w:r>
      <w:r w:rsidR="00674161" w:rsidRPr="005B0DED">
        <w:rPr>
          <w:color w:val="000000" w:themeColor="text1"/>
        </w:rPr>
        <w:t xml:space="preserve"> уполномоченным государственным органом;</w:t>
      </w:r>
    </w:p>
    <w:p w:rsidR="00674161" w:rsidRPr="005B0DED" w:rsidRDefault="007A61AE" w:rsidP="007A61AE">
      <w:pPr>
        <w:pStyle w:val="a3"/>
        <w:numPr>
          <w:ilvl w:val="0"/>
          <w:numId w:val="2"/>
        </w:numPr>
        <w:tabs>
          <w:tab w:val="left" w:pos="1134"/>
        </w:tabs>
        <w:ind w:left="0" w:firstLine="709"/>
        <w:rPr>
          <w:color w:val="000000" w:themeColor="text1"/>
        </w:rPr>
      </w:pPr>
      <w:r w:rsidRPr="005B0DED">
        <w:rPr>
          <w:color w:val="000000" w:themeColor="text1"/>
        </w:rPr>
        <w:t>обладают</w:t>
      </w:r>
      <w:r w:rsidR="00674161" w:rsidRPr="005B0DED">
        <w:rPr>
          <w:color w:val="000000" w:themeColor="text1"/>
        </w:rPr>
        <w:t xml:space="preserve"> определенной юридической силой;</w:t>
      </w:r>
    </w:p>
    <w:p w:rsidR="00674161" w:rsidRPr="005B0DED" w:rsidRDefault="00674161" w:rsidP="007A61AE">
      <w:pPr>
        <w:pStyle w:val="a3"/>
        <w:numPr>
          <w:ilvl w:val="0"/>
          <w:numId w:val="2"/>
        </w:numPr>
        <w:tabs>
          <w:tab w:val="left" w:pos="1134"/>
        </w:tabs>
        <w:ind w:left="0" w:firstLine="709"/>
        <w:rPr>
          <w:color w:val="000000" w:themeColor="text1"/>
        </w:rPr>
      </w:pPr>
      <w:r w:rsidRPr="005B0DED">
        <w:rPr>
          <w:color w:val="000000" w:themeColor="text1"/>
        </w:rPr>
        <w:t>регулиру</w:t>
      </w:r>
      <w:r w:rsidR="007A61AE" w:rsidRPr="005B0DED">
        <w:rPr>
          <w:color w:val="000000" w:themeColor="text1"/>
        </w:rPr>
        <w:t>ю</w:t>
      </w:r>
      <w:r w:rsidRPr="005B0DED">
        <w:rPr>
          <w:color w:val="000000" w:themeColor="text1"/>
        </w:rPr>
        <w:t>т отношения, имеющие постоянный и типичный характер;</w:t>
      </w:r>
    </w:p>
    <w:p w:rsidR="00674161" w:rsidRPr="005B0DED" w:rsidRDefault="00674161" w:rsidP="007A61AE">
      <w:pPr>
        <w:pStyle w:val="a3"/>
        <w:numPr>
          <w:ilvl w:val="0"/>
          <w:numId w:val="2"/>
        </w:numPr>
        <w:tabs>
          <w:tab w:val="left" w:pos="1134"/>
        </w:tabs>
        <w:ind w:left="0" w:firstLine="709"/>
        <w:rPr>
          <w:color w:val="000000" w:themeColor="text1"/>
        </w:rPr>
      </w:pPr>
      <w:r w:rsidRPr="005B0DED">
        <w:rPr>
          <w:color w:val="000000" w:themeColor="text1"/>
        </w:rPr>
        <w:lastRenderedPageBreak/>
        <w:t>име</w:t>
      </w:r>
      <w:r w:rsidR="007A61AE" w:rsidRPr="005B0DED">
        <w:rPr>
          <w:color w:val="000000" w:themeColor="text1"/>
        </w:rPr>
        <w:t>ю</w:t>
      </w:r>
      <w:r w:rsidRPr="005B0DED">
        <w:rPr>
          <w:color w:val="000000" w:themeColor="text1"/>
        </w:rPr>
        <w:t>т конкретную сферу применения;</w:t>
      </w:r>
    </w:p>
    <w:p w:rsidR="00674161" w:rsidRPr="005B0DED" w:rsidRDefault="00674161" w:rsidP="007A61AE">
      <w:pPr>
        <w:pStyle w:val="a3"/>
        <w:numPr>
          <w:ilvl w:val="0"/>
          <w:numId w:val="2"/>
        </w:numPr>
        <w:tabs>
          <w:tab w:val="left" w:pos="1134"/>
        </w:tabs>
        <w:ind w:left="0" w:firstLine="709"/>
        <w:rPr>
          <w:color w:val="000000" w:themeColor="text1"/>
        </w:rPr>
      </w:pPr>
      <w:r w:rsidRPr="005B0DED">
        <w:rPr>
          <w:color w:val="000000" w:themeColor="text1"/>
        </w:rPr>
        <w:t>охраня</w:t>
      </w:r>
      <w:r w:rsidR="007A61AE" w:rsidRPr="005B0DED">
        <w:rPr>
          <w:color w:val="000000" w:themeColor="text1"/>
        </w:rPr>
        <w:t>ю</w:t>
      </w:r>
      <w:r w:rsidRPr="005B0DED">
        <w:rPr>
          <w:color w:val="000000" w:themeColor="text1"/>
        </w:rPr>
        <w:t>тся от нарушений правоохранительными органами государства;</w:t>
      </w:r>
    </w:p>
    <w:p w:rsidR="00674161" w:rsidRPr="005B0DED" w:rsidRDefault="00674161" w:rsidP="007A61AE">
      <w:pPr>
        <w:pStyle w:val="a3"/>
        <w:numPr>
          <w:ilvl w:val="0"/>
          <w:numId w:val="2"/>
        </w:numPr>
        <w:tabs>
          <w:tab w:val="left" w:pos="1134"/>
        </w:tabs>
        <w:ind w:left="0" w:firstLine="709"/>
        <w:rPr>
          <w:color w:val="000000" w:themeColor="text1"/>
        </w:rPr>
      </w:pPr>
      <w:r w:rsidRPr="005B0DED">
        <w:rPr>
          <w:color w:val="000000" w:themeColor="text1"/>
        </w:rPr>
        <w:t>облада</w:t>
      </w:r>
      <w:r w:rsidR="007A61AE" w:rsidRPr="005B0DED">
        <w:rPr>
          <w:color w:val="000000" w:themeColor="text1"/>
        </w:rPr>
        <w:t>ю</w:t>
      </w:r>
      <w:r w:rsidRPr="005B0DED">
        <w:rPr>
          <w:color w:val="000000" w:themeColor="text1"/>
        </w:rPr>
        <w:t>т реквизитами, придающими документ</w:t>
      </w:r>
      <w:r w:rsidR="007A61AE" w:rsidRPr="005B0DED">
        <w:rPr>
          <w:color w:val="000000" w:themeColor="text1"/>
        </w:rPr>
        <w:t>ам</w:t>
      </w:r>
      <w:r w:rsidRPr="005B0DED">
        <w:rPr>
          <w:color w:val="000000" w:themeColor="text1"/>
        </w:rPr>
        <w:t xml:space="preserve"> индивидуально-правовую характеристику.</w:t>
      </w:r>
      <w:r w:rsidR="001D08AE" w:rsidRPr="005B0DED">
        <w:rPr>
          <w:color w:val="000000" w:themeColor="text1"/>
        </w:rPr>
        <w:t xml:space="preserve"> [</w:t>
      </w:r>
      <w:r w:rsidR="001D08AE" w:rsidRPr="005B0DED">
        <w:rPr>
          <w:color w:val="000000" w:themeColor="text1"/>
          <w:lang w:val="en-US"/>
        </w:rPr>
        <w:t>8, c.106]</w:t>
      </w:r>
    </w:p>
    <w:p w:rsidR="00DB71D6" w:rsidRPr="005B0DED" w:rsidRDefault="001D08AE" w:rsidP="00DB71D6">
      <w:pPr>
        <w:rPr>
          <w:color w:val="000000" w:themeColor="text1"/>
        </w:rPr>
      </w:pPr>
      <w:r w:rsidRPr="005B0DED">
        <w:rPr>
          <w:color w:val="000000" w:themeColor="text1"/>
        </w:rPr>
        <w:t>Таким образом, в</w:t>
      </w:r>
      <w:r w:rsidR="00DB71D6" w:rsidRPr="005B0DED">
        <w:rPr>
          <w:color w:val="000000" w:themeColor="text1"/>
        </w:rPr>
        <w:t xml:space="preserve"> процессе осуществления финансовой деятельности государство решает в данной сфере следующие задачи: </w:t>
      </w:r>
    </w:p>
    <w:p w:rsidR="00DB71D6" w:rsidRPr="005B0DED" w:rsidRDefault="00DB71D6" w:rsidP="00DB71D6">
      <w:pPr>
        <w:rPr>
          <w:color w:val="000000" w:themeColor="text1"/>
        </w:rPr>
      </w:pPr>
      <w:r w:rsidRPr="005B0DED">
        <w:rPr>
          <w:color w:val="000000" w:themeColor="text1"/>
        </w:rPr>
        <w:t xml:space="preserve">1. В соответствии с федеральным бюджетом - финансовым планом обеспечить плановое собирание и распределение (перераспределение) денежных фондов в соответствии с целями государства. </w:t>
      </w:r>
    </w:p>
    <w:p w:rsidR="00DB71D6" w:rsidRPr="005B0DED" w:rsidRDefault="00DB71D6" w:rsidP="00DB71D6">
      <w:pPr>
        <w:rPr>
          <w:color w:val="000000" w:themeColor="text1"/>
        </w:rPr>
      </w:pPr>
      <w:r w:rsidRPr="005B0DED">
        <w:rPr>
          <w:color w:val="000000" w:themeColor="text1"/>
        </w:rPr>
        <w:t xml:space="preserve">2. Распределить фонды денежных средств таким образом, чтобы стимулировать развитие процесса производства. </w:t>
      </w:r>
    </w:p>
    <w:p w:rsidR="00DB71D6" w:rsidRPr="005B0DED" w:rsidRDefault="00DB71D6" w:rsidP="00DB71D6">
      <w:pPr>
        <w:rPr>
          <w:color w:val="000000" w:themeColor="text1"/>
        </w:rPr>
      </w:pPr>
      <w:r w:rsidRPr="005B0DED">
        <w:rPr>
          <w:color w:val="000000" w:themeColor="text1"/>
        </w:rPr>
        <w:t xml:space="preserve">3. Контрольная задача означает необходимость осуществления финансового контроля за законностью и целесообразностью собирания, распределения и использования денежных ресурсов. </w:t>
      </w:r>
    </w:p>
    <w:p w:rsidR="00674161" w:rsidRPr="005B0DED" w:rsidRDefault="00674161" w:rsidP="007C7A4F">
      <w:pPr>
        <w:rPr>
          <w:color w:val="000000" w:themeColor="text1"/>
        </w:rPr>
      </w:pPr>
    </w:p>
    <w:p w:rsidR="001D42C1" w:rsidRPr="005B0DED" w:rsidRDefault="001D42C1" w:rsidP="007A61AE">
      <w:pPr>
        <w:pStyle w:val="a5"/>
        <w:rPr>
          <w:color w:val="000000" w:themeColor="text1"/>
        </w:rPr>
      </w:pPr>
      <w:bookmarkStart w:id="5" w:name="_Toc463618214"/>
      <w:r w:rsidRPr="005B0DED">
        <w:rPr>
          <w:color w:val="000000" w:themeColor="text1"/>
        </w:rPr>
        <w:t xml:space="preserve">1.2 Классификация </w:t>
      </w:r>
      <w:r w:rsidR="003A41E8" w:rsidRPr="005B0DED">
        <w:rPr>
          <w:color w:val="000000" w:themeColor="text1"/>
        </w:rPr>
        <w:t>финансово-правовых актов</w:t>
      </w:r>
      <w:bookmarkEnd w:id="5"/>
      <w:r w:rsidR="003A41E8" w:rsidRPr="005B0DED">
        <w:rPr>
          <w:color w:val="000000" w:themeColor="text1"/>
        </w:rPr>
        <w:t xml:space="preserve">  </w:t>
      </w:r>
    </w:p>
    <w:p w:rsidR="00207786" w:rsidRPr="005B0DED" w:rsidRDefault="00207786" w:rsidP="00353C46">
      <w:pPr>
        <w:rPr>
          <w:color w:val="000000" w:themeColor="text1"/>
        </w:rPr>
      </w:pPr>
    </w:p>
    <w:p w:rsidR="00207786" w:rsidRPr="005B0DED" w:rsidRDefault="00207786" w:rsidP="00207786">
      <w:pPr>
        <w:rPr>
          <w:color w:val="000000" w:themeColor="text1"/>
          <w:lang w:val="en-US"/>
        </w:rPr>
      </w:pPr>
      <w:r w:rsidRPr="005B0DED">
        <w:rPr>
          <w:color w:val="000000" w:themeColor="text1"/>
        </w:rPr>
        <w:t xml:space="preserve">Действие финансово-правовых нормативных актов в пространстве ограничивается определенной территорией, в пределах которой они реализуются. Так, по общему правилу, федеральные законы, указы Президента РФ и акты федеральных органов исполнительной власти действуют на всей территории Российской федерации; финансово-правовые нормативные акты субъектов РФ действуют на территории соответствующего субъекта РФ; акты органов местного самоуправления - на территории города, поселка или иного муниципального образования. Действие финансово-правовых нормативных актов по кругу лиц означает их воздействие на тех лиц, которым адресованы выраженные в финансово-правовых нормах предписания. Действие финансово-правовых актов по кругу лиц построено, прежде всего, на принципе территориальности. В соответствии с этим принципом федеральные </w:t>
      </w:r>
      <w:r w:rsidRPr="005B0DED">
        <w:rPr>
          <w:color w:val="000000" w:themeColor="text1"/>
        </w:rPr>
        <w:lastRenderedPageBreak/>
        <w:t>финансово-правовые акты распространяют свое действие на всей территории Российской Федерации; финансово-правовые акты субъектов Российской Федерации - только на территории соответствующего субъекта РФ; финансово-правовые акты муниципальных образований - на территории соответствующих муниципальных образований.</w:t>
      </w:r>
      <w:r w:rsidR="001D08AE" w:rsidRPr="005B0DED">
        <w:rPr>
          <w:color w:val="000000" w:themeColor="text1"/>
        </w:rPr>
        <w:t xml:space="preserve"> </w:t>
      </w:r>
      <w:r w:rsidR="001D08AE" w:rsidRPr="005B0DED">
        <w:rPr>
          <w:color w:val="000000" w:themeColor="text1"/>
          <w:lang w:val="en-US"/>
        </w:rPr>
        <w:t>[14, c.46]</w:t>
      </w:r>
    </w:p>
    <w:p w:rsidR="003A41E8" w:rsidRPr="005B0DED" w:rsidRDefault="003A41E8" w:rsidP="00353C46">
      <w:pPr>
        <w:rPr>
          <w:color w:val="000000" w:themeColor="text1"/>
        </w:rPr>
      </w:pPr>
      <w:r w:rsidRPr="005B0DED">
        <w:rPr>
          <w:color w:val="000000" w:themeColor="text1"/>
        </w:rPr>
        <w:t>По юридическим особенностям финансово-правовые акты делятся на нормативные, индивидуальные и финансово-плановые.</w:t>
      </w:r>
    </w:p>
    <w:p w:rsidR="00E27865" w:rsidRPr="005B0DED" w:rsidRDefault="00E27865" w:rsidP="00353C46">
      <w:pPr>
        <w:rPr>
          <w:color w:val="000000" w:themeColor="text1"/>
        </w:rPr>
      </w:pPr>
      <w:r w:rsidRPr="005B0DED">
        <w:rPr>
          <w:color w:val="000000" w:themeColor="text1"/>
        </w:rPr>
        <w:t>1. Нормативный финансово-правовой акт – это официальный документ, принятый органом государственной власти в пределах своей компетенции, имеющий общеобязательные юридические нормы и официальный характер и направленный на регулирование правил поведения для субъектов, осуществляющих финансовую деятельность (являющихся физическими и юридическими лицами). Такие нормативные финансово-правовые акты обращены к широкому кругу субъектов финансовой деятельности и рассчитаны на длительное время действия. К нормативным финансово-правовым актам относятся Бюджетный кодекс РФ, Налоговый кодекс РФ, нормативные приказы и инструкции Центрального Банка РФ по различным вопросам банковской деятельности, Положение о Федеральной службе финансово-бюджетного надзора.</w:t>
      </w:r>
    </w:p>
    <w:p w:rsidR="00353C46" w:rsidRPr="005B0DED" w:rsidRDefault="00353C46" w:rsidP="00353C46">
      <w:pPr>
        <w:rPr>
          <w:color w:val="000000" w:themeColor="text1"/>
        </w:rPr>
      </w:pPr>
      <w:r w:rsidRPr="005B0DED">
        <w:rPr>
          <w:color w:val="000000" w:themeColor="text1"/>
        </w:rPr>
        <w:t xml:space="preserve">Нормативные финансово-правовые акты различаются по органам, издающим их: </w:t>
      </w:r>
    </w:p>
    <w:p w:rsidR="005A60EE" w:rsidRPr="005B0DED" w:rsidRDefault="00353C46" w:rsidP="00353C46">
      <w:pPr>
        <w:rPr>
          <w:color w:val="000000" w:themeColor="text1"/>
        </w:rPr>
      </w:pPr>
      <w:r w:rsidRPr="005B0DED">
        <w:rPr>
          <w:color w:val="000000" w:themeColor="text1"/>
        </w:rPr>
        <w:t>1) федеральные законы и законы субъектов Российской Фе</w:t>
      </w:r>
      <w:r w:rsidRPr="005B0DED">
        <w:rPr>
          <w:color w:val="000000" w:themeColor="text1"/>
        </w:rPr>
        <w:softHyphen/>
      </w:r>
      <w:r w:rsidR="006C1449" w:rsidRPr="005B0DED">
        <w:rPr>
          <w:color w:val="000000" w:themeColor="text1"/>
        </w:rPr>
        <w:t xml:space="preserve">дерации; </w:t>
      </w:r>
    </w:p>
    <w:p w:rsidR="005A60EE" w:rsidRPr="005B0DED" w:rsidRDefault="006C1449" w:rsidP="00353C46">
      <w:pPr>
        <w:rPr>
          <w:color w:val="000000" w:themeColor="text1"/>
        </w:rPr>
      </w:pPr>
      <w:r w:rsidRPr="005B0DED">
        <w:rPr>
          <w:color w:val="000000" w:themeColor="text1"/>
        </w:rPr>
        <w:t>2) подзаконные акты</w:t>
      </w:r>
      <w:r w:rsidR="005A60EE" w:rsidRPr="005B0DED">
        <w:rPr>
          <w:color w:val="000000" w:themeColor="text1"/>
        </w:rPr>
        <w:t xml:space="preserve"> - указы Президен</w:t>
      </w:r>
      <w:r w:rsidR="005A60EE" w:rsidRPr="005B0DED">
        <w:rPr>
          <w:color w:val="000000" w:themeColor="text1"/>
        </w:rPr>
        <w:softHyphen/>
      </w:r>
      <w:r w:rsidRPr="005B0DED">
        <w:rPr>
          <w:color w:val="000000" w:themeColor="text1"/>
        </w:rPr>
        <w:t>та РФ, постановления Правительства РФ и нормативные акты ведомств</w:t>
      </w:r>
      <w:r w:rsidR="006B3AE2" w:rsidRPr="005B0DED">
        <w:rPr>
          <w:color w:val="000000" w:themeColor="text1"/>
        </w:rPr>
        <w:t>, созданные на основе законов</w:t>
      </w:r>
      <w:r w:rsidRPr="005B0DED">
        <w:rPr>
          <w:color w:val="000000" w:themeColor="text1"/>
        </w:rPr>
        <w:t xml:space="preserve">. </w:t>
      </w:r>
      <w:r w:rsidR="008166BE" w:rsidRPr="005B0DED">
        <w:rPr>
          <w:color w:val="000000" w:themeColor="text1"/>
        </w:rPr>
        <w:t>Также к ним относятся</w:t>
      </w:r>
      <w:r w:rsidRPr="005B0DED">
        <w:rPr>
          <w:color w:val="000000" w:themeColor="text1"/>
        </w:rPr>
        <w:t xml:space="preserve"> финансовые акты, из</w:t>
      </w:r>
      <w:r w:rsidRPr="005B0DED">
        <w:rPr>
          <w:color w:val="000000" w:themeColor="text1"/>
        </w:rPr>
        <w:softHyphen/>
        <w:t>даваемые специальными финансовыми и кредитными органами: Мин</w:t>
      </w:r>
      <w:r w:rsidR="008166BE" w:rsidRPr="005B0DED">
        <w:rPr>
          <w:color w:val="000000" w:themeColor="text1"/>
        </w:rPr>
        <w:t>истерством финансов</w:t>
      </w:r>
      <w:r w:rsidRPr="005B0DED">
        <w:rPr>
          <w:color w:val="000000" w:themeColor="text1"/>
        </w:rPr>
        <w:t xml:space="preserve"> </w:t>
      </w:r>
      <w:r w:rsidR="008166BE" w:rsidRPr="005B0DED">
        <w:rPr>
          <w:color w:val="000000" w:themeColor="text1"/>
        </w:rPr>
        <w:t>РФ</w:t>
      </w:r>
      <w:r w:rsidRPr="005B0DED">
        <w:rPr>
          <w:color w:val="000000" w:themeColor="text1"/>
        </w:rPr>
        <w:t xml:space="preserve">, </w:t>
      </w:r>
      <w:r w:rsidR="008166BE" w:rsidRPr="005B0DED">
        <w:rPr>
          <w:color w:val="000000" w:themeColor="text1"/>
        </w:rPr>
        <w:t>Центральным Банком</w:t>
      </w:r>
      <w:r w:rsidRPr="005B0DED">
        <w:rPr>
          <w:color w:val="000000" w:themeColor="text1"/>
        </w:rPr>
        <w:t xml:space="preserve"> РФ, финансовыми департаментами и упра</w:t>
      </w:r>
      <w:r w:rsidR="008166BE" w:rsidRPr="005B0DED">
        <w:rPr>
          <w:color w:val="000000" w:themeColor="text1"/>
        </w:rPr>
        <w:t>в</w:t>
      </w:r>
      <w:r w:rsidR="008166BE" w:rsidRPr="005B0DED">
        <w:rPr>
          <w:color w:val="000000" w:themeColor="text1"/>
        </w:rPr>
        <w:softHyphen/>
        <w:t>л</w:t>
      </w:r>
      <w:r w:rsidRPr="005B0DED">
        <w:rPr>
          <w:color w:val="000000" w:themeColor="text1"/>
        </w:rPr>
        <w:t>ениями, входящими в состав администрации субъектов Федерац</w:t>
      </w:r>
      <w:r w:rsidR="008166BE" w:rsidRPr="005B0DED">
        <w:rPr>
          <w:color w:val="000000" w:themeColor="text1"/>
        </w:rPr>
        <w:t xml:space="preserve">ии и муниципальных образований (приказы, инструкции, письма). Они действуют в пределах </w:t>
      </w:r>
      <w:r w:rsidR="008166BE" w:rsidRPr="005B0DED">
        <w:rPr>
          <w:color w:val="000000" w:themeColor="text1"/>
        </w:rPr>
        <w:lastRenderedPageBreak/>
        <w:t xml:space="preserve">компетенции издающих органов и на основании действующих </w:t>
      </w:r>
      <w:r w:rsidRPr="005B0DED">
        <w:rPr>
          <w:color w:val="000000" w:themeColor="text1"/>
        </w:rPr>
        <w:t xml:space="preserve">законов, указов Президента РФ и постановлений Правительства РФ. </w:t>
      </w:r>
    </w:p>
    <w:p w:rsidR="006B3AE2" w:rsidRPr="005B0DED" w:rsidRDefault="005A60EE" w:rsidP="006B3AE2">
      <w:pPr>
        <w:rPr>
          <w:color w:val="000000" w:themeColor="text1"/>
        </w:rPr>
      </w:pPr>
      <w:r w:rsidRPr="005B0DED">
        <w:rPr>
          <w:color w:val="000000" w:themeColor="text1"/>
        </w:rPr>
        <w:t>2.</w:t>
      </w:r>
      <w:r w:rsidR="006C1449" w:rsidRPr="005B0DED">
        <w:rPr>
          <w:color w:val="000000" w:themeColor="text1"/>
        </w:rPr>
        <w:t xml:space="preserve">Индивидуальные финансовые акты - это </w:t>
      </w:r>
      <w:r w:rsidR="006B3AE2" w:rsidRPr="005B0DED">
        <w:rPr>
          <w:color w:val="000000" w:themeColor="text1"/>
        </w:rPr>
        <w:t xml:space="preserve">акты, регулирующие финансовую деятельность в каждом отдельном случае, обращенные к определенным конкретным лицам – юридическим или физическим. Они создаются на основе законодательных норм государства и нормативных финансово-правовых актов. Примером таких актов являются требования об уплате налогов, направляемые конкретному лицу в индивидуальном порядке, руководствующиеся вышестоящими законодательными нормами – в данном случае Налоговым кодексом РФ. Такие документы регулируют налоговые правоотношения между налоговым органом и налогоплательщиком.  Также индивидуальные финансовые акты составляются и в отношении юридических лиц, например, предписания Центрального банка РФ к </w:t>
      </w:r>
      <w:r w:rsidR="00382F1A" w:rsidRPr="005B0DED">
        <w:rPr>
          <w:color w:val="000000" w:themeColor="text1"/>
        </w:rPr>
        <w:t>конкретной кредитной организации. Таким образом, индивидуальные финансовые акты содержат решения государственных структур, касающиеся конкретных физических и юридических лиц, и регулирующие вопросы финансовой деятельности.</w:t>
      </w:r>
    </w:p>
    <w:p w:rsidR="00382F1A" w:rsidRPr="005B0DED" w:rsidRDefault="00382F1A" w:rsidP="00353C46">
      <w:pPr>
        <w:rPr>
          <w:color w:val="000000" w:themeColor="text1"/>
        </w:rPr>
      </w:pPr>
      <w:r w:rsidRPr="005B0DED">
        <w:rPr>
          <w:color w:val="000000" w:themeColor="text1"/>
        </w:rPr>
        <w:t xml:space="preserve">3. Финансово-плановые акты – акты, регулирующие финансовую деятельность государства по вопросам конкретных заданий в области финансов на определенный период, по мобилизации денежных средств, созданию денежных фондов и их использованию. </w:t>
      </w:r>
    </w:p>
    <w:p w:rsidR="005A60EE" w:rsidRPr="005B0DED" w:rsidRDefault="00382F1A" w:rsidP="00382F1A">
      <w:pPr>
        <w:rPr>
          <w:color w:val="000000" w:themeColor="text1"/>
        </w:rPr>
      </w:pPr>
      <w:r w:rsidRPr="005B0DED">
        <w:rPr>
          <w:color w:val="000000" w:themeColor="text1"/>
        </w:rPr>
        <w:t xml:space="preserve">Выделяются следующие виды финансово-плановых актов: </w:t>
      </w:r>
      <w:r w:rsidR="006C1449" w:rsidRPr="005B0DED">
        <w:rPr>
          <w:color w:val="000000" w:themeColor="text1"/>
        </w:rPr>
        <w:t>федеральные законы о федера</w:t>
      </w:r>
      <w:r w:rsidR="005A60EE" w:rsidRPr="005B0DED">
        <w:rPr>
          <w:color w:val="000000" w:themeColor="text1"/>
        </w:rPr>
        <w:t xml:space="preserve">льных бюджетах на соответствующие финансовые годы; </w:t>
      </w:r>
      <w:r w:rsidR="006C1449" w:rsidRPr="005B0DED">
        <w:rPr>
          <w:color w:val="000000" w:themeColor="text1"/>
        </w:rPr>
        <w:t>законы о бюджетах субъектов РФ; законы о</w:t>
      </w:r>
      <w:r w:rsidR="005A60EE" w:rsidRPr="005B0DED">
        <w:rPr>
          <w:color w:val="000000" w:themeColor="text1"/>
        </w:rPr>
        <w:t xml:space="preserve"> бюджетах внебюджетных фондов; </w:t>
      </w:r>
      <w:r w:rsidR="006C1449" w:rsidRPr="005B0DED">
        <w:rPr>
          <w:color w:val="000000" w:themeColor="text1"/>
        </w:rPr>
        <w:t>сметы доходов и расходов бюджетных учреждений; сводные планы финансово-хозяйственной деяте</w:t>
      </w:r>
      <w:r w:rsidR="005A60EE" w:rsidRPr="005B0DED">
        <w:rPr>
          <w:color w:val="000000" w:themeColor="text1"/>
        </w:rPr>
        <w:t>льности го</w:t>
      </w:r>
      <w:r w:rsidR="005A60EE" w:rsidRPr="005B0DED">
        <w:rPr>
          <w:color w:val="000000" w:themeColor="text1"/>
        </w:rPr>
        <w:softHyphen/>
        <w:t>с</w:t>
      </w:r>
      <w:r w:rsidR="006C1449" w:rsidRPr="005B0DED">
        <w:rPr>
          <w:color w:val="000000" w:themeColor="text1"/>
        </w:rPr>
        <w:t>ударственных уни</w:t>
      </w:r>
      <w:r w:rsidR="005A60EE" w:rsidRPr="005B0DED">
        <w:rPr>
          <w:color w:val="000000" w:themeColor="text1"/>
        </w:rPr>
        <w:t xml:space="preserve">тарных и казенных </w:t>
      </w:r>
      <w:r w:rsidRPr="005B0DED">
        <w:rPr>
          <w:color w:val="000000" w:themeColor="text1"/>
        </w:rPr>
        <w:t>предприятий; кредитный</w:t>
      </w:r>
      <w:r w:rsidR="006C1449" w:rsidRPr="005B0DED">
        <w:rPr>
          <w:color w:val="000000" w:themeColor="text1"/>
        </w:rPr>
        <w:t xml:space="preserve"> и кассовый планы </w:t>
      </w:r>
      <w:r w:rsidRPr="005B0DED">
        <w:rPr>
          <w:color w:val="000000" w:themeColor="text1"/>
        </w:rPr>
        <w:t xml:space="preserve">Центрального Банка РФ, </w:t>
      </w:r>
      <w:r w:rsidR="006C1449" w:rsidRPr="005B0DED">
        <w:rPr>
          <w:color w:val="000000" w:themeColor="text1"/>
        </w:rPr>
        <w:t xml:space="preserve">и т.д. </w:t>
      </w:r>
    </w:p>
    <w:p w:rsidR="005A60EE" w:rsidRPr="005B0DED" w:rsidRDefault="006C1449" w:rsidP="00353C46">
      <w:pPr>
        <w:rPr>
          <w:color w:val="000000" w:themeColor="text1"/>
        </w:rPr>
      </w:pPr>
      <w:r w:rsidRPr="005B0DED">
        <w:rPr>
          <w:color w:val="000000" w:themeColor="text1"/>
        </w:rPr>
        <w:t>По своему содержанию названные финансово-плановые акты характеризуются тем, что в них отр</w:t>
      </w:r>
      <w:r w:rsidR="005A60EE" w:rsidRPr="005B0DED">
        <w:rPr>
          <w:color w:val="000000" w:themeColor="text1"/>
        </w:rPr>
        <w:t>ажается роль государства в рас</w:t>
      </w:r>
      <w:r w:rsidR="005A60EE" w:rsidRPr="005B0DED">
        <w:rPr>
          <w:color w:val="000000" w:themeColor="text1"/>
        </w:rPr>
        <w:softHyphen/>
      </w:r>
      <w:r w:rsidRPr="005B0DED">
        <w:rPr>
          <w:color w:val="000000" w:themeColor="text1"/>
        </w:rPr>
        <w:t xml:space="preserve">пределении национального дохода страны в денежном выражении, образовании денежных </w:t>
      </w:r>
      <w:r w:rsidRPr="005B0DED">
        <w:rPr>
          <w:color w:val="000000" w:themeColor="text1"/>
        </w:rPr>
        <w:lastRenderedPageBreak/>
        <w:t xml:space="preserve">фондов и </w:t>
      </w:r>
      <w:r w:rsidR="00382F1A" w:rsidRPr="005B0DED">
        <w:rPr>
          <w:color w:val="000000" w:themeColor="text1"/>
        </w:rPr>
        <w:t xml:space="preserve">использовании денежных средств </w:t>
      </w:r>
      <w:r w:rsidRPr="005B0DED">
        <w:rPr>
          <w:color w:val="000000" w:themeColor="text1"/>
        </w:rPr>
        <w:t xml:space="preserve">из фондов в интересах общества и государства. Теоретическая конструкция </w:t>
      </w:r>
      <w:r w:rsidR="005A60EE" w:rsidRPr="005B0DED">
        <w:rPr>
          <w:color w:val="000000" w:themeColor="text1"/>
        </w:rPr>
        <w:t>финансово-плановых актов позво</w:t>
      </w:r>
      <w:r w:rsidR="005A60EE" w:rsidRPr="005B0DED">
        <w:rPr>
          <w:color w:val="000000" w:themeColor="text1"/>
        </w:rPr>
        <w:softHyphen/>
      </w:r>
      <w:r w:rsidRPr="005B0DED">
        <w:rPr>
          <w:color w:val="000000" w:themeColor="text1"/>
        </w:rPr>
        <w:t>ляет раскрыть их юридическую природу. С одной стороны, они могут рассматриваться как разновидность индивидуальных актов, которые</w:t>
      </w:r>
      <w:r w:rsidR="005A60EE" w:rsidRPr="005B0DED">
        <w:rPr>
          <w:color w:val="000000" w:themeColor="text1"/>
        </w:rPr>
        <w:t xml:space="preserve"> содержат точные, конкретизиро</w:t>
      </w:r>
      <w:r w:rsidR="005A60EE" w:rsidRPr="005B0DED">
        <w:rPr>
          <w:color w:val="000000" w:themeColor="text1"/>
        </w:rPr>
        <w:softHyphen/>
      </w:r>
      <w:r w:rsidRPr="005B0DED">
        <w:rPr>
          <w:color w:val="000000" w:themeColor="text1"/>
        </w:rPr>
        <w:t>ванные плановые задания (например, по конкретному налогу, по</w:t>
      </w:r>
      <w:r w:rsidRPr="005B0DED">
        <w:rPr>
          <w:color w:val="000000" w:themeColor="text1"/>
        </w:rPr>
        <w:softHyphen/>
        <w:t xml:space="preserve"> ступающему в определенный бюджет), касаются административно</w:t>
      </w:r>
      <w:r w:rsidRPr="005B0DED">
        <w:rPr>
          <w:color w:val="000000" w:themeColor="text1"/>
        </w:rPr>
        <w:softHyphen/>
        <w:t xml:space="preserve"> территориальной единицы (области, города), отрасли управления, бюджетного учреждения, предприятия. Это своеобразные инди</w:t>
      </w:r>
      <w:r w:rsidRPr="005B0DED">
        <w:rPr>
          <w:color w:val="000000" w:themeColor="text1"/>
        </w:rPr>
        <w:softHyphen/>
        <w:t xml:space="preserve">видуальные акты, сила которых исчерпывается их исполнением в рамках определенного финансового срока. Но это такие индивидуальные акты, которые содержат общую установку и предполагают совершение комплекса действий. С другой стороны, финансово-плановые акты содержат черты нормативных правовых актов. </w:t>
      </w:r>
      <w:r w:rsidR="001D08AE" w:rsidRPr="005B0DED">
        <w:rPr>
          <w:color w:val="000000" w:themeColor="text1"/>
        </w:rPr>
        <w:t xml:space="preserve"> [14, </w:t>
      </w:r>
      <w:r w:rsidR="001D08AE" w:rsidRPr="005B0DED">
        <w:rPr>
          <w:color w:val="000000" w:themeColor="text1"/>
          <w:lang w:val="en-US"/>
        </w:rPr>
        <w:t>c</w:t>
      </w:r>
      <w:r w:rsidR="001D08AE" w:rsidRPr="005B0DED">
        <w:rPr>
          <w:color w:val="000000" w:themeColor="text1"/>
        </w:rPr>
        <w:t>.51]</w:t>
      </w:r>
    </w:p>
    <w:p w:rsidR="006C1449" w:rsidRPr="005B0DED" w:rsidRDefault="00064682" w:rsidP="00353C46">
      <w:pPr>
        <w:rPr>
          <w:color w:val="000000" w:themeColor="text1"/>
        </w:rPr>
      </w:pPr>
      <w:r w:rsidRPr="005B0DED">
        <w:rPr>
          <w:color w:val="000000" w:themeColor="text1"/>
        </w:rPr>
        <w:t>Существование финансово-плановых актов обусловлено действием принципа плановости в процессе образования, распределения и использования финансовых ресурсов в соответствии с программами и планами социально-экономического развития.</w:t>
      </w:r>
    </w:p>
    <w:p w:rsidR="00064682" w:rsidRPr="005B0DED" w:rsidRDefault="00064682" w:rsidP="00064682">
      <w:pPr>
        <w:rPr>
          <w:color w:val="000000" w:themeColor="text1"/>
        </w:rPr>
      </w:pPr>
      <w:r w:rsidRPr="005B0DED">
        <w:rPr>
          <w:color w:val="000000" w:themeColor="text1"/>
        </w:rPr>
        <w:t>К финансово-плановым актам относятся:</w:t>
      </w:r>
    </w:p>
    <w:p w:rsidR="00064682" w:rsidRPr="005B0DED" w:rsidRDefault="00064682" w:rsidP="00064682">
      <w:pPr>
        <w:rPr>
          <w:color w:val="000000" w:themeColor="text1"/>
        </w:rPr>
      </w:pPr>
      <w:r w:rsidRPr="005B0DED">
        <w:rPr>
          <w:color w:val="000000" w:themeColor="text1"/>
        </w:rPr>
        <w:t>а) основной финансовый план государства — федеральный бюджет РФ, а также государственные бюджеты субъектов Федерации и местные бюджеты;</w:t>
      </w:r>
    </w:p>
    <w:p w:rsidR="00064682" w:rsidRPr="005B0DED" w:rsidRDefault="00064682" w:rsidP="00064682">
      <w:pPr>
        <w:rPr>
          <w:color w:val="000000" w:themeColor="text1"/>
        </w:rPr>
      </w:pPr>
      <w:r w:rsidRPr="005B0DED">
        <w:rPr>
          <w:color w:val="000000" w:themeColor="text1"/>
        </w:rPr>
        <w:t>б) бюджеты государственных и муниципальных внебюджетных фондов;</w:t>
      </w:r>
    </w:p>
    <w:p w:rsidR="00064682" w:rsidRPr="005B0DED" w:rsidRDefault="00064682" w:rsidP="00064682">
      <w:pPr>
        <w:rPr>
          <w:color w:val="000000" w:themeColor="text1"/>
        </w:rPr>
      </w:pPr>
      <w:r w:rsidRPr="005B0DED">
        <w:rPr>
          <w:color w:val="000000" w:themeColor="text1"/>
        </w:rPr>
        <w:t>в) финансово-кредитные и кассовые планы банков;</w:t>
      </w:r>
    </w:p>
    <w:p w:rsidR="00064682" w:rsidRPr="005B0DED" w:rsidRDefault="00064682" w:rsidP="00064682">
      <w:pPr>
        <w:rPr>
          <w:color w:val="000000" w:themeColor="text1"/>
        </w:rPr>
      </w:pPr>
      <w:r w:rsidRPr="005B0DED">
        <w:rPr>
          <w:color w:val="000000" w:themeColor="text1"/>
        </w:rPr>
        <w:t>г) финансовые планы страховых организаций;</w:t>
      </w:r>
    </w:p>
    <w:p w:rsidR="00064682" w:rsidRPr="005B0DED" w:rsidRDefault="00064682" w:rsidP="00064682">
      <w:pPr>
        <w:rPr>
          <w:color w:val="000000" w:themeColor="text1"/>
        </w:rPr>
      </w:pPr>
      <w:r w:rsidRPr="005B0DED">
        <w:rPr>
          <w:color w:val="000000" w:themeColor="text1"/>
        </w:rPr>
        <w:t>д) финансовые планы и сметы министерств, ведомств, других органов государственного управления и ОМСУ;</w:t>
      </w:r>
    </w:p>
    <w:p w:rsidR="00064682" w:rsidRPr="005B0DED" w:rsidRDefault="007C7A4F" w:rsidP="00064682">
      <w:pPr>
        <w:rPr>
          <w:color w:val="000000" w:themeColor="text1"/>
        </w:rPr>
      </w:pPr>
      <w:r w:rsidRPr="005B0DED">
        <w:rPr>
          <w:color w:val="000000" w:themeColor="text1"/>
        </w:rPr>
        <w:t>е) финансовые</w:t>
      </w:r>
      <w:r w:rsidR="00064682" w:rsidRPr="005B0DED">
        <w:rPr>
          <w:color w:val="000000" w:themeColor="text1"/>
        </w:rPr>
        <w:t xml:space="preserve"> планы (балансы доходов и расходов) предприятий и объединений;</w:t>
      </w:r>
    </w:p>
    <w:p w:rsidR="00064682" w:rsidRPr="005B0DED" w:rsidRDefault="00064682" w:rsidP="00064682">
      <w:pPr>
        <w:rPr>
          <w:color w:val="000000" w:themeColor="text1"/>
        </w:rPr>
      </w:pPr>
      <w:r w:rsidRPr="005B0DED">
        <w:rPr>
          <w:color w:val="000000" w:themeColor="text1"/>
        </w:rPr>
        <w:t>ж) сметы бюджетных учреждений.</w:t>
      </w:r>
    </w:p>
    <w:p w:rsidR="001D42C1" w:rsidRPr="005B0DED" w:rsidRDefault="00064682" w:rsidP="00064682">
      <w:pPr>
        <w:rPr>
          <w:color w:val="000000" w:themeColor="text1"/>
        </w:rPr>
      </w:pPr>
      <w:r w:rsidRPr="005B0DED">
        <w:rPr>
          <w:color w:val="000000" w:themeColor="text1"/>
        </w:rPr>
        <w:t xml:space="preserve">Финансово-плановые акты получают свое юридическое оформление в актах соответствующих государственных органов. Так, федеральный бюджет </w:t>
      </w:r>
      <w:r w:rsidRPr="005B0DED">
        <w:rPr>
          <w:color w:val="000000" w:themeColor="text1"/>
        </w:rPr>
        <w:lastRenderedPageBreak/>
        <w:t xml:space="preserve">утверждается федеральным законом, смета учреждения — министерством, которому это учреждение подчинено. Утвержденный в установленном порядке финансово-плановый акт регулирует финансовые отношения и вызывает юридические последствия, как любой финансово-правовой акт. </w:t>
      </w:r>
    </w:p>
    <w:p w:rsidR="00DB71D6" w:rsidRPr="005B0DED" w:rsidRDefault="00DB71D6" w:rsidP="00064682">
      <w:pPr>
        <w:rPr>
          <w:color w:val="000000" w:themeColor="text1"/>
        </w:rPr>
      </w:pPr>
      <w:r w:rsidRPr="005B0DED">
        <w:rPr>
          <w:color w:val="000000" w:themeColor="text1"/>
        </w:rPr>
        <w:t>К числу финансово-плановых актов можно отнести прогнозы социально-экономического развития Российской Федерации, субъектов РФ и муниципальных образований, бюджеты всех уровней бюджетной системы; бюджеты государственных и муниципальных внебюджетных фондов; сметы бюджетных учреждений; финансовые планы государственных и муниципальных унитарных предприятий; финансово-кредитные и кассовые планы банков; финансовые планы страховых организаций и др. Финансово-плановые акты имеют юридическое значение и порождают юридические последствия, поскольку оформляются актами соответствующих государственных органов или органов местного самоуправления.</w:t>
      </w:r>
    </w:p>
    <w:p w:rsidR="001D08AE" w:rsidRPr="005B0DED" w:rsidRDefault="001D08AE" w:rsidP="001D08AE">
      <w:pPr>
        <w:rPr>
          <w:color w:val="000000" w:themeColor="text1"/>
        </w:rPr>
      </w:pPr>
      <w:r w:rsidRPr="005B0DED">
        <w:rPr>
          <w:color w:val="000000" w:themeColor="text1"/>
        </w:rPr>
        <w:t>Таким образом, финансово-плановые акты обладают известными чертами общности: действуют более или менее длительный период времени; поименно не перечисляют всех исполнителей; предполагают согласованную и длительную деятель</w:t>
      </w:r>
      <w:r w:rsidRPr="005B0DED">
        <w:rPr>
          <w:color w:val="000000" w:themeColor="text1"/>
        </w:rPr>
        <w:softHyphen/>
        <w:t>ность многих людей, организаций, должностных лиц. Финансово-плановые акты – это инструменты регулирования финансовой деятельности, по которым в течение определенного периода (квартала, года) осуществляется финансовая деятельность республи</w:t>
      </w:r>
      <w:r w:rsidRPr="005B0DED">
        <w:rPr>
          <w:color w:val="000000" w:themeColor="text1"/>
        </w:rPr>
        <w:softHyphen/>
        <w:t xml:space="preserve">ки, административно-территориальной единицы (города, района), учреждения и предприятия. В течение этого времени данные акты призваны оперативно обслуживать плановые финансовые потребности указанных субъектов. </w:t>
      </w:r>
    </w:p>
    <w:p w:rsidR="001D42C1" w:rsidRPr="005B0DED" w:rsidRDefault="001D42C1" w:rsidP="00353C46">
      <w:pPr>
        <w:spacing w:line="259" w:lineRule="auto"/>
        <w:ind w:firstLine="0"/>
        <w:jc w:val="left"/>
        <w:rPr>
          <w:color w:val="000000" w:themeColor="text1"/>
        </w:rPr>
      </w:pPr>
      <w:r w:rsidRPr="005B0DED">
        <w:rPr>
          <w:color w:val="000000" w:themeColor="text1"/>
        </w:rPr>
        <w:br w:type="page"/>
      </w:r>
    </w:p>
    <w:p w:rsidR="001D42C1" w:rsidRPr="005B0DED" w:rsidRDefault="001D42C1" w:rsidP="007A61AE">
      <w:pPr>
        <w:pStyle w:val="a5"/>
        <w:rPr>
          <w:color w:val="000000" w:themeColor="text1"/>
        </w:rPr>
      </w:pPr>
      <w:bookmarkStart w:id="6" w:name="_Toc463618215"/>
      <w:r w:rsidRPr="005B0DED">
        <w:rPr>
          <w:color w:val="000000" w:themeColor="text1"/>
        </w:rPr>
        <w:lastRenderedPageBreak/>
        <w:t>2</w:t>
      </w:r>
      <w:r w:rsidR="00DB71D6" w:rsidRPr="005B0DED">
        <w:rPr>
          <w:color w:val="000000" w:themeColor="text1"/>
        </w:rPr>
        <w:t xml:space="preserve"> Нормативно-правовые акты, регулирующие финансовую систему РФ</w:t>
      </w:r>
      <w:bookmarkEnd w:id="6"/>
    </w:p>
    <w:p w:rsidR="00DB71D6" w:rsidRPr="005B0DED" w:rsidRDefault="00DB71D6" w:rsidP="007A61AE">
      <w:pPr>
        <w:pStyle w:val="a5"/>
        <w:rPr>
          <w:color w:val="000000" w:themeColor="text1"/>
        </w:rPr>
      </w:pPr>
    </w:p>
    <w:p w:rsidR="00DB71D6" w:rsidRPr="005B0DED" w:rsidRDefault="00DB71D6" w:rsidP="007A61AE">
      <w:pPr>
        <w:pStyle w:val="a5"/>
        <w:rPr>
          <w:color w:val="000000" w:themeColor="text1"/>
        </w:rPr>
      </w:pPr>
      <w:bookmarkStart w:id="7" w:name="_Toc463618216"/>
      <w:r w:rsidRPr="005B0DED">
        <w:rPr>
          <w:color w:val="000000" w:themeColor="text1"/>
        </w:rPr>
        <w:t xml:space="preserve">2.1 </w:t>
      </w:r>
      <w:r w:rsidR="00EB0539" w:rsidRPr="005B0DED">
        <w:rPr>
          <w:color w:val="000000" w:themeColor="text1"/>
        </w:rPr>
        <w:t>Нормативные финансово-правовые акты РФ</w:t>
      </w:r>
      <w:bookmarkEnd w:id="7"/>
    </w:p>
    <w:p w:rsidR="00DB71D6" w:rsidRPr="005B0DED" w:rsidRDefault="00DB71D6" w:rsidP="00353C46">
      <w:pPr>
        <w:rPr>
          <w:color w:val="000000" w:themeColor="text1"/>
        </w:rPr>
      </w:pPr>
    </w:p>
    <w:p w:rsidR="007A61AE" w:rsidRPr="005B0DED" w:rsidRDefault="007A61AE" w:rsidP="007A61AE">
      <w:pPr>
        <w:rPr>
          <w:color w:val="000000" w:themeColor="text1"/>
          <w:lang w:val="en-US"/>
        </w:rPr>
      </w:pPr>
      <w:r w:rsidRPr="005B0DED">
        <w:rPr>
          <w:color w:val="000000" w:themeColor="text1"/>
        </w:rPr>
        <w:t>Основным законом, закладывающим основы управления финансами в нашей стране, является Конституция РФ, в которой определяются федеративное государственное устройство, что обусловливает выделение в составе бюджетной и налоговой систем Российской Федерации трех самостоятельных уровней и влияет на принципы их построения. Кроме того, нормы, непосредственно регулирующие финансовые отношения, содержатся в ст. 8 Конституции РФ, закрепляющей принцип единства экономической системы Российской Федерации; в ст. 35 — право частной собственности; ст. 71—73 определяют предметы ведения Российской Федерации и ее субъектов, в том числе и в сфере финансовых отношений. В Конституции РФ устанавливаются правовые основы деятельности Президента РФ, органов законодательно (представительной) власти, органов исполнительной власти местного самоуправления в бюджетном процессе.</w:t>
      </w:r>
      <w:r w:rsidR="001D08AE" w:rsidRPr="005B0DED">
        <w:rPr>
          <w:color w:val="000000" w:themeColor="text1"/>
        </w:rPr>
        <w:t xml:space="preserve"> [</w:t>
      </w:r>
      <w:r w:rsidR="001D08AE" w:rsidRPr="005B0DED">
        <w:rPr>
          <w:color w:val="000000" w:themeColor="text1"/>
          <w:lang w:val="en-US"/>
        </w:rPr>
        <w:t>4, c.87]</w:t>
      </w:r>
    </w:p>
    <w:p w:rsidR="007A61AE" w:rsidRPr="005B0DED" w:rsidRDefault="007A61AE" w:rsidP="007A61AE">
      <w:pPr>
        <w:rPr>
          <w:color w:val="000000" w:themeColor="text1"/>
        </w:rPr>
      </w:pPr>
      <w:r w:rsidRPr="005B0DED">
        <w:rPr>
          <w:color w:val="000000" w:themeColor="text1"/>
        </w:rPr>
        <w:t>Нормы Бюджетного кодекса РФ регулируют финансовые от ношения, возникающие в процессе функционирования бюджетной системы РФ, формирования доходов бюджетов всех ее уровней и бюджетов государственных внебюджетных фондов и расходования их средств, в ходе реализации межбюджетных отношения, осуществления бюджетного процесса на территории РФ и применения мер ответственности к нарушителям бюджетного законодательства РФ.</w:t>
      </w:r>
    </w:p>
    <w:p w:rsidR="007A61AE" w:rsidRPr="005B0DED" w:rsidRDefault="007A61AE" w:rsidP="007A61AE">
      <w:pPr>
        <w:rPr>
          <w:color w:val="000000" w:themeColor="text1"/>
        </w:rPr>
      </w:pPr>
      <w:r w:rsidRPr="005B0DED">
        <w:rPr>
          <w:color w:val="000000" w:themeColor="text1"/>
        </w:rPr>
        <w:t>Нормы Налогового кодекса РФ регулируют отношения по установлению, взиманию налогов и сборов на территории РФ отношения в области налогового контроля и ответственности за совершение налоговых правонарушений.</w:t>
      </w:r>
    </w:p>
    <w:p w:rsidR="007A61AE" w:rsidRPr="005B0DED" w:rsidRDefault="007A61AE" w:rsidP="007A61AE">
      <w:pPr>
        <w:rPr>
          <w:color w:val="000000" w:themeColor="text1"/>
        </w:rPr>
      </w:pPr>
      <w:r w:rsidRPr="005B0DED">
        <w:rPr>
          <w:color w:val="000000" w:themeColor="text1"/>
        </w:rPr>
        <w:t xml:space="preserve">В сфере государственных и муниципальных финансов правовой основой управления финансовыми отношениями являются федеральные законы, </w:t>
      </w:r>
      <w:r w:rsidRPr="005B0DED">
        <w:rPr>
          <w:color w:val="000000" w:themeColor="text1"/>
        </w:rPr>
        <w:lastRenderedPageBreak/>
        <w:t>законы субъектов РФ и нормативно-правовые акты (решения) представительных органов местного самоуправления, регулирующие бюджетные правоотношения соответственно на территории Российской Федерации, субъект РФ или муниципального образования.</w:t>
      </w:r>
    </w:p>
    <w:p w:rsidR="007A61AE" w:rsidRPr="005B0DED" w:rsidRDefault="007A61AE" w:rsidP="007A61AE">
      <w:pPr>
        <w:rPr>
          <w:color w:val="000000" w:themeColor="text1"/>
        </w:rPr>
      </w:pPr>
      <w:r w:rsidRPr="005B0DED">
        <w:rPr>
          <w:color w:val="000000" w:themeColor="text1"/>
        </w:rPr>
        <w:t>Среди наиболее важны финансово-правовых актов в этой сфере следует отметить ежегодно принимаемые федеральные законы о федеральном бюджете и бюджетах государственных внебюджетных фондов на очередной финансовый год, Федеральный закон от 06.10.2003 N 131-ФЗ «Об общих принципах организации местного самоуправления в Российской Федерации»,  Федеральный закон от 15.12.2001 № 166-ФЗ «О государственном пенсионном обеспечении в Российской Федерации», Федеральный закон от 15.12.2001 № 167-ФЗ «Об обязательном пенсионном страховании в Российской Федерации» и др.</w:t>
      </w:r>
    </w:p>
    <w:p w:rsidR="007A61AE" w:rsidRPr="005B0DED" w:rsidRDefault="007A61AE" w:rsidP="007A61AE">
      <w:pPr>
        <w:rPr>
          <w:color w:val="000000" w:themeColor="text1"/>
          <w:lang w:val="en-US"/>
        </w:rPr>
      </w:pPr>
      <w:r w:rsidRPr="005B0DED">
        <w:rPr>
          <w:color w:val="000000" w:themeColor="text1"/>
        </w:rPr>
        <w:t>Кроме финансового законодательства, важное место в системе правового регулирования финансовых отношений в сфере государственных и муниципальных финансов занимают указы Президента РФ, постановления Правительства РФ и ведомственные нормативно-правовые акты — приказы, письма и инструкции федеральных министерств, служб и агентств, органов исполнительной власти регионального уровня и органов местного самоуправления по финансово-бюджетным вопросам.</w:t>
      </w:r>
      <w:r w:rsidR="001D08AE" w:rsidRPr="005B0DED">
        <w:rPr>
          <w:color w:val="000000" w:themeColor="text1"/>
        </w:rPr>
        <w:t xml:space="preserve"> [</w:t>
      </w:r>
      <w:r w:rsidR="001D08AE" w:rsidRPr="005B0DED">
        <w:rPr>
          <w:color w:val="000000" w:themeColor="text1"/>
          <w:lang w:val="en-US"/>
        </w:rPr>
        <w:t>7, c.52]</w:t>
      </w:r>
    </w:p>
    <w:p w:rsidR="007A61AE" w:rsidRPr="005B0DED" w:rsidRDefault="007A61AE" w:rsidP="007A61AE">
      <w:pPr>
        <w:rPr>
          <w:color w:val="000000" w:themeColor="text1"/>
        </w:rPr>
      </w:pPr>
      <w:r w:rsidRPr="005B0DED">
        <w:rPr>
          <w:color w:val="000000" w:themeColor="text1"/>
        </w:rPr>
        <w:t>Указы Президента РФ, как правило, содержат поручения органам государственной власти по разработке нормативных актов, определяют порядок их разработки или основные направления деятельности этих органов в сфере финансов (например, Указ Президента РФ от 20.05.2004 № 649 «Вопросы структуры федеральных органов исполнительной власти»).</w:t>
      </w:r>
    </w:p>
    <w:p w:rsidR="007A61AE" w:rsidRPr="005B0DED" w:rsidRDefault="007A61AE" w:rsidP="007A61AE">
      <w:pPr>
        <w:rPr>
          <w:color w:val="000000" w:themeColor="text1"/>
        </w:rPr>
      </w:pPr>
      <w:r w:rsidRPr="005B0DED">
        <w:rPr>
          <w:color w:val="000000" w:themeColor="text1"/>
        </w:rPr>
        <w:t>На основании постановлений и распоряжений Правительства РФ осуществляется правовое регулирование процесса управления государственными финансами со стороны высшего органа исполнительной власти в Российской Федерации, который в соответствии с Конституцией РФ обеспечивает проведение единой финансовой и налоговой политики.</w:t>
      </w:r>
    </w:p>
    <w:p w:rsidR="007A61AE" w:rsidRPr="005B0DED" w:rsidRDefault="007A61AE" w:rsidP="007A61AE">
      <w:pPr>
        <w:rPr>
          <w:color w:val="000000" w:themeColor="text1"/>
        </w:rPr>
      </w:pPr>
      <w:r w:rsidRPr="005B0DED">
        <w:rPr>
          <w:color w:val="000000" w:themeColor="text1"/>
        </w:rPr>
        <w:lastRenderedPageBreak/>
        <w:t>К примерам наиболее значимых из них относятся Постановление Правительства РФ от 20.05.98 № 463 «О программе пенсионной реформы в Российской Федерации», Постановление Правительства РФ от 15.08.2001 № 584 «О Программе развития бюджетного федерализма в Российской Федерации на период до 2005 года», Постановление Правительства РФ от 22.05.2004 № 249 «О мерах по повышению результативности бюджетных расходов».</w:t>
      </w:r>
    </w:p>
    <w:p w:rsidR="007A61AE" w:rsidRPr="005B0DED" w:rsidRDefault="007A61AE" w:rsidP="007A61AE">
      <w:pPr>
        <w:rPr>
          <w:color w:val="000000" w:themeColor="text1"/>
        </w:rPr>
      </w:pPr>
      <w:r w:rsidRPr="005B0DED">
        <w:rPr>
          <w:color w:val="000000" w:themeColor="text1"/>
        </w:rPr>
        <w:t>Ведомственные нормативные акты также играют важную роль в управлении государственными и муниципальными финансами, поскольку позволяют осуществлять государственное правовое регулирование финансовых отношений в различных отраслях экономики, между распорядителями и получателями бюджетных средств.</w:t>
      </w:r>
    </w:p>
    <w:p w:rsidR="007A61AE" w:rsidRPr="005B0DED" w:rsidRDefault="007A61AE" w:rsidP="007A61AE">
      <w:pPr>
        <w:rPr>
          <w:color w:val="000000" w:themeColor="text1"/>
        </w:rPr>
      </w:pPr>
      <w:r w:rsidRPr="005B0DED">
        <w:rPr>
          <w:color w:val="000000" w:themeColor="text1"/>
        </w:rPr>
        <w:t>При этом правовому регулированию подлежат все составляющие процесса управления финансами — прогнозирование и планирование источников формирования и направлений использования финансовых ресурсов на макроуровне, управление исполнением бюджетов и порядок проведения финансового контроля за деятельностью государственных исполнительных органов власти и органов местного самоуправления.</w:t>
      </w:r>
    </w:p>
    <w:p w:rsidR="007A61AE" w:rsidRPr="005B0DED" w:rsidRDefault="007A61AE" w:rsidP="007A61AE">
      <w:pPr>
        <w:rPr>
          <w:color w:val="000000" w:themeColor="text1"/>
          <w:lang w:val="en-US"/>
        </w:rPr>
      </w:pPr>
      <w:r w:rsidRPr="005B0DED">
        <w:rPr>
          <w:color w:val="000000" w:themeColor="text1"/>
        </w:rPr>
        <w:t>К указанным нормативным актам относятся, прежде всего, приказы, письма и инструкции Министерства финансов РФ, Федеральной налоговой службы, органов Федерального казначейства, Центрального банка РФ, Счетной палаты РФ, органов управления государственными социальными внебюджетными фондами.</w:t>
      </w:r>
      <w:r w:rsidR="001D08AE" w:rsidRPr="005B0DED">
        <w:rPr>
          <w:color w:val="000000" w:themeColor="text1"/>
        </w:rPr>
        <w:t xml:space="preserve"> [</w:t>
      </w:r>
      <w:r w:rsidR="001D08AE" w:rsidRPr="005B0DED">
        <w:rPr>
          <w:color w:val="000000" w:themeColor="text1"/>
          <w:lang w:val="en-US"/>
        </w:rPr>
        <w:t>9, c.108]</w:t>
      </w:r>
    </w:p>
    <w:p w:rsidR="007A61AE" w:rsidRPr="005B0DED" w:rsidRDefault="007A61AE" w:rsidP="007A61AE">
      <w:pPr>
        <w:rPr>
          <w:color w:val="000000" w:themeColor="text1"/>
        </w:rPr>
      </w:pPr>
      <w:r w:rsidRPr="005B0DED">
        <w:rPr>
          <w:color w:val="000000" w:themeColor="text1"/>
        </w:rPr>
        <w:t xml:space="preserve">В сфере финансов субъектов хозяйствования правовые основы управления финансами регулируются нормами Гражданского кодекса РФ, определяющими правила организации финансово-хозяйственной деятельности субъектов хозяйствования всех организационно-правовых форм; федеральными законами об акционерных обществах, государственных (муниципальных) унитарных предприятиях, обществах с ограниченной ответственностью; финансовым законодательством и ведомственными </w:t>
      </w:r>
      <w:r w:rsidRPr="005B0DED">
        <w:rPr>
          <w:color w:val="000000" w:themeColor="text1"/>
        </w:rPr>
        <w:lastRenderedPageBreak/>
        <w:t>нормативно-правовыми актами, регулирующими отношения по мобилизации субъектами хозяйствования дополнительных финансовых ресурсов на финансовом рынке.</w:t>
      </w:r>
    </w:p>
    <w:p w:rsidR="007A61AE" w:rsidRPr="005B0DED" w:rsidRDefault="007A61AE" w:rsidP="007A61AE">
      <w:pPr>
        <w:rPr>
          <w:color w:val="000000" w:themeColor="text1"/>
        </w:rPr>
      </w:pPr>
      <w:r w:rsidRPr="005B0DED">
        <w:rPr>
          <w:color w:val="000000" w:themeColor="text1"/>
        </w:rPr>
        <w:t>Таким образом, основными нормативными финансово-правовыми актами в РФ являются следующие:</w:t>
      </w:r>
    </w:p>
    <w:p w:rsidR="00DB71D6" w:rsidRPr="005B0DED" w:rsidRDefault="00DB71D6" w:rsidP="00DB71D6">
      <w:pPr>
        <w:rPr>
          <w:color w:val="000000" w:themeColor="text1"/>
        </w:rPr>
      </w:pPr>
      <w:r w:rsidRPr="005B0DED">
        <w:rPr>
          <w:color w:val="000000" w:themeColor="text1"/>
        </w:rPr>
        <w:t>1. Гражданский кодекс РФ (часть 1), утвержденный федеральным законом от 30.11.1994г. № 54-ФЗ с последними изменениями и дополнениями. Гражданский кодекс регулирует отношения между лицами или с их участием, осуществляющими самостоятельно на свой риск деятельность, направленную на систематическое получение прибыли от пользования имуществом, продажи товаров, выполнения работ или оказания услуг.</w:t>
      </w:r>
    </w:p>
    <w:p w:rsidR="00DB71D6" w:rsidRPr="005B0DED" w:rsidRDefault="007A61AE" w:rsidP="00DB71D6">
      <w:pPr>
        <w:rPr>
          <w:color w:val="000000" w:themeColor="text1"/>
        </w:rPr>
      </w:pPr>
      <w:r w:rsidRPr="005B0DED">
        <w:rPr>
          <w:color w:val="000000" w:themeColor="text1"/>
        </w:rPr>
        <w:t xml:space="preserve">Данный документ содержит </w:t>
      </w:r>
      <w:r w:rsidR="00DB71D6" w:rsidRPr="005B0DED">
        <w:rPr>
          <w:color w:val="000000" w:themeColor="text1"/>
        </w:rPr>
        <w:t>29 глав. К основным главам, связанных с финансовой системой, относятся: Глава 3. Граждане (физические лица), Глава 4. Юридические лица, Глава 5. Участие Российской Федерации, субъектов Российской Федерации, муниципальных образований в отношениях, регулируемых гражданским законодательством, Глава 9. Сделки, Глава 14. Приобретение права собственности, Глава 15. Прекращение права собственности, Глава 16. Общая собственность, Глава 17. Право собственности и другие вещные права на землю, Глава 19. Право хозяйственного ведения, право оперативного управления, Глава 27. Понятие и условия договора, Глава 28. Заключение договора</w:t>
      </w:r>
    </w:p>
    <w:p w:rsidR="00DB71D6" w:rsidRPr="005B0DED" w:rsidRDefault="00DB71D6" w:rsidP="00DB71D6">
      <w:pPr>
        <w:rPr>
          <w:color w:val="000000" w:themeColor="text1"/>
        </w:rPr>
      </w:pPr>
      <w:r w:rsidRPr="005B0DED">
        <w:rPr>
          <w:color w:val="000000" w:themeColor="text1"/>
        </w:rPr>
        <w:t>2. Гражданский кодекс РФ (часть 2), утвержденный федеральным закономот 26.01.1996г. № 15-ФЗ с последними изменениями и дополнениями. Гражданский кодекс регулирует отношения между лицами или с их участием, осуществляющими самостоятельно на свой риск деятельность, направленная на систематическое получение прибыли от пользования имуществом, продажи товаров, выполнения работ или оказания услуг.</w:t>
      </w:r>
    </w:p>
    <w:p w:rsidR="00DB71D6" w:rsidRPr="005B0DED" w:rsidRDefault="007A61AE" w:rsidP="00DB71D6">
      <w:pPr>
        <w:rPr>
          <w:color w:val="000000" w:themeColor="text1"/>
        </w:rPr>
      </w:pPr>
      <w:r w:rsidRPr="005B0DED">
        <w:rPr>
          <w:color w:val="000000" w:themeColor="text1"/>
        </w:rPr>
        <w:t xml:space="preserve">Данный документ содержит </w:t>
      </w:r>
      <w:r w:rsidR="00DB71D6" w:rsidRPr="005B0DED">
        <w:rPr>
          <w:color w:val="000000" w:themeColor="text1"/>
        </w:rPr>
        <w:t xml:space="preserve">59 глав. К основным главам, связанных с финансовой системой, относятся: Глава 31. Мена, Глава 32. Дарение, Глава 33. Рента и пожизненное содержание с иждивением, Глава 34. Аренда, Глава 43. </w:t>
      </w:r>
      <w:r w:rsidR="00DB71D6" w:rsidRPr="005B0DED">
        <w:rPr>
          <w:color w:val="000000" w:themeColor="text1"/>
        </w:rPr>
        <w:lastRenderedPageBreak/>
        <w:t>Финансирование под уступку денежного требования, Глава 48. Страхование, Глава 53. Доверительное управление имуществом.</w:t>
      </w:r>
    </w:p>
    <w:p w:rsidR="00DB71D6" w:rsidRPr="005B0DED" w:rsidRDefault="00DB71D6" w:rsidP="00DB71D6">
      <w:pPr>
        <w:rPr>
          <w:color w:val="000000" w:themeColor="text1"/>
        </w:rPr>
      </w:pPr>
      <w:r w:rsidRPr="005B0DED">
        <w:rPr>
          <w:color w:val="000000" w:themeColor="text1"/>
        </w:rPr>
        <w:t>3. Налоговый кодекс РФ (часть 1), утвержденный федеральным законом от 31.07.1998г. № 147-ФЗ с последними изменениями и дополнениями. Налоговый кодекс устанавливает систему налогов и сборов, взимаемых в федеральный бюджет, а также общие принципы налогообложения и сборов в Российской Федерации.</w:t>
      </w:r>
    </w:p>
    <w:p w:rsidR="00DB71D6" w:rsidRPr="005B0DED" w:rsidRDefault="007A61AE" w:rsidP="00DB71D6">
      <w:pPr>
        <w:rPr>
          <w:color w:val="000000" w:themeColor="text1"/>
        </w:rPr>
      </w:pPr>
      <w:r w:rsidRPr="005B0DED">
        <w:rPr>
          <w:color w:val="000000" w:themeColor="text1"/>
        </w:rPr>
        <w:t xml:space="preserve">Данный документ содержит </w:t>
      </w:r>
      <w:r w:rsidR="00DB71D6" w:rsidRPr="005B0DED">
        <w:rPr>
          <w:color w:val="000000" w:themeColor="text1"/>
        </w:rPr>
        <w:t>20 глав. К основным разделам, связанных с финансовой системой, относятся: Раздел I. Общие положения, Раздел II. Налогоплательщики и плательщики сборов. Налоговые агенты. Представительство в налоговых правоотношениях, Раздел III. Налоговые органы. Таможенные органы. Финансовые органы. Органы внутренних дел. Ответственность налоговых органов, таможенных органов, органов внутренних дел, их должностных лиц, Раздел IV. Общие правила исполнения обязанности по уплате налогов и сборов, Раздел V. Налоговая декларация и налоговый контроль, Раздел VI. Налоговые правонарушения и ответственность за их совершение, Раздел VII. Обжалование актов налоговых органов и действий или бездействия их должностных лиц</w:t>
      </w:r>
    </w:p>
    <w:p w:rsidR="00DB71D6" w:rsidRPr="005B0DED" w:rsidRDefault="00DB71D6" w:rsidP="00DB71D6">
      <w:pPr>
        <w:rPr>
          <w:color w:val="000000" w:themeColor="text1"/>
        </w:rPr>
      </w:pPr>
      <w:r w:rsidRPr="005B0DED">
        <w:rPr>
          <w:color w:val="000000" w:themeColor="text1"/>
        </w:rPr>
        <w:t>4. Налоговый кодекс РФ (часть 2), утвержденный федеральным законом от 05.08.2000г. № 118-ФЗ с последними изменениями и дополнениями. Налоговый кодекс устанавливает систему налогов и сборов, взимаемых в федеральный бюджет, а также общие принципы налогообложения и сборов в Российской Федерации.</w:t>
      </w:r>
    </w:p>
    <w:p w:rsidR="00DB71D6" w:rsidRPr="005B0DED" w:rsidRDefault="00DB71D6" w:rsidP="00DB71D6">
      <w:pPr>
        <w:rPr>
          <w:color w:val="000000" w:themeColor="text1"/>
        </w:rPr>
      </w:pPr>
      <w:r w:rsidRPr="005B0DED">
        <w:rPr>
          <w:color w:val="000000" w:themeColor="text1"/>
        </w:rPr>
        <w:t>Д</w:t>
      </w:r>
      <w:r w:rsidR="007A61AE" w:rsidRPr="005B0DED">
        <w:rPr>
          <w:color w:val="000000" w:themeColor="text1"/>
        </w:rPr>
        <w:t xml:space="preserve">анный документ содержит </w:t>
      </w:r>
      <w:r w:rsidRPr="005B0DED">
        <w:rPr>
          <w:color w:val="000000" w:themeColor="text1"/>
        </w:rPr>
        <w:t>31 глав</w:t>
      </w:r>
      <w:r w:rsidR="007A61AE" w:rsidRPr="005B0DED">
        <w:rPr>
          <w:color w:val="000000" w:themeColor="text1"/>
        </w:rPr>
        <w:t>у</w:t>
      </w:r>
      <w:r w:rsidRPr="005B0DED">
        <w:rPr>
          <w:color w:val="000000" w:themeColor="text1"/>
        </w:rPr>
        <w:t>. К основным разделам, связанных с финансовой системой, относятся: Раздел VIII. Федеральные налоги, Раздел IX. Региональные налоги и сборы, Раздел X. Местные налоги,</w:t>
      </w:r>
    </w:p>
    <w:p w:rsidR="00DB71D6" w:rsidRPr="005B0DED" w:rsidRDefault="00DB71D6" w:rsidP="00DB71D6">
      <w:pPr>
        <w:rPr>
          <w:color w:val="000000" w:themeColor="text1"/>
        </w:rPr>
      </w:pPr>
      <w:r w:rsidRPr="005B0DED">
        <w:rPr>
          <w:color w:val="000000" w:themeColor="text1"/>
        </w:rPr>
        <w:t xml:space="preserve">5. Бюджетный кодекс РФ, утвержденный федеральным законом от 09.07.1999г. № 159-ФЗ, с последними изменениями и дополнениями. Бюджетный кодекс устанавливает общие принципы бюджетного законодательства Российской Федерации, организации и функционирования </w:t>
      </w:r>
      <w:r w:rsidRPr="005B0DED">
        <w:rPr>
          <w:color w:val="000000" w:themeColor="text1"/>
        </w:rPr>
        <w:lastRenderedPageBreak/>
        <w:t>бюджетной системы Российской Федерации, правовое положение субъектов бюджетных правоотношений, определяет основы бюджетного процесса и межбюджетных отношений в Российской Федерации, порядок исполнения судебных актов по обращению взыскания на средства бюджетов бюджетной системы Российской Федерации, основания и виды ответственности за нарушение бюджетного законодательства Российской Федерации.</w:t>
      </w:r>
    </w:p>
    <w:p w:rsidR="00DB71D6" w:rsidRPr="005B0DED" w:rsidRDefault="00DB71D6" w:rsidP="00DB71D6">
      <w:pPr>
        <w:rPr>
          <w:color w:val="000000" w:themeColor="text1"/>
        </w:rPr>
      </w:pPr>
      <w:r w:rsidRPr="005B0DED">
        <w:rPr>
          <w:color w:val="000000" w:themeColor="text1"/>
        </w:rPr>
        <w:t>Данный документ содержит 28 глав. К основным разделам, связанных с финансовой системой, относятся: Раздел I. Бюджетное устройство Российской Федерации, Раздел II. Доходы бюджетов, Раздел III. Расходы бюджетов, Раздел IV. Сбалансированность бюджетов, Раздел V. Участники бюджетного процесса, Раздел VI. Составление проектов бюджетов, Раздел VII. Рассмотрение и утверждение бюджетов, Раздел VIII. Исполнение бюджетов, Раздел IX. Государственный и муниципальный финансовый контроль,</w:t>
      </w:r>
    </w:p>
    <w:p w:rsidR="00DB71D6" w:rsidRPr="005B0DED" w:rsidRDefault="00DB71D6" w:rsidP="00DB71D6">
      <w:pPr>
        <w:rPr>
          <w:color w:val="000000" w:themeColor="text1"/>
        </w:rPr>
      </w:pPr>
      <w:r w:rsidRPr="005B0DED">
        <w:rPr>
          <w:color w:val="000000" w:themeColor="text1"/>
        </w:rPr>
        <w:t>6. Федеральный закон РФ от 27.11.1992г. № 4015-1 «Об организации страхового дела в РФ» с последними изменениями и дополнениями. Настоящий Закон регулирует отношения между лицами, осуществляющими виды деятельности в сфере страхового дела, или с их участием, отношения по осуществлению государственного надзора за деятельностью субъектов страхового дела, а также иные отношения, связанные с организацией страхового дел</w:t>
      </w:r>
      <w:r w:rsidR="007A61AE" w:rsidRPr="005B0DED">
        <w:rPr>
          <w:color w:val="000000" w:themeColor="text1"/>
        </w:rPr>
        <w:t xml:space="preserve">а. Данный документ содержит </w:t>
      </w:r>
      <w:r w:rsidRPr="005B0DED">
        <w:rPr>
          <w:color w:val="000000" w:themeColor="text1"/>
        </w:rPr>
        <w:t>5 глав.</w:t>
      </w:r>
    </w:p>
    <w:p w:rsidR="00DB71D6" w:rsidRPr="005B0DED" w:rsidRDefault="00DB71D6" w:rsidP="00DB71D6">
      <w:pPr>
        <w:rPr>
          <w:color w:val="000000" w:themeColor="text1"/>
        </w:rPr>
      </w:pPr>
      <w:r w:rsidRPr="005B0DED">
        <w:rPr>
          <w:color w:val="000000" w:themeColor="text1"/>
        </w:rPr>
        <w:t>7. Федеральный закон РФ от 26.12.1995г. № 208-ФЗ «Об акционерных обществах» с последними изменениями и дополнениями. Настоящий Закон определяет порядок создания, реорганизации, ликвидации, правовое положение акционерных обществ, права и обязанности их акционеров, а также обеспечивает защиту прав и интересов акционер</w:t>
      </w:r>
      <w:r w:rsidR="007A61AE" w:rsidRPr="005B0DED">
        <w:rPr>
          <w:color w:val="000000" w:themeColor="text1"/>
        </w:rPr>
        <w:t xml:space="preserve">ов. Данный документ содержит </w:t>
      </w:r>
      <w:r w:rsidRPr="005B0DED">
        <w:rPr>
          <w:color w:val="000000" w:themeColor="text1"/>
        </w:rPr>
        <w:t xml:space="preserve"> 14 глав.</w:t>
      </w:r>
    </w:p>
    <w:p w:rsidR="00DB71D6" w:rsidRPr="005B0DED" w:rsidRDefault="00DB71D6" w:rsidP="00DB71D6">
      <w:pPr>
        <w:rPr>
          <w:color w:val="000000" w:themeColor="text1"/>
        </w:rPr>
      </w:pPr>
      <w:r w:rsidRPr="005B0DED">
        <w:rPr>
          <w:color w:val="000000" w:themeColor="text1"/>
        </w:rPr>
        <w:t xml:space="preserve">8. Федеральный закон РФ от 08.02.1998г. № 14-ФЗ «Об обществах с ограниченной ответственностью» с последними изменениями и дополнениями. Настоящий Закон определяет в соответствии с Гражданским кодексом Российской Федерации правовое положение общества с </w:t>
      </w:r>
      <w:r w:rsidRPr="005B0DED">
        <w:rPr>
          <w:color w:val="000000" w:themeColor="text1"/>
        </w:rPr>
        <w:lastRenderedPageBreak/>
        <w:t>ограниченной ответственностью, права и обязанности его участников, порядок создания, реорганизации и ликвидации обществ</w:t>
      </w:r>
      <w:r w:rsidR="007A61AE" w:rsidRPr="005B0DED">
        <w:rPr>
          <w:color w:val="000000" w:themeColor="text1"/>
        </w:rPr>
        <w:t xml:space="preserve">а. Данный документ содержит </w:t>
      </w:r>
      <w:r w:rsidRPr="005B0DED">
        <w:rPr>
          <w:color w:val="000000" w:themeColor="text1"/>
        </w:rPr>
        <w:t>6 глав.</w:t>
      </w:r>
    </w:p>
    <w:p w:rsidR="00DB71D6" w:rsidRPr="005B0DED" w:rsidRDefault="00DB71D6" w:rsidP="00DB71D6">
      <w:pPr>
        <w:rPr>
          <w:color w:val="000000" w:themeColor="text1"/>
        </w:rPr>
      </w:pPr>
      <w:r w:rsidRPr="005B0DED">
        <w:rPr>
          <w:color w:val="000000" w:themeColor="text1"/>
        </w:rPr>
        <w:t>9. Федеральный закон РФ от 25.02.1999г. № 39-ФЗ «Об инвестиционной деятельности в Российской Федерации, осуществляемой в форме капитальных вложений» с последними изменениями и дополнениями. Настоящий Закон определяет правовые и экономические основы инвестиционной деятельности, осуществляемой в форме капитальных вложений, на территории Российской Федерации, а также устанавливает гарантии равной защиты прав, интересов и имущества субъектов инвестиционной деятельности, осуществляемой в форме капитальных вложений, независимо от форм собственност</w:t>
      </w:r>
      <w:r w:rsidR="007A61AE" w:rsidRPr="005B0DED">
        <w:rPr>
          <w:color w:val="000000" w:themeColor="text1"/>
        </w:rPr>
        <w:t xml:space="preserve">и. Данный документ содержит </w:t>
      </w:r>
      <w:r w:rsidRPr="005B0DED">
        <w:rPr>
          <w:color w:val="000000" w:themeColor="text1"/>
        </w:rPr>
        <w:t>6 глав.</w:t>
      </w:r>
    </w:p>
    <w:p w:rsidR="00DB71D6" w:rsidRPr="005B0DED" w:rsidRDefault="00DB71D6" w:rsidP="00DB71D6">
      <w:pPr>
        <w:rPr>
          <w:color w:val="000000" w:themeColor="text1"/>
        </w:rPr>
      </w:pPr>
      <w:r w:rsidRPr="005B0DED">
        <w:rPr>
          <w:color w:val="000000" w:themeColor="text1"/>
        </w:rPr>
        <w:t>10. Федеральный закон РФ о федеральном бюджете на очередной финансовый год и плановый период. (Например - Федеральный закон «О федеральном бюджете на 2008 год и на плановый период 2009 и 2010 годов»). Настоящий Закон устанавливает сумму доходов и расходов исходя из прогнозируемого объема валового внутреннего продукта и уровня инфляции. Данный документ содержит 30 статей и 48 приложений.</w:t>
      </w:r>
    </w:p>
    <w:p w:rsidR="007A61AE" w:rsidRPr="005B0DED" w:rsidRDefault="007A61AE" w:rsidP="007A61AE">
      <w:pPr>
        <w:pStyle w:val="a5"/>
        <w:rPr>
          <w:color w:val="000000" w:themeColor="text1"/>
        </w:rPr>
      </w:pPr>
    </w:p>
    <w:p w:rsidR="007A61AE" w:rsidRPr="005B0DED" w:rsidRDefault="007A61AE" w:rsidP="007A61AE">
      <w:pPr>
        <w:pStyle w:val="a5"/>
        <w:rPr>
          <w:color w:val="000000" w:themeColor="text1"/>
        </w:rPr>
      </w:pPr>
      <w:bookmarkStart w:id="8" w:name="_Toc463618217"/>
      <w:r w:rsidRPr="005B0DED">
        <w:rPr>
          <w:color w:val="000000" w:themeColor="text1"/>
        </w:rPr>
        <w:t>2.2 Финансово-плановые акты в системе права РФ</w:t>
      </w:r>
      <w:bookmarkEnd w:id="8"/>
    </w:p>
    <w:p w:rsidR="007A61AE" w:rsidRPr="005B0DED" w:rsidRDefault="007A61AE" w:rsidP="00DB71D6">
      <w:pPr>
        <w:rPr>
          <w:color w:val="000000" w:themeColor="text1"/>
        </w:rPr>
      </w:pPr>
    </w:p>
    <w:p w:rsidR="00AB0F5F" w:rsidRPr="005B0DED" w:rsidRDefault="007A61AE" w:rsidP="005C5F40">
      <w:pPr>
        <w:rPr>
          <w:color w:val="000000" w:themeColor="text1"/>
          <w:lang w:val="en-US"/>
        </w:rPr>
      </w:pPr>
      <w:r w:rsidRPr="005B0DED">
        <w:rPr>
          <w:iCs/>
          <w:color w:val="000000" w:themeColor="text1"/>
        </w:rPr>
        <w:t>Финансово-</w:t>
      </w:r>
      <w:r w:rsidR="00AB0F5F" w:rsidRPr="005B0DED">
        <w:rPr>
          <w:iCs/>
          <w:color w:val="000000" w:themeColor="text1"/>
        </w:rPr>
        <w:t>плановые акты —</w:t>
      </w:r>
      <w:r w:rsidR="00AB0F5F" w:rsidRPr="005B0DED">
        <w:rPr>
          <w:color w:val="000000" w:themeColor="text1"/>
        </w:rPr>
        <w:t> это акты, принимаемые в про</w:t>
      </w:r>
      <w:r w:rsidR="00AB0F5F" w:rsidRPr="005B0DED">
        <w:rPr>
          <w:color w:val="000000" w:themeColor="text1"/>
        </w:rPr>
        <w:softHyphen/>
        <w:t>цессе финансовой деятельности государства и органов местного самоуправления, которые содержат конкретные задания в области финансов на определенный период, т.е. являются планами по мо</w:t>
      </w:r>
      <w:r w:rsidR="00AB0F5F" w:rsidRPr="005B0DED">
        <w:rPr>
          <w:color w:val="000000" w:themeColor="text1"/>
        </w:rPr>
        <w:softHyphen/>
        <w:t>билизации, распределению и использованию финансовых ре</w:t>
      </w:r>
      <w:r w:rsidR="00AB0F5F" w:rsidRPr="005B0DED">
        <w:rPr>
          <w:color w:val="000000" w:themeColor="text1"/>
        </w:rPr>
        <w:softHyphen/>
        <w:t>сурсов.</w:t>
      </w:r>
      <w:r w:rsidR="001D08AE" w:rsidRPr="005B0DED">
        <w:rPr>
          <w:color w:val="000000" w:themeColor="text1"/>
        </w:rPr>
        <w:t xml:space="preserve"> [</w:t>
      </w:r>
      <w:r w:rsidR="001D08AE" w:rsidRPr="005B0DED">
        <w:rPr>
          <w:color w:val="000000" w:themeColor="text1"/>
          <w:lang w:val="en-US"/>
        </w:rPr>
        <w:t>3, c.49]</w:t>
      </w:r>
    </w:p>
    <w:p w:rsidR="00AB0F5F" w:rsidRPr="005B0DED" w:rsidRDefault="00AB0F5F" w:rsidP="005C5F40">
      <w:pPr>
        <w:rPr>
          <w:color w:val="000000" w:themeColor="text1"/>
        </w:rPr>
      </w:pPr>
      <w:r w:rsidRPr="005B0DED">
        <w:rPr>
          <w:color w:val="000000" w:themeColor="text1"/>
        </w:rPr>
        <w:t>Существование финансово-плановых актов обусловлено дейст</w:t>
      </w:r>
      <w:r w:rsidRPr="005B0DED">
        <w:rPr>
          <w:color w:val="000000" w:themeColor="text1"/>
        </w:rPr>
        <w:softHyphen/>
        <w:t>вием принципа плановости в процессе образования, распределе</w:t>
      </w:r>
      <w:r w:rsidRPr="005B0DED">
        <w:rPr>
          <w:color w:val="000000" w:themeColor="text1"/>
        </w:rPr>
        <w:softHyphen/>
        <w:t>ния и использования финансовых ресурсов в соответствии с про</w:t>
      </w:r>
      <w:r w:rsidRPr="005B0DED">
        <w:rPr>
          <w:color w:val="000000" w:themeColor="text1"/>
        </w:rPr>
        <w:softHyphen/>
        <w:t>граммами и планами экономического и социального развития.</w:t>
      </w:r>
    </w:p>
    <w:p w:rsidR="00AB0F5F" w:rsidRPr="005B0DED" w:rsidRDefault="00AB0F5F" w:rsidP="005C5F40">
      <w:pPr>
        <w:rPr>
          <w:color w:val="000000" w:themeColor="text1"/>
        </w:rPr>
      </w:pPr>
      <w:r w:rsidRPr="005B0DED">
        <w:rPr>
          <w:color w:val="000000" w:themeColor="text1"/>
        </w:rPr>
        <w:lastRenderedPageBreak/>
        <w:t>К финансово-плановым актам относятся:</w:t>
      </w:r>
    </w:p>
    <w:p w:rsidR="00AB0F5F" w:rsidRPr="005B0DED" w:rsidRDefault="00AB0F5F" w:rsidP="005C5F40">
      <w:pPr>
        <w:rPr>
          <w:color w:val="000000" w:themeColor="text1"/>
        </w:rPr>
      </w:pPr>
      <w:r w:rsidRPr="005B0DED">
        <w:rPr>
          <w:color w:val="000000" w:themeColor="text1"/>
        </w:rPr>
        <w:t>а) основной финансовый план государства — федеральный бюд</w:t>
      </w:r>
      <w:r w:rsidRPr="005B0DED">
        <w:rPr>
          <w:color w:val="000000" w:themeColor="text1"/>
        </w:rPr>
        <w:softHyphen/>
        <w:t>жет, а также государственные бюджеты субъектов Федерации и местные бюджеты;</w:t>
      </w:r>
    </w:p>
    <w:p w:rsidR="00AB0F5F" w:rsidRPr="005B0DED" w:rsidRDefault="00AB0F5F" w:rsidP="005C5F40">
      <w:pPr>
        <w:rPr>
          <w:color w:val="000000" w:themeColor="text1"/>
        </w:rPr>
      </w:pPr>
      <w:r w:rsidRPr="005B0DED">
        <w:rPr>
          <w:color w:val="000000" w:themeColor="text1"/>
        </w:rPr>
        <w:t>б) бюджеты государственных и муниципальных внебюджетных фондов;</w:t>
      </w:r>
    </w:p>
    <w:p w:rsidR="00AB0F5F" w:rsidRPr="005B0DED" w:rsidRDefault="00AB0F5F" w:rsidP="005C5F40">
      <w:pPr>
        <w:rPr>
          <w:color w:val="000000" w:themeColor="text1"/>
        </w:rPr>
      </w:pPr>
      <w:r w:rsidRPr="005B0DED">
        <w:rPr>
          <w:color w:val="000000" w:themeColor="text1"/>
        </w:rPr>
        <w:t>в) финансово-кредитные и кассовые планы банков;</w:t>
      </w:r>
    </w:p>
    <w:p w:rsidR="00AB0F5F" w:rsidRPr="005B0DED" w:rsidRDefault="00AB0F5F" w:rsidP="005C5F40">
      <w:pPr>
        <w:rPr>
          <w:color w:val="000000" w:themeColor="text1"/>
        </w:rPr>
      </w:pPr>
      <w:r w:rsidRPr="005B0DED">
        <w:rPr>
          <w:color w:val="000000" w:themeColor="text1"/>
        </w:rPr>
        <w:t>г) финансовые планы страховых организаций;</w:t>
      </w:r>
    </w:p>
    <w:p w:rsidR="00AB0F5F" w:rsidRPr="005B0DED" w:rsidRDefault="00AB0F5F" w:rsidP="005C5F40">
      <w:pPr>
        <w:rPr>
          <w:color w:val="000000" w:themeColor="text1"/>
        </w:rPr>
      </w:pPr>
      <w:r w:rsidRPr="005B0DED">
        <w:rPr>
          <w:color w:val="000000" w:themeColor="text1"/>
        </w:rPr>
        <w:t xml:space="preserve">д) финансовые планы и сметы министерств, ведомств, других </w:t>
      </w:r>
      <w:r w:rsidR="007A61AE" w:rsidRPr="005B0DED">
        <w:rPr>
          <w:color w:val="000000" w:themeColor="text1"/>
        </w:rPr>
        <w:t>органов</w:t>
      </w:r>
      <w:r w:rsidRPr="005B0DED">
        <w:rPr>
          <w:color w:val="000000" w:themeColor="text1"/>
        </w:rPr>
        <w:t xml:space="preserve"> государственного управления и местного самоуправления;</w:t>
      </w:r>
    </w:p>
    <w:p w:rsidR="00AB0F5F" w:rsidRPr="005B0DED" w:rsidRDefault="00AB0F5F" w:rsidP="005C5F40">
      <w:pPr>
        <w:rPr>
          <w:color w:val="000000" w:themeColor="text1"/>
        </w:rPr>
      </w:pPr>
      <w:r w:rsidRPr="005B0DED">
        <w:rPr>
          <w:color w:val="000000" w:themeColor="text1"/>
        </w:rPr>
        <w:t>е) финансовые планы (балансы до</w:t>
      </w:r>
      <w:r w:rsidR="001D08AE" w:rsidRPr="005B0DED">
        <w:rPr>
          <w:color w:val="000000" w:themeColor="text1"/>
        </w:rPr>
        <w:t>ходов и расходов) предпри</w:t>
      </w:r>
      <w:r w:rsidR="001D08AE" w:rsidRPr="005B0DED">
        <w:rPr>
          <w:color w:val="000000" w:themeColor="text1"/>
        </w:rPr>
        <w:softHyphen/>
        <w:t>ятий</w:t>
      </w:r>
      <w:r w:rsidRPr="005B0DED">
        <w:rPr>
          <w:color w:val="000000" w:themeColor="text1"/>
        </w:rPr>
        <w:t>;</w:t>
      </w:r>
    </w:p>
    <w:p w:rsidR="00AB0F5F" w:rsidRPr="005B0DED" w:rsidRDefault="00AB0F5F" w:rsidP="005C5F40">
      <w:pPr>
        <w:rPr>
          <w:color w:val="000000" w:themeColor="text1"/>
        </w:rPr>
      </w:pPr>
      <w:r w:rsidRPr="005B0DED">
        <w:rPr>
          <w:color w:val="000000" w:themeColor="text1"/>
        </w:rPr>
        <w:t>ж) сметы бюджетных учреждений.</w:t>
      </w:r>
    </w:p>
    <w:p w:rsidR="00AB0F5F" w:rsidRPr="005B0DED" w:rsidRDefault="00AB0F5F" w:rsidP="005C5F40">
      <w:pPr>
        <w:rPr>
          <w:color w:val="000000" w:themeColor="text1"/>
          <w:lang w:val="en-US"/>
        </w:rPr>
      </w:pPr>
      <w:r w:rsidRPr="005B0DED">
        <w:rPr>
          <w:color w:val="000000" w:themeColor="text1"/>
        </w:rPr>
        <w:t>Финансово-плановые акты получают свое юридическое оформ</w:t>
      </w:r>
      <w:r w:rsidRPr="005B0DED">
        <w:rPr>
          <w:color w:val="000000" w:themeColor="text1"/>
        </w:rPr>
        <w:softHyphen/>
        <w:t>ление в актах соответствующих органов государства и местного самоуправления. Так, федеральный бюджет утверждается феде</w:t>
      </w:r>
      <w:r w:rsidRPr="005B0DED">
        <w:rPr>
          <w:color w:val="000000" w:themeColor="text1"/>
        </w:rPr>
        <w:softHyphen/>
        <w:t>ральным законом, смета учреждения — министерством, которому это учреждение подчинено. Утвержденный в установленном по</w:t>
      </w:r>
      <w:r w:rsidRPr="005B0DED">
        <w:rPr>
          <w:color w:val="000000" w:themeColor="text1"/>
        </w:rPr>
        <w:softHyphen/>
        <w:t>рядке финансово-плановый акт регулирует финансовые отноше</w:t>
      </w:r>
      <w:r w:rsidRPr="005B0DED">
        <w:rPr>
          <w:color w:val="000000" w:themeColor="text1"/>
        </w:rPr>
        <w:softHyphen/>
        <w:t>ния и вызывает юридические последствия, как любой финансово-правовой акт.</w:t>
      </w:r>
      <w:r w:rsidR="001D08AE" w:rsidRPr="005B0DED">
        <w:rPr>
          <w:color w:val="000000" w:themeColor="text1"/>
        </w:rPr>
        <w:t xml:space="preserve"> [</w:t>
      </w:r>
      <w:r w:rsidR="001D08AE" w:rsidRPr="005B0DED">
        <w:rPr>
          <w:color w:val="000000" w:themeColor="text1"/>
          <w:lang w:val="en-US"/>
        </w:rPr>
        <w:t>1, c.76]</w:t>
      </w:r>
    </w:p>
    <w:p w:rsidR="00AB0F5F" w:rsidRPr="005B0DED" w:rsidRDefault="00AB0F5F" w:rsidP="005C5F40">
      <w:pPr>
        <w:rPr>
          <w:color w:val="000000" w:themeColor="text1"/>
        </w:rPr>
      </w:pPr>
      <w:r w:rsidRPr="005B0DED">
        <w:rPr>
          <w:color w:val="000000" w:themeColor="text1"/>
        </w:rPr>
        <w:t>Финансовое планирование – это неотъемлемая составная часть процесса управления финансами. Оно представляет собой планирование финансовых ресурсов и фондов денежных средств. Благодаря финансовому планированию обеспечивается сбалансированность народно-хозяйственных, межотраслевых пропорций, определяются пути рационального использования трудовых, материальных и финансовых ресурсов.</w:t>
      </w:r>
    </w:p>
    <w:p w:rsidR="00AB0F5F" w:rsidRPr="005B0DED" w:rsidRDefault="00AB0F5F" w:rsidP="005C5F40">
      <w:pPr>
        <w:rPr>
          <w:color w:val="000000" w:themeColor="text1"/>
        </w:rPr>
      </w:pPr>
      <w:r w:rsidRPr="005B0DED">
        <w:rPr>
          <w:color w:val="000000" w:themeColor="text1"/>
        </w:rPr>
        <w:t>В систему планов общественных финансов входят:</w:t>
      </w:r>
    </w:p>
    <w:p w:rsidR="00AB0F5F" w:rsidRPr="005B0DED" w:rsidRDefault="00AB0F5F" w:rsidP="005C5F40">
      <w:pPr>
        <w:rPr>
          <w:color w:val="000000" w:themeColor="text1"/>
        </w:rPr>
      </w:pPr>
      <w:r w:rsidRPr="005B0DED">
        <w:rPr>
          <w:color w:val="000000" w:themeColor="text1"/>
        </w:rPr>
        <w:t>- сводные финансовые балансы, составляемые на общегосударственном и территориальном уровнях управления;</w:t>
      </w:r>
    </w:p>
    <w:p w:rsidR="00AB0F5F" w:rsidRPr="005B0DED" w:rsidRDefault="00AB0F5F" w:rsidP="005C5F40">
      <w:pPr>
        <w:rPr>
          <w:color w:val="000000" w:themeColor="text1"/>
        </w:rPr>
      </w:pPr>
      <w:r w:rsidRPr="005B0DED">
        <w:rPr>
          <w:color w:val="000000" w:themeColor="text1"/>
        </w:rPr>
        <w:t>- перспективные финансовые планы;</w:t>
      </w:r>
    </w:p>
    <w:p w:rsidR="00AB0F5F" w:rsidRPr="005B0DED" w:rsidRDefault="00AB0F5F" w:rsidP="005C5F40">
      <w:pPr>
        <w:rPr>
          <w:color w:val="000000" w:themeColor="text1"/>
        </w:rPr>
      </w:pPr>
      <w:r w:rsidRPr="005B0DED">
        <w:rPr>
          <w:color w:val="000000" w:themeColor="text1"/>
        </w:rPr>
        <w:t>- прогнозы федерального и территориального бюджетов;</w:t>
      </w:r>
    </w:p>
    <w:p w:rsidR="00AB0F5F" w:rsidRPr="005B0DED" w:rsidRDefault="00AB0F5F" w:rsidP="005C5F40">
      <w:pPr>
        <w:rPr>
          <w:color w:val="000000" w:themeColor="text1"/>
        </w:rPr>
      </w:pPr>
      <w:r w:rsidRPr="005B0DED">
        <w:rPr>
          <w:color w:val="000000" w:themeColor="text1"/>
        </w:rPr>
        <w:t>- федеральный и территориальные бюджеты.</w:t>
      </w:r>
    </w:p>
    <w:p w:rsidR="00AB0F5F" w:rsidRPr="005B0DED" w:rsidRDefault="00AB0F5F" w:rsidP="005C5F40">
      <w:pPr>
        <w:rPr>
          <w:color w:val="000000" w:themeColor="text1"/>
          <w:lang w:val="en-US"/>
        </w:rPr>
      </w:pPr>
      <w:r w:rsidRPr="005B0DED">
        <w:rPr>
          <w:color w:val="000000" w:themeColor="text1"/>
        </w:rPr>
        <w:lastRenderedPageBreak/>
        <w:t>Сводный финансовый баланс - это баланс финансовых ресурсов, созданных и использованных в государстве или на определенной территории. Он охватывает средства всех бюджетов и внебюджетных целевых фондов.</w:t>
      </w:r>
      <w:r w:rsidR="001D08AE" w:rsidRPr="005B0DED">
        <w:rPr>
          <w:color w:val="000000" w:themeColor="text1"/>
        </w:rPr>
        <w:t xml:space="preserve"> </w:t>
      </w:r>
      <w:r w:rsidRPr="005B0DED">
        <w:rPr>
          <w:color w:val="000000" w:themeColor="text1"/>
        </w:rPr>
        <w:t>Сводный финансовый баланс государства разрабатывается в Министерстве экономического развития и торговли РФ с участием Министерства финансов РФ на основе макроэкономических показателей. Сводные финансовые балансы территорий составляются территориальными финансовыми органами.</w:t>
      </w:r>
      <w:r w:rsidR="001D08AE" w:rsidRPr="005B0DED">
        <w:rPr>
          <w:color w:val="000000" w:themeColor="text1"/>
          <w:lang w:val="en-US"/>
        </w:rPr>
        <w:t xml:space="preserve"> [15, c.102]</w:t>
      </w:r>
    </w:p>
    <w:p w:rsidR="00AB0F5F" w:rsidRPr="005B0DED" w:rsidRDefault="00AB0F5F" w:rsidP="005C5F40">
      <w:pPr>
        <w:rPr>
          <w:color w:val="000000" w:themeColor="text1"/>
        </w:rPr>
      </w:pPr>
      <w:r w:rsidRPr="005B0DED">
        <w:rPr>
          <w:color w:val="000000" w:themeColor="text1"/>
        </w:rPr>
        <w:t>Составление территориального сводного финансового баланса позволяет:</w:t>
      </w:r>
    </w:p>
    <w:p w:rsidR="00AB0F5F" w:rsidRPr="005B0DED" w:rsidRDefault="00AB0F5F" w:rsidP="001D08AE">
      <w:pPr>
        <w:ind w:firstLine="284"/>
        <w:rPr>
          <w:color w:val="000000" w:themeColor="text1"/>
        </w:rPr>
      </w:pPr>
      <w:r w:rsidRPr="005B0DED">
        <w:rPr>
          <w:color w:val="000000" w:themeColor="text1"/>
        </w:rPr>
        <w:t>- достигнуть единства в экономическом и социальном развитии территорий;</w:t>
      </w:r>
    </w:p>
    <w:p w:rsidR="00AB0F5F" w:rsidRPr="005B0DED" w:rsidRDefault="00AB0F5F" w:rsidP="001D08AE">
      <w:pPr>
        <w:ind w:firstLine="284"/>
        <w:rPr>
          <w:color w:val="000000" w:themeColor="text1"/>
        </w:rPr>
      </w:pPr>
      <w:r w:rsidRPr="005B0DED">
        <w:rPr>
          <w:color w:val="000000" w:themeColor="text1"/>
        </w:rPr>
        <w:t>- точнее определить объемы финансовых ресурсов, имеющихся в регионе и необходимых для выполнения мероприятий, предусмотренных территориальной программой;</w:t>
      </w:r>
    </w:p>
    <w:p w:rsidR="00AB0F5F" w:rsidRPr="005B0DED" w:rsidRDefault="00AB0F5F" w:rsidP="001D08AE">
      <w:pPr>
        <w:ind w:firstLine="284"/>
        <w:rPr>
          <w:color w:val="000000" w:themeColor="text1"/>
        </w:rPr>
      </w:pPr>
      <w:r w:rsidRPr="005B0DED">
        <w:rPr>
          <w:color w:val="000000" w:themeColor="text1"/>
        </w:rPr>
        <w:t>- сбалансировать материальные и финансовые ресурсы, используемые в регионе;</w:t>
      </w:r>
    </w:p>
    <w:p w:rsidR="00AB0F5F" w:rsidRPr="005B0DED" w:rsidRDefault="00AB0F5F" w:rsidP="001D08AE">
      <w:pPr>
        <w:ind w:firstLine="284"/>
        <w:rPr>
          <w:color w:val="000000" w:themeColor="text1"/>
        </w:rPr>
      </w:pPr>
      <w:r w:rsidRPr="005B0DED">
        <w:rPr>
          <w:color w:val="000000" w:themeColor="text1"/>
        </w:rPr>
        <w:t>- концентрировать финансовые ресурсы на наиболее важных направлениях экономического и социального развития территории;</w:t>
      </w:r>
    </w:p>
    <w:p w:rsidR="00AB0F5F" w:rsidRPr="005B0DED" w:rsidRDefault="00AB0F5F" w:rsidP="001D08AE">
      <w:pPr>
        <w:ind w:firstLine="284"/>
        <w:rPr>
          <w:color w:val="000000" w:themeColor="text1"/>
        </w:rPr>
      </w:pPr>
      <w:r w:rsidRPr="005B0DED">
        <w:rPr>
          <w:color w:val="000000" w:themeColor="text1"/>
        </w:rPr>
        <w:t>- изыскать внутри региональные резервы для финансирования мероприятий, намеченных территориальными программами;</w:t>
      </w:r>
    </w:p>
    <w:p w:rsidR="00AB0F5F" w:rsidRPr="005B0DED" w:rsidRDefault="00AB0F5F" w:rsidP="001D08AE">
      <w:pPr>
        <w:ind w:firstLine="284"/>
        <w:rPr>
          <w:color w:val="000000" w:themeColor="text1"/>
        </w:rPr>
      </w:pPr>
      <w:r w:rsidRPr="005B0DED">
        <w:rPr>
          <w:color w:val="000000" w:themeColor="text1"/>
        </w:rPr>
        <w:t>- наиболее эффективно использовать денежные средства, выделяемые государством для развития производства, социальной и производственной инфраструктуры в регионе;</w:t>
      </w:r>
    </w:p>
    <w:p w:rsidR="00AB0F5F" w:rsidRPr="005B0DED" w:rsidRDefault="00AB0F5F" w:rsidP="001D08AE">
      <w:pPr>
        <w:ind w:firstLine="284"/>
        <w:rPr>
          <w:color w:val="000000" w:themeColor="text1"/>
        </w:rPr>
      </w:pPr>
      <w:r w:rsidRPr="005B0DED">
        <w:rPr>
          <w:color w:val="000000" w:themeColor="text1"/>
        </w:rPr>
        <w:t>- осуществлять действенный контроль за мобилизацией и использованием финансовых ресурсов и др.</w:t>
      </w:r>
    </w:p>
    <w:p w:rsidR="00AB0F5F" w:rsidRPr="005B0DED" w:rsidRDefault="00AB0F5F" w:rsidP="005C5F40">
      <w:pPr>
        <w:rPr>
          <w:color w:val="000000" w:themeColor="text1"/>
        </w:rPr>
      </w:pPr>
      <w:r w:rsidRPr="005B0DED">
        <w:rPr>
          <w:color w:val="000000" w:themeColor="text1"/>
        </w:rPr>
        <w:t>Перспективный финансовый план содержит данные о возможностях бюджета по мобилизации доходов и финансированию его расходных статей. Этот план составляется на три года по укрупненным показателям бюджета, и ежегодно корректируются на показатели уточненного прогноза социально-экономического развития.</w:t>
      </w:r>
    </w:p>
    <w:p w:rsidR="00AB0F5F" w:rsidRPr="005B0DED" w:rsidRDefault="001D08AE" w:rsidP="005C5F40">
      <w:pPr>
        <w:rPr>
          <w:color w:val="000000" w:themeColor="text1"/>
        </w:rPr>
      </w:pPr>
      <w:r w:rsidRPr="005B0DED">
        <w:rPr>
          <w:color w:val="000000" w:themeColor="text1"/>
        </w:rPr>
        <w:lastRenderedPageBreak/>
        <w:t xml:space="preserve">Общими требованиями </w:t>
      </w:r>
      <w:r w:rsidR="00AB0F5F" w:rsidRPr="005B0DED">
        <w:rPr>
          <w:color w:val="000000" w:themeColor="text1"/>
        </w:rPr>
        <w:t>к бюджетным целевым программам, являются:</w:t>
      </w:r>
    </w:p>
    <w:p w:rsidR="00AB0F5F" w:rsidRPr="005B0DED" w:rsidRDefault="00AB0F5F" w:rsidP="005C5F40">
      <w:pPr>
        <w:rPr>
          <w:color w:val="000000" w:themeColor="text1"/>
        </w:rPr>
      </w:pPr>
      <w:r w:rsidRPr="005B0DED">
        <w:rPr>
          <w:color w:val="000000" w:themeColor="text1"/>
        </w:rPr>
        <w:t>- четкая формулировка цели программы, соответствующей приоритетам государственной политики;</w:t>
      </w:r>
    </w:p>
    <w:p w:rsidR="00AB0F5F" w:rsidRPr="005B0DED" w:rsidRDefault="00AB0F5F" w:rsidP="005C5F40">
      <w:pPr>
        <w:rPr>
          <w:color w:val="000000" w:themeColor="text1"/>
        </w:rPr>
      </w:pPr>
      <w:r w:rsidRPr="005B0DED">
        <w:rPr>
          <w:color w:val="000000" w:themeColor="text1"/>
        </w:rPr>
        <w:t>- описание поддающихся количественной оценке ожидаемых результатов реализации программы, включая как непосредственные результаты (предоставление услуг определенного качества и объема), так и конечные результаты (эффект от предоставленных услуг для их получателей);</w:t>
      </w:r>
    </w:p>
    <w:p w:rsidR="00AB0F5F" w:rsidRPr="005B0DED" w:rsidRDefault="00AB0F5F" w:rsidP="005C5F40">
      <w:pPr>
        <w:rPr>
          <w:color w:val="000000" w:themeColor="text1"/>
        </w:rPr>
      </w:pPr>
      <w:r w:rsidRPr="005B0DED">
        <w:rPr>
          <w:color w:val="000000" w:themeColor="text1"/>
        </w:rPr>
        <w:t>- наличие системы показателей для измерения результатов реализации программы (индикаторов экономической и социальной эффективности);</w:t>
      </w:r>
    </w:p>
    <w:p w:rsidR="00AB0F5F" w:rsidRPr="005B0DED" w:rsidRDefault="00AB0F5F" w:rsidP="005C5F40">
      <w:pPr>
        <w:rPr>
          <w:color w:val="000000" w:themeColor="text1"/>
        </w:rPr>
      </w:pPr>
      <w:r w:rsidRPr="005B0DED">
        <w:rPr>
          <w:color w:val="000000" w:themeColor="text1"/>
        </w:rPr>
        <w:t>- обоснование потребностей в ресурсах для достижения цели и результатов программы, оценки внешних условий и рисков для реализации программы;</w:t>
      </w:r>
    </w:p>
    <w:p w:rsidR="00AB0F5F" w:rsidRPr="005B0DED" w:rsidRDefault="00AB0F5F" w:rsidP="005C5F40">
      <w:pPr>
        <w:rPr>
          <w:color w:val="000000" w:themeColor="text1"/>
        </w:rPr>
      </w:pPr>
      <w:r w:rsidRPr="005B0DED">
        <w:rPr>
          <w:color w:val="000000" w:themeColor="text1"/>
        </w:rPr>
        <w:t>- определение системы управления реализацией программы, разграничения полномочий и ответственности различных единиц управления.</w:t>
      </w:r>
    </w:p>
    <w:p w:rsidR="00AB0F5F" w:rsidRPr="005B0DED" w:rsidRDefault="00AB0F5F" w:rsidP="005C5F40">
      <w:pPr>
        <w:rPr>
          <w:color w:val="000000" w:themeColor="text1"/>
        </w:rPr>
      </w:pPr>
      <w:r w:rsidRPr="005B0DED">
        <w:rPr>
          <w:color w:val="000000" w:themeColor="text1"/>
        </w:rPr>
        <w:t>Цель бюджетирования, ориентированного на результат, - повышение эффективности использования бюджетных средств. Это может быть достигнуто на основе обеспечения зависимости объема выделяемых из бюджета средств от ожидаемого результата их использования, т. е. планирование и распределение бюджетных ресурсов между бюджетополучателями ставится в зависимость от достижения ими конкретных результатов в соответствии со среднесрочными приоритетами социально-экономической политики.</w:t>
      </w:r>
    </w:p>
    <w:p w:rsidR="001D08AE" w:rsidRPr="005B0DED" w:rsidRDefault="001D08AE" w:rsidP="001D08AE">
      <w:pPr>
        <w:rPr>
          <w:color w:val="000000" w:themeColor="text1"/>
        </w:rPr>
      </w:pPr>
      <w:r w:rsidRPr="005B0DED">
        <w:rPr>
          <w:color w:val="000000" w:themeColor="text1"/>
        </w:rPr>
        <w:t>Таким образом, бюджет на очередной финансовый год является составной частью ежегодно обновляемого и смещаемого на один год вперед перспективного финансового плана, что, с одной стороны, обеспечивает преемственность государственной политики и предсказуемость распределения бюджетных ассигнований, а с другой стороны, позволяет вносить в них по четкой и прозрачной процедуре ежегодные корректировки в соответствии с целями государственной политики и условиями их достижения.</w:t>
      </w:r>
    </w:p>
    <w:p w:rsidR="001D42C1" w:rsidRPr="005B0DED" w:rsidRDefault="001D42C1" w:rsidP="005C5F40">
      <w:pPr>
        <w:pStyle w:val="a5"/>
        <w:rPr>
          <w:color w:val="000000" w:themeColor="text1"/>
        </w:rPr>
      </w:pPr>
      <w:bookmarkStart w:id="9" w:name="_Toc463618218"/>
      <w:r w:rsidRPr="005B0DED">
        <w:rPr>
          <w:color w:val="000000" w:themeColor="text1"/>
        </w:rPr>
        <w:lastRenderedPageBreak/>
        <w:t>Заключение</w:t>
      </w:r>
      <w:bookmarkEnd w:id="9"/>
    </w:p>
    <w:p w:rsidR="001D42C1" w:rsidRPr="005B0DED" w:rsidRDefault="001D42C1" w:rsidP="00353C46">
      <w:pPr>
        <w:rPr>
          <w:color w:val="000000" w:themeColor="text1"/>
        </w:rPr>
      </w:pPr>
    </w:p>
    <w:p w:rsidR="005C5F40" w:rsidRPr="005B0DED" w:rsidRDefault="005C5F40" w:rsidP="005C5F40">
      <w:pPr>
        <w:rPr>
          <w:color w:val="000000" w:themeColor="text1"/>
        </w:rPr>
      </w:pPr>
      <w:r w:rsidRPr="005B0DED">
        <w:rPr>
          <w:color w:val="000000" w:themeColor="text1"/>
        </w:rPr>
        <w:t>Таким образом, ф</w:t>
      </w:r>
      <w:r w:rsidR="00064682" w:rsidRPr="005B0DED">
        <w:rPr>
          <w:color w:val="000000" w:themeColor="text1"/>
        </w:rPr>
        <w:t xml:space="preserve">инансово-правовые акты – это принятые в предусмотренной форме и имеющие юридические последствия решения федеральных органов, органов субъектов РФ или муниципальных образований по вопросам финансовой деятельности, входящим в их компетен­цию. </w:t>
      </w:r>
    </w:p>
    <w:p w:rsidR="00064682" w:rsidRPr="005B0DED" w:rsidRDefault="00064682" w:rsidP="005C5F40">
      <w:pPr>
        <w:rPr>
          <w:color w:val="000000" w:themeColor="text1"/>
        </w:rPr>
      </w:pPr>
      <w:r w:rsidRPr="005B0DED">
        <w:rPr>
          <w:color w:val="000000" w:themeColor="text1"/>
        </w:rPr>
        <w:t>Финансово-правовые акты подразделяются на:</w:t>
      </w:r>
    </w:p>
    <w:p w:rsidR="00064682" w:rsidRPr="005B0DED" w:rsidRDefault="00064682" w:rsidP="005C5F40">
      <w:pPr>
        <w:rPr>
          <w:color w:val="000000" w:themeColor="text1"/>
        </w:rPr>
      </w:pPr>
      <w:r w:rsidRPr="005B0DED">
        <w:rPr>
          <w:color w:val="000000" w:themeColor="text1"/>
        </w:rPr>
        <w:t>- нормативные (регулируют группу однородных финан­совых отношений и содержащие общие правила поведения их участ­ников – правовые нормы. Нормативные финансово-правовые акты устанавливают виды финансовых обязательств пред­приятий и граждан перед государством в целом, его субъектом или муниципальным об­разованием, порядок исчисления установленных платежей, ти­пичные признаки плательщиков, порядок расходования государственных денежных средств, порядок проведения финансового контроля и т.д.);</w:t>
      </w:r>
    </w:p>
    <w:p w:rsidR="00064682" w:rsidRPr="005B0DED" w:rsidRDefault="005C5F40" w:rsidP="005C5F40">
      <w:pPr>
        <w:rPr>
          <w:color w:val="000000" w:themeColor="text1"/>
        </w:rPr>
      </w:pPr>
      <w:r w:rsidRPr="005B0DED">
        <w:rPr>
          <w:color w:val="000000" w:themeColor="text1"/>
        </w:rPr>
        <w:t>- индивидуаль</w:t>
      </w:r>
      <w:r w:rsidR="00064682" w:rsidRPr="005B0DED">
        <w:rPr>
          <w:color w:val="000000" w:themeColor="text1"/>
        </w:rPr>
        <w:t>ные (являются актами применения норм права. Их принятие – есть необходимое условие для практического претворения в жизнь нормативных финансово-правовых актов и выполнения задач по созданию, распределению или использова­нию финансовых ресурсов государства.)</w:t>
      </w:r>
    </w:p>
    <w:p w:rsidR="007C7A4F" w:rsidRPr="005B0DED" w:rsidRDefault="005C5F40" w:rsidP="005C5F40">
      <w:pPr>
        <w:rPr>
          <w:color w:val="000000" w:themeColor="text1"/>
        </w:rPr>
      </w:pPr>
      <w:r w:rsidRPr="005B0DED">
        <w:rPr>
          <w:color w:val="000000" w:themeColor="text1"/>
        </w:rPr>
        <w:t>- планово</w:t>
      </w:r>
      <w:r w:rsidR="007C7A4F" w:rsidRPr="005B0DED">
        <w:rPr>
          <w:color w:val="000000" w:themeColor="text1"/>
        </w:rPr>
        <w:t xml:space="preserve">-финансовые акты </w:t>
      </w:r>
      <w:r w:rsidRPr="005B0DED">
        <w:rPr>
          <w:color w:val="000000" w:themeColor="text1"/>
        </w:rPr>
        <w:t>(</w:t>
      </w:r>
      <w:r w:rsidR="007C7A4F" w:rsidRPr="005B0DED">
        <w:rPr>
          <w:color w:val="000000" w:themeColor="text1"/>
        </w:rPr>
        <w:t>отличаются от остальных тем, что содержат конкретные задания в области финансов на определенный период, то есть являются планами по мобилизации, распределению и использованию финансовых ресурсов; сюда относятся все виды бюджетов, финансовые планы предприятий и организаций, сметы расходов учреждений, состоящих на бюджетном финансировании</w:t>
      </w:r>
      <w:r w:rsidRPr="005B0DED">
        <w:rPr>
          <w:color w:val="000000" w:themeColor="text1"/>
        </w:rPr>
        <w:t>)</w:t>
      </w:r>
      <w:r w:rsidR="007C7A4F" w:rsidRPr="005B0DED">
        <w:rPr>
          <w:color w:val="000000" w:themeColor="text1"/>
        </w:rPr>
        <w:t>.</w:t>
      </w:r>
    </w:p>
    <w:p w:rsidR="005C5F40" w:rsidRPr="005B0DED" w:rsidRDefault="005C5F40" w:rsidP="005C5F40">
      <w:pPr>
        <w:rPr>
          <w:color w:val="000000" w:themeColor="text1"/>
        </w:rPr>
      </w:pPr>
      <w:r w:rsidRPr="005B0DED">
        <w:rPr>
          <w:color w:val="000000" w:themeColor="text1"/>
        </w:rPr>
        <w:t>Деятельность государства невозможна без применения данных правовых актов, закрепляющих основные нормы и регулирующих отношения между государством и обществом в сфере финансового права.</w:t>
      </w:r>
    </w:p>
    <w:p w:rsidR="007C7A4F" w:rsidRPr="005B0DED" w:rsidRDefault="007C7A4F" w:rsidP="00064682">
      <w:pPr>
        <w:spacing w:line="259" w:lineRule="auto"/>
        <w:ind w:firstLine="0"/>
        <w:jc w:val="left"/>
        <w:rPr>
          <w:color w:val="000000" w:themeColor="text1"/>
        </w:rPr>
      </w:pPr>
    </w:p>
    <w:p w:rsidR="001D42C1" w:rsidRPr="005B0DED" w:rsidRDefault="001D42C1" w:rsidP="005C5F40">
      <w:pPr>
        <w:pStyle w:val="a5"/>
        <w:rPr>
          <w:color w:val="000000" w:themeColor="text1"/>
        </w:rPr>
      </w:pPr>
      <w:bookmarkStart w:id="10" w:name="_Toc463618219"/>
      <w:r w:rsidRPr="005B0DED">
        <w:rPr>
          <w:color w:val="000000" w:themeColor="text1"/>
        </w:rPr>
        <w:lastRenderedPageBreak/>
        <w:t>Список литературы</w:t>
      </w:r>
      <w:bookmarkEnd w:id="10"/>
    </w:p>
    <w:p w:rsidR="001D42C1" w:rsidRPr="005B0DED" w:rsidRDefault="001D42C1" w:rsidP="00353C46">
      <w:pPr>
        <w:spacing w:line="259" w:lineRule="auto"/>
        <w:ind w:firstLine="0"/>
        <w:jc w:val="left"/>
        <w:rPr>
          <w:color w:val="000000" w:themeColor="text1"/>
        </w:rPr>
      </w:pPr>
    </w:p>
    <w:p w:rsidR="001D08AE" w:rsidRPr="005B0DED" w:rsidRDefault="001D08AE" w:rsidP="001D08AE">
      <w:pPr>
        <w:pStyle w:val="a3"/>
        <w:numPr>
          <w:ilvl w:val="0"/>
          <w:numId w:val="4"/>
        </w:numPr>
        <w:tabs>
          <w:tab w:val="left" w:pos="567"/>
        </w:tabs>
        <w:ind w:left="0" w:firstLine="0"/>
        <w:rPr>
          <w:color w:val="000000" w:themeColor="text1"/>
        </w:rPr>
      </w:pPr>
      <w:r w:rsidRPr="005B0DED">
        <w:rPr>
          <w:color w:val="000000" w:themeColor="text1"/>
        </w:rPr>
        <w:t>Грачева Е. Ю. Финансовое право: схемы с комментариями / Е. Ю. Грачева.- М.: Проспект, 2013.- 110 с.</w:t>
      </w:r>
    </w:p>
    <w:p w:rsidR="001D08AE" w:rsidRPr="005B0DED" w:rsidRDefault="001D08AE" w:rsidP="001D08AE">
      <w:pPr>
        <w:pStyle w:val="a3"/>
        <w:numPr>
          <w:ilvl w:val="0"/>
          <w:numId w:val="4"/>
        </w:numPr>
        <w:tabs>
          <w:tab w:val="left" w:pos="567"/>
        </w:tabs>
        <w:ind w:left="0" w:firstLine="0"/>
        <w:rPr>
          <w:color w:val="000000" w:themeColor="text1"/>
        </w:rPr>
      </w:pPr>
      <w:r w:rsidRPr="005B0DED">
        <w:rPr>
          <w:color w:val="000000" w:themeColor="text1"/>
        </w:rPr>
        <w:t>Евстигнеев Е.Н. Финансовое право / Е.Н.Евстигнеев, Н.Г.Викторова.- СПб.: Питер, 2011.- 272 с.</w:t>
      </w:r>
    </w:p>
    <w:p w:rsidR="001D08AE" w:rsidRPr="005B0DED" w:rsidRDefault="001D08AE" w:rsidP="001D08AE">
      <w:pPr>
        <w:pStyle w:val="a3"/>
        <w:numPr>
          <w:ilvl w:val="0"/>
          <w:numId w:val="4"/>
        </w:numPr>
        <w:tabs>
          <w:tab w:val="left" w:pos="567"/>
        </w:tabs>
        <w:ind w:left="0" w:firstLine="0"/>
        <w:rPr>
          <w:color w:val="000000" w:themeColor="text1"/>
        </w:rPr>
      </w:pPr>
      <w:r w:rsidRPr="005B0DED">
        <w:rPr>
          <w:color w:val="000000" w:themeColor="text1"/>
        </w:rPr>
        <w:t>Ильин А. Ю.</w:t>
      </w:r>
      <w:r w:rsidRPr="005B0DED">
        <w:rPr>
          <w:color w:val="000000" w:themeColor="text1"/>
        </w:rPr>
        <w:t xml:space="preserve"> Финансовое право </w:t>
      </w:r>
      <w:r w:rsidRPr="005B0DED">
        <w:rPr>
          <w:color w:val="000000" w:themeColor="text1"/>
        </w:rPr>
        <w:t>/</w:t>
      </w:r>
      <w:r w:rsidRPr="005B0DED">
        <w:rPr>
          <w:color w:val="000000" w:themeColor="text1"/>
        </w:rPr>
        <w:t xml:space="preserve"> </w:t>
      </w:r>
      <w:r w:rsidRPr="005B0DED">
        <w:rPr>
          <w:color w:val="000000" w:themeColor="text1"/>
        </w:rPr>
        <w:t>А. Ю. Ильин, М. Н. Кобзарь-Фролова</w:t>
      </w:r>
      <w:r w:rsidRPr="005B0DED">
        <w:rPr>
          <w:color w:val="000000" w:themeColor="text1"/>
        </w:rPr>
        <w:t>, И. Г. Ленева, В. А. Яговкина.- М.</w:t>
      </w:r>
      <w:r w:rsidRPr="005B0DED">
        <w:rPr>
          <w:color w:val="000000" w:themeColor="text1"/>
        </w:rPr>
        <w:t xml:space="preserve">: </w:t>
      </w:r>
      <w:r w:rsidRPr="005B0DED">
        <w:rPr>
          <w:color w:val="000000" w:themeColor="text1"/>
        </w:rPr>
        <w:t>Юрайт, 2014.-</w:t>
      </w:r>
      <w:r w:rsidRPr="005B0DED">
        <w:rPr>
          <w:color w:val="000000" w:themeColor="text1"/>
        </w:rPr>
        <w:t xml:space="preserve"> 623 с.</w:t>
      </w:r>
    </w:p>
    <w:p w:rsidR="001D08AE" w:rsidRPr="005B0DED" w:rsidRDefault="001D08AE" w:rsidP="001D08AE">
      <w:pPr>
        <w:pStyle w:val="a3"/>
        <w:numPr>
          <w:ilvl w:val="0"/>
          <w:numId w:val="4"/>
        </w:numPr>
        <w:tabs>
          <w:tab w:val="left" w:pos="567"/>
        </w:tabs>
        <w:ind w:left="0" w:firstLine="0"/>
        <w:rPr>
          <w:color w:val="000000" w:themeColor="text1"/>
        </w:rPr>
      </w:pPr>
      <w:r w:rsidRPr="005B0DED">
        <w:rPr>
          <w:color w:val="000000" w:themeColor="text1"/>
        </w:rPr>
        <w:t>Карасева М.В. Финансовое право России / М.В.Карасева.- М.: Юрайт, 2011.- 369 с.</w:t>
      </w:r>
    </w:p>
    <w:p w:rsidR="001D08AE" w:rsidRPr="005B0DED" w:rsidRDefault="001D08AE" w:rsidP="001D08AE">
      <w:pPr>
        <w:pStyle w:val="a3"/>
        <w:numPr>
          <w:ilvl w:val="0"/>
          <w:numId w:val="4"/>
        </w:numPr>
        <w:tabs>
          <w:tab w:val="left" w:pos="567"/>
        </w:tabs>
        <w:ind w:left="0" w:firstLine="0"/>
        <w:rPr>
          <w:color w:val="000000" w:themeColor="text1"/>
        </w:rPr>
      </w:pPr>
      <w:r w:rsidRPr="005B0DED">
        <w:rPr>
          <w:color w:val="000000" w:themeColor="text1"/>
        </w:rPr>
        <w:t>Механизм правового регулирования внутреннего государственного финансового контроля / А.Ильин, В.Котов, М.Моисеенко. – М.: Проспект, 2016. – 92 с.</w:t>
      </w:r>
    </w:p>
    <w:p w:rsidR="001D08AE" w:rsidRPr="005B0DED" w:rsidRDefault="001D08AE" w:rsidP="001D08AE">
      <w:pPr>
        <w:pStyle w:val="a3"/>
        <w:numPr>
          <w:ilvl w:val="0"/>
          <w:numId w:val="4"/>
        </w:numPr>
        <w:tabs>
          <w:tab w:val="left" w:pos="567"/>
        </w:tabs>
        <w:ind w:left="0" w:firstLine="0"/>
        <w:rPr>
          <w:color w:val="000000" w:themeColor="text1"/>
        </w:rPr>
      </w:pPr>
      <w:r w:rsidRPr="005B0DED">
        <w:rPr>
          <w:color w:val="000000" w:themeColor="text1"/>
        </w:rPr>
        <w:t>Правоведение. Основы государства и права. – М.: Юрайт, 2015. – 534 с.</w:t>
      </w:r>
    </w:p>
    <w:p w:rsidR="001D08AE" w:rsidRPr="005B0DED" w:rsidRDefault="001D08AE" w:rsidP="001D08AE">
      <w:pPr>
        <w:pStyle w:val="a3"/>
        <w:numPr>
          <w:ilvl w:val="0"/>
          <w:numId w:val="4"/>
        </w:numPr>
        <w:tabs>
          <w:tab w:val="left" w:pos="567"/>
        </w:tabs>
        <w:ind w:left="0" w:firstLine="0"/>
        <w:rPr>
          <w:color w:val="000000" w:themeColor="text1"/>
        </w:rPr>
      </w:pPr>
      <w:r w:rsidRPr="005B0DED">
        <w:rPr>
          <w:color w:val="000000" w:themeColor="text1"/>
        </w:rPr>
        <w:t>Правовое регулирование финансовой деятельности муниципальных образований РФ / С.Савостьянова. – М.: Юрлитинформ, 2015. – 160 с.</w:t>
      </w:r>
    </w:p>
    <w:p w:rsidR="001D08AE" w:rsidRPr="005B0DED" w:rsidRDefault="001D08AE" w:rsidP="001D08AE">
      <w:pPr>
        <w:pStyle w:val="a3"/>
        <w:numPr>
          <w:ilvl w:val="0"/>
          <w:numId w:val="4"/>
        </w:numPr>
        <w:tabs>
          <w:tab w:val="left" w:pos="567"/>
        </w:tabs>
        <w:ind w:left="0" w:firstLine="0"/>
        <w:rPr>
          <w:color w:val="000000" w:themeColor="text1"/>
        </w:rPr>
      </w:pPr>
      <w:r w:rsidRPr="005B0DED">
        <w:rPr>
          <w:color w:val="000000" w:themeColor="text1"/>
        </w:rPr>
        <w:t>Теория государства и права / М.марченко, Е.Дерябина. – М.: Проспект, 2016. – 432 с.</w:t>
      </w:r>
    </w:p>
    <w:p w:rsidR="001D08AE" w:rsidRPr="005B0DED" w:rsidRDefault="001D08AE" w:rsidP="001D08AE">
      <w:pPr>
        <w:pStyle w:val="a3"/>
        <w:numPr>
          <w:ilvl w:val="0"/>
          <w:numId w:val="4"/>
        </w:numPr>
        <w:tabs>
          <w:tab w:val="left" w:pos="567"/>
        </w:tabs>
        <w:ind w:left="0" w:firstLine="0"/>
        <w:rPr>
          <w:color w:val="000000" w:themeColor="text1"/>
        </w:rPr>
      </w:pPr>
      <w:r w:rsidRPr="005B0DED">
        <w:rPr>
          <w:color w:val="000000" w:themeColor="text1"/>
        </w:rPr>
        <w:t>Финансовое право / Е.Терехова. – М.: Юрайт, 2015.- 448 с.</w:t>
      </w:r>
    </w:p>
    <w:p w:rsidR="001D08AE" w:rsidRPr="005B0DED" w:rsidRDefault="001D08AE" w:rsidP="001D08AE">
      <w:pPr>
        <w:pStyle w:val="a3"/>
        <w:numPr>
          <w:ilvl w:val="0"/>
          <w:numId w:val="4"/>
        </w:numPr>
        <w:tabs>
          <w:tab w:val="left" w:pos="567"/>
        </w:tabs>
        <w:ind w:left="0" w:firstLine="0"/>
        <w:rPr>
          <w:color w:val="000000" w:themeColor="text1"/>
        </w:rPr>
      </w:pPr>
      <w:r w:rsidRPr="005B0DED">
        <w:rPr>
          <w:color w:val="000000" w:themeColor="text1"/>
        </w:rPr>
        <w:t>Финансовое право / М.Кобзарь, И.Ленева. – М.: Юрайт, 2015. – 624 с.</w:t>
      </w:r>
    </w:p>
    <w:p w:rsidR="001D08AE" w:rsidRPr="005B0DED" w:rsidRDefault="001D08AE" w:rsidP="001D08AE">
      <w:pPr>
        <w:pStyle w:val="a3"/>
        <w:numPr>
          <w:ilvl w:val="0"/>
          <w:numId w:val="4"/>
        </w:numPr>
        <w:tabs>
          <w:tab w:val="left" w:pos="567"/>
        </w:tabs>
        <w:ind w:left="0" w:firstLine="0"/>
        <w:rPr>
          <w:color w:val="000000" w:themeColor="text1"/>
        </w:rPr>
      </w:pPr>
      <w:r w:rsidRPr="005B0DED">
        <w:rPr>
          <w:color w:val="000000" w:themeColor="text1"/>
        </w:rPr>
        <w:t>Финансовое право / Под ред. Е. М. Ашмарина.- М.: Юрайт, 2013.- 429 с.</w:t>
      </w:r>
    </w:p>
    <w:p w:rsidR="001D08AE" w:rsidRPr="005B0DED" w:rsidRDefault="001D08AE" w:rsidP="001D08AE">
      <w:pPr>
        <w:pStyle w:val="a3"/>
        <w:numPr>
          <w:ilvl w:val="0"/>
          <w:numId w:val="4"/>
        </w:numPr>
        <w:tabs>
          <w:tab w:val="left" w:pos="567"/>
        </w:tabs>
        <w:ind w:left="0" w:firstLine="0"/>
        <w:rPr>
          <w:color w:val="000000" w:themeColor="text1"/>
        </w:rPr>
      </w:pPr>
      <w:r w:rsidRPr="005B0DED">
        <w:rPr>
          <w:color w:val="000000" w:themeColor="text1"/>
        </w:rPr>
        <w:t xml:space="preserve">Финансовое право </w:t>
      </w:r>
      <w:r w:rsidRPr="005B0DED">
        <w:rPr>
          <w:color w:val="000000" w:themeColor="text1"/>
        </w:rPr>
        <w:t>/</w:t>
      </w:r>
      <w:r w:rsidRPr="005B0DED">
        <w:rPr>
          <w:color w:val="000000" w:themeColor="text1"/>
        </w:rPr>
        <w:t xml:space="preserve"> </w:t>
      </w:r>
      <w:r w:rsidRPr="005B0DED">
        <w:rPr>
          <w:color w:val="000000" w:themeColor="text1"/>
        </w:rPr>
        <w:t>под ред. С. В.</w:t>
      </w:r>
      <w:r w:rsidRPr="005B0DED">
        <w:rPr>
          <w:color w:val="000000" w:themeColor="text1"/>
        </w:rPr>
        <w:t xml:space="preserve"> Запольского.- </w:t>
      </w:r>
      <w:r w:rsidRPr="005B0DED">
        <w:rPr>
          <w:color w:val="000000" w:themeColor="text1"/>
        </w:rPr>
        <w:t xml:space="preserve">М.: </w:t>
      </w:r>
      <w:r w:rsidRPr="005B0DED">
        <w:rPr>
          <w:color w:val="000000" w:themeColor="text1"/>
        </w:rPr>
        <w:t>Юрайт, 2015.-</w:t>
      </w:r>
      <w:r w:rsidRPr="005B0DED">
        <w:rPr>
          <w:color w:val="000000" w:themeColor="text1"/>
        </w:rPr>
        <w:t xml:space="preserve"> 575 с.</w:t>
      </w:r>
    </w:p>
    <w:p w:rsidR="001D08AE" w:rsidRPr="005B0DED" w:rsidRDefault="001D08AE" w:rsidP="001D08AE">
      <w:pPr>
        <w:pStyle w:val="a3"/>
        <w:numPr>
          <w:ilvl w:val="0"/>
          <w:numId w:val="4"/>
        </w:numPr>
        <w:tabs>
          <w:tab w:val="left" w:pos="567"/>
        </w:tabs>
        <w:ind w:left="0" w:firstLine="0"/>
        <w:rPr>
          <w:color w:val="000000" w:themeColor="text1"/>
        </w:rPr>
      </w:pPr>
      <w:r w:rsidRPr="005B0DED">
        <w:rPr>
          <w:color w:val="000000" w:themeColor="text1"/>
        </w:rPr>
        <w:t>Финансовое право в вопросах и ответах / М.Ивлиева, Э.Соколова. – М.: Проспект, 2016. – 200 с.</w:t>
      </w:r>
    </w:p>
    <w:p w:rsidR="001D08AE" w:rsidRPr="005B0DED" w:rsidRDefault="001D08AE" w:rsidP="001D08AE">
      <w:pPr>
        <w:pStyle w:val="a3"/>
        <w:numPr>
          <w:ilvl w:val="0"/>
          <w:numId w:val="4"/>
        </w:numPr>
        <w:tabs>
          <w:tab w:val="left" w:pos="567"/>
        </w:tabs>
        <w:ind w:left="0" w:firstLine="0"/>
        <w:rPr>
          <w:color w:val="000000" w:themeColor="text1"/>
        </w:rPr>
      </w:pPr>
      <w:r w:rsidRPr="005B0DED">
        <w:rPr>
          <w:color w:val="000000" w:themeColor="text1"/>
        </w:rPr>
        <w:t>Финансовое право России / Под ред. М. В. Карасевой.- М.: Юрайт, 2015.- 388 с.</w:t>
      </w:r>
    </w:p>
    <w:p w:rsidR="001D08AE" w:rsidRPr="005B0DED" w:rsidRDefault="001D08AE" w:rsidP="001D08AE">
      <w:pPr>
        <w:pStyle w:val="a3"/>
        <w:numPr>
          <w:ilvl w:val="0"/>
          <w:numId w:val="4"/>
        </w:numPr>
        <w:tabs>
          <w:tab w:val="left" w:pos="567"/>
        </w:tabs>
        <w:ind w:left="0" w:firstLine="0"/>
        <w:rPr>
          <w:color w:val="000000" w:themeColor="text1"/>
        </w:rPr>
      </w:pPr>
      <w:r w:rsidRPr="005B0DED">
        <w:rPr>
          <w:color w:val="000000" w:themeColor="text1"/>
        </w:rPr>
        <w:t>Финансовое право Российской Федерации / П.Бирюков, А.Красюков. – М.: Кнорус, 2016. – 270 с.</w:t>
      </w:r>
      <w:bookmarkEnd w:id="1"/>
    </w:p>
    <w:sectPr w:rsidR="001D08AE" w:rsidRPr="005B0DED" w:rsidSect="00C855A3">
      <w:footerReference w:type="default" r:id="rId8"/>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2B57" w:rsidRDefault="00112B57" w:rsidP="00A73DEE">
      <w:pPr>
        <w:spacing w:line="240" w:lineRule="auto"/>
      </w:pPr>
      <w:r>
        <w:separator/>
      </w:r>
    </w:p>
  </w:endnote>
  <w:endnote w:type="continuationSeparator" w:id="0">
    <w:p w:rsidR="00112B57" w:rsidRDefault="00112B57" w:rsidP="00A73D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91899050"/>
      <w:docPartObj>
        <w:docPartGallery w:val="Page Numbers (Bottom of Page)"/>
        <w:docPartUnique/>
      </w:docPartObj>
    </w:sdtPr>
    <w:sdtEndPr/>
    <w:sdtContent>
      <w:p w:rsidR="00A73DEE" w:rsidRDefault="00A73DEE">
        <w:pPr>
          <w:pStyle w:val="ac"/>
          <w:jc w:val="center"/>
        </w:pPr>
        <w:r>
          <w:fldChar w:fldCharType="begin"/>
        </w:r>
        <w:r>
          <w:instrText>PAGE   \* MERGEFORMAT</w:instrText>
        </w:r>
        <w:r>
          <w:fldChar w:fldCharType="separate"/>
        </w:r>
        <w:r w:rsidR="005B0DED">
          <w:rPr>
            <w:noProof/>
          </w:rPr>
          <w:t>5</w:t>
        </w:r>
        <w:r>
          <w:fldChar w:fldCharType="end"/>
        </w:r>
      </w:p>
    </w:sdtContent>
  </w:sdt>
  <w:p w:rsidR="00A73DEE" w:rsidRDefault="00A73DEE">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2B57" w:rsidRDefault="00112B57" w:rsidP="00A73DEE">
      <w:pPr>
        <w:spacing w:line="240" w:lineRule="auto"/>
      </w:pPr>
      <w:r>
        <w:separator/>
      </w:r>
    </w:p>
  </w:footnote>
  <w:footnote w:type="continuationSeparator" w:id="0">
    <w:p w:rsidR="00112B57" w:rsidRDefault="00112B57" w:rsidP="00A73DEE">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412746"/>
    <w:multiLevelType w:val="hybridMultilevel"/>
    <w:tmpl w:val="EA2A0F96"/>
    <w:lvl w:ilvl="0" w:tplc="194A8D8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3D6D2EB1"/>
    <w:multiLevelType w:val="hybridMultilevel"/>
    <w:tmpl w:val="F7DEBE5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622978FD"/>
    <w:multiLevelType w:val="hybridMultilevel"/>
    <w:tmpl w:val="B1827FD0"/>
    <w:lvl w:ilvl="0" w:tplc="194A8D8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65AE18CE"/>
    <w:multiLevelType w:val="multilevel"/>
    <w:tmpl w:val="7F627A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E6F2B24"/>
    <w:multiLevelType w:val="hybridMultilevel"/>
    <w:tmpl w:val="7BD407CA"/>
    <w:lvl w:ilvl="0" w:tplc="194A8D8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5D36"/>
    <w:rsid w:val="00064682"/>
    <w:rsid w:val="00112B57"/>
    <w:rsid w:val="001D08AE"/>
    <w:rsid w:val="001D42C1"/>
    <w:rsid w:val="001D45AE"/>
    <w:rsid w:val="00207786"/>
    <w:rsid w:val="00353C46"/>
    <w:rsid w:val="00382F1A"/>
    <w:rsid w:val="003848A2"/>
    <w:rsid w:val="003A41E8"/>
    <w:rsid w:val="003D60FA"/>
    <w:rsid w:val="003E4469"/>
    <w:rsid w:val="00411222"/>
    <w:rsid w:val="004E0B07"/>
    <w:rsid w:val="005A2BD9"/>
    <w:rsid w:val="005A60EE"/>
    <w:rsid w:val="005B0DED"/>
    <w:rsid w:val="005C5F40"/>
    <w:rsid w:val="00674161"/>
    <w:rsid w:val="006B3AE2"/>
    <w:rsid w:val="006C1449"/>
    <w:rsid w:val="00763B71"/>
    <w:rsid w:val="007A61AE"/>
    <w:rsid w:val="007B4ACF"/>
    <w:rsid w:val="007C7A4F"/>
    <w:rsid w:val="008166BE"/>
    <w:rsid w:val="00A73DEE"/>
    <w:rsid w:val="00AB0F5F"/>
    <w:rsid w:val="00B64C57"/>
    <w:rsid w:val="00C62E6B"/>
    <w:rsid w:val="00C855A3"/>
    <w:rsid w:val="00DB71D6"/>
    <w:rsid w:val="00E27865"/>
    <w:rsid w:val="00EB0539"/>
    <w:rsid w:val="00F36D06"/>
    <w:rsid w:val="00F752C1"/>
    <w:rsid w:val="00FC5D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E9D199-685F-46FA-B3D0-0048BA70C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1222"/>
    <w:pPr>
      <w:spacing w:after="0" w:line="360" w:lineRule="auto"/>
      <w:ind w:firstLine="709"/>
      <w:jc w:val="both"/>
    </w:pPr>
    <w:rPr>
      <w:rFonts w:ascii="Times New Roman" w:hAnsi="Times New Roman"/>
      <w:sz w:val="28"/>
    </w:rPr>
  </w:style>
  <w:style w:type="paragraph" w:styleId="1">
    <w:name w:val="heading 1"/>
    <w:basedOn w:val="a"/>
    <w:link w:val="10"/>
    <w:uiPriority w:val="9"/>
    <w:qFormat/>
    <w:rsid w:val="004E0B07"/>
    <w:pPr>
      <w:spacing w:before="100" w:beforeAutospacing="1" w:after="100" w:afterAutospacing="1" w:line="240" w:lineRule="auto"/>
      <w:ind w:firstLine="0"/>
      <w:jc w:val="left"/>
      <w:outlineLvl w:val="0"/>
    </w:pPr>
    <w:rPr>
      <w:rFonts w:eastAsia="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A60EE"/>
    <w:pPr>
      <w:ind w:left="720"/>
      <w:contextualSpacing/>
    </w:pPr>
  </w:style>
  <w:style w:type="character" w:styleId="a4">
    <w:name w:val="Hyperlink"/>
    <w:basedOn w:val="a0"/>
    <w:uiPriority w:val="99"/>
    <w:unhideWhenUsed/>
    <w:rsid w:val="007C7A4F"/>
    <w:rPr>
      <w:color w:val="0563C1" w:themeColor="hyperlink"/>
      <w:u w:val="single"/>
    </w:rPr>
  </w:style>
  <w:style w:type="paragraph" w:styleId="a5">
    <w:name w:val="Title"/>
    <w:aliases w:val="Глава"/>
    <w:basedOn w:val="a"/>
    <w:next w:val="a"/>
    <w:link w:val="a6"/>
    <w:uiPriority w:val="10"/>
    <w:qFormat/>
    <w:rsid w:val="00411222"/>
    <w:pPr>
      <w:contextualSpacing/>
      <w:jc w:val="center"/>
      <w:outlineLvl w:val="0"/>
    </w:pPr>
    <w:rPr>
      <w:rFonts w:eastAsiaTheme="majorEastAsia" w:cstheme="majorBidi"/>
      <w:b/>
      <w:spacing w:val="-10"/>
      <w:kern w:val="28"/>
      <w:szCs w:val="56"/>
    </w:rPr>
  </w:style>
  <w:style w:type="character" w:customStyle="1" w:styleId="a6">
    <w:name w:val="Название Знак"/>
    <w:aliases w:val="Глава Знак"/>
    <w:basedOn w:val="a0"/>
    <w:link w:val="a5"/>
    <w:uiPriority w:val="10"/>
    <w:rsid w:val="00411222"/>
    <w:rPr>
      <w:rFonts w:ascii="Times New Roman" w:eastAsiaTheme="majorEastAsia" w:hAnsi="Times New Roman" w:cstheme="majorBidi"/>
      <w:b/>
      <w:spacing w:val="-10"/>
      <w:kern w:val="28"/>
      <w:sz w:val="28"/>
      <w:szCs w:val="56"/>
    </w:rPr>
  </w:style>
  <w:style w:type="paragraph" w:styleId="a7">
    <w:name w:val="Subtitle"/>
    <w:basedOn w:val="a"/>
    <w:next w:val="a"/>
    <w:link w:val="a8"/>
    <w:uiPriority w:val="11"/>
    <w:qFormat/>
    <w:rsid w:val="00411222"/>
    <w:pPr>
      <w:numPr>
        <w:ilvl w:val="1"/>
      </w:numPr>
      <w:spacing w:after="160"/>
      <w:ind w:firstLine="709"/>
    </w:pPr>
    <w:rPr>
      <w:rFonts w:asciiTheme="minorHAnsi" w:eastAsiaTheme="minorEastAsia" w:hAnsiTheme="minorHAnsi"/>
      <w:color w:val="5A5A5A" w:themeColor="text1" w:themeTint="A5"/>
      <w:spacing w:val="15"/>
      <w:sz w:val="22"/>
    </w:rPr>
  </w:style>
  <w:style w:type="character" w:customStyle="1" w:styleId="a8">
    <w:name w:val="Подзаголовок Знак"/>
    <w:basedOn w:val="a0"/>
    <w:link w:val="a7"/>
    <w:uiPriority w:val="11"/>
    <w:rsid w:val="00411222"/>
    <w:rPr>
      <w:rFonts w:eastAsiaTheme="minorEastAsia"/>
      <w:color w:val="5A5A5A" w:themeColor="text1" w:themeTint="A5"/>
      <w:spacing w:val="15"/>
    </w:rPr>
  </w:style>
  <w:style w:type="character" w:customStyle="1" w:styleId="10">
    <w:name w:val="Заголовок 1 Знак"/>
    <w:basedOn w:val="a0"/>
    <w:link w:val="1"/>
    <w:uiPriority w:val="9"/>
    <w:rsid w:val="004E0B07"/>
    <w:rPr>
      <w:rFonts w:ascii="Times New Roman" w:eastAsia="Times New Roman" w:hAnsi="Times New Roman" w:cs="Times New Roman"/>
      <w:b/>
      <w:bCs/>
      <w:kern w:val="36"/>
      <w:sz w:val="48"/>
      <w:szCs w:val="48"/>
      <w:lang w:eastAsia="ru-RU"/>
    </w:rPr>
  </w:style>
  <w:style w:type="character" w:customStyle="1" w:styleId="apple-converted-space">
    <w:name w:val="apple-converted-space"/>
    <w:basedOn w:val="a0"/>
    <w:rsid w:val="004E0B07"/>
  </w:style>
  <w:style w:type="character" w:customStyle="1" w:styleId="esharepagebuttontext">
    <w:name w:val="esharepage_buttontext"/>
    <w:basedOn w:val="a0"/>
    <w:rsid w:val="004E0B07"/>
  </w:style>
  <w:style w:type="character" w:customStyle="1" w:styleId="eformattext">
    <w:name w:val="eformat_text"/>
    <w:basedOn w:val="a0"/>
    <w:rsid w:val="00A73DEE"/>
  </w:style>
  <w:style w:type="character" w:customStyle="1" w:styleId="brub">
    <w:name w:val="brub"/>
    <w:basedOn w:val="a0"/>
    <w:rsid w:val="00A73DEE"/>
  </w:style>
  <w:style w:type="character" w:customStyle="1" w:styleId="esingleformatblacktext">
    <w:name w:val="esingleformat_blacktext"/>
    <w:basedOn w:val="a0"/>
    <w:rsid w:val="00A73DEE"/>
  </w:style>
  <w:style w:type="paragraph" w:styleId="a9">
    <w:name w:val="TOC Heading"/>
    <w:basedOn w:val="1"/>
    <w:next w:val="a"/>
    <w:uiPriority w:val="39"/>
    <w:unhideWhenUsed/>
    <w:qFormat/>
    <w:rsid w:val="00A73DEE"/>
    <w:pPr>
      <w:keepNext/>
      <w:keepLines/>
      <w:spacing w:before="240" w:beforeAutospacing="0" w:after="0" w:afterAutospacing="0" w:line="259" w:lineRule="auto"/>
      <w:outlineLvl w:val="9"/>
    </w:pPr>
    <w:rPr>
      <w:rFonts w:asciiTheme="majorHAnsi" w:eastAsiaTheme="majorEastAsia" w:hAnsiTheme="majorHAnsi" w:cstheme="majorBidi"/>
      <w:b w:val="0"/>
      <w:bCs w:val="0"/>
      <w:color w:val="2E74B5" w:themeColor="accent1" w:themeShade="BF"/>
      <w:kern w:val="0"/>
      <w:sz w:val="32"/>
      <w:szCs w:val="32"/>
    </w:rPr>
  </w:style>
  <w:style w:type="paragraph" w:styleId="11">
    <w:name w:val="toc 1"/>
    <w:basedOn w:val="a"/>
    <w:next w:val="a"/>
    <w:autoRedefine/>
    <w:uiPriority w:val="39"/>
    <w:unhideWhenUsed/>
    <w:rsid w:val="00A73DEE"/>
    <w:pPr>
      <w:spacing w:after="100"/>
    </w:pPr>
  </w:style>
  <w:style w:type="paragraph" w:styleId="aa">
    <w:name w:val="header"/>
    <w:basedOn w:val="a"/>
    <w:link w:val="ab"/>
    <w:uiPriority w:val="99"/>
    <w:unhideWhenUsed/>
    <w:rsid w:val="00A73DEE"/>
    <w:pPr>
      <w:tabs>
        <w:tab w:val="center" w:pos="4677"/>
        <w:tab w:val="right" w:pos="9355"/>
      </w:tabs>
      <w:spacing w:line="240" w:lineRule="auto"/>
    </w:pPr>
  </w:style>
  <w:style w:type="character" w:customStyle="1" w:styleId="ab">
    <w:name w:val="Верхний колонтитул Знак"/>
    <w:basedOn w:val="a0"/>
    <w:link w:val="aa"/>
    <w:uiPriority w:val="99"/>
    <w:rsid w:val="00A73DEE"/>
    <w:rPr>
      <w:rFonts w:ascii="Times New Roman" w:hAnsi="Times New Roman"/>
      <w:sz w:val="28"/>
    </w:rPr>
  </w:style>
  <w:style w:type="paragraph" w:styleId="ac">
    <w:name w:val="footer"/>
    <w:basedOn w:val="a"/>
    <w:link w:val="ad"/>
    <w:uiPriority w:val="99"/>
    <w:unhideWhenUsed/>
    <w:rsid w:val="00A73DEE"/>
    <w:pPr>
      <w:tabs>
        <w:tab w:val="center" w:pos="4677"/>
        <w:tab w:val="right" w:pos="9355"/>
      </w:tabs>
      <w:spacing w:line="240" w:lineRule="auto"/>
    </w:pPr>
  </w:style>
  <w:style w:type="character" w:customStyle="1" w:styleId="ad">
    <w:name w:val="Нижний колонтитул Знак"/>
    <w:basedOn w:val="a0"/>
    <w:link w:val="ac"/>
    <w:uiPriority w:val="99"/>
    <w:rsid w:val="00A73DEE"/>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51366">
      <w:bodyDiv w:val="1"/>
      <w:marLeft w:val="0"/>
      <w:marRight w:val="0"/>
      <w:marTop w:val="0"/>
      <w:marBottom w:val="0"/>
      <w:divBdr>
        <w:top w:val="none" w:sz="0" w:space="0" w:color="auto"/>
        <w:left w:val="none" w:sz="0" w:space="0" w:color="auto"/>
        <w:bottom w:val="none" w:sz="0" w:space="0" w:color="auto"/>
        <w:right w:val="none" w:sz="0" w:space="0" w:color="auto"/>
      </w:divBdr>
      <w:divsChild>
        <w:div w:id="1275749278">
          <w:marLeft w:val="0"/>
          <w:marRight w:val="0"/>
          <w:marTop w:val="0"/>
          <w:marBottom w:val="150"/>
          <w:divBdr>
            <w:top w:val="none" w:sz="0" w:space="0" w:color="auto"/>
            <w:left w:val="none" w:sz="0" w:space="0" w:color="auto"/>
            <w:bottom w:val="none" w:sz="0" w:space="0" w:color="auto"/>
            <w:right w:val="none" w:sz="0" w:space="0" w:color="auto"/>
          </w:divBdr>
        </w:div>
        <w:div w:id="981999769">
          <w:marLeft w:val="0"/>
          <w:marRight w:val="0"/>
          <w:marTop w:val="45"/>
          <w:marBottom w:val="300"/>
          <w:divBdr>
            <w:top w:val="none" w:sz="0" w:space="0" w:color="auto"/>
            <w:left w:val="none" w:sz="0" w:space="0" w:color="auto"/>
            <w:bottom w:val="none" w:sz="0" w:space="0" w:color="auto"/>
            <w:right w:val="none" w:sz="0" w:space="0" w:color="auto"/>
          </w:divBdr>
          <w:divsChild>
            <w:div w:id="2026512548">
              <w:marLeft w:val="0"/>
              <w:marRight w:val="0"/>
              <w:marTop w:val="0"/>
              <w:marBottom w:val="0"/>
              <w:divBdr>
                <w:top w:val="none" w:sz="0" w:space="0" w:color="auto"/>
                <w:left w:val="none" w:sz="0" w:space="0" w:color="auto"/>
                <w:bottom w:val="none" w:sz="0" w:space="0" w:color="auto"/>
                <w:right w:val="none" w:sz="0" w:space="0" w:color="auto"/>
              </w:divBdr>
              <w:divsChild>
                <w:div w:id="1367364940">
                  <w:marLeft w:val="0"/>
                  <w:marRight w:val="60"/>
                  <w:marTop w:val="0"/>
                  <w:marBottom w:val="0"/>
                  <w:divBdr>
                    <w:top w:val="none" w:sz="0" w:space="0" w:color="auto"/>
                    <w:left w:val="none" w:sz="0" w:space="0" w:color="auto"/>
                    <w:bottom w:val="none" w:sz="0" w:space="0" w:color="auto"/>
                    <w:right w:val="none" w:sz="0" w:space="0" w:color="auto"/>
                  </w:divBdr>
                </w:div>
              </w:divsChild>
            </w:div>
          </w:divsChild>
        </w:div>
        <w:div w:id="1116679156">
          <w:marLeft w:val="0"/>
          <w:marRight w:val="0"/>
          <w:marTop w:val="0"/>
          <w:marBottom w:val="0"/>
          <w:divBdr>
            <w:top w:val="none" w:sz="0" w:space="0" w:color="auto"/>
            <w:left w:val="none" w:sz="0" w:space="0" w:color="auto"/>
            <w:bottom w:val="none" w:sz="0" w:space="0" w:color="auto"/>
            <w:right w:val="none" w:sz="0" w:space="0" w:color="auto"/>
          </w:divBdr>
          <w:divsChild>
            <w:div w:id="764955068">
              <w:marLeft w:val="0"/>
              <w:marRight w:val="0"/>
              <w:marTop w:val="0"/>
              <w:marBottom w:val="0"/>
              <w:divBdr>
                <w:top w:val="none" w:sz="0" w:space="0" w:color="auto"/>
                <w:left w:val="none" w:sz="0" w:space="0" w:color="auto"/>
                <w:bottom w:val="none" w:sz="0" w:space="0" w:color="auto"/>
                <w:right w:val="none" w:sz="0" w:space="0" w:color="auto"/>
              </w:divBdr>
              <w:divsChild>
                <w:div w:id="901795046">
                  <w:marLeft w:val="0"/>
                  <w:marRight w:val="0"/>
                  <w:marTop w:val="0"/>
                  <w:marBottom w:val="0"/>
                  <w:divBdr>
                    <w:top w:val="none" w:sz="0" w:space="0" w:color="auto"/>
                    <w:left w:val="none" w:sz="0" w:space="0" w:color="auto"/>
                    <w:bottom w:val="none" w:sz="0" w:space="0" w:color="auto"/>
                    <w:right w:val="none" w:sz="0" w:space="0" w:color="auto"/>
                  </w:divBdr>
                  <w:divsChild>
                    <w:div w:id="38734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879733">
          <w:marLeft w:val="0"/>
          <w:marRight w:val="0"/>
          <w:marTop w:val="330"/>
          <w:marBottom w:val="330"/>
          <w:divBdr>
            <w:top w:val="none" w:sz="0" w:space="0" w:color="auto"/>
            <w:left w:val="none" w:sz="0" w:space="0" w:color="auto"/>
            <w:bottom w:val="none" w:sz="0" w:space="0" w:color="auto"/>
            <w:right w:val="none" w:sz="0" w:space="0" w:color="auto"/>
          </w:divBdr>
          <w:divsChild>
            <w:div w:id="305015615">
              <w:marLeft w:val="0"/>
              <w:marRight w:val="0"/>
              <w:marTop w:val="0"/>
              <w:marBottom w:val="15"/>
              <w:divBdr>
                <w:top w:val="none" w:sz="0" w:space="0" w:color="auto"/>
                <w:left w:val="none" w:sz="0" w:space="0" w:color="auto"/>
                <w:bottom w:val="none" w:sz="0" w:space="0" w:color="auto"/>
                <w:right w:val="none" w:sz="0" w:space="0" w:color="auto"/>
              </w:divBdr>
              <w:divsChild>
                <w:div w:id="2058503764">
                  <w:marLeft w:val="0"/>
                  <w:marRight w:val="0"/>
                  <w:marTop w:val="0"/>
                  <w:marBottom w:val="0"/>
                  <w:divBdr>
                    <w:top w:val="none" w:sz="0" w:space="0" w:color="auto"/>
                    <w:left w:val="none" w:sz="0" w:space="0" w:color="auto"/>
                    <w:bottom w:val="none" w:sz="0" w:space="0" w:color="auto"/>
                    <w:right w:val="none" w:sz="0" w:space="0" w:color="auto"/>
                  </w:divBdr>
                  <w:divsChild>
                    <w:div w:id="1486506462">
                      <w:marLeft w:val="0"/>
                      <w:marRight w:val="0"/>
                      <w:marTop w:val="0"/>
                      <w:marBottom w:val="0"/>
                      <w:divBdr>
                        <w:top w:val="none" w:sz="0" w:space="0" w:color="auto"/>
                        <w:left w:val="none" w:sz="0" w:space="0" w:color="auto"/>
                        <w:bottom w:val="none" w:sz="0" w:space="0" w:color="auto"/>
                        <w:right w:val="none" w:sz="0" w:space="0" w:color="auto"/>
                      </w:divBdr>
                      <w:divsChild>
                        <w:div w:id="484275547">
                          <w:marLeft w:val="0"/>
                          <w:marRight w:val="0"/>
                          <w:marTop w:val="0"/>
                          <w:marBottom w:val="0"/>
                          <w:divBdr>
                            <w:top w:val="none" w:sz="0" w:space="0" w:color="auto"/>
                            <w:left w:val="none" w:sz="0" w:space="0" w:color="auto"/>
                            <w:bottom w:val="none" w:sz="0" w:space="0" w:color="auto"/>
                            <w:right w:val="none" w:sz="0" w:space="0" w:color="auto"/>
                          </w:divBdr>
                          <w:divsChild>
                            <w:div w:id="212468826">
                              <w:marLeft w:val="0"/>
                              <w:marRight w:val="0"/>
                              <w:marTop w:val="0"/>
                              <w:marBottom w:val="0"/>
                              <w:divBdr>
                                <w:top w:val="none" w:sz="0" w:space="0" w:color="auto"/>
                                <w:left w:val="none" w:sz="0" w:space="0" w:color="auto"/>
                                <w:bottom w:val="none" w:sz="0" w:space="0" w:color="auto"/>
                                <w:right w:val="none" w:sz="0" w:space="0" w:color="auto"/>
                              </w:divBdr>
                              <w:divsChild>
                                <w:div w:id="1005090637">
                                  <w:marLeft w:val="0"/>
                                  <w:marRight w:val="0"/>
                                  <w:marTop w:val="0"/>
                                  <w:marBottom w:val="0"/>
                                  <w:divBdr>
                                    <w:top w:val="none" w:sz="0" w:space="0" w:color="auto"/>
                                    <w:left w:val="none" w:sz="0" w:space="0" w:color="auto"/>
                                    <w:bottom w:val="none" w:sz="0" w:space="0" w:color="auto"/>
                                    <w:right w:val="none" w:sz="0" w:space="0" w:color="auto"/>
                                  </w:divBdr>
                                </w:div>
                                <w:div w:id="50351093">
                                  <w:marLeft w:val="0"/>
                                  <w:marRight w:val="0"/>
                                  <w:marTop w:val="0"/>
                                  <w:marBottom w:val="0"/>
                                  <w:divBdr>
                                    <w:top w:val="none" w:sz="0" w:space="0" w:color="auto"/>
                                    <w:left w:val="none" w:sz="0" w:space="0" w:color="auto"/>
                                    <w:bottom w:val="none" w:sz="0" w:space="0" w:color="auto"/>
                                    <w:right w:val="none" w:sz="0" w:space="0" w:color="auto"/>
                                  </w:divBdr>
                                </w:div>
                              </w:divsChild>
                            </w:div>
                            <w:div w:id="1305888098">
                              <w:marLeft w:val="0"/>
                              <w:marRight w:val="0"/>
                              <w:marTop w:val="0"/>
                              <w:marBottom w:val="0"/>
                              <w:divBdr>
                                <w:top w:val="none" w:sz="0" w:space="0" w:color="auto"/>
                                <w:left w:val="none" w:sz="0" w:space="0" w:color="auto"/>
                                <w:bottom w:val="none" w:sz="0" w:space="0" w:color="auto"/>
                                <w:right w:val="none" w:sz="0" w:space="0" w:color="auto"/>
                              </w:divBdr>
                              <w:divsChild>
                                <w:div w:id="175966059">
                                  <w:marLeft w:val="0"/>
                                  <w:marRight w:val="0"/>
                                  <w:marTop w:val="0"/>
                                  <w:marBottom w:val="0"/>
                                  <w:divBdr>
                                    <w:top w:val="none" w:sz="0" w:space="0" w:color="auto"/>
                                    <w:left w:val="none" w:sz="0" w:space="0" w:color="auto"/>
                                    <w:bottom w:val="none" w:sz="0" w:space="0" w:color="auto"/>
                                    <w:right w:val="none" w:sz="0" w:space="0" w:color="auto"/>
                                  </w:divBdr>
                                </w:div>
                                <w:div w:id="600842291">
                                  <w:marLeft w:val="0"/>
                                  <w:marRight w:val="0"/>
                                  <w:marTop w:val="0"/>
                                  <w:marBottom w:val="0"/>
                                  <w:divBdr>
                                    <w:top w:val="none" w:sz="0" w:space="0" w:color="auto"/>
                                    <w:left w:val="none" w:sz="0" w:space="0" w:color="auto"/>
                                    <w:bottom w:val="none" w:sz="0" w:space="0" w:color="auto"/>
                                    <w:right w:val="none" w:sz="0" w:space="0" w:color="auto"/>
                                  </w:divBdr>
                                </w:div>
                              </w:divsChild>
                            </w:div>
                            <w:div w:id="418798468">
                              <w:marLeft w:val="0"/>
                              <w:marRight w:val="0"/>
                              <w:marTop w:val="0"/>
                              <w:marBottom w:val="0"/>
                              <w:divBdr>
                                <w:top w:val="none" w:sz="0" w:space="0" w:color="auto"/>
                                <w:left w:val="none" w:sz="0" w:space="0" w:color="auto"/>
                                <w:bottom w:val="none" w:sz="0" w:space="0" w:color="auto"/>
                                <w:right w:val="none" w:sz="0" w:space="0" w:color="auto"/>
                              </w:divBdr>
                              <w:divsChild>
                                <w:div w:id="1642077334">
                                  <w:marLeft w:val="0"/>
                                  <w:marRight w:val="0"/>
                                  <w:marTop w:val="0"/>
                                  <w:marBottom w:val="0"/>
                                  <w:divBdr>
                                    <w:top w:val="none" w:sz="0" w:space="0" w:color="auto"/>
                                    <w:left w:val="none" w:sz="0" w:space="0" w:color="auto"/>
                                    <w:bottom w:val="none" w:sz="0" w:space="0" w:color="auto"/>
                                    <w:right w:val="none" w:sz="0" w:space="0" w:color="auto"/>
                                  </w:divBdr>
                                </w:div>
                                <w:div w:id="1132136609">
                                  <w:marLeft w:val="0"/>
                                  <w:marRight w:val="0"/>
                                  <w:marTop w:val="0"/>
                                  <w:marBottom w:val="0"/>
                                  <w:divBdr>
                                    <w:top w:val="none" w:sz="0" w:space="0" w:color="auto"/>
                                    <w:left w:val="none" w:sz="0" w:space="0" w:color="auto"/>
                                    <w:bottom w:val="none" w:sz="0" w:space="0" w:color="auto"/>
                                    <w:right w:val="none" w:sz="0" w:space="0" w:color="auto"/>
                                  </w:divBdr>
                                </w:div>
                              </w:divsChild>
                            </w:div>
                            <w:div w:id="1067071171">
                              <w:marLeft w:val="0"/>
                              <w:marRight w:val="0"/>
                              <w:marTop w:val="0"/>
                              <w:marBottom w:val="0"/>
                              <w:divBdr>
                                <w:top w:val="none" w:sz="0" w:space="0" w:color="auto"/>
                                <w:left w:val="none" w:sz="0" w:space="0" w:color="auto"/>
                                <w:bottom w:val="none" w:sz="0" w:space="0" w:color="auto"/>
                                <w:right w:val="none" w:sz="0" w:space="0" w:color="auto"/>
                              </w:divBdr>
                              <w:divsChild>
                                <w:div w:id="34932844">
                                  <w:marLeft w:val="0"/>
                                  <w:marRight w:val="0"/>
                                  <w:marTop w:val="0"/>
                                  <w:marBottom w:val="0"/>
                                  <w:divBdr>
                                    <w:top w:val="none" w:sz="0" w:space="0" w:color="auto"/>
                                    <w:left w:val="none" w:sz="0" w:space="0" w:color="auto"/>
                                    <w:bottom w:val="none" w:sz="0" w:space="0" w:color="auto"/>
                                    <w:right w:val="none" w:sz="0" w:space="0" w:color="auto"/>
                                  </w:divBdr>
                                </w:div>
                                <w:div w:id="391779634">
                                  <w:marLeft w:val="0"/>
                                  <w:marRight w:val="0"/>
                                  <w:marTop w:val="0"/>
                                  <w:marBottom w:val="0"/>
                                  <w:divBdr>
                                    <w:top w:val="none" w:sz="0" w:space="0" w:color="auto"/>
                                    <w:left w:val="none" w:sz="0" w:space="0" w:color="auto"/>
                                    <w:bottom w:val="none" w:sz="0" w:space="0" w:color="auto"/>
                                    <w:right w:val="none" w:sz="0" w:space="0" w:color="auto"/>
                                  </w:divBdr>
                                </w:div>
                              </w:divsChild>
                            </w:div>
                            <w:div w:id="1554005286">
                              <w:marLeft w:val="0"/>
                              <w:marRight w:val="0"/>
                              <w:marTop w:val="0"/>
                              <w:marBottom w:val="0"/>
                              <w:divBdr>
                                <w:top w:val="none" w:sz="0" w:space="0" w:color="auto"/>
                                <w:left w:val="none" w:sz="0" w:space="0" w:color="auto"/>
                                <w:bottom w:val="none" w:sz="0" w:space="0" w:color="auto"/>
                                <w:right w:val="none" w:sz="0" w:space="0" w:color="auto"/>
                              </w:divBdr>
                              <w:divsChild>
                                <w:div w:id="1829439512">
                                  <w:marLeft w:val="0"/>
                                  <w:marRight w:val="0"/>
                                  <w:marTop w:val="0"/>
                                  <w:marBottom w:val="0"/>
                                  <w:divBdr>
                                    <w:top w:val="none" w:sz="0" w:space="0" w:color="auto"/>
                                    <w:left w:val="none" w:sz="0" w:space="0" w:color="auto"/>
                                    <w:bottom w:val="none" w:sz="0" w:space="0" w:color="auto"/>
                                    <w:right w:val="none" w:sz="0" w:space="0" w:color="auto"/>
                                  </w:divBdr>
                                </w:div>
                                <w:div w:id="64573458">
                                  <w:marLeft w:val="0"/>
                                  <w:marRight w:val="0"/>
                                  <w:marTop w:val="0"/>
                                  <w:marBottom w:val="0"/>
                                  <w:divBdr>
                                    <w:top w:val="none" w:sz="0" w:space="0" w:color="auto"/>
                                    <w:left w:val="none" w:sz="0" w:space="0" w:color="auto"/>
                                    <w:bottom w:val="none" w:sz="0" w:space="0" w:color="auto"/>
                                    <w:right w:val="none" w:sz="0" w:space="0" w:color="auto"/>
                                  </w:divBdr>
                                </w:div>
                              </w:divsChild>
                            </w:div>
                            <w:div w:id="828638533">
                              <w:marLeft w:val="0"/>
                              <w:marRight w:val="0"/>
                              <w:marTop w:val="0"/>
                              <w:marBottom w:val="0"/>
                              <w:divBdr>
                                <w:top w:val="none" w:sz="0" w:space="0" w:color="auto"/>
                                <w:left w:val="none" w:sz="0" w:space="0" w:color="auto"/>
                                <w:bottom w:val="none" w:sz="0" w:space="0" w:color="auto"/>
                                <w:right w:val="none" w:sz="0" w:space="0" w:color="auto"/>
                              </w:divBdr>
                              <w:divsChild>
                                <w:div w:id="1646158034">
                                  <w:marLeft w:val="0"/>
                                  <w:marRight w:val="0"/>
                                  <w:marTop w:val="0"/>
                                  <w:marBottom w:val="0"/>
                                  <w:divBdr>
                                    <w:top w:val="none" w:sz="0" w:space="0" w:color="auto"/>
                                    <w:left w:val="none" w:sz="0" w:space="0" w:color="auto"/>
                                    <w:bottom w:val="none" w:sz="0" w:space="0" w:color="auto"/>
                                    <w:right w:val="none" w:sz="0" w:space="0" w:color="auto"/>
                                  </w:divBdr>
                                </w:div>
                                <w:div w:id="1966158593">
                                  <w:marLeft w:val="0"/>
                                  <w:marRight w:val="0"/>
                                  <w:marTop w:val="0"/>
                                  <w:marBottom w:val="0"/>
                                  <w:divBdr>
                                    <w:top w:val="none" w:sz="0" w:space="0" w:color="auto"/>
                                    <w:left w:val="none" w:sz="0" w:space="0" w:color="auto"/>
                                    <w:bottom w:val="none" w:sz="0" w:space="0" w:color="auto"/>
                                    <w:right w:val="none" w:sz="0" w:space="0" w:color="auto"/>
                                  </w:divBdr>
                                </w:div>
                              </w:divsChild>
                            </w:div>
                            <w:div w:id="16809733">
                              <w:marLeft w:val="0"/>
                              <w:marRight w:val="0"/>
                              <w:marTop w:val="0"/>
                              <w:marBottom w:val="0"/>
                              <w:divBdr>
                                <w:top w:val="none" w:sz="0" w:space="0" w:color="auto"/>
                                <w:left w:val="none" w:sz="0" w:space="0" w:color="auto"/>
                                <w:bottom w:val="none" w:sz="0" w:space="0" w:color="auto"/>
                                <w:right w:val="none" w:sz="0" w:space="0" w:color="auto"/>
                              </w:divBdr>
                              <w:divsChild>
                                <w:div w:id="900478020">
                                  <w:marLeft w:val="0"/>
                                  <w:marRight w:val="0"/>
                                  <w:marTop w:val="0"/>
                                  <w:marBottom w:val="0"/>
                                  <w:divBdr>
                                    <w:top w:val="none" w:sz="0" w:space="0" w:color="auto"/>
                                    <w:left w:val="none" w:sz="0" w:space="0" w:color="auto"/>
                                    <w:bottom w:val="none" w:sz="0" w:space="0" w:color="auto"/>
                                    <w:right w:val="none" w:sz="0" w:space="0" w:color="auto"/>
                                  </w:divBdr>
                                </w:div>
                                <w:div w:id="763191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6764334">
      <w:bodyDiv w:val="1"/>
      <w:marLeft w:val="0"/>
      <w:marRight w:val="0"/>
      <w:marTop w:val="0"/>
      <w:marBottom w:val="0"/>
      <w:divBdr>
        <w:top w:val="none" w:sz="0" w:space="0" w:color="auto"/>
        <w:left w:val="none" w:sz="0" w:space="0" w:color="auto"/>
        <w:bottom w:val="none" w:sz="0" w:space="0" w:color="auto"/>
        <w:right w:val="none" w:sz="0" w:space="0" w:color="auto"/>
      </w:divBdr>
    </w:div>
    <w:div w:id="56437904">
      <w:bodyDiv w:val="1"/>
      <w:marLeft w:val="0"/>
      <w:marRight w:val="0"/>
      <w:marTop w:val="0"/>
      <w:marBottom w:val="0"/>
      <w:divBdr>
        <w:top w:val="none" w:sz="0" w:space="0" w:color="auto"/>
        <w:left w:val="none" w:sz="0" w:space="0" w:color="auto"/>
        <w:bottom w:val="none" w:sz="0" w:space="0" w:color="auto"/>
        <w:right w:val="none" w:sz="0" w:space="0" w:color="auto"/>
      </w:divBdr>
    </w:div>
    <w:div w:id="112023070">
      <w:bodyDiv w:val="1"/>
      <w:marLeft w:val="0"/>
      <w:marRight w:val="0"/>
      <w:marTop w:val="0"/>
      <w:marBottom w:val="0"/>
      <w:divBdr>
        <w:top w:val="none" w:sz="0" w:space="0" w:color="auto"/>
        <w:left w:val="none" w:sz="0" w:space="0" w:color="auto"/>
        <w:bottom w:val="none" w:sz="0" w:space="0" w:color="auto"/>
        <w:right w:val="none" w:sz="0" w:space="0" w:color="auto"/>
      </w:divBdr>
    </w:div>
    <w:div w:id="120924823">
      <w:bodyDiv w:val="1"/>
      <w:marLeft w:val="0"/>
      <w:marRight w:val="0"/>
      <w:marTop w:val="0"/>
      <w:marBottom w:val="0"/>
      <w:divBdr>
        <w:top w:val="none" w:sz="0" w:space="0" w:color="auto"/>
        <w:left w:val="none" w:sz="0" w:space="0" w:color="auto"/>
        <w:bottom w:val="none" w:sz="0" w:space="0" w:color="auto"/>
        <w:right w:val="none" w:sz="0" w:space="0" w:color="auto"/>
      </w:divBdr>
      <w:divsChild>
        <w:div w:id="705835439">
          <w:marLeft w:val="0"/>
          <w:marRight w:val="0"/>
          <w:marTop w:val="0"/>
          <w:marBottom w:val="150"/>
          <w:divBdr>
            <w:top w:val="none" w:sz="0" w:space="0" w:color="auto"/>
            <w:left w:val="none" w:sz="0" w:space="0" w:color="auto"/>
            <w:bottom w:val="none" w:sz="0" w:space="0" w:color="auto"/>
            <w:right w:val="none" w:sz="0" w:space="0" w:color="auto"/>
          </w:divBdr>
        </w:div>
        <w:div w:id="1438136520">
          <w:marLeft w:val="0"/>
          <w:marRight w:val="0"/>
          <w:marTop w:val="45"/>
          <w:marBottom w:val="300"/>
          <w:divBdr>
            <w:top w:val="none" w:sz="0" w:space="0" w:color="auto"/>
            <w:left w:val="none" w:sz="0" w:space="0" w:color="auto"/>
            <w:bottom w:val="none" w:sz="0" w:space="0" w:color="auto"/>
            <w:right w:val="none" w:sz="0" w:space="0" w:color="auto"/>
          </w:divBdr>
          <w:divsChild>
            <w:div w:id="789473543">
              <w:marLeft w:val="0"/>
              <w:marRight w:val="0"/>
              <w:marTop w:val="0"/>
              <w:marBottom w:val="0"/>
              <w:divBdr>
                <w:top w:val="none" w:sz="0" w:space="0" w:color="auto"/>
                <w:left w:val="none" w:sz="0" w:space="0" w:color="auto"/>
                <w:bottom w:val="none" w:sz="0" w:space="0" w:color="auto"/>
                <w:right w:val="none" w:sz="0" w:space="0" w:color="auto"/>
              </w:divBdr>
              <w:divsChild>
                <w:div w:id="599072304">
                  <w:marLeft w:val="0"/>
                  <w:marRight w:val="60"/>
                  <w:marTop w:val="0"/>
                  <w:marBottom w:val="0"/>
                  <w:divBdr>
                    <w:top w:val="none" w:sz="0" w:space="0" w:color="auto"/>
                    <w:left w:val="none" w:sz="0" w:space="0" w:color="auto"/>
                    <w:bottom w:val="none" w:sz="0" w:space="0" w:color="auto"/>
                    <w:right w:val="none" w:sz="0" w:space="0" w:color="auto"/>
                  </w:divBdr>
                </w:div>
              </w:divsChild>
            </w:div>
          </w:divsChild>
        </w:div>
        <w:div w:id="327948978">
          <w:marLeft w:val="0"/>
          <w:marRight w:val="0"/>
          <w:marTop w:val="0"/>
          <w:marBottom w:val="0"/>
          <w:divBdr>
            <w:top w:val="none" w:sz="0" w:space="0" w:color="auto"/>
            <w:left w:val="none" w:sz="0" w:space="0" w:color="auto"/>
            <w:bottom w:val="none" w:sz="0" w:space="0" w:color="auto"/>
            <w:right w:val="none" w:sz="0" w:space="0" w:color="auto"/>
          </w:divBdr>
          <w:divsChild>
            <w:div w:id="1309357704">
              <w:marLeft w:val="0"/>
              <w:marRight w:val="0"/>
              <w:marTop w:val="0"/>
              <w:marBottom w:val="0"/>
              <w:divBdr>
                <w:top w:val="none" w:sz="0" w:space="0" w:color="auto"/>
                <w:left w:val="none" w:sz="0" w:space="0" w:color="auto"/>
                <w:bottom w:val="none" w:sz="0" w:space="0" w:color="auto"/>
                <w:right w:val="none" w:sz="0" w:space="0" w:color="auto"/>
              </w:divBdr>
              <w:divsChild>
                <w:div w:id="1085885697">
                  <w:marLeft w:val="0"/>
                  <w:marRight w:val="0"/>
                  <w:marTop w:val="0"/>
                  <w:marBottom w:val="0"/>
                  <w:divBdr>
                    <w:top w:val="none" w:sz="0" w:space="0" w:color="auto"/>
                    <w:left w:val="none" w:sz="0" w:space="0" w:color="auto"/>
                    <w:bottom w:val="none" w:sz="0" w:space="0" w:color="auto"/>
                    <w:right w:val="none" w:sz="0" w:space="0" w:color="auto"/>
                  </w:divBdr>
                  <w:divsChild>
                    <w:div w:id="1519538441">
                      <w:marLeft w:val="0"/>
                      <w:marRight w:val="0"/>
                      <w:marTop w:val="0"/>
                      <w:marBottom w:val="0"/>
                      <w:divBdr>
                        <w:top w:val="none" w:sz="0" w:space="0" w:color="auto"/>
                        <w:left w:val="none" w:sz="0" w:space="0" w:color="auto"/>
                        <w:bottom w:val="none" w:sz="0" w:space="0" w:color="auto"/>
                        <w:right w:val="none" w:sz="0" w:space="0" w:color="auto"/>
                      </w:divBdr>
                    </w:div>
                    <w:div w:id="194295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6784655">
          <w:marLeft w:val="0"/>
          <w:marRight w:val="0"/>
          <w:marTop w:val="330"/>
          <w:marBottom w:val="330"/>
          <w:divBdr>
            <w:top w:val="none" w:sz="0" w:space="0" w:color="auto"/>
            <w:left w:val="none" w:sz="0" w:space="0" w:color="auto"/>
            <w:bottom w:val="none" w:sz="0" w:space="0" w:color="auto"/>
            <w:right w:val="none" w:sz="0" w:space="0" w:color="auto"/>
          </w:divBdr>
          <w:divsChild>
            <w:div w:id="549804532">
              <w:marLeft w:val="0"/>
              <w:marRight w:val="0"/>
              <w:marTop w:val="0"/>
              <w:marBottom w:val="15"/>
              <w:divBdr>
                <w:top w:val="none" w:sz="0" w:space="0" w:color="auto"/>
                <w:left w:val="none" w:sz="0" w:space="0" w:color="auto"/>
                <w:bottom w:val="none" w:sz="0" w:space="0" w:color="auto"/>
                <w:right w:val="none" w:sz="0" w:space="0" w:color="auto"/>
              </w:divBdr>
              <w:divsChild>
                <w:div w:id="409235575">
                  <w:marLeft w:val="0"/>
                  <w:marRight w:val="0"/>
                  <w:marTop w:val="0"/>
                  <w:marBottom w:val="0"/>
                  <w:divBdr>
                    <w:top w:val="none" w:sz="0" w:space="0" w:color="auto"/>
                    <w:left w:val="none" w:sz="0" w:space="0" w:color="auto"/>
                    <w:bottom w:val="none" w:sz="0" w:space="0" w:color="auto"/>
                    <w:right w:val="none" w:sz="0" w:space="0" w:color="auto"/>
                  </w:divBdr>
                  <w:divsChild>
                    <w:div w:id="783497687">
                      <w:marLeft w:val="0"/>
                      <w:marRight w:val="0"/>
                      <w:marTop w:val="0"/>
                      <w:marBottom w:val="0"/>
                      <w:divBdr>
                        <w:top w:val="none" w:sz="0" w:space="0" w:color="auto"/>
                        <w:left w:val="none" w:sz="0" w:space="0" w:color="auto"/>
                        <w:bottom w:val="none" w:sz="0" w:space="0" w:color="auto"/>
                        <w:right w:val="none" w:sz="0" w:space="0" w:color="auto"/>
                      </w:divBdr>
                      <w:divsChild>
                        <w:div w:id="1554611777">
                          <w:marLeft w:val="0"/>
                          <w:marRight w:val="0"/>
                          <w:marTop w:val="0"/>
                          <w:marBottom w:val="0"/>
                          <w:divBdr>
                            <w:top w:val="none" w:sz="0" w:space="0" w:color="auto"/>
                            <w:left w:val="none" w:sz="0" w:space="0" w:color="auto"/>
                            <w:bottom w:val="none" w:sz="0" w:space="0" w:color="auto"/>
                            <w:right w:val="none" w:sz="0" w:space="0" w:color="auto"/>
                          </w:divBdr>
                          <w:divsChild>
                            <w:div w:id="1966423716">
                              <w:marLeft w:val="0"/>
                              <w:marRight w:val="0"/>
                              <w:marTop w:val="0"/>
                              <w:marBottom w:val="0"/>
                              <w:divBdr>
                                <w:top w:val="none" w:sz="0" w:space="0" w:color="auto"/>
                                <w:left w:val="none" w:sz="0" w:space="0" w:color="auto"/>
                                <w:bottom w:val="none" w:sz="0" w:space="0" w:color="auto"/>
                                <w:right w:val="none" w:sz="0" w:space="0" w:color="auto"/>
                              </w:divBdr>
                              <w:divsChild>
                                <w:div w:id="1005937778">
                                  <w:marLeft w:val="0"/>
                                  <w:marRight w:val="0"/>
                                  <w:marTop w:val="0"/>
                                  <w:marBottom w:val="0"/>
                                  <w:divBdr>
                                    <w:top w:val="none" w:sz="0" w:space="0" w:color="auto"/>
                                    <w:left w:val="none" w:sz="0" w:space="0" w:color="auto"/>
                                    <w:bottom w:val="none" w:sz="0" w:space="0" w:color="auto"/>
                                    <w:right w:val="none" w:sz="0" w:space="0" w:color="auto"/>
                                  </w:divBdr>
                                </w:div>
                                <w:div w:id="428357806">
                                  <w:marLeft w:val="0"/>
                                  <w:marRight w:val="0"/>
                                  <w:marTop w:val="0"/>
                                  <w:marBottom w:val="0"/>
                                  <w:divBdr>
                                    <w:top w:val="none" w:sz="0" w:space="0" w:color="auto"/>
                                    <w:left w:val="none" w:sz="0" w:space="0" w:color="auto"/>
                                    <w:bottom w:val="none" w:sz="0" w:space="0" w:color="auto"/>
                                    <w:right w:val="none" w:sz="0" w:space="0" w:color="auto"/>
                                  </w:divBdr>
                                </w:div>
                              </w:divsChild>
                            </w:div>
                            <w:div w:id="125972474">
                              <w:marLeft w:val="0"/>
                              <w:marRight w:val="0"/>
                              <w:marTop w:val="0"/>
                              <w:marBottom w:val="0"/>
                              <w:divBdr>
                                <w:top w:val="none" w:sz="0" w:space="0" w:color="auto"/>
                                <w:left w:val="none" w:sz="0" w:space="0" w:color="auto"/>
                                <w:bottom w:val="none" w:sz="0" w:space="0" w:color="auto"/>
                                <w:right w:val="none" w:sz="0" w:space="0" w:color="auto"/>
                              </w:divBdr>
                              <w:divsChild>
                                <w:div w:id="779183197">
                                  <w:marLeft w:val="0"/>
                                  <w:marRight w:val="0"/>
                                  <w:marTop w:val="0"/>
                                  <w:marBottom w:val="0"/>
                                  <w:divBdr>
                                    <w:top w:val="none" w:sz="0" w:space="0" w:color="auto"/>
                                    <w:left w:val="none" w:sz="0" w:space="0" w:color="auto"/>
                                    <w:bottom w:val="none" w:sz="0" w:space="0" w:color="auto"/>
                                    <w:right w:val="none" w:sz="0" w:space="0" w:color="auto"/>
                                  </w:divBdr>
                                </w:div>
                                <w:div w:id="1885753066">
                                  <w:marLeft w:val="0"/>
                                  <w:marRight w:val="0"/>
                                  <w:marTop w:val="0"/>
                                  <w:marBottom w:val="0"/>
                                  <w:divBdr>
                                    <w:top w:val="none" w:sz="0" w:space="0" w:color="auto"/>
                                    <w:left w:val="none" w:sz="0" w:space="0" w:color="auto"/>
                                    <w:bottom w:val="none" w:sz="0" w:space="0" w:color="auto"/>
                                    <w:right w:val="none" w:sz="0" w:space="0" w:color="auto"/>
                                  </w:divBdr>
                                </w:div>
                              </w:divsChild>
                            </w:div>
                            <w:div w:id="386031422">
                              <w:marLeft w:val="0"/>
                              <w:marRight w:val="0"/>
                              <w:marTop w:val="0"/>
                              <w:marBottom w:val="0"/>
                              <w:divBdr>
                                <w:top w:val="none" w:sz="0" w:space="0" w:color="auto"/>
                                <w:left w:val="none" w:sz="0" w:space="0" w:color="auto"/>
                                <w:bottom w:val="none" w:sz="0" w:space="0" w:color="auto"/>
                                <w:right w:val="none" w:sz="0" w:space="0" w:color="auto"/>
                              </w:divBdr>
                              <w:divsChild>
                                <w:div w:id="739599045">
                                  <w:marLeft w:val="0"/>
                                  <w:marRight w:val="0"/>
                                  <w:marTop w:val="0"/>
                                  <w:marBottom w:val="0"/>
                                  <w:divBdr>
                                    <w:top w:val="none" w:sz="0" w:space="0" w:color="auto"/>
                                    <w:left w:val="none" w:sz="0" w:space="0" w:color="auto"/>
                                    <w:bottom w:val="none" w:sz="0" w:space="0" w:color="auto"/>
                                    <w:right w:val="none" w:sz="0" w:space="0" w:color="auto"/>
                                  </w:divBdr>
                                </w:div>
                                <w:div w:id="1280603221">
                                  <w:marLeft w:val="0"/>
                                  <w:marRight w:val="0"/>
                                  <w:marTop w:val="0"/>
                                  <w:marBottom w:val="0"/>
                                  <w:divBdr>
                                    <w:top w:val="none" w:sz="0" w:space="0" w:color="auto"/>
                                    <w:left w:val="none" w:sz="0" w:space="0" w:color="auto"/>
                                    <w:bottom w:val="none" w:sz="0" w:space="0" w:color="auto"/>
                                    <w:right w:val="none" w:sz="0" w:space="0" w:color="auto"/>
                                  </w:divBdr>
                                </w:div>
                              </w:divsChild>
                            </w:div>
                            <w:div w:id="699672538">
                              <w:marLeft w:val="0"/>
                              <w:marRight w:val="0"/>
                              <w:marTop w:val="0"/>
                              <w:marBottom w:val="0"/>
                              <w:divBdr>
                                <w:top w:val="none" w:sz="0" w:space="0" w:color="auto"/>
                                <w:left w:val="none" w:sz="0" w:space="0" w:color="auto"/>
                                <w:bottom w:val="none" w:sz="0" w:space="0" w:color="auto"/>
                                <w:right w:val="none" w:sz="0" w:space="0" w:color="auto"/>
                              </w:divBdr>
                              <w:divsChild>
                                <w:div w:id="1743480385">
                                  <w:marLeft w:val="0"/>
                                  <w:marRight w:val="0"/>
                                  <w:marTop w:val="0"/>
                                  <w:marBottom w:val="0"/>
                                  <w:divBdr>
                                    <w:top w:val="none" w:sz="0" w:space="0" w:color="auto"/>
                                    <w:left w:val="none" w:sz="0" w:space="0" w:color="auto"/>
                                    <w:bottom w:val="none" w:sz="0" w:space="0" w:color="auto"/>
                                    <w:right w:val="none" w:sz="0" w:space="0" w:color="auto"/>
                                  </w:divBdr>
                                </w:div>
                                <w:div w:id="1798329581">
                                  <w:marLeft w:val="0"/>
                                  <w:marRight w:val="0"/>
                                  <w:marTop w:val="0"/>
                                  <w:marBottom w:val="0"/>
                                  <w:divBdr>
                                    <w:top w:val="none" w:sz="0" w:space="0" w:color="auto"/>
                                    <w:left w:val="none" w:sz="0" w:space="0" w:color="auto"/>
                                    <w:bottom w:val="none" w:sz="0" w:space="0" w:color="auto"/>
                                    <w:right w:val="none" w:sz="0" w:space="0" w:color="auto"/>
                                  </w:divBdr>
                                </w:div>
                              </w:divsChild>
                            </w:div>
                            <w:div w:id="127624724">
                              <w:marLeft w:val="0"/>
                              <w:marRight w:val="0"/>
                              <w:marTop w:val="0"/>
                              <w:marBottom w:val="0"/>
                              <w:divBdr>
                                <w:top w:val="none" w:sz="0" w:space="0" w:color="auto"/>
                                <w:left w:val="none" w:sz="0" w:space="0" w:color="auto"/>
                                <w:bottom w:val="none" w:sz="0" w:space="0" w:color="auto"/>
                                <w:right w:val="none" w:sz="0" w:space="0" w:color="auto"/>
                              </w:divBdr>
                              <w:divsChild>
                                <w:div w:id="1935089455">
                                  <w:marLeft w:val="0"/>
                                  <w:marRight w:val="0"/>
                                  <w:marTop w:val="0"/>
                                  <w:marBottom w:val="0"/>
                                  <w:divBdr>
                                    <w:top w:val="none" w:sz="0" w:space="0" w:color="auto"/>
                                    <w:left w:val="none" w:sz="0" w:space="0" w:color="auto"/>
                                    <w:bottom w:val="none" w:sz="0" w:space="0" w:color="auto"/>
                                    <w:right w:val="none" w:sz="0" w:space="0" w:color="auto"/>
                                  </w:divBdr>
                                </w:div>
                                <w:div w:id="1545563714">
                                  <w:marLeft w:val="0"/>
                                  <w:marRight w:val="0"/>
                                  <w:marTop w:val="0"/>
                                  <w:marBottom w:val="0"/>
                                  <w:divBdr>
                                    <w:top w:val="none" w:sz="0" w:space="0" w:color="auto"/>
                                    <w:left w:val="none" w:sz="0" w:space="0" w:color="auto"/>
                                    <w:bottom w:val="none" w:sz="0" w:space="0" w:color="auto"/>
                                    <w:right w:val="none" w:sz="0" w:space="0" w:color="auto"/>
                                  </w:divBdr>
                                </w:div>
                              </w:divsChild>
                            </w:div>
                            <w:div w:id="1082877082">
                              <w:marLeft w:val="0"/>
                              <w:marRight w:val="0"/>
                              <w:marTop w:val="0"/>
                              <w:marBottom w:val="0"/>
                              <w:divBdr>
                                <w:top w:val="none" w:sz="0" w:space="0" w:color="auto"/>
                                <w:left w:val="none" w:sz="0" w:space="0" w:color="auto"/>
                                <w:bottom w:val="none" w:sz="0" w:space="0" w:color="auto"/>
                                <w:right w:val="none" w:sz="0" w:space="0" w:color="auto"/>
                              </w:divBdr>
                              <w:divsChild>
                                <w:div w:id="851527099">
                                  <w:marLeft w:val="0"/>
                                  <w:marRight w:val="0"/>
                                  <w:marTop w:val="0"/>
                                  <w:marBottom w:val="0"/>
                                  <w:divBdr>
                                    <w:top w:val="none" w:sz="0" w:space="0" w:color="auto"/>
                                    <w:left w:val="none" w:sz="0" w:space="0" w:color="auto"/>
                                    <w:bottom w:val="none" w:sz="0" w:space="0" w:color="auto"/>
                                    <w:right w:val="none" w:sz="0" w:space="0" w:color="auto"/>
                                  </w:divBdr>
                                </w:div>
                                <w:div w:id="647515500">
                                  <w:marLeft w:val="0"/>
                                  <w:marRight w:val="0"/>
                                  <w:marTop w:val="0"/>
                                  <w:marBottom w:val="0"/>
                                  <w:divBdr>
                                    <w:top w:val="none" w:sz="0" w:space="0" w:color="auto"/>
                                    <w:left w:val="none" w:sz="0" w:space="0" w:color="auto"/>
                                    <w:bottom w:val="none" w:sz="0" w:space="0" w:color="auto"/>
                                    <w:right w:val="none" w:sz="0" w:space="0" w:color="auto"/>
                                  </w:divBdr>
                                </w:div>
                              </w:divsChild>
                            </w:div>
                            <w:div w:id="996107576">
                              <w:marLeft w:val="0"/>
                              <w:marRight w:val="0"/>
                              <w:marTop w:val="0"/>
                              <w:marBottom w:val="0"/>
                              <w:divBdr>
                                <w:top w:val="none" w:sz="0" w:space="0" w:color="auto"/>
                                <w:left w:val="none" w:sz="0" w:space="0" w:color="auto"/>
                                <w:bottom w:val="none" w:sz="0" w:space="0" w:color="auto"/>
                                <w:right w:val="none" w:sz="0" w:space="0" w:color="auto"/>
                              </w:divBdr>
                              <w:divsChild>
                                <w:div w:id="210919498">
                                  <w:marLeft w:val="0"/>
                                  <w:marRight w:val="0"/>
                                  <w:marTop w:val="0"/>
                                  <w:marBottom w:val="0"/>
                                  <w:divBdr>
                                    <w:top w:val="none" w:sz="0" w:space="0" w:color="auto"/>
                                    <w:left w:val="none" w:sz="0" w:space="0" w:color="auto"/>
                                    <w:bottom w:val="none" w:sz="0" w:space="0" w:color="auto"/>
                                    <w:right w:val="none" w:sz="0" w:space="0" w:color="auto"/>
                                  </w:divBdr>
                                </w:div>
                                <w:div w:id="271523700">
                                  <w:marLeft w:val="0"/>
                                  <w:marRight w:val="0"/>
                                  <w:marTop w:val="0"/>
                                  <w:marBottom w:val="0"/>
                                  <w:divBdr>
                                    <w:top w:val="none" w:sz="0" w:space="0" w:color="auto"/>
                                    <w:left w:val="none" w:sz="0" w:space="0" w:color="auto"/>
                                    <w:bottom w:val="none" w:sz="0" w:space="0" w:color="auto"/>
                                    <w:right w:val="none" w:sz="0" w:space="0" w:color="auto"/>
                                  </w:divBdr>
                                </w:div>
                              </w:divsChild>
                            </w:div>
                            <w:div w:id="1519079125">
                              <w:marLeft w:val="0"/>
                              <w:marRight w:val="0"/>
                              <w:marTop w:val="0"/>
                              <w:marBottom w:val="0"/>
                              <w:divBdr>
                                <w:top w:val="none" w:sz="0" w:space="0" w:color="auto"/>
                                <w:left w:val="none" w:sz="0" w:space="0" w:color="auto"/>
                                <w:bottom w:val="none" w:sz="0" w:space="0" w:color="auto"/>
                                <w:right w:val="none" w:sz="0" w:space="0" w:color="auto"/>
                              </w:divBdr>
                              <w:divsChild>
                                <w:div w:id="1286043263">
                                  <w:marLeft w:val="0"/>
                                  <w:marRight w:val="0"/>
                                  <w:marTop w:val="0"/>
                                  <w:marBottom w:val="0"/>
                                  <w:divBdr>
                                    <w:top w:val="none" w:sz="0" w:space="0" w:color="auto"/>
                                    <w:left w:val="none" w:sz="0" w:space="0" w:color="auto"/>
                                    <w:bottom w:val="none" w:sz="0" w:space="0" w:color="auto"/>
                                    <w:right w:val="none" w:sz="0" w:space="0" w:color="auto"/>
                                  </w:divBdr>
                                </w:div>
                                <w:div w:id="395247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48971980">
      <w:bodyDiv w:val="1"/>
      <w:marLeft w:val="0"/>
      <w:marRight w:val="0"/>
      <w:marTop w:val="0"/>
      <w:marBottom w:val="0"/>
      <w:divBdr>
        <w:top w:val="none" w:sz="0" w:space="0" w:color="auto"/>
        <w:left w:val="none" w:sz="0" w:space="0" w:color="auto"/>
        <w:bottom w:val="none" w:sz="0" w:space="0" w:color="auto"/>
        <w:right w:val="none" w:sz="0" w:space="0" w:color="auto"/>
      </w:divBdr>
    </w:div>
    <w:div w:id="338435443">
      <w:bodyDiv w:val="1"/>
      <w:marLeft w:val="0"/>
      <w:marRight w:val="0"/>
      <w:marTop w:val="0"/>
      <w:marBottom w:val="0"/>
      <w:divBdr>
        <w:top w:val="none" w:sz="0" w:space="0" w:color="auto"/>
        <w:left w:val="none" w:sz="0" w:space="0" w:color="auto"/>
        <w:bottom w:val="none" w:sz="0" w:space="0" w:color="auto"/>
        <w:right w:val="none" w:sz="0" w:space="0" w:color="auto"/>
      </w:divBdr>
      <w:divsChild>
        <w:div w:id="302275805">
          <w:marLeft w:val="0"/>
          <w:marRight w:val="0"/>
          <w:marTop w:val="0"/>
          <w:marBottom w:val="150"/>
          <w:divBdr>
            <w:top w:val="none" w:sz="0" w:space="0" w:color="auto"/>
            <w:left w:val="none" w:sz="0" w:space="0" w:color="auto"/>
            <w:bottom w:val="none" w:sz="0" w:space="0" w:color="auto"/>
            <w:right w:val="none" w:sz="0" w:space="0" w:color="auto"/>
          </w:divBdr>
        </w:div>
        <w:div w:id="1268587555">
          <w:marLeft w:val="0"/>
          <w:marRight w:val="0"/>
          <w:marTop w:val="45"/>
          <w:marBottom w:val="300"/>
          <w:divBdr>
            <w:top w:val="none" w:sz="0" w:space="0" w:color="auto"/>
            <w:left w:val="none" w:sz="0" w:space="0" w:color="auto"/>
            <w:bottom w:val="none" w:sz="0" w:space="0" w:color="auto"/>
            <w:right w:val="none" w:sz="0" w:space="0" w:color="auto"/>
          </w:divBdr>
          <w:divsChild>
            <w:div w:id="266355942">
              <w:marLeft w:val="0"/>
              <w:marRight w:val="0"/>
              <w:marTop w:val="0"/>
              <w:marBottom w:val="0"/>
              <w:divBdr>
                <w:top w:val="none" w:sz="0" w:space="0" w:color="auto"/>
                <w:left w:val="none" w:sz="0" w:space="0" w:color="auto"/>
                <w:bottom w:val="none" w:sz="0" w:space="0" w:color="auto"/>
                <w:right w:val="none" w:sz="0" w:space="0" w:color="auto"/>
              </w:divBdr>
              <w:divsChild>
                <w:div w:id="700133466">
                  <w:marLeft w:val="0"/>
                  <w:marRight w:val="60"/>
                  <w:marTop w:val="0"/>
                  <w:marBottom w:val="0"/>
                  <w:divBdr>
                    <w:top w:val="none" w:sz="0" w:space="0" w:color="auto"/>
                    <w:left w:val="none" w:sz="0" w:space="0" w:color="auto"/>
                    <w:bottom w:val="none" w:sz="0" w:space="0" w:color="auto"/>
                    <w:right w:val="none" w:sz="0" w:space="0" w:color="auto"/>
                  </w:divBdr>
                </w:div>
              </w:divsChild>
            </w:div>
          </w:divsChild>
        </w:div>
        <w:div w:id="696659266">
          <w:marLeft w:val="0"/>
          <w:marRight w:val="0"/>
          <w:marTop w:val="0"/>
          <w:marBottom w:val="0"/>
          <w:divBdr>
            <w:top w:val="none" w:sz="0" w:space="0" w:color="auto"/>
            <w:left w:val="none" w:sz="0" w:space="0" w:color="auto"/>
            <w:bottom w:val="none" w:sz="0" w:space="0" w:color="auto"/>
            <w:right w:val="none" w:sz="0" w:space="0" w:color="auto"/>
          </w:divBdr>
          <w:divsChild>
            <w:div w:id="1890341441">
              <w:marLeft w:val="0"/>
              <w:marRight w:val="0"/>
              <w:marTop w:val="0"/>
              <w:marBottom w:val="0"/>
              <w:divBdr>
                <w:top w:val="none" w:sz="0" w:space="0" w:color="auto"/>
                <w:left w:val="none" w:sz="0" w:space="0" w:color="auto"/>
                <w:bottom w:val="none" w:sz="0" w:space="0" w:color="auto"/>
                <w:right w:val="none" w:sz="0" w:space="0" w:color="auto"/>
              </w:divBdr>
              <w:divsChild>
                <w:div w:id="773523072">
                  <w:marLeft w:val="0"/>
                  <w:marRight w:val="0"/>
                  <w:marTop w:val="0"/>
                  <w:marBottom w:val="0"/>
                  <w:divBdr>
                    <w:top w:val="none" w:sz="0" w:space="0" w:color="auto"/>
                    <w:left w:val="none" w:sz="0" w:space="0" w:color="auto"/>
                    <w:bottom w:val="none" w:sz="0" w:space="0" w:color="auto"/>
                    <w:right w:val="none" w:sz="0" w:space="0" w:color="auto"/>
                  </w:divBdr>
                  <w:divsChild>
                    <w:div w:id="83957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3080120">
          <w:marLeft w:val="0"/>
          <w:marRight w:val="0"/>
          <w:marTop w:val="330"/>
          <w:marBottom w:val="330"/>
          <w:divBdr>
            <w:top w:val="none" w:sz="0" w:space="0" w:color="auto"/>
            <w:left w:val="none" w:sz="0" w:space="0" w:color="auto"/>
            <w:bottom w:val="none" w:sz="0" w:space="0" w:color="auto"/>
            <w:right w:val="none" w:sz="0" w:space="0" w:color="auto"/>
          </w:divBdr>
          <w:divsChild>
            <w:div w:id="94981744">
              <w:marLeft w:val="0"/>
              <w:marRight w:val="0"/>
              <w:marTop w:val="0"/>
              <w:marBottom w:val="15"/>
              <w:divBdr>
                <w:top w:val="none" w:sz="0" w:space="0" w:color="auto"/>
                <w:left w:val="none" w:sz="0" w:space="0" w:color="auto"/>
                <w:bottom w:val="none" w:sz="0" w:space="0" w:color="auto"/>
                <w:right w:val="none" w:sz="0" w:space="0" w:color="auto"/>
              </w:divBdr>
              <w:divsChild>
                <w:div w:id="928998254">
                  <w:marLeft w:val="0"/>
                  <w:marRight w:val="0"/>
                  <w:marTop w:val="0"/>
                  <w:marBottom w:val="0"/>
                  <w:divBdr>
                    <w:top w:val="none" w:sz="0" w:space="0" w:color="auto"/>
                    <w:left w:val="none" w:sz="0" w:space="0" w:color="auto"/>
                    <w:bottom w:val="none" w:sz="0" w:space="0" w:color="auto"/>
                    <w:right w:val="none" w:sz="0" w:space="0" w:color="auto"/>
                  </w:divBdr>
                  <w:divsChild>
                    <w:div w:id="722102748">
                      <w:marLeft w:val="0"/>
                      <w:marRight w:val="0"/>
                      <w:marTop w:val="0"/>
                      <w:marBottom w:val="0"/>
                      <w:divBdr>
                        <w:top w:val="none" w:sz="0" w:space="0" w:color="auto"/>
                        <w:left w:val="none" w:sz="0" w:space="0" w:color="auto"/>
                        <w:bottom w:val="none" w:sz="0" w:space="0" w:color="auto"/>
                        <w:right w:val="none" w:sz="0" w:space="0" w:color="auto"/>
                      </w:divBdr>
                      <w:divsChild>
                        <w:div w:id="1661427479">
                          <w:marLeft w:val="0"/>
                          <w:marRight w:val="0"/>
                          <w:marTop w:val="0"/>
                          <w:marBottom w:val="0"/>
                          <w:divBdr>
                            <w:top w:val="none" w:sz="0" w:space="0" w:color="auto"/>
                            <w:left w:val="none" w:sz="0" w:space="0" w:color="auto"/>
                            <w:bottom w:val="none" w:sz="0" w:space="0" w:color="auto"/>
                            <w:right w:val="none" w:sz="0" w:space="0" w:color="auto"/>
                          </w:divBdr>
                          <w:divsChild>
                            <w:div w:id="944077915">
                              <w:marLeft w:val="0"/>
                              <w:marRight w:val="0"/>
                              <w:marTop w:val="0"/>
                              <w:marBottom w:val="0"/>
                              <w:divBdr>
                                <w:top w:val="none" w:sz="0" w:space="0" w:color="auto"/>
                                <w:left w:val="none" w:sz="0" w:space="0" w:color="auto"/>
                                <w:bottom w:val="none" w:sz="0" w:space="0" w:color="auto"/>
                                <w:right w:val="none" w:sz="0" w:space="0" w:color="auto"/>
                              </w:divBdr>
                              <w:divsChild>
                                <w:div w:id="1580822426">
                                  <w:marLeft w:val="0"/>
                                  <w:marRight w:val="0"/>
                                  <w:marTop w:val="0"/>
                                  <w:marBottom w:val="0"/>
                                  <w:divBdr>
                                    <w:top w:val="none" w:sz="0" w:space="0" w:color="auto"/>
                                    <w:left w:val="none" w:sz="0" w:space="0" w:color="auto"/>
                                    <w:bottom w:val="none" w:sz="0" w:space="0" w:color="auto"/>
                                    <w:right w:val="none" w:sz="0" w:space="0" w:color="auto"/>
                                  </w:divBdr>
                                </w:div>
                                <w:div w:id="562251409">
                                  <w:marLeft w:val="0"/>
                                  <w:marRight w:val="0"/>
                                  <w:marTop w:val="0"/>
                                  <w:marBottom w:val="0"/>
                                  <w:divBdr>
                                    <w:top w:val="none" w:sz="0" w:space="0" w:color="auto"/>
                                    <w:left w:val="none" w:sz="0" w:space="0" w:color="auto"/>
                                    <w:bottom w:val="none" w:sz="0" w:space="0" w:color="auto"/>
                                    <w:right w:val="none" w:sz="0" w:space="0" w:color="auto"/>
                                  </w:divBdr>
                                </w:div>
                              </w:divsChild>
                            </w:div>
                            <w:div w:id="469909641">
                              <w:marLeft w:val="0"/>
                              <w:marRight w:val="0"/>
                              <w:marTop w:val="0"/>
                              <w:marBottom w:val="0"/>
                              <w:divBdr>
                                <w:top w:val="none" w:sz="0" w:space="0" w:color="auto"/>
                                <w:left w:val="none" w:sz="0" w:space="0" w:color="auto"/>
                                <w:bottom w:val="none" w:sz="0" w:space="0" w:color="auto"/>
                                <w:right w:val="none" w:sz="0" w:space="0" w:color="auto"/>
                              </w:divBdr>
                              <w:divsChild>
                                <w:div w:id="1772164856">
                                  <w:marLeft w:val="0"/>
                                  <w:marRight w:val="0"/>
                                  <w:marTop w:val="0"/>
                                  <w:marBottom w:val="0"/>
                                  <w:divBdr>
                                    <w:top w:val="none" w:sz="0" w:space="0" w:color="auto"/>
                                    <w:left w:val="none" w:sz="0" w:space="0" w:color="auto"/>
                                    <w:bottom w:val="none" w:sz="0" w:space="0" w:color="auto"/>
                                    <w:right w:val="none" w:sz="0" w:space="0" w:color="auto"/>
                                  </w:divBdr>
                                </w:div>
                                <w:div w:id="1115439623">
                                  <w:marLeft w:val="0"/>
                                  <w:marRight w:val="0"/>
                                  <w:marTop w:val="0"/>
                                  <w:marBottom w:val="0"/>
                                  <w:divBdr>
                                    <w:top w:val="none" w:sz="0" w:space="0" w:color="auto"/>
                                    <w:left w:val="none" w:sz="0" w:space="0" w:color="auto"/>
                                    <w:bottom w:val="none" w:sz="0" w:space="0" w:color="auto"/>
                                    <w:right w:val="none" w:sz="0" w:space="0" w:color="auto"/>
                                  </w:divBdr>
                                </w:div>
                              </w:divsChild>
                            </w:div>
                            <w:div w:id="288825127">
                              <w:marLeft w:val="0"/>
                              <w:marRight w:val="0"/>
                              <w:marTop w:val="0"/>
                              <w:marBottom w:val="0"/>
                              <w:divBdr>
                                <w:top w:val="none" w:sz="0" w:space="0" w:color="auto"/>
                                <w:left w:val="none" w:sz="0" w:space="0" w:color="auto"/>
                                <w:bottom w:val="none" w:sz="0" w:space="0" w:color="auto"/>
                                <w:right w:val="none" w:sz="0" w:space="0" w:color="auto"/>
                              </w:divBdr>
                              <w:divsChild>
                                <w:div w:id="1752775391">
                                  <w:marLeft w:val="0"/>
                                  <w:marRight w:val="0"/>
                                  <w:marTop w:val="0"/>
                                  <w:marBottom w:val="0"/>
                                  <w:divBdr>
                                    <w:top w:val="none" w:sz="0" w:space="0" w:color="auto"/>
                                    <w:left w:val="none" w:sz="0" w:space="0" w:color="auto"/>
                                    <w:bottom w:val="none" w:sz="0" w:space="0" w:color="auto"/>
                                    <w:right w:val="none" w:sz="0" w:space="0" w:color="auto"/>
                                  </w:divBdr>
                                </w:div>
                                <w:div w:id="274558073">
                                  <w:marLeft w:val="0"/>
                                  <w:marRight w:val="0"/>
                                  <w:marTop w:val="0"/>
                                  <w:marBottom w:val="0"/>
                                  <w:divBdr>
                                    <w:top w:val="none" w:sz="0" w:space="0" w:color="auto"/>
                                    <w:left w:val="none" w:sz="0" w:space="0" w:color="auto"/>
                                    <w:bottom w:val="none" w:sz="0" w:space="0" w:color="auto"/>
                                    <w:right w:val="none" w:sz="0" w:space="0" w:color="auto"/>
                                  </w:divBdr>
                                </w:div>
                              </w:divsChild>
                            </w:div>
                            <w:div w:id="1767841686">
                              <w:marLeft w:val="0"/>
                              <w:marRight w:val="0"/>
                              <w:marTop w:val="0"/>
                              <w:marBottom w:val="0"/>
                              <w:divBdr>
                                <w:top w:val="none" w:sz="0" w:space="0" w:color="auto"/>
                                <w:left w:val="none" w:sz="0" w:space="0" w:color="auto"/>
                                <w:bottom w:val="none" w:sz="0" w:space="0" w:color="auto"/>
                                <w:right w:val="none" w:sz="0" w:space="0" w:color="auto"/>
                              </w:divBdr>
                              <w:divsChild>
                                <w:div w:id="983777815">
                                  <w:marLeft w:val="0"/>
                                  <w:marRight w:val="0"/>
                                  <w:marTop w:val="0"/>
                                  <w:marBottom w:val="0"/>
                                  <w:divBdr>
                                    <w:top w:val="none" w:sz="0" w:space="0" w:color="auto"/>
                                    <w:left w:val="none" w:sz="0" w:space="0" w:color="auto"/>
                                    <w:bottom w:val="none" w:sz="0" w:space="0" w:color="auto"/>
                                    <w:right w:val="none" w:sz="0" w:space="0" w:color="auto"/>
                                  </w:divBdr>
                                </w:div>
                                <w:div w:id="24795051">
                                  <w:marLeft w:val="0"/>
                                  <w:marRight w:val="0"/>
                                  <w:marTop w:val="0"/>
                                  <w:marBottom w:val="0"/>
                                  <w:divBdr>
                                    <w:top w:val="none" w:sz="0" w:space="0" w:color="auto"/>
                                    <w:left w:val="none" w:sz="0" w:space="0" w:color="auto"/>
                                    <w:bottom w:val="none" w:sz="0" w:space="0" w:color="auto"/>
                                    <w:right w:val="none" w:sz="0" w:space="0" w:color="auto"/>
                                  </w:divBdr>
                                </w:div>
                              </w:divsChild>
                            </w:div>
                            <w:div w:id="29957779">
                              <w:marLeft w:val="0"/>
                              <w:marRight w:val="0"/>
                              <w:marTop w:val="0"/>
                              <w:marBottom w:val="0"/>
                              <w:divBdr>
                                <w:top w:val="none" w:sz="0" w:space="0" w:color="auto"/>
                                <w:left w:val="none" w:sz="0" w:space="0" w:color="auto"/>
                                <w:bottom w:val="none" w:sz="0" w:space="0" w:color="auto"/>
                                <w:right w:val="none" w:sz="0" w:space="0" w:color="auto"/>
                              </w:divBdr>
                              <w:divsChild>
                                <w:div w:id="1125078321">
                                  <w:marLeft w:val="0"/>
                                  <w:marRight w:val="0"/>
                                  <w:marTop w:val="0"/>
                                  <w:marBottom w:val="0"/>
                                  <w:divBdr>
                                    <w:top w:val="none" w:sz="0" w:space="0" w:color="auto"/>
                                    <w:left w:val="none" w:sz="0" w:space="0" w:color="auto"/>
                                    <w:bottom w:val="none" w:sz="0" w:space="0" w:color="auto"/>
                                    <w:right w:val="none" w:sz="0" w:space="0" w:color="auto"/>
                                  </w:divBdr>
                                </w:div>
                                <w:div w:id="1233853479">
                                  <w:marLeft w:val="0"/>
                                  <w:marRight w:val="0"/>
                                  <w:marTop w:val="0"/>
                                  <w:marBottom w:val="0"/>
                                  <w:divBdr>
                                    <w:top w:val="none" w:sz="0" w:space="0" w:color="auto"/>
                                    <w:left w:val="none" w:sz="0" w:space="0" w:color="auto"/>
                                    <w:bottom w:val="none" w:sz="0" w:space="0" w:color="auto"/>
                                    <w:right w:val="none" w:sz="0" w:space="0" w:color="auto"/>
                                  </w:divBdr>
                                </w:div>
                              </w:divsChild>
                            </w:div>
                            <w:div w:id="1016924818">
                              <w:marLeft w:val="0"/>
                              <w:marRight w:val="0"/>
                              <w:marTop w:val="0"/>
                              <w:marBottom w:val="0"/>
                              <w:divBdr>
                                <w:top w:val="none" w:sz="0" w:space="0" w:color="auto"/>
                                <w:left w:val="none" w:sz="0" w:space="0" w:color="auto"/>
                                <w:bottom w:val="none" w:sz="0" w:space="0" w:color="auto"/>
                                <w:right w:val="none" w:sz="0" w:space="0" w:color="auto"/>
                              </w:divBdr>
                              <w:divsChild>
                                <w:div w:id="77413722">
                                  <w:marLeft w:val="0"/>
                                  <w:marRight w:val="0"/>
                                  <w:marTop w:val="0"/>
                                  <w:marBottom w:val="0"/>
                                  <w:divBdr>
                                    <w:top w:val="none" w:sz="0" w:space="0" w:color="auto"/>
                                    <w:left w:val="none" w:sz="0" w:space="0" w:color="auto"/>
                                    <w:bottom w:val="none" w:sz="0" w:space="0" w:color="auto"/>
                                    <w:right w:val="none" w:sz="0" w:space="0" w:color="auto"/>
                                  </w:divBdr>
                                </w:div>
                                <w:div w:id="822085961">
                                  <w:marLeft w:val="0"/>
                                  <w:marRight w:val="0"/>
                                  <w:marTop w:val="0"/>
                                  <w:marBottom w:val="0"/>
                                  <w:divBdr>
                                    <w:top w:val="none" w:sz="0" w:space="0" w:color="auto"/>
                                    <w:left w:val="none" w:sz="0" w:space="0" w:color="auto"/>
                                    <w:bottom w:val="none" w:sz="0" w:space="0" w:color="auto"/>
                                    <w:right w:val="none" w:sz="0" w:space="0" w:color="auto"/>
                                  </w:divBdr>
                                </w:div>
                              </w:divsChild>
                            </w:div>
                            <w:div w:id="530799194">
                              <w:marLeft w:val="0"/>
                              <w:marRight w:val="0"/>
                              <w:marTop w:val="0"/>
                              <w:marBottom w:val="0"/>
                              <w:divBdr>
                                <w:top w:val="none" w:sz="0" w:space="0" w:color="auto"/>
                                <w:left w:val="none" w:sz="0" w:space="0" w:color="auto"/>
                                <w:bottom w:val="none" w:sz="0" w:space="0" w:color="auto"/>
                                <w:right w:val="none" w:sz="0" w:space="0" w:color="auto"/>
                              </w:divBdr>
                              <w:divsChild>
                                <w:div w:id="547566440">
                                  <w:marLeft w:val="0"/>
                                  <w:marRight w:val="0"/>
                                  <w:marTop w:val="0"/>
                                  <w:marBottom w:val="0"/>
                                  <w:divBdr>
                                    <w:top w:val="none" w:sz="0" w:space="0" w:color="auto"/>
                                    <w:left w:val="none" w:sz="0" w:space="0" w:color="auto"/>
                                    <w:bottom w:val="none" w:sz="0" w:space="0" w:color="auto"/>
                                    <w:right w:val="none" w:sz="0" w:space="0" w:color="auto"/>
                                  </w:divBdr>
                                </w:div>
                                <w:div w:id="1025255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55621434">
      <w:bodyDiv w:val="1"/>
      <w:marLeft w:val="0"/>
      <w:marRight w:val="0"/>
      <w:marTop w:val="0"/>
      <w:marBottom w:val="0"/>
      <w:divBdr>
        <w:top w:val="none" w:sz="0" w:space="0" w:color="auto"/>
        <w:left w:val="none" w:sz="0" w:space="0" w:color="auto"/>
        <w:bottom w:val="none" w:sz="0" w:space="0" w:color="auto"/>
        <w:right w:val="none" w:sz="0" w:space="0" w:color="auto"/>
      </w:divBdr>
      <w:divsChild>
        <w:div w:id="1214658583">
          <w:marLeft w:val="0"/>
          <w:marRight w:val="0"/>
          <w:marTop w:val="0"/>
          <w:marBottom w:val="150"/>
          <w:divBdr>
            <w:top w:val="none" w:sz="0" w:space="0" w:color="auto"/>
            <w:left w:val="none" w:sz="0" w:space="0" w:color="auto"/>
            <w:bottom w:val="none" w:sz="0" w:space="0" w:color="auto"/>
            <w:right w:val="none" w:sz="0" w:space="0" w:color="auto"/>
          </w:divBdr>
        </w:div>
        <w:div w:id="215432808">
          <w:marLeft w:val="0"/>
          <w:marRight w:val="0"/>
          <w:marTop w:val="45"/>
          <w:marBottom w:val="300"/>
          <w:divBdr>
            <w:top w:val="none" w:sz="0" w:space="0" w:color="auto"/>
            <w:left w:val="none" w:sz="0" w:space="0" w:color="auto"/>
            <w:bottom w:val="none" w:sz="0" w:space="0" w:color="auto"/>
            <w:right w:val="none" w:sz="0" w:space="0" w:color="auto"/>
          </w:divBdr>
          <w:divsChild>
            <w:div w:id="1284966144">
              <w:marLeft w:val="0"/>
              <w:marRight w:val="0"/>
              <w:marTop w:val="0"/>
              <w:marBottom w:val="0"/>
              <w:divBdr>
                <w:top w:val="none" w:sz="0" w:space="0" w:color="auto"/>
                <w:left w:val="none" w:sz="0" w:space="0" w:color="auto"/>
                <w:bottom w:val="none" w:sz="0" w:space="0" w:color="auto"/>
                <w:right w:val="none" w:sz="0" w:space="0" w:color="auto"/>
              </w:divBdr>
              <w:divsChild>
                <w:div w:id="1563325670">
                  <w:marLeft w:val="0"/>
                  <w:marRight w:val="60"/>
                  <w:marTop w:val="0"/>
                  <w:marBottom w:val="0"/>
                  <w:divBdr>
                    <w:top w:val="none" w:sz="0" w:space="0" w:color="auto"/>
                    <w:left w:val="none" w:sz="0" w:space="0" w:color="auto"/>
                    <w:bottom w:val="none" w:sz="0" w:space="0" w:color="auto"/>
                    <w:right w:val="none" w:sz="0" w:space="0" w:color="auto"/>
                  </w:divBdr>
                </w:div>
              </w:divsChild>
            </w:div>
          </w:divsChild>
        </w:div>
        <w:div w:id="993097543">
          <w:marLeft w:val="0"/>
          <w:marRight w:val="0"/>
          <w:marTop w:val="0"/>
          <w:marBottom w:val="0"/>
          <w:divBdr>
            <w:top w:val="none" w:sz="0" w:space="0" w:color="auto"/>
            <w:left w:val="none" w:sz="0" w:space="0" w:color="auto"/>
            <w:bottom w:val="none" w:sz="0" w:space="0" w:color="auto"/>
            <w:right w:val="none" w:sz="0" w:space="0" w:color="auto"/>
          </w:divBdr>
          <w:divsChild>
            <w:div w:id="1762919716">
              <w:marLeft w:val="0"/>
              <w:marRight w:val="0"/>
              <w:marTop w:val="0"/>
              <w:marBottom w:val="0"/>
              <w:divBdr>
                <w:top w:val="none" w:sz="0" w:space="0" w:color="auto"/>
                <w:left w:val="none" w:sz="0" w:space="0" w:color="auto"/>
                <w:bottom w:val="none" w:sz="0" w:space="0" w:color="auto"/>
                <w:right w:val="none" w:sz="0" w:space="0" w:color="auto"/>
              </w:divBdr>
              <w:divsChild>
                <w:div w:id="1492679466">
                  <w:marLeft w:val="0"/>
                  <w:marRight w:val="0"/>
                  <w:marTop w:val="0"/>
                  <w:marBottom w:val="0"/>
                  <w:divBdr>
                    <w:top w:val="none" w:sz="0" w:space="0" w:color="auto"/>
                    <w:left w:val="none" w:sz="0" w:space="0" w:color="auto"/>
                    <w:bottom w:val="none" w:sz="0" w:space="0" w:color="auto"/>
                    <w:right w:val="none" w:sz="0" w:space="0" w:color="auto"/>
                  </w:divBdr>
                  <w:divsChild>
                    <w:div w:id="1161577446">
                      <w:marLeft w:val="0"/>
                      <w:marRight w:val="0"/>
                      <w:marTop w:val="105"/>
                      <w:marBottom w:val="0"/>
                      <w:divBdr>
                        <w:top w:val="none" w:sz="0" w:space="0" w:color="auto"/>
                        <w:left w:val="none" w:sz="0" w:space="0" w:color="auto"/>
                        <w:bottom w:val="none" w:sz="0" w:space="0" w:color="auto"/>
                        <w:right w:val="none" w:sz="0" w:space="0" w:color="auto"/>
                      </w:divBdr>
                    </w:div>
                    <w:div w:id="125126043">
                      <w:marLeft w:val="0"/>
                      <w:marRight w:val="0"/>
                      <w:marTop w:val="45"/>
                      <w:marBottom w:val="0"/>
                      <w:divBdr>
                        <w:top w:val="none" w:sz="0" w:space="0" w:color="auto"/>
                        <w:left w:val="none" w:sz="0" w:space="0" w:color="auto"/>
                        <w:bottom w:val="none" w:sz="0" w:space="0" w:color="auto"/>
                        <w:right w:val="none" w:sz="0" w:space="0" w:color="auto"/>
                      </w:divBdr>
                      <w:divsChild>
                        <w:div w:id="1978367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925773">
                  <w:marLeft w:val="0"/>
                  <w:marRight w:val="0"/>
                  <w:marTop w:val="0"/>
                  <w:marBottom w:val="0"/>
                  <w:divBdr>
                    <w:top w:val="single" w:sz="12" w:space="5" w:color="FFFFFF"/>
                    <w:left w:val="single" w:sz="12" w:space="5" w:color="FFFFFF"/>
                    <w:bottom w:val="single" w:sz="12" w:space="5" w:color="FFFFFF"/>
                    <w:right w:val="single" w:sz="12" w:space="5" w:color="FFFFFF"/>
                  </w:divBdr>
                  <w:divsChild>
                    <w:div w:id="231696607">
                      <w:marLeft w:val="0"/>
                      <w:marRight w:val="0"/>
                      <w:marTop w:val="105"/>
                      <w:marBottom w:val="0"/>
                      <w:divBdr>
                        <w:top w:val="none" w:sz="0" w:space="0" w:color="auto"/>
                        <w:left w:val="none" w:sz="0" w:space="0" w:color="auto"/>
                        <w:bottom w:val="none" w:sz="0" w:space="0" w:color="auto"/>
                        <w:right w:val="none" w:sz="0" w:space="0" w:color="auto"/>
                      </w:divBdr>
                      <w:divsChild>
                        <w:div w:id="1365522990">
                          <w:marLeft w:val="0"/>
                          <w:marRight w:val="0"/>
                          <w:marTop w:val="0"/>
                          <w:marBottom w:val="0"/>
                          <w:divBdr>
                            <w:top w:val="none" w:sz="0" w:space="0" w:color="auto"/>
                            <w:left w:val="none" w:sz="0" w:space="0" w:color="auto"/>
                            <w:bottom w:val="none" w:sz="0" w:space="0" w:color="auto"/>
                            <w:right w:val="none" w:sz="0" w:space="0" w:color="auto"/>
                          </w:divBdr>
                        </w:div>
                      </w:divsChild>
                    </w:div>
                    <w:div w:id="346636849">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233155654">
          <w:marLeft w:val="0"/>
          <w:marRight w:val="0"/>
          <w:marTop w:val="330"/>
          <w:marBottom w:val="330"/>
          <w:divBdr>
            <w:top w:val="none" w:sz="0" w:space="0" w:color="auto"/>
            <w:left w:val="none" w:sz="0" w:space="0" w:color="auto"/>
            <w:bottom w:val="none" w:sz="0" w:space="0" w:color="auto"/>
            <w:right w:val="none" w:sz="0" w:space="0" w:color="auto"/>
          </w:divBdr>
          <w:divsChild>
            <w:div w:id="1070889898">
              <w:marLeft w:val="0"/>
              <w:marRight w:val="0"/>
              <w:marTop w:val="0"/>
              <w:marBottom w:val="15"/>
              <w:divBdr>
                <w:top w:val="none" w:sz="0" w:space="0" w:color="auto"/>
                <w:left w:val="none" w:sz="0" w:space="0" w:color="auto"/>
                <w:bottom w:val="none" w:sz="0" w:space="0" w:color="auto"/>
                <w:right w:val="none" w:sz="0" w:space="0" w:color="auto"/>
              </w:divBdr>
              <w:divsChild>
                <w:div w:id="1353065833">
                  <w:marLeft w:val="0"/>
                  <w:marRight w:val="0"/>
                  <w:marTop w:val="0"/>
                  <w:marBottom w:val="0"/>
                  <w:divBdr>
                    <w:top w:val="none" w:sz="0" w:space="0" w:color="auto"/>
                    <w:left w:val="none" w:sz="0" w:space="0" w:color="auto"/>
                    <w:bottom w:val="none" w:sz="0" w:space="0" w:color="auto"/>
                    <w:right w:val="none" w:sz="0" w:space="0" w:color="auto"/>
                  </w:divBdr>
                  <w:divsChild>
                    <w:div w:id="913048548">
                      <w:marLeft w:val="0"/>
                      <w:marRight w:val="0"/>
                      <w:marTop w:val="0"/>
                      <w:marBottom w:val="0"/>
                      <w:divBdr>
                        <w:top w:val="none" w:sz="0" w:space="0" w:color="auto"/>
                        <w:left w:val="none" w:sz="0" w:space="0" w:color="auto"/>
                        <w:bottom w:val="none" w:sz="0" w:space="0" w:color="auto"/>
                        <w:right w:val="none" w:sz="0" w:space="0" w:color="auto"/>
                      </w:divBdr>
                      <w:divsChild>
                        <w:div w:id="276764398">
                          <w:marLeft w:val="0"/>
                          <w:marRight w:val="0"/>
                          <w:marTop w:val="0"/>
                          <w:marBottom w:val="0"/>
                          <w:divBdr>
                            <w:top w:val="none" w:sz="0" w:space="0" w:color="auto"/>
                            <w:left w:val="none" w:sz="0" w:space="0" w:color="auto"/>
                            <w:bottom w:val="none" w:sz="0" w:space="0" w:color="auto"/>
                            <w:right w:val="none" w:sz="0" w:space="0" w:color="auto"/>
                          </w:divBdr>
                          <w:divsChild>
                            <w:div w:id="1155606488">
                              <w:marLeft w:val="0"/>
                              <w:marRight w:val="0"/>
                              <w:marTop w:val="0"/>
                              <w:marBottom w:val="0"/>
                              <w:divBdr>
                                <w:top w:val="none" w:sz="0" w:space="0" w:color="auto"/>
                                <w:left w:val="none" w:sz="0" w:space="0" w:color="auto"/>
                                <w:bottom w:val="none" w:sz="0" w:space="0" w:color="auto"/>
                                <w:right w:val="none" w:sz="0" w:space="0" w:color="auto"/>
                              </w:divBdr>
                              <w:divsChild>
                                <w:div w:id="2101172272">
                                  <w:marLeft w:val="0"/>
                                  <w:marRight w:val="0"/>
                                  <w:marTop w:val="0"/>
                                  <w:marBottom w:val="0"/>
                                  <w:divBdr>
                                    <w:top w:val="none" w:sz="0" w:space="0" w:color="auto"/>
                                    <w:left w:val="none" w:sz="0" w:space="0" w:color="auto"/>
                                    <w:bottom w:val="none" w:sz="0" w:space="0" w:color="auto"/>
                                    <w:right w:val="none" w:sz="0" w:space="0" w:color="auto"/>
                                  </w:divBdr>
                                </w:div>
                                <w:div w:id="1512378538">
                                  <w:marLeft w:val="0"/>
                                  <w:marRight w:val="0"/>
                                  <w:marTop w:val="0"/>
                                  <w:marBottom w:val="0"/>
                                  <w:divBdr>
                                    <w:top w:val="none" w:sz="0" w:space="0" w:color="auto"/>
                                    <w:left w:val="none" w:sz="0" w:space="0" w:color="auto"/>
                                    <w:bottom w:val="none" w:sz="0" w:space="0" w:color="auto"/>
                                    <w:right w:val="none" w:sz="0" w:space="0" w:color="auto"/>
                                  </w:divBdr>
                                </w:div>
                              </w:divsChild>
                            </w:div>
                            <w:div w:id="200364669">
                              <w:marLeft w:val="0"/>
                              <w:marRight w:val="0"/>
                              <w:marTop w:val="0"/>
                              <w:marBottom w:val="0"/>
                              <w:divBdr>
                                <w:top w:val="none" w:sz="0" w:space="0" w:color="auto"/>
                                <w:left w:val="none" w:sz="0" w:space="0" w:color="auto"/>
                                <w:bottom w:val="none" w:sz="0" w:space="0" w:color="auto"/>
                                <w:right w:val="none" w:sz="0" w:space="0" w:color="auto"/>
                              </w:divBdr>
                              <w:divsChild>
                                <w:div w:id="716582936">
                                  <w:marLeft w:val="0"/>
                                  <w:marRight w:val="0"/>
                                  <w:marTop w:val="0"/>
                                  <w:marBottom w:val="0"/>
                                  <w:divBdr>
                                    <w:top w:val="none" w:sz="0" w:space="0" w:color="auto"/>
                                    <w:left w:val="none" w:sz="0" w:space="0" w:color="auto"/>
                                    <w:bottom w:val="none" w:sz="0" w:space="0" w:color="auto"/>
                                    <w:right w:val="none" w:sz="0" w:space="0" w:color="auto"/>
                                  </w:divBdr>
                                </w:div>
                                <w:div w:id="489907200">
                                  <w:marLeft w:val="0"/>
                                  <w:marRight w:val="0"/>
                                  <w:marTop w:val="0"/>
                                  <w:marBottom w:val="0"/>
                                  <w:divBdr>
                                    <w:top w:val="none" w:sz="0" w:space="0" w:color="auto"/>
                                    <w:left w:val="none" w:sz="0" w:space="0" w:color="auto"/>
                                    <w:bottom w:val="none" w:sz="0" w:space="0" w:color="auto"/>
                                    <w:right w:val="none" w:sz="0" w:space="0" w:color="auto"/>
                                  </w:divBdr>
                                </w:div>
                              </w:divsChild>
                            </w:div>
                            <w:div w:id="98649220">
                              <w:marLeft w:val="0"/>
                              <w:marRight w:val="0"/>
                              <w:marTop w:val="0"/>
                              <w:marBottom w:val="0"/>
                              <w:divBdr>
                                <w:top w:val="none" w:sz="0" w:space="0" w:color="auto"/>
                                <w:left w:val="none" w:sz="0" w:space="0" w:color="auto"/>
                                <w:bottom w:val="none" w:sz="0" w:space="0" w:color="auto"/>
                                <w:right w:val="none" w:sz="0" w:space="0" w:color="auto"/>
                              </w:divBdr>
                              <w:divsChild>
                                <w:div w:id="507208824">
                                  <w:marLeft w:val="0"/>
                                  <w:marRight w:val="0"/>
                                  <w:marTop w:val="0"/>
                                  <w:marBottom w:val="0"/>
                                  <w:divBdr>
                                    <w:top w:val="none" w:sz="0" w:space="0" w:color="auto"/>
                                    <w:left w:val="none" w:sz="0" w:space="0" w:color="auto"/>
                                    <w:bottom w:val="none" w:sz="0" w:space="0" w:color="auto"/>
                                    <w:right w:val="none" w:sz="0" w:space="0" w:color="auto"/>
                                  </w:divBdr>
                                </w:div>
                                <w:div w:id="2025352266">
                                  <w:marLeft w:val="0"/>
                                  <w:marRight w:val="0"/>
                                  <w:marTop w:val="0"/>
                                  <w:marBottom w:val="0"/>
                                  <w:divBdr>
                                    <w:top w:val="none" w:sz="0" w:space="0" w:color="auto"/>
                                    <w:left w:val="none" w:sz="0" w:space="0" w:color="auto"/>
                                    <w:bottom w:val="none" w:sz="0" w:space="0" w:color="auto"/>
                                    <w:right w:val="none" w:sz="0" w:space="0" w:color="auto"/>
                                  </w:divBdr>
                                </w:div>
                              </w:divsChild>
                            </w:div>
                            <w:div w:id="252710549">
                              <w:marLeft w:val="0"/>
                              <w:marRight w:val="0"/>
                              <w:marTop w:val="0"/>
                              <w:marBottom w:val="0"/>
                              <w:divBdr>
                                <w:top w:val="none" w:sz="0" w:space="0" w:color="auto"/>
                                <w:left w:val="none" w:sz="0" w:space="0" w:color="auto"/>
                                <w:bottom w:val="none" w:sz="0" w:space="0" w:color="auto"/>
                                <w:right w:val="none" w:sz="0" w:space="0" w:color="auto"/>
                              </w:divBdr>
                              <w:divsChild>
                                <w:div w:id="250437341">
                                  <w:marLeft w:val="0"/>
                                  <w:marRight w:val="0"/>
                                  <w:marTop w:val="0"/>
                                  <w:marBottom w:val="0"/>
                                  <w:divBdr>
                                    <w:top w:val="none" w:sz="0" w:space="0" w:color="auto"/>
                                    <w:left w:val="none" w:sz="0" w:space="0" w:color="auto"/>
                                    <w:bottom w:val="none" w:sz="0" w:space="0" w:color="auto"/>
                                    <w:right w:val="none" w:sz="0" w:space="0" w:color="auto"/>
                                  </w:divBdr>
                                </w:div>
                                <w:div w:id="1740595727">
                                  <w:marLeft w:val="0"/>
                                  <w:marRight w:val="0"/>
                                  <w:marTop w:val="0"/>
                                  <w:marBottom w:val="0"/>
                                  <w:divBdr>
                                    <w:top w:val="none" w:sz="0" w:space="0" w:color="auto"/>
                                    <w:left w:val="none" w:sz="0" w:space="0" w:color="auto"/>
                                    <w:bottom w:val="none" w:sz="0" w:space="0" w:color="auto"/>
                                    <w:right w:val="none" w:sz="0" w:space="0" w:color="auto"/>
                                  </w:divBdr>
                                </w:div>
                              </w:divsChild>
                            </w:div>
                            <w:div w:id="1709915378">
                              <w:marLeft w:val="0"/>
                              <w:marRight w:val="0"/>
                              <w:marTop w:val="0"/>
                              <w:marBottom w:val="0"/>
                              <w:divBdr>
                                <w:top w:val="none" w:sz="0" w:space="0" w:color="auto"/>
                                <w:left w:val="none" w:sz="0" w:space="0" w:color="auto"/>
                                <w:bottom w:val="none" w:sz="0" w:space="0" w:color="auto"/>
                                <w:right w:val="none" w:sz="0" w:space="0" w:color="auto"/>
                              </w:divBdr>
                              <w:divsChild>
                                <w:div w:id="1762995060">
                                  <w:marLeft w:val="0"/>
                                  <w:marRight w:val="0"/>
                                  <w:marTop w:val="0"/>
                                  <w:marBottom w:val="0"/>
                                  <w:divBdr>
                                    <w:top w:val="none" w:sz="0" w:space="0" w:color="auto"/>
                                    <w:left w:val="none" w:sz="0" w:space="0" w:color="auto"/>
                                    <w:bottom w:val="none" w:sz="0" w:space="0" w:color="auto"/>
                                    <w:right w:val="none" w:sz="0" w:space="0" w:color="auto"/>
                                  </w:divBdr>
                                </w:div>
                                <w:div w:id="429856512">
                                  <w:marLeft w:val="0"/>
                                  <w:marRight w:val="0"/>
                                  <w:marTop w:val="0"/>
                                  <w:marBottom w:val="0"/>
                                  <w:divBdr>
                                    <w:top w:val="none" w:sz="0" w:space="0" w:color="auto"/>
                                    <w:left w:val="none" w:sz="0" w:space="0" w:color="auto"/>
                                    <w:bottom w:val="none" w:sz="0" w:space="0" w:color="auto"/>
                                    <w:right w:val="none" w:sz="0" w:space="0" w:color="auto"/>
                                  </w:divBdr>
                                </w:div>
                              </w:divsChild>
                            </w:div>
                            <w:div w:id="2014529518">
                              <w:marLeft w:val="0"/>
                              <w:marRight w:val="0"/>
                              <w:marTop w:val="0"/>
                              <w:marBottom w:val="0"/>
                              <w:divBdr>
                                <w:top w:val="none" w:sz="0" w:space="0" w:color="auto"/>
                                <w:left w:val="none" w:sz="0" w:space="0" w:color="auto"/>
                                <w:bottom w:val="none" w:sz="0" w:space="0" w:color="auto"/>
                                <w:right w:val="none" w:sz="0" w:space="0" w:color="auto"/>
                              </w:divBdr>
                              <w:divsChild>
                                <w:div w:id="888421389">
                                  <w:marLeft w:val="0"/>
                                  <w:marRight w:val="0"/>
                                  <w:marTop w:val="0"/>
                                  <w:marBottom w:val="0"/>
                                  <w:divBdr>
                                    <w:top w:val="none" w:sz="0" w:space="0" w:color="auto"/>
                                    <w:left w:val="none" w:sz="0" w:space="0" w:color="auto"/>
                                    <w:bottom w:val="none" w:sz="0" w:space="0" w:color="auto"/>
                                    <w:right w:val="none" w:sz="0" w:space="0" w:color="auto"/>
                                  </w:divBdr>
                                </w:div>
                                <w:div w:id="142379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68383411">
      <w:bodyDiv w:val="1"/>
      <w:marLeft w:val="0"/>
      <w:marRight w:val="0"/>
      <w:marTop w:val="0"/>
      <w:marBottom w:val="0"/>
      <w:divBdr>
        <w:top w:val="none" w:sz="0" w:space="0" w:color="auto"/>
        <w:left w:val="none" w:sz="0" w:space="0" w:color="auto"/>
        <w:bottom w:val="none" w:sz="0" w:space="0" w:color="auto"/>
        <w:right w:val="none" w:sz="0" w:space="0" w:color="auto"/>
      </w:divBdr>
    </w:div>
    <w:div w:id="392777775">
      <w:bodyDiv w:val="1"/>
      <w:marLeft w:val="0"/>
      <w:marRight w:val="0"/>
      <w:marTop w:val="0"/>
      <w:marBottom w:val="0"/>
      <w:divBdr>
        <w:top w:val="none" w:sz="0" w:space="0" w:color="auto"/>
        <w:left w:val="none" w:sz="0" w:space="0" w:color="auto"/>
        <w:bottom w:val="none" w:sz="0" w:space="0" w:color="auto"/>
        <w:right w:val="none" w:sz="0" w:space="0" w:color="auto"/>
      </w:divBdr>
    </w:div>
    <w:div w:id="510341290">
      <w:bodyDiv w:val="1"/>
      <w:marLeft w:val="0"/>
      <w:marRight w:val="0"/>
      <w:marTop w:val="0"/>
      <w:marBottom w:val="0"/>
      <w:divBdr>
        <w:top w:val="none" w:sz="0" w:space="0" w:color="auto"/>
        <w:left w:val="none" w:sz="0" w:space="0" w:color="auto"/>
        <w:bottom w:val="none" w:sz="0" w:space="0" w:color="auto"/>
        <w:right w:val="none" w:sz="0" w:space="0" w:color="auto"/>
      </w:divBdr>
      <w:divsChild>
        <w:div w:id="177014375">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533084313">
      <w:bodyDiv w:val="1"/>
      <w:marLeft w:val="0"/>
      <w:marRight w:val="0"/>
      <w:marTop w:val="0"/>
      <w:marBottom w:val="0"/>
      <w:divBdr>
        <w:top w:val="none" w:sz="0" w:space="0" w:color="auto"/>
        <w:left w:val="none" w:sz="0" w:space="0" w:color="auto"/>
        <w:bottom w:val="none" w:sz="0" w:space="0" w:color="auto"/>
        <w:right w:val="none" w:sz="0" w:space="0" w:color="auto"/>
      </w:divBdr>
    </w:div>
    <w:div w:id="556597600">
      <w:bodyDiv w:val="1"/>
      <w:marLeft w:val="0"/>
      <w:marRight w:val="0"/>
      <w:marTop w:val="0"/>
      <w:marBottom w:val="0"/>
      <w:divBdr>
        <w:top w:val="none" w:sz="0" w:space="0" w:color="auto"/>
        <w:left w:val="none" w:sz="0" w:space="0" w:color="auto"/>
        <w:bottom w:val="none" w:sz="0" w:space="0" w:color="auto"/>
        <w:right w:val="none" w:sz="0" w:space="0" w:color="auto"/>
      </w:divBdr>
      <w:divsChild>
        <w:div w:id="1801873694">
          <w:marLeft w:val="0"/>
          <w:marRight w:val="0"/>
          <w:marTop w:val="0"/>
          <w:marBottom w:val="150"/>
          <w:divBdr>
            <w:top w:val="none" w:sz="0" w:space="0" w:color="auto"/>
            <w:left w:val="none" w:sz="0" w:space="0" w:color="auto"/>
            <w:bottom w:val="none" w:sz="0" w:space="0" w:color="auto"/>
            <w:right w:val="none" w:sz="0" w:space="0" w:color="auto"/>
          </w:divBdr>
        </w:div>
        <w:div w:id="727219747">
          <w:marLeft w:val="0"/>
          <w:marRight w:val="0"/>
          <w:marTop w:val="45"/>
          <w:marBottom w:val="300"/>
          <w:divBdr>
            <w:top w:val="none" w:sz="0" w:space="0" w:color="auto"/>
            <w:left w:val="none" w:sz="0" w:space="0" w:color="auto"/>
            <w:bottom w:val="none" w:sz="0" w:space="0" w:color="auto"/>
            <w:right w:val="none" w:sz="0" w:space="0" w:color="auto"/>
          </w:divBdr>
          <w:divsChild>
            <w:div w:id="123426203">
              <w:marLeft w:val="0"/>
              <w:marRight w:val="0"/>
              <w:marTop w:val="0"/>
              <w:marBottom w:val="0"/>
              <w:divBdr>
                <w:top w:val="none" w:sz="0" w:space="0" w:color="auto"/>
                <w:left w:val="none" w:sz="0" w:space="0" w:color="auto"/>
                <w:bottom w:val="none" w:sz="0" w:space="0" w:color="auto"/>
                <w:right w:val="none" w:sz="0" w:space="0" w:color="auto"/>
              </w:divBdr>
              <w:divsChild>
                <w:div w:id="1521312595">
                  <w:marLeft w:val="0"/>
                  <w:marRight w:val="60"/>
                  <w:marTop w:val="0"/>
                  <w:marBottom w:val="0"/>
                  <w:divBdr>
                    <w:top w:val="none" w:sz="0" w:space="0" w:color="auto"/>
                    <w:left w:val="none" w:sz="0" w:space="0" w:color="auto"/>
                    <w:bottom w:val="none" w:sz="0" w:space="0" w:color="auto"/>
                    <w:right w:val="none" w:sz="0" w:space="0" w:color="auto"/>
                  </w:divBdr>
                </w:div>
              </w:divsChild>
            </w:div>
          </w:divsChild>
        </w:div>
        <w:div w:id="116800253">
          <w:marLeft w:val="0"/>
          <w:marRight w:val="0"/>
          <w:marTop w:val="0"/>
          <w:marBottom w:val="0"/>
          <w:divBdr>
            <w:top w:val="none" w:sz="0" w:space="0" w:color="auto"/>
            <w:left w:val="none" w:sz="0" w:space="0" w:color="auto"/>
            <w:bottom w:val="none" w:sz="0" w:space="0" w:color="auto"/>
            <w:right w:val="none" w:sz="0" w:space="0" w:color="auto"/>
          </w:divBdr>
          <w:divsChild>
            <w:div w:id="819268482">
              <w:marLeft w:val="0"/>
              <w:marRight w:val="0"/>
              <w:marTop w:val="0"/>
              <w:marBottom w:val="0"/>
              <w:divBdr>
                <w:top w:val="none" w:sz="0" w:space="0" w:color="auto"/>
                <w:left w:val="none" w:sz="0" w:space="0" w:color="auto"/>
                <w:bottom w:val="none" w:sz="0" w:space="0" w:color="auto"/>
                <w:right w:val="none" w:sz="0" w:space="0" w:color="auto"/>
              </w:divBdr>
              <w:divsChild>
                <w:div w:id="1028607446">
                  <w:marLeft w:val="0"/>
                  <w:marRight w:val="0"/>
                  <w:marTop w:val="0"/>
                  <w:marBottom w:val="0"/>
                  <w:divBdr>
                    <w:top w:val="none" w:sz="0" w:space="0" w:color="auto"/>
                    <w:left w:val="none" w:sz="0" w:space="0" w:color="auto"/>
                    <w:bottom w:val="none" w:sz="0" w:space="0" w:color="auto"/>
                    <w:right w:val="none" w:sz="0" w:space="0" w:color="auto"/>
                  </w:divBdr>
                  <w:divsChild>
                    <w:div w:id="54232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4104645">
          <w:marLeft w:val="0"/>
          <w:marRight w:val="0"/>
          <w:marTop w:val="330"/>
          <w:marBottom w:val="330"/>
          <w:divBdr>
            <w:top w:val="none" w:sz="0" w:space="0" w:color="auto"/>
            <w:left w:val="none" w:sz="0" w:space="0" w:color="auto"/>
            <w:bottom w:val="none" w:sz="0" w:space="0" w:color="auto"/>
            <w:right w:val="none" w:sz="0" w:space="0" w:color="auto"/>
          </w:divBdr>
          <w:divsChild>
            <w:div w:id="830756916">
              <w:marLeft w:val="0"/>
              <w:marRight w:val="0"/>
              <w:marTop w:val="0"/>
              <w:marBottom w:val="15"/>
              <w:divBdr>
                <w:top w:val="none" w:sz="0" w:space="0" w:color="auto"/>
                <w:left w:val="none" w:sz="0" w:space="0" w:color="auto"/>
                <w:bottom w:val="none" w:sz="0" w:space="0" w:color="auto"/>
                <w:right w:val="none" w:sz="0" w:space="0" w:color="auto"/>
              </w:divBdr>
              <w:divsChild>
                <w:div w:id="1027440590">
                  <w:marLeft w:val="0"/>
                  <w:marRight w:val="0"/>
                  <w:marTop w:val="0"/>
                  <w:marBottom w:val="0"/>
                  <w:divBdr>
                    <w:top w:val="none" w:sz="0" w:space="0" w:color="auto"/>
                    <w:left w:val="none" w:sz="0" w:space="0" w:color="auto"/>
                    <w:bottom w:val="none" w:sz="0" w:space="0" w:color="auto"/>
                    <w:right w:val="none" w:sz="0" w:space="0" w:color="auto"/>
                  </w:divBdr>
                  <w:divsChild>
                    <w:div w:id="1957565343">
                      <w:marLeft w:val="0"/>
                      <w:marRight w:val="0"/>
                      <w:marTop w:val="0"/>
                      <w:marBottom w:val="0"/>
                      <w:divBdr>
                        <w:top w:val="none" w:sz="0" w:space="0" w:color="auto"/>
                        <w:left w:val="none" w:sz="0" w:space="0" w:color="auto"/>
                        <w:bottom w:val="none" w:sz="0" w:space="0" w:color="auto"/>
                        <w:right w:val="none" w:sz="0" w:space="0" w:color="auto"/>
                      </w:divBdr>
                      <w:divsChild>
                        <w:div w:id="454376412">
                          <w:marLeft w:val="0"/>
                          <w:marRight w:val="0"/>
                          <w:marTop w:val="0"/>
                          <w:marBottom w:val="0"/>
                          <w:divBdr>
                            <w:top w:val="none" w:sz="0" w:space="0" w:color="auto"/>
                            <w:left w:val="none" w:sz="0" w:space="0" w:color="auto"/>
                            <w:bottom w:val="none" w:sz="0" w:space="0" w:color="auto"/>
                            <w:right w:val="none" w:sz="0" w:space="0" w:color="auto"/>
                          </w:divBdr>
                          <w:divsChild>
                            <w:div w:id="1054429482">
                              <w:marLeft w:val="0"/>
                              <w:marRight w:val="0"/>
                              <w:marTop w:val="0"/>
                              <w:marBottom w:val="0"/>
                              <w:divBdr>
                                <w:top w:val="none" w:sz="0" w:space="0" w:color="auto"/>
                                <w:left w:val="none" w:sz="0" w:space="0" w:color="auto"/>
                                <w:bottom w:val="none" w:sz="0" w:space="0" w:color="auto"/>
                                <w:right w:val="none" w:sz="0" w:space="0" w:color="auto"/>
                              </w:divBdr>
                              <w:divsChild>
                                <w:div w:id="279186013">
                                  <w:marLeft w:val="0"/>
                                  <w:marRight w:val="0"/>
                                  <w:marTop w:val="0"/>
                                  <w:marBottom w:val="0"/>
                                  <w:divBdr>
                                    <w:top w:val="none" w:sz="0" w:space="0" w:color="auto"/>
                                    <w:left w:val="none" w:sz="0" w:space="0" w:color="auto"/>
                                    <w:bottom w:val="none" w:sz="0" w:space="0" w:color="auto"/>
                                    <w:right w:val="none" w:sz="0" w:space="0" w:color="auto"/>
                                  </w:divBdr>
                                </w:div>
                                <w:div w:id="668756961">
                                  <w:marLeft w:val="0"/>
                                  <w:marRight w:val="0"/>
                                  <w:marTop w:val="0"/>
                                  <w:marBottom w:val="0"/>
                                  <w:divBdr>
                                    <w:top w:val="none" w:sz="0" w:space="0" w:color="auto"/>
                                    <w:left w:val="none" w:sz="0" w:space="0" w:color="auto"/>
                                    <w:bottom w:val="none" w:sz="0" w:space="0" w:color="auto"/>
                                    <w:right w:val="none" w:sz="0" w:space="0" w:color="auto"/>
                                  </w:divBdr>
                                </w:div>
                              </w:divsChild>
                            </w:div>
                            <w:div w:id="916013003">
                              <w:marLeft w:val="0"/>
                              <w:marRight w:val="0"/>
                              <w:marTop w:val="0"/>
                              <w:marBottom w:val="0"/>
                              <w:divBdr>
                                <w:top w:val="none" w:sz="0" w:space="0" w:color="auto"/>
                                <w:left w:val="none" w:sz="0" w:space="0" w:color="auto"/>
                                <w:bottom w:val="none" w:sz="0" w:space="0" w:color="auto"/>
                                <w:right w:val="none" w:sz="0" w:space="0" w:color="auto"/>
                              </w:divBdr>
                              <w:divsChild>
                                <w:div w:id="1583492482">
                                  <w:marLeft w:val="0"/>
                                  <w:marRight w:val="0"/>
                                  <w:marTop w:val="0"/>
                                  <w:marBottom w:val="0"/>
                                  <w:divBdr>
                                    <w:top w:val="none" w:sz="0" w:space="0" w:color="auto"/>
                                    <w:left w:val="none" w:sz="0" w:space="0" w:color="auto"/>
                                    <w:bottom w:val="none" w:sz="0" w:space="0" w:color="auto"/>
                                    <w:right w:val="none" w:sz="0" w:space="0" w:color="auto"/>
                                  </w:divBdr>
                                </w:div>
                                <w:div w:id="1740245241">
                                  <w:marLeft w:val="0"/>
                                  <w:marRight w:val="0"/>
                                  <w:marTop w:val="0"/>
                                  <w:marBottom w:val="0"/>
                                  <w:divBdr>
                                    <w:top w:val="none" w:sz="0" w:space="0" w:color="auto"/>
                                    <w:left w:val="none" w:sz="0" w:space="0" w:color="auto"/>
                                    <w:bottom w:val="none" w:sz="0" w:space="0" w:color="auto"/>
                                    <w:right w:val="none" w:sz="0" w:space="0" w:color="auto"/>
                                  </w:divBdr>
                                </w:div>
                              </w:divsChild>
                            </w:div>
                            <w:div w:id="1307972611">
                              <w:marLeft w:val="0"/>
                              <w:marRight w:val="0"/>
                              <w:marTop w:val="0"/>
                              <w:marBottom w:val="0"/>
                              <w:divBdr>
                                <w:top w:val="none" w:sz="0" w:space="0" w:color="auto"/>
                                <w:left w:val="none" w:sz="0" w:space="0" w:color="auto"/>
                                <w:bottom w:val="none" w:sz="0" w:space="0" w:color="auto"/>
                                <w:right w:val="none" w:sz="0" w:space="0" w:color="auto"/>
                              </w:divBdr>
                              <w:divsChild>
                                <w:div w:id="1901859709">
                                  <w:marLeft w:val="0"/>
                                  <w:marRight w:val="0"/>
                                  <w:marTop w:val="0"/>
                                  <w:marBottom w:val="0"/>
                                  <w:divBdr>
                                    <w:top w:val="none" w:sz="0" w:space="0" w:color="auto"/>
                                    <w:left w:val="none" w:sz="0" w:space="0" w:color="auto"/>
                                    <w:bottom w:val="none" w:sz="0" w:space="0" w:color="auto"/>
                                    <w:right w:val="none" w:sz="0" w:space="0" w:color="auto"/>
                                  </w:divBdr>
                                </w:div>
                                <w:div w:id="986401115">
                                  <w:marLeft w:val="0"/>
                                  <w:marRight w:val="0"/>
                                  <w:marTop w:val="0"/>
                                  <w:marBottom w:val="0"/>
                                  <w:divBdr>
                                    <w:top w:val="none" w:sz="0" w:space="0" w:color="auto"/>
                                    <w:left w:val="none" w:sz="0" w:space="0" w:color="auto"/>
                                    <w:bottom w:val="none" w:sz="0" w:space="0" w:color="auto"/>
                                    <w:right w:val="none" w:sz="0" w:space="0" w:color="auto"/>
                                  </w:divBdr>
                                </w:div>
                              </w:divsChild>
                            </w:div>
                            <w:div w:id="1447042900">
                              <w:marLeft w:val="0"/>
                              <w:marRight w:val="0"/>
                              <w:marTop w:val="0"/>
                              <w:marBottom w:val="0"/>
                              <w:divBdr>
                                <w:top w:val="none" w:sz="0" w:space="0" w:color="auto"/>
                                <w:left w:val="none" w:sz="0" w:space="0" w:color="auto"/>
                                <w:bottom w:val="none" w:sz="0" w:space="0" w:color="auto"/>
                                <w:right w:val="none" w:sz="0" w:space="0" w:color="auto"/>
                              </w:divBdr>
                              <w:divsChild>
                                <w:div w:id="1372539436">
                                  <w:marLeft w:val="0"/>
                                  <w:marRight w:val="0"/>
                                  <w:marTop w:val="0"/>
                                  <w:marBottom w:val="0"/>
                                  <w:divBdr>
                                    <w:top w:val="none" w:sz="0" w:space="0" w:color="auto"/>
                                    <w:left w:val="none" w:sz="0" w:space="0" w:color="auto"/>
                                    <w:bottom w:val="none" w:sz="0" w:space="0" w:color="auto"/>
                                    <w:right w:val="none" w:sz="0" w:space="0" w:color="auto"/>
                                  </w:divBdr>
                                </w:div>
                                <w:div w:id="405347666">
                                  <w:marLeft w:val="0"/>
                                  <w:marRight w:val="0"/>
                                  <w:marTop w:val="0"/>
                                  <w:marBottom w:val="0"/>
                                  <w:divBdr>
                                    <w:top w:val="none" w:sz="0" w:space="0" w:color="auto"/>
                                    <w:left w:val="none" w:sz="0" w:space="0" w:color="auto"/>
                                    <w:bottom w:val="none" w:sz="0" w:space="0" w:color="auto"/>
                                    <w:right w:val="none" w:sz="0" w:space="0" w:color="auto"/>
                                  </w:divBdr>
                                </w:div>
                              </w:divsChild>
                            </w:div>
                            <w:div w:id="376903200">
                              <w:marLeft w:val="0"/>
                              <w:marRight w:val="0"/>
                              <w:marTop w:val="0"/>
                              <w:marBottom w:val="0"/>
                              <w:divBdr>
                                <w:top w:val="none" w:sz="0" w:space="0" w:color="auto"/>
                                <w:left w:val="none" w:sz="0" w:space="0" w:color="auto"/>
                                <w:bottom w:val="none" w:sz="0" w:space="0" w:color="auto"/>
                                <w:right w:val="none" w:sz="0" w:space="0" w:color="auto"/>
                              </w:divBdr>
                              <w:divsChild>
                                <w:div w:id="1815831160">
                                  <w:marLeft w:val="0"/>
                                  <w:marRight w:val="0"/>
                                  <w:marTop w:val="0"/>
                                  <w:marBottom w:val="0"/>
                                  <w:divBdr>
                                    <w:top w:val="none" w:sz="0" w:space="0" w:color="auto"/>
                                    <w:left w:val="none" w:sz="0" w:space="0" w:color="auto"/>
                                    <w:bottom w:val="none" w:sz="0" w:space="0" w:color="auto"/>
                                    <w:right w:val="none" w:sz="0" w:space="0" w:color="auto"/>
                                  </w:divBdr>
                                </w:div>
                                <w:div w:id="1007903628">
                                  <w:marLeft w:val="0"/>
                                  <w:marRight w:val="0"/>
                                  <w:marTop w:val="0"/>
                                  <w:marBottom w:val="0"/>
                                  <w:divBdr>
                                    <w:top w:val="none" w:sz="0" w:space="0" w:color="auto"/>
                                    <w:left w:val="none" w:sz="0" w:space="0" w:color="auto"/>
                                    <w:bottom w:val="none" w:sz="0" w:space="0" w:color="auto"/>
                                    <w:right w:val="none" w:sz="0" w:space="0" w:color="auto"/>
                                  </w:divBdr>
                                </w:div>
                              </w:divsChild>
                            </w:div>
                            <w:div w:id="2100977719">
                              <w:marLeft w:val="0"/>
                              <w:marRight w:val="0"/>
                              <w:marTop w:val="0"/>
                              <w:marBottom w:val="0"/>
                              <w:divBdr>
                                <w:top w:val="none" w:sz="0" w:space="0" w:color="auto"/>
                                <w:left w:val="none" w:sz="0" w:space="0" w:color="auto"/>
                                <w:bottom w:val="none" w:sz="0" w:space="0" w:color="auto"/>
                                <w:right w:val="none" w:sz="0" w:space="0" w:color="auto"/>
                              </w:divBdr>
                              <w:divsChild>
                                <w:div w:id="1229347237">
                                  <w:marLeft w:val="0"/>
                                  <w:marRight w:val="0"/>
                                  <w:marTop w:val="0"/>
                                  <w:marBottom w:val="0"/>
                                  <w:divBdr>
                                    <w:top w:val="none" w:sz="0" w:space="0" w:color="auto"/>
                                    <w:left w:val="none" w:sz="0" w:space="0" w:color="auto"/>
                                    <w:bottom w:val="none" w:sz="0" w:space="0" w:color="auto"/>
                                    <w:right w:val="none" w:sz="0" w:space="0" w:color="auto"/>
                                  </w:divBdr>
                                </w:div>
                                <w:div w:id="552083605">
                                  <w:marLeft w:val="0"/>
                                  <w:marRight w:val="0"/>
                                  <w:marTop w:val="0"/>
                                  <w:marBottom w:val="0"/>
                                  <w:divBdr>
                                    <w:top w:val="none" w:sz="0" w:space="0" w:color="auto"/>
                                    <w:left w:val="none" w:sz="0" w:space="0" w:color="auto"/>
                                    <w:bottom w:val="none" w:sz="0" w:space="0" w:color="auto"/>
                                    <w:right w:val="none" w:sz="0" w:space="0" w:color="auto"/>
                                  </w:divBdr>
                                </w:div>
                              </w:divsChild>
                            </w:div>
                            <w:div w:id="1150248839">
                              <w:marLeft w:val="0"/>
                              <w:marRight w:val="0"/>
                              <w:marTop w:val="0"/>
                              <w:marBottom w:val="0"/>
                              <w:divBdr>
                                <w:top w:val="none" w:sz="0" w:space="0" w:color="auto"/>
                                <w:left w:val="none" w:sz="0" w:space="0" w:color="auto"/>
                                <w:bottom w:val="none" w:sz="0" w:space="0" w:color="auto"/>
                                <w:right w:val="none" w:sz="0" w:space="0" w:color="auto"/>
                              </w:divBdr>
                              <w:divsChild>
                                <w:div w:id="859317718">
                                  <w:marLeft w:val="0"/>
                                  <w:marRight w:val="0"/>
                                  <w:marTop w:val="0"/>
                                  <w:marBottom w:val="0"/>
                                  <w:divBdr>
                                    <w:top w:val="none" w:sz="0" w:space="0" w:color="auto"/>
                                    <w:left w:val="none" w:sz="0" w:space="0" w:color="auto"/>
                                    <w:bottom w:val="none" w:sz="0" w:space="0" w:color="auto"/>
                                    <w:right w:val="none" w:sz="0" w:space="0" w:color="auto"/>
                                  </w:divBdr>
                                </w:div>
                                <w:div w:id="164786012">
                                  <w:marLeft w:val="0"/>
                                  <w:marRight w:val="0"/>
                                  <w:marTop w:val="0"/>
                                  <w:marBottom w:val="0"/>
                                  <w:divBdr>
                                    <w:top w:val="none" w:sz="0" w:space="0" w:color="auto"/>
                                    <w:left w:val="none" w:sz="0" w:space="0" w:color="auto"/>
                                    <w:bottom w:val="none" w:sz="0" w:space="0" w:color="auto"/>
                                    <w:right w:val="none" w:sz="0" w:space="0" w:color="auto"/>
                                  </w:divBdr>
                                </w:div>
                              </w:divsChild>
                            </w:div>
                            <w:div w:id="1818915944">
                              <w:marLeft w:val="0"/>
                              <w:marRight w:val="0"/>
                              <w:marTop w:val="0"/>
                              <w:marBottom w:val="0"/>
                              <w:divBdr>
                                <w:top w:val="none" w:sz="0" w:space="0" w:color="auto"/>
                                <w:left w:val="none" w:sz="0" w:space="0" w:color="auto"/>
                                <w:bottom w:val="none" w:sz="0" w:space="0" w:color="auto"/>
                                <w:right w:val="none" w:sz="0" w:space="0" w:color="auto"/>
                              </w:divBdr>
                              <w:divsChild>
                                <w:div w:id="1166365698">
                                  <w:marLeft w:val="0"/>
                                  <w:marRight w:val="0"/>
                                  <w:marTop w:val="0"/>
                                  <w:marBottom w:val="0"/>
                                  <w:divBdr>
                                    <w:top w:val="none" w:sz="0" w:space="0" w:color="auto"/>
                                    <w:left w:val="none" w:sz="0" w:space="0" w:color="auto"/>
                                    <w:bottom w:val="none" w:sz="0" w:space="0" w:color="auto"/>
                                    <w:right w:val="none" w:sz="0" w:space="0" w:color="auto"/>
                                  </w:divBdr>
                                </w:div>
                                <w:div w:id="1867253770">
                                  <w:marLeft w:val="0"/>
                                  <w:marRight w:val="0"/>
                                  <w:marTop w:val="0"/>
                                  <w:marBottom w:val="0"/>
                                  <w:divBdr>
                                    <w:top w:val="none" w:sz="0" w:space="0" w:color="auto"/>
                                    <w:left w:val="none" w:sz="0" w:space="0" w:color="auto"/>
                                    <w:bottom w:val="none" w:sz="0" w:space="0" w:color="auto"/>
                                    <w:right w:val="none" w:sz="0" w:space="0" w:color="auto"/>
                                  </w:divBdr>
                                </w:div>
                              </w:divsChild>
                            </w:div>
                            <w:div w:id="558829269">
                              <w:marLeft w:val="0"/>
                              <w:marRight w:val="0"/>
                              <w:marTop w:val="0"/>
                              <w:marBottom w:val="0"/>
                              <w:divBdr>
                                <w:top w:val="none" w:sz="0" w:space="0" w:color="auto"/>
                                <w:left w:val="none" w:sz="0" w:space="0" w:color="auto"/>
                                <w:bottom w:val="none" w:sz="0" w:space="0" w:color="auto"/>
                                <w:right w:val="none" w:sz="0" w:space="0" w:color="auto"/>
                              </w:divBdr>
                              <w:divsChild>
                                <w:div w:id="1979532385">
                                  <w:marLeft w:val="0"/>
                                  <w:marRight w:val="0"/>
                                  <w:marTop w:val="0"/>
                                  <w:marBottom w:val="0"/>
                                  <w:divBdr>
                                    <w:top w:val="none" w:sz="0" w:space="0" w:color="auto"/>
                                    <w:left w:val="none" w:sz="0" w:space="0" w:color="auto"/>
                                    <w:bottom w:val="none" w:sz="0" w:space="0" w:color="auto"/>
                                    <w:right w:val="none" w:sz="0" w:space="0" w:color="auto"/>
                                  </w:divBdr>
                                </w:div>
                                <w:div w:id="1517689855">
                                  <w:marLeft w:val="0"/>
                                  <w:marRight w:val="0"/>
                                  <w:marTop w:val="0"/>
                                  <w:marBottom w:val="0"/>
                                  <w:divBdr>
                                    <w:top w:val="none" w:sz="0" w:space="0" w:color="auto"/>
                                    <w:left w:val="none" w:sz="0" w:space="0" w:color="auto"/>
                                    <w:bottom w:val="none" w:sz="0" w:space="0" w:color="auto"/>
                                    <w:right w:val="none" w:sz="0" w:space="0" w:color="auto"/>
                                  </w:divBdr>
                                </w:div>
                              </w:divsChild>
                            </w:div>
                            <w:div w:id="1794400014">
                              <w:marLeft w:val="0"/>
                              <w:marRight w:val="0"/>
                              <w:marTop w:val="0"/>
                              <w:marBottom w:val="0"/>
                              <w:divBdr>
                                <w:top w:val="none" w:sz="0" w:space="0" w:color="auto"/>
                                <w:left w:val="none" w:sz="0" w:space="0" w:color="auto"/>
                                <w:bottom w:val="none" w:sz="0" w:space="0" w:color="auto"/>
                                <w:right w:val="none" w:sz="0" w:space="0" w:color="auto"/>
                              </w:divBdr>
                              <w:divsChild>
                                <w:div w:id="468059289">
                                  <w:marLeft w:val="0"/>
                                  <w:marRight w:val="0"/>
                                  <w:marTop w:val="0"/>
                                  <w:marBottom w:val="0"/>
                                  <w:divBdr>
                                    <w:top w:val="none" w:sz="0" w:space="0" w:color="auto"/>
                                    <w:left w:val="none" w:sz="0" w:space="0" w:color="auto"/>
                                    <w:bottom w:val="none" w:sz="0" w:space="0" w:color="auto"/>
                                    <w:right w:val="none" w:sz="0" w:space="0" w:color="auto"/>
                                  </w:divBdr>
                                </w:div>
                                <w:div w:id="1945453986">
                                  <w:marLeft w:val="0"/>
                                  <w:marRight w:val="0"/>
                                  <w:marTop w:val="0"/>
                                  <w:marBottom w:val="0"/>
                                  <w:divBdr>
                                    <w:top w:val="none" w:sz="0" w:space="0" w:color="auto"/>
                                    <w:left w:val="none" w:sz="0" w:space="0" w:color="auto"/>
                                    <w:bottom w:val="none" w:sz="0" w:space="0" w:color="auto"/>
                                    <w:right w:val="none" w:sz="0" w:space="0" w:color="auto"/>
                                  </w:divBdr>
                                </w:div>
                              </w:divsChild>
                            </w:div>
                            <w:div w:id="1359349925">
                              <w:marLeft w:val="0"/>
                              <w:marRight w:val="0"/>
                              <w:marTop w:val="0"/>
                              <w:marBottom w:val="0"/>
                              <w:divBdr>
                                <w:top w:val="none" w:sz="0" w:space="0" w:color="auto"/>
                                <w:left w:val="none" w:sz="0" w:space="0" w:color="auto"/>
                                <w:bottom w:val="none" w:sz="0" w:space="0" w:color="auto"/>
                                <w:right w:val="none" w:sz="0" w:space="0" w:color="auto"/>
                              </w:divBdr>
                              <w:divsChild>
                                <w:div w:id="1113207200">
                                  <w:marLeft w:val="0"/>
                                  <w:marRight w:val="0"/>
                                  <w:marTop w:val="0"/>
                                  <w:marBottom w:val="0"/>
                                  <w:divBdr>
                                    <w:top w:val="none" w:sz="0" w:space="0" w:color="auto"/>
                                    <w:left w:val="none" w:sz="0" w:space="0" w:color="auto"/>
                                    <w:bottom w:val="none" w:sz="0" w:space="0" w:color="auto"/>
                                    <w:right w:val="none" w:sz="0" w:space="0" w:color="auto"/>
                                  </w:divBdr>
                                </w:div>
                                <w:div w:id="1547990854">
                                  <w:marLeft w:val="0"/>
                                  <w:marRight w:val="0"/>
                                  <w:marTop w:val="0"/>
                                  <w:marBottom w:val="0"/>
                                  <w:divBdr>
                                    <w:top w:val="none" w:sz="0" w:space="0" w:color="auto"/>
                                    <w:left w:val="none" w:sz="0" w:space="0" w:color="auto"/>
                                    <w:bottom w:val="none" w:sz="0" w:space="0" w:color="auto"/>
                                    <w:right w:val="none" w:sz="0" w:space="0" w:color="auto"/>
                                  </w:divBdr>
                                </w:div>
                              </w:divsChild>
                            </w:div>
                            <w:div w:id="1978101294">
                              <w:marLeft w:val="0"/>
                              <w:marRight w:val="0"/>
                              <w:marTop w:val="0"/>
                              <w:marBottom w:val="0"/>
                              <w:divBdr>
                                <w:top w:val="none" w:sz="0" w:space="0" w:color="auto"/>
                                <w:left w:val="none" w:sz="0" w:space="0" w:color="auto"/>
                                <w:bottom w:val="none" w:sz="0" w:space="0" w:color="auto"/>
                                <w:right w:val="none" w:sz="0" w:space="0" w:color="auto"/>
                              </w:divBdr>
                              <w:divsChild>
                                <w:div w:id="750278290">
                                  <w:marLeft w:val="0"/>
                                  <w:marRight w:val="0"/>
                                  <w:marTop w:val="0"/>
                                  <w:marBottom w:val="0"/>
                                  <w:divBdr>
                                    <w:top w:val="none" w:sz="0" w:space="0" w:color="auto"/>
                                    <w:left w:val="none" w:sz="0" w:space="0" w:color="auto"/>
                                    <w:bottom w:val="none" w:sz="0" w:space="0" w:color="auto"/>
                                    <w:right w:val="none" w:sz="0" w:space="0" w:color="auto"/>
                                  </w:divBdr>
                                </w:div>
                                <w:div w:id="797183534">
                                  <w:marLeft w:val="0"/>
                                  <w:marRight w:val="0"/>
                                  <w:marTop w:val="0"/>
                                  <w:marBottom w:val="0"/>
                                  <w:divBdr>
                                    <w:top w:val="none" w:sz="0" w:space="0" w:color="auto"/>
                                    <w:left w:val="none" w:sz="0" w:space="0" w:color="auto"/>
                                    <w:bottom w:val="none" w:sz="0" w:space="0" w:color="auto"/>
                                    <w:right w:val="none" w:sz="0" w:space="0" w:color="auto"/>
                                  </w:divBdr>
                                </w:div>
                              </w:divsChild>
                            </w:div>
                            <w:div w:id="669525689">
                              <w:marLeft w:val="0"/>
                              <w:marRight w:val="0"/>
                              <w:marTop w:val="0"/>
                              <w:marBottom w:val="0"/>
                              <w:divBdr>
                                <w:top w:val="none" w:sz="0" w:space="0" w:color="auto"/>
                                <w:left w:val="none" w:sz="0" w:space="0" w:color="auto"/>
                                <w:bottom w:val="none" w:sz="0" w:space="0" w:color="auto"/>
                                <w:right w:val="none" w:sz="0" w:space="0" w:color="auto"/>
                              </w:divBdr>
                              <w:divsChild>
                                <w:div w:id="218631477">
                                  <w:marLeft w:val="0"/>
                                  <w:marRight w:val="0"/>
                                  <w:marTop w:val="0"/>
                                  <w:marBottom w:val="0"/>
                                  <w:divBdr>
                                    <w:top w:val="none" w:sz="0" w:space="0" w:color="auto"/>
                                    <w:left w:val="none" w:sz="0" w:space="0" w:color="auto"/>
                                    <w:bottom w:val="none" w:sz="0" w:space="0" w:color="auto"/>
                                    <w:right w:val="none" w:sz="0" w:space="0" w:color="auto"/>
                                  </w:divBdr>
                                </w:div>
                                <w:div w:id="73022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86577143">
      <w:bodyDiv w:val="1"/>
      <w:marLeft w:val="0"/>
      <w:marRight w:val="0"/>
      <w:marTop w:val="0"/>
      <w:marBottom w:val="0"/>
      <w:divBdr>
        <w:top w:val="none" w:sz="0" w:space="0" w:color="auto"/>
        <w:left w:val="none" w:sz="0" w:space="0" w:color="auto"/>
        <w:bottom w:val="none" w:sz="0" w:space="0" w:color="auto"/>
        <w:right w:val="none" w:sz="0" w:space="0" w:color="auto"/>
      </w:divBdr>
    </w:div>
    <w:div w:id="786049583">
      <w:bodyDiv w:val="1"/>
      <w:marLeft w:val="0"/>
      <w:marRight w:val="0"/>
      <w:marTop w:val="0"/>
      <w:marBottom w:val="0"/>
      <w:divBdr>
        <w:top w:val="none" w:sz="0" w:space="0" w:color="auto"/>
        <w:left w:val="none" w:sz="0" w:space="0" w:color="auto"/>
        <w:bottom w:val="none" w:sz="0" w:space="0" w:color="auto"/>
        <w:right w:val="none" w:sz="0" w:space="0" w:color="auto"/>
      </w:divBdr>
    </w:div>
    <w:div w:id="1013531736">
      <w:bodyDiv w:val="1"/>
      <w:marLeft w:val="0"/>
      <w:marRight w:val="0"/>
      <w:marTop w:val="0"/>
      <w:marBottom w:val="0"/>
      <w:divBdr>
        <w:top w:val="none" w:sz="0" w:space="0" w:color="auto"/>
        <w:left w:val="none" w:sz="0" w:space="0" w:color="auto"/>
        <w:bottom w:val="none" w:sz="0" w:space="0" w:color="auto"/>
        <w:right w:val="none" w:sz="0" w:space="0" w:color="auto"/>
      </w:divBdr>
    </w:div>
    <w:div w:id="1057239362">
      <w:bodyDiv w:val="1"/>
      <w:marLeft w:val="0"/>
      <w:marRight w:val="0"/>
      <w:marTop w:val="0"/>
      <w:marBottom w:val="0"/>
      <w:divBdr>
        <w:top w:val="none" w:sz="0" w:space="0" w:color="auto"/>
        <w:left w:val="none" w:sz="0" w:space="0" w:color="auto"/>
        <w:bottom w:val="none" w:sz="0" w:space="0" w:color="auto"/>
        <w:right w:val="none" w:sz="0" w:space="0" w:color="auto"/>
      </w:divBdr>
    </w:div>
    <w:div w:id="1132669814">
      <w:bodyDiv w:val="1"/>
      <w:marLeft w:val="0"/>
      <w:marRight w:val="0"/>
      <w:marTop w:val="0"/>
      <w:marBottom w:val="0"/>
      <w:divBdr>
        <w:top w:val="none" w:sz="0" w:space="0" w:color="auto"/>
        <w:left w:val="none" w:sz="0" w:space="0" w:color="auto"/>
        <w:bottom w:val="none" w:sz="0" w:space="0" w:color="auto"/>
        <w:right w:val="none" w:sz="0" w:space="0" w:color="auto"/>
      </w:divBdr>
      <w:divsChild>
        <w:div w:id="683938303">
          <w:marLeft w:val="0"/>
          <w:marRight w:val="0"/>
          <w:marTop w:val="0"/>
          <w:marBottom w:val="150"/>
          <w:divBdr>
            <w:top w:val="none" w:sz="0" w:space="0" w:color="auto"/>
            <w:left w:val="none" w:sz="0" w:space="0" w:color="auto"/>
            <w:bottom w:val="none" w:sz="0" w:space="0" w:color="auto"/>
            <w:right w:val="none" w:sz="0" w:space="0" w:color="auto"/>
          </w:divBdr>
        </w:div>
        <w:div w:id="1900676245">
          <w:marLeft w:val="0"/>
          <w:marRight w:val="0"/>
          <w:marTop w:val="45"/>
          <w:marBottom w:val="300"/>
          <w:divBdr>
            <w:top w:val="none" w:sz="0" w:space="0" w:color="auto"/>
            <w:left w:val="none" w:sz="0" w:space="0" w:color="auto"/>
            <w:bottom w:val="none" w:sz="0" w:space="0" w:color="auto"/>
            <w:right w:val="none" w:sz="0" w:space="0" w:color="auto"/>
          </w:divBdr>
          <w:divsChild>
            <w:div w:id="805582681">
              <w:marLeft w:val="0"/>
              <w:marRight w:val="0"/>
              <w:marTop w:val="0"/>
              <w:marBottom w:val="0"/>
              <w:divBdr>
                <w:top w:val="none" w:sz="0" w:space="0" w:color="auto"/>
                <w:left w:val="none" w:sz="0" w:space="0" w:color="auto"/>
                <w:bottom w:val="none" w:sz="0" w:space="0" w:color="auto"/>
                <w:right w:val="none" w:sz="0" w:space="0" w:color="auto"/>
              </w:divBdr>
              <w:divsChild>
                <w:div w:id="1935166224">
                  <w:marLeft w:val="0"/>
                  <w:marRight w:val="60"/>
                  <w:marTop w:val="0"/>
                  <w:marBottom w:val="0"/>
                  <w:divBdr>
                    <w:top w:val="none" w:sz="0" w:space="0" w:color="auto"/>
                    <w:left w:val="none" w:sz="0" w:space="0" w:color="auto"/>
                    <w:bottom w:val="none" w:sz="0" w:space="0" w:color="auto"/>
                    <w:right w:val="none" w:sz="0" w:space="0" w:color="auto"/>
                  </w:divBdr>
                </w:div>
              </w:divsChild>
            </w:div>
          </w:divsChild>
        </w:div>
        <w:div w:id="1052775912">
          <w:marLeft w:val="0"/>
          <w:marRight w:val="0"/>
          <w:marTop w:val="0"/>
          <w:marBottom w:val="0"/>
          <w:divBdr>
            <w:top w:val="none" w:sz="0" w:space="0" w:color="auto"/>
            <w:left w:val="none" w:sz="0" w:space="0" w:color="auto"/>
            <w:bottom w:val="none" w:sz="0" w:space="0" w:color="auto"/>
            <w:right w:val="none" w:sz="0" w:space="0" w:color="auto"/>
          </w:divBdr>
          <w:divsChild>
            <w:div w:id="220946173">
              <w:marLeft w:val="0"/>
              <w:marRight w:val="0"/>
              <w:marTop w:val="0"/>
              <w:marBottom w:val="0"/>
              <w:divBdr>
                <w:top w:val="none" w:sz="0" w:space="0" w:color="auto"/>
                <w:left w:val="none" w:sz="0" w:space="0" w:color="auto"/>
                <w:bottom w:val="none" w:sz="0" w:space="0" w:color="auto"/>
                <w:right w:val="none" w:sz="0" w:space="0" w:color="auto"/>
              </w:divBdr>
              <w:divsChild>
                <w:div w:id="62914594">
                  <w:marLeft w:val="0"/>
                  <w:marRight w:val="0"/>
                  <w:marTop w:val="0"/>
                  <w:marBottom w:val="0"/>
                  <w:divBdr>
                    <w:top w:val="none" w:sz="0" w:space="0" w:color="auto"/>
                    <w:left w:val="none" w:sz="0" w:space="0" w:color="auto"/>
                    <w:bottom w:val="none" w:sz="0" w:space="0" w:color="auto"/>
                    <w:right w:val="none" w:sz="0" w:space="0" w:color="auto"/>
                  </w:divBdr>
                  <w:divsChild>
                    <w:div w:id="1264387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7373554">
          <w:marLeft w:val="0"/>
          <w:marRight w:val="0"/>
          <w:marTop w:val="330"/>
          <w:marBottom w:val="330"/>
          <w:divBdr>
            <w:top w:val="none" w:sz="0" w:space="0" w:color="auto"/>
            <w:left w:val="none" w:sz="0" w:space="0" w:color="auto"/>
            <w:bottom w:val="none" w:sz="0" w:space="0" w:color="auto"/>
            <w:right w:val="none" w:sz="0" w:space="0" w:color="auto"/>
          </w:divBdr>
          <w:divsChild>
            <w:div w:id="280065786">
              <w:marLeft w:val="0"/>
              <w:marRight w:val="0"/>
              <w:marTop w:val="0"/>
              <w:marBottom w:val="15"/>
              <w:divBdr>
                <w:top w:val="none" w:sz="0" w:space="0" w:color="auto"/>
                <w:left w:val="none" w:sz="0" w:space="0" w:color="auto"/>
                <w:bottom w:val="none" w:sz="0" w:space="0" w:color="auto"/>
                <w:right w:val="none" w:sz="0" w:space="0" w:color="auto"/>
              </w:divBdr>
              <w:divsChild>
                <w:div w:id="1692340312">
                  <w:marLeft w:val="0"/>
                  <w:marRight w:val="0"/>
                  <w:marTop w:val="0"/>
                  <w:marBottom w:val="0"/>
                  <w:divBdr>
                    <w:top w:val="none" w:sz="0" w:space="0" w:color="auto"/>
                    <w:left w:val="none" w:sz="0" w:space="0" w:color="auto"/>
                    <w:bottom w:val="none" w:sz="0" w:space="0" w:color="auto"/>
                    <w:right w:val="none" w:sz="0" w:space="0" w:color="auto"/>
                  </w:divBdr>
                  <w:divsChild>
                    <w:div w:id="145129153">
                      <w:marLeft w:val="0"/>
                      <w:marRight w:val="0"/>
                      <w:marTop w:val="0"/>
                      <w:marBottom w:val="0"/>
                      <w:divBdr>
                        <w:top w:val="none" w:sz="0" w:space="0" w:color="auto"/>
                        <w:left w:val="none" w:sz="0" w:space="0" w:color="auto"/>
                        <w:bottom w:val="none" w:sz="0" w:space="0" w:color="auto"/>
                        <w:right w:val="none" w:sz="0" w:space="0" w:color="auto"/>
                      </w:divBdr>
                      <w:divsChild>
                        <w:div w:id="147791631">
                          <w:marLeft w:val="0"/>
                          <w:marRight w:val="0"/>
                          <w:marTop w:val="0"/>
                          <w:marBottom w:val="0"/>
                          <w:divBdr>
                            <w:top w:val="none" w:sz="0" w:space="0" w:color="auto"/>
                            <w:left w:val="none" w:sz="0" w:space="0" w:color="auto"/>
                            <w:bottom w:val="none" w:sz="0" w:space="0" w:color="auto"/>
                            <w:right w:val="none" w:sz="0" w:space="0" w:color="auto"/>
                          </w:divBdr>
                          <w:divsChild>
                            <w:div w:id="973875244">
                              <w:marLeft w:val="0"/>
                              <w:marRight w:val="0"/>
                              <w:marTop w:val="0"/>
                              <w:marBottom w:val="0"/>
                              <w:divBdr>
                                <w:top w:val="none" w:sz="0" w:space="0" w:color="auto"/>
                                <w:left w:val="none" w:sz="0" w:space="0" w:color="auto"/>
                                <w:bottom w:val="none" w:sz="0" w:space="0" w:color="auto"/>
                                <w:right w:val="none" w:sz="0" w:space="0" w:color="auto"/>
                              </w:divBdr>
                              <w:divsChild>
                                <w:div w:id="282700">
                                  <w:marLeft w:val="0"/>
                                  <w:marRight w:val="0"/>
                                  <w:marTop w:val="0"/>
                                  <w:marBottom w:val="0"/>
                                  <w:divBdr>
                                    <w:top w:val="none" w:sz="0" w:space="0" w:color="auto"/>
                                    <w:left w:val="none" w:sz="0" w:space="0" w:color="auto"/>
                                    <w:bottom w:val="none" w:sz="0" w:space="0" w:color="auto"/>
                                    <w:right w:val="none" w:sz="0" w:space="0" w:color="auto"/>
                                  </w:divBdr>
                                </w:div>
                                <w:div w:id="354114227">
                                  <w:marLeft w:val="0"/>
                                  <w:marRight w:val="0"/>
                                  <w:marTop w:val="0"/>
                                  <w:marBottom w:val="0"/>
                                  <w:divBdr>
                                    <w:top w:val="none" w:sz="0" w:space="0" w:color="auto"/>
                                    <w:left w:val="none" w:sz="0" w:space="0" w:color="auto"/>
                                    <w:bottom w:val="none" w:sz="0" w:space="0" w:color="auto"/>
                                    <w:right w:val="none" w:sz="0" w:space="0" w:color="auto"/>
                                  </w:divBdr>
                                </w:div>
                              </w:divsChild>
                            </w:div>
                            <w:div w:id="860240901">
                              <w:marLeft w:val="0"/>
                              <w:marRight w:val="0"/>
                              <w:marTop w:val="0"/>
                              <w:marBottom w:val="0"/>
                              <w:divBdr>
                                <w:top w:val="none" w:sz="0" w:space="0" w:color="auto"/>
                                <w:left w:val="none" w:sz="0" w:space="0" w:color="auto"/>
                                <w:bottom w:val="none" w:sz="0" w:space="0" w:color="auto"/>
                                <w:right w:val="none" w:sz="0" w:space="0" w:color="auto"/>
                              </w:divBdr>
                              <w:divsChild>
                                <w:div w:id="969284068">
                                  <w:marLeft w:val="0"/>
                                  <w:marRight w:val="0"/>
                                  <w:marTop w:val="0"/>
                                  <w:marBottom w:val="0"/>
                                  <w:divBdr>
                                    <w:top w:val="none" w:sz="0" w:space="0" w:color="auto"/>
                                    <w:left w:val="none" w:sz="0" w:space="0" w:color="auto"/>
                                    <w:bottom w:val="none" w:sz="0" w:space="0" w:color="auto"/>
                                    <w:right w:val="none" w:sz="0" w:space="0" w:color="auto"/>
                                  </w:divBdr>
                                </w:div>
                                <w:div w:id="1131216924">
                                  <w:marLeft w:val="0"/>
                                  <w:marRight w:val="0"/>
                                  <w:marTop w:val="0"/>
                                  <w:marBottom w:val="0"/>
                                  <w:divBdr>
                                    <w:top w:val="none" w:sz="0" w:space="0" w:color="auto"/>
                                    <w:left w:val="none" w:sz="0" w:space="0" w:color="auto"/>
                                    <w:bottom w:val="none" w:sz="0" w:space="0" w:color="auto"/>
                                    <w:right w:val="none" w:sz="0" w:space="0" w:color="auto"/>
                                  </w:divBdr>
                                </w:div>
                              </w:divsChild>
                            </w:div>
                            <w:div w:id="1875075045">
                              <w:marLeft w:val="0"/>
                              <w:marRight w:val="0"/>
                              <w:marTop w:val="0"/>
                              <w:marBottom w:val="0"/>
                              <w:divBdr>
                                <w:top w:val="none" w:sz="0" w:space="0" w:color="auto"/>
                                <w:left w:val="none" w:sz="0" w:space="0" w:color="auto"/>
                                <w:bottom w:val="none" w:sz="0" w:space="0" w:color="auto"/>
                                <w:right w:val="none" w:sz="0" w:space="0" w:color="auto"/>
                              </w:divBdr>
                              <w:divsChild>
                                <w:div w:id="807042852">
                                  <w:marLeft w:val="0"/>
                                  <w:marRight w:val="0"/>
                                  <w:marTop w:val="0"/>
                                  <w:marBottom w:val="0"/>
                                  <w:divBdr>
                                    <w:top w:val="none" w:sz="0" w:space="0" w:color="auto"/>
                                    <w:left w:val="none" w:sz="0" w:space="0" w:color="auto"/>
                                    <w:bottom w:val="none" w:sz="0" w:space="0" w:color="auto"/>
                                    <w:right w:val="none" w:sz="0" w:space="0" w:color="auto"/>
                                  </w:divBdr>
                                </w:div>
                                <w:div w:id="960068566">
                                  <w:marLeft w:val="0"/>
                                  <w:marRight w:val="0"/>
                                  <w:marTop w:val="0"/>
                                  <w:marBottom w:val="0"/>
                                  <w:divBdr>
                                    <w:top w:val="none" w:sz="0" w:space="0" w:color="auto"/>
                                    <w:left w:val="none" w:sz="0" w:space="0" w:color="auto"/>
                                    <w:bottom w:val="none" w:sz="0" w:space="0" w:color="auto"/>
                                    <w:right w:val="none" w:sz="0" w:space="0" w:color="auto"/>
                                  </w:divBdr>
                                </w:div>
                              </w:divsChild>
                            </w:div>
                            <w:div w:id="82996465">
                              <w:marLeft w:val="0"/>
                              <w:marRight w:val="0"/>
                              <w:marTop w:val="0"/>
                              <w:marBottom w:val="0"/>
                              <w:divBdr>
                                <w:top w:val="none" w:sz="0" w:space="0" w:color="auto"/>
                                <w:left w:val="none" w:sz="0" w:space="0" w:color="auto"/>
                                <w:bottom w:val="none" w:sz="0" w:space="0" w:color="auto"/>
                                <w:right w:val="none" w:sz="0" w:space="0" w:color="auto"/>
                              </w:divBdr>
                              <w:divsChild>
                                <w:div w:id="1792746191">
                                  <w:marLeft w:val="0"/>
                                  <w:marRight w:val="0"/>
                                  <w:marTop w:val="0"/>
                                  <w:marBottom w:val="0"/>
                                  <w:divBdr>
                                    <w:top w:val="none" w:sz="0" w:space="0" w:color="auto"/>
                                    <w:left w:val="none" w:sz="0" w:space="0" w:color="auto"/>
                                    <w:bottom w:val="none" w:sz="0" w:space="0" w:color="auto"/>
                                    <w:right w:val="none" w:sz="0" w:space="0" w:color="auto"/>
                                  </w:divBdr>
                                </w:div>
                                <w:div w:id="2087722089">
                                  <w:marLeft w:val="0"/>
                                  <w:marRight w:val="0"/>
                                  <w:marTop w:val="0"/>
                                  <w:marBottom w:val="0"/>
                                  <w:divBdr>
                                    <w:top w:val="none" w:sz="0" w:space="0" w:color="auto"/>
                                    <w:left w:val="none" w:sz="0" w:space="0" w:color="auto"/>
                                    <w:bottom w:val="none" w:sz="0" w:space="0" w:color="auto"/>
                                    <w:right w:val="none" w:sz="0" w:space="0" w:color="auto"/>
                                  </w:divBdr>
                                </w:div>
                              </w:divsChild>
                            </w:div>
                            <w:div w:id="644548029">
                              <w:marLeft w:val="0"/>
                              <w:marRight w:val="0"/>
                              <w:marTop w:val="0"/>
                              <w:marBottom w:val="0"/>
                              <w:divBdr>
                                <w:top w:val="none" w:sz="0" w:space="0" w:color="auto"/>
                                <w:left w:val="none" w:sz="0" w:space="0" w:color="auto"/>
                                <w:bottom w:val="none" w:sz="0" w:space="0" w:color="auto"/>
                                <w:right w:val="none" w:sz="0" w:space="0" w:color="auto"/>
                              </w:divBdr>
                              <w:divsChild>
                                <w:div w:id="258103072">
                                  <w:marLeft w:val="0"/>
                                  <w:marRight w:val="0"/>
                                  <w:marTop w:val="0"/>
                                  <w:marBottom w:val="0"/>
                                  <w:divBdr>
                                    <w:top w:val="none" w:sz="0" w:space="0" w:color="auto"/>
                                    <w:left w:val="none" w:sz="0" w:space="0" w:color="auto"/>
                                    <w:bottom w:val="none" w:sz="0" w:space="0" w:color="auto"/>
                                    <w:right w:val="none" w:sz="0" w:space="0" w:color="auto"/>
                                  </w:divBdr>
                                </w:div>
                                <w:div w:id="216821091">
                                  <w:marLeft w:val="0"/>
                                  <w:marRight w:val="0"/>
                                  <w:marTop w:val="0"/>
                                  <w:marBottom w:val="0"/>
                                  <w:divBdr>
                                    <w:top w:val="none" w:sz="0" w:space="0" w:color="auto"/>
                                    <w:left w:val="none" w:sz="0" w:space="0" w:color="auto"/>
                                    <w:bottom w:val="none" w:sz="0" w:space="0" w:color="auto"/>
                                    <w:right w:val="none" w:sz="0" w:space="0" w:color="auto"/>
                                  </w:divBdr>
                                </w:div>
                              </w:divsChild>
                            </w:div>
                            <w:div w:id="424421769">
                              <w:marLeft w:val="0"/>
                              <w:marRight w:val="0"/>
                              <w:marTop w:val="0"/>
                              <w:marBottom w:val="0"/>
                              <w:divBdr>
                                <w:top w:val="none" w:sz="0" w:space="0" w:color="auto"/>
                                <w:left w:val="none" w:sz="0" w:space="0" w:color="auto"/>
                                <w:bottom w:val="none" w:sz="0" w:space="0" w:color="auto"/>
                                <w:right w:val="none" w:sz="0" w:space="0" w:color="auto"/>
                              </w:divBdr>
                              <w:divsChild>
                                <w:div w:id="495389312">
                                  <w:marLeft w:val="0"/>
                                  <w:marRight w:val="0"/>
                                  <w:marTop w:val="0"/>
                                  <w:marBottom w:val="0"/>
                                  <w:divBdr>
                                    <w:top w:val="none" w:sz="0" w:space="0" w:color="auto"/>
                                    <w:left w:val="none" w:sz="0" w:space="0" w:color="auto"/>
                                    <w:bottom w:val="none" w:sz="0" w:space="0" w:color="auto"/>
                                    <w:right w:val="none" w:sz="0" w:space="0" w:color="auto"/>
                                  </w:divBdr>
                                </w:div>
                                <w:div w:id="1556769243">
                                  <w:marLeft w:val="0"/>
                                  <w:marRight w:val="0"/>
                                  <w:marTop w:val="0"/>
                                  <w:marBottom w:val="0"/>
                                  <w:divBdr>
                                    <w:top w:val="none" w:sz="0" w:space="0" w:color="auto"/>
                                    <w:left w:val="none" w:sz="0" w:space="0" w:color="auto"/>
                                    <w:bottom w:val="none" w:sz="0" w:space="0" w:color="auto"/>
                                    <w:right w:val="none" w:sz="0" w:space="0" w:color="auto"/>
                                  </w:divBdr>
                                </w:div>
                              </w:divsChild>
                            </w:div>
                            <w:div w:id="854341693">
                              <w:marLeft w:val="0"/>
                              <w:marRight w:val="0"/>
                              <w:marTop w:val="0"/>
                              <w:marBottom w:val="0"/>
                              <w:divBdr>
                                <w:top w:val="none" w:sz="0" w:space="0" w:color="auto"/>
                                <w:left w:val="none" w:sz="0" w:space="0" w:color="auto"/>
                                <w:bottom w:val="none" w:sz="0" w:space="0" w:color="auto"/>
                                <w:right w:val="none" w:sz="0" w:space="0" w:color="auto"/>
                              </w:divBdr>
                              <w:divsChild>
                                <w:div w:id="127937434">
                                  <w:marLeft w:val="0"/>
                                  <w:marRight w:val="0"/>
                                  <w:marTop w:val="0"/>
                                  <w:marBottom w:val="0"/>
                                  <w:divBdr>
                                    <w:top w:val="none" w:sz="0" w:space="0" w:color="auto"/>
                                    <w:left w:val="none" w:sz="0" w:space="0" w:color="auto"/>
                                    <w:bottom w:val="none" w:sz="0" w:space="0" w:color="auto"/>
                                    <w:right w:val="none" w:sz="0" w:space="0" w:color="auto"/>
                                  </w:divBdr>
                                </w:div>
                                <w:div w:id="1484547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39024595">
      <w:bodyDiv w:val="1"/>
      <w:marLeft w:val="0"/>
      <w:marRight w:val="0"/>
      <w:marTop w:val="0"/>
      <w:marBottom w:val="0"/>
      <w:divBdr>
        <w:top w:val="none" w:sz="0" w:space="0" w:color="auto"/>
        <w:left w:val="none" w:sz="0" w:space="0" w:color="auto"/>
        <w:bottom w:val="none" w:sz="0" w:space="0" w:color="auto"/>
        <w:right w:val="none" w:sz="0" w:space="0" w:color="auto"/>
      </w:divBdr>
    </w:div>
    <w:div w:id="1283153197">
      <w:bodyDiv w:val="1"/>
      <w:marLeft w:val="0"/>
      <w:marRight w:val="0"/>
      <w:marTop w:val="0"/>
      <w:marBottom w:val="0"/>
      <w:divBdr>
        <w:top w:val="none" w:sz="0" w:space="0" w:color="auto"/>
        <w:left w:val="none" w:sz="0" w:space="0" w:color="auto"/>
        <w:bottom w:val="none" w:sz="0" w:space="0" w:color="auto"/>
        <w:right w:val="none" w:sz="0" w:space="0" w:color="auto"/>
      </w:divBdr>
    </w:div>
    <w:div w:id="1322002984">
      <w:bodyDiv w:val="1"/>
      <w:marLeft w:val="0"/>
      <w:marRight w:val="0"/>
      <w:marTop w:val="0"/>
      <w:marBottom w:val="0"/>
      <w:divBdr>
        <w:top w:val="none" w:sz="0" w:space="0" w:color="auto"/>
        <w:left w:val="none" w:sz="0" w:space="0" w:color="auto"/>
        <w:bottom w:val="none" w:sz="0" w:space="0" w:color="auto"/>
        <w:right w:val="none" w:sz="0" w:space="0" w:color="auto"/>
      </w:divBdr>
    </w:div>
    <w:div w:id="1394506433">
      <w:bodyDiv w:val="1"/>
      <w:marLeft w:val="0"/>
      <w:marRight w:val="0"/>
      <w:marTop w:val="0"/>
      <w:marBottom w:val="0"/>
      <w:divBdr>
        <w:top w:val="none" w:sz="0" w:space="0" w:color="auto"/>
        <w:left w:val="none" w:sz="0" w:space="0" w:color="auto"/>
        <w:bottom w:val="none" w:sz="0" w:space="0" w:color="auto"/>
        <w:right w:val="none" w:sz="0" w:space="0" w:color="auto"/>
      </w:divBdr>
    </w:div>
    <w:div w:id="1420253673">
      <w:bodyDiv w:val="1"/>
      <w:marLeft w:val="0"/>
      <w:marRight w:val="0"/>
      <w:marTop w:val="0"/>
      <w:marBottom w:val="0"/>
      <w:divBdr>
        <w:top w:val="none" w:sz="0" w:space="0" w:color="auto"/>
        <w:left w:val="none" w:sz="0" w:space="0" w:color="auto"/>
        <w:bottom w:val="none" w:sz="0" w:space="0" w:color="auto"/>
        <w:right w:val="none" w:sz="0" w:space="0" w:color="auto"/>
      </w:divBdr>
    </w:div>
    <w:div w:id="1481921753">
      <w:bodyDiv w:val="1"/>
      <w:marLeft w:val="0"/>
      <w:marRight w:val="0"/>
      <w:marTop w:val="0"/>
      <w:marBottom w:val="0"/>
      <w:divBdr>
        <w:top w:val="none" w:sz="0" w:space="0" w:color="auto"/>
        <w:left w:val="none" w:sz="0" w:space="0" w:color="auto"/>
        <w:bottom w:val="none" w:sz="0" w:space="0" w:color="auto"/>
        <w:right w:val="none" w:sz="0" w:space="0" w:color="auto"/>
      </w:divBdr>
    </w:div>
    <w:div w:id="1548371999">
      <w:bodyDiv w:val="1"/>
      <w:marLeft w:val="0"/>
      <w:marRight w:val="0"/>
      <w:marTop w:val="0"/>
      <w:marBottom w:val="0"/>
      <w:divBdr>
        <w:top w:val="none" w:sz="0" w:space="0" w:color="auto"/>
        <w:left w:val="none" w:sz="0" w:space="0" w:color="auto"/>
        <w:bottom w:val="none" w:sz="0" w:space="0" w:color="auto"/>
        <w:right w:val="none" w:sz="0" w:space="0" w:color="auto"/>
      </w:divBdr>
    </w:div>
    <w:div w:id="2007901874">
      <w:bodyDiv w:val="1"/>
      <w:marLeft w:val="0"/>
      <w:marRight w:val="0"/>
      <w:marTop w:val="0"/>
      <w:marBottom w:val="0"/>
      <w:divBdr>
        <w:top w:val="none" w:sz="0" w:space="0" w:color="auto"/>
        <w:left w:val="none" w:sz="0" w:space="0" w:color="auto"/>
        <w:bottom w:val="none" w:sz="0" w:space="0" w:color="auto"/>
        <w:right w:val="none" w:sz="0" w:space="0" w:color="auto"/>
      </w:divBdr>
      <w:divsChild>
        <w:div w:id="909272144">
          <w:marLeft w:val="0"/>
          <w:marRight w:val="0"/>
          <w:marTop w:val="0"/>
          <w:marBottom w:val="0"/>
          <w:divBdr>
            <w:top w:val="none" w:sz="0" w:space="0" w:color="auto"/>
            <w:left w:val="none" w:sz="0" w:space="0" w:color="auto"/>
            <w:bottom w:val="none" w:sz="0" w:space="0" w:color="auto"/>
            <w:right w:val="none" w:sz="0" w:space="0" w:color="auto"/>
          </w:divBdr>
          <w:divsChild>
            <w:div w:id="1668897073">
              <w:marLeft w:val="0"/>
              <w:marRight w:val="0"/>
              <w:marTop w:val="0"/>
              <w:marBottom w:val="0"/>
              <w:divBdr>
                <w:top w:val="none" w:sz="0" w:space="0" w:color="auto"/>
                <w:left w:val="none" w:sz="0" w:space="0" w:color="auto"/>
                <w:bottom w:val="none" w:sz="0" w:space="0" w:color="auto"/>
                <w:right w:val="none" w:sz="0" w:space="0" w:color="auto"/>
              </w:divBdr>
            </w:div>
            <w:div w:id="2062974265">
              <w:marLeft w:val="0"/>
              <w:marRight w:val="0"/>
              <w:marTop w:val="0"/>
              <w:marBottom w:val="0"/>
              <w:divBdr>
                <w:top w:val="none" w:sz="0" w:space="0" w:color="auto"/>
                <w:left w:val="none" w:sz="0" w:space="0" w:color="auto"/>
                <w:bottom w:val="none" w:sz="0" w:space="0" w:color="auto"/>
                <w:right w:val="none" w:sz="0" w:space="0" w:color="auto"/>
              </w:divBdr>
            </w:div>
            <w:div w:id="1237088493">
              <w:marLeft w:val="0"/>
              <w:marRight w:val="0"/>
              <w:marTop w:val="0"/>
              <w:marBottom w:val="0"/>
              <w:divBdr>
                <w:top w:val="none" w:sz="0" w:space="0" w:color="auto"/>
                <w:left w:val="none" w:sz="0" w:space="0" w:color="auto"/>
                <w:bottom w:val="none" w:sz="0" w:space="0" w:color="auto"/>
                <w:right w:val="none" w:sz="0" w:space="0" w:color="auto"/>
              </w:divBdr>
            </w:div>
            <w:div w:id="1474172485">
              <w:marLeft w:val="0"/>
              <w:marRight w:val="0"/>
              <w:marTop w:val="0"/>
              <w:marBottom w:val="0"/>
              <w:divBdr>
                <w:top w:val="none" w:sz="0" w:space="0" w:color="auto"/>
                <w:left w:val="none" w:sz="0" w:space="0" w:color="auto"/>
                <w:bottom w:val="none" w:sz="0" w:space="0" w:color="auto"/>
                <w:right w:val="none" w:sz="0" w:space="0" w:color="auto"/>
              </w:divBdr>
            </w:div>
            <w:div w:id="2038118746">
              <w:marLeft w:val="0"/>
              <w:marRight w:val="0"/>
              <w:marTop w:val="0"/>
              <w:marBottom w:val="0"/>
              <w:divBdr>
                <w:top w:val="none" w:sz="0" w:space="0" w:color="auto"/>
                <w:left w:val="none" w:sz="0" w:space="0" w:color="auto"/>
                <w:bottom w:val="none" w:sz="0" w:space="0" w:color="auto"/>
                <w:right w:val="none" w:sz="0" w:space="0" w:color="auto"/>
              </w:divBdr>
            </w:div>
            <w:div w:id="1257135264">
              <w:marLeft w:val="0"/>
              <w:marRight w:val="0"/>
              <w:marTop w:val="0"/>
              <w:marBottom w:val="0"/>
              <w:divBdr>
                <w:top w:val="none" w:sz="0" w:space="0" w:color="auto"/>
                <w:left w:val="none" w:sz="0" w:space="0" w:color="auto"/>
                <w:bottom w:val="none" w:sz="0" w:space="0" w:color="auto"/>
                <w:right w:val="none" w:sz="0" w:space="0" w:color="auto"/>
              </w:divBdr>
            </w:div>
            <w:div w:id="1946185600">
              <w:marLeft w:val="0"/>
              <w:marRight w:val="0"/>
              <w:marTop w:val="0"/>
              <w:marBottom w:val="0"/>
              <w:divBdr>
                <w:top w:val="none" w:sz="0" w:space="0" w:color="auto"/>
                <w:left w:val="none" w:sz="0" w:space="0" w:color="auto"/>
                <w:bottom w:val="none" w:sz="0" w:space="0" w:color="auto"/>
                <w:right w:val="none" w:sz="0" w:space="0" w:color="auto"/>
              </w:divBdr>
            </w:div>
            <w:div w:id="1444573712">
              <w:marLeft w:val="0"/>
              <w:marRight w:val="0"/>
              <w:marTop w:val="0"/>
              <w:marBottom w:val="0"/>
              <w:divBdr>
                <w:top w:val="none" w:sz="0" w:space="0" w:color="auto"/>
                <w:left w:val="none" w:sz="0" w:space="0" w:color="auto"/>
                <w:bottom w:val="none" w:sz="0" w:space="0" w:color="auto"/>
                <w:right w:val="none" w:sz="0" w:space="0" w:color="auto"/>
              </w:divBdr>
            </w:div>
            <w:div w:id="948898712">
              <w:marLeft w:val="0"/>
              <w:marRight w:val="0"/>
              <w:marTop w:val="0"/>
              <w:marBottom w:val="0"/>
              <w:divBdr>
                <w:top w:val="none" w:sz="0" w:space="0" w:color="auto"/>
                <w:left w:val="none" w:sz="0" w:space="0" w:color="auto"/>
                <w:bottom w:val="none" w:sz="0" w:space="0" w:color="auto"/>
                <w:right w:val="none" w:sz="0" w:space="0" w:color="auto"/>
              </w:divBdr>
            </w:div>
            <w:div w:id="1898583388">
              <w:marLeft w:val="0"/>
              <w:marRight w:val="0"/>
              <w:marTop w:val="0"/>
              <w:marBottom w:val="0"/>
              <w:divBdr>
                <w:top w:val="none" w:sz="0" w:space="0" w:color="auto"/>
                <w:left w:val="none" w:sz="0" w:space="0" w:color="auto"/>
                <w:bottom w:val="none" w:sz="0" w:space="0" w:color="auto"/>
                <w:right w:val="none" w:sz="0" w:space="0" w:color="auto"/>
              </w:divBdr>
            </w:div>
            <w:div w:id="1959796906">
              <w:marLeft w:val="0"/>
              <w:marRight w:val="0"/>
              <w:marTop w:val="0"/>
              <w:marBottom w:val="0"/>
              <w:divBdr>
                <w:top w:val="none" w:sz="0" w:space="0" w:color="auto"/>
                <w:left w:val="none" w:sz="0" w:space="0" w:color="auto"/>
                <w:bottom w:val="none" w:sz="0" w:space="0" w:color="auto"/>
                <w:right w:val="none" w:sz="0" w:space="0" w:color="auto"/>
              </w:divBdr>
            </w:div>
            <w:div w:id="1650747643">
              <w:marLeft w:val="0"/>
              <w:marRight w:val="0"/>
              <w:marTop w:val="0"/>
              <w:marBottom w:val="0"/>
              <w:divBdr>
                <w:top w:val="none" w:sz="0" w:space="0" w:color="auto"/>
                <w:left w:val="none" w:sz="0" w:space="0" w:color="auto"/>
                <w:bottom w:val="none" w:sz="0" w:space="0" w:color="auto"/>
                <w:right w:val="none" w:sz="0" w:space="0" w:color="auto"/>
              </w:divBdr>
            </w:div>
            <w:div w:id="874271537">
              <w:marLeft w:val="0"/>
              <w:marRight w:val="0"/>
              <w:marTop w:val="0"/>
              <w:marBottom w:val="0"/>
              <w:divBdr>
                <w:top w:val="none" w:sz="0" w:space="0" w:color="auto"/>
                <w:left w:val="none" w:sz="0" w:space="0" w:color="auto"/>
                <w:bottom w:val="none" w:sz="0" w:space="0" w:color="auto"/>
                <w:right w:val="none" w:sz="0" w:space="0" w:color="auto"/>
              </w:divBdr>
            </w:div>
            <w:div w:id="1840148231">
              <w:marLeft w:val="0"/>
              <w:marRight w:val="0"/>
              <w:marTop w:val="0"/>
              <w:marBottom w:val="0"/>
              <w:divBdr>
                <w:top w:val="none" w:sz="0" w:space="0" w:color="auto"/>
                <w:left w:val="none" w:sz="0" w:space="0" w:color="auto"/>
                <w:bottom w:val="none" w:sz="0" w:space="0" w:color="auto"/>
                <w:right w:val="none" w:sz="0" w:space="0" w:color="auto"/>
              </w:divBdr>
            </w:div>
            <w:div w:id="1427774495">
              <w:marLeft w:val="0"/>
              <w:marRight w:val="0"/>
              <w:marTop w:val="0"/>
              <w:marBottom w:val="0"/>
              <w:divBdr>
                <w:top w:val="none" w:sz="0" w:space="0" w:color="auto"/>
                <w:left w:val="none" w:sz="0" w:space="0" w:color="auto"/>
                <w:bottom w:val="none" w:sz="0" w:space="0" w:color="auto"/>
                <w:right w:val="none" w:sz="0" w:space="0" w:color="auto"/>
              </w:divBdr>
            </w:div>
            <w:div w:id="1781993602">
              <w:marLeft w:val="0"/>
              <w:marRight w:val="0"/>
              <w:marTop w:val="0"/>
              <w:marBottom w:val="0"/>
              <w:divBdr>
                <w:top w:val="none" w:sz="0" w:space="0" w:color="auto"/>
                <w:left w:val="none" w:sz="0" w:space="0" w:color="auto"/>
                <w:bottom w:val="none" w:sz="0" w:space="0" w:color="auto"/>
                <w:right w:val="none" w:sz="0" w:space="0" w:color="auto"/>
              </w:divBdr>
            </w:div>
            <w:div w:id="1869831591">
              <w:marLeft w:val="0"/>
              <w:marRight w:val="0"/>
              <w:marTop w:val="0"/>
              <w:marBottom w:val="0"/>
              <w:divBdr>
                <w:top w:val="none" w:sz="0" w:space="0" w:color="auto"/>
                <w:left w:val="none" w:sz="0" w:space="0" w:color="auto"/>
                <w:bottom w:val="none" w:sz="0" w:space="0" w:color="auto"/>
                <w:right w:val="none" w:sz="0" w:space="0" w:color="auto"/>
              </w:divBdr>
            </w:div>
            <w:div w:id="1727487637">
              <w:marLeft w:val="0"/>
              <w:marRight w:val="0"/>
              <w:marTop w:val="0"/>
              <w:marBottom w:val="0"/>
              <w:divBdr>
                <w:top w:val="none" w:sz="0" w:space="0" w:color="auto"/>
                <w:left w:val="none" w:sz="0" w:space="0" w:color="auto"/>
                <w:bottom w:val="none" w:sz="0" w:space="0" w:color="auto"/>
                <w:right w:val="none" w:sz="0" w:space="0" w:color="auto"/>
              </w:divBdr>
            </w:div>
            <w:div w:id="35261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902907">
      <w:bodyDiv w:val="1"/>
      <w:marLeft w:val="0"/>
      <w:marRight w:val="0"/>
      <w:marTop w:val="0"/>
      <w:marBottom w:val="0"/>
      <w:divBdr>
        <w:top w:val="none" w:sz="0" w:space="0" w:color="auto"/>
        <w:left w:val="none" w:sz="0" w:space="0" w:color="auto"/>
        <w:bottom w:val="none" w:sz="0" w:space="0" w:color="auto"/>
        <w:right w:val="none" w:sz="0" w:space="0" w:color="auto"/>
      </w:divBdr>
      <w:divsChild>
        <w:div w:id="1657226821">
          <w:marLeft w:val="0"/>
          <w:marRight w:val="0"/>
          <w:marTop w:val="0"/>
          <w:marBottom w:val="150"/>
          <w:divBdr>
            <w:top w:val="none" w:sz="0" w:space="0" w:color="auto"/>
            <w:left w:val="none" w:sz="0" w:space="0" w:color="auto"/>
            <w:bottom w:val="none" w:sz="0" w:space="0" w:color="auto"/>
            <w:right w:val="none" w:sz="0" w:space="0" w:color="auto"/>
          </w:divBdr>
          <w:divsChild>
            <w:div w:id="993796421">
              <w:marLeft w:val="0"/>
              <w:marRight w:val="0"/>
              <w:marTop w:val="150"/>
              <w:marBottom w:val="150"/>
              <w:divBdr>
                <w:top w:val="none" w:sz="0" w:space="0" w:color="auto"/>
                <w:left w:val="none" w:sz="0" w:space="0" w:color="auto"/>
                <w:bottom w:val="none" w:sz="0" w:space="0" w:color="auto"/>
                <w:right w:val="none" w:sz="0" w:space="0" w:color="auto"/>
              </w:divBdr>
              <w:divsChild>
                <w:div w:id="1180391655">
                  <w:marLeft w:val="0"/>
                  <w:marRight w:val="105"/>
                  <w:marTop w:val="0"/>
                  <w:marBottom w:val="60"/>
                  <w:divBdr>
                    <w:top w:val="none" w:sz="0" w:space="0" w:color="auto"/>
                    <w:left w:val="none" w:sz="0" w:space="0" w:color="auto"/>
                    <w:bottom w:val="none" w:sz="0" w:space="0" w:color="auto"/>
                    <w:right w:val="none" w:sz="0" w:space="0" w:color="auto"/>
                  </w:divBdr>
                </w:div>
              </w:divsChild>
            </w:div>
          </w:divsChild>
        </w:div>
        <w:div w:id="2114086464">
          <w:marLeft w:val="0"/>
          <w:marRight w:val="0"/>
          <w:marTop w:val="45"/>
          <w:marBottom w:val="300"/>
          <w:divBdr>
            <w:top w:val="none" w:sz="0" w:space="0" w:color="auto"/>
            <w:left w:val="none" w:sz="0" w:space="0" w:color="auto"/>
            <w:bottom w:val="none" w:sz="0" w:space="0" w:color="auto"/>
            <w:right w:val="none" w:sz="0" w:space="0" w:color="auto"/>
          </w:divBdr>
          <w:divsChild>
            <w:div w:id="1352029794">
              <w:marLeft w:val="0"/>
              <w:marRight w:val="0"/>
              <w:marTop w:val="0"/>
              <w:marBottom w:val="0"/>
              <w:divBdr>
                <w:top w:val="none" w:sz="0" w:space="0" w:color="auto"/>
                <w:left w:val="none" w:sz="0" w:space="0" w:color="auto"/>
                <w:bottom w:val="none" w:sz="0" w:space="0" w:color="auto"/>
                <w:right w:val="none" w:sz="0" w:space="0" w:color="auto"/>
              </w:divBdr>
              <w:divsChild>
                <w:div w:id="1661424945">
                  <w:marLeft w:val="0"/>
                  <w:marRight w:val="60"/>
                  <w:marTop w:val="0"/>
                  <w:marBottom w:val="0"/>
                  <w:divBdr>
                    <w:top w:val="none" w:sz="0" w:space="0" w:color="auto"/>
                    <w:left w:val="none" w:sz="0" w:space="0" w:color="auto"/>
                    <w:bottom w:val="none" w:sz="0" w:space="0" w:color="auto"/>
                    <w:right w:val="none" w:sz="0" w:space="0" w:color="auto"/>
                  </w:divBdr>
                </w:div>
              </w:divsChild>
            </w:div>
          </w:divsChild>
        </w:div>
        <w:div w:id="953101089">
          <w:marLeft w:val="0"/>
          <w:marRight w:val="0"/>
          <w:marTop w:val="0"/>
          <w:marBottom w:val="0"/>
          <w:divBdr>
            <w:top w:val="none" w:sz="0" w:space="0" w:color="auto"/>
            <w:left w:val="none" w:sz="0" w:space="0" w:color="auto"/>
            <w:bottom w:val="none" w:sz="0" w:space="0" w:color="auto"/>
            <w:right w:val="none" w:sz="0" w:space="0" w:color="auto"/>
          </w:divBdr>
          <w:divsChild>
            <w:div w:id="415901920">
              <w:marLeft w:val="0"/>
              <w:marRight w:val="0"/>
              <w:marTop w:val="0"/>
              <w:marBottom w:val="0"/>
              <w:divBdr>
                <w:top w:val="none" w:sz="0" w:space="0" w:color="auto"/>
                <w:left w:val="none" w:sz="0" w:space="0" w:color="auto"/>
                <w:bottom w:val="none" w:sz="0" w:space="0" w:color="auto"/>
                <w:right w:val="none" w:sz="0" w:space="0" w:color="auto"/>
              </w:divBdr>
              <w:divsChild>
                <w:div w:id="1446193232">
                  <w:marLeft w:val="0"/>
                  <w:marRight w:val="0"/>
                  <w:marTop w:val="0"/>
                  <w:marBottom w:val="0"/>
                  <w:divBdr>
                    <w:top w:val="none" w:sz="0" w:space="0" w:color="auto"/>
                    <w:left w:val="none" w:sz="0" w:space="0" w:color="auto"/>
                    <w:bottom w:val="none" w:sz="0" w:space="0" w:color="auto"/>
                    <w:right w:val="none" w:sz="0" w:space="0" w:color="auto"/>
                  </w:divBdr>
                  <w:divsChild>
                    <w:div w:id="1422604764">
                      <w:marLeft w:val="0"/>
                      <w:marRight w:val="0"/>
                      <w:marTop w:val="0"/>
                      <w:marBottom w:val="0"/>
                      <w:divBdr>
                        <w:top w:val="none" w:sz="0" w:space="0" w:color="auto"/>
                        <w:left w:val="none" w:sz="0" w:space="0" w:color="auto"/>
                        <w:bottom w:val="none" w:sz="0" w:space="0" w:color="auto"/>
                        <w:right w:val="none" w:sz="0" w:space="0" w:color="auto"/>
                      </w:divBdr>
                    </w:div>
                    <w:div w:id="997728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8300702">
          <w:marLeft w:val="0"/>
          <w:marRight w:val="0"/>
          <w:marTop w:val="330"/>
          <w:marBottom w:val="330"/>
          <w:divBdr>
            <w:top w:val="none" w:sz="0" w:space="0" w:color="auto"/>
            <w:left w:val="none" w:sz="0" w:space="0" w:color="auto"/>
            <w:bottom w:val="none" w:sz="0" w:space="0" w:color="auto"/>
            <w:right w:val="none" w:sz="0" w:space="0" w:color="auto"/>
          </w:divBdr>
          <w:divsChild>
            <w:div w:id="728654970">
              <w:marLeft w:val="0"/>
              <w:marRight w:val="0"/>
              <w:marTop w:val="0"/>
              <w:marBottom w:val="15"/>
              <w:divBdr>
                <w:top w:val="none" w:sz="0" w:space="0" w:color="auto"/>
                <w:left w:val="none" w:sz="0" w:space="0" w:color="auto"/>
                <w:bottom w:val="none" w:sz="0" w:space="0" w:color="auto"/>
                <w:right w:val="none" w:sz="0" w:space="0" w:color="auto"/>
              </w:divBdr>
              <w:divsChild>
                <w:div w:id="1775587892">
                  <w:marLeft w:val="0"/>
                  <w:marRight w:val="0"/>
                  <w:marTop w:val="0"/>
                  <w:marBottom w:val="0"/>
                  <w:divBdr>
                    <w:top w:val="none" w:sz="0" w:space="0" w:color="auto"/>
                    <w:left w:val="none" w:sz="0" w:space="0" w:color="auto"/>
                    <w:bottom w:val="none" w:sz="0" w:space="0" w:color="auto"/>
                    <w:right w:val="none" w:sz="0" w:space="0" w:color="auto"/>
                  </w:divBdr>
                  <w:divsChild>
                    <w:div w:id="89664214">
                      <w:marLeft w:val="0"/>
                      <w:marRight w:val="0"/>
                      <w:marTop w:val="0"/>
                      <w:marBottom w:val="0"/>
                      <w:divBdr>
                        <w:top w:val="none" w:sz="0" w:space="0" w:color="auto"/>
                        <w:left w:val="none" w:sz="0" w:space="0" w:color="auto"/>
                        <w:bottom w:val="none" w:sz="0" w:space="0" w:color="auto"/>
                        <w:right w:val="none" w:sz="0" w:space="0" w:color="auto"/>
                      </w:divBdr>
                      <w:divsChild>
                        <w:div w:id="1344672676">
                          <w:marLeft w:val="0"/>
                          <w:marRight w:val="0"/>
                          <w:marTop w:val="0"/>
                          <w:marBottom w:val="0"/>
                          <w:divBdr>
                            <w:top w:val="none" w:sz="0" w:space="0" w:color="auto"/>
                            <w:left w:val="none" w:sz="0" w:space="0" w:color="auto"/>
                            <w:bottom w:val="none" w:sz="0" w:space="0" w:color="auto"/>
                            <w:right w:val="none" w:sz="0" w:space="0" w:color="auto"/>
                          </w:divBdr>
                          <w:divsChild>
                            <w:div w:id="282807520">
                              <w:marLeft w:val="0"/>
                              <w:marRight w:val="0"/>
                              <w:marTop w:val="0"/>
                              <w:marBottom w:val="0"/>
                              <w:divBdr>
                                <w:top w:val="none" w:sz="0" w:space="0" w:color="auto"/>
                                <w:left w:val="none" w:sz="0" w:space="0" w:color="auto"/>
                                <w:bottom w:val="none" w:sz="0" w:space="0" w:color="auto"/>
                                <w:right w:val="none" w:sz="0" w:space="0" w:color="auto"/>
                              </w:divBdr>
                              <w:divsChild>
                                <w:div w:id="421609163">
                                  <w:marLeft w:val="0"/>
                                  <w:marRight w:val="0"/>
                                  <w:marTop w:val="0"/>
                                  <w:marBottom w:val="0"/>
                                  <w:divBdr>
                                    <w:top w:val="none" w:sz="0" w:space="0" w:color="auto"/>
                                    <w:left w:val="none" w:sz="0" w:space="0" w:color="auto"/>
                                    <w:bottom w:val="none" w:sz="0" w:space="0" w:color="auto"/>
                                    <w:right w:val="none" w:sz="0" w:space="0" w:color="auto"/>
                                  </w:divBdr>
                                </w:div>
                                <w:div w:id="447940806">
                                  <w:marLeft w:val="0"/>
                                  <w:marRight w:val="0"/>
                                  <w:marTop w:val="0"/>
                                  <w:marBottom w:val="0"/>
                                  <w:divBdr>
                                    <w:top w:val="none" w:sz="0" w:space="0" w:color="auto"/>
                                    <w:left w:val="none" w:sz="0" w:space="0" w:color="auto"/>
                                    <w:bottom w:val="none" w:sz="0" w:space="0" w:color="auto"/>
                                    <w:right w:val="none" w:sz="0" w:space="0" w:color="auto"/>
                                  </w:divBdr>
                                </w:div>
                              </w:divsChild>
                            </w:div>
                            <w:div w:id="354039348">
                              <w:marLeft w:val="0"/>
                              <w:marRight w:val="0"/>
                              <w:marTop w:val="0"/>
                              <w:marBottom w:val="0"/>
                              <w:divBdr>
                                <w:top w:val="none" w:sz="0" w:space="0" w:color="auto"/>
                                <w:left w:val="none" w:sz="0" w:space="0" w:color="auto"/>
                                <w:bottom w:val="none" w:sz="0" w:space="0" w:color="auto"/>
                                <w:right w:val="none" w:sz="0" w:space="0" w:color="auto"/>
                              </w:divBdr>
                              <w:divsChild>
                                <w:div w:id="1058700033">
                                  <w:marLeft w:val="0"/>
                                  <w:marRight w:val="0"/>
                                  <w:marTop w:val="0"/>
                                  <w:marBottom w:val="0"/>
                                  <w:divBdr>
                                    <w:top w:val="none" w:sz="0" w:space="0" w:color="auto"/>
                                    <w:left w:val="none" w:sz="0" w:space="0" w:color="auto"/>
                                    <w:bottom w:val="none" w:sz="0" w:space="0" w:color="auto"/>
                                    <w:right w:val="none" w:sz="0" w:space="0" w:color="auto"/>
                                  </w:divBdr>
                                </w:div>
                                <w:div w:id="2050719300">
                                  <w:marLeft w:val="0"/>
                                  <w:marRight w:val="0"/>
                                  <w:marTop w:val="0"/>
                                  <w:marBottom w:val="0"/>
                                  <w:divBdr>
                                    <w:top w:val="none" w:sz="0" w:space="0" w:color="auto"/>
                                    <w:left w:val="none" w:sz="0" w:space="0" w:color="auto"/>
                                    <w:bottom w:val="none" w:sz="0" w:space="0" w:color="auto"/>
                                    <w:right w:val="none" w:sz="0" w:space="0" w:color="auto"/>
                                  </w:divBdr>
                                </w:div>
                              </w:divsChild>
                            </w:div>
                            <w:div w:id="1034966428">
                              <w:marLeft w:val="0"/>
                              <w:marRight w:val="0"/>
                              <w:marTop w:val="0"/>
                              <w:marBottom w:val="0"/>
                              <w:divBdr>
                                <w:top w:val="none" w:sz="0" w:space="0" w:color="auto"/>
                                <w:left w:val="none" w:sz="0" w:space="0" w:color="auto"/>
                                <w:bottom w:val="none" w:sz="0" w:space="0" w:color="auto"/>
                                <w:right w:val="none" w:sz="0" w:space="0" w:color="auto"/>
                              </w:divBdr>
                              <w:divsChild>
                                <w:div w:id="68424286">
                                  <w:marLeft w:val="0"/>
                                  <w:marRight w:val="0"/>
                                  <w:marTop w:val="0"/>
                                  <w:marBottom w:val="0"/>
                                  <w:divBdr>
                                    <w:top w:val="none" w:sz="0" w:space="0" w:color="auto"/>
                                    <w:left w:val="none" w:sz="0" w:space="0" w:color="auto"/>
                                    <w:bottom w:val="none" w:sz="0" w:space="0" w:color="auto"/>
                                    <w:right w:val="none" w:sz="0" w:space="0" w:color="auto"/>
                                  </w:divBdr>
                                </w:div>
                                <w:div w:id="765230994">
                                  <w:marLeft w:val="0"/>
                                  <w:marRight w:val="0"/>
                                  <w:marTop w:val="0"/>
                                  <w:marBottom w:val="0"/>
                                  <w:divBdr>
                                    <w:top w:val="none" w:sz="0" w:space="0" w:color="auto"/>
                                    <w:left w:val="none" w:sz="0" w:space="0" w:color="auto"/>
                                    <w:bottom w:val="none" w:sz="0" w:space="0" w:color="auto"/>
                                    <w:right w:val="none" w:sz="0" w:space="0" w:color="auto"/>
                                  </w:divBdr>
                                </w:div>
                              </w:divsChild>
                            </w:div>
                            <w:div w:id="123161007">
                              <w:marLeft w:val="0"/>
                              <w:marRight w:val="0"/>
                              <w:marTop w:val="0"/>
                              <w:marBottom w:val="0"/>
                              <w:divBdr>
                                <w:top w:val="none" w:sz="0" w:space="0" w:color="auto"/>
                                <w:left w:val="none" w:sz="0" w:space="0" w:color="auto"/>
                                <w:bottom w:val="none" w:sz="0" w:space="0" w:color="auto"/>
                                <w:right w:val="none" w:sz="0" w:space="0" w:color="auto"/>
                              </w:divBdr>
                              <w:divsChild>
                                <w:div w:id="1417045879">
                                  <w:marLeft w:val="0"/>
                                  <w:marRight w:val="0"/>
                                  <w:marTop w:val="0"/>
                                  <w:marBottom w:val="0"/>
                                  <w:divBdr>
                                    <w:top w:val="none" w:sz="0" w:space="0" w:color="auto"/>
                                    <w:left w:val="none" w:sz="0" w:space="0" w:color="auto"/>
                                    <w:bottom w:val="none" w:sz="0" w:space="0" w:color="auto"/>
                                    <w:right w:val="none" w:sz="0" w:space="0" w:color="auto"/>
                                  </w:divBdr>
                                </w:div>
                                <w:div w:id="1897277616">
                                  <w:marLeft w:val="0"/>
                                  <w:marRight w:val="0"/>
                                  <w:marTop w:val="0"/>
                                  <w:marBottom w:val="0"/>
                                  <w:divBdr>
                                    <w:top w:val="none" w:sz="0" w:space="0" w:color="auto"/>
                                    <w:left w:val="none" w:sz="0" w:space="0" w:color="auto"/>
                                    <w:bottom w:val="none" w:sz="0" w:space="0" w:color="auto"/>
                                    <w:right w:val="none" w:sz="0" w:space="0" w:color="auto"/>
                                  </w:divBdr>
                                </w:div>
                              </w:divsChild>
                            </w:div>
                            <w:div w:id="1946226564">
                              <w:marLeft w:val="0"/>
                              <w:marRight w:val="0"/>
                              <w:marTop w:val="0"/>
                              <w:marBottom w:val="0"/>
                              <w:divBdr>
                                <w:top w:val="none" w:sz="0" w:space="0" w:color="auto"/>
                                <w:left w:val="none" w:sz="0" w:space="0" w:color="auto"/>
                                <w:bottom w:val="none" w:sz="0" w:space="0" w:color="auto"/>
                                <w:right w:val="none" w:sz="0" w:space="0" w:color="auto"/>
                              </w:divBdr>
                              <w:divsChild>
                                <w:div w:id="1299653115">
                                  <w:marLeft w:val="0"/>
                                  <w:marRight w:val="0"/>
                                  <w:marTop w:val="0"/>
                                  <w:marBottom w:val="0"/>
                                  <w:divBdr>
                                    <w:top w:val="none" w:sz="0" w:space="0" w:color="auto"/>
                                    <w:left w:val="none" w:sz="0" w:space="0" w:color="auto"/>
                                    <w:bottom w:val="none" w:sz="0" w:space="0" w:color="auto"/>
                                    <w:right w:val="none" w:sz="0" w:space="0" w:color="auto"/>
                                  </w:divBdr>
                                </w:div>
                                <w:div w:id="787159472">
                                  <w:marLeft w:val="0"/>
                                  <w:marRight w:val="0"/>
                                  <w:marTop w:val="0"/>
                                  <w:marBottom w:val="0"/>
                                  <w:divBdr>
                                    <w:top w:val="none" w:sz="0" w:space="0" w:color="auto"/>
                                    <w:left w:val="none" w:sz="0" w:space="0" w:color="auto"/>
                                    <w:bottom w:val="none" w:sz="0" w:space="0" w:color="auto"/>
                                    <w:right w:val="none" w:sz="0" w:space="0" w:color="auto"/>
                                  </w:divBdr>
                                </w:div>
                              </w:divsChild>
                            </w:div>
                            <w:div w:id="2108186398">
                              <w:marLeft w:val="0"/>
                              <w:marRight w:val="0"/>
                              <w:marTop w:val="0"/>
                              <w:marBottom w:val="0"/>
                              <w:divBdr>
                                <w:top w:val="none" w:sz="0" w:space="0" w:color="auto"/>
                                <w:left w:val="none" w:sz="0" w:space="0" w:color="auto"/>
                                <w:bottom w:val="none" w:sz="0" w:space="0" w:color="auto"/>
                                <w:right w:val="none" w:sz="0" w:space="0" w:color="auto"/>
                              </w:divBdr>
                              <w:divsChild>
                                <w:div w:id="1442333044">
                                  <w:marLeft w:val="0"/>
                                  <w:marRight w:val="0"/>
                                  <w:marTop w:val="0"/>
                                  <w:marBottom w:val="0"/>
                                  <w:divBdr>
                                    <w:top w:val="none" w:sz="0" w:space="0" w:color="auto"/>
                                    <w:left w:val="none" w:sz="0" w:space="0" w:color="auto"/>
                                    <w:bottom w:val="none" w:sz="0" w:space="0" w:color="auto"/>
                                    <w:right w:val="none" w:sz="0" w:space="0" w:color="auto"/>
                                  </w:divBdr>
                                </w:div>
                                <w:div w:id="386731279">
                                  <w:marLeft w:val="0"/>
                                  <w:marRight w:val="0"/>
                                  <w:marTop w:val="0"/>
                                  <w:marBottom w:val="0"/>
                                  <w:divBdr>
                                    <w:top w:val="none" w:sz="0" w:space="0" w:color="auto"/>
                                    <w:left w:val="none" w:sz="0" w:space="0" w:color="auto"/>
                                    <w:bottom w:val="none" w:sz="0" w:space="0" w:color="auto"/>
                                    <w:right w:val="none" w:sz="0" w:space="0" w:color="auto"/>
                                  </w:divBdr>
                                </w:div>
                              </w:divsChild>
                            </w:div>
                            <w:div w:id="1577782515">
                              <w:marLeft w:val="0"/>
                              <w:marRight w:val="0"/>
                              <w:marTop w:val="0"/>
                              <w:marBottom w:val="0"/>
                              <w:divBdr>
                                <w:top w:val="none" w:sz="0" w:space="0" w:color="auto"/>
                                <w:left w:val="none" w:sz="0" w:space="0" w:color="auto"/>
                                <w:bottom w:val="none" w:sz="0" w:space="0" w:color="auto"/>
                                <w:right w:val="none" w:sz="0" w:space="0" w:color="auto"/>
                              </w:divBdr>
                              <w:divsChild>
                                <w:div w:id="361856769">
                                  <w:marLeft w:val="0"/>
                                  <w:marRight w:val="0"/>
                                  <w:marTop w:val="0"/>
                                  <w:marBottom w:val="0"/>
                                  <w:divBdr>
                                    <w:top w:val="none" w:sz="0" w:space="0" w:color="auto"/>
                                    <w:left w:val="none" w:sz="0" w:space="0" w:color="auto"/>
                                    <w:bottom w:val="none" w:sz="0" w:space="0" w:color="auto"/>
                                    <w:right w:val="none" w:sz="0" w:space="0" w:color="auto"/>
                                  </w:divBdr>
                                </w:div>
                                <w:div w:id="1923755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47119297">
      <w:bodyDiv w:val="1"/>
      <w:marLeft w:val="0"/>
      <w:marRight w:val="0"/>
      <w:marTop w:val="0"/>
      <w:marBottom w:val="0"/>
      <w:divBdr>
        <w:top w:val="none" w:sz="0" w:space="0" w:color="auto"/>
        <w:left w:val="none" w:sz="0" w:space="0" w:color="auto"/>
        <w:bottom w:val="none" w:sz="0" w:space="0" w:color="auto"/>
        <w:right w:val="none" w:sz="0" w:space="0" w:color="auto"/>
      </w:divBdr>
      <w:divsChild>
        <w:div w:id="187061052">
          <w:marLeft w:val="0"/>
          <w:marRight w:val="0"/>
          <w:marTop w:val="0"/>
          <w:marBottom w:val="150"/>
          <w:divBdr>
            <w:top w:val="none" w:sz="0" w:space="0" w:color="auto"/>
            <w:left w:val="none" w:sz="0" w:space="0" w:color="auto"/>
            <w:bottom w:val="none" w:sz="0" w:space="0" w:color="auto"/>
            <w:right w:val="none" w:sz="0" w:space="0" w:color="auto"/>
          </w:divBdr>
        </w:div>
        <w:div w:id="1042049939">
          <w:marLeft w:val="0"/>
          <w:marRight w:val="0"/>
          <w:marTop w:val="45"/>
          <w:marBottom w:val="300"/>
          <w:divBdr>
            <w:top w:val="none" w:sz="0" w:space="0" w:color="auto"/>
            <w:left w:val="none" w:sz="0" w:space="0" w:color="auto"/>
            <w:bottom w:val="none" w:sz="0" w:space="0" w:color="auto"/>
            <w:right w:val="none" w:sz="0" w:space="0" w:color="auto"/>
          </w:divBdr>
          <w:divsChild>
            <w:div w:id="1872525175">
              <w:marLeft w:val="0"/>
              <w:marRight w:val="0"/>
              <w:marTop w:val="0"/>
              <w:marBottom w:val="0"/>
              <w:divBdr>
                <w:top w:val="none" w:sz="0" w:space="0" w:color="auto"/>
                <w:left w:val="none" w:sz="0" w:space="0" w:color="auto"/>
                <w:bottom w:val="none" w:sz="0" w:space="0" w:color="auto"/>
                <w:right w:val="none" w:sz="0" w:space="0" w:color="auto"/>
              </w:divBdr>
              <w:divsChild>
                <w:div w:id="1039431654">
                  <w:marLeft w:val="0"/>
                  <w:marRight w:val="60"/>
                  <w:marTop w:val="0"/>
                  <w:marBottom w:val="0"/>
                  <w:divBdr>
                    <w:top w:val="none" w:sz="0" w:space="0" w:color="auto"/>
                    <w:left w:val="none" w:sz="0" w:space="0" w:color="auto"/>
                    <w:bottom w:val="none" w:sz="0" w:space="0" w:color="auto"/>
                    <w:right w:val="none" w:sz="0" w:space="0" w:color="auto"/>
                  </w:divBdr>
                </w:div>
              </w:divsChild>
            </w:div>
          </w:divsChild>
        </w:div>
        <w:div w:id="318963764">
          <w:marLeft w:val="0"/>
          <w:marRight w:val="0"/>
          <w:marTop w:val="0"/>
          <w:marBottom w:val="0"/>
          <w:divBdr>
            <w:top w:val="none" w:sz="0" w:space="0" w:color="auto"/>
            <w:left w:val="none" w:sz="0" w:space="0" w:color="auto"/>
            <w:bottom w:val="none" w:sz="0" w:space="0" w:color="auto"/>
            <w:right w:val="none" w:sz="0" w:space="0" w:color="auto"/>
          </w:divBdr>
          <w:divsChild>
            <w:div w:id="2082675975">
              <w:marLeft w:val="0"/>
              <w:marRight w:val="0"/>
              <w:marTop w:val="0"/>
              <w:marBottom w:val="0"/>
              <w:divBdr>
                <w:top w:val="none" w:sz="0" w:space="0" w:color="auto"/>
                <w:left w:val="none" w:sz="0" w:space="0" w:color="auto"/>
                <w:bottom w:val="none" w:sz="0" w:space="0" w:color="auto"/>
                <w:right w:val="none" w:sz="0" w:space="0" w:color="auto"/>
              </w:divBdr>
              <w:divsChild>
                <w:div w:id="502823327">
                  <w:marLeft w:val="0"/>
                  <w:marRight w:val="0"/>
                  <w:marTop w:val="0"/>
                  <w:marBottom w:val="0"/>
                  <w:divBdr>
                    <w:top w:val="none" w:sz="0" w:space="0" w:color="auto"/>
                    <w:left w:val="none" w:sz="0" w:space="0" w:color="auto"/>
                    <w:bottom w:val="none" w:sz="0" w:space="0" w:color="auto"/>
                    <w:right w:val="none" w:sz="0" w:space="0" w:color="auto"/>
                  </w:divBdr>
                  <w:divsChild>
                    <w:div w:id="487788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9112832">
          <w:marLeft w:val="0"/>
          <w:marRight w:val="0"/>
          <w:marTop w:val="330"/>
          <w:marBottom w:val="330"/>
          <w:divBdr>
            <w:top w:val="none" w:sz="0" w:space="0" w:color="auto"/>
            <w:left w:val="none" w:sz="0" w:space="0" w:color="auto"/>
            <w:bottom w:val="none" w:sz="0" w:space="0" w:color="auto"/>
            <w:right w:val="none" w:sz="0" w:space="0" w:color="auto"/>
          </w:divBdr>
          <w:divsChild>
            <w:div w:id="256718207">
              <w:marLeft w:val="0"/>
              <w:marRight w:val="0"/>
              <w:marTop w:val="0"/>
              <w:marBottom w:val="15"/>
              <w:divBdr>
                <w:top w:val="none" w:sz="0" w:space="0" w:color="auto"/>
                <w:left w:val="none" w:sz="0" w:space="0" w:color="auto"/>
                <w:bottom w:val="none" w:sz="0" w:space="0" w:color="auto"/>
                <w:right w:val="none" w:sz="0" w:space="0" w:color="auto"/>
              </w:divBdr>
              <w:divsChild>
                <w:div w:id="637805374">
                  <w:marLeft w:val="0"/>
                  <w:marRight w:val="0"/>
                  <w:marTop w:val="0"/>
                  <w:marBottom w:val="0"/>
                  <w:divBdr>
                    <w:top w:val="none" w:sz="0" w:space="0" w:color="auto"/>
                    <w:left w:val="none" w:sz="0" w:space="0" w:color="auto"/>
                    <w:bottom w:val="none" w:sz="0" w:space="0" w:color="auto"/>
                    <w:right w:val="none" w:sz="0" w:space="0" w:color="auto"/>
                  </w:divBdr>
                  <w:divsChild>
                    <w:div w:id="1805081697">
                      <w:marLeft w:val="0"/>
                      <w:marRight w:val="0"/>
                      <w:marTop w:val="0"/>
                      <w:marBottom w:val="0"/>
                      <w:divBdr>
                        <w:top w:val="none" w:sz="0" w:space="0" w:color="auto"/>
                        <w:left w:val="none" w:sz="0" w:space="0" w:color="auto"/>
                        <w:bottom w:val="none" w:sz="0" w:space="0" w:color="auto"/>
                        <w:right w:val="none" w:sz="0" w:space="0" w:color="auto"/>
                      </w:divBdr>
                      <w:divsChild>
                        <w:div w:id="1498106161">
                          <w:marLeft w:val="0"/>
                          <w:marRight w:val="0"/>
                          <w:marTop w:val="0"/>
                          <w:marBottom w:val="0"/>
                          <w:divBdr>
                            <w:top w:val="none" w:sz="0" w:space="0" w:color="auto"/>
                            <w:left w:val="none" w:sz="0" w:space="0" w:color="auto"/>
                            <w:bottom w:val="none" w:sz="0" w:space="0" w:color="auto"/>
                            <w:right w:val="none" w:sz="0" w:space="0" w:color="auto"/>
                          </w:divBdr>
                          <w:divsChild>
                            <w:div w:id="1061295450">
                              <w:marLeft w:val="0"/>
                              <w:marRight w:val="0"/>
                              <w:marTop w:val="0"/>
                              <w:marBottom w:val="0"/>
                              <w:divBdr>
                                <w:top w:val="none" w:sz="0" w:space="0" w:color="auto"/>
                                <w:left w:val="none" w:sz="0" w:space="0" w:color="auto"/>
                                <w:bottom w:val="none" w:sz="0" w:space="0" w:color="auto"/>
                                <w:right w:val="none" w:sz="0" w:space="0" w:color="auto"/>
                              </w:divBdr>
                              <w:divsChild>
                                <w:div w:id="1438451266">
                                  <w:marLeft w:val="0"/>
                                  <w:marRight w:val="0"/>
                                  <w:marTop w:val="0"/>
                                  <w:marBottom w:val="0"/>
                                  <w:divBdr>
                                    <w:top w:val="none" w:sz="0" w:space="0" w:color="auto"/>
                                    <w:left w:val="none" w:sz="0" w:space="0" w:color="auto"/>
                                    <w:bottom w:val="none" w:sz="0" w:space="0" w:color="auto"/>
                                    <w:right w:val="none" w:sz="0" w:space="0" w:color="auto"/>
                                  </w:divBdr>
                                </w:div>
                                <w:div w:id="621771626">
                                  <w:marLeft w:val="0"/>
                                  <w:marRight w:val="0"/>
                                  <w:marTop w:val="0"/>
                                  <w:marBottom w:val="0"/>
                                  <w:divBdr>
                                    <w:top w:val="none" w:sz="0" w:space="0" w:color="auto"/>
                                    <w:left w:val="none" w:sz="0" w:space="0" w:color="auto"/>
                                    <w:bottom w:val="none" w:sz="0" w:space="0" w:color="auto"/>
                                    <w:right w:val="none" w:sz="0" w:space="0" w:color="auto"/>
                                  </w:divBdr>
                                </w:div>
                              </w:divsChild>
                            </w:div>
                            <w:div w:id="120462694">
                              <w:marLeft w:val="0"/>
                              <w:marRight w:val="0"/>
                              <w:marTop w:val="0"/>
                              <w:marBottom w:val="0"/>
                              <w:divBdr>
                                <w:top w:val="none" w:sz="0" w:space="0" w:color="auto"/>
                                <w:left w:val="none" w:sz="0" w:space="0" w:color="auto"/>
                                <w:bottom w:val="none" w:sz="0" w:space="0" w:color="auto"/>
                                <w:right w:val="none" w:sz="0" w:space="0" w:color="auto"/>
                              </w:divBdr>
                              <w:divsChild>
                                <w:div w:id="768307993">
                                  <w:marLeft w:val="0"/>
                                  <w:marRight w:val="0"/>
                                  <w:marTop w:val="0"/>
                                  <w:marBottom w:val="0"/>
                                  <w:divBdr>
                                    <w:top w:val="none" w:sz="0" w:space="0" w:color="auto"/>
                                    <w:left w:val="none" w:sz="0" w:space="0" w:color="auto"/>
                                    <w:bottom w:val="none" w:sz="0" w:space="0" w:color="auto"/>
                                    <w:right w:val="none" w:sz="0" w:space="0" w:color="auto"/>
                                  </w:divBdr>
                                </w:div>
                                <w:div w:id="755593514">
                                  <w:marLeft w:val="0"/>
                                  <w:marRight w:val="0"/>
                                  <w:marTop w:val="0"/>
                                  <w:marBottom w:val="0"/>
                                  <w:divBdr>
                                    <w:top w:val="none" w:sz="0" w:space="0" w:color="auto"/>
                                    <w:left w:val="none" w:sz="0" w:space="0" w:color="auto"/>
                                    <w:bottom w:val="none" w:sz="0" w:space="0" w:color="auto"/>
                                    <w:right w:val="none" w:sz="0" w:space="0" w:color="auto"/>
                                  </w:divBdr>
                                </w:div>
                              </w:divsChild>
                            </w:div>
                            <w:div w:id="221448285">
                              <w:marLeft w:val="0"/>
                              <w:marRight w:val="0"/>
                              <w:marTop w:val="0"/>
                              <w:marBottom w:val="0"/>
                              <w:divBdr>
                                <w:top w:val="none" w:sz="0" w:space="0" w:color="auto"/>
                                <w:left w:val="none" w:sz="0" w:space="0" w:color="auto"/>
                                <w:bottom w:val="none" w:sz="0" w:space="0" w:color="auto"/>
                                <w:right w:val="none" w:sz="0" w:space="0" w:color="auto"/>
                              </w:divBdr>
                              <w:divsChild>
                                <w:div w:id="1677150122">
                                  <w:marLeft w:val="0"/>
                                  <w:marRight w:val="0"/>
                                  <w:marTop w:val="0"/>
                                  <w:marBottom w:val="0"/>
                                  <w:divBdr>
                                    <w:top w:val="none" w:sz="0" w:space="0" w:color="auto"/>
                                    <w:left w:val="none" w:sz="0" w:space="0" w:color="auto"/>
                                    <w:bottom w:val="none" w:sz="0" w:space="0" w:color="auto"/>
                                    <w:right w:val="none" w:sz="0" w:space="0" w:color="auto"/>
                                  </w:divBdr>
                                </w:div>
                                <w:div w:id="1493250459">
                                  <w:marLeft w:val="0"/>
                                  <w:marRight w:val="0"/>
                                  <w:marTop w:val="0"/>
                                  <w:marBottom w:val="0"/>
                                  <w:divBdr>
                                    <w:top w:val="none" w:sz="0" w:space="0" w:color="auto"/>
                                    <w:left w:val="none" w:sz="0" w:space="0" w:color="auto"/>
                                    <w:bottom w:val="none" w:sz="0" w:space="0" w:color="auto"/>
                                    <w:right w:val="none" w:sz="0" w:space="0" w:color="auto"/>
                                  </w:divBdr>
                                </w:div>
                              </w:divsChild>
                            </w:div>
                            <w:div w:id="1129201939">
                              <w:marLeft w:val="0"/>
                              <w:marRight w:val="0"/>
                              <w:marTop w:val="0"/>
                              <w:marBottom w:val="0"/>
                              <w:divBdr>
                                <w:top w:val="none" w:sz="0" w:space="0" w:color="auto"/>
                                <w:left w:val="none" w:sz="0" w:space="0" w:color="auto"/>
                                <w:bottom w:val="none" w:sz="0" w:space="0" w:color="auto"/>
                                <w:right w:val="none" w:sz="0" w:space="0" w:color="auto"/>
                              </w:divBdr>
                              <w:divsChild>
                                <w:div w:id="1762025974">
                                  <w:marLeft w:val="0"/>
                                  <w:marRight w:val="0"/>
                                  <w:marTop w:val="0"/>
                                  <w:marBottom w:val="0"/>
                                  <w:divBdr>
                                    <w:top w:val="none" w:sz="0" w:space="0" w:color="auto"/>
                                    <w:left w:val="none" w:sz="0" w:space="0" w:color="auto"/>
                                    <w:bottom w:val="none" w:sz="0" w:space="0" w:color="auto"/>
                                    <w:right w:val="none" w:sz="0" w:space="0" w:color="auto"/>
                                  </w:divBdr>
                                </w:div>
                                <w:div w:id="1218400880">
                                  <w:marLeft w:val="0"/>
                                  <w:marRight w:val="0"/>
                                  <w:marTop w:val="0"/>
                                  <w:marBottom w:val="0"/>
                                  <w:divBdr>
                                    <w:top w:val="none" w:sz="0" w:space="0" w:color="auto"/>
                                    <w:left w:val="none" w:sz="0" w:space="0" w:color="auto"/>
                                    <w:bottom w:val="none" w:sz="0" w:space="0" w:color="auto"/>
                                    <w:right w:val="none" w:sz="0" w:space="0" w:color="auto"/>
                                  </w:divBdr>
                                </w:div>
                              </w:divsChild>
                            </w:div>
                            <w:div w:id="1776754322">
                              <w:marLeft w:val="0"/>
                              <w:marRight w:val="0"/>
                              <w:marTop w:val="0"/>
                              <w:marBottom w:val="0"/>
                              <w:divBdr>
                                <w:top w:val="none" w:sz="0" w:space="0" w:color="auto"/>
                                <w:left w:val="none" w:sz="0" w:space="0" w:color="auto"/>
                                <w:bottom w:val="none" w:sz="0" w:space="0" w:color="auto"/>
                                <w:right w:val="none" w:sz="0" w:space="0" w:color="auto"/>
                              </w:divBdr>
                              <w:divsChild>
                                <w:div w:id="533469059">
                                  <w:marLeft w:val="0"/>
                                  <w:marRight w:val="0"/>
                                  <w:marTop w:val="0"/>
                                  <w:marBottom w:val="0"/>
                                  <w:divBdr>
                                    <w:top w:val="none" w:sz="0" w:space="0" w:color="auto"/>
                                    <w:left w:val="none" w:sz="0" w:space="0" w:color="auto"/>
                                    <w:bottom w:val="none" w:sz="0" w:space="0" w:color="auto"/>
                                    <w:right w:val="none" w:sz="0" w:space="0" w:color="auto"/>
                                  </w:divBdr>
                                </w:div>
                                <w:div w:id="2019696571">
                                  <w:marLeft w:val="0"/>
                                  <w:marRight w:val="0"/>
                                  <w:marTop w:val="0"/>
                                  <w:marBottom w:val="0"/>
                                  <w:divBdr>
                                    <w:top w:val="none" w:sz="0" w:space="0" w:color="auto"/>
                                    <w:left w:val="none" w:sz="0" w:space="0" w:color="auto"/>
                                    <w:bottom w:val="none" w:sz="0" w:space="0" w:color="auto"/>
                                    <w:right w:val="none" w:sz="0" w:space="0" w:color="auto"/>
                                  </w:divBdr>
                                </w:div>
                              </w:divsChild>
                            </w:div>
                            <w:div w:id="2082174866">
                              <w:marLeft w:val="0"/>
                              <w:marRight w:val="0"/>
                              <w:marTop w:val="0"/>
                              <w:marBottom w:val="0"/>
                              <w:divBdr>
                                <w:top w:val="none" w:sz="0" w:space="0" w:color="auto"/>
                                <w:left w:val="none" w:sz="0" w:space="0" w:color="auto"/>
                                <w:bottom w:val="none" w:sz="0" w:space="0" w:color="auto"/>
                                <w:right w:val="none" w:sz="0" w:space="0" w:color="auto"/>
                              </w:divBdr>
                              <w:divsChild>
                                <w:div w:id="1210267462">
                                  <w:marLeft w:val="0"/>
                                  <w:marRight w:val="0"/>
                                  <w:marTop w:val="0"/>
                                  <w:marBottom w:val="0"/>
                                  <w:divBdr>
                                    <w:top w:val="none" w:sz="0" w:space="0" w:color="auto"/>
                                    <w:left w:val="none" w:sz="0" w:space="0" w:color="auto"/>
                                    <w:bottom w:val="none" w:sz="0" w:space="0" w:color="auto"/>
                                    <w:right w:val="none" w:sz="0" w:space="0" w:color="auto"/>
                                  </w:divBdr>
                                </w:div>
                                <w:div w:id="306476720">
                                  <w:marLeft w:val="0"/>
                                  <w:marRight w:val="0"/>
                                  <w:marTop w:val="0"/>
                                  <w:marBottom w:val="0"/>
                                  <w:divBdr>
                                    <w:top w:val="none" w:sz="0" w:space="0" w:color="auto"/>
                                    <w:left w:val="none" w:sz="0" w:space="0" w:color="auto"/>
                                    <w:bottom w:val="none" w:sz="0" w:space="0" w:color="auto"/>
                                    <w:right w:val="none" w:sz="0" w:space="0" w:color="auto"/>
                                  </w:divBdr>
                                </w:div>
                              </w:divsChild>
                            </w:div>
                            <w:div w:id="506483837">
                              <w:marLeft w:val="0"/>
                              <w:marRight w:val="0"/>
                              <w:marTop w:val="0"/>
                              <w:marBottom w:val="0"/>
                              <w:divBdr>
                                <w:top w:val="none" w:sz="0" w:space="0" w:color="auto"/>
                                <w:left w:val="none" w:sz="0" w:space="0" w:color="auto"/>
                                <w:bottom w:val="none" w:sz="0" w:space="0" w:color="auto"/>
                                <w:right w:val="none" w:sz="0" w:space="0" w:color="auto"/>
                              </w:divBdr>
                              <w:divsChild>
                                <w:div w:id="1293553945">
                                  <w:marLeft w:val="0"/>
                                  <w:marRight w:val="0"/>
                                  <w:marTop w:val="0"/>
                                  <w:marBottom w:val="0"/>
                                  <w:divBdr>
                                    <w:top w:val="none" w:sz="0" w:space="0" w:color="auto"/>
                                    <w:left w:val="none" w:sz="0" w:space="0" w:color="auto"/>
                                    <w:bottom w:val="none" w:sz="0" w:space="0" w:color="auto"/>
                                    <w:right w:val="none" w:sz="0" w:space="0" w:color="auto"/>
                                  </w:divBdr>
                                </w:div>
                                <w:div w:id="1828014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994E22-9159-47A7-AFCA-441E5A3CC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5501</Words>
  <Characters>31357</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36785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3</cp:revision>
  <dcterms:created xsi:type="dcterms:W3CDTF">2016-10-10T07:47:00Z</dcterms:created>
  <dcterms:modified xsi:type="dcterms:W3CDTF">2016-10-10T07:47:00Z</dcterms:modified>
</cp:coreProperties>
</file>