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E49" w:rsidRDefault="001B6E49" w:rsidP="001B6E49">
      <w:pPr>
        <w:pStyle w:val="af"/>
        <w:ind w:firstLine="397"/>
        <w:jc w:val="both"/>
        <w:rPr>
          <w:b w:val="0"/>
          <w:sz w:val="28"/>
          <w:szCs w:val="28"/>
        </w:rPr>
      </w:pPr>
    </w:p>
    <w:p w:rsidR="001B6E49" w:rsidRPr="0096141B" w:rsidRDefault="001B6E49" w:rsidP="001B6E49">
      <w:pPr>
        <w:spacing w:after="0" w:line="240" w:lineRule="auto"/>
        <w:jc w:val="center"/>
        <w:rPr>
          <w:rFonts w:ascii="Times New Roman" w:hAnsi="Times New Roman"/>
          <w:b/>
          <w:sz w:val="28"/>
          <w:szCs w:val="28"/>
          <w:lang w:eastAsia="ru-RU"/>
        </w:rPr>
      </w:pPr>
      <w:r w:rsidRPr="0096141B">
        <w:rPr>
          <w:rFonts w:ascii="Times New Roman" w:hAnsi="Times New Roman"/>
          <w:b/>
          <w:sz w:val="28"/>
          <w:szCs w:val="28"/>
          <w:lang w:eastAsia="ru-RU"/>
        </w:rPr>
        <w:t>ФЕДЕРАЛЬНОЕ ГОСУДАРСТВЕННОЕ ОБРАЗОВАТЕЛЬНОЕ</w:t>
      </w:r>
    </w:p>
    <w:p w:rsidR="001B6E49" w:rsidRPr="0096141B" w:rsidRDefault="001B6E49" w:rsidP="001B6E49">
      <w:pPr>
        <w:spacing w:after="0" w:line="240" w:lineRule="auto"/>
        <w:jc w:val="center"/>
        <w:rPr>
          <w:rFonts w:ascii="Times New Roman" w:hAnsi="Times New Roman"/>
          <w:b/>
          <w:sz w:val="28"/>
          <w:szCs w:val="28"/>
          <w:lang w:eastAsia="ru-RU"/>
        </w:rPr>
      </w:pPr>
      <w:r w:rsidRPr="0096141B">
        <w:rPr>
          <w:rFonts w:ascii="Times New Roman" w:hAnsi="Times New Roman"/>
          <w:b/>
          <w:sz w:val="28"/>
          <w:szCs w:val="28"/>
          <w:lang w:eastAsia="ru-RU"/>
        </w:rPr>
        <w:t>БЮДЖЕТНОЕ УЧРЕЖДЕНИЕ ВЫСШЕГО ОБРАЗОВАНИЯ</w:t>
      </w:r>
    </w:p>
    <w:p w:rsidR="001B6E49" w:rsidRPr="0096141B" w:rsidRDefault="001B6E49" w:rsidP="001B6E49">
      <w:pPr>
        <w:keepNext/>
        <w:spacing w:after="0" w:line="240" w:lineRule="auto"/>
        <w:jc w:val="center"/>
        <w:outlineLvl w:val="0"/>
        <w:rPr>
          <w:rFonts w:ascii="Times New Roman" w:hAnsi="Times New Roman"/>
          <w:b/>
          <w:bCs/>
          <w:sz w:val="28"/>
          <w:szCs w:val="24"/>
          <w:lang w:eastAsia="ru-RU"/>
        </w:rPr>
      </w:pPr>
      <w:r w:rsidRPr="0096141B">
        <w:rPr>
          <w:rFonts w:ascii="Times New Roman" w:hAnsi="Times New Roman"/>
          <w:b/>
          <w:bCs/>
          <w:sz w:val="28"/>
          <w:szCs w:val="24"/>
          <w:lang w:eastAsia="ru-RU"/>
        </w:rPr>
        <w:t xml:space="preserve">ФИНАНСОВЫЙ УНИВЕРСИТЕТ </w:t>
      </w:r>
    </w:p>
    <w:p w:rsidR="001B6E49" w:rsidRPr="0096141B" w:rsidRDefault="001B6E49" w:rsidP="001B6E49">
      <w:pPr>
        <w:keepNext/>
        <w:spacing w:after="0" w:line="240" w:lineRule="auto"/>
        <w:jc w:val="center"/>
        <w:outlineLvl w:val="0"/>
        <w:rPr>
          <w:rFonts w:ascii="Times New Roman" w:hAnsi="Times New Roman"/>
          <w:b/>
          <w:bCs/>
          <w:sz w:val="28"/>
          <w:szCs w:val="24"/>
          <w:lang w:eastAsia="ru-RU"/>
        </w:rPr>
      </w:pPr>
      <w:r w:rsidRPr="0096141B">
        <w:rPr>
          <w:rFonts w:ascii="Times New Roman" w:hAnsi="Times New Roman"/>
          <w:b/>
          <w:bCs/>
          <w:sz w:val="28"/>
          <w:szCs w:val="24"/>
          <w:lang w:eastAsia="ru-RU"/>
        </w:rPr>
        <w:t>ПРИ ПРАВИТЕЛЬСТВЕ РОССИЙСКОЙ ФЕДЕРАЦИИ</w:t>
      </w:r>
    </w:p>
    <w:p w:rsidR="001B6E49" w:rsidRPr="0096141B" w:rsidRDefault="001B6E49" w:rsidP="001B6E49">
      <w:pPr>
        <w:keepNext/>
        <w:spacing w:after="0" w:line="240" w:lineRule="auto"/>
        <w:jc w:val="center"/>
        <w:outlineLvl w:val="0"/>
        <w:rPr>
          <w:rFonts w:ascii="Times New Roman" w:hAnsi="Times New Roman"/>
          <w:b/>
          <w:bCs/>
          <w:sz w:val="28"/>
          <w:szCs w:val="24"/>
          <w:lang w:eastAsia="ru-RU"/>
        </w:rPr>
      </w:pPr>
      <w:r w:rsidRPr="0096141B">
        <w:rPr>
          <w:rFonts w:ascii="Times New Roman" w:hAnsi="Times New Roman"/>
          <w:b/>
          <w:bCs/>
          <w:sz w:val="28"/>
          <w:szCs w:val="24"/>
          <w:lang w:eastAsia="ru-RU"/>
        </w:rPr>
        <w:t xml:space="preserve">ЧЕЛЯБИНСКИЙ ФИЛИАЛ </w:t>
      </w:r>
    </w:p>
    <w:p w:rsidR="001B6E49" w:rsidRPr="0096141B" w:rsidRDefault="001B6E49" w:rsidP="001B6E49">
      <w:pPr>
        <w:spacing w:after="0" w:line="360" w:lineRule="auto"/>
        <w:jc w:val="center"/>
        <w:rPr>
          <w:rFonts w:ascii="Times New Roman" w:hAnsi="Times New Roman"/>
          <w:b/>
          <w:sz w:val="28"/>
          <w:szCs w:val="28"/>
          <w:lang w:eastAsia="ru-RU"/>
        </w:rPr>
      </w:pPr>
    </w:p>
    <w:p w:rsidR="001B6E49" w:rsidRPr="0096141B" w:rsidRDefault="001B6E49" w:rsidP="001B6E49">
      <w:pPr>
        <w:spacing w:after="0" w:line="240" w:lineRule="auto"/>
        <w:jc w:val="center"/>
        <w:rPr>
          <w:rFonts w:ascii="Times New Roman" w:hAnsi="Times New Roman"/>
          <w:b/>
          <w:sz w:val="32"/>
          <w:szCs w:val="32"/>
          <w:lang w:eastAsia="ru-RU"/>
        </w:rPr>
      </w:pPr>
      <w:r w:rsidRPr="0096141B">
        <w:rPr>
          <w:rFonts w:ascii="Times New Roman" w:hAnsi="Times New Roman"/>
          <w:b/>
          <w:sz w:val="28"/>
          <w:szCs w:val="28"/>
          <w:lang w:eastAsia="ru-RU"/>
        </w:rPr>
        <w:t>Кафедра</w:t>
      </w:r>
      <w:r w:rsidRPr="0096141B">
        <w:rPr>
          <w:rFonts w:ascii="Times New Roman" w:hAnsi="Times New Roman"/>
          <w:b/>
          <w:sz w:val="32"/>
          <w:szCs w:val="32"/>
          <w:lang w:eastAsia="ru-RU"/>
        </w:rPr>
        <w:t xml:space="preserve"> «</w:t>
      </w:r>
      <w:r>
        <w:rPr>
          <w:rFonts w:ascii="Times New Roman" w:hAnsi="Times New Roman"/>
          <w:b/>
          <w:sz w:val="32"/>
          <w:szCs w:val="32"/>
          <w:lang w:eastAsia="ru-RU"/>
        </w:rPr>
        <w:t>Экономика и финансы</w:t>
      </w:r>
      <w:r w:rsidRPr="0096141B">
        <w:rPr>
          <w:rFonts w:ascii="Times New Roman" w:hAnsi="Times New Roman"/>
          <w:b/>
          <w:sz w:val="32"/>
          <w:szCs w:val="32"/>
          <w:lang w:eastAsia="ru-RU"/>
        </w:rPr>
        <w:t>»</w:t>
      </w:r>
    </w:p>
    <w:p w:rsidR="001B6E49" w:rsidRPr="0096141B" w:rsidRDefault="001B6E49" w:rsidP="001B6E49">
      <w:pPr>
        <w:spacing w:after="0" w:line="360" w:lineRule="auto"/>
        <w:rPr>
          <w:rFonts w:ascii="Times New Roman" w:hAnsi="Times New Roman"/>
          <w:b/>
          <w:sz w:val="28"/>
          <w:szCs w:val="28"/>
          <w:lang w:eastAsia="ru-RU"/>
        </w:rPr>
      </w:pPr>
    </w:p>
    <w:p w:rsidR="001B6E49" w:rsidRPr="0096141B" w:rsidRDefault="001B6E49" w:rsidP="001B6E49">
      <w:pPr>
        <w:spacing w:after="0" w:line="360" w:lineRule="auto"/>
        <w:rPr>
          <w:rFonts w:ascii="Times New Roman" w:hAnsi="Times New Roman"/>
          <w:sz w:val="28"/>
          <w:szCs w:val="28"/>
          <w:lang w:eastAsia="ru-RU"/>
        </w:rPr>
      </w:pPr>
    </w:p>
    <w:p w:rsidR="001B6E49" w:rsidRPr="0096141B" w:rsidRDefault="001B6E49" w:rsidP="001B6E49">
      <w:pPr>
        <w:spacing w:after="0" w:line="360" w:lineRule="auto"/>
        <w:rPr>
          <w:rFonts w:ascii="Times New Roman" w:hAnsi="Times New Roman"/>
          <w:sz w:val="28"/>
          <w:szCs w:val="28"/>
          <w:lang w:eastAsia="ru-RU"/>
        </w:rPr>
      </w:pPr>
    </w:p>
    <w:p w:rsidR="001B6E49" w:rsidRPr="0096141B" w:rsidRDefault="001B6E49" w:rsidP="001B6E49">
      <w:pPr>
        <w:spacing w:after="0" w:line="360" w:lineRule="auto"/>
        <w:rPr>
          <w:rFonts w:ascii="Times New Roman" w:hAnsi="Times New Roman"/>
          <w:sz w:val="28"/>
          <w:szCs w:val="28"/>
          <w:lang w:eastAsia="ru-RU"/>
        </w:rPr>
      </w:pPr>
    </w:p>
    <w:p w:rsidR="001B6E49" w:rsidRPr="0096141B" w:rsidRDefault="001B6E49" w:rsidP="001B6E49">
      <w:pPr>
        <w:spacing w:after="0" w:line="240" w:lineRule="auto"/>
        <w:jc w:val="center"/>
        <w:rPr>
          <w:rFonts w:ascii="Times New Roman" w:hAnsi="Times New Roman"/>
          <w:b/>
          <w:sz w:val="52"/>
          <w:szCs w:val="54"/>
          <w:lang w:eastAsia="ru-RU"/>
        </w:rPr>
      </w:pPr>
      <w:r>
        <w:rPr>
          <w:rFonts w:ascii="Times New Roman" w:hAnsi="Times New Roman"/>
          <w:b/>
          <w:sz w:val="52"/>
          <w:szCs w:val="54"/>
          <w:lang w:eastAsia="ru-RU"/>
        </w:rPr>
        <w:t>Расчетно-аналитическая</w:t>
      </w:r>
      <w:r w:rsidRPr="0096141B">
        <w:rPr>
          <w:rFonts w:ascii="Times New Roman" w:hAnsi="Times New Roman"/>
          <w:b/>
          <w:sz w:val="52"/>
          <w:szCs w:val="54"/>
          <w:lang w:eastAsia="ru-RU"/>
        </w:rPr>
        <w:t xml:space="preserve"> работа</w:t>
      </w:r>
    </w:p>
    <w:p w:rsidR="001B6E49" w:rsidRPr="0096141B" w:rsidRDefault="001B6E49" w:rsidP="001B6E49">
      <w:pPr>
        <w:spacing w:after="0" w:line="240" w:lineRule="auto"/>
        <w:jc w:val="center"/>
        <w:rPr>
          <w:rFonts w:ascii="Times New Roman" w:hAnsi="Times New Roman"/>
          <w:b/>
          <w:sz w:val="2"/>
          <w:szCs w:val="2"/>
          <w:lang w:eastAsia="ru-RU"/>
        </w:rPr>
      </w:pPr>
    </w:p>
    <w:p w:rsidR="001B6E49" w:rsidRPr="0096141B" w:rsidRDefault="001B6E49" w:rsidP="001B6E49">
      <w:pPr>
        <w:spacing w:after="0" w:line="240" w:lineRule="auto"/>
        <w:jc w:val="center"/>
        <w:rPr>
          <w:rFonts w:ascii="Times New Roman" w:hAnsi="Times New Roman"/>
          <w:b/>
          <w:sz w:val="2"/>
          <w:szCs w:val="2"/>
          <w:lang w:eastAsia="ru-RU"/>
        </w:rPr>
      </w:pPr>
    </w:p>
    <w:p w:rsidR="001B6E49" w:rsidRPr="0096141B" w:rsidRDefault="001B6E49" w:rsidP="001B6E49">
      <w:pPr>
        <w:spacing w:after="0" w:line="240" w:lineRule="auto"/>
        <w:jc w:val="center"/>
        <w:rPr>
          <w:rFonts w:ascii="Times New Roman" w:hAnsi="Times New Roman"/>
          <w:b/>
          <w:sz w:val="2"/>
          <w:szCs w:val="2"/>
          <w:lang w:eastAsia="ru-RU"/>
        </w:rPr>
      </w:pPr>
    </w:p>
    <w:p w:rsidR="001B6E49" w:rsidRPr="0096141B" w:rsidRDefault="001B6E49" w:rsidP="001B6E49">
      <w:pPr>
        <w:spacing w:after="0" w:line="240" w:lineRule="auto"/>
        <w:jc w:val="center"/>
        <w:rPr>
          <w:rFonts w:ascii="Times New Roman" w:hAnsi="Times New Roman"/>
          <w:b/>
          <w:sz w:val="2"/>
          <w:szCs w:val="2"/>
          <w:lang w:eastAsia="ru-RU"/>
        </w:rPr>
      </w:pPr>
    </w:p>
    <w:p w:rsidR="001B6E49" w:rsidRPr="0096141B" w:rsidRDefault="001B6E49" w:rsidP="001B6E49">
      <w:pPr>
        <w:spacing w:after="0" w:line="240" w:lineRule="auto"/>
        <w:jc w:val="center"/>
        <w:rPr>
          <w:rFonts w:ascii="Times New Roman" w:hAnsi="Times New Roman"/>
          <w:sz w:val="2"/>
          <w:szCs w:val="2"/>
          <w:lang w:eastAsia="ru-RU"/>
        </w:rPr>
      </w:pPr>
    </w:p>
    <w:p w:rsidR="001B6E49" w:rsidRDefault="001B6E49" w:rsidP="001B6E49">
      <w:pPr>
        <w:spacing w:after="0" w:line="360" w:lineRule="auto"/>
        <w:jc w:val="center"/>
        <w:rPr>
          <w:rFonts w:ascii="Times New Roman" w:hAnsi="Times New Roman"/>
          <w:b/>
          <w:sz w:val="28"/>
          <w:szCs w:val="28"/>
          <w:lang w:eastAsia="ru-RU"/>
        </w:rPr>
      </w:pPr>
      <w:r w:rsidRPr="0096141B">
        <w:rPr>
          <w:rFonts w:ascii="Times New Roman" w:hAnsi="Times New Roman"/>
          <w:b/>
          <w:sz w:val="28"/>
          <w:szCs w:val="28"/>
          <w:lang w:eastAsia="ru-RU"/>
        </w:rPr>
        <w:t xml:space="preserve">по дисциплине: </w:t>
      </w:r>
      <w:r w:rsidRPr="00C65D29">
        <w:rPr>
          <w:rFonts w:ascii="Times New Roman" w:hAnsi="Times New Roman"/>
          <w:b/>
          <w:sz w:val="28"/>
          <w:szCs w:val="28"/>
          <w:lang w:eastAsia="ru-RU"/>
        </w:rPr>
        <w:t>«</w:t>
      </w:r>
      <w:r w:rsidRPr="00C65D29">
        <w:rPr>
          <w:rFonts w:ascii="Times New Roman" w:hAnsi="Times New Roman"/>
          <w:b/>
          <w:sz w:val="28"/>
          <w:szCs w:val="28"/>
        </w:rPr>
        <w:t>СТАТИСТИКА</w:t>
      </w:r>
      <w:r w:rsidRPr="00C65D29">
        <w:rPr>
          <w:rFonts w:ascii="Times New Roman" w:hAnsi="Times New Roman"/>
          <w:b/>
          <w:sz w:val="28"/>
          <w:szCs w:val="28"/>
          <w:lang w:eastAsia="ru-RU"/>
        </w:rPr>
        <w:t>»</w:t>
      </w:r>
    </w:p>
    <w:p w:rsidR="001B6E49" w:rsidRPr="00C65D29" w:rsidRDefault="001B6E49" w:rsidP="001B6E49">
      <w:pPr>
        <w:spacing w:after="0" w:line="360" w:lineRule="auto"/>
        <w:jc w:val="center"/>
        <w:rPr>
          <w:rFonts w:ascii="Times New Roman" w:hAnsi="Times New Roman"/>
          <w:b/>
          <w:sz w:val="28"/>
          <w:szCs w:val="28"/>
          <w:lang w:eastAsia="ru-RU"/>
        </w:rPr>
      </w:pPr>
    </w:p>
    <w:p w:rsidR="001B6E49" w:rsidRPr="0096141B" w:rsidRDefault="001B6E49" w:rsidP="001B6E49">
      <w:pPr>
        <w:spacing w:after="0" w:line="360" w:lineRule="auto"/>
        <w:jc w:val="center"/>
        <w:rPr>
          <w:rFonts w:ascii="Times New Roman" w:hAnsi="Times New Roman"/>
          <w:b/>
          <w:sz w:val="28"/>
          <w:szCs w:val="28"/>
          <w:lang w:eastAsia="ru-RU"/>
        </w:rPr>
      </w:pPr>
      <w:r w:rsidRPr="0096141B">
        <w:rPr>
          <w:rFonts w:ascii="Times New Roman" w:hAnsi="Times New Roman"/>
          <w:b/>
          <w:sz w:val="28"/>
          <w:szCs w:val="28"/>
          <w:lang w:eastAsia="ru-RU"/>
        </w:rPr>
        <w:t xml:space="preserve">Вариант </w:t>
      </w:r>
      <w:r>
        <w:rPr>
          <w:rFonts w:ascii="Times New Roman" w:hAnsi="Times New Roman"/>
          <w:b/>
          <w:sz w:val="28"/>
          <w:szCs w:val="28"/>
          <w:lang w:eastAsia="ru-RU"/>
        </w:rPr>
        <w:t>–</w:t>
      </w:r>
      <w:r w:rsidRPr="0096141B">
        <w:rPr>
          <w:rFonts w:ascii="Times New Roman" w:hAnsi="Times New Roman"/>
          <w:b/>
          <w:sz w:val="28"/>
          <w:szCs w:val="28"/>
          <w:lang w:eastAsia="ru-RU"/>
        </w:rPr>
        <w:t xml:space="preserve"> </w:t>
      </w:r>
      <w:r>
        <w:rPr>
          <w:rFonts w:ascii="Times New Roman" w:hAnsi="Times New Roman"/>
          <w:b/>
          <w:sz w:val="28"/>
          <w:szCs w:val="28"/>
          <w:lang w:eastAsia="ru-RU"/>
        </w:rPr>
        <w:t xml:space="preserve">12 </w:t>
      </w:r>
      <w:r w:rsidRPr="001B6E49">
        <w:rPr>
          <w:rFonts w:ascii="Times New Roman" w:hAnsi="Times New Roman"/>
          <w:b/>
          <w:sz w:val="28"/>
          <w:szCs w:val="28"/>
          <w:lang w:eastAsia="ru-RU"/>
        </w:rPr>
        <w:t>«</w:t>
      </w:r>
      <w:r w:rsidRPr="001B6E49">
        <w:rPr>
          <w:rFonts w:ascii="Times New Roman" w:hAnsi="Times New Roman"/>
          <w:b/>
          <w:color w:val="000000"/>
          <w:sz w:val="28"/>
          <w:szCs w:val="28"/>
        </w:rPr>
        <w:t>Экономико-статистический анализ развития сельского хозяйства</w:t>
      </w:r>
      <w:r w:rsidRPr="001B6E49">
        <w:rPr>
          <w:rFonts w:ascii="Times New Roman" w:hAnsi="Times New Roman"/>
          <w:b/>
          <w:sz w:val="28"/>
          <w:szCs w:val="28"/>
          <w:lang w:eastAsia="ru-RU"/>
        </w:rPr>
        <w:t>»</w:t>
      </w:r>
    </w:p>
    <w:p w:rsidR="001B6E49" w:rsidRPr="0096141B" w:rsidRDefault="001B6E49" w:rsidP="001B6E49">
      <w:pPr>
        <w:spacing w:after="0" w:line="360" w:lineRule="auto"/>
        <w:rPr>
          <w:rFonts w:ascii="Times New Roman" w:hAnsi="Times New Roman"/>
          <w:sz w:val="28"/>
          <w:szCs w:val="28"/>
          <w:lang w:eastAsia="ru-RU"/>
        </w:rPr>
      </w:pPr>
    </w:p>
    <w:p w:rsidR="001B6E49" w:rsidRPr="0096141B" w:rsidRDefault="001B6E49" w:rsidP="001B6E49">
      <w:pPr>
        <w:spacing w:after="0" w:line="360" w:lineRule="auto"/>
        <w:rPr>
          <w:rFonts w:ascii="Times New Roman" w:hAnsi="Times New Roman"/>
          <w:sz w:val="28"/>
          <w:szCs w:val="28"/>
          <w:lang w:eastAsia="ru-RU"/>
        </w:rPr>
      </w:pPr>
    </w:p>
    <w:p w:rsidR="001B6E49" w:rsidRPr="0096141B" w:rsidRDefault="001B6E49" w:rsidP="001B6E49">
      <w:pPr>
        <w:spacing w:after="0" w:line="360" w:lineRule="auto"/>
        <w:rPr>
          <w:rFonts w:ascii="Times New Roman" w:hAnsi="Times New Roman"/>
          <w:sz w:val="28"/>
          <w:szCs w:val="28"/>
          <w:lang w:eastAsia="ru-RU"/>
        </w:rPr>
      </w:pPr>
    </w:p>
    <w:p w:rsidR="001B6E49" w:rsidRPr="0096141B" w:rsidRDefault="001B6E49" w:rsidP="001B6E49">
      <w:pPr>
        <w:spacing w:after="0" w:line="360" w:lineRule="auto"/>
        <w:rPr>
          <w:rFonts w:ascii="Times New Roman" w:hAnsi="Times New Roman"/>
          <w:sz w:val="28"/>
          <w:szCs w:val="28"/>
          <w:lang w:eastAsia="ru-RU"/>
        </w:rPr>
      </w:pPr>
    </w:p>
    <w:p w:rsidR="001B6E49" w:rsidRPr="0096141B" w:rsidRDefault="001B6E49" w:rsidP="001B6E49">
      <w:pPr>
        <w:spacing w:after="0" w:line="360" w:lineRule="auto"/>
        <w:rPr>
          <w:rFonts w:ascii="Times New Roman" w:hAnsi="Times New Roman"/>
          <w:sz w:val="20"/>
          <w:szCs w:val="20"/>
          <w:lang w:eastAsia="ru-RU"/>
        </w:rPr>
      </w:pPr>
      <w:r w:rsidRPr="0096141B">
        <w:rPr>
          <w:rFonts w:ascii="Times New Roman" w:hAnsi="Times New Roman"/>
          <w:sz w:val="28"/>
          <w:szCs w:val="28"/>
          <w:lang w:eastAsia="ru-RU"/>
        </w:rPr>
        <w:t xml:space="preserve">Студент: </w:t>
      </w:r>
      <w:proofErr w:type="spellStart"/>
      <w:r>
        <w:rPr>
          <w:rFonts w:ascii="Times New Roman" w:hAnsi="Times New Roman"/>
          <w:sz w:val="28"/>
          <w:szCs w:val="28"/>
          <w:lang w:eastAsia="ru-RU"/>
        </w:rPr>
        <w:t>Залецкая</w:t>
      </w:r>
      <w:proofErr w:type="spellEnd"/>
      <w:r>
        <w:rPr>
          <w:rFonts w:ascii="Times New Roman" w:hAnsi="Times New Roman"/>
          <w:sz w:val="28"/>
          <w:szCs w:val="28"/>
          <w:lang w:eastAsia="ru-RU"/>
        </w:rPr>
        <w:t xml:space="preserve"> Анастасия Павловна</w:t>
      </w:r>
      <w:r w:rsidRPr="0096141B">
        <w:rPr>
          <w:rFonts w:ascii="Times New Roman" w:hAnsi="Times New Roman"/>
          <w:sz w:val="20"/>
          <w:szCs w:val="20"/>
          <w:lang w:eastAsia="ru-RU"/>
        </w:rPr>
        <w:t xml:space="preserve"> </w:t>
      </w:r>
    </w:p>
    <w:p w:rsidR="001B6E49" w:rsidRPr="0096141B" w:rsidRDefault="001B6E49" w:rsidP="001B6E49">
      <w:pPr>
        <w:spacing w:after="0" w:line="360" w:lineRule="auto"/>
        <w:rPr>
          <w:rFonts w:ascii="Times New Roman" w:hAnsi="Times New Roman"/>
          <w:sz w:val="28"/>
          <w:szCs w:val="28"/>
          <w:lang w:eastAsia="ru-RU"/>
        </w:rPr>
      </w:pPr>
      <w:r w:rsidRPr="0096141B">
        <w:rPr>
          <w:rFonts w:ascii="Times New Roman" w:hAnsi="Times New Roman"/>
          <w:sz w:val="28"/>
          <w:szCs w:val="28"/>
          <w:lang w:eastAsia="ru-RU"/>
        </w:rPr>
        <w:t xml:space="preserve">Группа: </w:t>
      </w:r>
      <w:r>
        <w:rPr>
          <w:rFonts w:ascii="Times New Roman" w:hAnsi="Times New Roman"/>
          <w:sz w:val="28"/>
          <w:szCs w:val="28"/>
          <w:lang w:eastAsia="ru-RU"/>
        </w:rPr>
        <w:t>ОМ-231</w:t>
      </w:r>
    </w:p>
    <w:p w:rsidR="001B6E49" w:rsidRPr="0096141B" w:rsidRDefault="001B6E49" w:rsidP="001B6E49">
      <w:pPr>
        <w:spacing w:after="0" w:line="360" w:lineRule="auto"/>
        <w:rPr>
          <w:rFonts w:ascii="Times New Roman" w:hAnsi="Times New Roman"/>
          <w:sz w:val="28"/>
          <w:szCs w:val="28"/>
          <w:lang w:eastAsia="ru-RU"/>
        </w:rPr>
      </w:pPr>
      <w:r w:rsidRPr="0096141B">
        <w:rPr>
          <w:rFonts w:ascii="Times New Roman" w:hAnsi="Times New Roman"/>
          <w:sz w:val="28"/>
          <w:szCs w:val="28"/>
          <w:lang w:eastAsia="ru-RU"/>
        </w:rPr>
        <w:t>Направление подготовки</w:t>
      </w:r>
      <w:r>
        <w:rPr>
          <w:rFonts w:ascii="Times New Roman" w:hAnsi="Times New Roman"/>
          <w:sz w:val="28"/>
          <w:szCs w:val="28"/>
          <w:lang w:eastAsia="ru-RU"/>
        </w:rPr>
        <w:t>:</w:t>
      </w:r>
      <w:r w:rsidRPr="0096141B">
        <w:rPr>
          <w:rFonts w:ascii="Times New Roman" w:hAnsi="Times New Roman"/>
          <w:sz w:val="28"/>
          <w:szCs w:val="28"/>
          <w:lang w:eastAsia="ru-RU"/>
        </w:rPr>
        <w:t xml:space="preserve"> </w:t>
      </w:r>
      <w:r>
        <w:rPr>
          <w:rFonts w:ascii="Times New Roman" w:hAnsi="Times New Roman"/>
          <w:sz w:val="28"/>
          <w:szCs w:val="28"/>
          <w:lang w:eastAsia="ru-RU"/>
        </w:rPr>
        <w:t>Менеджмент</w:t>
      </w:r>
    </w:p>
    <w:p w:rsidR="001B6E49" w:rsidRDefault="001B6E49" w:rsidP="001B6E49">
      <w:pPr>
        <w:spacing w:after="0" w:line="360" w:lineRule="auto"/>
        <w:rPr>
          <w:rFonts w:ascii="Times New Roman" w:hAnsi="Times New Roman"/>
          <w:sz w:val="28"/>
          <w:szCs w:val="28"/>
          <w:lang w:eastAsia="ru-RU"/>
        </w:rPr>
      </w:pPr>
      <w:r w:rsidRPr="0096141B">
        <w:rPr>
          <w:rFonts w:ascii="Times New Roman" w:hAnsi="Times New Roman"/>
          <w:sz w:val="28"/>
          <w:szCs w:val="28"/>
          <w:lang w:eastAsia="ru-RU"/>
        </w:rPr>
        <w:t xml:space="preserve">Профиль: </w:t>
      </w:r>
      <w:proofErr w:type="gramStart"/>
      <w:r>
        <w:rPr>
          <w:rFonts w:ascii="Times New Roman" w:hAnsi="Times New Roman"/>
          <w:sz w:val="28"/>
          <w:szCs w:val="28"/>
          <w:lang w:eastAsia="ru-RU"/>
        </w:rPr>
        <w:t>очное</w:t>
      </w:r>
      <w:proofErr w:type="gramEnd"/>
    </w:p>
    <w:p w:rsidR="001B6E49" w:rsidRPr="0096141B" w:rsidRDefault="001B6E49" w:rsidP="001B6E49">
      <w:pPr>
        <w:spacing w:after="0" w:line="360" w:lineRule="auto"/>
        <w:rPr>
          <w:rFonts w:ascii="Times New Roman" w:hAnsi="Times New Roman"/>
          <w:sz w:val="28"/>
          <w:szCs w:val="28"/>
          <w:lang w:eastAsia="ru-RU"/>
        </w:rPr>
      </w:pPr>
      <w:r w:rsidRPr="0096141B">
        <w:rPr>
          <w:rFonts w:ascii="Times New Roman" w:hAnsi="Times New Roman"/>
          <w:sz w:val="28"/>
          <w:szCs w:val="28"/>
          <w:lang w:eastAsia="ru-RU"/>
        </w:rPr>
        <w:t xml:space="preserve">Личное дело № </w:t>
      </w:r>
      <w:r w:rsidR="00A216D3">
        <w:rPr>
          <w:rFonts w:ascii="Times New Roman" w:hAnsi="Times New Roman"/>
          <w:sz w:val="28"/>
          <w:szCs w:val="28"/>
          <w:lang w:eastAsia="ru-RU"/>
        </w:rPr>
        <w:t>100.30/140051</w:t>
      </w:r>
    </w:p>
    <w:p w:rsidR="001B6E49" w:rsidRPr="0096141B" w:rsidRDefault="001B6E49" w:rsidP="001B6E49">
      <w:pPr>
        <w:spacing w:after="0" w:line="240" w:lineRule="auto"/>
        <w:jc w:val="both"/>
        <w:rPr>
          <w:rFonts w:ascii="Times New Roman" w:hAnsi="Times New Roman"/>
          <w:sz w:val="28"/>
          <w:szCs w:val="28"/>
          <w:lang w:eastAsia="ru-RU"/>
        </w:rPr>
      </w:pPr>
      <w:r w:rsidRPr="0096141B">
        <w:rPr>
          <w:rFonts w:ascii="Times New Roman" w:hAnsi="Times New Roman"/>
          <w:sz w:val="28"/>
          <w:szCs w:val="28"/>
          <w:lang w:eastAsia="ru-RU"/>
        </w:rPr>
        <w:t xml:space="preserve">Преподаватель: </w:t>
      </w:r>
      <w:proofErr w:type="spellStart"/>
      <w:proofErr w:type="gramStart"/>
      <w:r w:rsidR="00A216D3">
        <w:rPr>
          <w:rFonts w:ascii="Times New Roman" w:hAnsi="Times New Roman"/>
          <w:sz w:val="28"/>
          <w:szCs w:val="28"/>
          <w:lang w:eastAsia="ru-RU"/>
        </w:rPr>
        <w:t>к</w:t>
      </w:r>
      <w:proofErr w:type="gramEnd"/>
      <w:r w:rsidR="00A216D3">
        <w:rPr>
          <w:rFonts w:ascii="Times New Roman" w:hAnsi="Times New Roman"/>
          <w:sz w:val="28"/>
          <w:szCs w:val="28"/>
          <w:lang w:eastAsia="ru-RU"/>
        </w:rPr>
        <w:t>.э.н</w:t>
      </w:r>
      <w:proofErr w:type="spellEnd"/>
      <w:r w:rsidR="00A216D3">
        <w:rPr>
          <w:rFonts w:ascii="Times New Roman" w:hAnsi="Times New Roman"/>
          <w:sz w:val="28"/>
          <w:szCs w:val="28"/>
          <w:lang w:eastAsia="ru-RU"/>
        </w:rPr>
        <w:t>. доцент</w:t>
      </w:r>
      <w:r w:rsidRPr="0096141B">
        <w:rPr>
          <w:rFonts w:ascii="Times New Roman" w:hAnsi="Times New Roman"/>
          <w:sz w:val="28"/>
          <w:szCs w:val="28"/>
          <w:lang w:eastAsia="ru-RU"/>
        </w:rPr>
        <w:t xml:space="preserve"> </w:t>
      </w:r>
      <w:proofErr w:type="spellStart"/>
      <w:r w:rsidR="00A216D3">
        <w:rPr>
          <w:rFonts w:ascii="Times New Roman" w:hAnsi="Times New Roman"/>
          <w:sz w:val="28"/>
          <w:szCs w:val="28"/>
          <w:lang w:eastAsia="ru-RU"/>
        </w:rPr>
        <w:t>Согрина</w:t>
      </w:r>
      <w:proofErr w:type="spellEnd"/>
      <w:r w:rsidR="00A216D3">
        <w:rPr>
          <w:rFonts w:ascii="Times New Roman" w:hAnsi="Times New Roman"/>
          <w:sz w:val="28"/>
          <w:szCs w:val="28"/>
          <w:lang w:eastAsia="ru-RU"/>
        </w:rPr>
        <w:t xml:space="preserve"> Наталья Сергеевна</w:t>
      </w:r>
    </w:p>
    <w:p w:rsidR="001B6E49" w:rsidRPr="0096141B" w:rsidRDefault="001B6E49" w:rsidP="001B6E49">
      <w:pPr>
        <w:spacing w:after="0" w:line="240" w:lineRule="auto"/>
        <w:jc w:val="both"/>
        <w:rPr>
          <w:rFonts w:ascii="Times New Roman" w:hAnsi="Times New Roman"/>
          <w:sz w:val="28"/>
          <w:szCs w:val="28"/>
          <w:lang w:eastAsia="ru-RU"/>
        </w:rPr>
      </w:pPr>
    </w:p>
    <w:p w:rsidR="001B6E49" w:rsidRDefault="001B6E49" w:rsidP="001B6E49">
      <w:pPr>
        <w:spacing w:after="0" w:line="240" w:lineRule="auto"/>
        <w:jc w:val="both"/>
        <w:rPr>
          <w:rFonts w:ascii="Times New Roman" w:hAnsi="Times New Roman"/>
          <w:sz w:val="28"/>
          <w:szCs w:val="28"/>
          <w:lang w:eastAsia="ru-RU"/>
        </w:rPr>
      </w:pPr>
    </w:p>
    <w:p w:rsidR="001B6E49" w:rsidRDefault="001B6E49" w:rsidP="001B6E49">
      <w:pPr>
        <w:spacing w:after="0" w:line="240" w:lineRule="auto"/>
        <w:jc w:val="both"/>
        <w:rPr>
          <w:rFonts w:ascii="Times New Roman" w:hAnsi="Times New Roman"/>
          <w:sz w:val="28"/>
          <w:szCs w:val="28"/>
          <w:lang w:eastAsia="ru-RU"/>
        </w:rPr>
      </w:pPr>
    </w:p>
    <w:p w:rsidR="001B6E49" w:rsidRDefault="001B6E49" w:rsidP="001B6E49">
      <w:pPr>
        <w:spacing w:after="0" w:line="240" w:lineRule="auto"/>
        <w:jc w:val="both"/>
        <w:rPr>
          <w:rFonts w:ascii="Times New Roman" w:hAnsi="Times New Roman"/>
          <w:sz w:val="28"/>
          <w:szCs w:val="28"/>
          <w:lang w:eastAsia="ru-RU"/>
        </w:rPr>
      </w:pPr>
    </w:p>
    <w:p w:rsidR="007B7F6B" w:rsidRPr="0096141B" w:rsidRDefault="007B7F6B" w:rsidP="001B6E49">
      <w:pPr>
        <w:spacing w:after="0" w:line="240" w:lineRule="auto"/>
        <w:jc w:val="both"/>
        <w:rPr>
          <w:rFonts w:ascii="Times New Roman" w:hAnsi="Times New Roman"/>
          <w:sz w:val="28"/>
          <w:szCs w:val="28"/>
          <w:lang w:eastAsia="ru-RU"/>
        </w:rPr>
      </w:pPr>
    </w:p>
    <w:p w:rsidR="001B6E49" w:rsidRDefault="001B6E49" w:rsidP="001B6E49">
      <w:pPr>
        <w:spacing w:after="0" w:line="240" w:lineRule="auto"/>
        <w:jc w:val="both"/>
        <w:rPr>
          <w:rFonts w:ascii="Times New Roman" w:hAnsi="Times New Roman"/>
          <w:sz w:val="28"/>
          <w:szCs w:val="28"/>
          <w:lang w:eastAsia="ru-RU"/>
        </w:rPr>
      </w:pPr>
    </w:p>
    <w:p w:rsidR="00BA4A96" w:rsidRDefault="007B7F6B" w:rsidP="00BA4A96">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Челябинск  2016</w:t>
      </w:r>
    </w:p>
    <w:p w:rsidR="00BA4A96" w:rsidRDefault="00BA4A96" w:rsidP="00BA4A96">
      <w:pPr>
        <w:jc w:val="center"/>
        <w:rPr>
          <w:rFonts w:ascii="Times New Roman" w:hAnsi="Times New Roman"/>
          <w:b/>
          <w:sz w:val="28"/>
          <w:szCs w:val="28"/>
          <w:lang w:eastAsia="ru-RU"/>
        </w:rPr>
      </w:pPr>
      <w:r>
        <w:rPr>
          <w:rFonts w:ascii="Times New Roman" w:hAnsi="Times New Roman"/>
          <w:sz w:val="28"/>
          <w:szCs w:val="28"/>
          <w:lang w:eastAsia="ru-RU"/>
        </w:rPr>
        <w:br w:type="page"/>
      </w:r>
      <w:r w:rsidRPr="00BA4A96">
        <w:rPr>
          <w:rFonts w:ascii="Times New Roman" w:hAnsi="Times New Roman"/>
          <w:b/>
          <w:sz w:val="28"/>
          <w:szCs w:val="28"/>
          <w:lang w:eastAsia="ru-RU"/>
        </w:rPr>
        <w:lastRenderedPageBreak/>
        <w:t>Содержание</w:t>
      </w:r>
    </w:p>
    <w:p w:rsidR="00F45E68" w:rsidRDefault="00F45E68" w:rsidP="00BA4A96">
      <w:pPr>
        <w:jc w:val="center"/>
        <w:rPr>
          <w:rFonts w:ascii="Times New Roman" w:hAnsi="Times New Roman"/>
          <w:b/>
          <w:sz w:val="28"/>
          <w:szCs w:val="28"/>
          <w:lang w:eastAsia="ru-RU"/>
        </w:rPr>
      </w:pPr>
    </w:p>
    <w:p w:rsidR="00BA4A96" w:rsidRDefault="00BA4A96" w:rsidP="00F45E68">
      <w:pPr>
        <w:spacing w:line="360" w:lineRule="auto"/>
        <w:contextualSpacing/>
        <w:jc w:val="both"/>
        <w:rPr>
          <w:rFonts w:ascii="Times New Roman" w:hAnsi="Times New Roman"/>
          <w:sz w:val="28"/>
          <w:szCs w:val="28"/>
          <w:lang w:eastAsia="ru-RU"/>
        </w:rPr>
      </w:pPr>
      <w:r w:rsidRPr="00BA4A96">
        <w:rPr>
          <w:rFonts w:ascii="Times New Roman" w:hAnsi="Times New Roman"/>
          <w:sz w:val="28"/>
          <w:szCs w:val="28"/>
          <w:lang w:eastAsia="ru-RU"/>
        </w:rPr>
        <w:t>Введение</w:t>
      </w:r>
      <w:r w:rsidR="00225A22">
        <w:rPr>
          <w:rFonts w:ascii="Times New Roman" w:hAnsi="Times New Roman"/>
          <w:sz w:val="28"/>
          <w:szCs w:val="28"/>
          <w:lang w:eastAsia="ru-RU"/>
        </w:rPr>
        <w:t>……………</w:t>
      </w:r>
      <w:r>
        <w:rPr>
          <w:rFonts w:ascii="Times New Roman" w:hAnsi="Times New Roman"/>
          <w:sz w:val="28"/>
          <w:szCs w:val="28"/>
          <w:lang w:eastAsia="ru-RU"/>
        </w:rPr>
        <w:t>……………………………………………………………3</w:t>
      </w:r>
    </w:p>
    <w:p w:rsidR="00BA4A96" w:rsidRDefault="00BA4A96" w:rsidP="00F45E68">
      <w:pPr>
        <w:pStyle w:val="ae"/>
        <w:numPr>
          <w:ilvl w:val="0"/>
          <w:numId w:val="28"/>
        </w:numPr>
        <w:spacing w:after="0" w:line="360" w:lineRule="auto"/>
        <w:ind w:firstLine="0"/>
        <w:jc w:val="both"/>
        <w:rPr>
          <w:rFonts w:ascii="Times New Roman" w:hAnsi="Times New Roman"/>
          <w:sz w:val="28"/>
          <w:szCs w:val="28"/>
        </w:rPr>
      </w:pPr>
      <w:r>
        <w:rPr>
          <w:rFonts w:ascii="Times New Roman" w:hAnsi="Times New Roman"/>
          <w:sz w:val="28"/>
          <w:szCs w:val="28"/>
        </w:rPr>
        <w:t>С</w:t>
      </w:r>
      <w:r w:rsidRPr="00BA4A96">
        <w:rPr>
          <w:rFonts w:ascii="Times New Roman" w:hAnsi="Times New Roman"/>
          <w:sz w:val="28"/>
          <w:szCs w:val="28"/>
        </w:rPr>
        <w:t>татистическое изучение состояния сельского хозяйства</w:t>
      </w:r>
    </w:p>
    <w:p w:rsidR="00BA4A96" w:rsidRPr="00BA4A96" w:rsidRDefault="00BA4A96" w:rsidP="00F45E68">
      <w:pPr>
        <w:pStyle w:val="ae"/>
        <w:numPr>
          <w:ilvl w:val="1"/>
          <w:numId w:val="28"/>
        </w:numPr>
        <w:spacing w:after="0" w:line="360" w:lineRule="auto"/>
        <w:ind w:firstLine="0"/>
        <w:jc w:val="both"/>
        <w:rPr>
          <w:rFonts w:ascii="Times New Roman" w:hAnsi="Times New Roman"/>
          <w:sz w:val="28"/>
          <w:szCs w:val="28"/>
        </w:rPr>
      </w:pPr>
      <w:r w:rsidRPr="00BA4A96">
        <w:rPr>
          <w:rFonts w:ascii="Times New Roman" w:hAnsi="Times New Roman"/>
          <w:sz w:val="28"/>
          <w:szCs w:val="28"/>
          <w:lang w:eastAsia="ru-RU"/>
        </w:rPr>
        <w:t>Система статистических показателей, характеризующих экономическую эффективность сельскохозяйственного производства</w:t>
      </w:r>
      <w:r w:rsidR="00225A22">
        <w:rPr>
          <w:rFonts w:ascii="Times New Roman" w:hAnsi="Times New Roman"/>
          <w:sz w:val="28"/>
          <w:szCs w:val="28"/>
          <w:lang w:eastAsia="ru-RU"/>
        </w:rPr>
        <w:t>……………</w:t>
      </w:r>
      <w:r>
        <w:rPr>
          <w:rFonts w:ascii="Times New Roman" w:hAnsi="Times New Roman"/>
          <w:sz w:val="28"/>
          <w:szCs w:val="28"/>
          <w:lang w:eastAsia="ru-RU"/>
        </w:rPr>
        <w:t>…………</w:t>
      </w:r>
      <w:r w:rsidR="00F45E68">
        <w:rPr>
          <w:rFonts w:ascii="Times New Roman" w:hAnsi="Times New Roman"/>
          <w:sz w:val="28"/>
          <w:szCs w:val="28"/>
          <w:lang w:eastAsia="ru-RU"/>
        </w:rPr>
        <w:t>...</w:t>
      </w:r>
      <w:r>
        <w:rPr>
          <w:rFonts w:ascii="Times New Roman" w:hAnsi="Times New Roman"/>
          <w:sz w:val="28"/>
          <w:szCs w:val="28"/>
          <w:lang w:eastAsia="ru-RU"/>
        </w:rPr>
        <w:t>……………………………</w:t>
      </w:r>
      <w:r w:rsidR="00F45E68">
        <w:rPr>
          <w:rFonts w:ascii="Times New Roman" w:hAnsi="Times New Roman"/>
          <w:sz w:val="28"/>
          <w:szCs w:val="28"/>
          <w:lang w:eastAsia="ru-RU"/>
        </w:rPr>
        <w:t>4</w:t>
      </w:r>
    </w:p>
    <w:p w:rsidR="00BA4A96" w:rsidRDefault="00BA4A96" w:rsidP="00F45E68">
      <w:pPr>
        <w:pStyle w:val="ae"/>
        <w:numPr>
          <w:ilvl w:val="1"/>
          <w:numId w:val="28"/>
        </w:numPr>
        <w:spacing w:after="0" w:line="360" w:lineRule="auto"/>
        <w:ind w:firstLine="0"/>
        <w:jc w:val="both"/>
        <w:rPr>
          <w:rFonts w:ascii="Times New Roman" w:hAnsi="Times New Roman"/>
          <w:sz w:val="28"/>
          <w:szCs w:val="28"/>
        </w:rPr>
      </w:pPr>
      <w:r w:rsidRPr="001469B7">
        <w:rPr>
          <w:rFonts w:ascii="Times New Roman" w:hAnsi="Times New Roman"/>
          <w:sz w:val="28"/>
          <w:szCs w:val="28"/>
          <w:lang w:eastAsia="ru-RU"/>
        </w:rPr>
        <w:t>Стоимостные по</w:t>
      </w:r>
      <w:r>
        <w:rPr>
          <w:rFonts w:ascii="Times New Roman" w:hAnsi="Times New Roman"/>
          <w:sz w:val="28"/>
          <w:szCs w:val="28"/>
          <w:lang w:eastAsia="ru-RU"/>
        </w:rPr>
        <w:t>казатели результат производства</w:t>
      </w:r>
      <w:r w:rsidR="00F45E68">
        <w:rPr>
          <w:rFonts w:ascii="Times New Roman" w:hAnsi="Times New Roman"/>
          <w:sz w:val="28"/>
          <w:szCs w:val="28"/>
          <w:lang w:eastAsia="ru-RU"/>
        </w:rPr>
        <w:t>…….5</w:t>
      </w:r>
    </w:p>
    <w:p w:rsidR="00BA4A96" w:rsidRPr="00BA4A96" w:rsidRDefault="00BA4A96" w:rsidP="00F45E68">
      <w:pPr>
        <w:pStyle w:val="ae"/>
        <w:numPr>
          <w:ilvl w:val="1"/>
          <w:numId w:val="28"/>
        </w:numPr>
        <w:spacing w:after="0" w:line="360" w:lineRule="auto"/>
        <w:ind w:firstLine="0"/>
        <w:jc w:val="both"/>
        <w:rPr>
          <w:rFonts w:ascii="Times New Roman" w:hAnsi="Times New Roman"/>
          <w:sz w:val="28"/>
          <w:szCs w:val="28"/>
        </w:rPr>
      </w:pPr>
      <w:r w:rsidRPr="00BA4A96">
        <w:rPr>
          <w:rFonts w:ascii="Times New Roman" w:hAnsi="Times New Roman"/>
          <w:color w:val="000000"/>
          <w:sz w:val="28"/>
          <w:szCs w:val="28"/>
        </w:rPr>
        <w:t>Методы статистического анализа, применяемые в изучении сельского хозяйства</w:t>
      </w:r>
      <w:r w:rsidR="00225A22">
        <w:rPr>
          <w:rFonts w:ascii="Times New Roman" w:hAnsi="Times New Roman"/>
          <w:color w:val="000000"/>
          <w:sz w:val="28"/>
          <w:szCs w:val="28"/>
        </w:rPr>
        <w:t>……………………</w:t>
      </w:r>
      <w:r w:rsidR="00F45E68">
        <w:rPr>
          <w:rFonts w:ascii="Times New Roman" w:hAnsi="Times New Roman"/>
          <w:color w:val="000000"/>
          <w:sz w:val="28"/>
          <w:szCs w:val="28"/>
        </w:rPr>
        <w:t>……...……...8</w:t>
      </w:r>
    </w:p>
    <w:p w:rsidR="00BA4A96" w:rsidRDefault="00BA4A96" w:rsidP="00F45E68">
      <w:pPr>
        <w:pStyle w:val="Default"/>
        <w:numPr>
          <w:ilvl w:val="0"/>
          <w:numId w:val="28"/>
        </w:numPr>
        <w:spacing w:line="360" w:lineRule="auto"/>
        <w:ind w:firstLine="0"/>
        <w:contextualSpacing/>
        <w:jc w:val="both"/>
        <w:rPr>
          <w:sz w:val="28"/>
          <w:szCs w:val="28"/>
        </w:rPr>
      </w:pPr>
      <w:r>
        <w:rPr>
          <w:sz w:val="28"/>
          <w:szCs w:val="28"/>
        </w:rPr>
        <w:t>А</w:t>
      </w:r>
      <w:r w:rsidRPr="00C72153">
        <w:rPr>
          <w:sz w:val="28"/>
          <w:szCs w:val="28"/>
        </w:rPr>
        <w:t>нализ развития сельского хозяйства в самарской области</w:t>
      </w:r>
      <w:r w:rsidR="00225A22">
        <w:rPr>
          <w:sz w:val="28"/>
          <w:szCs w:val="28"/>
        </w:rPr>
        <w:t>………………………………</w:t>
      </w:r>
      <w:r w:rsidR="00F45E68">
        <w:rPr>
          <w:sz w:val="28"/>
          <w:szCs w:val="28"/>
        </w:rPr>
        <w:t>…………………………………11</w:t>
      </w:r>
    </w:p>
    <w:p w:rsidR="00BA4A96" w:rsidRDefault="00B03B38" w:rsidP="00F45E68">
      <w:pPr>
        <w:pStyle w:val="Default"/>
        <w:numPr>
          <w:ilvl w:val="0"/>
          <w:numId w:val="28"/>
        </w:numPr>
        <w:spacing w:line="360" w:lineRule="auto"/>
        <w:ind w:firstLine="0"/>
        <w:contextualSpacing/>
        <w:jc w:val="both"/>
        <w:rPr>
          <w:sz w:val="28"/>
          <w:szCs w:val="28"/>
        </w:rPr>
      </w:pPr>
      <w:r>
        <w:rPr>
          <w:sz w:val="28"/>
          <w:szCs w:val="28"/>
        </w:rPr>
        <w:t>Состояние</w:t>
      </w:r>
      <w:r w:rsidR="00BA4A96">
        <w:rPr>
          <w:sz w:val="28"/>
          <w:szCs w:val="28"/>
        </w:rPr>
        <w:t xml:space="preserve"> и </w:t>
      </w:r>
      <w:r w:rsidR="00BA4A96" w:rsidRPr="00040A53">
        <w:rPr>
          <w:sz w:val="28"/>
          <w:szCs w:val="28"/>
        </w:rPr>
        <w:t>перспект</w:t>
      </w:r>
      <w:r w:rsidR="00BA4A96">
        <w:rPr>
          <w:sz w:val="28"/>
          <w:szCs w:val="28"/>
        </w:rPr>
        <w:t>и</w:t>
      </w:r>
      <w:r w:rsidR="00BA4A96" w:rsidRPr="00040A53">
        <w:rPr>
          <w:sz w:val="28"/>
          <w:szCs w:val="28"/>
        </w:rPr>
        <w:t>вы</w:t>
      </w:r>
      <w:r w:rsidR="00BA4A96">
        <w:rPr>
          <w:sz w:val="28"/>
          <w:szCs w:val="28"/>
        </w:rPr>
        <w:t xml:space="preserve"> развития сельского хозяйства в </w:t>
      </w:r>
      <w:r w:rsidR="00225A22">
        <w:rPr>
          <w:sz w:val="28"/>
          <w:szCs w:val="28"/>
        </w:rPr>
        <w:t>самарской области ………………………</w:t>
      </w:r>
      <w:r w:rsidR="00BA4A96">
        <w:rPr>
          <w:sz w:val="28"/>
          <w:szCs w:val="28"/>
        </w:rPr>
        <w:t>……</w:t>
      </w:r>
      <w:r w:rsidR="00B36C62">
        <w:rPr>
          <w:sz w:val="28"/>
          <w:szCs w:val="28"/>
        </w:rPr>
        <w:t>……………………….</w:t>
      </w:r>
      <w:r w:rsidR="00F45E68">
        <w:rPr>
          <w:sz w:val="28"/>
          <w:szCs w:val="28"/>
        </w:rPr>
        <w:t>17</w:t>
      </w:r>
    </w:p>
    <w:p w:rsidR="00BA4A96" w:rsidRDefault="00225A22" w:rsidP="00F45E68">
      <w:pPr>
        <w:pStyle w:val="Default"/>
        <w:spacing w:line="360" w:lineRule="auto"/>
        <w:contextualSpacing/>
        <w:jc w:val="both"/>
        <w:rPr>
          <w:sz w:val="28"/>
          <w:szCs w:val="28"/>
        </w:rPr>
      </w:pPr>
      <w:r>
        <w:rPr>
          <w:sz w:val="28"/>
          <w:szCs w:val="28"/>
        </w:rPr>
        <w:t>Заключение……………………………..</w:t>
      </w:r>
      <w:r w:rsidR="00BA4A96">
        <w:rPr>
          <w:sz w:val="28"/>
          <w:szCs w:val="28"/>
        </w:rPr>
        <w:t>………………</w:t>
      </w:r>
      <w:r>
        <w:rPr>
          <w:sz w:val="28"/>
          <w:szCs w:val="28"/>
        </w:rPr>
        <w:t>...</w:t>
      </w:r>
      <w:r w:rsidR="00BA4A96">
        <w:rPr>
          <w:sz w:val="28"/>
          <w:szCs w:val="28"/>
        </w:rPr>
        <w:t>………………………</w:t>
      </w:r>
      <w:r w:rsidR="00F45E68">
        <w:rPr>
          <w:sz w:val="28"/>
          <w:szCs w:val="28"/>
        </w:rPr>
        <w:t>20</w:t>
      </w:r>
    </w:p>
    <w:p w:rsidR="00BA4A96" w:rsidRDefault="00BA4A96" w:rsidP="00F45E68">
      <w:pPr>
        <w:pStyle w:val="Default"/>
        <w:spacing w:line="360" w:lineRule="auto"/>
        <w:contextualSpacing/>
        <w:jc w:val="both"/>
        <w:rPr>
          <w:sz w:val="28"/>
          <w:szCs w:val="28"/>
        </w:rPr>
      </w:pPr>
      <w:r>
        <w:rPr>
          <w:sz w:val="28"/>
          <w:szCs w:val="28"/>
        </w:rPr>
        <w:t>Список испол</w:t>
      </w:r>
      <w:r w:rsidR="00225A22">
        <w:rPr>
          <w:sz w:val="28"/>
          <w:szCs w:val="28"/>
        </w:rPr>
        <w:t>ьзованной литературы……………………………..</w:t>
      </w:r>
      <w:r>
        <w:rPr>
          <w:sz w:val="28"/>
          <w:szCs w:val="28"/>
        </w:rPr>
        <w:t>……………22</w:t>
      </w:r>
    </w:p>
    <w:p w:rsidR="00BA4A96" w:rsidRPr="00BA4A96" w:rsidRDefault="00BA4A96" w:rsidP="00BA4A96">
      <w:pPr>
        <w:spacing w:after="0" w:line="360" w:lineRule="auto"/>
        <w:jc w:val="both"/>
        <w:rPr>
          <w:rFonts w:ascii="Times New Roman" w:hAnsi="Times New Roman"/>
          <w:sz w:val="28"/>
          <w:szCs w:val="28"/>
        </w:rPr>
      </w:pPr>
    </w:p>
    <w:p w:rsidR="00BA4A96" w:rsidRPr="00BA4A96" w:rsidRDefault="00BA4A96" w:rsidP="00BA4A96">
      <w:pPr>
        <w:pStyle w:val="ae"/>
        <w:spacing w:after="0" w:line="360" w:lineRule="auto"/>
        <w:ind w:left="1789"/>
        <w:jc w:val="both"/>
        <w:rPr>
          <w:rFonts w:ascii="Times New Roman" w:hAnsi="Times New Roman"/>
          <w:sz w:val="28"/>
          <w:szCs w:val="28"/>
        </w:rPr>
      </w:pPr>
    </w:p>
    <w:p w:rsidR="00BA4A96" w:rsidRPr="00BA4A96" w:rsidRDefault="00BA4A96" w:rsidP="00BA4A96">
      <w:pPr>
        <w:pStyle w:val="ae"/>
        <w:spacing w:after="0" w:line="360" w:lineRule="auto"/>
        <w:ind w:left="1069"/>
        <w:jc w:val="both"/>
        <w:rPr>
          <w:rFonts w:ascii="Times New Roman" w:hAnsi="Times New Roman"/>
          <w:sz w:val="28"/>
          <w:szCs w:val="28"/>
        </w:rPr>
      </w:pPr>
    </w:p>
    <w:p w:rsidR="00BA4A96" w:rsidRDefault="00BA4A96" w:rsidP="00BA4A96">
      <w:pPr>
        <w:jc w:val="center"/>
        <w:rPr>
          <w:rFonts w:ascii="Times New Roman" w:hAnsi="Times New Roman"/>
          <w:sz w:val="28"/>
          <w:szCs w:val="28"/>
          <w:lang w:eastAsia="ru-RU"/>
        </w:rPr>
      </w:pPr>
    </w:p>
    <w:p w:rsidR="00BA4A96" w:rsidRPr="00BA4A96" w:rsidRDefault="00BA4A96" w:rsidP="00BA4A96">
      <w:pPr>
        <w:jc w:val="center"/>
        <w:rPr>
          <w:rFonts w:ascii="Times New Roman" w:hAnsi="Times New Roman"/>
          <w:sz w:val="28"/>
          <w:szCs w:val="28"/>
          <w:lang w:eastAsia="ru-RU"/>
        </w:rPr>
      </w:pPr>
    </w:p>
    <w:p w:rsidR="007B7F6B" w:rsidRPr="007B7F6B" w:rsidRDefault="007B7F6B" w:rsidP="00BA4A96">
      <w:pPr>
        <w:spacing w:after="0" w:line="240" w:lineRule="auto"/>
        <w:jc w:val="center"/>
        <w:rPr>
          <w:rFonts w:ascii="Times New Roman" w:hAnsi="Times New Roman"/>
          <w:sz w:val="28"/>
          <w:szCs w:val="28"/>
          <w:lang w:eastAsia="ru-RU"/>
        </w:rPr>
      </w:pPr>
    </w:p>
    <w:p w:rsidR="00F45E68" w:rsidRDefault="00F45E68">
      <w:pPr>
        <w:rPr>
          <w:rFonts w:ascii="Times New Roman" w:hAnsi="Times New Roman"/>
          <w:b/>
          <w:sz w:val="28"/>
          <w:szCs w:val="28"/>
        </w:rPr>
      </w:pPr>
      <w:r>
        <w:rPr>
          <w:rFonts w:ascii="Times New Roman" w:hAnsi="Times New Roman"/>
          <w:b/>
          <w:sz w:val="28"/>
          <w:szCs w:val="28"/>
        </w:rPr>
        <w:br w:type="page"/>
      </w:r>
    </w:p>
    <w:p w:rsidR="00541D85" w:rsidRPr="00F95479" w:rsidRDefault="00F95479" w:rsidP="00541D85">
      <w:pPr>
        <w:spacing w:after="0" w:line="360" w:lineRule="auto"/>
        <w:ind w:firstLine="709"/>
        <w:jc w:val="center"/>
        <w:rPr>
          <w:rFonts w:ascii="Times New Roman" w:hAnsi="Times New Roman"/>
          <w:sz w:val="28"/>
          <w:szCs w:val="28"/>
        </w:rPr>
      </w:pPr>
      <w:r w:rsidRPr="00F95479">
        <w:rPr>
          <w:rFonts w:ascii="Times New Roman" w:hAnsi="Times New Roman"/>
          <w:sz w:val="28"/>
          <w:szCs w:val="28"/>
        </w:rPr>
        <w:lastRenderedPageBreak/>
        <w:t>ВВЕДЕНИЕ</w:t>
      </w:r>
    </w:p>
    <w:p w:rsidR="00541D85" w:rsidRDefault="00541D85" w:rsidP="00AD10F4">
      <w:pPr>
        <w:spacing w:after="0" w:line="360" w:lineRule="auto"/>
        <w:ind w:firstLine="709"/>
        <w:contextualSpacing/>
        <w:jc w:val="both"/>
        <w:rPr>
          <w:rFonts w:ascii="Times New Roman" w:hAnsi="Times New Roman"/>
          <w:sz w:val="28"/>
          <w:szCs w:val="28"/>
        </w:rPr>
      </w:pPr>
    </w:p>
    <w:p w:rsidR="00541D85" w:rsidRDefault="00541D85" w:rsidP="00AD10F4">
      <w:pPr>
        <w:spacing w:after="0" w:line="360" w:lineRule="auto"/>
        <w:ind w:firstLine="709"/>
        <w:contextualSpacing/>
        <w:jc w:val="both"/>
        <w:rPr>
          <w:rFonts w:ascii="Times New Roman" w:hAnsi="Times New Roman"/>
          <w:sz w:val="28"/>
          <w:szCs w:val="28"/>
        </w:rPr>
      </w:pPr>
      <w:r w:rsidRPr="00B91F1A">
        <w:rPr>
          <w:rFonts w:ascii="Times New Roman" w:hAnsi="Times New Roman"/>
          <w:sz w:val="28"/>
          <w:szCs w:val="28"/>
        </w:rPr>
        <w:t xml:space="preserve">Сельскохозяйственная статистика отрасль экономической статистики, изучающая сельское хозяйство. Основные задачи статистики сельского хозяйства сбор, обработка и анализ статистических данных, характеризующих состояние, развитие сельского хозяйства. Эти данные используются для составления годовых и перспективных планов сельскохозяйственного производства. </w:t>
      </w:r>
    </w:p>
    <w:p w:rsidR="00541D85" w:rsidRDefault="00541D85" w:rsidP="00AD10F4">
      <w:pPr>
        <w:spacing w:after="0" w:line="360" w:lineRule="auto"/>
        <w:ind w:firstLine="709"/>
        <w:contextualSpacing/>
        <w:jc w:val="both"/>
        <w:rPr>
          <w:rFonts w:ascii="Times New Roman" w:hAnsi="Times New Roman"/>
          <w:sz w:val="28"/>
          <w:szCs w:val="28"/>
        </w:rPr>
      </w:pPr>
      <w:r w:rsidRPr="00B91F1A">
        <w:rPr>
          <w:rFonts w:ascii="Times New Roman" w:hAnsi="Times New Roman"/>
          <w:sz w:val="28"/>
          <w:szCs w:val="28"/>
        </w:rPr>
        <w:t>Недостаточное развитие сельского хозяйства одна из причин безработицы и бедности на селе. Его развитие позволит решить не только важные общегосударственные экономические задачи, но и ощутимо повысить благосостояние сельских жителей.</w:t>
      </w:r>
      <w:r>
        <w:rPr>
          <w:rFonts w:ascii="Times New Roman" w:hAnsi="Times New Roman"/>
          <w:sz w:val="28"/>
          <w:szCs w:val="28"/>
        </w:rPr>
        <w:t xml:space="preserve"> </w:t>
      </w:r>
    </w:p>
    <w:p w:rsidR="00541D85" w:rsidRPr="00B91F1A" w:rsidRDefault="00541D85" w:rsidP="00AD10F4">
      <w:pPr>
        <w:spacing w:after="0" w:line="360" w:lineRule="auto"/>
        <w:ind w:firstLine="709"/>
        <w:contextualSpacing/>
        <w:jc w:val="both"/>
        <w:rPr>
          <w:rFonts w:ascii="Times New Roman" w:hAnsi="Times New Roman"/>
          <w:sz w:val="28"/>
          <w:szCs w:val="28"/>
        </w:rPr>
      </w:pPr>
      <w:r w:rsidRPr="00B91F1A">
        <w:rPr>
          <w:rFonts w:ascii="Times New Roman" w:hAnsi="Times New Roman"/>
          <w:sz w:val="28"/>
          <w:szCs w:val="28"/>
        </w:rPr>
        <w:t>Актуальность выбранной темы состоит в том, что развитие сельского хозяйства будет способствовать увеличению объемов качественных отечественных продуктов питания на внутреннем рынке.</w:t>
      </w:r>
      <w:r>
        <w:rPr>
          <w:rFonts w:ascii="Times New Roman" w:hAnsi="Times New Roman"/>
          <w:sz w:val="28"/>
          <w:szCs w:val="28"/>
        </w:rPr>
        <w:t xml:space="preserve"> </w:t>
      </w:r>
      <w:r w:rsidRPr="00B91F1A">
        <w:rPr>
          <w:rFonts w:ascii="Times New Roman" w:hAnsi="Times New Roman"/>
          <w:sz w:val="28"/>
          <w:szCs w:val="28"/>
        </w:rPr>
        <w:t xml:space="preserve">Цель данной работы провести статистический анализ сельского хозяйства в </w:t>
      </w:r>
      <w:r w:rsidR="007B7F6B" w:rsidRPr="007B7F6B">
        <w:rPr>
          <w:rFonts w:ascii="Times New Roman" w:hAnsi="Times New Roman"/>
          <w:sz w:val="28"/>
          <w:szCs w:val="28"/>
        </w:rPr>
        <w:t>Самарской области</w:t>
      </w:r>
      <w:r w:rsidRPr="00B91F1A">
        <w:rPr>
          <w:rFonts w:ascii="Times New Roman" w:hAnsi="Times New Roman"/>
          <w:sz w:val="28"/>
          <w:szCs w:val="28"/>
        </w:rPr>
        <w:t>.</w:t>
      </w:r>
      <w:r>
        <w:rPr>
          <w:rFonts w:ascii="Times New Roman" w:hAnsi="Times New Roman"/>
          <w:sz w:val="28"/>
          <w:szCs w:val="28"/>
        </w:rPr>
        <w:t xml:space="preserve"> </w:t>
      </w:r>
      <w:r w:rsidR="00D861C8">
        <w:rPr>
          <w:rFonts w:ascii="Times New Roman" w:hAnsi="Times New Roman"/>
          <w:sz w:val="28"/>
          <w:szCs w:val="28"/>
        </w:rPr>
        <w:t xml:space="preserve">Задачи данной расчетно-аналитической работы заключаются в том, что бы </w:t>
      </w:r>
      <w:r w:rsidR="00D861C8" w:rsidRPr="007B7F6B">
        <w:rPr>
          <w:rFonts w:ascii="Times New Roman" w:hAnsi="Times New Roman"/>
          <w:sz w:val="28"/>
          <w:szCs w:val="28"/>
        </w:rPr>
        <w:t xml:space="preserve">ознакомится </w:t>
      </w:r>
      <w:r w:rsidR="007B7F6B" w:rsidRPr="007B7F6B">
        <w:rPr>
          <w:rFonts w:ascii="Times New Roman" w:hAnsi="Times New Roman"/>
          <w:sz w:val="28"/>
          <w:szCs w:val="28"/>
        </w:rPr>
        <w:t>с состоянием уровня развития сельского хозяй</w:t>
      </w:r>
      <w:r w:rsidR="00BA4A96">
        <w:rPr>
          <w:rFonts w:ascii="Times New Roman" w:hAnsi="Times New Roman"/>
          <w:sz w:val="28"/>
          <w:szCs w:val="28"/>
        </w:rPr>
        <w:t>ства в Самарской области и выявить</w:t>
      </w:r>
      <w:r w:rsidR="007B7F6B" w:rsidRPr="007B7F6B">
        <w:rPr>
          <w:rFonts w:ascii="Times New Roman" w:hAnsi="Times New Roman"/>
          <w:sz w:val="28"/>
          <w:szCs w:val="28"/>
        </w:rPr>
        <w:t xml:space="preserve"> перспектив развития.</w:t>
      </w:r>
    </w:p>
    <w:p w:rsidR="005D6E00" w:rsidRDefault="005D6E00" w:rsidP="00AD10F4">
      <w:pPr>
        <w:pStyle w:val="Default"/>
        <w:spacing w:line="360" w:lineRule="auto"/>
        <w:ind w:firstLine="709"/>
        <w:contextualSpacing/>
        <w:jc w:val="both"/>
        <w:rPr>
          <w:sz w:val="28"/>
          <w:szCs w:val="28"/>
        </w:rPr>
      </w:pPr>
      <w:r>
        <w:rPr>
          <w:sz w:val="28"/>
          <w:szCs w:val="28"/>
        </w:rPr>
        <w:t>Объектом исследования является сельское хозяйство региона во всем многообразии и взаимосвя</w:t>
      </w:r>
      <w:r w:rsidR="008710BE">
        <w:rPr>
          <w:sz w:val="28"/>
          <w:szCs w:val="28"/>
        </w:rPr>
        <w:t>зи его компонентов, а также про</w:t>
      </w:r>
      <w:r>
        <w:rPr>
          <w:sz w:val="28"/>
          <w:szCs w:val="28"/>
        </w:rPr>
        <w:t>цессы экономической деятельности, оказывающие влияние на его развитие.</w:t>
      </w:r>
    </w:p>
    <w:p w:rsidR="005D6E00" w:rsidRPr="005D6E00" w:rsidRDefault="005D6E00" w:rsidP="00AD10F4">
      <w:pPr>
        <w:pStyle w:val="Default"/>
        <w:spacing w:line="360" w:lineRule="auto"/>
        <w:ind w:firstLine="709"/>
        <w:contextualSpacing/>
        <w:jc w:val="both"/>
        <w:rPr>
          <w:sz w:val="28"/>
          <w:szCs w:val="28"/>
        </w:rPr>
      </w:pPr>
      <w:r>
        <w:rPr>
          <w:sz w:val="28"/>
          <w:szCs w:val="28"/>
        </w:rPr>
        <w:t>Предметом исследования выступают ст</w:t>
      </w:r>
      <w:r w:rsidR="008710BE">
        <w:rPr>
          <w:sz w:val="28"/>
          <w:szCs w:val="28"/>
        </w:rPr>
        <w:t>атистические закономерности, ха</w:t>
      </w:r>
      <w:r>
        <w:rPr>
          <w:sz w:val="28"/>
          <w:szCs w:val="28"/>
        </w:rPr>
        <w:t xml:space="preserve">рактеризующие состояние и развитие сельского хозяйства региона в условиях экономической нестабильности. </w:t>
      </w:r>
      <w:r>
        <w:rPr>
          <w:b/>
          <w:sz w:val="28"/>
          <w:szCs w:val="28"/>
        </w:rPr>
        <w:br w:type="page"/>
      </w:r>
    </w:p>
    <w:p w:rsidR="001469B7" w:rsidRPr="00C72153" w:rsidRDefault="001469B7" w:rsidP="001469B7">
      <w:pPr>
        <w:spacing w:after="0" w:line="360" w:lineRule="auto"/>
        <w:ind w:firstLine="709"/>
        <w:contextualSpacing/>
        <w:jc w:val="center"/>
        <w:rPr>
          <w:rFonts w:ascii="Times New Roman" w:hAnsi="Times New Roman"/>
          <w:sz w:val="28"/>
          <w:szCs w:val="28"/>
        </w:rPr>
      </w:pPr>
      <w:r w:rsidRPr="00C72153">
        <w:rPr>
          <w:rFonts w:ascii="Times New Roman" w:hAnsi="Times New Roman"/>
          <w:sz w:val="28"/>
          <w:szCs w:val="28"/>
        </w:rPr>
        <w:lastRenderedPageBreak/>
        <w:t>ЧАСТЬ 1 СТАТИСТИЧЕСКОЕ ИЗУЧЕНИЕ СОСТОЯНИЯ СЕЛЬСКОГО ХОЗЯЙСТВА</w:t>
      </w:r>
    </w:p>
    <w:p w:rsidR="005460DE" w:rsidRDefault="005460DE" w:rsidP="001469B7">
      <w:pPr>
        <w:rPr>
          <w:rFonts w:ascii="Times New Roman" w:hAnsi="Times New Roman"/>
          <w:b/>
          <w:sz w:val="28"/>
          <w:szCs w:val="28"/>
        </w:rPr>
      </w:pPr>
    </w:p>
    <w:p w:rsidR="00D861C8" w:rsidRPr="001469B7" w:rsidRDefault="00F95479" w:rsidP="005460DE">
      <w:pPr>
        <w:pStyle w:val="ae"/>
        <w:numPr>
          <w:ilvl w:val="0"/>
          <w:numId w:val="21"/>
        </w:numPr>
        <w:jc w:val="center"/>
        <w:rPr>
          <w:rFonts w:ascii="Times New Roman" w:hAnsi="Times New Roman"/>
          <w:sz w:val="28"/>
          <w:szCs w:val="28"/>
        </w:rPr>
      </w:pPr>
      <w:r w:rsidRPr="001469B7">
        <w:rPr>
          <w:rFonts w:ascii="Times New Roman" w:hAnsi="Times New Roman"/>
          <w:sz w:val="28"/>
          <w:szCs w:val="28"/>
          <w:lang w:eastAsia="ru-RU"/>
        </w:rPr>
        <w:t>Система статистических показателей, характеризующих экономическую эффективность сельскохозяйственного производства</w:t>
      </w:r>
    </w:p>
    <w:p w:rsidR="00D861C8" w:rsidRDefault="00D861C8" w:rsidP="00FF401F">
      <w:pPr>
        <w:spacing w:after="0" w:line="360" w:lineRule="auto"/>
        <w:ind w:firstLine="709"/>
        <w:contextualSpacing/>
        <w:jc w:val="both"/>
        <w:rPr>
          <w:rFonts w:ascii="Times New Roman" w:hAnsi="Times New Roman"/>
          <w:sz w:val="28"/>
          <w:szCs w:val="28"/>
          <w:lang w:eastAsia="ru-RU"/>
        </w:rPr>
      </w:pP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Повышение эффективности сельскохозяйственного производства является одной из актуальных проблем, успешное решение которого открывает дальнейшие возможности для ускорения темпов его развития и надежного снабжения страны сельскохозяйственной продукцией.</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Эффективность производства</w:t>
      </w:r>
      <w:r>
        <w:rPr>
          <w:rFonts w:ascii="Times New Roman" w:hAnsi="Times New Roman"/>
          <w:sz w:val="28"/>
          <w:szCs w:val="28"/>
          <w:lang w:eastAsia="ru-RU"/>
        </w:rPr>
        <w:t xml:space="preserve"> </w:t>
      </w:r>
      <w:r w:rsidRPr="00B91F1A">
        <w:rPr>
          <w:rFonts w:ascii="Times New Roman" w:hAnsi="Times New Roman"/>
          <w:sz w:val="28"/>
          <w:szCs w:val="28"/>
          <w:lang w:eastAsia="ru-RU"/>
        </w:rPr>
        <w:t xml:space="preserve">- сложная экономическая категория. В ней показывается одна из важнейших сторон общественного производства </w:t>
      </w:r>
      <w:proofErr w:type="gramStart"/>
      <w:r w:rsidRPr="00B91F1A">
        <w:rPr>
          <w:rFonts w:ascii="Times New Roman" w:hAnsi="Times New Roman"/>
          <w:sz w:val="28"/>
          <w:szCs w:val="28"/>
          <w:lang w:eastAsia="ru-RU"/>
        </w:rPr>
        <w:t>–р</w:t>
      </w:r>
      <w:proofErr w:type="gramEnd"/>
      <w:r w:rsidRPr="00B91F1A">
        <w:rPr>
          <w:rFonts w:ascii="Times New Roman" w:hAnsi="Times New Roman"/>
          <w:sz w:val="28"/>
          <w:szCs w:val="28"/>
          <w:lang w:eastAsia="ru-RU"/>
        </w:rPr>
        <w:t>езультативность. Она является формой выражения цели производства.</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Экономическая эффективность показывает конечный полезный эффект от применения сре</w:t>
      </w:r>
      <w:proofErr w:type="gramStart"/>
      <w:r w:rsidRPr="00B91F1A">
        <w:rPr>
          <w:rFonts w:ascii="Times New Roman" w:hAnsi="Times New Roman"/>
          <w:sz w:val="28"/>
          <w:szCs w:val="28"/>
          <w:lang w:eastAsia="ru-RU"/>
        </w:rPr>
        <w:t>дств пр</w:t>
      </w:r>
      <w:proofErr w:type="gramEnd"/>
      <w:r w:rsidRPr="00B91F1A">
        <w:rPr>
          <w:rFonts w:ascii="Times New Roman" w:hAnsi="Times New Roman"/>
          <w:sz w:val="28"/>
          <w:szCs w:val="28"/>
          <w:lang w:eastAsia="ru-RU"/>
        </w:rPr>
        <w:t>оизводства и живого труда, отдачу совокупных вложений. В сельском хозяйстве это получение м</w:t>
      </w:r>
      <w:r w:rsidR="00BA4A96">
        <w:rPr>
          <w:rFonts w:ascii="Times New Roman" w:hAnsi="Times New Roman"/>
          <w:sz w:val="28"/>
          <w:szCs w:val="28"/>
          <w:lang w:eastAsia="ru-RU"/>
        </w:rPr>
        <w:t xml:space="preserve">аксимального объема продукции с </w:t>
      </w:r>
      <w:r w:rsidRPr="00B91F1A">
        <w:rPr>
          <w:rFonts w:ascii="Times New Roman" w:hAnsi="Times New Roman"/>
          <w:sz w:val="28"/>
          <w:szCs w:val="28"/>
          <w:lang w:eastAsia="ru-RU"/>
        </w:rPr>
        <w:t>г</w:t>
      </w:r>
      <w:r w:rsidR="00BA4A96">
        <w:rPr>
          <w:rFonts w:ascii="Times New Roman" w:hAnsi="Times New Roman"/>
          <w:sz w:val="28"/>
          <w:szCs w:val="28"/>
          <w:lang w:eastAsia="ru-RU"/>
        </w:rPr>
        <w:t>ектар</w:t>
      </w:r>
      <w:r w:rsidRPr="00B91F1A">
        <w:rPr>
          <w:rFonts w:ascii="Times New Roman" w:hAnsi="Times New Roman"/>
          <w:sz w:val="28"/>
          <w:szCs w:val="28"/>
          <w:lang w:eastAsia="ru-RU"/>
        </w:rPr>
        <w:t>а земли, от одной головы скота при наименьших затратах живого и овеществленного труда.</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Экономическая эффективность характеризуется системой показателей, важнейшими из которых являются: валовой объем производства продукции, в том числе в расчете на 100га сельскохозяйственных угодий, и продуктивность животных.</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 xml:space="preserve">Для оценки экономической эффективности сельскохозяйственного производства используется как натуральные, так стоимостные показатели. Исходной является их натуральная форма: </w:t>
      </w:r>
    </w:p>
    <w:p w:rsidR="00D861C8" w:rsidRPr="00F95479"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Натуральные показатели (урожайность сельскохозяйственных культур, продуктивность животных) отражают лишь одну ст</w:t>
      </w:r>
      <w:r w:rsidR="00F95479">
        <w:rPr>
          <w:rFonts w:ascii="Times New Roman" w:hAnsi="Times New Roman"/>
          <w:sz w:val="28"/>
          <w:szCs w:val="28"/>
          <w:lang w:eastAsia="ru-RU"/>
        </w:rPr>
        <w:t>орону достигнутой эффективности</w:t>
      </w:r>
      <w:r w:rsidR="00A7234A" w:rsidRPr="00A7234A">
        <w:rPr>
          <w:rFonts w:ascii="Times New Roman" w:hAnsi="Times New Roman"/>
          <w:sz w:val="28"/>
          <w:szCs w:val="28"/>
          <w:lang w:eastAsia="ru-RU"/>
        </w:rPr>
        <w:t xml:space="preserve"> </w:t>
      </w:r>
      <w:r w:rsidR="00A7234A" w:rsidRPr="00F95479">
        <w:rPr>
          <w:rFonts w:ascii="Times New Roman" w:hAnsi="Times New Roman"/>
          <w:color w:val="000000" w:themeColor="text1"/>
          <w:sz w:val="28"/>
          <w:szCs w:val="28"/>
        </w:rPr>
        <w:t>[8</w:t>
      </w:r>
      <w:r w:rsidR="00F95479">
        <w:rPr>
          <w:rFonts w:ascii="Times New Roman" w:hAnsi="Times New Roman"/>
          <w:color w:val="000000" w:themeColor="text1"/>
          <w:sz w:val="28"/>
          <w:szCs w:val="28"/>
        </w:rPr>
        <w:t>, с 15</w:t>
      </w:r>
      <w:r w:rsidR="00A7234A" w:rsidRPr="00F95479">
        <w:rPr>
          <w:rFonts w:ascii="Times New Roman" w:hAnsi="Times New Roman"/>
          <w:color w:val="000000" w:themeColor="text1"/>
          <w:sz w:val="28"/>
          <w:szCs w:val="28"/>
        </w:rPr>
        <w:t>]</w:t>
      </w:r>
      <w:r w:rsidR="00F95479">
        <w:rPr>
          <w:rFonts w:ascii="Times New Roman" w:hAnsi="Times New Roman"/>
          <w:color w:val="000000" w:themeColor="text1"/>
          <w:sz w:val="28"/>
          <w:szCs w:val="28"/>
        </w:rPr>
        <w:t>.</w:t>
      </w:r>
    </w:p>
    <w:p w:rsidR="00FF401F" w:rsidRDefault="00FF401F" w:rsidP="00FF401F">
      <w:pPr>
        <w:spacing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br w:type="page"/>
      </w:r>
    </w:p>
    <w:p w:rsidR="00FF401F" w:rsidRPr="001469B7" w:rsidRDefault="00F95479" w:rsidP="005460DE">
      <w:pPr>
        <w:pStyle w:val="ae"/>
        <w:numPr>
          <w:ilvl w:val="0"/>
          <w:numId w:val="21"/>
        </w:numPr>
        <w:spacing w:after="0" w:line="360" w:lineRule="auto"/>
        <w:jc w:val="center"/>
        <w:rPr>
          <w:rFonts w:ascii="Times New Roman" w:hAnsi="Times New Roman"/>
          <w:sz w:val="28"/>
          <w:szCs w:val="28"/>
          <w:lang w:eastAsia="ru-RU"/>
        </w:rPr>
      </w:pPr>
      <w:r w:rsidRPr="001469B7">
        <w:rPr>
          <w:rFonts w:ascii="Times New Roman" w:hAnsi="Times New Roman"/>
          <w:sz w:val="28"/>
          <w:szCs w:val="28"/>
          <w:lang w:eastAsia="ru-RU"/>
        </w:rPr>
        <w:lastRenderedPageBreak/>
        <w:t>Стоимостные по</w:t>
      </w:r>
      <w:r>
        <w:rPr>
          <w:rFonts w:ascii="Times New Roman" w:hAnsi="Times New Roman"/>
          <w:sz w:val="28"/>
          <w:szCs w:val="28"/>
          <w:lang w:eastAsia="ru-RU"/>
        </w:rPr>
        <w:t>казатели результат производства</w:t>
      </w:r>
    </w:p>
    <w:p w:rsidR="00FF401F" w:rsidRDefault="00FF401F" w:rsidP="00FF401F">
      <w:pPr>
        <w:spacing w:after="0" w:line="360" w:lineRule="auto"/>
        <w:ind w:firstLine="709"/>
        <w:contextualSpacing/>
        <w:jc w:val="both"/>
        <w:rPr>
          <w:rFonts w:ascii="Times New Roman" w:hAnsi="Times New Roman"/>
          <w:sz w:val="28"/>
          <w:szCs w:val="28"/>
          <w:lang w:eastAsia="ru-RU"/>
        </w:rPr>
      </w:pP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 xml:space="preserve">Каждое хозяйство производит большое количество разнородной продукции. Чтобы получить соизмеримые величины затрат и результатов производства, объем произведенной продукции переводят в стоимостную форму. Стоимостные показатели имеют не только учетное, но и экономическое значение, так как с их помощью опосредуются товарно-денежные отношения. Наиболее важными показателями экономической эффективности являются: </w:t>
      </w:r>
    </w:p>
    <w:p w:rsidR="00D861C8" w:rsidRPr="00B91F1A" w:rsidRDefault="00D861C8" w:rsidP="00FF401F">
      <w:pPr>
        <w:numPr>
          <w:ilvl w:val="0"/>
          <w:numId w:val="1"/>
        </w:numPr>
        <w:spacing w:after="0" w:line="360" w:lineRule="auto"/>
        <w:ind w:left="0"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 xml:space="preserve">Отношение валовой продукции и затратам живого и овеществленного труда на ее получение: </w:t>
      </w:r>
    </w:p>
    <w:p w:rsidR="00EB66E7" w:rsidRDefault="00EB66E7" w:rsidP="00FF401F">
      <w:pPr>
        <w:spacing w:after="0" w:line="360" w:lineRule="auto"/>
        <w:ind w:firstLine="709"/>
        <w:contextualSpacing/>
        <w:jc w:val="both"/>
        <w:rPr>
          <w:rFonts w:ascii="Times New Roman" w:hAnsi="Times New Roman"/>
          <w:sz w:val="28"/>
          <w:szCs w:val="28"/>
        </w:rPr>
      </w:pPr>
    </w:p>
    <w:p w:rsidR="00EB66E7" w:rsidRPr="00EB66E7" w:rsidRDefault="001647DC" w:rsidP="00EB66E7">
      <w:pPr>
        <w:spacing w:after="0" w:line="360" w:lineRule="auto"/>
        <w:ind w:firstLine="709"/>
        <w:contextualSpacing/>
        <w:jc w:val="right"/>
        <w:rPr>
          <w:rFonts w:ascii="Times New Roman" w:hAnsi="Times New Roman"/>
          <w:sz w:val="28"/>
          <w:szCs w:val="28"/>
        </w:rPr>
      </w:pPr>
      <m:oMathPara>
        <m:oMath>
          <m:r>
            <w:rPr>
              <w:rFonts w:ascii="Cambria Math" w:hAnsi="Cambria Math"/>
              <w:noProof/>
              <w:sz w:val="28"/>
              <w:szCs w:val="28"/>
            </w:rPr>
            <m:t xml:space="preserve">                                                          Э=</m:t>
          </m:r>
          <m:f>
            <m:fPr>
              <m:ctrlPr>
                <w:rPr>
                  <w:rFonts w:ascii="Cambria Math" w:hAnsi="Cambria Math"/>
                  <w:i/>
                  <w:noProof/>
                  <w:sz w:val="28"/>
                  <w:szCs w:val="28"/>
                </w:rPr>
              </m:ctrlPr>
            </m:fPr>
            <m:num>
              <m:r>
                <w:rPr>
                  <w:rFonts w:ascii="Cambria Math" w:hAnsi="Cambria Math"/>
                  <w:noProof/>
                  <w:sz w:val="28"/>
                  <w:szCs w:val="28"/>
                </w:rPr>
                <m:t>ВП</m:t>
              </m:r>
            </m:num>
            <m:den>
              <m:r>
                <w:rPr>
                  <w:rFonts w:ascii="Cambria Math" w:hAnsi="Cambria Math"/>
                  <w:noProof/>
                  <w:sz w:val="28"/>
                  <w:szCs w:val="28"/>
                </w:rPr>
                <m:t>ПЗ+КФос</m:t>
              </m:r>
            </m:den>
          </m:f>
          <m:r>
            <w:rPr>
              <w:rFonts w:ascii="Cambria Math" w:hAnsi="Cambria Math"/>
              <w:noProof/>
              <w:sz w:val="28"/>
              <w:szCs w:val="28"/>
            </w:rPr>
            <m:t>,                                                          (1)</m:t>
          </m:r>
        </m:oMath>
      </m:oMathPara>
    </w:p>
    <w:p w:rsidR="00D861C8" w:rsidRDefault="00D861C8" w:rsidP="00FF401F">
      <w:pPr>
        <w:spacing w:after="0" w:line="360" w:lineRule="auto"/>
        <w:ind w:firstLine="709"/>
        <w:contextualSpacing/>
        <w:jc w:val="both"/>
        <w:rPr>
          <w:rFonts w:ascii="Times New Roman" w:hAnsi="Times New Roman"/>
          <w:noProof/>
          <w:sz w:val="28"/>
          <w:szCs w:val="28"/>
        </w:rPr>
      </w:pPr>
    </w:p>
    <w:p w:rsidR="00D861C8" w:rsidRPr="00915AF3" w:rsidRDefault="00915AF3" w:rsidP="00915AF3">
      <w:pPr>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где</w:t>
      </w:r>
      <w:proofErr w:type="gramStart"/>
      <w:r>
        <w:rPr>
          <w:rFonts w:ascii="Times New Roman" w:hAnsi="Times New Roman"/>
          <w:sz w:val="28"/>
          <w:szCs w:val="28"/>
          <w:lang w:eastAsia="ru-RU"/>
        </w:rPr>
        <w:t xml:space="preserve"> </w:t>
      </w:r>
      <w:r>
        <w:rPr>
          <w:rFonts w:ascii="Times New Roman" w:hAnsi="Times New Roman"/>
          <w:sz w:val="28"/>
          <w:szCs w:val="28"/>
          <w:lang w:eastAsia="ru-RU"/>
        </w:rPr>
        <w:tab/>
      </w:r>
      <w:r w:rsidR="00D861C8" w:rsidRPr="00915AF3">
        <w:rPr>
          <w:rFonts w:ascii="Times New Roman" w:hAnsi="Times New Roman"/>
          <w:sz w:val="28"/>
          <w:szCs w:val="28"/>
          <w:lang w:eastAsia="ru-RU"/>
        </w:rPr>
        <w:t>Э</w:t>
      </w:r>
      <w:proofErr w:type="gramEnd"/>
      <w:r w:rsidR="00D861C8" w:rsidRPr="00915AF3">
        <w:rPr>
          <w:rFonts w:ascii="Times New Roman" w:hAnsi="Times New Roman"/>
          <w:sz w:val="28"/>
          <w:szCs w:val="28"/>
          <w:lang w:eastAsia="ru-RU"/>
        </w:rPr>
        <w:t xml:space="preserve"> - эффективность сел</w:t>
      </w:r>
      <w:r w:rsidR="00F95479" w:rsidRPr="00915AF3">
        <w:rPr>
          <w:rFonts w:ascii="Times New Roman" w:hAnsi="Times New Roman"/>
          <w:sz w:val="28"/>
          <w:szCs w:val="28"/>
          <w:lang w:eastAsia="ru-RU"/>
        </w:rPr>
        <w:t>ьскохозяйственного производства;</w:t>
      </w:r>
    </w:p>
    <w:p w:rsidR="00D861C8" w:rsidRPr="00915AF3" w:rsidRDefault="00D861C8" w:rsidP="00915AF3">
      <w:pPr>
        <w:spacing w:after="0" w:line="360" w:lineRule="auto"/>
        <w:ind w:left="708" w:firstLine="708"/>
        <w:jc w:val="both"/>
        <w:rPr>
          <w:rFonts w:ascii="Times New Roman" w:hAnsi="Times New Roman"/>
          <w:sz w:val="28"/>
          <w:szCs w:val="28"/>
          <w:lang w:eastAsia="ru-RU"/>
        </w:rPr>
      </w:pPr>
      <w:r w:rsidRPr="00915AF3">
        <w:rPr>
          <w:rFonts w:ascii="Times New Roman" w:hAnsi="Times New Roman"/>
          <w:sz w:val="28"/>
          <w:szCs w:val="28"/>
          <w:lang w:eastAsia="ru-RU"/>
        </w:rPr>
        <w:t xml:space="preserve">ВП </w:t>
      </w:r>
      <w:r w:rsidR="00F95479" w:rsidRPr="00915AF3">
        <w:rPr>
          <w:rFonts w:ascii="Times New Roman" w:hAnsi="Times New Roman"/>
          <w:sz w:val="28"/>
          <w:szCs w:val="28"/>
          <w:lang w:eastAsia="ru-RU"/>
        </w:rPr>
        <w:t>- валовая продукция;</w:t>
      </w:r>
    </w:p>
    <w:p w:rsidR="00D861C8" w:rsidRPr="00915AF3" w:rsidRDefault="00D861C8" w:rsidP="00915AF3">
      <w:pPr>
        <w:spacing w:after="0" w:line="360" w:lineRule="auto"/>
        <w:ind w:left="708" w:firstLine="708"/>
        <w:jc w:val="both"/>
        <w:rPr>
          <w:rFonts w:ascii="Times New Roman" w:hAnsi="Times New Roman"/>
          <w:sz w:val="28"/>
          <w:szCs w:val="28"/>
          <w:lang w:eastAsia="ru-RU"/>
        </w:rPr>
      </w:pPr>
      <w:proofErr w:type="spellStart"/>
      <w:r w:rsidRPr="00915AF3">
        <w:rPr>
          <w:rFonts w:ascii="Times New Roman" w:hAnsi="Times New Roman"/>
          <w:sz w:val="28"/>
          <w:szCs w:val="28"/>
          <w:lang w:eastAsia="ru-RU"/>
        </w:rPr>
        <w:t>Пз</w:t>
      </w:r>
      <w:proofErr w:type="spellEnd"/>
      <w:r w:rsidRPr="00915AF3">
        <w:rPr>
          <w:rFonts w:ascii="Times New Roman" w:hAnsi="Times New Roman"/>
          <w:sz w:val="28"/>
          <w:szCs w:val="28"/>
          <w:lang w:eastAsia="ru-RU"/>
        </w:rPr>
        <w:t xml:space="preserve"> - т</w:t>
      </w:r>
      <w:r w:rsidR="00F95479" w:rsidRPr="00915AF3">
        <w:rPr>
          <w:rFonts w:ascii="Times New Roman" w:hAnsi="Times New Roman"/>
          <w:sz w:val="28"/>
          <w:szCs w:val="28"/>
          <w:lang w:eastAsia="ru-RU"/>
        </w:rPr>
        <w:t>екущие производственные затраты;</w:t>
      </w:r>
    </w:p>
    <w:p w:rsidR="00D861C8" w:rsidRPr="00915AF3" w:rsidRDefault="00D861C8" w:rsidP="00915AF3">
      <w:pPr>
        <w:spacing w:after="0" w:line="360" w:lineRule="auto"/>
        <w:ind w:left="708" w:firstLine="708"/>
        <w:jc w:val="both"/>
        <w:rPr>
          <w:rFonts w:ascii="Times New Roman" w:hAnsi="Times New Roman"/>
          <w:sz w:val="28"/>
          <w:szCs w:val="28"/>
          <w:lang w:eastAsia="ru-RU"/>
        </w:rPr>
      </w:pPr>
      <w:proofErr w:type="gramStart"/>
      <w:r w:rsidRPr="00915AF3">
        <w:rPr>
          <w:rFonts w:ascii="Times New Roman" w:hAnsi="Times New Roman"/>
          <w:sz w:val="28"/>
          <w:szCs w:val="28"/>
          <w:lang w:eastAsia="ru-RU"/>
        </w:rPr>
        <w:t>К</w:t>
      </w:r>
      <w:proofErr w:type="gramEnd"/>
      <w:r w:rsidRPr="00915AF3">
        <w:rPr>
          <w:rFonts w:ascii="Times New Roman" w:hAnsi="Times New Roman"/>
          <w:sz w:val="28"/>
          <w:szCs w:val="28"/>
          <w:lang w:eastAsia="ru-RU"/>
        </w:rPr>
        <w:t xml:space="preserve"> </w:t>
      </w:r>
      <w:r w:rsidR="00F95479" w:rsidRPr="00915AF3">
        <w:rPr>
          <w:rFonts w:ascii="Times New Roman" w:hAnsi="Times New Roman"/>
          <w:sz w:val="28"/>
          <w:szCs w:val="28"/>
          <w:lang w:eastAsia="ru-RU"/>
        </w:rPr>
        <w:t xml:space="preserve">- </w:t>
      </w:r>
      <w:proofErr w:type="gramStart"/>
      <w:r w:rsidR="00F95479" w:rsidRPr="00915AF3">
        <w:rPr>
          <w:rFonts w:ascii="Times New Roman" w:hAnsi="Times New Roman"/>
          <w:sz w:val="28"/>
          <w:szCs w:val="28"/>
          <w:lang w:eastAsia="ru-RU"/>
        </w:rPr>
        <w:t>коэффициент</w:t>
      </w:r>
      <w:proofErr w:type="gramEnd"/>
      <w:r w:rsidR="00F95479" w:rsidRPr="00915AF3">
        <w:rPr>
          <w:rFonts w:ascii="Times New Roman" w:hAnsi="Times New Roman"/>
          <w:sz w:val="28"/>
          <w:szCs w:val="28"/>
          <w:lang w:eastAsia="ru-RU"/>
        </w:rPr>
        <w:t xml:space="preserve"> эффективности;</w:t>
      </w:r>
    </w:p>
    <w:p w:rsidR="00D861C8" w:rsidRPr="00915AF3" w:rsidRDefault="00D861C8" w:rsidP="00915AF3">
      <w:pPr>
        <w:spacing w:after="0" w:line="360" w:lineRule="auto"/>
        <w:ind w:left="708" w:firstLine="708"/>
        <w:jc w:val="both"/>
        <w:rPr>
          <w:rFonts w:ascii="Times New Roman" w:hAnsi="Times New Roman"/>
          <w:sz w:val="28"/>
          <w:szCs w:val="28"/>
          <w:lang w:eastAsia="ru-RU"/>
        </w:rPr>
      </w:pPr>
      <w:proofErr w:type="spellStart"/>
      <w:r w:rsidRPr="00915AF3">
        <w:rPr>
          <w:rFonts w:ascii="Times New Roman" w:hAnsi="Times New Roman"/>
          <w:sz w:val="28"/>
          <w:szCs w:val="28"/>
          <w:lang w:eastAsia="ru-RU"/>
        </w:rPr>
        <w:t>Фос</w:t>
      </w:r>
      <w:proofErr w:type="spellEnd"/>
      <w:r w:rsidRPr="00915AF3">
        <w:rPr>
          <w:rFonts w:ascii="Times New Roman" w:hAnsi="Times New Roman"/>
          <w:sz w:val="28"/>
          <w:szCs w:val="28"/>
          <w:lang w:eastAsia="ru-RU"/>
        </w:rPr>
        <w:t xml:space="preserve"> - основные фонды</w:t>
      </w:r>
      <w:r w:rsidR="00F95479" w:rsidRPr="00915AF3">
        <w:rPr>
          <w:rFonts w:ascii="Times New Roman" w:hAnsi="Times New Roman"/>
          <w:sz w:val="28"/>
          <w:szCs w:val="28"/>
          <w:lang w:eastAsia="ru-RU"/>
        </w:rPr>
        <w:t xml:space="preserve"> </w:t>
      </w:r>
      <w:r w:rsidR="00F95479" w:rsidRPr="00915AF3">
        <w:rPr>
          <w:rFonts w:ascii="Times New Roman" w:hAnsi="Times New Roman"/>
          <w:color w:val="000000" w:themeColor="text1"/>
          <w:sz w:val="28"/>
          <w:szCs w:val="28"/>
        </w:rPr>
        <w:t>[5, с 25]</w:t>
      </w:r>
      <w:r w:rsidR="00F95479" w:rsidRPr="00915AF3">
        <w:rPr>
          <w:rFonts w:ascii="Times New Roman" w:hAnsi="Times New Roman"/>
          <w:sz w:val="28"/>
          <w:szCs w:val="28"/>
          <w:lang w:eastAsia="ru-RU"/>
        </w:rPr>
        <w:t>.</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Товарная часть составляет примерно 2/3 общего объема производимой продукции.</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Валовая продукция как наиболее общий показатель является основой для определения других – валового и чистого дохода, производительности труда.</w:t>
      </w:r>
    </w:p>
    <w:p w:rsidR="00D861C8"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 xml:space="preserve">2. Отношение чистой продукции (валовой продукции) к затратам на её получение: </w:t>
      </w:r>
    </w:p>
    <w:p w:rsidR="00EB66E7" w:rsidRPr="00A7234A" w:rsidRDefault="00EB66E7" w:rsidP="00FF401F">
      <w:pPr>
        <w:spacing w:after="0" w:line="360" w:lineRule="auto"/>
        <w:ind w:firstLine="709"/>
        <w:contextualSpacing/>
        <w:jc w:val="both"/>
        <w:rPr>
          <w:rFonts w:ascii="Times New Roman" w:hAnsi="Times New Roman"/>
          <w:sz w:val="28"/>
          <w:szCs w:val="28"/>
          <w:lang w:eastAsia="ru-RU"/>
        </w:rPr>
      </w:pPr>
    </w:p>
    <w:p w:rsidR="00D861C8" w:rsidRDefault="001647DC" w:rsidP="00FF401F">
      <w:pPr>
        <w:spacing w:after="0" w:line="360" w:lineRule="auto"/>
        <w:ind w:firstLine="709"/>
        <w:contextualSpacing/>
        <w:jc w:val="both"/>
        <w:rPr>
          <w:rFonts w:ascii="Times New Roman" w:hAnsi="Times New Roman"/>
          <w:noProof/>
          <w:sz w:val="28"/>
          <w:szCs w:val="28"/>
        </w:rPr>
      </w:pPr>
      <m:oMathPara>
        <m:oMath>
          <m:r>
            <w:rPr>
              <w:rFonts w:ascii="Cambria Math" w:hAnsi="Cambria Math"/>
              <w:noProof/>
              <w:sz w:val="28"/>
              <w:szCs w:val="28"/>
            </w:rPr>
            <w:lastRenderedPageBreak/>
            <m:t xml:space="preserve">                                                        Э=</m:t>
          </m:r>
          <m:f>
            <m:fPr>
              <m:ctrlPr>
                <w:rPr>
                  <w:rFonts w:ascii="Cambria Math" w:hAnsi="Cambria Math"/>
                  <w:i/>
                  <w:noProof/>
                  <w:sz w:val="28"/>
                  <w:szCs w:val="28"/>
                </w:rPr>
              </m:ctrlPr>
            </m:fPr>
            <m:num>
              <m:r>
                <w:rPr>
                  <w:rFonts w:ascii="Cambria Math" w:hAnsi="Cambria Math"/>
                  <w:noProof/>
                  <w:sz w:val="28"/>
                  <w:szCs w:val="28"/>
                </w:rPr>
                <m:t>ВД</m:t>
              </m:r>
            </m:num>
            <m:den>
              <m:r>
                <w:rPr>
                  <w:rFonts w:ascii="Cambria Math" w:hAnsi="Cambria Math"/>
                  <w:noProof/>
                  <w:sz w:val="28"/>
                  <w:szCs w:val="28"/>
                </w:rPr>
                <m:t>ПЗ+КФос</m:t>
              </m:r>
            </m:den>
          </m:f>
          <m:r>
            <w:rPr>
              <w:rFonts w:ascii="Cambria Math" w:hAnsi="Cambria Math"/>
              <w:noProof/>
              <w:sz w:val="28"/>
              <w:szCs w:val="28"/>
            </w:rPr>
            <m:t xml:space="preserve">,                                                         </m:t>
          </m:r>
          <m:d>
            <m:dPr>
              <m:ctrlPr>
                <w:rPr>
                  <w:rFonts w:ascii="Cambria Math" w:hAnsi="Cambria Math"/>
                  <w:i/>
                  <w:noProof/>
                  <w:sz w:val="28"/>
                  <w:szCs w:val="28"/>
                </w:rPr>
              </m:ctrlPr>
            </m:dPr>
            <m:e>
              <m:r>
                <w:rPr>
                  <w:rFonts w:ascii="Cambria Math" w:hAnsi="Cambria Math"/>
                  <w:noProof/>
                  <w:sz w:val="28"/>
                  <w:szCs w:val="28"/>
                </w:rPr>
                <m:t>2</m:t>
              </m:r>
            </m:e>
          </m:d>
        </m:oMath>
      </m:oMathPara>
    </w:p>
    <w:p w:rsidR="00D861C8" w:rsidRPr="00964F2E" w:rsidRDefault="00D861C8" w:rsidP="00FF401F">
      <w:pPr>
        <w:spacing w:after="0" w:line="360" w:lineRule="auto"/>
        <w:ind w:firstLine="709"/>
        <w:contextualSpacing/>
        <w:jc w:val="both"/>
        <w:rPr>
          <w:rFonts w:ascii="Times New Roman" w:hAnsi="Times New Roman"/>
          <w:sz w:val="28"/>
          <w:szCs w:val="28"/>
          <w:lang w:eastAsia="ru-RU"/>
        </w:rPr>
      </w:pPr>
    </w:p>
    <w:p w:rsidR="00D861C8" w:rsidRPr="00915AF3" w:rsidRDefault="00915AF3" w:rsidP="00915AF3">
      <w:pPr>
        <w:spacing w:after="0" w:line="360" w:lineRule="auto"/>
        <w:ind w:firstLine="708"/>
        <w:jc w:val="both"/>
        <w:rPr>
          <w:rFonts w:ascii="Times New Roman" w:hAnsi="Times New Roman"/>
          <w:sz w:val="28"/>
          <w:szCs w:val="28"/>
          <w:lang w:eastAsia="ru-RU"/>
        </w:rPr>
      </w:pPr>
      <w:r w:rsidRPr="00915AF3">
        <w:rPr>
          <w:rFonts w:ascii="Times New Roman" w:hAnsi="Times New Roman"/>
          <w:sz w:val="28"/>
          <w:szCs w:val="28"/>
          <w:lang w:eastAsia="ru-RU"/>
        </w:rPr>
        <w:t>г</w:t>
      </w:r>
      <w:r w:rsidR="00D861C8" w:rsidRPr="00915AF3">
        <w:rPr>
          <w:rFonts w:ascii="Times New Roman" w:hAnsi="Times New Roman"/>
          <w:sz w:val="28"/>
          <w:szCs w:val="28"/>
          <w:lang w:eastAsia="ru-RU"/>
        </w:rPr>
        <w:t xml:space="preserve">де </w:t>
      </w:r>
      <w:r>
        <w:rPr>
          <w:rFonts w:ascii="Times New Roman" w:hAnsi="Times New Roman"/>
          <w:sz w:val="28"/>
          <w:szCs w:val="28"/>
          <w:lang w:eastAsia="ru-RU"/>
        </w:rPr>
        <w:tab/>
      </w:r>
      <w:r w:rsidR="00D861C8" w:rsidRPr="00915AF3">
        <w:rPr>
          <w:rFonts w:ascii="Times New Roman" w:hAnsi="Times New Roman"/>
          <w:sz w:val="28"/>
          <w:szCs w:val="28"/>
          <w:lang w:eastAsia="ru-RU"/>
        </w:rPr>
        <w:t xml:space="preserve">ВД - </w:t>
      </w:r>
      <w:r w:rsidR="00F95479" w:rsidRPr="00915AF3">
        <w:rPr>
          <w:rFonts w:ascii="Times New Roman" w:hAnsi="Times New Roman"/>
          <w:sz w:val="28"/>
          <w:szCs w:val="28"/>
          <w:lang w:eastAsia="ru-RU"/>
        </w:rPr>
        <w:t xml:space="preserve">валовой доход </w:t>
      </w:r>
      <w:r w:rsidR="00F95479" w:rsidRPr="00915AF3">
        <w:rPr>
          <w:rFonts w:ascii="Times New Roman" w:hAnsi="Times New Roman"/>
          <w:color w:val="000000" w:themeColor="text1"/>
          <w:sz w:val="28"/>
          <w:szCs w:val="28"/>
        </w:rPr>
        <w:t>[5, с.</w:t>
      </w:r>
      <w:r w:rsidR="00C12683" w:rsidRPr="00915AF3">
        <w:rPr>
          <w:rFonts w:ascii="Times New Roman" w:hAnsi="Times New Roman"/>
          <w:color w:val="000000" w:themeColor="text1"/>
          <w:sz w:val="28"/>
          <w:szCs w:val="28"/>
        </w:rPr>
        <w:t xml:space="preserve"> 26</w:t>
      </w:r>
      <w:r w:rsidR="00F95479" w:rsidRPr="00915AF3">
        <w:rPr>
          <w:rFonts w:ascii="Times New Roman" w:hAnsi="Times New Roman"/>
          <w:color w:val="000000" w:themeColor="text1"/>
          <w:sz w:val="28"/>
          <w:szCs w:val="28"/>
        </w:rPr>
        <w:t>]</w:t>
      </w:r>
      <w:r w:rsidR="00F95479" w:rsidRPr="00915AF3">
        <w:rPr>
          <w:rFonts w:ascii="Times New Roman" w:hAnsi="Times New Roman"/>
          <w:sz w:val="28"/>
          <w:szCs w:val="28"/>
          <w:lang w:eastAsia="ru-RU"/>
        </w:rPr>
        <w:t>.</w:t>
      </w:r>
      <w:r w:rsidR="00D861C8" w:rsidRPr="00915AF3">
        <w:rPr>
          <w:rFonts w:ascii="Times New Roman" w:hAnsi="Times New Roman"/>
          <w:noProof/>
          <w:sz w:val="28"/>
          <w:szCs w:val="28"/>
          <w:lang w:eastAsia="ru-RU"/>
        </w:rPr>
        <w:t xml:space="preserve"> </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Валовой доход является источником фондов общественного и индивидуального потребления, а также чистого дохода.</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Валовой доход в сельском хозяйстве определяется вычитанием из стоимости валовой продукции материальных затрат на её производство (фонд возмещения).</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Величина валового дохода в сельском хозяйстве зависит от объема произведенной продукции, цен на неё и величины материальных затрат</w:t>
      </w:r>
      <w:proofErr w:type="gramStart"/>
      <w:r w:rsidRPr="00B91F1A">
        <w:rPr>
          <w:rFonts w:ascii="Times New Roman" w:hAnsi="Times New Roman"/>
          <w:sz w:val="28"/>
          <w:szCs w:val="28"/>
          <w:lang w:eastAsia="ru-RU"/>
        </w:rPr>
        <w:t>.</w:t>
      </w:r>
      <w:proofErr w:type="gramEnd"/>
      <w:r w:rsidRPr="00B91F1A">
        <w:rPr>
          <w:rFonts w:ascii="Times New Roman" w:hAnsi="Times New Roman"/>
          <w:sz w:val="28"/>
          <w:szCs w:val="28"/>
          <w:lang w:eastAsia="ru-RU"/>
        </w:rPr>
        <w:t xml:space="preserve"> </w:t>
      </w:r>
      <w:proofErr w:type="gramStart"/>
      <w:r w:rsidRPr="00B91F1A">
        <w:rPr>
          <w:rFonts w:ascii="Times New Roman" w:hAnsi="Times New Roman"/>
          <w:sz w:val="28"/>
          <w:szCs w:val="28"/>
          <w:lang w:eastAsia="ru-RU"/>
        </w:rPr>
        <w:t>р</w:t>
      </w:r>
      <w:proofErr w:type="gramEnd"/>
      <w:r w:rsidRPr="00B91F1A">
        <w:rPr>
          <w:rFonts w:ascii="Times New Roman" w:hAnsi="Times New Roman"/>
          <w:sz w:val="28"/>
          <w:szCs w:val="28"/>
          <w:lang w:eastAsia="ru-RU"/>
        </w:rPr>
        <w:t>азмеры его свидетельствуют об эффективности использования труда, овеществленного в средствах производства, и затратах живого труда.</w:t>
      </w:r>
    </w:p>
    <w:p w:rsidR="00D861C8"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3.Отнощение чистого дохода или прибыли к единице затрат:</w:t>
      </w:r>
      <w:r w:rsidR="00A7234A" w:rsidRPr="00A7234A">
        <w:rPr>
          <w:rFonts w:ascii="Times New Roman" w:hAnsi="Times New Roman"/>
          <w:sz w:val="28"/>
          <w:szCs w:val="28"/>
          <w:lang w:eastAsia="ru-RU"/>
        </w:rPr>
        <w:t xml:space="preserve"> </w:t>
      </w:r>
    </w:p>
    <w:p w:rsidR="00EB66E7" w:rsidRDefault="00EB66E7" w:rsidP="00FF401F">
      <w:pPr>
        <w:spacing w:after="0" w:line="360" w:lineRule="auto"/>
        <w:ind w:firstLine="709"/>
        <w:contextualSpacing/>
        <w:jc w:val="both"/>
        <w:rPr>
          <w:rFonts w:ascii="Times New Roman" w:hAnsi="Times New Roman"/>
          <w:sz w:val="28"/>
          <w:szCs w:val="28"/>
          <w:lang w:eastAsia="ru-RU"/>
        </w:rPr>
      </w:pPr>
    </w:p>
    <w:p w:rsidR="00EB66E7" w:rsidRPr="00A7234A" w:rsidRDefault="001647DC" w:rsidP="00FF401F">
      <w:pPr>
        <w:spacing w:after="0" w:line="360" w:lineRule="auto"/>
        <w:ind w:firstLine="709"/>
        <w:contextualSpacing/>
        <w:jc w:val="both"/>
        <w:rPr>
          <w:rFonts w:ascii="Times New Roman" w:hAnsi="Times New Roman"/>
          <w:sz w:val="28"/>
          <w:szCs w:val="28"/>
          <w:lang w:eastAsia="ru-RU"/>
        </w:rPr>
      </w:pPr>
      <m:oMathPara>
        <m:oMath>
          <m:r>
            <w:rPr>
              <w:rFonts w:ascii="Cambria Math" w:hAnsi="Cambria Math"/>
              <w:sz w:val="28"/>
              <w:szCs w:val="28"/>
              <w:lang w:eastAsia="ru-RU"/>
            </w:rPr>
            <m:t xml:space="preserve">                                                                 Э=</m:t>
          </m:r>
          <m:f>
            <m:fPr>
              <m:ctrlPr>
                <w:rPr>
                  <w:rFonts w:ascii="Cambria Math" w:hAnsi="Cambria Math"/>
                  <w:i/>
                  <w:sz w:val="28"/>
                  <w:szCs w:val="28"/>
                  <w:lang w:eastAsia="ru-RU"/>
                </w:rPr>
              </m:ctrlPr>
            </m:fPr>
            <m:num>
              <m:r>
                <w:rPr>
                  <w:rFonts w:ascii="Cambria Math" w:hAnsi="Cambria Math"/>
                  <w:sz w:val="28"/>
                  <w:szCs w:val="28"/>
                  <w:lang w:eastAsia="ru-RU"/>
                </w:rPr>
                <m:t>ЧД</m:t>
              </m:r>
            </m:num>
            <m:den>
              <m:r>
                <w:rPr>
                  <w:rFonts w:ascii="Cambria Math" w:hAnsi="Cambria Math"/>
                  <w:sz w:val="28"/>
                  <w:szCs w:val="28"/>
                  <w:lang w:eastAsia="ru-RU"/>
                </w:rPr>
                <m:t>ПЗ+КФос</m:t>
              </m:r>
            </m:den>
          </m:f>
          <m:r>
            <w:rPr>
              <w:rFonts w:ascii="Cambria Math" w:hAnsi="Cambria Math"/>
              <w:sz w:val="28"/>
              <w:szCs w:val="28"/>
              <w:lang w:eastAsia="ru-RU"/>
            </w:rPr>
            <m:t>.                                                    (3)</m:t>
          </m:r>
        </m:oMath>
      </m:oMathPara>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Чистый доход (денежное выражение стоимости прибавочного продукта) представляет разность между стоимостью валового продукта и издержками производства на него.</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Себестоимость продукции сельскохозяйственных предприятий складывается из затрат, связанных с использованием в процессе производства сельскохозяйственных угодий, машин, механизмов и иных основных фондов: материальных, трудовых и других производственных ресурсов и выражается в виде величины затрат на всю продукцию, показателя затрат в рублях на единицу продукции или затрат в копейках на 1руб. продукции.</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lastRenderedPageBreak/>
        <w:t>Рентабельность</w:t>
      </w:r>
      <w:r>
        <w:rPr>
          <w:rFonts w:ascii="Times New Roman" w:hAnsi="Times New Roman"/>
          <w:sz w:val="28"/>
          <w:szCs w:val="28"/>
          <w:lang w:eastAsia="ru-RU"/>
        </w:rPr>
        <w:t xml:space="preserve"> </w:t>
      </w:r>
      <w:r w:rsidRPr="00B91F1A">
        <w:rPr>
          <w:rFonts w:ascii="Times New Roman" w:hAnsi="Times New Roman"/>
          <w:sz w:val="28"/>
          <w:szCs w:val="28"/>
          <w:lang w:eastAsia="ru-RU"/>
        </w:rPr>
        <w:t>- важнейшая экономическая категория, которая присуща всем предприятиям, работающим на основе хозяйственного расчета. Она означает доходность, прибыльность предприятия.</w:t>
      </w:r>
    </w:p>
    <w:p w:rsidR="00D861C8" w:rsidRPr="00B91F1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Рентабельность</w:t>
      </w:r>
      <w:r>
        <w:rPr>
          <w:rFonts w:ascii="Times New Roman" w:hAnsi="Times New Roman"/>
          <w:sz w:val="28"/>
          <w:szCs w:val="28"/>
          <w:lang w:eastAsia="ru-RU"/>
        </w:rPr>
        <w:t xml:space="preserve"> </w:t>
      </w:r>
      <w:r w:rsidRPr="00B91F1A">
        <w:rPr>
          <w:rFonts w:ascii="Times New Roman" w:hAnsi="Times New Roman"/>
          <w:sz w:val="28"/>
          <w:szCs w:val="28"/>
          <w:lang w:eastAsia="ru-RU"/>
        </w:rPr>
        <w:t>- один показателей, характеризующих экономическую эффективность хозяйственного производства. В нем отражаются результаты затрат не только живого, но и прошлого труда, качество реализуемой продукции, уровень организации производства и его управления.</w:t>
      </w:r>
    </w:p>
    <w:p w:rsidR="00D861C8"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 xml:space="preserve">Уровень рентабельности показывает эффективность производства с точки зрения получения прибыли на единицу материальных и трудовых затрат по производству и реализации продукции. </w:t>
      </w:r>
    </w:p>
    <w:p w:rsidR="00EB66E7" w:rsidRDefault="00EB66E7" w:rsidP="00EB66E7">
      <w:pPr>
        <w:widowControl w:val="0"/>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Для оценки рентабельности используют показатели валового и чистого дохода прибыли. Валовой доход – то разность между стоимостью валовой продукции в текущих ценах и материальными затратами. </w:t>
      </w:r>
    </w:p>
    <w:p w:rsidR="00EB66E7" w:rsidRDefault="00EB66E7" w:rsidP="00EB66E7">
      <w:pPr>
        <w:widowControl w:val="0"/>
        <w:autoSpaceDE w:val="0"/>
        <w:autoSpaceDN w:val="0"/>
        <w:adjustRightInd w:val="0"/>
        <w:spacing w:after="0" w:line="360" w:lineRule="auto"/>
        <w:ind w:firstLine="709"/>
        <w:jc w:val="both"/>
        <w:rPr>
          <w:rFonts w:ascii="Times New Roman" w:hAnsi="Times New Roman"/>
          <w:color w:val="000000"/>
          <w:sz w:val="28"/>
          <w:szCs w:val="28"/>
        </w:rPr>
      </w:pPr>
    </w:p>
    <w:p w:rsidR="00EB66E7" w:rsidRDefault="00EB66E7" w:rsidP="001647DC">
      <w:pPr>
        <w:widowControl w:val="0"/>
        <w:autoSpaceDE w:val="0"/>
        <w:autoSpaceDN w:val="0"/>
        <w:adjustRightInd w:val="0"/>
        <w:spacing w:after="0" w:line="360" w:lineRule="auto"/>
        <w:ind w:firstLine="709"/>
        <w:jc w:val="right"/>
        <w:rPr>
          <w:rFonts w:ascii="Times New Roman" w:hAnsi="Times New Roman"/>
          <w:color w:val="000000"/>
          <w:sz w:val="28"/>
          <w:szCs w:val="28"/>
        </w:rPr>
      </w:pPr>
      <m:oMath>
        <m:r>
          <w:rPr>
            <w:rFonts w:ascii="Cambria Math" w:hAnsi="Cambria Math"/>
            <w:color w:val="000000"/>
            <w:sz w:val="28"/>
            <w:szCs w:val="28"/>
          </w:rPr>
          <m:t>ВД=СВП-МЗ,</m:t>
        </m:r>
      </m:oMath>
      <w:r w:rsidR="001647DC">
        <w:rPr>
          <w:rFonts w:ascii="Times New Roman" w:hAnsi="Times New Roman"/>
          <w:color w:val="000000"/>
          <w:sz w:val="28"/>
          <w:szCs w:val="28"/>
        </w:rPr>
        <w:t xml:space="preserve">                                                   (4)</w:t>
      </w:r>
    </w:p>
    <w:p w:rsidR="00EB66E7" w:rsidRDefault="00EB66E7" w:rsidP="00EB66E7">
      <w:pPr>
        <w:widowControl w:val="0"/>
        <w:autoSpaceDE w:val="0"/>
        <w:autoSpaceDN w:val="0"/>
        <w:adjustRightInd w:val="0"/>
        <w:spacing w:after="0" w:line="360" w:lineRule="auto"/>
        <w:ind w:firstLine="709"/>
        <w:jc w:val="both"/>
        <w:rPr>
          <w:rFonts w:ascii="Times New Roman" w:hAnsi="Times New Roman"/>
          <w:color w:val="000000"/>
          <w:sz w:val="28"/>
          <w:szCs w:val="28"/>
        </w:rPr>
      </w:pPr>
    </w:p>
    <w:p w:rsidR="00EB66E7" w:rsidRPr="00915AF3" w:rsidRDefault="00915AF3" w:rsidP="00915AF3">
      <w:pPr>
        <w:widowControl w:val="0"/>
        <w:autoSpaceDE w:val="0"/>
        <w:autoSpaceDN w:val="0"/>
        <w:adjustRightInd w:val="0"/>
        <w:spacing w:after="0" w:line="360" w:lineRule="auto"/>
        <w:ind w:firstLine="708"/>
        <w:jc w:val="both"/>
        <w:rPr>
          <w:rFonts w:ascii="Times New Roman" w:hAnsi="Times New Roman"/>
          <w:color w:val="000000"/>
          <w:sz w:val="28"/>
          <w:szCs w:val="28"/>
        </w:rPr>
      </w:pPr>
      <w:r w:rsidRPr="00915AF3">
        <w:rPr>
          <w:rFonts w:ascii="Times New Roman" w:hAnsi="Times New Roman"/>
          <w:color w:val="000000"/>
          <w:sz w:val="28"/>
          <w:szCs w:val="28"/>
        </w:rPr>
        <w:t>г</w:t>
      </w:r>
      <w:r w:rsidR="00EB66E7" w:rsidRPr="00915AF3">
        <w:rPr>
          <w:rFonts w:ascii="Times New Roman" w:hAnsi="Times New Roman"/>
          <w:color w:val="000000"/>
          <w:sz w:val="28"/>
          <w:szCs w:val="28"/>
        </w:rPr>
        <w:t xml:space="preserve">де </w:t>
      </w:r>
      <w:r>
        <w:rPr>
          <w:rFonts w:ascii="Times New Roman" w:hAnsi="Times New Roman"/>
          <w:color w:val="000000"/>
          <w:sz w:val="28"/>
          <w:szCs w:val="28"/>
        </w:rPr>
        <w:tab/>
      </w:r>
      <w:r w:rsidR="00EB66E7" w:rsidRPr="00915AF3">
        <w:rPr>
          <w:rFonts w:ascii="Times New Roman" w:hAnsi="Times New Roman"/>
          <w:color w:val="000000"/>
          <w:sz w:val="28"/>
          <w:szCs w:val="28"/>
        </w:rPr>
        <w:t>СВП – стоимость валовой продукции;</w:t>
      </w:r>
    </w:p>
    <w:p w:rsidR="00EB66E7" w:rsidRPr="00C12683" w:rsidRDefault="00EB66E7" w:rsidP="00EB66E7">
      <w:pPr>
        <w:pStyle w:val="ae"/>
        <w:widowControl w:val="0"/>
        <w:autoSpaceDE w:val="0"/>
        <w:autoSpaceDN w:val="0"/>
        <w:adjustRightInd w:val="0"/>
        <w:spacing w:after="0" w:line="360" w:lineRule="auto"/>
        <w:ind w:left="1429"/>
        <w:jc w:val="both"/>
        <w:rPr>
          <w:rFonts w:ascii="Times New Roman" w:hAnsi="Times New Roman"/>
          <w:color w:val="000000"/>
          <w:sz w:val="28"/>
          <w:szCs w:val="28"/>
        </w:rPr>
      </w:pPr>
      <w:r>
        <w:rPr>
          <w:rFonts w:ascii="Times New Roman" w:hAnsi="Times New Roman"/>
          <w:color w:val="000000"/>
          <w:sz w:val="28"/>
          <w:szCs w:val="28"/>
        </w:rPr>
        <w:t xml:space="preserve">МЗ – материальные затраты </w:t>
      </w:r>
      <w:r w:rsidRPr="00EB66E7">
        <w:rPr>
          <w:rFonts w:ascii="Times New Roman" w:hAnsi="Times New Roman"/>
          <w:color w:val="000000"/>
          <w:sz w:val="28"/>
          <w:szCs w:val="28"/>
        </w:rPr>
        <w:t>[</w:t>
      </w:r>
      <w:r>
        <w:rPr>
          <w:rFonts w:ascii="Times New Roman" w:hAnsi="Times New Roman"/>
          <w:color w:val="000000"/>
          <w:sz w:val="28"/>
          <w:szCs w:val="28"/>
        </w:rPr>
        <w:t>5, с. 40</w:t>
      </w:r>
      <w:r w:rsidRPr="00EB66E7">
        <w:rPr>
          <w:rFonts w:ascii="Times New Roman" w:hAnsi="Times New Roman"/>
          <w:color w:val="000000"/>
          <w:sz w:val="28"/>
          <w:szCs w:val="28"/>
        </w:rPr>
        <w:t>]</w:t>
      </w:r>
      <w:r>
        <w:rPr>
          <w:rFonts w:ascii="Times New Roman" w:hAnsi="Times New Roman"/>
          <w:color w:val="000000"/>
          <w:sz w:val="28"/>
          <w:szCs w:val="28"/>
        </w:rPr>
        <w:t>.</w:t>
      </w:r>
    </w:p>
    <w:p w:rsidR="00EB66E7" w:rsidRDefault="00EB66E7" w:rsidP="00EB66E7">
      <w:pPr>
        <w:widowControl w:val="0"/>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Чистый доход – это разность между стоимостью валовой продукции в текущих ценах и производственными затратами.</w:t>
      </w:r>
    </w:p>
    <w:p w:rsidR="00EB66E7" w:rsidRDefault="00EB66E7" w:rsidP="00EB66E7">
      <w:pPr>
        <w:widowControl w:val="0"/>
        <w:autoSpaceDE w:val="0"/>
        <w:autoSpaceDN w:val="0"/>
        <w:adjustRightInd w:val="0"/>
        <w:spacing w:after="0" w:line="360" w:lineRule="auto"/>
        <w:ind w:firstLine="709"/>
        <w:jc w:val="both"/>
        <w:rPr>
          <w:rFonts w:ascii="Times New Roman" w:hAnsi="Times New Roman"/>
          <w:color w:val="000000"/>
          <w:sz w:val="28"/>
          <w:szCs w:val="28"/>
        </w:rPr>
      </w:pPr>
    </w:p>
    <w:p w:rsidR="00EB66E7" w:rsidRDefault="00EB66E7" w:rsidP="001647DC">
      <w:pPr>
        <w:widowControl w:val="0"/>
        <w:autoSpaceDE w:val="0"/>
        <w:autoSpaceDN w:val="0"/>
        <w:adjustRightInd w:val="0"/>
        <w:spacing w:after="0" w:line="360" w:lineRule="auto"/>
        <w:ind w:firstLine="709"/>
        <w:jc w:val="right"/>
        <w:rPr>
          <w:rFonts w:ascii="Times New Roman" w:hAnsi="Times New Roman"/>
          <w:color w:val="000000"/>
          <w:sz w:val="28"/>
          <w:szCs w:val="28"/>
        </w:rPr>
      </w:pPr>
      <m:oMath>
        <m:r>
          <w:rPr>
            <w:rFonts w:ascii="Cambria Math" w:hAnsi="Cambria Math"/>
            <w:color w:val="000000"/>
            <w:sz w:val="28"/>
            <w:szCs w:val="28"/>
          </w:rPr>
          <m:t>ЧД=ВП-ПЗ,</m:t>
        </m:r>
      </m:oMath>
      <w:r w:rsidR="001647DC">
        <w:rPr>
          <w:rFonts w:ascii="Times New Roman" w:hAnsi="Times New Roman"/>
          <w:color w:val="000000"/>
          <w:sz w:val="28"/>
          <w:szCs w:val="28"/>
        </w:rPr>
        <w:t xml:space="preserve">                                                     (5)</w:t>
      </w:r>
    </w:p>
    <w:p w:rsidR="00EB66E7" w:rsidRDefault="00EB66E7" w:rsidP="00EB66E7">
      <w:pPr>
        <w:widowControl w:val="0"/>
        <w:autoSpaceDE w:val="0"/>
        <w:autoSpaceDN w:val="0"/>
        <w:adjustRightInd w:val="0"/>
        <w:spacing w:after="0" w:line="360" w:lineRule="auto"/>
        <w:ind w:firstLine="709"/>
        <w:jc w:val="both"/>
        <w:rPr>
          <w:rFonts w:ascii="Times New Roman" w:hAnsi="Times New Roman"/>
          <w:color w:val="000000"/>
          <w:sz w:val="28"/>
          <w:szCs w:val="28"/>
        </w:rPr>
      </w:pPr>
    </w:p>
    <w:p w:rsidR="00EB66E7" w:rsidRPr="00915AF3" w:rsidRDefault="00915AF3" w:rsidP="00915AF3">
      <w:pPr>
        <w:widowControl w:val="0"/>
        <w:autoSpaceDE w:val="0"/>
        <w:autoSpaceDN w:val="0"/>
        <w:adjustRightInd w:val="0"/>
        <w:spacing w:after="0" w:line="360" w:lineRule="auto"/>
        <w:ind w:firstLine="708"/>
        <w:jc w:val="both"/>
        <w:rPr>
          <w:rFonts w:ascii="Times New Roman" w:hAnsi="Times New Roman"/>
          <w:color w:val="000000"/>
          <w:sz w:val="28"/>
          <w:szCs w:val="28"/>
        </w:rPr>
      </w:pPr>
      <w:r w:rsidRPr="00915AF3">
        <w:rPr>
          <w:rFonts w:ascii="Times New Roman" w:hAnsi="Times New Roman"/>
          <w:color w:val="000000"/>
          <w:sz w:val="28"/>
          <w:szCs w:val="28"/>
        </w:rPr>
        <w:t>г</w:t>
      </w:r>
      <w:r w:rsidR="00EB66E7" w:rsidRPr="00915AF3">
        <w:rPr>
          <w:rFonts w:ascii="Times New Roman" w:hAnsi="Times New Roman"/>
          <w:color w:val="000000"/>
          <w:sz w:val="28"/>
          <w:szCs w:val="28"/>
        </w:rPr>
        <w:t xml:space="preserve">де </w:t>
      </w:r>
      <w:r>
        <w:rPr>
          <w:rFonts w:ascii="Times New Roman" w:hAnsi="Times New Roman"/>
          <w:color w:val="000000"/>
          <w:sz w:val="28"/>
          <w:szCs w:val="28"/>
        </w:rPr>
        <w:tab/>
      </w:r>
      <w:r w:rsidR="00EB66E7" w:rsidRPr="00915AF3">
        <w:rPr>
          <w:rFonts w:ascii="Times New Roman" w:hAnsi="Times New Roman"/>
          <w:color w:val="000000"/>
          <w:sz w:val="28"/>
          <w:szCs w:val="28"/>
        </w:rPr>
        <w:t>ПЗ – производственные затраты [5, с. 40].</w:t>
      </w:r>
    </w:p>
    <w:p w:rsidR="00FF401F" w:rsidRPr="00A7234A" w:rsidRDefault="00D861C8" w:rsidP="00FF401F">
      <w:pPr>
        <w:spacing w:after="0" w:line="360" w:lineRule="auto"/>
        <w:ind w:firstLine="709"/>
        <w:contextualSpacing/>
        <w:jc w:val="both"/>
        <w:rPr>
          <w:rFonts w:ascii="Times New Roman" w:hAnsi="Times New Roman"/>
          <w:sz w:val="28"/>
          <w:szCs w:val="28"/>
          <w:lang w:eastAsia="ru-RU"/>
        </w:rPr>
      </w:pPr>
      <w:r w:rsidRPr="00B91F1A">
        <w:rPr>
          <w:rFonts w:ascii="Times New Roman" w:hAnsi="Times New Roman"/>
          <w:sz w:val="28"/>
          <w:szCs w:val="28"/>
          <w:lang w:eastAsia="ru-RU"/>
        </w:rPr>
        <w:t>Повышение экономической эффективности связанно строгим соблюдением режима экономии, который направлен на сбережения иррациональное использование имеющихся материальных, денежных и трудовых ресурсов, а также природных богатств</w:t>
      </w:r>
      <w:r w:rsidR="00A7234A" w:rsidRPr="00A7234A">
        <w:rPr>
          <w:rFonts w:ascii="Times New Roman" w:hAnsi="Times New Roman"/>
          <w:sz w:val="28"/>
          <w:szCs w:val="28"/>
          <w:lang w:eastAsia="ru-RU"/>
        </w:rPr>
        <w:t xml:space="preserve"> </w:t>
      </w:r>
      <w:r w:rsidR="00A7234A" w:rsidRPr="00C12683">
        <w:rPr>
          <w:rFonts w:ascii="Times New Roman" w:hAnsi="Times New Roman"/>
          <w:color w:val="000000" w:themeColor="text1"/>
          <w:sz w:val="28"/>
          <w:szCs w:val="28"/>
        </w:rPr>
        <w:t>[8</w:t>
      </w:r>
      <w:r w:rsidR="00C12683">
        <w:rPr>
          <w:rFonts w:ascii="Times New Roman" w:hAnsi="Times New Roman"/>
          <w:color w:val="000000" w:themeColor="text1"/>
          <w:sz w:val="28"/>
          <w:szCs w:val="28"/>
        </w:rPr>
        <w:t>, с. 15</w:t>
      </w:r>
      <w:r w:rsidR="00A7234A" w:rsidRPr="00C12683">
        <w:rPr>
          <w:rFonts w:ascii="Times New Roman" w:hAnsi="Times New Roman"/>
          <w:color w:val="000000" w:themeColor="text1"/>
          <w:sz w:val="28"/>
          <w:szCs w:val="28"/>
        </w:rPr>
        <w:t>]</w:t>
      </w:r>
      <w:r w:rsidR="00C12683" w:rsidRPr="00B91F1A">
        <w:rPr>
          <w:rFonts w:ascii="Times New Roman" w:hAnsi="Times New Roman"/>
          <w:sz w:val="28"/>
          <w:szCs w:val="28"/>
          <w:lang w:eastAsia="ru-RU"/>
        </w:rPr>
        <w:t>.</w:t>
      </w:r>
    </w:p>
    <w:p w:rsidR="00C72153" w:rsidRDefault="00C72153" w:rsidP="00FF401F">
      <w:pPr>
        <w:spacing w:after="0" w:line="360" w:lineRule="auto"/>
        <w:ind w:firstLine="709"/>
        <w:contextualSpacing/>
        <w:jc w:val="both"/>
        <w:rPr>
          <w:rFonts w:ascii="Times New Roman" w:hAnsi="Times New Roman"/>
          <w:sz w:val="28"/>
          <w:szCs w:val="28"/>
          <w:lang w:eastAsia="ru-RU"/>
        </w:rPr>
      </w:pPr>
    </w:p>
    <w:p w:rsidR="001469B7" w:rsidRDefault="001469B7">
      <w:pPr>
        <w:rPr>
          <w:rFonts w:ascii="Times New Roman" w:hAnsi="Times New Roman"/>
          <w:color w:val="000000"/>
          <w:sz w:val="28"/>
          <w:szCs w:val="28"/>
        </w:rPr>
      </w:pPr>
      <w:r>
        <w:rPr>
          <w:rFonts w:ascii="Times New Roman" w:hAnsi="Times New Roman"/>
          <w:color w:val="000000"/>
          <w:sz w:val="28"/>
          <w:szCs w:val="28"/>
        </w:rPr>
        <w:br w:type="page"/>
      </w:r>
    </w:p>
    <w:p w:rsidR="005D6E00" w:rsidRPr="001469B7" w:rsidRDefault="00C12683" w:rsidP="00C72153">
      <w:pPr>
        <w:pStyle w:val="ae"/>
        <w:widowControl w:val="0"/>
        <w:numPr>
          <w:ilvl w:val="0"/>
          <w:numId w:val="21"/>
        </w:numPr>
        <w:autoSpaceDE w:val="0"/>
        <w:autoSpaceDN w:val="0"/>
        <w:adjustRightInd w:val="0"/>
        <w:spacing w:after="0" w:line="360" w:lineRule="auto"/>
        <w:jc w:val="center"/>
        <w:rPr>
          <w:rFonts w:ascii="Times New Roman" w:hAnsi="Times New Roman"/>
          <w:color w:val="000000"/>
          <w:sz w:val="28"/>
          <w:szCs w:val="28"/>
        </w:rPr>
      </w:pPr>
      <w:r w:rsidRPr="001469B7">
        <w:rPr>
          <w:rFonts w:ascii="Times New Roman" w:hAnsi="Times New Roman"/>
          <w:color w:val="000000"/>
          <w:sz w:val="28"/>
          <w:szCs w:val="28"/>
        </w:rPr>
        <w:lastRenderedPageBreak/>
        <w:t>Методы статистического анализа, применяемые в изучении сельского хозяйства</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p>
    <w:p w:rsidR="001469B7" w:rsidRPr="00F96909" w:rsidRDefault="001469B7" w:rsidP="001469B7">
      <w:pPr>
        <w:spacing w:after="0" w:line="360" w:lineRule="auto"/>
        <w:ind w:firstLine="709"/>
        <w:contextualSpacing/>
        <w:jc w:val="both"/>
        <w:rPr>
          <w:rFonts w:ascii="Times New Roman" w:hAnsi="Times New Roman"/>
          <w:sz w:val="28"/>
          <w:szCs w:val="28"/>
          <w:lang w:eastAsia="ru-RU"/>
        </w:rPr>
      </w:pPr>
      <w:r>
        <w:rPr>
          <w:rFonts w:ascii="Times New Roman" w:hAnsi="Times New Roman"/>
          <w:bCs/>
          <w:sz w:val="28"/>
          <w:szCs w:val="28"/>
          <w:lang w:eastAsia="ru-RU"/>
        </w:rPr>
        <w:t xml:space="preserve">Рассмотрим краткую характеристику </w:t>
      </w:r>
      <w:r>
        <w:rPr>
          <w:rFonts w:ascii="Times New Roman" w:hAnsi="Times New Roman"/>
          <w:color w:val="000000"/>
          <w:sz w:val="28"/>
          <w:szCs w:val="28"/>
        </w:rPr>
        <w:t>методов</w:t>
      </w:r>
      <w:r w:rsidRPr="009B72A0">
        <w:rPr>
          <w:rFonts w:ascii="Times New Roman" w:hAnsi="Times New Roman"/>
          <w:color w:val="000000"/>
          <w:sz w:val="28"/>
          <w:szCs w:val="28"/>
        </w:rPr>
        <w:t xml:space="preserve"> стат</w:t>
      </w:r>
      <w:r>
        <w:rPr>
          <w:rFonts w:ascii="Times New Roman" w:hAnsi="Times New Roman"/>
          <w:color w:val="000000"/>
          <w:sz w:val="28"/>
          <w:szCs w:val="28"/>
        </w:rPr>
        <w:t>истического анализа, применяемых</w:t>
      </w:r>
      <w:r w:rsidRPr="009B72A0">
        <w:rPr>
          <w:rFonts w:ascii="Times New Roman" w:hAnsi="Times New Roman"/>
          <w:color w:val="000000"/>
          <w:sz w:val="28"/>
          <w:szCs w:val="28"/>
        </w:rPr>
        <w:t xml:space="preserve"> в изучении сельского хозяйства</w:t>
      </w:r>
      <w:r>
        <w:rPr>
          <w:rFonts w:ascii="Times New Roman" w:hAnsi="Times New Roman"/>
          <w:bCs/>
          <w:sz w:val="28"/>
          <w:szCs w:val="28"/>
          <w:lang w:eastAsia="ru-RU"/>
        </w:rPr>
        <w:t>:</w:t>
      </w:r>
      <w:r w:rsidR="00F96909" w:rsidRPr="00F96909">
        <w:rPr>
          <w:rFonts w:ascii="Times New Roman" w:hAnsi="Times New Roman"/>
          <w:bCs/>
          <w:sz w:val="28"/>
          <w:szCs w:val="28"/>
          <w:lang w:eastAsia="ru-RU"/>
        </w:rPr>
        <w:t xml:space="preserve"> </w:t>
      </w:r>
    </w:p>
    <w:p w:rsidR="005D6E00" w:rsidRPr="009B72A0" w:rsidRDefault="005D6E00" w:rsidP="005D6E00">
      <w:pPr>
        <w:pStyle w:val="ae"/>
        <w:widowControl w:val="0"/>
        <w:numPr>
          <w:ilvl w:val="0"/>
          <w:numId w:val="22"/>
        </w:numPr>
        <w:autoSpaceDE w:val="0"/>
        <w:autoSpaceDN w:val="0"/>
        <w:adjustRightInd w:val="0"/>
        <w:spacing w:after="0" w:line="360" w:lineRule="auto"/>
        <w:ind w:left="0" w:firstLine="709"/>
        <w:contextualSpacing w:val="0"/>
        <w:jc w:val="both"/>
        <w:rPr>
          <w:rFonts w:ascii="Times New Roman" w:hAnsi="Times New Roman"/>
          <w:color w:val="000000"/>
          <w:sz w:val="28"/>
          <w:szCs w:val="28"/>
        </w:rPr>
      </w:pPr>
      <w:r w:rsidRPr="009B72A0">
        <w:rPr>
          <w:rFonts w:ascii="Times New Roman" w:hAnsi="Times New Roman"/>
          <w:color w:val="000000"/>
          <w:sz w:val="28"/>
          <w:szCs w:val="28"/>
        </w:rPr>
        <w:t>Индексный метод анализа</w:t>
      </w:r>
      <w:r>
        <w:rPr>
          <w:rFonts w:ascii="Times New Roman" w:hAnsi="Times New Roman"/>
          <w:color w:val="000000"/>
          <w:sz w:val="28"/>
          <w:szCs w:val="28"/>
        </w:rPr>
        <w:t>.</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В системе экономических индексов различают индексы постоянного (фиксирования) и индексы переменного состава. Индексами постоянного состава называются индексы, в которых изменяется одна величина. К ним относятся индексы физического объема, цен, производительности труда, трудовой себестоимости.</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Индексы, которые представляют собой отношение 2-х или более переменных величин, называются индексами переменного состава. Примером индексов переменного состава является индекс стоимостного объема продукции, стоимостной индекс производительности труда, индекс средних затрат на рубль совокупной продукции. Индексы переменного состава могут быть разложены на индексы постоянного состава. Разложение индексов переменного состава на индексы постоянного состава составляет суть индексного метода анализа.</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Посредством индексного метода анализа решается задача оценки влияния изменения факторов на изменение результативного показателя в относительном и абсолютном выражении.</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Специфической задачей индексного анализа является оценка влияния структурных сдвигов на изменение общих объемов явлений и средних уровней качественных показателей.</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 xml:space="preserve">Индексы средних уровней качественных показателей для явлений, состоящих из </w:t>
      </w:r>
      <w:proofErr w:type="gramStart"/>
      <w:r w:rsidRPr="009B72A0">
        <w:rPr>
          <w:rFonts w:ascii="Times New Roman" w:hAnsi="Times New Roman"/>
          <w:color w:val="000000"/>
          <w:sz w:val="28"/>
          <w:szCs w:val="28"/>
        </w:rPr>
        <w:t>непосредств</w:t>
      </w:r>
      <w:r>
        <w:rPr>
          <w:rFonts w:ascii="Times New Roman" w:hAnsi="Times New Roman"/>
          <w:color w:val="000000"/>
          <w:sz w:val="28"/>
          <w:szCs w:val="28"/>
        </w:rPr>
        <w:t>енного</w:t>
      </w:r>
      <w:proofErr w:type="gramEnd"/>
      <w:r>
        <w:rPr>
          <w:rFonts w:ascii="Times New Roman" w:hAnsi="Times New Roman"/>
          <w:color w:val="000000"/>
          <w:sz w:val="28"/>
          <w:szCs w:val="28"/>
        </w:rPr>
        <w:t xml:space="preserve"> несоизмеримых элементов. </w:t>
      </w:r>
      <w:r w:rsidRPr="009B72A0">
        <w:rPr>
          <w:rFonts w:ascii="Times New Roman" w:hAnsi="Times New Roman"/>
          <w:color w:val="000000"/>
          <w:sz w:val="28"/>
          <w:szCs w:val="28"/>
        </w:rPr>
        <w:t>Могут быть представлены как соотношение индекса общего объема явления и индекса объемного показателя.</w:t>
      </w:r>
    </w:p>
    <w:p w:rsidR="005D6E00" w:rsidRPr="009B72A0" w:rsidRDefault="005D6E00" w:rsidP="005D6E00">
      <w:pPr>
        <w:pStyle w:val="ae"/>
        <w:widowControl w:val="0"/>
        <w:numPr>
          <w:ilvl w:val="0"/>
          <w:numId w:val="22"/>
        </w:numPr>
        <w:autoSpaceDE w:val="0"/>
        <w:autoSpaceDN w:val="0"/>
        <w:adjustRightInd w:val="0"/>
        <w:spacing w:after="0" w:line="360" w:lineRule="auto"/>
        <w:ind w:left="0" w:firstLine="709"/>
        <w:contextualSpacing w:val="0"/>
        <w:jc w:val="both"/>
        <w:rPr>
          <w:rFonts w:ascii="Times New Roman" w:hAnsi="Times New Roman"/>
          <w:color w:val="000000"/>
          <w:sz w:val="28"/>
          <w:szCs w:val="28"/>
        </w:rPr>
      </w:pPr>
      <w:r w:rsidRPr="009B72A0">
        <w:rPr>
          <w:rFonts w:ascii="Times New Roman" w:hAnsi="Times New Roman"/>
          <w:color w:val="000000"/>
          <w:sz w:val="28"/>
          <w:szCs w:val="28"/>
        </w:rPr>
        <w:t>Корреляционно-регрессионный метод анализа</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lastRenderedPageBreak/>
        <w:t xml:space="preserve">Наиболее простым вариантом корреляционной зависимости является парная корреляция, т.е. зависимость между двумя признаками (результативным и факторным или между двумя факторными). Математически эту зависимость можно выразить как зависимость результативного показателя </w:t>
      </w:r>
      <w:proofErr w:type="gramStart"/>
      <w:r w:rsidRPr="009B72A0">
        <w:rPr>
          <w:rFonts w:ascii="Times New Roman" w:hAnsi="Times New Roman"/>
          <w:color w:val="000000"/>
          <w:sz w:val="28"/>
          <w:szCs w:val="28"/>
        </w:rPr>
        <w:t>у</w:t>
      </w:r>
      <w:proofErr w:type="gramEnd"/>
      <w:r w:rsidRPr="009B72A0">
        <w:rPr>
          <w:rFonts w:ascii="Times New Roman" w:hAnsi="Times New Roman"/>
          <w:color w:val="000000"/>
          <w:sz w:val="28"/>
          <w:szCs w:val="28"/>
        </w:rPr>
        <w:t xml:space="preserve"> </w:t>
      </w:r>
      <w:proofErr w:type="gramStart"/>
      <w:r w:rsidRPr="009B72A0">
        <w:rPr>
          <w:rFonts w:ascii="Times New Roman" w:hAnsi="Times New Roman"/>
          <w:color w:val="000000"/>
          <w:sz w:val="28"/>
          <w:szCs w:val="28"/>
        </w:rPr>
        <w:t>от</w:t>
      </w:r>
      <w:proofErr w:type="gramEnd"/>
      <w:r w:rsidRPr="009B72A0">
        <w:rPr>
          <w:rFonts w:ascii="Times New Roman" w:hAnsi="Times New Roman"/>
          <w:color w:val="000000"/>
          <w:sz w:val="28"/>
          <w:szCs w:val="28"/>
        </w:rPr>
        <w:t xml:space="preserve"> факторного показателя х. Связи могут быть прямые и обратные. В первом случае с увеличением признака X увеличивается и признак Y, при обратной связи с увеличением признака X уменьшается признак Y.</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Важнейшей задачей является определение формы связи с последующим расчетом параметров уравнения, или, иначе, нахождение уравнения связи (уравнения регрессии).</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Параметры для всех этих уравнений связи, как правило, определяют из системы нормальных уравнений, которые должны отвечать требованию метода наименьших квадратов (МНК).</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Корреляционная статистическая связь - это неполная связь между признаками, которая проявляется при большом числе наблюдений (при сравнении средних значений). Корреляционная зависимость выражается через математические уравнения.</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Методы корреляции могут быть применены к измерению связей между двумя признаками</w:t>
      </w:r>
      <w:r>
        <w:rPr>
          <w:rFonts w:ascii="Times New Roman" w:hAnsi="Times New Roman"/>
          <w:color w:val="000000"/>
          <w:sz w:val="28"/>
          <w:szCs w:val="28"/>
        </w:rPr>
        <w:t xml:space="preserve"> </w:t>
      </w:r>
      <w:r w:rsidRPr="009B72A0">
        <w:rPr>
          <w:rFonts w:ascii="Times New Roman" w:hAnsi="Times New Roman"/>
          <w:color w:val="000000"/>
          <w:sz w:val="28"/>
          <w:szCs w:val="28"/>
        </w:rPr>
        <w:t>- простая полная корреляция, или к измерению связей между тремя и большими числами признаков</w:t>
      </w:r>
      <w:r w:rsidR="00DD4905">
        <w:rPr>
          <w:rFonts w:ascii="Times New Roman" w:hAnsi="Times New Roman"/>
          <w:color w:val="000000"/>
          <w:sz w:val="28"/>
          <w:szCs w:val="28"/>
        </w:rPr>
        <w:t xml:space="preserve"> </w:t>
      </w:r>
      <w:r w:rsidRPr="009B72A0">
        <w:rPr>
          <w:rFonts w:ascii="Times New Roman" w:hAnsi="Times New Roman"/>
          <w:color w:val="000000"/>
          <w:sz w:val="28"/>
          <w:szCs w:val="28"/>
        </w:rPr>
        <w:t>- множественная корреляция.</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В зависимости от формы связи различаются линейная и криволинейная корреляция. Применение методов корреляции позволяет решить ряд задач: определить изменение зависимой переменной под влиянием под влиянием одного или комплекса факторов. Установить тесноту связи результативного признака с отдельным фактором или со всем их комплексом, включенным в анализ, подвергнуть анализу общий объем вариации зависимой переменной и определить роль каждого фактора, создающего это варьирование, статистически оценить выборочные показатели корреляционной связи.</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Корреляционный метод анализа включает в себя несколько этапов:</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lastRenderedPageBreak/>
        <w:t>1. постановка задачи и выбор факторных и результативных признаков;</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2. сбор статистического материала его проверка;</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3. предварительное изучение взаимосвязей с помощью и аналитических группировок;</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4. Изучение парных зависимостей;</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5. Исследование многофакторной зависимости:</w:t>
      </w:r>
    </w:p>
    <w:p w:rsidR="005D6E00" w:rsidRPr="009B72A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6. Оценка результатов исследования, пояснение и анализ.</w:t>
      </w:r>
    </w:p>
    <w:p w:rsidR="005D6E00" w:rsidRDefault="005D6E00" w:rsidP="005D6E00">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9B72A0">
        <w:rPr>
          <w:rFonts w:ascii="Times New Roman" w:hAnsi="Times New Roman"/>
          <w:color w:val="000000"/>
          <w:sz w:val="28"/>
          <w:szCs w:val="28"/>
        </w:rPr>
        <w:t>Линейная корреляция. В практике экономико-статистических исследований нередко как бы постулируют линейную связь между явлениями и выражают её с помощью уравнения регрессии. Уравнение регрессии выражает статистическую зависимость</w:t>
      </w:r>
      <w:r w:rsidR="00F96909" w:rsidRPr="00BA4A96">
        <w:rPr>
          <w:rFonts w:ascii="Times New Roman" w:hAnsi="Times New Roman"/>
          <w:color w:val="000000"/>
          <w:sz w:val="28"/>
          <w:szCs w:val="28"/>
        </w:rPr>
        <w:t xml:space="preserve"> </w:t>
      </w:r>
      <w:r w:rsidR="00F96909" w:rsidRPr="00BA4A96">
        <w:rPr>
          <w:rFonts w:ascii="Times New Roman" w:hAnsi="Times New Roman"/>
          <w:color w:val="000000" w:themeColor="text1"/>
          <w:sz w:val="28"/>
          <w:szCs w:val="28"/>
        </w:rPr>
        <w:t>[8</w:t>
      </w:r>
      <w:r w:rsidR="00C12683">
        <w:rPr>
          <w:rFonts w:ascii="Times New Roman" w:hAnsi="Times New Roman"/>
          <w:color w:val="000000" w:themeColor="text1"/>
          <w:sz w:val="28"/>
          <w:szCs w:val="28"/>
        </w:rPr>
        <w:t>, с. 30</w:t>
      </w:r>
      <w:r w:rsidR="00F96909" w:rsidRPr="00BA4A96">
        <w:rPr>
          <w:rFonts w:ascii="Times New Roman" w:hAnsi="Times New Roman"/>
          <w:color w:val="000000" w:themeColor="text1"/>
          <w:sz w:val="28"/>
          <w:szCs w:val="28"/>
        </w:rPr>
        <w:t>]</w:t>
      </w:r>
      <w:r w:rsidR="00C12683" w:rsidRPr="009B72A0">
        <w:rPr>
          <w:rFonts w:ascii="Times New Roman" w:hAnsi="Times New Roman"/>
          <w:color w:val="000000"/>
          <w:sz w:val="28"/>
          <w:szCs w:val="28"/>
        </w:rPr>
        <w:t>.</w:t>
      </w:r>
    </w:p>
    <w:p w:rsidR="00D861C8" w:rsidRDefault="00D861C8" w:rsidP="00FF401F">
      <w:pPr>
        <w:spacing w:line="360" w:lineRule="auto"/>
        <w:ind w:firstLine="709"/>
        <w:contextualSpacing/>
        <w:jc w:val="both"/>
        <w:rPr>
          <w:rFonts w:ascii="Times New Roman" w:hAnsi="Times New Roman"/>
          <w:b/>
          <w:sz w:val="28"/>
          <w:szCs w:val="28"/>
        </w:rPr>
      </w:pPr>
    </w:p>
    <w:p w:rsidR="005D6E00" w:rsidRPr="001469B7" w:rsidRDefault="005D6E00" w:rsidP="00350C75">
      <w:pPr>
        <w:widowControl w:val="0"/>
        <w:autoSpaceDE w:val="0"/>
        <w:autoSpaceDN w:val="0"/>
        <w:adjustRightInd w:val="0"/>
        <w:spacing w:after="0" w:line="360" w:lineRule="auto"/>
        <w:jc w:val="both"/>
        <w:rPr>
          <w:rFonts w:ascii="Times New Roman" w:hAnsi="Times New Roman"/>
          <w:color w:val="FF0000"/>
          <w:sz w:val="28"/>
          <w:szCs w:val="28"/>
        </w:rPr>
      </w:pPr>
    </w:p>
    <w:p w:rsidR="00350C75" w:rsidRDefault="00350C75">
      <w:pPr>
        <w:rPr>
          <w:rFonts w:ascii="Times New Roman" w:eastAsiaTheme="minorHAnsi" w:hAnsi="Times New Roman"/>
          <w:color w:val="000000"/>
          <w:sz w:val="28"/>
          <w:szCs w:val="28"/>
        </w:rPr>
      </w:pPr>
      <w:r>
        <w:rPr>
          <w:sz w:val="28"/>
          <w:szCs w:val="28"/>
        </w:rPr>
        <w:br w:type="page"/>
      </w:r>
    </w:p>
    <w:p w:rsidR="001469B7" w:rsidRDefault="001469B7" w:rsidP="001469B7">
      <w:pPr>
        <w:pStyle w:val="Default"/>
        <w:jc w:val="center"/>
        <w:rPr>
          <w:sz w:val="28"/>
          <w:szCs w:val="28"/>
        </w:rPr>
      </w:pPr>
      <w:r w:rsidRPr="00C72153">
        <w:rPr>
          <w:sz w:val="28"/>
          <w:szCs w:val="28"/>
        </w:rPr>
        <w:lastRenderedPageBreak/>
        <w:t>ЧАСТЬ 2 АНАЛИЗ РАЗВИТИЯ СЕЛЬСКОГО ХОЗЯЙСТВА В САМАРСКОЙ ОБЛАСТИ</w:t>
      </w:r>
    </w:p>
    <w:p w:rsidR="00C72153" w:rsidRDefault="00C72153" w:rsidP="00D944E3">
      <w:pPr>
        <w:spacing w:after="0" w:line="360" w:lineRule="auto"/>
        <w:ind w:firstLine="709"/>
        <w:contextualSpacing/>
        <w:jc w:val="both"/>
        <w:rPr>
          <w:rFonts w:ascii="Times New Roman" w:hAnsi="Times New Roman"/>
          <w:b/>
          <w:sz w:val="28"/>
          <w:szCs w:val="28"/>
        </w:rPr>
      </w:pPr>
    </w:p>
    <w:p w:rsidR="00A72BDD" w:rsidRPr="00A72BDD" w:rsidRDefault="00A72BDD" w:rsidP="00D944E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структуре </w:t>
      </w:r>
      <w:r w:rsidR="008E7F7A" w:rsidRPr="00A72BDD">
        <w:rPr>
          <w:rFonts w:ascii="Times New Roman" w:hAnsi="Times New Roman"/>
          <w:sz w:val="28"/>
          <w:szCs w:val="28"/>
        </w:rPr>
        <w:t>валово</w:t>
      </w:r>
      <w:r>
        <w:rPr>
          <w:rFonts w:ascii="Times New Roman" w:hAnsi="Times New Roman"/>
          <w:sz w:val="28"/>
          <w:szCs w:val="28"/>
        </w:rPr>
        <w:t>го регионального продукта</w:t>
      </w:r>
      <w:r w:rsidR="008E7F7A" w:rsidRPr="00A72BDD">
        <w:rPr>
          <w:rFonts w:ascii="Times New Roman" w:hAnsi="Times New Roman"/>
          <w:sz w:val="28"/>
          <w:szCs w:val="28"/>
        </w:rPr>
        <w:t xml:space="preserve"> </w:t>
      </w:r>
      <w:r w:rsidR="005D6E00" w:rsidRPr="00A72BDD">
        <w:rPr>
          <w:rFonts w:ascii="Times New Roman" w:hAnsi="Times New Roman"/>
          <w:sz w:val="28"/>
          <w:szCs w:val="28"/>
        </w:rPr>
        <w:t>Самарской области доля сельского хозяйства составляла в</w:t>
      </w:r>
      <w:r w:rsidR="0023410A" w:rsidRPr="00A72BDD">
        <w:rPr>
          <w:rFonts w:ascii="Times New Roman" w:hAnsi="Times New Roman"/>
          <w:sz w:val="28"/>
          <w:szCs w:val="28"/>
        </w:rPr>
        <w:t xml:space="preserve"> 2015</w:t>
      </w:r>
      <w:r w:rsidR="005D6E00" w:rsidRPr="00A72BDD">
        <w:rPr>
          <w:rFonts w:ascii="Times New Roman" w:hAnsi="Times New Roman"/>
          <w:sz w:val="28"/>
          <w:szCs w:val="28"/>
        </w:rPr>
        <w:t xml:space="preserve"> году 4,7%</w:t>
      </w:r>
      <w:r>
        <w:rPr>
          <w:rFonts w:ascii="Times New Roman" w:hAnsi="Times New Roman"/>
          <w:sz w:val="28"/>
          <w:szCs w:val="28"/>
        </w:rPr>
        <w:t xml:space="preserve"> (рисунок 1)</w:t>
      </w:r>
      <w:r w:rsidR="005D6E00" w:rsidRPr="00A72BDD">
        <w:rPr>
          <w:rFonts w:ascii="Times New Roman" w:hAnsi="Times New Roman"/>
          <w:sz w:val="28"/>
          <w:szCs w:val="28"/>
        </w:rPr>
        <w:t>. По этому показателю она находилась лишь на 54 месте в Ро</w:t>
      </w:r>
      <w:r w:rsidR="008E7F7A" w:rsidRPr="00A72BDD">
        <w:rPr>
          <w:rFonts w:ascii="Times New Roman" w:hAnsi="Times New Roman"/>
          <w:sz w:val="28"/>
          <w:szCs w:val="28"/>
        </w:rPr>
        <w:t xml:space="preserve">ссии, т.е. зависимость от этой внешнеэкономической деятельности </w:t>
      </w:r>
      <w:r w:rsidR="005D6E00" w:rsidRPr="00A72BDD">
        <w:rPr>
          <w:rFonts w:ascii="Times New Roman" w:hAnsi="Times New Roman"/>
          <w:sz w:val="28"/>
          <w:szCs w:val="28"/>
        </w:rPr>
        <w:t xml:space="preserve">у региона невелика. </w:t>
      </w:r>
      <w:r w:rsidR="008E7F7A" w:rsidRPr="00A72BDD">
        <w:rPr>
          <w:rFonts w:ascii="Times New Roman" w:hAnsi="Times New Roman"/>
          <w:sz w:val="28"/>
          <w:szCs w:val="28"/>
        </w:rPr>
        <w:t>Однако по абсолютному значению Самарская область располагалась на 15 месте в РФ, произведя продукции сельского хозяйства на 48,5 млрд. руб.</w:t>
      </w:r>
      <w:r w:rsidR="005D6E00" w:rsidRPr="00A72BDD">
        <w:rPr>
          <w:rFonts w:ascii="Times New Roman" w:hAnsi="Times New Roman"/>
          <w:sz w:val="28"/>
          <w:szCs w:val="28"/>
        </w:rPr>
        <w:t xml:space="preserve"> </w:t>
      </w:r>
    </w:p>
    <w:p w:rsidR="007A710D" w:rsidRPr="00A72BDD" w:rsidRDefault="00A72BDD" w:rsidP="00A72BDD">
      <w:pPr>
        <w:jc w:val="both"/>
        <w:rPr>
          <w:rFonts w:ascii="Times New Roman" w:hAnsi="Times New Roman"/>
          <w:sz w:val="28"/>
          <w:szCs w:val="28"/>
        </w:rPr>
      </w:pPr>
      <w:r w:rsidRPr="00A72BDD">
        <w:rPr>
          <w:rFonts w:ascii="Times New Roman" w:hAnsi="Times New Roman"/>
          <w:noProof/>
          <w:sz w:val="28"/>
          <w:szCs w:val="28"/>
          <w:lang w:eastAsia="ru-RU"/>
        </w:rPr>
        <w:drawing>
          <wp:inline distT="0" distB="0" distL="0" distR="0">
            <wp:extent cx="6120130" cy="3284041"/>
            <wp:effectExtent l="0" t="0" r="0" b="0"/>
            <wp:docPr id="9"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72BDD" w:rsidRPr="00A72BDD" w:rsidRDefault="00A72BDD" w:rsidP="00A72BDD">
      <w:pPr>
        <w:jc w:val="both"/>
        <w:rPr>
          <w:rFonts w:ascii="Times New Roman" w:hAnsi="Times New Roman"/>
          <w:b/>
          <w:bCs/>
          <w:sz w:val="28"/>
          <w:szCs w:val="28"/>
        </w:rPr>
      </w:pPr>
    </w:p>
    <w:p w:rsidR="008E7F7A" w:rsidRDefault="00A72BDD" w:rsidP="000A1E54">
      <w:pPr>
        <w:spacing w:line="360" w:lineRule="auto"/>
        <w:jc w:val="center"/>
        <w:rPr>
          <w:rFonts w:ascii="Times New Roman" w:hAnsi="Times New Roman"/>
          <w:bCs/>
          <w:sz w:val="28"/>
          <w:szCs w:val="28"/>
        </w:rPr>
      </w:pPr>
      <w:r w:rsidRPr="00A72BDD">
        <w:rPr>
          <w:rFonts w:ascii="Times New Roman" w:hAnsi="Times New Roman"/>
          <w:bCs/>
          <w:sz w:val="28"/>
          <w:szCs w:val="28"/>
        </w:rPr>
        <w:t>Рисунок 1 - Структура ВРП Самарской области в 2015 г.</w:t>
      </w:r>
    </w:p>
    <w:p w:rsidR="00A72BDD" w:rsidRPr="00A72BDD" w:rsidRDefault="00A72BDD" w:rsidP="00A72BDD">
      <w:pPr>
        <w:jc w:val="center"/>
        <w:rPr>
          <w:rFonts w:ascii="Times New Roman" w:hAnsi="Times New Roman"/>
          <w:sz w:val="28"/>
          <w:szCs w:val="28"/>
        </w:rPr>
      </w:pPr>
    </w:p>
    <w:p w:rsidR="00C070BD" w:rsidRPr="00DD4905" w:rsidRDefault="000A1E54" w:rsidP="00D944E3">
      <w:pPr>
        <w:pStyle w:val="Default"/>
        <w:spacing w:line="360" w:lineRule="auto"/>
        <w:ind w:firstLine="709"/>
        <w:contextualSpacing/>
        <w:jc w:val="both"/>
        <w:rPr>
          <w:sz w:val="28"/>
          <w:szCs w:val="28"/>
        </w:rPr>
      </w:pPr>
      <w:r w:rsidRPr="00A72BDD">
        <w:rPr>
          <w:sz w:val="28"/>
          <w:szCs w:val="28"/>
        </w:rPr>
        <w:t>Анализируя динамику занятости населения по видам деятельности</w:t>
      </w:r>
      <w:r w:rsidR="00C070BD">
        <w:rPr>
          <w:sz w:val="28"/>
          <w:szCs w:val="28"/>
        </w:rPr>
        <w:t xml:space="preserve"> (таблица 1)</w:t>
      </w:r>
      <w:r w:rsidRPr="00A72BDD">
        <w:rPr>
          <w:sz w:val="28"/>
          <w:szCs w:val="28"/>
        </w:rPr>
        <w:t>, можно заметить, что Самарской области были присущи общероссийские тенденции снижения численности работников в сельском хозяйстве</w:t>
      </w:r>
      <w:r>
        <w:rPr>
          <w:sz w:val="28"/>
          <w:szCs w:val="28"/>
        </w:rPr>
        <w:t>,</w:t>
      </w:r>
      <w:r w:rsidRPr="00A72BDD">
        <w:rPr>
          <w:sz w:val="28"/>
          <w:szCs w:val="28"/>
        </w:rPr>
        <w:t xml:space="preserve"> как по абсолютному показателю, так и по удельному весу в общей струк</w:t>
      </w:r>
      <w:r w:rsidR="00A61F94">
        <w:rPr>
          <w:sz w:val="28"/>
          <w:szCs w:val="28"/>
        </w:rPr>
        <w:t>туре занятости. За период с 2010</w:t>
      </w:r>
      <w:r w:rsidRPr="00A72BDD">
        <w:rPr>
          <w:sz w:val="28"/>
          <w:szCs w:val="28"/>
        </w:rPr>
        <w:t xml:space="preserve"> г. численность занятых в сельском </w:t>
      </w:r>
      <w:r w:rsidRPr="00A72BDD">
        <w:rPr>
          <w:sz w:val="28"/>
          <w:szCs w:val="28"/>
        </w:rPr>
        <w:lastRenderedPageBreak/>
        <w:t>хозяйстве сократилась на 18,1 тыс. чел. в абсолютном выражении и на 16,6% в отно</w:t>
      </w:r>
      <w:r>
        <w:rPr>
          <w:sz w:val="28"/>
          <w:szCs w:val="28"/>
        </w:rPr>
        <w:t>сительном. Среднегодовое сниже</w:t>
      </w:r>
      <w:r w:rsidRPr="00A72BDD">
        <w:rPr>
          <w:sz w:val="28"/>
          <w:szCs w:val="28"/>
        </w:rPr>
        <w:t>ние составило 1,7 тыс. чел</w:t>
      </w:r>
      <w:r w:rsidR="00DD4905">
        <w:rPr>
          <w:sz w:val="28"/>
          <w:szCs w:val="28"/>
        </w:rPr>
        <w:t>овек</w:t>
      </w:r>
      <w:r w:rsidRPr="00A72BDD">
        <w:rPr>
          <w:sz w:val="28"/>
          <w:szCs w:val="28"/>
        </w:rPr>
        <w:t xml:space="preserve"> </w:t>
      </w:r>
      <w:r w:rsidR="00A7234A">
        <w:rPr>
          <w:color w:val="000000" w:themeColor="text1"/>
          <w:sz w:val="28"/>
          <w:szCs w:val="28"/>
          <w:lang w:val="en-US"/>
        </w:rPr>
        <w:t>[15]</w:t>
      </w:r>
      <w:r w:rsidR="00DD4905">
        <w:rPr>
          <w:color w:val="000000" w:themeColor="text1"/>
          <w:sz w:val="28"/>
          <w:szCs w:val="28"/>
        </w:rPr>
        <w:t>.</w:t>
      </w:r>
    </w:p>
    <w:p w:rsidR="00C72153" w:rsidRPr="00D944E3" w:rsidRDefault="00C72153" w:rsidP="00D944E3">
      <w:pPr>
        <w:pStyle w:val="Default"/>
        <w:spacing w:line="360" w:lineRule="auto"/>
        <w:ind w:firstLine="709"/>
        <w:contextualSpacing/>
        <w:jc w:val="both"/>
        <w:rPr>
          <w:sz w:val="28"/>
          <w:szCs w:val="28"/>
        </w:rPr>
      </w:pPr>
    </w:p>
    <w:p w:rsidR="00C070BD" w:rsidRPr="00C070BD" w:rsidRDefault="003D0195" w:rsidP="00C070BD">
      <w:pPr>
        <w:pStyle w:val="Default"/>
        <w:spacing w:line="360" w:lineRule="auto"/>
        <w:contextualSpacing/>
        <w:rPr>
          <w:bCs/>
          <w:sz w:val="28"/>
          <w:szCs w:val="28"/>
        </w:rPr>
      </w:pPr>
      <w:r w:rsidRPr="00C070BD">
        <w:rPr>
          <w:bCs/>
          <w:sz w:val="28"/>
          <w:szCs w:val="28"/>
        </w:rPr>
        <w:t xml:space="preserve">Таблица 1 - Динамика численности </w:t>
      </w:r>
      <w:proofErr w:type="gramStart"/>
      <w:r w:rsidRPr="00C070BD">
        <w:rPr>
          <w:bCs/>
          <w:sz w:val="28"/>
          <w:szCs w:val="28"/>
        </w:rPr>
        <w:t>занятых</w:t>
      </w:r>
      <w:proofErr w:type="gramEnd"/>
      <w:r w:rsidRPr="00C070BD">
        <w:rPr>
          <w:bCs/>
          <w:sz w:val="28"/>
          <w:szCs w:val="28"/>
        </w:rPr>
        <w:t xml:space="preserve"> в сельском хозяйстве</w:t>
      </w:r>
      <w:r w:rsidR="00C070BD">
        <w:rPr>
          <w:bCs/>
          <w:sz w:val="28"/>
          <w:szCs w:val="28"/>
        </w:rPr>
        <w:t xml:space="preserve"> за 2010-2015 гг.</w:t>
      </w:r>
    </w:p>
    <w:tbl>
      <w:tblPr>
        <w:tblStyle w:val="1"/>
        <w:tblW w:w="9889" w:type="dxa"/>
        <w:tblLayout w:type="fixed"/>
        <w:tblLook w:val="0000"/>
      </w:tblPr>
      <w:tblGrid>
        <w:gridCol w:w="1668"/>
        <w:gridCol w:w="1134"/>
        <w:gridCol w:w="1415"/>
        <w:gridCol w:w="1278"/>
        <w:gridCol w:w="1558"/>
        <w:gridCol w:w="1392"/>
        <w:gridCol w:w="26"/>
        <w:gridCol w:w="1418"/>
      </w:tblGrid>
      <w:tr w:rsidR="008710BE" w:rsidRPr="00C070BD" w:rsidTr="00C070BD">
        <w:trPr>
          <w:cnfStyle w:val="000000100000"/>
          <w:trHeight w:val="387"/>
        </w:trPr>
        <w:tc>
          <w:tcPr>
            <w:cnfStyle w:val="000010000000"/>
            <w:tcW w:w="1668" w:type="dxa"/>
            <w:vMerge w:val="restart"/>
          </w:tcPr>
          <w:p w:rsidR="008710BE" w:rsidRPr="00C070BD" w:rsidRDefault="008710BE" w:rsidP="00B75DEA">
            <w:pPr>
              <w:pStyle w:val="Default"/>
              <w:jc w:val="center"/>
            </w:pPr>
          </w:p>
          <w:p w:rsidR="008710BE" w:rsidRPr="00C070BD" w:rsidRDefault="008710BE" w:rsidP="00B75DEA">
            <w:pPr>
              <w:pStyle w:val="Default"/>
              <w:jc w:val="center"/>
            </w:pPr>
          </w:p>
          <w:p w:rsidR="008710BE" w:rsidRPr="00C070BD" w:rsidRDefault="008710BE" w:rsidP="00B75DEA">
            <w:pPr>
              <w:pStyle w:val="Default"/>
              <w:jc w:val="center"/>
            </w:pPr>
            <w:r w:rsidRPr="00C070BD">
              <w:t>Годы</w:t>
            </w:r>
          </w:p>
        </w:tc>
        <w:tc>
          <w:tcPr>
            <w:tcW w:w="2549" w:type="dxa"/>
            <w:gridSpan w:val="2"/>
          </w:tcPr>
          <w:p w:rsidR="008710BE" w:rsidRPr="00C070BD" w:rsidRDefault="008710BE" w:rsidP="00B75DEA">
            <w:pPr>
              <w:pStyle w:val="Default"/>
              <w:jc w:val="center"/>
              <w:cnfStyle w:val="000000100000"/>
            </w:pPr>
            <w:r w:rsidRPr="00C070BD">
              <w:t>Российская Федерация</w:t>
            </w:r>
          </w:p>
        </w:tc>
        <w:tc>
          <w:tcPr>
            <w:cnfStyle w:val="000010000000"/>
            <w:tcW w:w="2836" w:type="dxa"/>
            <w:gridSpan w:val="2"/>
          </w:tcPr>
          <w:p w:rsidR="008710BE" w:rsidRPr="00C070BD" w:rsidRDefault="008710BE" w:rsidP="00B75DEA">
            <w:pPr>
              <w:pStyle w:val="Default"/>
              <w:jc w:val="center"/>
            </w:pPr>
            <w:r w:rsidRPr="00C070BD">
              <w:t>Приволжский</w:t>
            </w:r>
          </w:p>
          <w:p w:rsidR="008710BE" w:rsidRPr="00C070BD" w:rsidRDefault="008710BE" w:rsidP="00B75DEA">
            <w:pPr>
              <w:pStyle w:val="Default"/>
              <w:jc w:val="center"/>
            </w:pPr>
            <w:r w:rsidRPr="00C070BD">
              <w:t>федеральный округ</w:t>
            </w:r>
          </w:p>
        </w:tc>
        <w:tc>
          <w:tcPr>
            <w:tcW w:w="2836" w:type="dxa"/>
            <w:gridSpan w:val="3"/>
          </w:tcPr>
          <w:p w:rsidR="008710BE" w:rsidRPr="00C070BD" w:rsidRDefault="008710BE" w:rsidP="00B75DEA">
            <w:pPr>
              <w:pStyle w:val="Default"/>
              <w:jc w:val="center"/>
              <w:cnfStyle w:val="000000100000"/>
            </w:pPr>
            <w:r w:rsidRPr="00C070BD">
              <w:t>Самарская область</w:t>
            </w:r>
          </w:p>
        </w:tc>
      </w:tr>
      <w:tr w:rsidR="008710BE" w:rsidRPr="00C070BD" w:rsidTr="00C070BD">
        <w:trPr>
          <w:trHeight w:val="385"/>
        </w:trPr>
        <w:tc>
          <w:tcPr>
            <w:cnfStyle w:val="000010000000"/>
            <w:tcW w:w="1668" w:type="dxa"/>
            <w:vMerge/>
          </w:tcPr>
          <w:p w:rsidR="008710BE" w:rsidRPr="00C070BD" w:rsidRDefault="008710BE" w:rsidP="00B75DEA">
            <w:pPr>
              <w:pStyle w:val="Default"/>
              <w:jc w:val="center"/>
            </w:pPr>
          </w:p>
        </w:tc>
        <w:tc>
          <w:tcPr>
            <w:tcW w:w="1134" w:type="dxa"/>
          </w:tcPr>
          <w:p w:rsidR="008710BE" w:rsidRPr="00C070BD" w:rsidRDefault="008710BE" w:rsidP="00B75DEA">
            <w:pPr>
              <w:pStyle w:val="Default"/>
              <w:jc w:val="center"/>
              <w:cnfStyle w:val="000000000000"/>
            </w:pPr>
            <w:r w:rsidRPr="00C070BD">
              <w:t>тыс. чел.</w:t>
            </w:r>
          </w:p>
        </w:tc>
        <w:tc>
          <w:tcPr>
            <w:cnfStyle w:val="000010000000"/>
            <w:tcW w:w="1415" w:type="dxa"/>
          </w:tcPr>
          <w:p w:rsidR="008710BE" w:rsidRPr="00C070BD" w:rsidRDefault="00B75DEA" w:rsidP="00B75DEA">
            <w:pPr>
              <w:pStyle w:val="Default"/>
              <w:jc w:val="center"/>
            </w:pPr>
            <w:r>
              <w:t>в % от об</w:t>
            </w:r>
            <w:r w:rsidR="008710BE" w:rsidRPr="00C070BD">
              <w:t xml:space="preserve">щего числа </w:t>
            </w:r>
            <w:proofErr w:type="gramStart"/>
            <w:r w:rsidR="008710BE" w:rsidRPr="00C070BD">
              <w:t>занятых</w:t>
            </w:r>
            <w:proofErr w:type="gramEnd"/>
          </w:p>
        </w:tc>
        <w:tc>
          <w:tcPr>
            <w:tcW w:w="1278" w:type="dxa"/>
          </w:tcPr>
          <w:p w:rsidR="008710BE" w:rsidRPr="00C070BD" w:rsidRDefault="008710BE" w:rsidP="00B75DEA">
            <w:pPr>
              <w:pStyle w:val="Default"/>
              <w:jc w:val="center"/>
              <w:cnfStyle w:val="000000000000"/>
            </w:pPr>
            <w:r w:rsidRPr="00C070BD">
              <w:t>тыс. чел.</w:t>
            </w:r>
          </w:p>
        </w:tc>
        <w:tc>
          <w:tcPr>
            <w:cnfStyle w:val="000010000000"/>
            <w:tcW w:w="1558" w:type="dxa"/>
          </w:tcPr>
          <w:p w:rsidR="008710BE" w:rsidRPr="00C070BD" w:rsidRDefault="008710BE" w:rsidP="00B75DEA">
            <w:pPr>
              <w:pStyle w:val="Default"/>
              <w:jc w:val="center"/>
            </w:pPr>
            <w:r w:rsidRPr="00C070BD">
              <w:t>в % от о</w:t>
            </w:r>
            <w:r w:rsidR="00B75DEA">
              <w:t>б</w:t>
            </w:r>
            <w:r w:rsidRPr="00C070BD">
              <w:t xml:space="preserve">щего числа </w:t>
            </w:r>
            <w:proofErr w:type="gramStart"/>
            <w:r w:rsidRPr="00C070BD">
              <w:t>занятых</w:t>
            </w:r>
            <w:proofErr w:type="gramEnd"/>
          </w:p>
        </w:tc>
        <w:tc>
          <w:tcPr>
            <w:tcW w:w="1392" w:type="dxa"/>
          </w:tcPr>
          <w:p w:rsidR="008710BE" w:rsidRPr="00C070BD" w:rsidRDefault="008710BE" w:rsidP="00B75DEA">
            <w:pPr>
              <w:pStyle w:val="Default"/>
              <w:jc w:val="center"/>
              <w:cnfStyle w:val="000000000000"/>
            </w:pPr>
            <w:r w:rsidRPr="00C070BD">
              <w:t>тыс. чел.</w:t>
            </w:r>
          </w:p>
        </w:tc>
        <w:tc>
          <w:tcPr>
            <w:cnfStyle w:val="000010000000"/>
            <w:tcW w:w="1444" w:type="dxa"/>
            <w:gridSpan w:val="2"/>
          </w:tcPr>
          <w:p w:rsidR="008710BE" w:rsidRPr="00C070BD" w:rsidRDefault="00B75DEA" w:rsidP="00B75DEA">
            <w:pPr>
              <w:pStyle w:val="Default"/>
              <w:jc w:val="center"/>
            </w:pPr>
            <w:r>
              <w:t>в % от об</w:t>
            </w:r>
            <w:r w:rsidR="008710BE" w:rsidRPr="00C070BD">
              <w:t xml:space="preserve">щего числа </w:t>
            </w:r>
            <w:proofErr w:type="gramStart"/>
            <w:r w:rsidR="008710BE" w:rsidRPr="00C070BD">
              <w:t>занятых</w:t>
            </w:r>
            <w:proofErr w:type="gramEnd"/>
          </w:p>
        </w:tc>
      </w:tr>
      <w:tr w:rsidR="008710BE" w:rsidRPr="00A72BDD" w:rsidTr="00C070BD">
        <w:trPr>
          <w:cnfStyle w:val="000000100000"/>
          <w:trHeight w:val="109"/>
        </w:trPr>
        <w:tc>
          <w:tcPr>
            <w:cnfStyle w:val="000010000000"/>
            <w:tcW w:w="1668" w:type="dxa"/>
          </w:tcPr>
          <w:p w:rsidR="008710BE" w:rsidRPr="00C070BD" w:rsidRDefault="008710BE" w:rsidP="00B75DEA">
            <w:pPr>
              <w:pStyle w:val="Default"/>
              <w:jc w:val="center"/>
            </w:pPr>
            <w:r w:rsidRPr="00C070BD">
              <w:t>2010</w:t>
            </w:r>
          </w:p>
        </w:tc>
        <w:tc>
          <w:tcPr>
            <w:tcW w:w="1134" w:type="dxa"/>
          </w:tcPr>
          <w:p w:rsidR="008710BE" w:rsidRPr="00C070BD" w:rsidRDefault="008710BE" w:rsidP="00B75DEA">
            <w:pPr>
              <w:pStyle w:val="Default"/>
              <w:jc w:val="center"/>
              <w:cnfStyle w:val="000000100000"/>
            </w:pPr>
            <w:r w:rsidRPr="00C070BD">
              <w:t>6 816,7</w:t>
            </w:r>
          </w:p>
        </w:tc>
        <w:tc>
          <w:tcPr>
            <w:cnfStyle w:val="000010000000"/>
            <w:tcW w:w="1415" w:type="dxa"/>
          </w:tcPr>
          <w:p w:rsidR="008710BE" w:rsidRPr="00C070BD" w:rsidRDefault="008710BE" w:rsidP="00B75DEA">
            <w:pPr>
              <w:pStyle w:val="Default"/>
              <w:jc w:val="center"/>
            </w:pPr>
            <w:r w:rsidRPr="00C070BD">
              <w:t>10,0</w:t>
            </w:r>
          </w:p>
        </w:tc>
        <w:tc>
          <w:tcPr>
            <w:tcW w:w="1278" w:type="dxa"/>
          </w:tcPr>
          <w:p w:rsidR="008710BE" w:rsidRPr="00C070BD" w:rsidRDefault="008710BE" w:rsidP="00B75DEA">
            <w:pPr>
              <w:pStyle w:val="Default"/>
              <w:jc w:val="center"/>
              <w:cnfStyle w:val="000000100000"/>
            </w:pPr>
            <w:r w:rsidRPr="00C070BD">
              <w:t>1 697,3</w:t>
            </w:r>
          </w:p>
        </w:tc>
        <w:tc>
          <w:tcPr>
            <w:cnfStyle w:val="000010000000"/>
            <w:tcW w:w="1558" w:type="dxa"/>
          </w:tcPr>
          <w:p w:rsidR="008710BE" w:rsidRPr="00C070BD" w:rsidRDefault="008710BE" w:rsidP="00B75DEA">
            <w:pPr>
              <w:pStyle w:val="Default"/>
              <w:jc w:val="center"/>
            </w:pPr>
            <w:r w:rsidRPr="00C070BD">
              <w:t>11,6</w:t>
            </w:r>
          </w:p>
        </w:tc>
        <w:tc>
          <w:tcPr>
            <w:tcW w:w="1418" w:type="dxa"/>
            <w:gridSpan w:val="2"/>
          </w:tcPr>
          <w:p w:rsidR="008710BE" w:rsidRPr="00C070BD" w:rsidRDefault="008710BE" w:rsidP="00B75DEA">
            <w:pPr>
              <w:pStyle w:val="Default"/>
              <w:jc w:val="center"/>
              <w:cnfStyle w:val="000000100000"/>
            </w:pPr>
            <w:r w:rsidRPr="00C070BD">
              <w:t>99,0</w:t>
            </w:r>
          </w:p>
        </w:tc>
        <w:tc>
          <w:tcPr>
            <w:cnfStyle w:val="000010000000"/>
            <w:tcW w:w="1418" w:type="dxa"/>
          </w:tcPr>
          <w:p w:rsidR="008710BE" w:rsidRPr="00C070BD" w:rsidRDefault="008710BE" w:rsidP="00B75DEA">
            <w:pPr>
              <w:pStyle w:val="Default"/>
              <w:jc w:val="center"/>
            </w:pPr>
            <w:r w:rsidRPr="00C070BD">
              <w:t>6,2</w:t>
            </w:r>
          </w:p>
        </w:tc>
      </w:tr>
      <w:tr w:rsidR="008710BE" w:rsidRPr="00A72BDD" w:rsidTr="00C070BD">
        <w:trPr>
          <w:trHeight w:val="109"/>
        </w:trPr>
        <w:tc>
          <w:tcPr>
            <w:cnfStyle w:val="000010000000"/>
            <w:tcW w:w="1668" w:type="dxa"/>
          </w:tcPr>
          <w:p w:rsidR="008710BE" w:rsidRPr="00C070BD" w:rsidRDefault="00C070BD" w:rsidP="00B75DEA">
            <w:pPr>
              <w:pStyle w:val="Default"/>
              <w:jc w:val="center"/>
            </w:pPr>
            <w:r>
              <w:t>201</w:t>
            </w:r>
            <w:r w:rsidR="008710BE" w:rsidRPr="00C070BD">
              <w:t>1</w:t>
            </w:r>
          </w:p>
        </w:tc>
        <w:tc>
          <w:tcPr>
            <w:tcW w:w="1134" w:type="dxa"/>
          </w:tcPr>
          <w:p w:rsidR="008710BE" w:rsidRPr="00C070BD" w:rsidRDefault="008710BE" w:rsidP="00B75DEA">
            <w:pPr>
              <w:pStyle w:val="Default"/>
              <w:jc w:val="center"/>
              <w:cnfStyle w:val="000000000000"/>
            </w:pPr>
            <w:r w:rsidRPr="00C070BD">
              <w:t>6 721,9</w:t>
            </w:r>
          </w:p>
        </w:tc>
        <w:tc>
          <w:tcPr>
            <w:cnfStyle w:val="000010000000"/>
            <w:tcW w:w="1415" w:type="dxa"/>
          </w:tcPr>
          <w:p w:rsidR="008710BE" w:rsidRPr="00C070BD" w:rsidRDefault="008710BE" w:rsidP="00B75DEA">
            <w:pPr>
              <w:pStyle w:val="Default"/>
              <w:jc w:val="center"/>
            </w:pPr>
            <w:r w:rsidRPr="00C070BD">
              <w:t>10,0</w:t>
            </w:r>
          </w:p>
        </w:tc>
        <w:tc>
          <w:tcPr>
            <w:tcW w:w="1278" w:type="dxa"/>
          </w:tcPr>
          <w:p w:rsidR="008710BE" w:rsidRPr="00C070BD" w:rsidRDefault="008710BE" w:rsidP="00B75DEA">
            <w:pPr>
              <w:pStyle w:val="Default"/>
              <w:jc w:val="center"/>
              <w:cnfStyle w:val="000000000000"/>
            </w:pPr>
            <w:r w:rsidRPr="00C070BD">
              <w:t>1 697,3</w:t>
            </w:r>
          </w:p>
        </w:tc>
        <w:tc>
          <w:tcPr>
            <w:cnfStyle w:val="000010000000"/>
            <w:tcW w:w="1558" w:type="dxa"/>
          </w:tcPr>
          <w:p w:rsidR="008710BE" w:rsidRPr="00C070BD" w:rsidRDefault="008710BE" w:rsidP="00B75DEA">
            <w:pPr>
              <w:pStyle w:val="Default"/>
              <w:jc w:val="center"/>
            </w:pPr>
            <w:r w:rsidRPr="00C070BD">
              <w:t>11,8</w:t>
            </w:r>
          </w:p>
        </w:tc>
        <w:tc>
          <w:tcPr>
            <w:tcW w:w="1418" w:type="dxa"/>
            <w:gridSpan w:val="2"/>
          </w:tcPr>
          <w:p w:rsidR="008710BE" w:rsidRPr="00C070BD" w:rsidRDefault="008710BE" w:rsidP="00B75DEA">
            <w:pPr>
              <w:pStyle w:val="Default"/>
              <w:jc w:val="center"/>
              <w:cnfStyle w:val="000000000000"/>
            </w:pPr>
            <w:r w:rsidRPr="00C070BD">
              <w:t>96,7</w:t>
            </w:r>
          </w:p>
        </w:tc>
        <w:tc>
          <w:tcPr>
            <w:cnfStyle w:val="000010000000"/>
            <w:tcW w:w="1418" w:type="dxa"/>
          </w:tcPr>
          <w:p w:rsidR="008710BE" w:rsidRPr="00C070BD" w:rsidRDefault="008710BE" w:rsidP="00B75DEA">
            <w:pPr>
              <w:pStyle w:val="Default"/>
              <w:jc w:val="center"/>
            </w:pPr>
            <w:r w:rsidRPr="00C070BD">
              <w:t>6,3</w:t>
            </w:r>
          </w:p>
        </w:tc>
      </w:tr>
      <w:tr w:rsidR="008710BE" w:rsidRPr="00A72BDD" w:rsidTr="00C070BD">
        <w:trPr>
          <w:cnfStyle w:val="000000100000"/>
          <w:trHeight w:val="109"/>
        </w:trPr>
        <w:tc>
          <w:tcPr>
            <w:cnfStyle w:val="000010000000"/>
            <w:tcW w:w="1668" w:type="dxa"/>
          </w:tcPr>
          <w:p w:rsidR="008710BE" w:rsidRPr="00C070BD" w:rsidRDefault="008710BE" w:rsidP="00B75DEA">
            <w:pPr>
              <w:pStyle w:val="Default"/>
              <w:jc w:val="center"/>
            </w:pPr>
            <w:r w:rsidRPr="00C070BD">
              <w:t>2012</w:t>
            </w:r>
          </w:p>
        </w:tc>
        <w:tc>
          <w:tcPr>
            <w:tcW w:w="1134" w:type="dxa"/>
          </w:tcPr>
          <w:p w:rsidR="008710BE" w:rsidRPr="00C070BD" w:rsidRDefault="008710BE" w:rsidP="00B75DEA">
            <w:pPr>
              <w:pStyle w:val="Default"/>
              <w:jc w:val="center"/>
              <w:cnfStyle w:val="000000100000"/>
            </w:pPr>
            <w:r w:rsidRPr="00C070BD">
              <w:t>6 799,1</w:t>
            </w:r>
          </w:p>
        </w:tc>
        <w:tc>
          <w:tcPr>
            <w:cnfStyle w:val="000010000000"/>
            <w:tcW w:w="1415" w:type="dxa"/>
          </w:tcPr>
          <w:p w:rsidR="008710BE" w:rsidRPr="00C070BD" w:rsidRDefault="008710BE" w:rsidP="00B75DEA">
            <w:pPr>
              <w:pStyle w:val="Default"/>
              <w:jc w:val="center"/>
            </w:pPr>
            <w:r w:rsidRPr="00C070BD">
              <w:t>10,1</w:t>
            </w:r>
          </w:p>
        </w:tc>
        <w:tc>
          <w:tcPr>
            <w:tcW w:w="1278" w:type="dxa"/>
          </w:tcPr>
          <w:p w:rsidR="008710BE" w:rsidRPr="00C070BD" w:rsidRDefault="008710BE" w:rsidP="00B75DEA">
            <w:pPr>
              <w:pStyle w:val="Default"/>
              <w:jc w:val="center"/>
              <w:cnfStyle w:val="000000100000"/>
            </w:pPr>
            <w:r w:rsidRPr="00C070BD">
              <w:t>1 732,8</w:t>
            </w:r>
          </w:p>
        </w:tc>
        <w:tc>
          <w:tcPr>
            <w:cnfStyle w:val="000010000000"/>
            <w:tcW w:w="1558" w:type="dxa"/>
          </w:tcPr>
          <w:p w:rsidR="008710BE" w:rsidRPr="00C070BD" w:rsidRDefault="008710BE" w:rsidP="00B75DEA">
            <w:pPr>
              <w:pStyle w:val="Default"/>
              <w:jc w:val="center"/>
            </w:pPr>
            <w:r w:rsidRPr="00C070BD">
              <w:t>12,1</w:t>
            </w:r>
          </w:p>
        </w:tc>
        <w:tc>
          <w:tcPr>
            <w:tcW w:w="1418" w:type="dxa"/>
            <w:gridSpan w:val="2"/>
          </w:tcPr>
          <w:p w:rsidR="008710BE" w:rsidRPr="00C070BD" w:rsidRDefault="008710BE" w:rsidP="00B75DEA">
            <w:pPr>
              <w:pStyle w:val="Default"/>
              <w:jc w:val="center"/>
              <w:cnfStyle w:val="000000100000"/>
            </w:pPr>
            <w:r w:rsidRPr="00C070BD">
              <w:t>95,8</w:t>
            </w:r>
          </w:p>
        </w:tc>
        <w:tc>
          <w:tcPr>
            <w:cnfStyle w:val="000010000000"/>
            <w:tcW w:w="1418" w:type="dxa"/>
          </w:tcPr>
          <w:p w:rsidR="008710BE" w:rsidRPr="00C070BD" w:rsidRDefault="008710BE" w:rsidP="00B75DEA">
            <w:pPr>
              <w:pStyle w:val="Default"/>
              <w:jc w:val="center"/>
            </w:pPr>
            <w:r w:rsidRPr="00C070BD">
              <w:t>6,3</w:t>
            </w:r>
          </w:p>
        </w:tc>
      </w:tr>
      <w:tr w:rsidR="008710BE" w:rsidRPr="00A72BDD" w:rsidTr="00C070BD">
        <w:trPr>
          <w:trHeight w:val="109"/>
        </w:trPr>
        <w:tc>
          <w:tcPr>
            <w:cnfStyle w:val="000010000000"/>
            <w:tcW w:w="1668" w:type="dxa"/>
          </w:tcPr>
          <w:p w:rsidR="008710BE" w:rsidRPr="00C070BD" w:rsidRDefault="008710BE" w:rsidP="00B75DEA">
            <w:pPr>
              <w:pStyle w:val="Default"/>
              <w:jc w:val="center"/>
            </w:pPr>
            <w:r w:rsidRPr="00C070BD">
              <w:t>2013</w:t>
            </w:r>
          </w:p>
        </w:tc>
        <w:tc>
          <w:tcPr>
            <w:tcW w:w="1134" w:type="dxa"/>
          </w:tcPr>
          <w:p w:rsidR="008710BE" w:rsidRPr="00C070BD" w:rsidRDefault="008710BE" w:rsidP="00B75DEA">
            <w:pPr>
              <w:pStyle w:val="Default"/>
              <w:jc w:val="center"/>
              <w:cnfStyle w:val="000000000000"/>
            </w:pPr>
            <w:r w:rsidRPr="00C070BD">
              <w:t>6 730,4</w:t>
            </w:r>
          </w:p>
        </w:tc>
        <w:tc>
          <w:tcPr>
            <w:cnfStyle w:val="000010000000"/>
            <w:tcW w:w="1415" w:type="dxa"/>
          </w:tcPr>
          <w:p w:rsidR="008710BE" w:rsidRPr="00C070BD" w:rsidRDefault="008710BE" w:rsidP="00B75DEA">
            <w:pPr>
              <w:pStyle w:val="Default"/>
              <w:jc w:val="center"/>
            </w:pPr>
            <w:r w:rsidRPr="00C070BD">
              <w:t>9,9</w:t>
            </w:r>
          </w:p>
        </w:tc>
        <w:tc>
          <w:tcPr>
            <w:tcW w:w="1278" w:type="dxa"/>
          </w:tcPr>
          <w:p w:rsidR="008710BE" w:rsidRPr="00C070BD" w:rsidRDefault="008710BE" w:rsidP="00B75DEA">
            <w:pPr>
              <w:pStyle w:val="Default"/>
              <w:jc w:val="center"/>
              <w:cnfStyle w:val="000000000000"/>
            </w:pPr>
            <w:r w:rsidRPr="00C070BD">
              <w:t>1 701,1</w:t>
            </w:r>
          </w:p>
        </w:tc>
        <w:tc>
          <w:tcPr>
            <w:cnfStyle w:val="000010000000"/>
            <w:tcW w:w="1558" w:type="dxa"/>
          </w:tcPr>
          <w:p w:rsidR="008710BE" w:rsidRPr="00C070BD" w:rsidRDefault="008710BE" w:rsidP="00B75DEA">
            <w:pPr>
              <w:pStyle w:val="Default"/>
              <w:jc w:val="center"/>
            </w:pPr>
            <w:r w:rsidRPr="00C070BD">
              <w:t>11,9</w:t>
            </w:r>
          </w:p>
        </w:tc>
        <w:tc>
          <w:tcPr>
            <w:tcW w:w="1418" w:type="dxa"/>
            <w:gridSpan w:val="2"/>
          </w:tcPr>
          <w:p w:rsidR="008710BE" w:rsidRPr="00C070BD" w:rsidRDefault="008710BE" w:rsidP="00B75DEA">
            <w:pPr>
              <w:pStyle w:val="Default"/>
              <w:jc w:val="center"/>
              <w:cnfStyle w:val="000000000000"/>
            </w:pPr>
            <w:r w:rsidRPr="00C070BD">
              <w:t>93,8</w:t>
            </w:r>
          </w:p>
        </w:tc>
        <w:tc>
          <w:tcPr>
            <w:cnfStyle w:val="000010000000"/>
            <w:tcW w:w="1418" w:type="dxa"/>
          </w:tcPr>
          <w:p w:rsidR="008710BE" w:rsidRPr="00C070BD" w:rsidRDefault="008710BE" w:rsidP="00B75DEA">
            <w:pPr>
              <w:pStyle w:val="Default"/>
              <w:jc w:val="center"/>
            </w:pPr>
            <w:r w:rsidRPr="00C070BD">
              <w:t>6,2</w:t>
            </w:r>
          </w:p>
        </w:tc>
      </w:tr>
      <w:tr w:rsidR="008710BE" w:rsidRPr="00A72BDD" w:rsidTr="00C070BD">
        <w:trPr>
          <w:cnfStyle w:val="000000100000"/>
          <w:trHeight w:val="109"/>
        </w:trPr>
        <w:tc>
          <w:tcPr>
            <w:cnfStyle w:val="000010000000"/>
            <w:tcW w:w="1668" w:type="dxa"/>
          </w:tcPr>
          <w:p w:rsidR="008710BE" w:rsidRPr="00C070BD" w:rsidRDefault="008710BE" w:rsidP="00B75DEA">
            <w:pPr>
              <w:pStyle w:val="Default"/>
              <w:jc w:val="center"/>
            </w:pPr>
            <w:r w:rsidRPr="00C070BD">
              <w:t>2014</w:t>
            </w:r>
          </w:p>
        </w:tc>
        <w:tc>
          <w:tcPr>
            <w:tcW w:w="1134" w:type="dxa"/>
          </w:tcPr>
          <w:p w:rsidR="008710BE" w:rsidRPr="00C070BD" w:rsidRDefault="008710BE" w:rsidP="00B75DEA">
            <w:pPr>
              <w:pStyle w:val="Default"/>
              <w:jc w:val="center"/>
              <w:cnfStyle w:val="000000100000"/>
            </w:pPr>
            <w:r w:rsidRPr="00C070BD">
              <w:t>6 600,8</w:t>
            </w:r>
          </w:p>
        </w:tc>
        <w:tc>
          <w:tcPr>
            <w:cnfStyle w:val="000010000000"/>
            <w:tcW w:w="1415" w:type="dxa"/>
          </w:tcPr>
          <w:p w:rsidR="008710BE" w:rsidRPr="00C070BD" w:rsidRDefault="008710BE" w:rsidP="00B75DEA">
            <w:pPr>
              <w:pStyle w:val="Default"/>
              <w:jc w:val="center"/>
            </w:pPr>
            <w:r w:rsidRPr="00C070BD">
              <w:t>9,7</w:t>
            </w:r>
          </w:p>
        </w:tc>
        <w:tc>
          <w:tcPr>
            <w:tcW w:w="1278" w:type="dxa"/>
          </w:tcPr>
          <w:p w:rsidR="008710BE" w:rsidRPr="00C070BD" w:rsidRDefault="008710BE" w:rsidP="00B75DEA">
            <w:pPr>
              <w:pStyle w:val="Default"/>
              <w:jc w:val="center"/>
              <w:cnfStyle w:val="000000100000"/>
            </w:pPr>
            <w:r w:rsidRPr="00C070BD">
              <w:t>1 658,0</w:t>
            </w:r>
          </w:p>
        </w:tc>
        <w:tc>
          <w:tcPr>
            <w:cnfStyle w:val="000010000000"/>
            <w:tcW w:w="1558" w:type="dxa"/>
          </w:tcPr>
          <w:p w:rsidR="008710BE" w:rsidRPr="00C070BD" w:rsidRDefault="008710BE" w:rsidP="00B75DEA">
            <w:pPr>
              <w:pStyle w:val="Default"/>
              <w:jc w:val="center"/>
            </w:pPr>
            <w:r w:rsidRPr="00C070BD">
              <w:t>11,6</w:t>
            </w:r>
          </w:p>
        </w:tc>
        <w:tc>
          <w:tcPr>
            <w:tcW w:w="1418" w:type="dxa"/>
            <w:gridSpan w:val="2"/>
          </w:tcPr>
          <w:p w:rsidR="008710BE" w:rsidRPr="00C070BD" w:rsidRDefault="008710BE" w:rsidP="00B75DEA">
            <w:pPr>
              <w:pStyle w:val="Default"/>
              <w:jc w:val="center"/>
              <w:cnfStyle w:val="000000100000"/>
            </w:pPr>
            <w:r w:rsidRPr="00C070BD">
              <w:t>92,9</w:t>
            </w:r>
          </w:p>
        </w:tc>
        <w:tc>
          <w:tcPr>
            <w:cnfStyle w:val="000010000000"/>
            <w:tcW w:w="1418" w:type="dxa"/>
          </w:tcPr>
          <w:p w:rsidR="008710BE" w:rsidRPr="00C070BD" w:rsidRDefault="008710BE" w:rsidP="00B75DEA">
            <w:pPr>
              <w:pStyle w:val="Default"/>
              <w:jc w:val="center"/>
            </w:pPr>
            <w:r w:rsidRPr="00C070BD">
              <w:t>6,2</w:t>
            </w:r>
          </w:p>
        </w:tc>
      </w:tr>
      <w:tr w:rsidR="008710BE" w:rsidRPr="00A72BDD" w:rsidTr="00C070BD">
        <w:trPr>
          <w:trHeight w:val="109"/>
        </w:trPr>
        <w:tc>
          <w:tcPr>
            <w:cnfStyle w:val="000010000000"/>
            <w:tcW w:w="1668" w:type="dxa"/>
          </w:tcPr>
          <w:p w:rsidR="008710BE" w:rsidRPr="00C070BD" w:rsidRDefault="008710BE" w:rsidP="00B75DEA">
            <w:pPr>
              <w:pStyle w:val="Default"/>
              <w:jc w:val="center"/>
            </w:pPr>
            <w:r w:rsidRPr="00C070BD">
              <w:t>2015</w:t>
            </w:r>
          </w:p>
        </w:tc>
        <w:tc>
          <w:tcPr>
            <w:tcW w:w="1134" w:type="dxa"/>
          </w:tcPr>
          <w:p w:rsidR="008710BE" w:rsidRPr="00C070BD" w:rsidRDefault="008710BE" w:rsidP="00B75DEA">
            <w:pPr>
              <w:pStyle w:val="Default"/>
              <w:jc w:val="center"/>
              <w:cnfStyle w:val="000000000000"/>
            </w:pPr>
            <w:r w:rsidRPr="00C070BD">
              <w:t>6 502,9</w:t>
            </w:r>
          </w:p>
        </w:tc>
        <w:tc>
          <w:tcPr>
            <w:cnfStyle w:val="000010000000"/>
            <w:tcW w:w="1415" w:type="dxa"/>
          </w:tcPr>
          <w:p w:rsidR="008710BE" w:rsidRPr="00C070BD" w:rsidRDefault="008710BE" w:rsidP="00B75DEA">
            <w:pPr>
              <w:pStyle w:val="Default"/>
              <w:jc w:val="center"/>
            </w:pPr>
            <w:r w:rsidRPr="00C070BD">
              <w:t>9,6</w:t>
            </w:r>
          </w:p>
        </w:tc>
        <w:tc>
          <w:tcPr>
            <w:tcW w:w="1278" w:type="dxa"/>
          </w:tcPr>
          <w:p w:rsidR="008710BE" w:rsidRPr="00C070BD" w:rsidRDefault="008710BE" w:rsidP="00B75DEA">
            <w:pPr>
              <w:pStyle w:val="Default"/>
              <w:jc w:val="center"/>
              <w:cnfStyle w:val="000000000000"/>
            </w:pPr>
            <w:r w:rsidRPr="00C070BD">
              <w:t>1 617,8</w:t>
            </w:r>
          </w:p>
        </w:tc>
        <w:tc>
          <w:tcPr>
            <w:cnfStyle w:val="000010000000"/>
            <w:tcW w:w="1558" w:type="dxa"/>
          </w:tcPr>
          <w:p w:rsidR="008710BE" w:rsidRPr="00C070BD" w:rsidRDefault="008710BE" w:rsidP="00B75DEA">
            <w:pPr>
              <w:pStyle w:val="Default"/>
              <w:jc w:val="center"/>
            </w:pPr>
            <w:r w:rsidRPr="00C070BD">
              <w:t>11,4</w:t>
            </w:r>
          </w:p>
        </w:tc>
        <w:tc>
          <w:tcPr>
            <w:tcW w:w="1418" w:type="dxa"/>
            <w:gridSpan w:val="2"/>
          </w:tcPr>
          <w:p w:rsidR="008710BE" w:rsidRPr="00C070BD" w:rsidRDefault="008710BE" w:rsidP="00B75DEA">
            <w:pPr>
              <w:pStyle w:val="Default"/>
              <w:jc w:val="center"/>
              <w:cnfStyle w:val="000000000000"/>
            </w:pPr>
            <w:r w:rsidRPr="00C070BD">
              <w:t>91,0</w:t>
            </w:r>
          </w:p>
        </w:tc>
        <w:tc>
          <w:tcPr>
            <w:cnfStyle w:val="000010000000"/>
            <w:tcW w:w="1418" w:type="dxa"/>
          </w:tcPr>
          <w:p w:rsidR="008710BE" w:rsidRPr="00C070BD" w:rsidRDefault="008710BE" w:rsidP="00B75DEA">
            <w:pPr>
              <w:pStyle w:val="Default"/>
              <w:jc w:val="center"/>
            </w:pPr>
            <w:r w:rsidRPr="00C070BD">
              <w:t>6,1</w:t>
            </w:r>
          </w:p>
        </w:tc>
      </w:tr>
      <w:tr w:rsidR="008710BE" w:rsidRPr="00A72BDD" w:rsidTr="00C070BD">
        <w:trPr>
          <w:cnfStyle w:val="000000100000"/>
          <w:trHeight w:val="523"/>
        </w:trPr>
        <w:tc>
          <w:tcPr>
            <w:cnfStyle w:val="000010000000"/>
            <w:tcW w:w="1668" w:type="dxa"/>
          </w:tcPr>
          <w:p w:rsidR="008710BE" w:rsidRPr="00C070BD" w:rsidRDefault="008710BE" w:rsidP="00B75DEA">
            <w:pPr>
              <w:pStyle w:val="Default"/>
              <w:jc w:val="center"/>
            </w:pPr>
            <w:r w:rsidRPr="00C070BD">
              <w:t>Среднее абсолютное изменение, тыс. чел.</w:t>
            </w:r>
          </w:p>
        </w:tc>
        <w:tc>
          <w:tcPr>
            <w:tcW w:w="1134" w:type="dxa"/>
          </w:tcPr>
          <w:p w:rsidR="008710BE" w:rsidRPr="00C070BD" w:rsidRDefault="008710BE" w:rsidP="00B75DEA">
            <w:pPr>
              <w:pStyle w:val="Default"/>
              <w:jc w:val="center"/>
              <w:cnfStyle w:val="000000100000"/>
            </w:pPr>
            <w:r w:rsidRPr="00C070BD">
              <w:t>-107,3</w:t>
            </w:r>
          </w:p>
        </w:tc>
        <w:tc>
          <w:tcPr>
            <w:cnfStyle w:val="000010000000"/>
            <w:tcW w:w="1415" w:type="dxa"/>
          </w:tcPr>
          <w:p w:rsidR="008710BE" w:rsidRPr="00C070BD" w:rsidRDefault="008710BE" w:rsidP="00B75DEA">
            <w:pPr>
              <w:pStyle w:val="Default"/>
              <w:jc w:val="center"/>
            </w:pPr>
            <w:r w:rsidRPr="00C070BD">
              <w:t>-0,2</w:t>
            </w:r>
          </w:p>
        </w:tc>
        <w:tc>
          <w:tcPr>
            <w:tcW w:w="1278" w:type="dxa"/>
          </w:tcPr>
          <w:p w:rsidR="008710BE" w:rsidRPr="00C070BD" w:rsidRDefault="008710BE" w:rsidP="00B75DEA">
            <w:pPr>
              <w:pStyle w:val="Default"/>
              <w:jc w:val="center"/>
              <w:cnfStyle w:val="000000100000"/>
            </w:pPr>
            <w:r w:rsidRPr="00C070BD">
              <w:t>-35,3</w:t>
            </w:r>
          </w:p>
        </w:tc>
        <w:tc>
          <w:tcPr>
            <w:cnfStyle w:val="000010000000"/>
            <w:tcW w:w="1558" w:type="dxa"/>
          </w:tcPr>
          <w:p w:rsidR="008710BE" w:rsidRPr="00C070BD" w:rsidRDefault="008710BE" w:rsidP="00B75DEA">
            <w:pPr>
              <w:pStyle w:val="Default"/>
              <w:jc w:val="center"/>
            </w:pPr>
            <w:r w:rsidRPr="00C070BD">
              <w:t>-0,2</w:t>
            </w:r>
          </w:p>
        </w:tc>
        <w:tc>
          <w:tcPr>
            <w:tcW w:w="1418" w:type="dxa"/>
            <w:gridSpan w:val="2"/>
          </w:tcPr>
          <w:p w:rsidR="008710BE" w:rsidRPr="00C070BD" w:rsidRDefault="008710BE" w:rsidP="00B75DEA">
            <w:pPr>
              <w:pStyle w:val="Default"/>
              <w:jc w:val="center"/>
              <w:cnfStyle w:val="000000100000"/>
            </w:pPr>
            <w:r w:rsidRPr="00C070BD">
              <w:t>-1,7</w:t>
            </w:r>
          </w:p>
        </w:tc>
        <w:tc>
          <w:tcPr>
            <w:cnfStyle w:val="000010000000"/>
            <w:tcW w:w="1418" w:type="dxa"/>
          </w:tcPr>
          <w:p w:rsidR="008710BE" w:rsidRPr="00C070BD" w:rsidRDefault="008710BE" w:rsidP="00B75DEA">
            <w:pPr>
              <w:pStyle w:val="Default"/>
              <w:jc w:val="center"/>
            </w:pPr>
            <w:r w:rsidRPr="00C070BD">
              <w:t>-0,1</w:t>
            </w:r>
          </w:p>
        </w:tc>
      </w:tr>
      <w:tr w:rsidR="008710BE" w:rsidRPr="00A72BDD" w:rsidTr="00C070BD">
        <w:trPr>
          <w:trHeight w:val="247"/>
        </w:trPr>
        <w:tc>
          <w:tcPr>
            <w:cnfStyle w:val="000010000000"/>
            <w:tcW w:w="1668" w:type="dxa"/>
          </w:tcPr>
          <w:p w:rsidR="008710BE" w:rsidRPr="00C070BD" w:rsidRDefault="008710BE" w:rsidP="00B75DEA">
            <w:pPr>
              <w:pStyle w:val="Default"/>
              <w:jc w:val="center"/>
            </w:pPr>
            <w:r w:rsidRPr="00C070BD">
              <w:t>Средний темп прироста, %</w:t>
            </w:r>
          </w:p>
        </w:tc>
        <w:tc>
          <w:tcPr>
            <w:tcW w:w="1134" w:type="dxa"/>
          </w:tcPr>
          <w:p w:rsidR="008710BE" w:rsidRPr="00C070BD" w:rsidRDefault="008710BE" w:rsidP="00B75DEA">
            <w:pPr>
              <w:pStyle w:val="Default"/>
              <w:jc w:val="center"/>
              <w:cnfStyle w:val="000000000000"/>
            </w:pPr>
            <w:r w:rsidRPr="00C070BD">
              <w:t>-1,5</w:t>
            </w:r>
          </w:p>
        </w:tc>
        <w:tc>
          <w:tcPr>
            <w:cnfStyle w:val="000010000000"/>
            <w:tcW w:w="1415" w:type="dxa"/>
          </w:tcPr>
          <w:p w:rsidR="008710BE" w:rsidRPr="00C070BD" w:rsidRDefault="008710BE" w:rsidP="00B75DEA">
            <w:pPr>
              <w:pStyle w:val="Default"/>
              <w:jc w:val="center"/>
            </w:pPr>
            <w:r w:rsidRPr="00C070BD">
              <w:t>-</w:t>
            </w:r>
          </w:p>
        </w:tc>
        <w:tc>
          <w:tcPr>
            <w:tcW w:w="1278" w:type="dxa"/>
          </w:tcPr>
          <w:p w:rsidR="008710BE" w:rsidRPr="00C070BD" w:rsidRDefault="008710BE" w:rsidP="00B75DEA">
            <w:pPr>
              <w:pStyle w:val="Default"/>
              <w:jc w:val="center"/>
              <w:cnfStyle w:val="000000000000"/>
            </w:pPr>
            <w:r w:rsidRPr="00C070BD">
              <w:t>-1,9</w:t>
            </w:r>
          </w:p>
        </w:tc>
        <w:tc>
          <w:tcPr>
            <w:cnfStyle w:val="000010000000"/>
            <w:tcW w:w="1558" w:type="dxa"/>
          </w:tcPr>
          <w:p w:rsidR="008710BE" w:rsidRPr="00C070BD" w:rsidRDefault="008710BE" w:rsidP="00B75DEA">
            <w:pPr>
              <w:pStyle w:val="Default"/>
              <w:jc w:val="center"/>
            </w:pPr>
            <w:r w:rsidRPr="00C070BD">
              <w:t>-</w:t>
            </w:r>
          </w:p>
        </w:tc>
        <w:tc>
          <w:tcPr>
            <w:tcW w:w="1418" w:type="dxa"/>
            <w:gridSpan w:val="2"/>
          </w:tcPr>
          <w:p w:rsidR="008710BE" w:rsidRPr="00C070BD" w:rsidRDefault="008710BE" w:rsidP="00B75DEA">
            <w:pPr>
              <w:pStyle w:val="Default"/>
              <w:jc w:val="center"/>
              <w:cnfStyle w:val="000000000000"/>
            </w:pPr>
            <w:r w:rsidRPr="00C070BD">
              <w:t>-1,6</w:t>
            </w:r>
          </w:p>
        </w:tc>
        <w:tc>
          <w:tcPr>
            <w:cnfStyle w:val="000010000000"/>
            <w:tcW w:w="1418" w:type="dxa"/>
          </w:tcPr>
          <w:p w:rsidR="008710BE" w:rsidRPr="00C070BD" w:rsidRDefault="008710BE" w:rsidP="00B75DEA">
            <w:pPr>
              <w:pStyle w:val="Default"/>
              <w:jc w:val="center"/>
            </w:pPr>
            <w:r w:rsidRPr="00C070BD">
              <w:t>-</w:t>
            </w:r>
          </w:p>
        </w:tc>
      </w:tr>
    </w:tbl>
    <w:p w:rsidR="00C070BD" w:rsidRDefault="00C070BD" w:rsidP="00A72BDD">
      <w:pPr>
        <w:pStyle w:val="Default"/>
        <w:jc w:val="both"/>
        <w:rPr>
          <w:sz w:val="28"/>
          <w:szCs w:val="28"/>
        </w:rPr>
      </w:pPr>
    </w:p>
    <w:p w:rsidR="00C070BD" w:rsidRDefault="00C070BD" w:rsidP="00A72BDD">
      <w:pPr>
        <w:pStyle w:val="Default"/>
        <w:jc w:val="both"/>
        <w:rPr>
          <w:sz w:val="28"/>
          <w:szCs w:val="28"/>
        </w:rPr>
      </w:pPr>
    </w:p>
    <w:p w:rsidR="008710BE" w:rsidRPr="00A72BDD" w:rsidRDefault="008710BE" w:rsidP="00C070BD">
      <w:pPr>
        <w:pStyle w:val="Default"/>
        <w:spacing w:line="360" w:lineRule="auto"/>
        <w:ind w:firstLine="709"/>
        <w:contextualSpacing/>
        <w:jc w:val="both"/>
        <w:rPr>
          <w:sz w:val="28"/>
          <w:szCs w:val="28"/>
        </w:rPr>
      </w:pPr>
      <w:r w:rsidRPr="00A72BDD">
        <w:rPr>
          <w:sz w:val="28"/>
          <w:szCs w:val="28"/>
        </w:rPr>
        <w:t xml:space="preserve">Ситуация с динамикой реальной заработной платой в сельском хозяйстве обстоит несколько лучше. Среднегодовой темп прироста за период 2010-2014 гг. составил 12,8%, показав некоторое замедление за два последних года (12,5% и 9,9%). По этому показателю Самарская область оказалась на 6 месте в ПФО. Наивысшие темпы прироста продемонстрировали Удмуртская Республика и Пензенская область (16,1% и 15,5% соответственно). </w:t>
      </w:r>
    </w:p>
    <w:p w:rsidR="00C070BD" w:rsidRPr="00A7234A" w:rsidRDefault="008710BE" w:rsidP="00C070BD">
      <w:pPr>
        <w:spacing w:line="360" w:lineRule="auto"/>
        <w:ind w:firstLine="709"/>
        <w:contextualSpacing/>
        <w:jc w:val="both"/>
        <w:rPr>
          <w:rFonts w:ascii="Times New Roman" w:hAnsi="Times New Roman"/>
          <w:sz w:val="28"/>
          <w:szCs w:val="28"/>
        </w:rPr>
      </w:pPr>
      <w:r w:rsidRPr="00A72BDD">
        <w:rPr>
          <w:rFonts w:ascii="Times New Roman" w:hAnsi="Times New Roman"/>
          <w:sz w:val="28"/>
          <w:szCs w:val="28"/>
        </w:rPr>
        <w:t>Определѐнный интерес представляет ср</w:t>
      </w:r>
      <w:r w:rsidR="00D727BF">
        <w:rPr>
          <w:rFonts w:ascii="Times New Roman" w:hAnsi="Times New Roman"/>
          <w:sz w:val="28"/>
          <w:szCs w:val="28"/>
        </w:rPr>
        <w:t>авнение динамики реальной зара</w:t>
      </w:r>
      <w:r w:rsidRPr="00A72BDD">
        <w:rPr>
          <w:rFonts w:ascii="Times New Roman" w:hAnsi="Times New Roman"/>
          <w:sz w:val="28"/>
          <w:szCs w:val="28"/>
        </w:rPr>
        <w:t>ботной платы в сельском хозяйстве и экономике в це</w:t>
      </w:r>
      <w:r w:rsidR="00D727BF">
        <w:rPr>
          <w:rFonts w:ascii="Times New Roman" w:hAnsi="Times New Roman"/>
          <w:sz w:val="28"/>
          <w:szCs w:val="28"/>
        </w:rPr>
        <w:t>лом в региональном разре</w:t>
      </w:r>
      <w:r w:rsidR="00AD0003">
        <w:rPr>
          <w:rFonts w:ascii="Times New Roman" w:hAnsi="Times New Roman"/>
          <w:sz w:val="28"/>
          <w:szCs w:val="28"/>
        </w:rPr>
        <w:t>зе</w:t>
      </w:r>
      <w:r w:rsidRPr="00A72BDD">
        <w:rPr>
          <w:rFonts w:ascii="Times New Roman" w:hAnsi="Times New Roman"/>
          <w:sz w:val="28"/>
          <w:szCs w:val="28"/>
        </w:rPr>
        <w:t>. Здесь обращает на себя внимание тот фа</w:t>
      </w:r>
      <w:r w:rsidR="00D727BF">
        <w:rPr>
          <w:rFonts w:ascii="Times New Roman" w:hAnsi="Times New Roman"/>
          <w:sz w:val="28"/>
          <w:szCs w:val="28"/>
        </w:rPr>
        <w:t>кт, что практически по всем ре</w:t>
      </w:r>
      <w:r w:rsidRPr="00A72BDD">
        <w:rPr>
          <w:rFonts w:ascii="Times New Roman" w:hAnsi="Times New Roman"/>
          <w:sz w:val="28"/>
          <w:szCs w:val="28"/>
        </w:rPr>
        <w:t>гионам П</w:t>
      </w:r>
      <w:r w:rsidR="00AD0003">
        <w:rPr>
          <w:rFonts w:ascii="Times New Roman" w:hAnsi="Times New Roman"/>
          <w:sz w:val="28"/>
          <w:szCs w:val="28"/>
        </w:rPr>
        <w:t xml:space="preserve">риволжского федерального округа </w:t>
      </w:r>
      <w:r w:rsidRPr="00A72BDD">
        <w:rPr>
          <w:rFonts w:ascii="Times New Roman" w:hAnsi="Times New Roman"/>
          <w:sz w:val="28"/>
          <w:szCs w:val="28"/>
        </w:rPr>
        <w:t>сельское хозяйство показало о</w:t>
      </w:r>
      <w:r w:rsidR="00AD0003">
        <w:rPr>
          <w:rFonts w:ascii="Times New Roman" w:hAnsi="Times New Roman"/>
          <w:sz w:val="28"/>
          <w:szCs w:val="28"/>
        </w:rPr>
        <w:t>пережающие темпы прироста (таблица</w:t>
      </w:r>
      <w:r w:rsidRPr="00A72BDD">
        <w:rPr>
          <w:rFonts w:ascii="Times New Roman" w:hAnsi="Times New Roman"/>
          <w:sz w:val="28"/>
          <w:szCs w:val="28"/>
        </w:rPr>
        <w:t xml:space="preserve"> 2), что, однако, можно о</w:t>
      </w:r>
      <w:r w:rsidR="008027D0">
        <w:rPr>
          <w:rFonts w:ascii="Times New Roman" w:hAnsi="Times New Roman"/>
          <w:sz w:val="28"/>
          <w:szCs w:val="28"/>
        </w:rPr>
        <w:t xml:space="preserve">бъяснить эффектом низкой базы </w:t>
      </w:r>
      <w:r w:rsidR="00A7234A" w:rsidRPr="00BA4A96">
        <w:rPr>
          <w:rFonts w:ascii="Times New Roman" w:hAnsi="Times New Roman"/>
          <w:color w:val="000000" w:themeColor="text1"/>
          <w:sz w:val="28"/>
          <w:szCs w:val="28"/>
        </w:rPr>
        <w:t>[14]</w:t>
      </w:r>
      <w:r w:rsidR="008027D0">
        <w:rPr>
          <w:rFonts w:ascii="Times New Roman" w:hAnsi="Times New Roman"/>
          <w:color w:val="000000" w:themeColor="text1"/>
          <w:sz w:val="28"/>
          <w:szCs w:val="28"/>
        </w:rPr>
        <w:t>.</w:t>
      </w:r>
    </w:p>
    <w:p w:rsidR="00D944E3" w:rsidRPr="00DD4905" w:rsidRDefault="00D944E3" w:rsidP="00D944E3">
      <w:pPr>
        <w:pStyle w:val="Default"/>
        <w:spacing w:line="360" w:lineRule="auto"/>
        <w:ind w:firstLine="709"/>
        <w:contextualSpacing/>
        <w:jc w:val="both"/>
        <w:rPr>
          <w:sz w:val="28"/>
          <w:szCs w:val="28"/>
        </w:rPr>
      </w:pPr>
      <w:r>
        <w:rPr>
          <w:sz w:val="28"/>
          <w:szCs w:val="28"/>
        </w:rPr>
        <w:lastRenderedPageBreak/>
        <w:t>И</w:t>
      </w:r>
      <w:r w:rsidRPr="00A72BDD">
        <w:rPr>
          <w:sz w:val="28"/>
          <w:szCs w:val="28"/>
        </w:rPr>
        <w:t>зучая степень отставания заработной платы в сельском хозяйстве от средней заработной платы по экономике в целом</w:t>
      </w:r>
      <w:r>
        <w:rPr>
          <w:sz w:val="28"/>
          <w:szCs w:val="28"/>
        </w:rPr>
        <w:t>,</w:t>
      </w:r>
      <w:r w:rsidRPr="00AD0003">
        <w:rPr>
          <w:sz w:val="28"/>
          <w:szCs w:val="28"/>
        </w:rPr>
        <w:t xml:space="preserve"> </w:t>
      </w:r>
      <w:r w:rsidRPr="00A72BDD">
        <w:rPr>
          <w:sz w:val="28"/>
          <w:szCs w:val="28"/>
        </w:rPr>
        <w:t>можно увидеть,</w:t>
      </w:r>
      <w:r>
        <w:rPr>
          <w:sz w:val="28"/>
          <w:szCs w:val="28"/>
        </w:rPr>
        <w:t xml:space="preserve"> что д</w:t>
      </w:r>
      <w:r w:rsidRPr="00A72BDD">
        <w:rPr>
          <w:sz w:val="28"/>
          <w:szCs w:val="28"/>
        </w:rPr>
        <w:t>аже в тех регионах, где неравенство выражено менее заметно, средняя заработная плата в сельском хозяйстве не превышала 80-85% от общего уровня. В Самарской области это соотношение было существенно ниж</w:t>
      </w:r>
      <w:r>
        <w:rPr>
          <w:sz w:val="28"/>
          <w:szCs w:val="28"/>
        </w:rPr>
        <w:t>е: 51,3% в 2010 г., 59,0% в 2015</w:t>
      </w:r>
      <w:r w:rsidRPr="00A72BDD">
        <w:rPr>
          <w:sz w:val="28"/>
          <w:szCs w:val="28"/>
        </w:rPr>
        <w:t xml:space="preserve"> г., отражая общу</w:t>
      </w:r>
      <w:r w:rsidR="00DD4905">
        <w:rPr>
          <w:sz w:val="28"/>
          <w:szCs w:val="28"/>
        </w:rPr>
        <w:t>ю тенденцию федерального округа</w:t>
      </w:r>
      <w:r w:rsidRPr="00A72BDD">
        <w:rPr>
          <w:sz w:val="28"/>
          <w:szCs w:val="28"/>
        </w:rPr>
        <w:t xml:space="preserve"> </w:t>
      </w:r>
      <w:r w:rsidR="00F96909" w:rsidRPr="00DD4905">
        <w:rPr>
          <w:color w:val="000000" w:themeColor="text1"/>
          <w:sz w:val="28"/>
          <w:szCs w:val="28"/>
        </w:rPr>
        <w:t>[11</w:t>
      </w:r>
      <w:r w:rsidR="00DD4905">
        <w:rPr>
          <w:color w:val="000000" w:themeColor="text1"/>
          <w:sz w:val="28"/>
          <w:szCs w:val="28"/>
        </w:rPr>
        <w:t>, с 82</w:t>
      </w:r>
      <w:r w:rsidR="00F96909" w:rsidRPr="00DD4905">
        <w:rPr>
          <w:color w:val="000000" w:themeColor="text1"/>
          <w:sz w:val="28"/>
          <w:szCs w:val="28"/>
        </w:rPr>
        <w:t>]</w:t>
      </w:r>
      <w:r w:rsidR="00DD4905">
        <w:rPr>
          <w:color w:val="000000" w:themeColor="text1"/>
          <w:sz w:val="28"/>
          <w:szCs w:val="28"/>
        </w:rPr>
        <w:t>.</w:t>
      </w:r>
    </w:p>
    <w:p w:rsidR="00AD0003" w:rsidRDefault="00AD0003" w:rsidP="00C070BD">
      <w:pPr>
        <w:spacing w:after="0" w:line="360" w:lineRule="auto"/>
        <w:contextualSpacing/>
        <w:jc w:val="both"/>
        <w:rPr>
          <w:rFonts w:ascii="Times New Roman" w:hAnsi="Times New Roman"/>
          <w:sz w:val="28"/>
          <w:szCs w:val="28"/>
        </w:rPr>
      </w:pPr>
    </w:p>
    <w:p w:rsidR="003D0195" w:rsidRPr="00AD0003" w:rsidRDefault="008710BE" w:rsidP="00C070BD">
      <w:pPr>
        <w:spacing w:after="0" w:line="360" w:lineRule="auto"/>
        <w:contextualSpacing/>
        <w:jc w:val="both"/>
        <w:rPr>
          <w:rFonts w:ascii="Times New Roman" w:hAnsi="Times New Roman"/>
          <w:sz w:val="28"/>
          <w:szCs w:val="28"/>
        </w:rPr>
      </w:pPr>
      <w:r w:rsidRPr="00AD0003">
        <w:rPr>
          <w:rFonts w:ascii="Times New Roman" w:hAnsi="Times New Roman"/>
          <w:bCs/>
          <w:sz w:val="28"/>
          <w:szCs w:val="28"/>
        </w:rPr>
        <w:t>Таблица 2 - Среднегодовые темпы роста реальной заработной платы</w:t>
      </w:r>
      <w:r w:rsidR="00D944E3">
        <w:rPr>
          <w:rFonts w:ascii="Times New Roman" w:hAnsi="Times New Roman"/>
          <w:bCs/>
          <w:sz w:val="28"/>
          <w:szCs w:val="28"/>
        </w:rPr>
        <w:t xml:space="preserve"> </w:t>
      </w:r>
    </w:p>
    <w:tbl>
      <w:tblPr>
        <w:tblStyle w:val="ad"/>
        <w:tblW w:w="0" w:type="auto"/>
        <w:tblLayout w:type="fixed"/>
        <w:tblLook w:val="0000"/>
      </w:tblPr>
      <w:tblGrid>
        <w:gridCol w:w="3205"/>
        <w:gridCol w:w="3205"/>
        <w:gridCol w:w="3205"/>
      </w:tblGrid>
      <w:tr w:rsidR="00C070BD" w:rsidRPr="00A72BDD" w:rsidTr="00C070BD">
        <w:trPr>
          <w:trHeight w:val="618"/>
        </w:trPr>
        <w:tc>
          <w:tcPr>
            <w:tcW w:w="3205" w:type="dxa"/>
          </w:tcPr>
          <w:p w:rsidR="00C070BD" w:rsidRPr="00C070BD" w:rsidRDefault="00C070BD" w:rsidP="00B75DEA">
            <w:pPr>
              <w:pStyle w:val="Default"/>
              <w:jc w:val="center"/>
            </w:pPr>
            <w:r w:rsidRPr="00C070BD">
              <w:t>Регионы</w:t>
            </w:r>
          </w:p>
        </w:tc>
        <w:tc>
          <w:tcPr>
            <w:tcW w:w="3205" w:type="dxa"/>
          </w:tcPr>
          <w:p w:rsidR="00C070BD" w:rsidRPr="00C070BD" w:rsidRDefault="00C070BD" w:rsidP="00B75DEA">
            <w:pPr>
              <w:pStyle w:val="Default"/>
              <w:jc w:val="center"/>
            </w:pPr>
            <w:r w:rsidRPr="00C070BD">
              <w:t>Среднегодовой темп роста реальной заработной платы в с/</w:t>
            </w:r>
            <w:proofErr w:type="spellStart"/>
            <w:r w:rsidRPr="00C070BD">
              <w:t>х</w:t>
            </w:r>
            <w:proofErr w:type="spellEnd"/>
            <w:r w:rsidRPr="00C070BD">
              <w:t xml:space="preserve">, (2015 </w:t>
            </w:r>
            <w:r w:rsidR="00D944E3">
              <w:t>г.</w:t>
            </w:r>
            <w:r w:rsidRPr="00C070BD">
              <w:t>), %</w:t>
            </w:r>
          </w:p>
        </w:tc>
        <w:tc>
          <w:tcPr>
            <w:tcW w:w="3205" w:type="dxa"/>
          </w:tcPr>
          <w:p w:rsidR="00C070BD" w:rsidRPr="00C070BD" w:rsidRDefault="00C070BD" w:rsidP="00B75DEA">
            <w:pPr>
              <w:pStyle w:val="Default"/>
              <w:jc w:val="center"/>
            </w:pPr>
            <w:r w:rsidRPr="00C070BD">
              <w:t>Среднегодовой темп роста реальной заработной платы в целом по экономике, %</w:t>
            </w:r>
          </w:p>
        </w:tc>
      </w:tr>
      <w:tr w:rsidR="00C070BD" w:rsidRPr="00A72BDD" w:rsidTr="00C070BD">
        <w:trPr>
          <w:trHeight w:val="104"/>
        </w:trPr>
        <w:tc>
          <w:tcPr>
            <w:tcW w:w="3205" w:type="dxa"/>
          </w:tcPr>
          <w:p w:rsidR="00C070BD" w:rsidRPr="00B75DEA" w:rsidRDefault="00C070BD" w:rsidP="00B75DEA">
            <w:pPr>
              <w:pStyle w:val="Default"/>
              <w:jc w:val="center"/>
            </w:pPr>
            <w:r w:rsidRPr="00B75DEA">
              <w:rPr>
                <w:b/>
                <w:bCs/>
                <w:iCs/>
              </w:rPr>
              <w:t>Российская Федерация</w:t>
            </w:r>
          </w:p>
        </w:tc>
        <w:tc>
          <w:tcPr>
            <w:tcW w:w="3205" w:type="dxa"/>
          </w:tcPr>
          <w:p w:rsidR="00C070BD" w:rsidRPr="00C070BD" w:rsidRDefault="00C070BD" w:rsidP="00B75DEA">
            <w:pPr>
              <w:pStyle w:val="Default"/>
              <w:jc w:val="center"/>
            </w:pPr>
            <w:r w:rsidRPr="00C070BD">
              <w:t>110,9</w:t>
            </w:r>
          </w:p>
        </w:tc>
        <w:tc>
          <w:tcPr>
            <w:tcW w:w="3205" w:type="dxa"/>
          </w:tcPr>
          <w:p w:rsidR="00C070BD" w:rsidRPr="00C070BD" w:rsidRDefault="00C070BD" w:rsidP="00B75DEA">
            <w:pPr>
              <w:pStyle w:val="Default"/>
              <w:jc w:val="center"/>
            </w:pPr>
            <w:r w:rsidRPr="00C070BD">
              <w:t>108,7</w:t>
            </w:r>
          </w:p>
        </w:tc>
      </w:tr>
      <w:tr w:rsidR="00C070BD" w:rsidRPr="00A72BDD" w:rsidTr="00C070BD">
        <w:trPr>
          <w:trHeight w:val="229"/>
        </w:trPr>
        <w:tc>
          <w:tcPr>
            <w:tcW w:w="3205" w:type="dxa"/>
          </w:tcPr>
          <w:p w:rsidR="00C070BD" w:rsidRPr="00B75DEA" w:rsidRDefault="00C070BD" w:rsidP="00B75DEA">
            <w:pPr>
              <w:pStyle w:val="Default"/>
              <w:jc w:val="center"/>
            </w:pPr>
            <w:r w:rsidRPr="00B75DEA">
              <w:rPr>
                <w:b/>
                <w:bCs/>
                <w:iCs/>
              </w:rPr>
              <w:t>Приволжский</w:t>
            </w:r>
          </w:p>
          <w:p w:rsidR="00C070BD" w:rsidRPr="00B75DEA" w:rsidRDefault="00C070BD" w:rsidP="00B75DEA">
            <w:pPr>
              <w:pStyle w:val="Default"/>
              <w:jc w:val="center"/>
            </w:pPr>
            <w:r w:rsidRPr="00B75DEA">
              <w:rPr>
                <w:b/>
                <w:bCs/>
                <w:iCs/>
              </w:rPr>
              <w:t>федеральный округ</w:t>
            </w:r>
          </w:p>
        </w:tc>
        <w:tc>
          <w:tcPr>
            <w:tcW w:w="3205" w:type="dxa"/>
          </w:tcPr>
          <w:p w:rsidR="00C070BD" w:rsidRPr="00C070BD" w:rsidRDefault="00C070BD" w:rsidP="00B75DEA">
            <w:pPr>
              <w:pStyle w:val="Default"/>
              <w:jc w:val="center"/>
            </w:pPr>
            <w:r w:rsidRPr="00C070BD">
              <w:t>111,4</w:t>
            </w:r>
          </w:p>
        </w:tc>
        <w:tc>
          <w:tcPr>
            <w:tcW w:w="3205" w:type="dxa"/>
          </w:tcPr>
          <w:p w:rsidR="00C070BD" w:rsidRPr="00C070BD" w:rsidRDefault="00C070BD" w:rsidP="00B75DEA">
            <w:pPr>
              <w:pStyle w:val="Default"/>
              <w:jc w:val="center"/>
            </w:pPr>
            <w:r w:rsidRPr="00C070BD">
              <w:t>109,2</w:t>
            </w:r>
          </w:p>
        </w:tc>
      </w:tr>
      <w:tr w:rsidR="00C070BD" w:rsidRPr="00A72BDD" w:rsidTr="00C070BD">
        <w:trPr>
          <w:trHeight w:val="102"/>
        </w:trPr>
        <w:tc>
          <w:tcPr>
            <w:tcW w:w="3205" w:type="dxa"/>
          </w:tcPr>
          <w:p w:rsidR="00C070BD" w:rsidRPr="00C070BD" w:rsidRDefault="00C070BD" w:rsidP="00B75DEA">
            <w:pPr>
              <w:pStyle w:val="Default"/>
              <w:jc w:val="center"/>
            </w:pPr>
            <w:r w:rsidRPr="00C070BD">
              <w:t>Республика Башкортостан</w:t>
            </w:r>
          </w:p>
        </w:tc>
        <w:tc>
          <w:tcPr>
            <w:tcW w:w="3205" w:type="dxa"/>
          </w:tcPr>
          <w:p w:rsidR="00C070BD" w:rsidRPr="00C070BD" w:rsidRDefault="00C070BD" w:rsidP="00B75DEA">
            <w:pPr>
              <w:pStyle w:val="Default"/>
              <w:jc w:val="center"/>
            </w:pPr>
            <w:r w:rsidRPr="00C070BD">
              <w:t>107,6</w:t>
            </w:r>
          </w:p>
        </w:tc>
        <w:tc>
          <w:tcPr>
            <w:tcW w:w="3205" w:type="dxa"/>
          </w:tcPr>
          <w:p w:rsidR="00C070BD" w:rsidRPr="00C070BD" w:rsidRDefault="00C070BD" w:rsidP="00B75DEA">
            <w:pPr>
              <w:pStyle w:val="Default"/>
              <w:jc w:val="center"/>
            </w:pPr>
            <w:r w:rsidRPr="00C070BD">
              <w:t>107,9</w:t>
            </w:r>
          </w:p>
        </w:tc>
      </w:tr>
      <w:tr w:rsidR="00C070BD" w:rsidRPr="00A72BDD" w:rsidTr="00C070BD">
        <w:trPr>
          <w:trHeight w:val="102"/>
        </w:trPr>
        <w:tc>
          <w:tcPr>
            <w:tcW w:w="3205" w:type="dxa"/>
          </w:tcPr>
          <w:p w:rsidR="00C070BD" w:rsidRPr="00C070BD" w:rsidRDefault="00C070BD" w:rsidP="00B75DEA">
            <w:pPr>
              <w:pStyle w:val="Default"/>
              <w:jc w:val="center"/>
            </w:pPr>
            <w:r w:rsidRPr="00C070BD">
              <w:t>Республика Марий Эл</w:t>
            </w:r>
          </w:p>
        </w:tc>
        <w:tc>
          <w:tcPr>
            <w:tcW w:w="3205" w:type="dxa"/>
          </w:tcPr>
          <w:p w:rsidR="00C070BD" w:rsidRPr="00C070BD" w:rsidRDefault="00C070BD" w:rsidP="00B75DEA">
            <w:pPr>
              <w:pStyle w:val="Default"/>
              <w:jc w:val="center"/>
            </w:pPr>
            <w:r w:rsidRPr="00C070BD">
              <w:t>113,6</w:t>
            </w:r>
          </w:p>
        </w:tc>
        <w:tc>
          <w:tcPr>
            <w:tcW w:w="3205" w:type="dxa"/>
          </w:tcPr>
          <w:p w:rsidR="00C070BD" w:rsidRPr="00C070BD" w:rsidRDefault="00C070BD" w:rsidP="00B75DEA">
            <w:pPr>
              <w:pStyle w:val="Default"/>
              <w:jc w:val="center"/>
            </w:pPr>
            <w:r w:rsidRPr="00C070BD">
              <w:t>109,7</w:t>
            </w:r>
          </w:p>
        </w:tc>
      </w:tr>
      <w:tr w:rsidR="00C070BD" w:rsidRPr="00A72BDD" w:rsidTr="00C070BD">
        <w:trPr>
          <w:trHeight w:val="102"/>
        </w:trPr>
        <w:tc>
          <w:tcPr>
            <w:tcW w:w="3205" w:type="dxa"/>
          </w:tcPr>
          <w:p w:rsidR="00C070BD" w:rsidRPr="00C070BD" w:rsidRDefault="00C070BD" w:rsidP="00B75DEA">
            <w:pPr>
              <w:pStyle w:val="Default"/>
              <w:jc w:val="center"/>
            </w:pPr>
            <w:r w:rsidRPr="00C070BD">
              <w:t>Республика Мордовия</w:t>
            </w:r>
          </w:p>
        </w:tc>
        <w:tc>
          <w:tcPr>
            <w:tcW w:w="3205" w:type="dxa"/>
          </w:tcPr>
          <w:p w:rsidR="00C070BD" w:rsidRPr="00C070BD" w:rsidRDefault="00C070BD" w:rsidP="00B75DEA">
            <w:pPr>
              <w:pStyle w:val="Default"/>
              <w:jc w:val="center"/>
            </w:pPr>
            <w:r w:rsidRPr="00C070BD">
              <w:t>113,6</w:t>
            </w:r>
          </w:p>
        </w:tc>
        <w:tc>
          <w:tcPr>
            <w:tcW w:w="3205" w:type="dxa"/>
          </w:tcPr>
          <w:p w:rsidR="00C070BD" w:rsidRPr="00C070BD" w:rsidRDefault="00C070BD" w:rsidP="00B75DEA">
            <w:pPr>
              <w:pStyle w:val="Default"/>
              <w:jc w:val="center"/>
            </w:pPr>
            <w:r w:rsidRPr="00C070BD">
              <w:t>111,0</w:t>
            </w:r>
          </w:p>
        </w:tc>
      </w:tr>
      <w:tr w:rsidR="00C070BD" w:rsidRPr="00A72BDD" w:rsidTr="00C070BD">
        <w:trPr>
          <w:trHeight w:val="102"/>
        </w:trPr>
        <w:tc>
          <w:tcPr>
            <w:tcW w:w="3205" w:type="dxa"/>
          </w:tcPr>
          <w:p w:rsidR="00C070BD" w:rsidRPr="00C070BD" w:rsidRDefault="00C070BD" w:rsidP="00B75DEA">
            <w:pPr>
              <w:pStyle w:val="Default"/>
              <w:jc w:val="center"/>
            </w:pPr>
            <w:r w:rsidRPr="00C070BD">
              <w:t>Республика Татарстан</w:t>
            </w:r>
          </w:p>
        </w:tc>
        <w:tc>
          <w:tcPr>
            <w:tcW w:w="3205" w:type="dxa"/>
          </w:tcPr>
          <w:p w:rsidR="00C070BD" w:rsidRPr="00C070BD" w:rsidRDefault="00C070BD" w:rsidP="00B75DEA">
            <w:pPr>
              <w:pStyle w:val="Default"/>
              <w:jc w:val="center"/>
            </w:pPr>
            <w:r w:rsidRPr="00C070BD">
              <w:t>111,8</w:t>
            </w:r>
          </w:p>
        </w:tc>
        <w:tc>
          <w:tcPr>
            <w:tcW w:w="3205" w:type="dxa"/>
          </w:tcPr>
          <w:p w:rsidR="00C070BD" w:rsidRPr="00C070BD" w:rsidRDefault="00C070BD" w:rsidP="00B75DEA">
            <w:pPr>
              <w:pStyle w:val="Default"/>
              <w:jc w:val="center"/>
            </w:pPr>
            <w:r w:rsidRPr="00C070BD">
              <w:t>110,5</w:t>
            </w:r>
          </w:p>
        </w:tc>
      </w:tr>
      <w:tr w:rsidR="00C070BD" w:rsidRPr="00A72BDD" w:rsidTr="00C070BD">
        <w:trPr>
          <w:trHeight w:val="102"/>
        </w:trPr>
        <w:tc>
          <w:tcPr>
            <w:tcW w:w="3205" w:type="dxa"/>
          </w:tcPr>
          <w:p w:rsidR="00C070BD" w:rsidRPr="00C070BD" w:rsidRDefault="00C070BD" w:rsidP="00B75DEA">
            <w:pPr>
              <w:pStyle w:val="Default"/>
              <w:jc w:val="center"/>
            </w:pPr>
            <w:r w:rsidRPr="00C070BD">
              <w:t>Удмуртская Республика</w:t>
            </w:r>
          </w:p>
        </w:tc>
        <w:tc>
          <w:tcPr>
            <w:tcW w:w="3205" w:type="dxa"/>
          </w:tcPr>
          <w:p w:rsidR="00C070BD" w:rsidRPr="00C070BD" w:rsidRDefault="00C070BD" w:rsidP="00B75DEA">
            <w:pPr>
              <w:pStyle w:val="Default"/>
              <w:jc w:val="center"/>
            </w:pPr>
            <w:r w:rsidRPr="00C070BD">
              <w:t>116,1</w:t>
            </w:r>
          </w:p>
        </w:tc>
        <w:tc>
          <w:tcPr>
            <w:tcW w:w="3205" w:type="dxa"/>
          </w:tcPr>
          <w:p w:rsidR="00C070BD" w:rsidRPr="00C070BD" w:rsidRDefault="00C070BD" w:rsidP="00B75DEA">
            <w:pPr>
              <w:pStyle w:val="Default"/>
              <w:jc w:val="center"/>
            </w:pPr>
            <w:r w:rsidRPr="00C070BD">
              <w:t>110,9</w:t>
            </w:r>
          </w:p>
        </w:tc>
      </w:tr>
      <w:tr w:rsidR="00C070BD" w:rsidRPr="00A72BDD" w:rsidTr="00C070BD">
        <w:trPr>
          <w:trHeight w:val="102"/>
        </w:trPr>
        <w:tc>
          <w:tcPr>
            <w:tcW w:w="3205" w:type="dxa"/>
          </w:tcPr>
          <w:p w:rsidR="00C070BD" w:rsidRPr="00C070BD" w:rsidRDefault="00C070BD" w:rsidP="00B75DEA">
            <w:pPr>
              <w:pStyle w:val="Default"/>
              <w:jc w:val="center"/>
            </w:pPr>
            <w:r w:rsidRPr="00C070BD">
              <w:t>Чувашская Республика</w:t>
            </w:r>
          </w:p>
        </w:tc>
        <w:tc>
          <w:tcPr>
            <w:tcW w:w="3205" w:type="dxa"/>
          </w:tcPr>
          <w:p w:rsidR="00C070BD" w:rsidRPr="00C070BD" w:rsidRDefault="00C070BD" w:rsidP="00B75DEA">
            <w:pPr>
              <w:pStyle w:val="Default"/>
              <w:jc w:val="center"/>
            </w:pPr>
            <w:r w:rsidRPr="00C070BD">
              <w:t>111,1</w:t>
            </w:r>
          </w:p>
        </w:tc>
        <w:tc>
          <w:tcPr>
            <w:tcW w:w="3205" w:type="dxa"/>
          </w:tcPr>
          <w:p w:rsidR="00C070BD" w:rsidRPr="00C070BD" w:rsidRDefault="00C070BD" w:rsidP="00B75DEA">
            <w:pPr>
              <w:pStyle w:val="Default"/>
              <w:jc w:val="center"/>
            </w:pPr>
            <w:r w:rsidRPr="00C070BD">
              <w:t>109,7</w:t>
            </w:r>
          </w:p>
        </w:tc>
      </w:tr>
      <w:tr w:rsidR="00C070BD" w:rsidRPr="00A72BDD" w:rsidTr="00C070BD">
        <w:trPr>
          <w:trHeight w:val="102"/>
        </w:trPr>
        <w:tc>
          <w:tcPr>
            <w:tcW w:w="3205" w:type="dxa"/>
          </w:tcPr>
          <w:p w:rsidR="00C070BD" w:rsidRPr="00C070BD" w:rsidRDefault="00C070BD" w:rsidP="00B75DEA">
            <w:pPr>
              <w:pStyle w:val="Default"/>
              <w:jc w:val="center"/>
            </w:pPr>
            <w:r w:rsidRPr="00C070BD">
              <w:t>Пермский край</w:t>
            </w:r>
          </w:p>
        </w:tc>
        <w:tc>
          <w:tcPr>
            <w:tcW w:w="3205" w:type="dxa"/>
          </w:tcPr>
          <w:p w:rsidR="00C070BD" w:rsidRPr="00C070BD" w:rsidRDefault="00C070BD" w:rsidP="00B75DEA">
            <w:pPr>
              <w:pStyle w:val="Default"/>
              <w:jc w:val="center"/>
            </w:pPr>
            <w:r w:rsidRPr="00C070BD">
              <w:t>110,8</w:t>
            </w:r>
          </w:p>
        </w:tc>
        <w:tc>
          <w:tcPr>
            <w:tcW w:w="3205" w:type="dxa"/>
          </w:tcPr>
          <w:p w:rsidR="00C070BD" w:rsidRPr="00C070BD" w:rsidRDefault="00C070BD" w:rsidP="00B75DEA">
            <w:pPr>
              <w:pStyle w:val="Default"/>
              <w:jc w:val="center"/>
            </w:pPr>
            <w:r w:rsidRPr="00C070BD">
              <w:t>109,0</w:t>
            </w:r>
          </w:p>
        </w:tc>
      </w:tr>
      <w:tr w:rsidR="00C070BD" w:rsidRPr="00A72BDD" w:rsidTr="00C070BD">
        <w:trPr>
          <w:trHeight w:val="102"/>
        </w:trPr>
        <w:tc>
          <w:tcPr>
            <w:tcW w:w="3205" w:type="dxa"/>
          </w:tcPr>
          <w:p w:rsidR="00C070BD" w:rsidRPr="00C070BD" w:rsidRDefault="00C070BD" w:rsidP="00B75DEA">
            <w:pPr>
              <w:pStyle w:val="Default"/>
              <w:jc w:val="center"/>
            </w:pPr>
            <w:r w:rsidRPr="00C070BD">
              <w:t>Кировская область</w:t>
            </w:r>
          </w:p>
        </w:tc>
        <w:tc>
          <w:tcPr>
            <w:tcW w:w="3205" w:type="dxa"/>
          </w:tcPr>
          <w:p w:rsidR="00C070BD" w:rsidRPr="00C070BD" w:rsidRDefault="00C070BD" w:rsidP="00B75DEA">
            <w:pPr>
              <w:pStyle w:val="Default"/>
              <w:jc w:val="center"/>
            </w:pPr>
            <w:r w:rsidRPr="00C070BD">
              <w:t>114,0</w:t>
            </w:r>
          </w:p>
        </w:tc>
        <w:tc>
          <w:tcPr>
            <w:tcW w:w="3205" w:type="dxa"/>
          </w:tcPr>
          <w:p w:rsidR="00C070BD" w:rsidRPr="00C070BD" w:rsidRDefault="00C070BD" w:rsidP="00B75DEA">
            <w:pPr>
              <w:pStyle w:val="Default"/>
              <w:jc w:val="center"/>
            </w:pPr>
            <w:r w:rsidRPr="00C070BD">
              <w:t>109,1</w:t>
            </w:r>
          </w:p>
        </w:tc>
      </w:tr>
      <w:tr w:rsidR="00C070BD" w:rsidRPr="00A72BDD" w:rsidTr="00C070BD">
        <w:trPr>
          <w:trHeight w:val="102"/>
        </w:trPr>
        <w:tc>
          <w:tcPr>
            <w:tcW w:w="3205" w:type="dxa"/>
          </w:tcPr>
          <w:p w:rsidR="00C070BD" w:rsidRPr="00C070BD" w:rsidRDefault="00C070BD" w:rsidP="00B75DEA">
            <w:pPr>
              <w:pStyle w:val="Default"/>
              <w:jc w:val="center"/>
            </w:pPr>
            <w:r w:rsidRPr="00C070BD">
              <w:t>Нижегородская область</w:t>
            </w:r>
          </w:p>
        </w:tc>
        <w:tc>
          <w:tcPr>
            <w:tcW w:w="3205" w:type="dxa"/>
          </w:tcPr>
          <w:p w:rsidR="00C070BD" w:rsidRPr="00C070BD" w:rsidRDefault="00C070BD" w:rsidP="00B75DEA">
            <w:pPr>
              <w:pStyle w:val="Default"/>
              <w:jc w:val="center"/>
            </w:pPr>
            <w:r w:rsidRPr="00C070BD">
              <w:t>110,6</w:t>
            </w:r>
          </w:p>
        </w:tc>
        <w:tc>
          <w:tcPr>
            <w:tcW w:w="3205" w:type="dxa"/>
          </w:tcPr>
          <w:p w:rsidR="00C070BD" w:rsidRPr="00C070BD" w:rsidRDefault="00C070BD" w:rsidP="00B75DEA">
            <w:pPr>
              <w:pStyle w:val="Default"/>
              <w:jc w:val="center"/>
            </w:pPr>
            <w:r w:rsidRPr="00C070BD">
              <w:t>109,3</w:t>
            </w:r>
          </w:p>
        </w:tc>
      </w:tr>
      <w:tr w:rsidR="00C070BD" w:rsidRPr="00A72BDD" w:rsidTr="00C070BD">
        <w:trPr>
          <w:trHeight w:val="102"/>
        </w:trPr>
        <w:tc>
          <w:tcPr>
            <w:tcW w:w="3205" w:type="dxa"/>
          </w:tcPr>
          <w:p w:rsidR="00C070BD" w:rsidRPr="00C070BD" w:rsidRDefault="00C070BD" w:rsidP="00B75DEA">
            <w:pPr>
              <w:pStyle w:val="Default"/>
              <w:jc w:val="center"/>
            </w:pPr>
            <w:r w:rsidRPr="00C070BD">
              <w:t>Оренбургская область</w:t>
            </w:r>
          </w:p>
        </w:tc>
        <w:tc>
          <w:tcPr>
            <w:tcW w:w="3205" w:type="dxa"/>
          </w:tcPr>
          <w:p w:rsidR="00C070BD" w:rsidRPr="00C070BD" w:rsidRDefault="00C070BD" w:rsidP="00B75DEA">
            <w:pPr>
              <w:pStyle w:val="Default"/>
              <w:jc w:val="center"/>
            </w:pPr>
            <w:r w:rsidRPr="00C070BD">
              <w:t>110,1</w:t>
            </w:r>
          </w:p>
        </w:tc>
        <w:tc>
          <w:tcPr>
            <w:tcW w:w="3205" w:type="dxa"/>
          </w:tcPr>
          <w:p w:rsidR="00C070BD" w:rsidRPr="00C070BD" w:rsidRDefault="00C070BD" w:rsidP="00B75DEA">
            <w:pPr>
              <w:pStyle w:val="Default"/>
              <w:jc w:val="center"/>
            </w:pPr>
            <w:r w:rsidRPr="00C070BD">
              <w:t>108,7</w:t>
            </w:r>
          </w:p>
        </w:tc>
      </w:tr>
      <w:tr w:rsidR="00C070BD" w:rsidRPr="00A72BDD" w:rsidTr="00C070BD">
        <w:trPr>
          <w:trHeight w:val="102"/>
        </w:trPr>
        <w:tc>
          <w:tcPr>
            <w:tcW w:w="3205" w:type="dxa"/>
          </w:tcPr>
          <w:p w:rsidR="00C070BD" w:rsidRPr="00C070BD" w:rsidRDefault="00C070BD" w:rsidP="00B75DEA">
            <w:pPr>
              <w:pStyle w:val="Default"/>
              <w:jc w:val="center"/>
            </w:pPr>
            <w:r w:rsidRPr="00C070BD">
              <w:t>Пензенская область</w:t>
            </w:r>
          </w:p>
        </w:tc>
        <w:tc>
          <w:tcPr>
            <w:tcW w:w="3205" w:type="dxa"/>
          </w:tcPr>
          <w:p w:rsidR="00C070BD" w:rsidRPr="00C070BD" w:rsidRDefault="00C070BD" w:rsidP="00B75DEA">
            <w:pPr>
              <w:pStyle w:val="Default"/>
              <w:jc w:val="center"/>
            </w:pPr>
            <w:r w:rsidRPr="00C070BD">
              <w:t>115,5</w:t>
            </w:r>
          </w:p>
        </w:tc>
        <w:tc>
          <w:tcPr>
            <w:tcW w:w="3205" w:type="dxa"/>
          </w:tcPr>
          <w:p w:rsidR="00C070BD" w:rsidRPr="00C070BD" w:rsidRDefault="00C070BD" w:rsidP="00B75DEA">
            <w:pPr>
              <w:pStyle w:val="Default"/>
              <w:jc w:val="center"/>
            </w:pPr>
            <w:r w:rsidRPr="00C070BD">
              <w:t>108,8</w:t>
            </w:r>
          </w:p>
        </w:tc>
      </w:tr>
      <w:tr w:rsidR="00C070BD" w:rsidRPr="00A72BDD" w:rsidTr="00C070BD">
        <w:trPr>
          <w:trHeight w:val="104"/>
        </w:trPr>
        <w:tc>
          <w:tcPr>
            <w:tcW w:w="3205" w:type="dxa"/>
          </w:tcPr>
          <w:p w:rsidR="00C070BD" w:rsidRPr="00C070BD" w:rsidRDefault="00C070BD" w:rsidP="00B75DEA">
            <w:pPr>
              <w:pStyle w:val="Default"/>
              <w:jc w:val="center"/>
            </w:pPr>
            <w:r w:rsidRPr="00C070BD">
              <w:rPr>
                <w:b/>
                <w:bCs/>
                <w:i/>
                <w:iCs/>
              </w:rPr>
              <w:t>Самарская область</w:t>
            </w:r>
          </w:p>
        </w:tc>
        <w:tc>
          <w:tcPr>
            <w:tcW w:w="3205" w:type="dxa"/>
          </w:tcPr>
          <w:p w:rsidR="00C070BD" w:rsidRPr="00C070BD" w:rsidRDefault="00C070BD" w:rsidP="00B75DEA">
            <w:pPr>
              <w:pStyle w:val="Default"/>
              <w:jc w:val="center"/>
            </w:pPr>
            <w:r w:rsidRPr="00C070BD">
              <w:t>112,8</w:t>
            </w:r>
          </w:p>
        </w:tc>
        <w:tc>
          <w:tcPr>
            <w:tcW w:w="3205" w:type="dxa"/>
          </w:tcPr>
          <w:p w:rsidR="00C070BD" w:rsidRPr="00C070BD" w:rsidRDefault="00C070BD" w:rsidP="00B75DEA">
            <w:pPr>
              <w:pStyle w:val="Default"/>
              <w:jc w:val="center"/>
            </w:pPr>
            <w:r w:rsidRPr="00C070BD">
              <w:t>108,9</w:t>
            </w:r>
          </w:p>
        </w:tc>
      </w:tr>
      <w:tr w:rsidR="00C070BD" w:rsidRPr="00A72BDD" w:rsidTr="00C070BD">
        <w:trPr>
          <w:trHeight w:val="102"/>
        </w:trPr>
        <w:tc>
          <w:tcPr>
            <w:tcW w:w="3205" w:type="dxa"/>
          </w:tcPr>
          <w:p w:rsidR="00C070BD" w:rsidRPr="00C070BD" w:rsidRDefault="00C070BD" w:rsidP="00B75DEA">
            <w:pPr>
              <w:pStyle w:val="Default"/>
              <w:jc w:val="center"/>
            </w:pPr>
            <w:r w:rsidRPr="00C070BD">
              <w:t>Саратовская область</w:t>
            </w:r>
          </w:p>
        </w:tc>
        <w:tc>
          <w:tcPr>
            <w:tcW w:w="3205" w:type="dxa"/>
          </w:tcPr>
          <w:p w:rsidR="00C070BD" w:rsidRPr="00C070BD" w:rsidRDefault="00C070BD" w:rsidP="00B75DEA">
            <w:pPr>
              <w:pStyle w:val="Default"/>
              <w:jc w:val="center"/>
            </w:pPr>
            <w:r w:rsidRPr="00C070BD">
              <w:t>106,2</w:t>
            </w:r>
          </w:p>
        </w:tc>
        <w:tc>
          <w:tcPr>
            <w:tcW w:w="3205" w:type="dxa"/>
          </w:tcPr>
          <w:p w:rsidR="00C070BD" w:rsidRPr="00C070BD" w:rsidRDefault="00C070BD" w:rsidP="00B75DEA">
            <w:pPr>
              <w:pStyle w:val="Default"/>
              <w:jc w:val="center"/>
            </w:pPr>
            <w:r w:rsidRPr="00C070BD">
              <w:t>108,1</w:t>
            </w:r>
          </w:p>
        </w:tc>
      </w:tr>
      <w:tr w:rsidR="00C070BD" w:rsidRPr="00A72BDD" w:rsidTr="00C070BD">
        <w:trPr>
          <w:trHeight w:val="102"/>
        </w:trPr>
        <w:tc>
          <w:tcPr>
            <w:tcW w:w="3205" w:type="dxa"/>
          </w:tcPr>
          <w:p w:rsidR="00C070BD" w:rsidRPr="00C070BD" w:rsidRDefault="00C070BD" w:rsidP="00B75DEA">
            <w:pPr>
              <w:pStyle w:val="Default"/>
              <w:jc w:val="center"/>
            </w:pPr>
            <w:r w:rsidRPr="00C070BD">
              <w:t>Ульяновская область</w:t>
            </w:r>
          </w:p>
        </w:tc>
        <w:tc>
          <w:tcPr>
            <w:tcW w:w="3205" w:type="dxa"/>
          </w:tcPr>
          <w:p w:rsidR="00C070BD" w:rsidRPr="00C070BD" w:rsidRDefault="00C070BD" w:rsidP="00B75DEA">
            <w:pPr>
              <w:pStyle w:val="Default"/>
              <w:jc w:val="center"/>
            </w:pPr>
            <w:r w:rsidRPr="00C070BD">
              <w:t>107,0</w:t>
            </w:r>
          </w:p>
        </w:tc>
        <w:tc>
          <w:tcPr>
            <w:tcW w:w="3205" w:type="dxa"/>
          </w:tcPr>
          <w:p w:rsidR="00C070BD" w:rsidRPr="00C070BD" w:rsidRDefault="00C070BD" w:rsidP="00B75DEA">
            <w:pPr>
              <w:pStyle w:val="Default"/>
              <w:jc w:val="center"/>
            </w:pPr>
            <w:r w:rsidRPr="00C070BD">
              <w:t>109,1</w:t>
            </w:r>
          </w:p>
        </w:tc>
      </w:tr>
    </w:tbl>
    <w:p w:rsidR="003D0195" w:rsidRPr="00A72BDD" w:rsidRDefault="003D0195" w:rsidP="00A72BDD">
      <w:pPr>
        <w:jc w:val="both"/>
        <w:rPr>
          <w:rFonts w:ascii="Times New Roman" w:hAnsi="Times New Roman"/>
          <w:b/>
          <w:sz w:val="28"/>
          <w:szCs w:val="28"/>
        </w:rPr>
      </w:pPr>
    </w:p>
    <w:p w:rsidR="008710BE" w:rsidRPr="00A72BDD" w:rsidRDefault="008710BE" w:rsidP="00DB77DA">
      <w:pPr>
        <w:pStyle w:val="Default"/>
        <w:spacing w:line="360" w:lineRule="auto"/>
        <w:ind w:firstLine="709"/>
        <w:contextualSpacing/>
        <w:jc w:val="both"/>
        <w:rPr>
          <w:sz w:val="28"/>
          <w:szCs w:val="28"/>
        </w:rPr>
      </w:pPr>
      <w:r w:rsidRPr="00A72BDD">
        <w:rPr>
          <w:sz w:val="28"/>
          <w:szCs w:val="28"/>
        </w:rPr>
        <w:t>Как известно, цель коммерческих предп</w:t>
      </w:r>
      <w:r w:rsidR="00AD0003">
        <w:rPr>
          <w:sz w:val="28"/>
          <w:szCs w:val="28"/>
        </w:rPr>
        <w:t>риятий – получать прибыль. Изу</w:t>
      </w:r>
      <w:r w:rsidRPr="00A72BDD">
        <w:rPr>
          <w:sz w:val="28"/>
          <w:szCs w:val="28"/>
        </w:rPr>
        <w:t>чая отраслевую рентабельность проданных товаров, можно ув</w:t>
      </w:r>
      <w:r w:rsidR="00AD0003">
        <w:rPr>
          <w:sz w:val="28"/>
          <w:szCs w:val="28"/>
        </w:rPr>
        <w:t>идеть, что боль</w:t>
      </w:r>
      <w:r w:rsidRPr="00A72BDD">
        <w:rPr>
          <w:sz w:val="28"/>
          <w:szCs w:val="28"/>
        </w:rPr>
        <w:t>шинство сельскохозяйственных предприятий работают либо в убыток, либо с край</w:t>
      </w:r>
      <w:r w:rsidR="00AD0003">
        <w:rPr>
          <w:sz w:val="28"/>
          <w:szCs w:val="28"/>
        </w:rPr>
        <w:t>не низким уровнем доходности</w:t>
      </w:r>
      <w:r w:rsidRPr="00A72BDD">
        <w:rPr>
          <w:sz w:val="28"/>
          <w:szCs w:val="28"/>
        </w:rPr>
        <w:t xml:space="preserve"> </w:t>
      </w:r>
      <w:r w:rsidR="00A7234A" w:rsidRPr="00A7234A">
        <w:rPr>
          <w:sz w:val="28"/>
          <w:szCs w:val="28"/>
        </w:rPr>
        <w:t>[3</w:t>
      </w:r>
      <w:r w:rsidR="00DD4905">
        <w:rPr>
          <w:sz w:val="28"/>
          <w:szCs w:val="28"/>
        </w:rPr>
        <w:t>, с. 160</w:t>
      </w:r>
      <w:r w:rsidR="00A7234A" w:rsidRPr="00A7234A">
        <w:rPr>
          <w:sz w:val="28"/>
          <w:szCs w:val="28"/>
        </w:rPr>
        <w:t>]</w:t>
      </w:r>
      <w:r w:rsidR="00DD4905">
        <w:rPr>
          <w:sz w:val="28"/>
          <w:szCs w:val="28"/>
        </w:rPr>
        <w:t>.</w:t>
      </w:r>
      <w:r w:rsidR="00A7234A" w:rsidRPr="00A7234A">
        <w:rPr>
          <w:sz w:val="28"/>
          <w:szCs w:val="28"/>
        </w:rPr>
        <w:t xml:space="preserve"> </w:t>
      </w:r>
      <w:r w:rsidRPr="00A72BDD">
        <w:rPr>
          <w:sz w:val="28"/>
          <w:szCs w:val="28"/>
        </w:rPr>
        <w:t>Причѐ</w:t>
      </w:r>
      <w:r w:rsidR="00AD0003">
        <w:rPr>
          <w:sz w:val="28"/>
          <w:szCs w:val="28"/>
        </w:rPr>
        <w:t>м в животноводстве 64 из 83 ре</w:t>
      </w:r>
      <w:r w:rsidRPr="00A72BDD">
        <w:rPr>
          <w:sz w:val="28"/>
          <w:szCs w:val="28"/>
        </w:rPr>
        <w:t xml:space="preserve">гионов продемонстрировали ухудшение этого </w:t>
      </w:r>
      <w:r w:rsidR="00AD0003">
        <w:rPr>
          <w:sz w:val="28"/>
          <w:szCs w:val="28"/>
        </w:rPr>
        <w:t>показателя в 2015 г. по сравнению с 2014</w:t>
      </w:r>
      <w:r w:rsidRPr="00A72BDD">
        <w:rPr>
          <w:sz w:val="28"/>
          <w:szCs w:val="28"/>
        </w:rPr>
        <w:t xml:space="preserve"> г. Ситуация в растениеводстве заме</w:t>
      </w:r>
      <w:r w:rsidR="00AD0003">
        <w:rPr>
          <w:sz w:val="28"/>
          <w:szCs w:val="28"/>
        </w:rPr>
        <w:t>тно лучше: значение по РФ в це</w:t>
      </w:r>
      <w:r w:rsidRPr="00A72BDD">
        <w:rPr>
          <w:sz w:val="28"/>
          <w:szCs w:val="28"/>
        </w:rPr>
        <w:t xml:space="preserve">лом составило 11,7% (-3,6 п.п. по сравнению с </w:t>
      </w:r>
      <w:r w:rsidR="00AD0003">
        <w:rPr>
          <w:sz w:val="28"/>
          <w:szCs w:val="28"/>
        </w:rPr>
        <w:t>2012 г.) против 2,7% в животно</w:t>
      </w:r>
      <w:r w:rsidR="00DB77DA">
        <w:rPr>
          <w:sz w:val="28"/>
          <w:szCs w:val="28"/>
        </w:rPr>
        <w:t>водстве.</w:t>
      </w:r>
    </w:p>
    <w:p w:rsidR="00D944E3" w:rsidRDefault="008710BE" w:rsidP="00D944E3">
      <w:pPr>
        <w:spacing w:line="360" w:lineRule="auto"/>
        <w:ind w:firstLine="709"/>
        <w:contextualSpacing/>
        <w:jc w:val="both"/>
        <w:rPr>
          <w:rFonts w:ascii="Times New Roman" w:hAnsi="Times New Roman"/>
          <w:sz w:val="28"/>
          <w:szCs w:val="28"/>
        </w:rPr>
      </w:pPr>
      <w:proofErr w:type="gramStart"/>
      <w:r w:rsidRPr="00A72BDD">
        <w:rPr>
          <w:rFonts w:ascii="Times New Roman" w:hAnsi="Times New Roman"/>
          <w:sz w:val="28"/>
          <w:szCs w:val="28"/>
        </w:rPr>
        <w:lastRenderedPageBreak/>
        <w:t>Медианное значение рентабельности по животноводству составило -1%, таким образом, половина регионов имеют убыточность более 1%, в то время как лишь четверть регионов сработали с ре</w:t>
      </w:r>
      <w:r w:rsidR="00DB77DA">
        <w:rPr>
          <w:rFonts w:ascii="Times New Roman" w:hAnsi="Times New Roman"/>
          <w:sz w:val="28"/>
          <w:szCs w:val="28"/>
        </w:rPr>
        <w:t>нтабельностью выше 5,5%. Самар</w:t>
      </w:r>
      <w:r w:rsidRPr="00A72BDD">
        <w:rPr>
          <w:rFonts w:ascii="Times New Roman" w:hAnsi="Times New Roman"/>
          <w:sz w:val="28"/>
          <w:szCs w:val="28"/>
        </w:rPr>
        <w:t xml:space="preserve">ская область оказалась в «худшей» половине: </w:t>
      </w:r>
      <w:r w:rsidR="00DB77DA">
        <w:rPr>
          <w:rFonts w:ascii="Times New Roman" w:hAnsi="Times New Roman"/>
          <w:sz w:val="28"/>
          <w:szCs w:val="28"/>
        </w:rPr>
        <w:t>-3,3%, продемонстрировав, одна</w:t>
      </w:r>
      <w:r w:rsidRPr="00A72BDD">
        <w:rPr>
          <w:rFonts w:ascii="Times New Roman" w:hAnsi="Times New Roman"/>
          <w:sz w:val="28"/>
          <w:szCs w:val="28"/>
        </w:rPr>
        <w:t>ко, самый сильный рост прибыльности в растениеводстве среди сосед</w:t>
      </w:r>
      <w:r w:rsidR="00DB77DA">
        <w:rPr>
          <w:rFonts w:ascii="Times New Roman" w:hAnsi="Times New Roman"/>
          <w:sz w:val="28"/>
          <w:szCs w:val="28"/>
        </w:rPr>
        <w:t>ей по ок</w:t>
      </w:r>
      <w:r w:rsidRPr="00A72BDD">
        <w:rPr>
          <w:rFonts w:ascii="Times New Roman" w:hAnsi="Times New Roman"/>
          <w:sz w:val="28"/>
          <w:szCs w:val="28"/>
        </w:rPr>
        <w:t>ругу (с 13,2% до 27,4%), увеличив продукцию на 19,1%.</w:t>
      </w:r>
      <w:proofErr w:type="gramEnd"/>
    </w:p>
    <w:p w:rsidR="00B75DEA" w:rsidRPr="00DD4905" w:rsidRDefault="008E7F7A" w:rsidP="00D944E3">
      <w:pPr>
        <w:spacing w:line="360" w:lineRule="auto"/>
        <w:ind w:firstLine="709"/>
        <w:contextualSpacing/>
        <w:jc w:val="both"/>
        <w:rPr>
          <w:rFonts w:ascii="Times New Roman" w:hAnsi="Times New Roman"/>
          <w:sz w:val="28"/>
          <w:szCs w:val="28"/>
        </w:rPr>
      </w:pPr>
      <w:proofErr w:type="gramStart"/>
      <w:r w:rsidRPr="00A72BDD">
        <w:rPr>
          <w:rFonts w:ascii="Times New Roman" w:hAnsi="Times New Roman"/>
          <w:sz w:val="28"/>
          <w:szCs w:val="28"/>
        </w:rPr>
        <w:t xml:space="preserve">Анализ динамики расходов </w:t>
      </w:r>
      <w:r w:rsidRPr="005C74C4">
        <w:rPr>
          <w:rFonts w:ascii="Times New Roman" w:hAnsi="Times New Roman"/>
          <w:sz w:val="28"/>
          <w:szCs w:val="28"/>
        </w:rPr>
        <w:t>на приобре</w:t>
      </w:r>
      <w:r w:rsidR="00827148" w:rsidRPr="005C74C4">
        <w:rPr>
          <w:rFonts w:ascii="Times New Roman" w:hAnsi="Times New Roman"/>
          <w:sz w:val="28"/>
          <w:szCs w:val="28"/>
        </w:rPr>
        <w:t>тение импортного сырья, материа</w:t>
      </w:r>
      <w:r w:rsidRPr="005C74C4">
        <w:rPr>
          <w:rFonts w:ascii="Times New Roman" w:hAnsi="Times New Roman"/>
          <w:sz w:val="28"/>
          <w:szCs w:val="28"/>
        </w:rPr>
        <w:t>лов, покупных</w:t>
      </w:r>
      <w:r w:rsidRPr="00A72BDD">
        <w:rPr>
          <w:rFonts w:ascii="Times New Roman" w:hAnsi="Times New Roman"/>
          <w:sz w:val="28"/>
          <w:szCs w:val="28"/>
        </w:rPr>
        <w:t xml:space="preserve"> изделий для производства и продажи продукции (товаров, работ, услуг) в сельском хозяйстве в структуре П</w:t>
      </w:r>
      <w:r w:rsidR="00C72153">
        <w:rPr>
          <w:sz w:val="28"/>
          <w:szCs w:val="28"/>
        </w:rPr>
        <w:t>ФО</w:t>
      </w:r>
      <w:r w:rsidR="00827148">
        <w:rPr>
          <w:sz w:val="28"/>
          <w:szCs w:val="28"/>
        </w:rPr>
        <w:t xml:space="preserve">  в 2014-201</w:t>
      </w:r>
      <w:r w:rsidR="00D944E3">
        <w:rPr>
          <w:sz w:val="28"/>
          <w:szCs w:val="28"/>
        </w:rPr>
        <w:t>5</w:t>
      </w:r>
      <w:r w:rsidR="00827148">
        <w:rPr>
          <w:sz w:val="28"/>
          <w:szCs w:val="28"/>
        </w:rPr>
        <w:t xml:space="preserve"> гг. в разрезе регио</w:t>
      </w:r>
      <w:r w:rsidRPr="00A72BDD">
        <w:rPr>
          <w:rFonts w:ascii="Times New Roman" w:hAnsi="Times New Roman"/>
          <w:sz w:val="28"/>
          <w:szCs w:val="28"/>
        </w:rPr>
        <w:t xml:space="preserve">нов ПФО показал, что по абсолютному приросту Самарская область находится на 2 месте, а по </w:t>
      </w:r>
      <w:r w:rsidRPr="00D944E3">
        <w:rPr>
          <w:rFonts w:ascii="Times New Roman" w:hAnsi="Times New Roman"/>
          <w:sz w:val="28"/>
          <w:szCs w:val="28"/>
        </w:rPr>
        <w:t>относительному на 1 месте</w:t>
      </w:r>
      <w:r w:rsidR="00827148" w:rsidRPr="00D944E3">
        <w:rPr>
          <w:rFonts w:ascii="Times New Roman" w:hAnsi="Times New Roman"/>
          <w:sz w:val="28"/>
          <w:szCs w:val="28"/>
        </w:rPr>
        <w:t xml:space="preserve"> (таблица</w:t>
      </w:r>
      <w:r w:rsidR="00B75DEA" w:rsidRPr="00D944E3">
        <w:rPr>
          <w:rFonts w:ascii="Times New Roman" w:hAnsi="Times New Roman"/>
          <w:sz w:val="28"/>
          <w:szCs w:val="28"/>
        </w:rPr>
        <w:t xml:space="preserve"> 3</w:t>
      </w:r>
      <w:r w:rsidR="00DD4905">
        <w:rPr>
          <w:rFonts w:ascii="Times New Roman" w:hAnsi="Times New Roman"/>
          <w:sz w:val="28"/>
          <w:szCs w:val="28"/>
        </w:rPr>
        <w:t>)</w:t>
      </w:r>
      <w:r w:rsidRPr="00D944E3">
        <w:rPr>
          <w:rFonts w:ascii="Times New Roman" w:hAnsi="Times New Roman"/>
          <w:sz w:val="28"/>
          <w:szCs w:val="28"/>
        </w:rPr>
        <w:t xml:space="preserve"> </w:t>
      </w:r>
      <w:r w:rsidR="00DD4905" w:rsidRPr="00DD4905">
        <w:rPr>
          <w:rFonts w:ascii="Times New Roman" w:hAnsi="Times New Roman"/>
          <w:color w:val="000000" w:themeColor="text1"/>
          <w:sz w:val="28"/>
          <w:szCs w:val="28"/>
        </w:rPr>
        <w:t>[1</w:t>
      </w:r>
      <w:r w:rsidR="00DD4905">
        <w:rPr>
          <w:rFonts w:ascii="Times New Roman" w:hAnsi="Times New Roman"/>
          <w:color w:val="000000" w:themeColor="text1"/>
          <w:sz w:val="28"/>
          <w:szCs w:val="28"/>
        </w:rPr>
        <w:t>3</w:t>
      </w:r>
      <w:r w:rsidR="00A7234A" w:rsidRPr="00DD4905">
        <w:rPr>
          <w:rFonts w:ascii="Times New Roman" w:hAnsi="Times New Roman"/>
          <w:color w:val="000000" w:themeColor="text1"/>
          <w:sz w:val="28"/>
          <w:szCs w:val="28"/>
        </w:rPr>
        <w:t>]</w:t>
      </w:r>
      <w:r w:rsidR="00DD4905">
        <w:rPr>
          <w:rFonts w:ascii="Times New Roman" w:hAnsi="Times New Roman"/>
          <w:color w:val="000000" w:themeColor="text1"/>
          <w:sz w:val="28"/>
          <w:szCs w:val="28"/>
        </w:rPr>
        <w:t>.</w:t>
      </w:r>
      <w:proofErr w:type="gramEnd"/>
    </w:p>
    <w:p w:rsidR="00D944E3" w:rsidRDefault="00D944E3" w:rsidP="00D944E3">
      <w:pPr>
        <w:pStyle w:val="Default"/>
        <w:spacing w:line="360" w:lineRule="auto"/>
        <w:jc w:val="both"/>
        <w:rPr>
          <w:bCs/>
          <w:sz w:val="28"/>
          <w:szCs w:val="28"/>
        </w:rPr>
      </w:pPr>
    </w:p>
    <w:p w:rsidR="008E7F7A" w:rsidRPr="00D944E3" w:rsidRDefault="00B75DEA" w:rsidP="00D944E3">
      <w:pPr>
        <w:pStyle w:val="Default"/>
        <w:spacing w:line="360" w:lineRule="auto"/>
        <w:jc w:val="both"/>
        <w:rPr>
          <w:sz w:val="28"/>
          <w:szCs w:val="28"/>
        </w:rPr>
      </w:pPr>
      <w:r w:rsidRPr="00D944E3">
        <w:rPr>
          <w:bCs/>
          <w:sz w:val="28"/>
          <w:szCs w:val="28"/>
        </w:rPr>
        <w:t>Таблица 3</w:t>
      </w:r>
      <w:r w:rsidR="008E7F7A" w:rsidRPr="00D944E3">
        <w:rPr>
          <w:bCs/>
          <w:sz w:val="28"/>
          <w:szCs w:val="28"/>
        </w:rPr>
        <w:t xml:space="preserve"> - Анализ изменений расходов на приобретение </w:t>
      </w:r>
      <w:proofErr w:type="gramStart"/>
      <w:r w:rsidR="008E7F7A" w:rsidRPr="00D944E3">
        <w:rPr>
          <w:bCs/>
          <w:sz w:val="28"/>
          <w:szCs w:val="28"/>
        </w:rPr>
        <w:t>импортного</w:t>
      </w:r>
      <w:proofErr w:type="gramEnd"/>
      <w:r w:rsidR="008E7F7A" w:rsidRPr="00D944E3">
        <w:rPr>
          <w:bCs/>
          <w:sz w:val="28"/>
          <w:szCs w:val="28"/>
        </w:rPr>
        <w:t xml:space="preserve"> </w:t>
      </w:r>
    </w:p>
    <w:p w:rsidR="008E7F7A" w:rsidRPr="00D944E3" w:rsidRDefault="008E7F7A" w:rsidP="00D944E3">
      <w:pPr>
        <w:pStyle w:val="Default"/>
        <w:spacing w:line="360" w:lineRule="auto"/>
        <w:jc w:val="both"/>
        <w:rPr>
          <w:sz w:val="28"/>
          <w:szCs w:val="28"/>
        </w:rPr>
      </w:pPr>
      <w:r w:rsidRPr="00D944E3">
        <w:rPr>
          <w:bCs/>
          <w:sz w:val="28"/>
          <w:szCs w:val="28"/>
        </w:rPr>
        <w:t xml:space="preserve">сырья, материалов, покупных изделий для производства и продажи </w:t>
      </w:r>
    </w:p>
    <w:p w:rsidR="008E7F7A" w:rsidRPr="00D944E3" w:rsidRDefault="008E7F7A" w:rsidP="00D944E3">
      <w:pPr>
        <w:spacing w:line="360" w:lineRule="auto"/>
        <w:jc w:val="both"/>
        <w:rPr>
          <w:rFonts w:ascii="Times New Roman" w:hAnsi="Times New Roman"/>
          <w:bCs/>
          <w:sz w:val="28"/>
          <w:szCs w:val="28"/>
        </w:rPr>
      </w:pPr>
      <w:r w:rsidRPr="00D944E3">
        <w:rPr>
          <w:rFonts w:ascii="Times New Roman" w:hAnsi="Times New Roman"/>
          <w:bCs/>
          <w:sz w:val="28"/>
          <w:szCs w:val="28"/>
        </w:rPr>
        <w:t>продукции (товаров, работ, услуг) в сельском хозяйстве в структуре ПФО за период 201</w:t>
      </w:r>
      <w:r w:rsidR="00B75DEA" w:rsidRPr="00D944E3">
        <w:rPr>
          <w:rFonts w:ascii="Times New Roman" w:hAnsi="Times New Roman"/>
          <w:bCs/>
          <w:sz w:val="28"/>
          <w:szCs w:val="28"/>
        </w:rPr>
        <w:t>4-2015</w:t>
      </w:r>
      <w:r w:rsidRPr="00D944E3">
        <w:rPr>
          <w:rFonts w:ascii="Times New Roman" w:hAnsi="Times New Roman"/>
          <w:bCs/>
          <w:sz w:val="28"/>
          <w:szCs w:val="28"/>
        </w:rPr>
        <w:t xml:space="preserve"> гг.</w:t>
      </w:r>
    </w:p>
    <w:tbl>
      <w:tblPr>
        <w:tblStyle w:val="ad"/>
        <w:tblW w:w="0" w:type="auto"/>
        <w:tblLayout w:type="fixed"/>
        <w:tblLook w:val="0000"/>
      </w:tblPr>
      <w:tblGrid>
        <w:gridCol w:w="1809"/>
        <w:gridCol w:w="1393"/>
        <w:gridCol w:w="1601"/>
        <w:gridCol w:w="1601"/>
        <w:gridCol w:w="1601"/>
        <w:gridCol w:w="1601"/>
      </w:tblGrid>
      <w:tr w:rsidR="008E7F7A" w:rsidRPr="00A72BDD" w:rsidTr="00B75DEA">
        <w:trPr>
          <w:trHeight w:val="523"/>
        </w:trPr>
        <w:tc>
          <w:tcPr>
            <w:tcW w:w="1809" w:type="dxa"/>
          </w:tcPr>
          <w:p w:rsidR="008E7F7A" w:rsidRPr="00B75DEA" w:rsidRDefault="008E7F7A" w:rsidP="00B75DEA">
            <w:pPr>
              <w:pStyle w:val="Default"/>
              <w:jc w:val="center"/>
            </w:pPr>
            <w:r w:rsidRPr="00B75DEA">
              <w:t>Регионы</w:t>
            </w:r>
          </w:p>
        </w:tc>
        <w:tc>
          <w:tcPr>
            <w:tcW w:w="1393" w:type="dxa"/>
          </w:tcPr>
          <w:p w:rsidR="008E7F7A" w:rsidRPr="00B75DEA" w:rsidRDefault="008E7F7A" w:rsidP="00B75DEA">
            <w:pPr>
              <w:pStyle w:val="Default"/>
              <w:jc w:val="center"/>
            </w:pPr>
            <w:r w:rsidRPr="00B75DEA">
              <w:t>201</w:t>
            </w:r>
            <w:r w:rsidR="008027D0">
              <w:t>4</w:t>
            </w:r>
          </w:p>
        </w:tc>
        <w:tc>
          <w:tcPr>
            <w:tcW w:w="1601" w:type="dxa"/>
          </w:tcPr>
          <w:p w:rsidR="008E7F7A" w:rsidRPr="00B75DEA" w:rsidRDefault="008E7F7A" w:rsidP="00B75DEA">
            <w:pPr>
              <w:pStyle w:val="Default"/>
              <w:jc w:val="center"/>
            </w:pPr>
            <w:r w:rsidRPr="00B75DEA">
              <w:t>201</w:t>
            </w:r>
            <w:r w:rsidR="008027D0">
              <w:t>5</w:t>
            </w:r>
          </w:p>
        </w:tc>
        <w:tc>
          <w:tcPr>
            <w:tcW w:w="1601" w:type="dxa"/>
          </w:tcPr>
          <w:p w:rsidR="008E7F7A" w:rsidRPr="00B75DEA" w:rsidRDefault="008E7F7A" w:rsidP="00B75DEA">
            <w:pPr>
              <w:pStyle w:val="Default"/>
              <w:jc w:val="center"/>
            </w:pPr>
            <w:r w:rsidRPr="00B75DEA">
              <w:t>Абсолютный прирост (снижение), тыс. руб.</w:t>
            </w:r>
          </w:p>
        </w:tc>
        <w:tc>
          <w:tcPr>
            <w:tcW w:w="1601" w:type="dxa"/>
          </w:tcPr>
          <w:p w:rsidR="008E7F7A" w:rsidRPr="00B75DEA" w:rsidRDefault="008E7F7A" w:rsidP="00B75DEA">
            <w:pPr>
              <w:pStyle w:val="Default"/>
              <w:jc w:val="center"/>
            </w:pPr>
            <w:r w:rsidRPr="00B75DEA">
              <w:t>Темп прироста, %</w:t>
            </w:r>
          </w:p>
        </w:tc>
        <w:tc>
          <w:tcPr>
            <w:tcW w:w="1601" w:type="dxa"/>
          </w:tcPr>
          <w:p w:rsidR="008E7F7A" w:rsidRPr="00B75DEA" w:rsidRDefault="008E7F7A" w:rsidP="00B75DEA">
            <w:pPr>
              <w:pStyle w:val="Default"/>
              <w:jc w:val="center"/>
            </w:pPr>
            <w:r w:rsidRPr="00B75DEA">
              <w:t>Мера влияния, %</w:t>
            </w:r>
          </w:p>
        </w:tc>
      </w:tr>
      <w:tr w:rsidR="008E7F7A" w:rsidRPr="00A72BDD" w:rsidTr="00B75DEA">
        <w:trPr>
          <w:trHeight w:val="107"/>
        </w:trPr>
        <w:tc>
          <w:tcPr>
            <w:tcW w:w="1809" w:type="dxa"/>
          </w:tcPr>
          <w:p w:rsidR="008E7F7A" w:rsidRPr="00B75DEA" w:rsidRDefault="00B75DEA" w:rsidP="00B75DEA">
            <w:pPr>
              <w:pStyle w:val="Default"/>
              <w:jc w:val="center"/>
            </w:pPr>
            <w:r>
              <w:rPr>
                <w:b/>
                <w:bCs/>
                <w:iCs/>
              </w:rPr>
              <w:t>Приволжски</w:t>
            </w:r>
            <w:r w:rsidR="008E7F7A" w:rsidRPr="00B75DEA">
              <w:rPr>
                <w:b/>
                <w:bCs/>
                <w:iCs/>
              </w:rPr>
              <w:t>й федеральный округ</w:t>
            </w:r>
          </w:p>
        </w:tc>
        <w:tc>
          <w:tcPr>
            <w:tcW w:w="1393" w:type="dxa"/>
          </w:tcPr>
          <w:p w:rsidR="008E7F7A" w:rsidRPr="00B75DEA" w:rsidRDefault="008E7F7A" w:rsidP="00B75DEA">
            <w:pPr>
              <w:pStyle w:val="Default"/>
              <w:jc w:val="center"/>
            </w:pPr>
            <w:r w:rsidRPr="00B75DEA">
              <w:rPr>
                <w:b/>
                <w:bCs/>
                <w:iCs/>
              </w:rPr>
              <w:t>683,6</w:t>
            </w:r>
          </w:p>
        </w:tc>
        <w:tc>
          <w:tcPr>
            <w:tcW w:w="1601" w:type="dxa"/>
          </w:tcPr>
          <w:p w:rsidR="008E7F7A" w:rsidRPr="00B75DEA" w:rsidRDefault="008E7F7A" w:rsidP="00B75DEA">
            <w:pPr>
              <w:pStyle w:val="Default"/>
              <w:jc w:val="center"/>
            </w:pPr>
            <w:r w:rsidRPr="00B75DEA">
              <w:rPr>
                <w:b/>
                <w:bCs/>
                <w:iCs/>
              </w:rPr>
              <w:t>1 013,6</w:t>
            </w:r>
          </w:p>
        </w:tc>
        <w:tc>
          <w:tcPr>
            <w:tcW w:w="1601" w:type="dxa"/>
          </w:tcPr>
          <w:p w:rsidR="008E7F7A" w:rsidRPr="00B75DEA" w:rsidRDefault="008E7F7A" w:rsidP="00B75DEA">
            <w:pPr>
              <w:pStyle w:val="Default"/>
              <w:jc w:val="center"/>
            </w:pPr>
            <w:r w:rsidRPr="00B75DEA">
              <w:rPr>
                <w:b/>
                <w:bCs/>
                <w:iCs/>
              </w:rPr>
              <w:t>330,0</w:t>
            </w:r>
          </w:p>
        </w:tc>
        <w:tc>
          <w:tcPr>
            <w:tcW w:w="1601" w:type="dxa"/>
          </w:tcPr>
          <w:p w:rsidR="008E7F7A" w:rsidRPr="00B75DEA" w:rsidRDefault="008E7F7A" w:rsidP="00B75DEA">
            <w:pPr>
              <w:pStyle w:val="Default"/>
              <w:jc w:val="center"/>
            </w:pPr>
            <w:r w:rsidRPr="00B75DEA">
              <w:rPr>
                <w:b/>
                <w:bCs/>
                <w:iCs/>
              </w:rPr>
              <w:t>48,3</w:t>
            </w:r>
          </w:p>
        </w:tc>
        <w:tc>
          <w:tcPr>
            <w:tcW w:w="1601" w:type="dxa"/>
          </w:tcPr>
          <w:p w:rsidR="008E7F7A" w:rsidRPr="00B75DEA" w:rsidRDefault="008E7F7A" w:rsidP="00B75DEA">
            <w:pPr>
              <w:pStyle w:val="Default"/>
              <w:jc w:val="center"/>
            </w:pPr>
            <w:r w:rsidRPr="00B75DEA">
              <w:rPr>
                <w:b/>
                <w:bCs/>
                <w:iCs/>
              </w:rPr>
              <w:t>100,0</w:t>
            </w:r>
          </w:p>
        </w:tc>
      </w:tr>
      <w:tr w:rsidR="008E7F7A" w:rsidRPr="00A72BDD" w:rsidTr="00B75DEA">
        <w:trPr>
          <w:trHeight w:val="109"/>
        </w:trPr>
        <w:tc>
          <w:tcPr>
            <w:tcW w:w="1809" w:type="dxa"/>
          </w:tcPr>
          <w:p w:rsidR="008E7F7A" w:rsidRPr="00B75DEA" w:rsidRDefault="008E7F7A" w:rsidP="00B75DEA">
            <w:pPr>
              <w:pStyle w:val="Default"/>
              <w:jc w:val="center"/>
            </w:pPr>
            <w:r w:rsidRPr="00B75DEA">
              <w:t>Республика Марий Эл</w:t>
            </w:r>
          </w:p>
        </w:tc>
        <w:tc>
          <w:tcPr>
            <w:tcW w:w="1393" w:type="dxa"/>
          </w:tcPr>
          <w:p w:rsidR="008E7F7A" w:rsidRPr="00B75DEA" w:rsidRDefault="008E7F7A" w:rsidP="00B75DEA">
            <w:pPr>
              <w:pStyle w:val="Default"/>
              <w:jc w:val="center"/>
            </w:pPr>
            <w:r w:rsidRPr="00B75DEA">
              <w:t>311,6</w:t>
            </w:r>
          </w:p>
        </w:tc>
        <w:tc>
          <w:tcPr>
            <w:tcW w:w="1601" w:type="dxa"/>
          </w:tcPr>
          <w:p w:rsidR="008E7F7A" w:rsidRPr="00B75DEA" w:rsidRDefault="008E7F7A" w:rsidP="00B75DEA">
            <w:pPr>
              <w:pStyle w:val="Default"/>
              <w:jc w:val="center"/>
            </w:pPr>
            <w:r w:rsidRPr="00B75DEA">
              <w:t>542,7</w:t>
            </w:r>
          </w:p>
        </w:tc>
        <w:tc>
          <w:tcPr>
            <w:tcW w:w="1601" w:type="dxa"/>
          </w:tcPr>
          <w:p w:rsidR="008E7F7A" w:rsidRPr="00B75DEA" w:rsidRDefault="008E7F7A" w:rsidP="00B75DEA">
            <w:pPr>
              <w:pStyle w:val="Default"/>
              <w:jc w:val="center"/>
            </w:pPr>
            <w:r w:rsidRPr="00B75DEA">
              <w:t>231,1</w:t>
            </w:r>
          </w:p>
        </w:tc>
        <w:tc>
          <w:tcPr>
            <w:tcW w:w="1601" w:type="dxa"/>
          </w:tcPr>
          <w:p w:rsidR="008E7F7A" w:rsidRPr="00B75DEA" w:rsidRDefault="008E7F7A" w:rsidP="00B75DEA">
            <w:pPr>
              <w:pStyle w:val="Default"/>
              <w:jc w:val="center"/>
            </w:pPr>
            <w:r w:rsidRPr="00B75DEA">
              <w:t>74,2</w:t>
            </w:r>
          </w:p>
        </w:tc>
        <w:tc>
          <w:tcPr>
            <w:tcW w:w="1601" w:type="dxa"/>
          </w:tcPr>
          <w:p w:rsidR="008E7F7A" w:rsidRPr="00B75DEA" w:rsidRDefault="008E7F7A" w:rsidP="00B75DEA">
            <w:pPr>
              <w:pStyle w:val="Default"/>
              <w:jc w:val="center"/>
            </w:pPr>
            <w:r w:rsidRPr="00B75DEA">
              <w:t>53,7</w:t>
            </w:r>
          </w:p>
        </w:tc>
      </w:tr>
      <w:tr w:rsidR="008E7F7A" w:rsidRPr="00A72BDD" w:rsidTr="00B75DEA">
        <w:trPr>
          <w:trHeight w:val="109"/>
        </w:trPr>
        <w:tc>
          <w:tcPr>
            <w:tcW w:w="1809" w:type="dxa"/>
          </w:tcPr>
          <w:p w:rsidR="008E7F7A" w:rsidRPr="00B75DEA" w:rsidRDefault="008E7F7A" w:rsidP="00B75DEA">
            <w:pPr>
              <w:pStyle w:val="Default"/>
              <w:jc w:val="center"/>
            </w:pPr>
            <w:r w:rsidRPr="00B75DEA">
              <w:t>Республика Татарстан</w:t>
            </w:r>
          </w:p>
        </w:tc>
        <w:tc>
          <w:tcPr>
            <w:tcW w:w="1393" w:type="dxa"/>
          </w:tcPr>
          <w:p w:rsidR="008E7F7A" w:rsidRPr="00B75DEA" w:rsidRDefault="008E7F7A" w:rsidP="00B75DEA">
            <w:pPr>
              <w:pStyle w:val="Default"/>
              <w:jc w:val="center"/>
            </w:pPr>
            <w:r w:rsidRPr="00B75DEA">
              <w:t>275,7</w:t>
            </w:r>
          </w:p>
        </w:tc>
        <w:tc>
          <w:tcPr>
            <w:tcW w:w="1601" w:type="dxa"/>
          </w:tcPr>
          <w:p w:rsidR="008E7F7A" w:rsidRPr="00B75DEA" w:rsidRDefault="008E7F7A" w:rsidP="00B75DEA">
            <w:pPr>
              <w:pStyle w:val="Default"/>
              <w:jc w:val="center"/>
            </w:pPr>
            <w:r w:rsidRPr="00B75DEA">
              <w:t>189,2</w:t>
            </w:r>
          </w:p>
        </w:tc>
        <w:tc>
          <w:tcPr>
            <w:tcW w:w="1601" w:type="dxa"/>
          </w:tcPr>
          <w:p w:rsidR="008E7F7A" w:rsidRPr="00B75DEA" w:rsidRDefault="008E7F7A" w:rsidP="00B75DEA">
            <w:pPr>
              <w:pStyle w:val="Default"/>
              <w:jc w:val="center"/>
            </w:pPr>
            <w:r w:rsidRPr="00B75DEA">
              <w:t>- 86,5</w:t>
            </w:r>
          </w:p>
        </w:tc>
        <w:tc>
          <w:tcPr>
            <w:tcW w:w="1601" w:type="dxa"/>
          </w:tcPr>
          <w:p w:rsidR="008E7F7A" w:rsidRPr="00B75DEA" w:rsidRDefault="008E7F7A" w:rsidP="00B75DEA">
            <w:pPr>
              <w:pStyle w:val="Default"/>
              <w:jc w:val="center"/>
            </w:pPr>
            <w:r w:rsidRPr="00B75DEA">
              <w:t>- 31,4</w:t>
            </w:r>
          </w:p>
        </w:tc>
        <w:tc>
          <w:tcPr>
            <w:tcW w:w="1601" w:type="dxa"/>
          </w:tcPr>
          <w:p w:rsidR="008E7F7A" w:rsidRPr="00B75DEA" w:rsidRDefault="008E7F7A" w:rsidP="00B75DEA">
            <w:pPr>
              <w:pStyle w:val="Default"/>
              <w:jc w:val="center"/>
            </w:pPr>
            <w:r w:rsidRPr="00B75DEA">
              <w:t>18,7</w:t>
            </w:r>
          </w:p>
        </w:tc>
      </w:tr>
      <w:tr w:rsidR="008E7F7A" w:rsidRPr="00A72BDD" w:rsidTr="00B75DEA">
        <w:trPr>
          <w:trHeight w:val="109"/>
        </w:trPr>
        <w:tc>
          <w:tcPr>
            <w:tcW w:w="1809" w:type="dxa"/>
          </w:tcPr>
          <w:p w:rsidR="008E7F7A" w:rsidRPr="00B75DEA" w:rsidRDefault="008E7F7A" w:rsidP="00B75DEA">
            <w:pPr>
              <w:pStyle w:val="Default"/>
              <w:jc w:val="center"/>
            </w:pPr>
            <w:r w:rsidRPr="00B75DEA">
              <w:t>Пермский край</w:t>
            </w:r>
          </w:p>
        </w:tc>
        <w:tc>
          <w:tcPr>
            <w:tcW w:w="1393" w:type="dxa"/>
          </w:tcPr>
          <w:p w:rsidR="008E7F7A" w:rsidRPr="00B75DEA" w:rsidRDefault="008E7F7A" w:rsidP="00B75DEA">
            <w:pPr>
              <w:pStyle w:val="Default"/>
              <w:jc w:val="center"/>
            </w:pPr>
            <w:r w:rsidRPr="00B75DEA">
              <w:t>18,2</w:t>
            </w:r>
          </w:p>
        </w:tc>
        <w:tc>
          <w:tcPr>
            <w:tcW w:w="1601" w:type="dxa"/>
          </w:tcPr>
          <w:p w:rsidR="008E7F7A" w:rsidRPr="00B75DEA" w:rsidRDefault="008E7F7A" w:rsidP="00B75DEA">
            <w:pPr>
              <w:pStyle w:val="Default"/>
              <w:jc w:val="center"/>
            </w:pPr>
            <w:r w:rsidRPr="00B75DEA">
              <w:t>33,5</w:t>
            </w:r>
          </w:p>
        </w:tc>
        <w:tc>
          <w:tcPr>
            <w:tcW w:w="1601" w:type="dxa"/>
          </w:tcPr>
          <w:p w:rsidR="008E7F7A" w:rsidRPr="00B75DEA" w:rsidRDefault="008E7F7A" w:rsidP="00B75DEA">
            <w:pPr>
              <w:pStyle w:val="Default"/>
              <w:jc w:val="center"/>
            </w:pPr>
            <w:r w:rsidRPr="00B75DEA">
              <w:t>15,3</w:t>
            </w:r>
          </w:p>
        </w:tc>
        <w:tc>
          <w:tcPr>
            <w:tcW w:w="1601" w:type="dxa"/>
          </w:tcPr>
          <w:p w:rsidR="008E7F7A" w:rsidRPr="00B75DEA" w:rsidRDefault="008E7F7A" w:rsidP="00B75DEA">
            <w:pPr>
              <w:pStyle w:val="Default"/>
              <w:jc w:val="center"/>
            </w:pPr>
            <w:r w:rsidRPr="00B75DEA">
              <w:t>83,9</w:t>
            </w:r>
          </w:p>
        </w:tc>
        <w:tc>
          <w:tcPr>
            <w:tcW w:w="1601" w:type="dxa"/>
          </w:tcPr>
          <w:p w:rsidR="008E7F7A" w:rsidRPr="00B75DEA" w:rsidRDefault="008E7F7A" w:rsidP="00B75DEA">
            <w:pPr>
              <w:pStyle w:val="Default"/>
              <w:jc w:val="center"/>
            </w:pPr>
            <w:r w:rsidRPr="00B75DEA">
              <w:t>3,3</w:t>
            </w:r>
          </w:p>
        </w:tc>
      </w:tr>
      <w:tr w:rsidR="008E7F7A" w:rsidRPr="00A72BDD" w:rsidTr="00B75DEA">
        <w:trPr>
          <w:trHeight w:val="109"/>
        </w:trPr>
        <w:tc>
          <w:tcPr>
            <w:tcW w:w="1809" w:type="dxa"/>
          </w:tcPr>
          <w:p w:rsidR="008E7F7A" w:rsidRPr="00B75DEA" w:rsidRDefault="008E7F7A" w:rsidP="00B75DEA">
            <w:pPr>
              <w:pStyle w:val="Default"/>
              <w:jc w:val="center"/>
            </w:pPr>
            <w:r w:rsidRPr="00B75DEA">
              <w:t>Кировская область</w:t>
            </w:r>
          </w:p>
        </w:tc>
        <w:tc>
          <w:tcPr>
            <w:tcW w:w="1393" w:type="dxa"/>
          </w:tcPr>
          <w:p w:rsidR="008E7F7A" w:rsidRPr="00B75DEA" w:rsidRDefault="008E7F7A" w:rsidP="00B75DEA">
            <w:pPr>
              <w:pStyle w:val="Default"/>
              <w:jc w:val="center"/>
            </w:pPr>
            <w:r w:rsidRPr="00B75DEA">
              <w:t>14,4</w:t>
            </w:r>
          </w:p>
        </w:tc>
        <w:tc>
          <w:tcPr>
            <w:tcW w:w="1601" w:type="dxa"/>
          </w:tcPr>
          <w:p w:rsidR="008E7F7A" w:rsidRPr="00B75DEA" w:rsidRDefault="008E7F7A" w:rsidP="00B75DEA">
            <w:pPr>
              <w:pStyle w:val="Default"/>
              <w:jc w:val="center"/>
            </w:pPr>
            <w:r w:rsidRPr="00B75DEA">
              <w:t>11,4</w:t>
            </w:r>
          </w:p>
        </w:tc>
        <w:tc>
          <w:tcPr>
            <w:tcW w:w="1601" w:type="dxa"/>
          </w:tcPr>
          <w:p w:rsidR="008E7F7A" w:rsidRPr="00B75DEA" w:rsidRDefault="008E7F7A" w:rsidP="00B75DEA">
            <w:pPr>
              <w:pStyle w:val="Default"/>
              <w:jc w:val="center"/>
            </w:pPr>
            <w:r w:rsidRPr="00B75DEA">
              <w:t>- 3,0</w:t>
            </w:r>
          </w:p>
        </w:tc>
        <w:tc>
          <w:tcPr>
            <w:tcW w:w="1601" w:type="dxa"/>
          </w:tcPr>
          <w:p w:rsidR="008E7F7A" w:rsidRPr="00B75DEA" w:rsidRDefault="008E7F7A" w:rsidP="00B75DEA">
            <w:pPr>
              <w:pStyle w:val="Default"/>
              <w:jc w:val="center"/>
            </w:pPr>
            <w:r w:rsidRPr="00B75DEA">
              <w:t>- 20,9</w:t>
            </w:r>
          </w:p>
        </w:tc>
        <w:tc>
          <w:tcPr>
            <w:tcW w:w="1601" w:type="dxa"/>
          </w:tcPr>
          <w:p w:rsidR="008E7F7A" w:rsidRPr="00B75DEA" w:rsidRDefault="008E7F7A" w:rsidP="00B75DEA">
            <w:pPr>
              <w:pStyle w:val="Default"/>
              <w:jc w:val="center"/>
            </w:pPr>
            <w:r w:rsidRPr="00B75DEA">
              <w:t>1,1</w:t>
            </w:r>
          </w:p>
        </w:tc>
      </w:tr>
      <w:tr w:rsidR="008E7F7A" w:rsidRPr="00A72BDD" w:rsidTr="00B75DEA">
        <w:trPr>
          <w:trHeight w:val="109"/>
        </w:trPr>
        <w:tc>
          <w:tcPr>
            <w:tcW w:w="1809" w:type="dxa"/>
          </w:tcPr>
          <w:p w:rsidR="008E7F7A" w:rsidRPr="00B75DEA" w:rsidRDefault="008E7F7A" w:rsidP="00B75DEA">
            <w:pPr>
              <w:pStyle w:val="Default"/>
              <w:jc w:val="center"/>
            </w:pPr>
            <w:r w:rsidRPr="00B75DEA">
              <w:t>Нижегородская область</w:t>
            </w:r>
          </w:p>
        </w:tc>
        <w:tc>
          <w:tcPr>
            <w:tcW w:w="1393" w:type="dxa"/>
          </w:tcPr>
          <w:p w:rsidR="008E7F7A" w:rsidRPr="00B75DEA" w:rsidRDefault="008E7F7A" w:rsidP="00B75DEA">
            <w:pPr>
              <w:pStyle w:val="Default"/>
              <w:jc w:val="center"/>
            </w:pPr>
            <w:r w:rsidRPr="00B75DEA">
              <w:t>50,4</w:t>
            </w:r>
          </w:p>
        </w:tc>
        <w:tc>
          <w:tcPr>
            <w:tcW w:w="1601" w:type="dxa"/>
          </w:tcPr>
          <w:p w:rsidR="008E7F7A" w:rsidRPr="00B75DEA" w:rsidRDefault="008E7F7A" w:rsidP="00B75DEA">
            <w:pPr>
              <w:pStyle w:val="Default"/>
              <w:jc w:val="center"/>
            </w:pPr>
            <w:r w:rsidRPr="00B75DEA">
              <w:t>29,3</w:t>
            </w:r>
          </w:p>
        </w:tc>
        <w:tc>
          <w:tcPr>
            <w:tcW w:w="1601" w:type="dxa"/>
          </w:tcPr>
          <w:p w:rsidR="008E7F7A" w:rsidRPr="00B75DEA" w:rsidRDefault="008E7F7A" w:rsidP="00B75DEA">
            <w:pPr>
              <w:pStyle w:val="Default"/>
              <w:jc w:val="center"/>
            </w:pPr>
            <w:r w:rsidRPr="00B75DEA">
              <w:t>- 21,1</w:t>
            </w:r>
          </w:p>
        </w:tc>
        <w:tc>
          <w:tcPr>
            <w:tcW w:w="1601" w:type="dxa"/>
          </w:tcPr>
          <w:p w:rsidR="008E7F7A" w:rsidRPr="00B75DEA" w:rsidRDefault="008E7F7A" w:rsidP="00B75DEA">
            <w:pPr>
              <w:pStyle w:val="Default"/>
              <w:jc w:val="center"/>
            </w:pPr>
            <w:r w:rsidRPr="00B75DEA">
              <w:t>- 41,9</w:t>
            </w:r>
          </w:p>
        </w:tc>
        <w:tc>
          <w:tcPr>
            <w:tcW w:w="1601" w:type="dxa"/>
          </w:tcPr>
          <w:p w:rsidR="008E7F7A" w:rsidRPr="00B75DEA" w:rsidRDefault="008E7F7A" w:rsidP="00B75DEA">
            <w:pPr>
              <w:pStyle w:val="Default"/>
              <w:jc w:val="center"/>
            </w:pPr>
            <w:r w:rsidRPr="00B75DEA">
              <w:t>2,9</w:t>
            </w:r>
          </w:p>
        </w:tc>
      </w:tr>
      <w:tr w:rsidR="008E7F7A" w:rsidRPr="00A72BDD" w:rsidTr="00B75DEA">
        <w:trPr>
          <w:trHeight w:val="109"/>
        </w:trPr>
        <w:tc>
          <w:tcPr>
            <w:tcW w:w="1809" w:type="dxa"/>
          </w:tcPr>
          <w:p w:rsidR="008E7F7A" w:rsidRPr="00B75DEA" w:rsidRDefault="008E7F7A" w:rsidP="00B75DEA">
            <w:pPr>
              <w:pStyle w:val="Default"/>
              <w:jc w:val="center"/>
            </w:pPr>
            <w:r w:rsidRPr="00B75DEA">
              <w:t>Оренбургская область</w:t>
            </w:r>
          </w:p>
        </w:tc>
        <w:tc>
          <w:tcPr>
            <w:tcW w:w="1393" w:type="dxa"/>
          </w:tcPr>
          <w:p w:rsidR="008E7F7A" w:rsidRPr="00B75DEA" w:rsidRDefault="008E7F7A" w:rsidP="00B75DEA">
            <w:pPr>
              <w:pStyle w:val="Default"/>
              <w:jc w:val="center"/>
            </w:pPr>
            <w:r w:rsidRPr="00B75DEA">
              <w:t>11,8</w:t>
            </w:r>
          </w:p>
        </w:tc>
        <w:tc>
          <w:tcPr>
            <w:tcW w:w="1601" w:type="dxa"/>
          </w:tcPr>
          <w:p w:rsidR="008E7F7A" w:rsidRPr="00B75DEA" w:rsidRDefault="008E7F7A" w:rsidP="00B75DEA">
            <w:pPr>
              <w:pStyle w:val="Default"/>
              <w:jc w:val="center"/>
            </w:pPr>
            <w:r w:rsidRPr="00B75DEA">
              <w:t>32,4</w:t>
            </w:r>
          </w:p>
        </w:tc>
        <w:tc>
          <w:tcPr>
            <w:tcW w:w="1601" w:type="dxa"/>
          </w:tcPr>
          <w:p w:rsidR="008E7F7A" w:rsidRPr="00B75DEA" w:rsidRDefault="008E7F7A" w:rsidP="00B75DEA">
            <w:pPr>
              <w:pStyle w:val="Default"/>
              <w:jc w:val="center"/>
            </w:pPr>
            <w:r w:rsidRPr="00B75DEA">
              <w:t>20,5</w:t>
            </w:r>
          </w:p>
        </w:tc>
        <w:tc>
          <w:tcPr>
            <w:tcW w:w="1601" w:type="dxa"/>
          </w:tcPr>
          <w:p w:rsidR="008E7F7A" w:rsidRPr="00B75DEA" w:rsidRDefault="008E7F7A" w:rsidP="00B75DEA">
            <w:pPr>
              <w:pStyle w:val="Default"/>
              <w:jc w:val="center"/>
            </w:pPr>
            <w:r w:rsidRPr="00B75DEA">
              <w:t>174,0</w:t>
            </w:r>
          </w:p>
        </w:tc>
        <w:tc>
          <w:tcPr>
            <w:tcW w:w="1601" w:type="dxa"/>
          </w:tcPr>
          <w:p w:rsidR="008E7F7A" w:rsidRPr="00B75DEA" w:rsidRDefault="008E7F7A" w:rsidP="00B75DEA">
            <w:pPr>
              <w:pStyle w:val="Default"/>
              <w:jc w:val="center"/>
            </w:pPr>
            <w:r w:rsidRPr="00B75DEA">
              <w:t>3,2</w:t>
            </w:r>
          </w:p>
        </w:tc>
      </w:tr>
      <w:tr w:rsidR="008E7F7A" w:rsidRPr="00A72BDD" w:rsidTr="00B75DEA">
        <w:trPr>
          <w:trHeight w:val="111"/>
        </w:trPr>
        <w:tc>
          <w:tcPr>
            <w:tcW w:w="1809" w:type="dxa"/>
          </w:tcPr>
          <w:p w:rsidR="008E7F7A" w:rsidRPr="00B75DEA" w:rsidRDefault="008E7F7A" w:rsidP="00B75DEA">
            <w:pPr>
              <w:pStyle w:val="Default"/>
              <w:jc w:val="center"/>
            </w:pPr>
            <w:r w:rsidRPr="00B75DEA">
              <w:rPr>
                <w:b/>
                <w:bCs/>
                <w:iCs/>
              </w:rPr>
              <w:lastRenderedPageBreak/>
              <w:t>Самарская область</w:t>
            </w:r>
          </w:p>
        </w:tc>
        <w:tc>
          <w:tcPr>
            <w:tcW w:w="1393" w:type="dxa"/>
          </w:tcPr>
          <w:p w:rsidR="008E7F7A" w:rsidRPr="00B75DEA" w:rsidRDefault="008E7F7A" w:rsidP="00B75DEA">
            <w:pPr>
              <w:pStyle w:val="Default"/>
              <w:jc w:val="center"/>
              <w:rPr>
                <w:b/>
              </w:rPr>
            </w:pPr>
            <w:r w:rsidRPr="00B75DEA">
              <w:rPr>
                <w:b/>
              </w:rPr>
              <w:t>1,4</w:t>
            </w:r>
          </w:p>
        </w:tc>
        <w:tc>
          <w:tcPr>
            <w:tcW w:w="1601" w:type="dxa"/>
          </w:tcPr>
          <w:p w:rsidR="008E7F7A" w:rsidRPr="00B75DEA" w:rsidRDefault="008E7F7A" w:rsidP="00B75DEA">
            <w:pPr>
              <w:pStyle w:val="Default"/>
              <w:jc w:val="center"/>
              <w:rPr>
                <w:b/>
              </w:rPr>
            </w:pPr>
            <w:r w:rsidRPr="00B75DEA">
              <w:rPr>
                <w:b/>
              </w:rPr>
              <w:t>172,2</w:t>
            </w:r>
          </w:p>
        </w:tc>
        <w:tc>
          <w:tcPr>
            <w:tcW w:w="1601" w:type="dxa"/>
          </w:tcPr>
          <w:p w:rsidR="008E7F7A" w:rsidRPr="00B75DEA" w:rsidRDefault="008E7F7A" w:rsidP="00B75DEA">
            <w:pPr>
              <w:pStyle w:val="Default"/>
              <w:jc w:val="center"/>
              <w:rPr>
                <w:b/>
              </w:rPr>
            </w:pPr>
            <w:r w:rsidRPr="00B75DEA">
              <w:rPr>
                <w:b/>
              </w:rPr>
              <w:t>170,8</w:t>
            </w:r>
          </w:p>
        </w:tc>
        <w:tc>
          <w:tcPr>
            <w:tcW w:w="1601" w:type="dxa"/>
          </w:tcPr>
          <w:p w:rsidR="008E7F7A" w:rsidRPr="00B75DEA" w:rsidRDefault="008E7F7A" w:rsidP="00B75DEA">
            <w:pPr>
              <w:pStyle w:val="Default"/>
              <w:jc w:val="center"/>
              <w:rPr>
                <w:b/>
              </w:rPr>
            </w:pPr>
            <w:r w:rsidRPr="00B75DEA">
              <w:rPr>
                <w:b/>
              </w:rPr>
              <w:t>12 206,9</w:t>
            </w:r>
          </w:p>
        </w:tc>
        <w:tc>
          <w:tcPr>
            <w:tcW w:w="1601" w:type="dxa"/>
          </w:tcPr>
          <w:p w:rsidR="008E7F7A" w:rsidRPr="00B75DEA" w:rsidRDefault="008E7F7A" w:rsidP="00B75DEA">
            <w:pPr>
              <w:pStyle w:val="Default"/>
              <w:jc w:val="center"/>
              <w:rPr>
                <w:b/>
              </w:rPr>
            </w:pPr>
            <w:r w:rsidRPr="00B75DEA">
              <w:rPr>
                <w:b/>
              </w:rPr>
              <w:t>17,0</w:t>
            </w:r>
          </w:p>
        </w:tc>
      </w:tr>
      <w:tr w:rsidR="008E7F7A" w:rsidRPr="00A72BDD" w:rsidTr="00B75DEA">
        <w:trPr>
          <w:trHeight w:val="87"/>
        </w:trPr>
        <w:tc>
          <w:tcPr>
            <w:tcW w:w="1809" w:type="dxa"/>
          </w:tcPr>
          <w:p w:rsidR="008E7F7A" w:rsidRPr="00B75DEA" w:rsidRDefault="008E7F7A" w:rsidP="00B75DEA">
            <w:pPr>
              <w:pStyle w:val="Default"/>
              <w:jc w:val="center"/>
            </w:pPr>
            <w:r w:rsidRPr="00B75DEA">
              <w:t>Статистические расхождения</w:t>
            </w:r>
          </w:p>
        </w:tc>
        <w:tc>
          <w:tcPr>
            <w:tcW w:w="1393" w:type="dxa"/>
          </w:tcPr>
          <w:p w:rsidR="008E7F7A" w:rsidRPr="00B75DEA" w:rsidRDefault="008E7F7A" w:rsidP="00B75DEA">
            <w:pPr>
              <w:pStyle w:val="Default"/>
              <w:jc w:val="center"/>
            </w:pPr>
            <w:r w:rsidRPr="00B75DEA">
              <w:t>-</w:t>
            </w:r>
          </w:p>
        </w:tc>
        <w:tc>
          <w:tcPr>
            <w:tcW w:w="1601" w:type="dxa"/>
          </w:tcPr>
          <w:p w:rsidR="008E7F7A" w:rsidRPr="00B75DEA" w:rsidRDefault="008E7F7A" w:rsidP="00B75DEA">
            <w:pPr>
              <w:pStyle w:val="Default"/>
              <w:jc w:val="center"/>
            </w:pPr>
            <w:r w:rsidRPr="00B75DEA">
              <w:t>2,9</w:t>
            </w:r>
          </w:p>
        </w:tc>
        <w:tc>
          <w:tcPr>
            <w:tcW w:w="1601" w:type="dxa"/>
          </w:tcPr>
          <w:p w:rsidR="008E7F7A" w:rsidRPr="00B75DEA" w:rsidRDefault="008E7F7A" w:rsidP="00B75DEA">
            <w:pPr>
              <w:pStyle w:val="Default"/>
              <w:jc w:val="center"/>
            </w:pPr>
            <w:r w:rsidRPr="00B75DEA">
              <w:t>2,9</w:t>
            </w:r>
          </w:p>
        </w:tc>
        <w:tc>
          <w:tcPr>
            <w:tcW w:w="1601" w:type="dxa"/>
          </w:tcPr>
          <w:p w:rsidR="008E7F7A" w:rsidRPr="00B75DEA" w:rsidRDefault="008E7F7A" w:rsidP="00B75DEA">
            <w:pPr>
              <w:pStyle w:val="Default"/>
              <w:jc w:val="center"/>
            </w:pPr>
            <w:r w:rsidRPr="00B75DEA">
              <w:t>-</w:t>
            </w:r>
          </w:p>
        </w:tc>
        <w:tc>
          <w:tcPr>
            <w:tcW w:w="1601" w:type="dxa"/>
          </w:tcPr>
          <w:p w:rsidR="008E7F7A" w:rsidRPr="00B75DEA" w:rsidRDefault="008E7F7A" w:rsidP="00B75DEA">
            <w:pPr>
              <w:pStyle w:val="Default"/>
              <w:jc w:val="center"/>
            </w:pPr>
            <w:r w:rsidRPr="00B75DEA">
              <w:t>-</w:t>
            </w:r>
          </w:p>
        </w:tc>
      </w:tr>
    </w:tbl>
    <w:p w:rsidR="00B75DEA" w:rsidRDefault="00B75DEA" w:rsidP="00B75DEA">
      <w:pPr>
        <w:spacing w:after="0" w:line="360" w:lineRule="auto"/>
        <w:contextualSpacing/>
        <w:jc w:val="both"/>
        <w:rPr>
          <w:rFonts w:ascii="Times New Roman" w:hAnsi="Times New Roman"/>
          <w:sz w:val="28"/>
          <w:szCs w:val="28"/>
        </w:rPr>
      </w:pPr>
    </w:p>
    <w:p w:rsidR="00B75DEA" w:rsidRDefault="008E7F7A" w:rsidP="00B75DEA">
      <w:pPr>
        <w:tabs>
          <w:tab w:val="left" w:pos="268"/>
          <w:tab w:val="center" w:pos="4819"/>
        </w:tabs>
        <w:spacing w:line="360" w:lineRule="auto"/>
        <w:ind w:firstLine="709"/>
        <w:contextualSpacing/>
        <w:jc w:val="both"/>
        <w:rPr>
          <w:rFonts w:ascii="Times New Roman" w:hAnsi="Times New Roman"/>
          <w:sz w:val="28"/>
          <w:szCs w:val="28"/>
        </w:rPr>
      </w:pPr>
      <w:r w:rsidRPr="00A72BDD">
        <w:rPr>
          <w:rFonts w:ascii="Times New Roman" w:hAnsi="Times New Roman"/>
          <w:sz w:val="28"/>
          <w:szCs w:val="28"/>
        </w:rPr>
        <w:t xml:space="preserve">Несмотря на это, разрыв в потреблении мяса и мясопродуктов в расчѐте на душу населения между Самарской областью и общим значением по округу все последние годы продолжало увеличиваться </w:t>
      </w:r>
      <w:r w:rsidR="00A7234A">
        <w:rPr>
          <w:rFonts w:ascii="Times New Roman" w:hAnsi="Times New Roman"/>
          <w:sz w:val="28"/>
          <w:szCs w:val="28"/>
        </w:rPr>
        <w:t>[4</w:t>
      </w:r>
      <w:r w:rsidR="00DD4905">
        <w:rPr>
          <w:rFonts w:ascii="Times New Roman" w:hAnsi="Times New Roman"/>
          <w:sz w:val="28"/>
          <w:szCs w:val="28"/>
        </w:rPr>
        <w:t>, с. 16</w:t>
      </w:r>
      <w:r w:rsidRPr="00A7234A">
        <w:rPr>
          <w:rFonts w:ascii="Times New Roman" w:hAnsi="Times New Roman"/>
          <w:sz w:val="28"/>
          <w:szCs w:val="28"/>
        </w:rPr>
        <w:t>],</w:t>
      </w:r>
      <w:r w:rsidR="00B75DEA" w:rsidRPr="00A7234A">
        <w:rPr>
          <w:rFonts w:ascii="Times New Roman" w:hAnsi="Times New Roman"/>
          <w:sz w:val="28"/>
          <w:szCs w:val="28"/>
        </w:rPr>
        <w:t xml:space="preserve"> </w:t>
      </w:r>
      <w:r w:rsidR="00B75DEA">
        <w:rPr>
          <w:rFonts w:ascii="Times New Roman" w:hAnsi="Times New Roman"/>
          <w:sz w:val="28"/>
          <w:szCs w:val="28"/>
        </w:rPr>
        <w:t>достигнув максимума в 2015</w:t>
      </w:r>
      <w:r w:rsidRPr="00A72BDD">
        <w:rPr>
          <w:rFonts w:ascii="Times New Roman" w:hAnsi="Times New Roman"/>
          <w:sz w:val="28"/>
          <w:szCs w:val="28"/>
        </w:rPr>
        <w:t xml:space="preserve"> г. (60 кг против 69 кг).</w:t>
      </w:r>
      <w:r w:rsidR="00B75DEA" w:rsidRPr="00B75DEA">
        <w:rPr>
          <w:rFonts w:ascii="Times New Roman" w:hAnsi="Times New Roman"/>
          <w:sz w:val="28"/>
          <w:szCs w:val="28"/>
        </w:rPr>
        <w:t xml:space="preserve"> </w:t>
      </w:r>
    </w:p>
    <w:p w:rsidR="00B75DEA" w:rsidRPr="00B75DEA" w:rsidRDefault="00B75DEA" w:rsidP="00B75DEA">
      <w:pPr>
        <w:tabs>
          <w:tab w:val="left" w:pos="268"/>
          <w:tab w:val="center" w:pos="4819"/>
        </w:tabs>
        <w:spacing w:line="360" w:lineRule="auto"/>
        <w:ind w:firstLine="709"/>
        <w:contextualSpacing/>
        <w:jc w:val="both"/>
        <w:rPr>
          <w:rFonts w:ascii="Times New Roman" w:hAnsi="Times New Roman"/>
          <w:b/>
          <w:sz w:val="28"/>
          <w:szCs w:val="28"/>
        </w:rPr>
      </w:pPr>
      <w:r w:rsidRPr="00A72BDD">
        <w:rPr>
          <w:rFonts w:ascii="Times New Roman" w:hAnsi="Times New Roman"/>
          <w:sz w:val="28"/>
          <w:szCs w:val="28"/>
        </w:rPr>
        <w:t>Анализ ассортиментной структуры п</w:t>
      </w:r>
      <w:r>
        <w:rPr>
          <w:rFonts w:ascii="Times New Roman" w:hAnsi="Times New Roman"/>
          <w:sz w:val="28"/>
          <w:szCs w:val="28"/>
        </w:rPr>
        <w:t>родаж товаров организациями роз</w:t>
      </w:r>
      <w:r w:rsidRPr="00A72BDD">
        <w:rPr>
          <w:rFonts w:ascii="Times New Roman" w:hAnsi="Times New Roman"/>
          <w:sz w:val="28"/>
          <w:szCs w:val="28"/>
        </w:rPr>
        <w:t>ничной торговли также свидетельствует о снижение доли мяса:</w:t>
      </w:r>
    </w:p>
    <w:p w:rsidR="00B75DEA" w:rsidRPr="00A72BDD" w:rsidRDefault="00B75DEA" w:rsidP="00B75DEA">
      <w:pPr>
        <w:pStyle w:val="Default"/>
        <w:numPr>
          <w:ilvl w:val="0"/>
          <w:numId w:val="23"/>
        </w:numPr>
        <w:spacing w:after="57" w:line="360" w:lineRule="auto"/>
        <w:ind w:firstLine="709"/>
        <w:contextualSpacing/>
        <w:jc w:val="both"/>
        <w:rPr>
          <w:sz w:val="28"/>
          <w:szCs w:val="28"/>
        </w:rPr>
      </w:pPr>
      <w:r w:rsidRPr="00A72BDD">
        <w:rPr>
          <w:sz w:val="28"/>
          <w:szCs w:val="28"/>
        </w:rPr>
        <w:t xml:space="preserve">свинина с 0,29% до 0,18%; </w:t>
      </w:r>
    </w:p>
    <w:p w:rsidR="00B75DEA" w:rsidRPr="00A72BDD" w:rsidRDefault="00B75DEA" w:rsidP="00B75DEA">
      <w:pPr>
        <w:pStyle w:val="Default"/>
        <w:numPr>
          <w:ilvl w:val="0"/>
          <w:numId w:val="23"/>
        </w:numPr>
        <w:spacing w:after="57" w:line="360" w:lineRule="auto"/>
        <w:ind w:firstLine="709"/>
        <w:contextualSpacing/>
        <w:jc w:val="both"/>
        <w:rPr>
          <w:sz w:val="28"/>
          <w:szCs w:val="28"/>
        </w:rPr>
      </w:pPr>
      <w:r w:rsidRPr="00A72BDD">
        <w:rPr>
          <w:sz w:val="28"/>
          <w:szCs w:val="28"/>
        </w:rPr>
        <w:t xml:space="preserve">говядины с 0,17% до 0,11%; </w:t>
      </w:r>
    </w:p>
    <w:p w:rsidR="00B75DEA" w:rsidRPr="00A72BDD" w:rsidRDefault="00B75DEA" w:rsidP="00B75DEA">
      <w:pPr>
        <w:pStyle w:val="Default"/>
        <w:numPr>
          <w:ilvl w:val="0"/>
          <w:numId w:val="23"/>
        </w:numPr>
        <w:spacing w:line="360" w:lineRule="auto"/>
        <w:ind w:firstLine="709"/>
        <w:contextualSpacing/>
        <w:jc w:val="both"/>
        <w:rPr>
          <w:sz w:val="28"/>
          <w:szCs w:val="28"/>
        </w:rPr>
      </w:pPr>
      <w:r w:rsidRPr="00A72BDD">
        <w:rPr>
          <w:sz w:val="28"/>
          <w:szCs w:val="28"/>
        </w:rPr>
        <w:t xml:space="preserve">прочие виды мяса с 0,12% до 0,08%; </w:t>
      </w:r>
    </w:p>
    <w:p w:rsidR="00B75DEA" w:rsidRDefault="00B75DEA" w:rsidP="00B75DEA">
      <w:pPr>
        <w:pStyle w:val="Default"/>
        <w:spacing w:line="360" w:lineRule="auto"/>
        <w:ind w:firstLine="709"/>
        <w:contextualSpacing/>
        <w:jc w:val="both"/>
        <w:rPr>
          <w:sz w:val="28"/>
          <w:szCs w:val="28"/>
        </w:rPr>
      </w:pPr>
      <w:r w:rsidRPr="00A72BDD">
        <w:rPr>
          <w:sz w:val="28"/>
          <w:szCs w:val="28"/>
        </w:rPr>
        <w:t>Поэтому разговоры о массовом ввозе некачественного мяса на территорию региона не беспочвенны, если допустить, что потребитель «проголосо</w:t>
      </w:r>
      <w:r>
        <w:rPr>
          <w:sz w:val="28"/>
          <w:szCs w:val="28"/>
        </w:rPr>
        <w:t>вал» ко</w:t>
      </w:r>
      <w:r w:rsidRPr="00A72BDD">
        <w:rPr>
          <w:sz w:val="28"/>
          <w:szCs w:val="28"/>
        </w:rPr>
        <w:t>шельком</w:t>
      </w:r>
      <w:r w:rsidR="000C2CC2">
        <w:rPr>
          <w:sz w:val="28"/>
          <w:szCs w:val="28"/>
        </w:rPr>
        <w:t xml:space="preserve"> (рисунок </w:t>
      </w:r>
      <w:r w:rsidR="00C72153">
        <w:rPr>
          <w:sz w:val="28"/>
          <w:szCs w:val="28"/>
        </w:rPr>
        <w:t>2</w:t>
      </w:r>
      <w:r w:rsidR="000C2CC2">
        <w:rPr>
          <w:sz w:val="28"/>
          <w:szCs w:val="28"/>
        </w:rPr>
        <w:t>)</w:t>
      </w:r>
      <w:r w:rsidRPr="00A72BDD">
        <w:rPr>
          <w:sz w:val="28"/>
          <w:szCs w:val="28"/>
        </w:rPr>
        <w:t xml:space="preserve">. </w:t>
      </w:r>
    </w:p>
    <w:p w:rsidR="008027D0" w:rsidRDefault="008027D0" w:rsidP="00B75DEA">
      <w:pPr>
        <w:pStyle w:val="Default"/>
        <w:spacing w:line="360" w:lineRule="auto"/>
        <w:ind w:firstLine="709"/>
        <w:contextualSpacing/>
        <w:jc w:val="both"/>
        <w:rPr>
          <w:sz w:val="28"/>
          <w:szCs w:val="28"/>
        </w:rPr>
      </w:pPr>
    </w:p>
    <w:p w:rsidR="008E7F7A" w:rsidRPr="00345973" w:rsidRDefault="008027D0" w:rsidP="00345973">
      <w:pPr>
        <w:pStyle w:val="Default"/>
        <w:spacing w:line="360" w:lineRule="auto"/>
        <w:ind w:firstLine="709"/>
        <w:contextualSpacing/>
        <w:jc w:val="both"/>
        <w:rPr>
          <w:sz w:val="28"/>
          <w:szCs w:val="28"/>
        </w:rPr>
      </w:pPr>
      <w:r>
        <w:rPr>
          <w:noProof/>
          <w:sz w:val="28"/>
          <w:szCs w:val="28"/>
          <w:lang w:eastAsia="ru-RU"/>
        </w:rPr>
        <w:drawing>
          <wp:inline distT="0" distB="0" distL="0" distR="0">
            <wp:extent cx="4448175" cy="2581275"/>
            <wp:effectExtent l="19050" t="0" r="9525"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C2CC2" w:rsidRDefault="000C2CC2" w:rsidP="00A72BDD">
      <w:pPr>
        <w:pStyle w:val="Default"/>
        <w:jc w:val="both"/>
        <w:rPr>
          <w:b/>
          <w:bCs/>
          <w:sz w:val="28"/>
          <w:szCs w:val="28"/>
        </w:rPr>
      </w:pPr>
    </w:p>
    <w:p w:rsidR="008E7F7A" w:rsidRPr="000C2CC2" w:rsidRDefault="000C2CC2" w:rsidP="000C2CC2">
      <w:pPr>
        <w:pStyle w:val="Default"/>
        <w:spacing w:line="360" w:lineRule="auto"/>
        <w:jc w:val="center"/>
        <w:rPr>
          <w:sz w:val="28"/>
          <w:szCs w:val="28"/>
        </w:rPr>
      </w:pPr>
      <w:r w:rsidRPr="000C2CC2">
        <w:rPr>
          <w:bCs/>
          <w:sz w:val="28"/>
          <w:szCs w:val="28"/>
        </w:rPr>
        <w:t>Рисунок</w:t>
      </w:r>
      <w:r>
        <w:rPr>
          <w:bCs/>
          <w:sz w:val="28"/>
          <w:szCs w:val="28"/>
        </w:rPr>
        <w:t xml:space="preserve"> </w:t>
      </w:r>
      <w:r w:rsidR="00C72153">
        <w:rPr>
          <w:bCs/>
          <w:sz w:val="28"/>
          <w:szCs w:val="28"/>
        </w:rPr>
        <w:t>2</w:t>
      </w:r>
      <w:r w:rsidRPr="000C2CC2">
        <w:rPr>
          <w:bCs/>
          <w:sz w:val="28"/>
          <w:szCs w:val="28"/>
        </w:rPr>
        <w:t xml:space="preserve"> -</w:t>
      </w:r>
      <w:r w:rsidR="008E7F7A" w:rsidRPr="000C2CC2">
        <w:rPr>
          <w:bCs/>
          <w:sz w:val="28"/>
          <w:szCs w:val="28"/>
        </w:rPr>
        <w:t xml:space="preserve"> Динамика потребления мяса и мясопродуктов на душу населения</w:t>
      </w:r>
    </w:p>
    <w:p w:rsidR="000C2CC2" w:rsidRDefault="000C2CC2" w:rsidP="00A72BDD">
      <w:pPr>
        <w:pStyle w:val="Default"/>
        <w:jc w:val="both"/>
        <w:rPr>
          <w:sz w:val="28"/>
          <w:szCs w:val="28"/>
        </w:rPr>
      </w:pPr>
    </w:p>
    <w:p w:rsidR="008E7F7A" w:rsidRPr="00A72BDD" w:rsidRDefault="008E7F7A" w:rsidP="000C2CC2">
      <w:pPr>
        <w:pStyle w:val="Default"/>
        <w:spacing w:line="360" w:lineRule="auto"/>
        <w:ind w:firstLine="709"/>
        <w:contextualSpacing/>
        <w:jc w:val="both"/>
        <w:rPr>
          <w:sz w:val="28"/>
          <w:szCs w:val="28"/>
        </w:rPr>
      </w:pPr>
      <w:r w:rsidRPr="00A72BDD">
        <w:rPr>
          <w:sz w:val="28"/>
          <w:szCs w:val="28"/>
        </w:rPr>
        <w:t xml:space="preserve">На сложившуюся ситуацию, особенно с учѐтом введения продуктовых санкций и </w:t>
      </w:r>
      <w:proofErr w:type="spellStart"/>
      <w:r w:rsidRPr="00A72BDD">
        <w:rPr>
          <w:sz w:val="28"/>
          <w:szCs w:val="28"/>
        </w:rPr>
        <w:t>антисанкций</w:t>
      </w:r>
      <w:proofErr w:type="spellEnd"/>
      <w:r w:rsidRPr="00A72BDD">
        <w:rPr>
          <w:sz w:val="28"/>
          <w:szCs w:val="28"/>
        </w:rPr>
        <w:t>, можно посмотреть</w:t>
      </w:r>
      <w:r w:rsidR="000C2CC2">
        <w:rPr>
          <w:sz w:val="28"/>
          <w:szCs w:val="28"/>
        </w:rPr>
        <w:t xml:space="preserve"> и с позиции потенциальных </w:t>
      </w:r>
      <w:r w:rsidR="000C2CC2">
        <w:rPr>
          <w:sz w:val="28"/>
          <w:szCs w:val="28"/>
        </w:rPr>
        <w:lastRenderedPageBreak/>
        <w:t>воз</w:t>
      </w:r>
      <w:r w:rsidRPr="00A72BDD">
        <w:rPr>
          <w:sz w:val="28"/>
          <w:szCs w:val="28"/>
        </w:rPr>
        <w:t xml:space="preserve">можностей для местных производителей. Приняв к тому же во внимание и тот факт, что в растениеводстве Самарская область самостоятельно обеспечивает свои потребности, то здесь ниша занята. </w:t>
      </w:r>
    </w:p>
    <w:p w:rsidR="008E7F7A" w:rsidRPr="00A72BDD" w:rsidRDefault="008E7F7A" w:rsidP="000C2CC2">
      <w:pPr>
        <w:pStyle w:val="Default"/>
        <w:spacing w:line="360" w:lineRule="auto"/>
        <w:ind w:firstLine="709"/>
        <w:contextualSpacing/>
        <w:jc w:val="both"/>
        <w:rPr>
          <w:sz w:val="28"/>
          <w:szCs w:val="28"/>
        </w:rPr>
      </w:pPr>
      <w:r w:rsidRPr="00A72BDD">
        <w:rPr>
          <w:sz w:val="28"/>
          <w:szCs w:val="28"/>
        </w:rPr>
        <w:t>В контексте сельского хозяйства нельзя н</w:t>
      </w:r>
      <w:r w:rsidR="000C2CC2">
        <w:rPr>
          <w:sz w:val="28"/>
          <w:szCs w:val="28"/>
        </w:rPr>
        <w:t>е вспомнить и о сельскохозяйст</w:t>
      </w:r>
      <w:r w:rsidRPr="00A72BDD">
        <w:rPr>
          <w:sz w:val="28"/>
          <w:szCs w:val="28"/>
        </w:rPr>
        <w:t xml:space="preserve">венном машиностроении </w:t>
      </w:r>
      <w:r w:rsidR="00F96909">
        <w:rPr>
          <w:color w:val="auto"/>
          <w:sz w:val="28"/>
          <w:szCs w:val="28"/>
        </w:rPr>
        <w:t>[</w:t>
      </w:r>
      <w:r w:rsidR="00F96909" w:rsidRPr="00F96909">
        <w:rPr>
          <w:color w:val="auto"/>
          <w:sz w:val="28"/>
          <w:szCs w:val="28"/>
        </w:rPr>
        <w:t>9</w:t>
      </w:r>
      <w:r w:rsidR="00DD4905">
        <w:rPr>
          <w:color w:val="auto"/>
          <w:sz w:val="28"/>
          <w:szCs w:val="28"/>
        </w:rPr>
        <w:t>, с. 116</w:t>
      </w:r>
      <w:r w:rsidRPr="00F96909">
        <w:rPr>
          <w:color w:val="auto"/>
          <w:sz w:val="28"/>
          <w:szCs w:val="28"/>
        </w:rPr>
        <w:t>].</w:t>
      </w:r>
      <w:r w:rsidRPr="00A72BDD">
        <w:rPr>
          <w:sz w:val="28"/>
          <w:szCs w:val="28"/>
        </w:rPr>
        <w:t xml:space="preserve"> </w:t>
      </w:r>
      <w:r w:rsidR="000C2CC2">
        <w:rPr>
          <w:sz w:val="28"/>
          <w:szCs w:val="28"/>
        </w:rPr>
        <w:t>В</w:t>
      </w:r>
      <w:r w:rsidRPr="00A72BDD">
        <w:rPr>
          <w:sz w:val="28"/>
          <w:szCs w:val="28"/>
        </w:rPr>
        <w:t xml:space="preserve"> 2012-20</w:t>
      </w:r>
      <w:r w:rsidR="000C2CC2">
        <w:rPr>
          <w:sz w:val="28"/>
          <w:szCs w:val="28"/>
        </w:rPr>
        <w:t>13 гг. доля импорта плавно воз</w:t>
      </w:r>
      <w:r w:rsidRPr="00A72BDD">
        <w:rPr>
          <w:sz w:val="28"/>
          <w:szCs w:val="28"/>
        </w:rPr>
        <w:t xml:space="preserve">растала с 13,9% до 32,0% (на осень 2013 г.). Выпуск тракторов отечественного производства сократился почти на 40%, комбайнов самоходных более чем в 2 раза, плугов общего назначения – на 16,6%, культиваторов – на 32,7%. </w:t>
      </w:r>
    </w:p>
    <w:p w:rsidR="008E7F7A" w:rsidRDefault="000C2CC2" w:rsidP="000C2CC2">
      <w:pPr>
        <w:pStyle w:val="Default"/>
        <w:spacing w:line="360" w:lineRule="auto"/>
        <w:ind w:firstLine="709"/>
        <w:contextualSpacing/>
        <w:jc w:val="both"/>
        <w:rPr>
          <w:color w:val="000000" w:themeColor="text1"/>
          <w:sz w:val="28"/>
          <w:szCs w:val="28"/>
        </w:rPr>
      </w:pPr>
      <w:r>
        <w:rPr>
          <w:sz w:val="28"/>
          <w:szCs w:val="28"/>
        </w:rPr>
        <w:t>С 2010 по 2015</w:t>
      </w:r>
      <w:r w:rsidR="008E7F7A" w:rsidRPr="00A72BDD">
        <w:rPr>
          <w:sz w:val="28"/>
          <w:szCs w:val="28"/>
        </w:rPr>
        <w:t xml:space="preserve"> годы парк официально з</w:t>
      </w:r>
      <w:r>
        <w:rPr>
          <w:sz w:val="28"/>
          <w:szCs w:val="28"/>
        </w:rPr>
        <w:t>арегистрированных сельскохозяй</w:t>
      </w:r>
      <w:r w:rsidR="008E7F7A" w:rsidRPr="00A72BDD">
        <w:rPr>
          <w:sz w:val="28"/>
          <w:szCs w:val="28"/>
        </w:rPr>
        <w:t>ственных тракторов снизился на 10% (до 470 т</w:t>
      </w:r>
      <w:r>
        <w:rPr>
          <w:sz w:val="28"/>
          <w:szCs w:val="28"/>
        </w:rPr>
        <w:t>ыс. шт.), а зерноуборочных ком</w:t>
      </w:r>
      <w:r w:rsidR="008E7F7A" w:rsidRPr="00A72BDD">
        <w:rPr>
          <w:sz w:val="28"/>
          <w:szCs w:val="28"/>
        </w:rPr>
        <w:t>байнов - на 17% (</w:t>
      </w:r>
      <w:proofErr w:type="gramStart"/>
      <w:r w:rsidR="008E7F7A" w:rsidRPr="00A72BDD">
        <w:rPr>
          <w:sz w:val="28"/>
          <w:szCs w:val="28"/>
        </w:rPr>
        <w:t>до</w:t>
      </w:r>
      <w:proofErr w:type="gramEnd"/>
      <w:r w:rsidR="008E7F7A" w:rsidRPr="00A72BDD">
        <w:rPr>
          <w:sz w:val="28"/>
          <w:szCs w:val="28"/>
        </w:rPr>
        <w:t xml:space="preserve"> 126 тыс. шт.)</w:t>
      </w:r>
      <w:r>
        <w:rPr>
          <w:sz w:val="28"/>
          <w:szCs w:val="28"/>
        </w:rPr>
        <w:t xml:space="preserve"> (рисунок </w:t>
      </w:r>
      <w:r w:rsidR="00C72153">
        <w:rPr>
          <w:sz w:val="28"/>
          <w:szCs w:val="28"/>
        </w:rPr>
        <w:t>3</w:t>
      </w:r>
      <w:r>
        <w:rPr>
          <w:sz w:val="28"/>
          <w:szCs w:val="28"/>
        </w:rPr>
        <w:t>)</w:t>
      </w:r>
      <w:r w:rsidR="008E7F7A" w:rsidRPr="00A72BDD">
        <w:rPr>
          <w:sz w:val="28"/>
          <w:szCs w:val="28"/>
        </w:rPr>
        <w:t xml:space="preserve">. Доля инвестиций в машины, оборудование, транспортные средства в общем объеме инвестиций в </w:t>
      </w:r>
      <w:r>
        <w:rPr>
          <w:sz w:val="28"/>
          <w:szCs w:val="28"/>
        </w:rPr>
        <w:t>основной капитал, на</w:t>
      </w:r>
      <w:r w:rsidR="008E7F7A" w:rsidRPr="00A72BDD">
        <w:rPr>
          <w:sz w:val="28"/>
          <w:szCs w:val="28"/>
        </w:rPr>
        <w:t>правленных на реконструкцию и модернизацию в сельском х</w:t>
      </w:r>
      <w:r>
        <w:rPr>
          <w:sz w:val="28"/>
          <w:szCs w:val="28"/>
        </w:rPr>
        <w:t>озяйстве России изменилась с 2010</w:t>
      </w:r>
      <w:r w:rsidR="008E7F7A" w:rsidRPr="00A72BDD">
        <w:rPr>
          <w:sz w:val="28"/>
          <w:szCs w:val="28"/>
        </w:rPr>
        <w:t xml:space="preserve"> года с 31,7% до 15,9% </w:t>
      </w:r>
      <w:r w:rsidR="00D944E3">
        <w:rPr>
          <w:sz w:val="28"/>
          <w:szCs w:val="28"/>
        </w:rPr>
        <w:t xml:space="preserve"> в 2015 г. </w:t>
      </w:r>
      <w:r w:rsidR="008E7F7A" w:rsidRPr="00A72BDD">
        <w:rPr>
          <w:sz w:val="28"/>
          <w:szCs w:val="28"/>
        </w:rPr>
        <w:t xml:space="preserve">(в целом по стране снизился с 43,9% </w:t>
      </w:r>
      <w:proofErr w:type="gramStart"/>
      <w:r w:rsidR="008E7F7A" w:rsidRPr="00A72BDD">
        <w:rPr>
          <w:sz w:val="28"/>
          <w:szCs w:val="28"/>
        </w:rPr>
        <w:t>до</w:t>
      </w:r>
      <w:proofErr w:type="gramEnd"/>
      <w:r w:rsidR="008E7F7A" w:rsidRPr="00A72BDD">
        <w:rPr>
          <w:sz w:val="28"/>
          <w:szCs w:val="28"/>
        </w:rPr>
        <w:t xml:space="preserve"> 32,5 %). Средний возраст машин и оборуд</w:t>
      </w:r>
      <w:r>
        <w:rPr>
          <w:sz w:val="28"/>
          <w:szCs w:val="28"/>
        </w:rPr>
        <w:t>ования в сельском хозяйстве со</w:t>
      </w:r>
      <w:r w:rsidR="00DD4905">
        <w:rPr>
          <w:sz w:val="28"/>
          <w:szCs w:val="28"/>
        </w:rPr>
        <w:t>ставляет порядка 9-11 лет</w:t>
      </w:r>
      <w:r w:rsidR="008E7F7A" w:rsidRPr="00A72BDD">
        <w:rPr>
          <w:sz w:val="28"/>
          <w:szCs w:val="28"/>
        </w:rPr>
        <w:t xml:space="preserve"> </w:t>
      </w:r>
      <w:r w:rsidR="00A7234A" w:rsidRPr="00DD4905">
        <w:rPr>
          <w:color w:val="000000" w:themeColor="text1"/>
          <w:sz w:val="28"/>
          <w:szCs w:val="28"/>
        </w:rPr>
        <w:t>[</w:t>
      </w:r>
      <w:r w:rsidR="00A7234A">
        <w:rPr>
          <w:color w:val="000000" w:themeColor="text1"/>
          <w:sz w:val="28"/>
          <w:szCs w:val="28"/>
        </w:rPr>
        <w:t>6</w:t>
      </w:r>
      <w:r w:rsidR="00DD4905">
        <w:rPr>
          <w:color w:val="000000" w:themeColor="text1"/>
          <w:sz w:val="28"/>
          <w:szCs w:val="28"/>
        </w:rPr>
        <w:t>, с. 163</w:t>
      </w:r>
      <w:r w:rsidR="00A7234A" w:rsidRPr="00DD4905">
        <w:rPr>
          <w:color w:val="000000" w:themeColor="text1"/>
          <w:sz w:val="28"/>
          <w:szCs w:val="28"/>
        </w:rPr>
        <w:t>]</w:t>
      </w:r>
      <w:r w:rsidR="00DD4905">
        <w:rPr>
          <w:color w:val="000000" w:themeColor="text1"/>
          <w:sz w:val="28"/>
          <w:szCs w:val="28"/>
        </w:rPr>
        <w:t>.</w:t>
      </w:r>
    </w:p>
    <w:p w:rsidR="00345973" w:rsidRPr="00345973" w:rsidRDefault="00345973" w:rsidP="000C2CC2">
      <w:pPr>
        <w:pStyle w:val="Default"/>
        <w:spacing w:line="360" w:lineRule="auto"/>
        <w:ind w:firstLine="709"/>
        <w:contextualSpacing/>
        <w:jc w:val="both"/>
        <w:rPr>
          <w:sz w:val="28"/>
          <w:szCs w:val="28"/>
        </w:rPr>
      </w:pPr>
    </w:p>
    <w:p w:rsidR="000C2CC2" w:rsidRPr="00A72BDD" w:rsidRDefault="00345973" w:rsidP="000C2CC2">
      <w:pPr>
        <w:pStyle w:val="Default"/>
        <w:spacing w:line="360" w:lineRule="auto"/>
        <w:ind w:firstLine="709"/>
        <w:contextualSpacing/>
        <w:jc w:val="both"/>
        <w:rPr>
          <w:sz w:val="28"/>
          <w:szCs w:val="28"/>
        </w:rPr>
      </w:pPr>
      <w:r>
        <w:rPr>
          <w:noProof/>
          <w:sz w:val="28"/>
          <w:szCs w:val="28"/>
          <w:lang w:eastAsia="ru-RU"/>
        </w:rPr>
        <w:drawing>
          <wp:inline distT="0" distB="0" distL="0" distR="0">
            <wp:extent cx="4924425" cy="2638425"/>
            <wp:effectExtent l="19050" t="0" r="9525"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C2CC2" w:rsidRDefault="000C2CC2" w:rsidP="00345973">
      <w:pPr>
        <w:pStyle w:val="Default"/>
        <w:spacing w:line="360" w:lineRule="auto"/>
        <w:rPr>
          <w:bCs/>
          <w:sz w:val="28"/>
          <w:szCs w:val="28"/>
        </w:rPr>
      </w:pPr>
    </w:p>
    <w:p w:rsidR="008E7F7A" w:rsidRDefault="000C2CC2" w:rsidP="00B03B38">
      <w:pPr>
        <w:pStyle w:val="Default"/>
        <w:spacing w:line="360" w:lineRule="auto"/>
        <w:jc w:val="center"/>
        <w:rPr>
          <w:sz w:val="28"/>
          <w:szCs w:val="28"/>
        </w:rPr>
      </w:pPr>
      <w:r w:rsidRPr="000C2CC2">
        <w:rPr>
          <w:bCs/>
          <w:sz w:val="28"/>
          <w:szCs w:val="28"/>
        </w:rPr>
        <w:lastRenderedPageBreak/>
        <w:t xml:space="preserve">Рисунок </w:t>
      </w:r>
      <w:r w:rsidR="00C72153">
        <w:rPr>
          <w:bCs/>
          <w:sz w:val="28"/>
          <w:szCs w:val="28"/>
        </w:rPr>
        <w:t>3</w:t>
      </w:r>
      <w:r w:rsidRPr="000C2CC2">
        <w:rPr>
          <w:bCs/>
          <w:sz w:val="28"/>
          <w:szCs w:val="28"/>
        </w:rPr>
        <w:t xml:space="preserve"> - Динамика парка основных видов техники в сельскохозяйственных организациях</w:t>
      </w:r>
      <w:r w:rsidR="00345973">
        <w:rPr>
          <w:bCs/>
          <w:sz w:val="28"/>
          <w:szCs w:val="28"/>
        </w:rPr>
        <w:t xml:space="preserve"> Самарской области за период 2010-2015</w:t>
      </w:r>
      <w:r w:rsidRPr="000C2CC2">
        <w:rPr>
          <w:bCs/>
          <w:sz w:val="28"/>
          <w:szCs w:val="28"/>
        </w:rPr>
        <w:t>гг.</w:t>
      </w:r>
    </w:p>
    <w:p w:rsidR="00C72153" w:rsidRDefault="00D727BF" w:rsidP="008E7F7A">
      <w:pPr>
        <w:pStyle w:val="Default"/>
        <w:jc w:val="center"/>
        <w:rPr>
          <w:sz w:val="28"/>
          <w:szCs w:val="28"/>
        </w:rPr>
      </w:pPr>
      <w:r>
        <w:rPr>
          <w:sz w:val="28"/>
          <w:szCs w:val="28"/>
        </w:rPr>
        <w:t xml:space="preserve">ЧАСТЬ 3 </w:t>
      </w:r>
      <w:r w:rsidR="00B03B38">
        <w:rPr>
          <w:sz w:val="28"/>
          <w:szCs w:val="28"/>
        </w:rPr>
        <w:t>СОСТОЯНИЕ</w:t>
      </w:r>
      <w:r>
        <w:rPr>
          <w:sz w:val="28"/>
          <w:szCs w:val="28"/>
        </w:rPr>
        <w:t xml:space="preserve"> </w:t>
      </w:r>
      <w:r w:rsidR="00040A53">
        <w:rPr>
          <w:sz w:val="28"/>
          <w:szCs w:val="28"/>
        </w:rPr>
        <w:t xml:space="preserve">И </w:t>
      </w:r>
      <w:r w:rsidR="00040A53" w:rsidRPr="00040A53">
        <w:rPr>
          <w:sz w:val="28"/>
          <w:szCs w:val="28"/>
        </w:rPr>
        <w:t>ПЕРСПЕКТ</w:t>
      </w:r>
      <w:r w:rsidR="00040A53">
        <w:rPr>
          <w:sz w:val="28"/>
          <w:szCs w:val="28"/>
        </w:rPr>
        <w:t>И</w:t>
      </w:r>
      <w:r w:rsidR="00040A53" w:rsidRPr="00040A53">
        <w:rPr>
          <w:sz w:val="28"/>
          <w:szCs w:val="28"/>
        </w:rPr>
        <w:t>ВЫ</w:t>
      </w:r>
      <w:r w:rsidR="00040A53">
        <w:rPr>
          <w:sz w:val="28"/>
          <w:szCs w:val="28"/>
        </w:rPr>
        <w:t xml:space="preserve"> РАЗВИТИЯ </w:t>
      </w:r>
      <w:r>
        <w:rPr>
          <w:sz w:val="28"/>
          <w:szCs w:val="28"/>
        </w:rPr>
        <w:t xml:space="preserve">СЕЛЬСКОГО ХОЗЯЙСТВА В САМАРСКОЙ </w:t>
      </w:r>
      <w:r w:rsidR="00040A53">
        <w:rPr>
          <w:sz w:val="28"/>
          <w:szCs w:val="28"/>
        </w:rPr>
        <w:t xml:space="preserve">ОБЛАСТИ </w:t>
      </w:r>
    </w:p>
    <w:p w:rsidR="00D727BF" w:rsidRPr="00A61F94" w:rsidRDefault="00D727BF" w:rsidP="00A61F94">
      <w:pPr>
        <w:pStyle w:val="Default"/>
        <w:spacing w:line="360" w:lineRule="auto"/>
        <w:ind w:firstLine="709"/>
        <w:contextualSpacing/>
        <w:jc w:val="both"/>
        <w:rPr>
          <w:sz w:val="28"/>
          <w:szCs w:val="28"/>
        </w:rPr>
      </w:pPr>
    </w:p>
    <w:p w:rsidR="008E7F7A" w:rsidRPr="00BA4A96" w:rsidRDefault="008E7F7A" w:rsidP="00BE510A">
      <w:pPr>
        <w:pStyle w:val="Default"/>
        <w:spacing w:line="360" w:lineRule="auto"/>
        <w:ind w:firstLine="709"/>
        <w:contextualSpacing/>
        <w:jc w:val="both"/>
        <w:rPr>
          <w:color w:val="000000" w:themeColor="text1"/>
          <w:sz w:val="28"/>
          <w:szCs w:val="28"/>
        </w:rPr>
      </w:pPr>
      <w:r w:rsidRPr="00BE510A">
        <w:rPr>
          <w:color w:val="000000" w:themeColor="text1"/>
          <w:sz w:val="28"/>
          <w:szCs w:val="28"/>
        </w:rPr>
        <w:t>Подводя итоги, перечислим основные результаты, п</w:t>
      </w:r>
      <w:r w:rsidR="00D727BF" w:rsidRPr="00BE510A">
        <w:rPr>
          <w:color w:val="000000" w:themeColor="text1"/>
          <w:sz w:val="28"/>
          <w:szCs w:val="28"/>
        </w:rPr>
        <w:t>олученные в рамках проведѐнной расчетно-аналитической работы</w:t>
      </w:r>
      <w:r w:rsidRPr="00BE510A">
        <w:rPr>
          <w:color w:val="000000" w:themeColor="text1"/>
          <w:sz w:val="28"/>
          <w:szCs w:val="28"/>
        </w:rPr>
        <w:t xml:space="preserve">: </w:t>
      </w:r>
    </w:p>
    <w:p w:rsidR="008E7F7A" w:rsidRPr="00BE510A" w:rsidRDefault="008E7F7A" w:rsidP="00B36C62">
      <w:pPr>
        <w:pStyle w:val="Default"/>
        <w:numPr>
          <w:ilvl w:val="0"/>
          <w:numId w:val="35"/>
        </w:numPr>
        <w:spacing w:line="360" w:lineRule="auto"/>
        <w:contextualSpacing/>
        <w:jc w:val="both"/>
        <w:rPr>
          <w:color w:val="000000" w:themeColor="text1"/>
          <w:sz w:val="28"/>
          <w:szCs w:val="28"/>
        </w:rPr>
      </w:pPr>
      <w:r w:rsidRPr="00BE510A">
        <w:rPr>
          <w:color w:val="000000" w:themeColor="text1"/>
          <w:sz w:val="28"/>
          <w:szCs w:val="28"/>
        </w:rPr>
        <w:t xml:space="preserve">Сельское хозяйство занимает небольшую долю в структуре экономики Самарской области, значительно меньшую, чем у еѐ соседей по </w:t>
      </w:r>
      <w:r w:rsidR="00D727BF" w:rsidRPr="00BE510A">
        <w:rPr>
          <w:color w:val="000000" w:themeColor="text1"/>
          <w:sz w:val="28"/>
          <w:szCs w:val="28"/>
        </w:rPr>
        <w:t>федеральному округу (4-5% в 2010-2015</w:t>
      </w:r>
      <w:r w:rsidRPr="00BE510A">
        <w:rPr>
          <w:color w:val="000000" w:themeColor="text1"/>
          <w:sz w:val="28"/>
          <w:szCs w:val="28"/>
        </w:rPr>
        <w:t xml:space="preserve"> гг.). Приро</w:t>
      </w:r>
      <w:r w:rsidR="00D727BF" w:rsidRPr="00BE510A">
        <w:rPr>
          <w:color w:val="000000" w:themeColor="text1"/>
          <w:sz w:val="28"/>
          <w:szCs w:val="28"/>
        </w:rPr>
        <w:t>ст производства продукции в 2013-2015</w:t>
      </w:r>
      <w:r w:rsidRPr="00BE510A">
        <w:rPr>
          <w:color w:val="000000" w:themeColor="text1"/>
          <w:sz w:val="28"/>
          <w:szCs w:val="28"/>
        </w:rPr>
        <w:t xml:space="preserve"> гг. составил 7,1% и 6,2% соответственно. </w:t>
      </w:r>
    </w:p>
    <w:p w:rsidR="008E7F7A" w:rsidRPr="00BE510A" w:rsidRDefault="00A61F94" w:rsidP="00B36C62">
      <w:pPr>
        <w:pStyle w:val="Default"/>
        <w:numPr>
          <w:ilvl w:val="0"/>
          <w:numId w:val="35"/>
        </w:numPr>
        <w:spacing w:line="360" w:lineRule="auto"/>
        <w:contextualSpacing/>
        <w:jc w:val="both"/>
        <w:rPr>
          <w:color w:val="000000" w:themeColor="text1"/>
          <w:sz w:val="28"/>
          <w:szCs w:val="28"/>
        </w:rPr>
      </w:pPr>
      <w:r w:rsidRPr="00BE510A">
        <w:rPr>
          <w:color w:val="000000" w:themeColor="text1"/>
          <w:sz w:val="28"/>
          <w:szCs w:val="28"/>
        </w:rPr>
        <w:t>За период 2010-2015</w:t>
      </w:r>
      <w:r w:rsidR="008E7F7A" w:rsidRPr="00BE510A">
        <w:rPr>
          <w:color w:val="000000" w:themeColor="text1"/>
          <w:sz w:val="28"/>
          <w:szCs w:val="28"/>
        </w:rPr>
        <w:t xml:space="preserve"> гг. численность занятых в сельском хозяйстве из года в год сокращалась в среднем на 1,7 тыс. чел., достигнув 91,0 тыс. чел. или 6,1% </w:t>
      </w:r>
      <w:r w:rsidRPr="00BE510A">
        <w:rPr>
          <w:color w:val="000000" w:themeColor="text1"/>
          <w:sz w:val="28"/>
          <w:szCs w:val="28"/>
        </w:rPr>
        <w:t>от общей величины занятых в 2015</w:t>
      </w:r>
      <w:r w:rsidR="008E7F7A" w:rsidRPr="00BE510A">
        <w:rPr>
          <w:color w:val="000000" w:themeColor="text1"/>
          <w:sz w:val="28"/>
          <w:szCs w:val="28"/>
        </w:rPr>
        <w:t xml:space="preserve"> г., </w:t>
      </w:r>
      <w:r w:rsidR="00D727BF" w:rsidRPr="00BE510A">
        <w:rPr>
          <w:color w:val="000000" w:themeColor="text1"/>
          <w:sz w:val="28"/>
          <w:szCs w:val="28"/>
        </w:rPr>
        <w:t>что соответствует тенденциям фе</w:t>
      </w:r>
      <w:r w:rsidR="008E7F7A" w:rsidRPr="00BE510A">
        <w:rPr>
          <w:color w:val="000000" w:themeColor="text1"/>
          <w:sz w:val="28"/>
          <w:szCs w:val="28"/>
        </w:rPr>
        <w:t xml:space="preserve">дерального округа и России в целом. </w:t>
      </w:r>
    </w:p>
    <w:p w:rsidR="008E7F7A" w:rsidRPr="00BE510A" w:rsidRDefault="008E7F7A" w:rsidP="00B36C62">
      <w:pPr>
        <w:pStyle w:val="Default"/>
        <w:numPr>
          <w:ilvl w:val="0"/>
          <w:numId w:val="35"/>
        </w:numPr>
        <w:spacing w:line="360" w:lineRule="auto"/>
        <w:contextualSpacing/>
        <w:jc w:val="both"/>
        <w:rPr>
          <w:color w:val="000000" w:themeColor="text1"/>
          <w:sz w:val="28"/>
          <w:szCs w:val="28"/>
        </w:rPr>
      </w:pPr>
      <w:proofErr w:type="spellStart"/>
      <w:r w:rsidRPr="00BE510A">
        <w:rPr>
          <w:color w:val="000000" w:themeColor="text1"/>
          <w:sz w:val="28"/>
          <w:szCs w:val="28"/>
        </w:rPr>
        <w:t>Среднегододовой</w:t>
      </w:r>
      <w:proofErr w:type="spellEnd"/>
      <w:r w:rsidRPr="00BE510A">
        <w:rPr>
          <w:color w:val="000000" w:themeColor="text1"/>
          <w:sz w:val="28"/>
          <w:szCs w:val="28"/>
        </w:rPr>
        <w:t xml:space="preserve"> темп прироста реальной заработной платы в сельском хозяйстве в 2010-2014 гг. составил 12,8%, показав некоторое замедление за два последних года (12,5% и 9,9%). По этому показателю Самарский регион оказался на 6 месте в ПФО. В 2013 г. средняя заработная плата в сельском </w:t>
      </w:r>
      <w:r w:rsidR="00D727BF" w:rsidRPr="00BE510A">
        <w:rPr>
          <w:color w:val="000000" w:themeColor="text1"/>
          <w:sz w:val="28"/>
          <w:szCs w:val="28"/>
        </w:rPr>
        <w:t>хозяйстве была на 41,0% ниже об</w:t>
      </w:r>
      <w:r w:rsidRPr="00BE510A">
        <w:rPr>
          <w:color w:val="000000" w:themeColor="text1"/>
          <w:sz w:val="28"/>
          <w:szCs w:val="28"/>
        </w:rPr>
        <w:t xml:space="preserve">щего уровня. </w:t>
      </w:r>
    </w:p>
    <w:p w:rsidR="008E7F7A" w:rsidRPr="00BE510A" w:rsidRDefault="008E7F7A" w:rsidP="00B36C62">
      <w:pPr>
        <w:pStyle w:val="Default"/>
        <w:numPr>
          <w:ilvl w:val="0"/>
          <w:numId w:val="35"/>
        </w:numPr>
        <w:spacing w:line="360" w:lineRule="auto"/>
        <w:contextualSpacing/>
        <w:jc w:val="both"/>
        <w:rPr>
          <w:color w:val="000000" w:themeColor="text1"/>
          <w:sz w:val="28"/>
          <w:szCs w:val="28"/>
        </w:rPr>
      </w:pPr>
      <w:r w:rsidRPr="00BE510A">
        <w:rPr>
          <w:color w:val="000000" w:themeColor="text1"/>
          <w:sz w:val="28"/>
          <w:szCs w:val="28"/>
        </w:rPr>
        <w:t>Средняя рентабельность проданных то</w:t>
      </w:r>
      <w:r w:rsidR="00A61F94" w:rsidRPr="00BE510A">
        <w:rPr>
          <w:color w:val="000000" w:themeColor="text1"/>
          <w:sz w:val="28"/>
          <w:szCs w:val="28"/>
        </w:rPr>
        <w:t>варов организаций области в рас</w:t>
      </w:r>
      <w:r w:rsidRPr="00BE510A">
        <w:rPr>
          <w:color w:val="000000" w:themeColor="text1"/>
          <w:sz w:val="28"/>
          <w:szCs w:val="28"/>
        </w:rPr>
        <w:t>тениеводстве в 2013 г. оказалось равной 27,</w:t>
      </w:r>
      <w:r w:rsidR="00A61F94" w:rsidRPr="00BE510A">
        <w:rPr>
          <w:color w:val="000000" w:themeColor="text1"/>
          <w:sz w:val="28"/>
          <w:szCs w:val="28"/>
        </w:rPr>
        <w:t>4%. Это один из лучших показате</w:t>
      </w:r>
      <w:r w:rsidRPr="00BE510A">
        <w:rPr>
          <w:color w:val="000000" w:themeColor="text1"/>
          <w:sz w:val="28"/>
          <w:szCs w:val="28"/>
        </w:rPr>
        <w:t xml:space="preserve">лей в России в целом. Область самостоятельно обеспечивает себя продукцией растениеводства. В животноводстве убыточность составила 3,3%. Медианное значение по России -1%. </w:t>
      </w:r>
    </w:p>
    <w:p w:rsidR="008E7F7A" w:rsidRPr="00BE510A" w:rsidRDefault="008E7F7A" w:rsidP="00B36C62">
      <w:pPr>
        <w:pStyle w:val="Default"/>
        <w:numPr>
          <w:ilvl w:val="0"/>
          <w:numId w:val="35"/>
        </w:numPr>
        <w:spacing w:line="360" w:lineRule="auto"/>
        <w:contextualSpacing/>
        <w:jc w:val="both"/>
        <w:rPr>
          <w:color w:val="000000" w:themeColor="text1"/>
          <w:sz w:val="28"/>
          <w:szCs w:val="28"/>
        </w:rPr>
      </w:pPr>
      <w:r w:rsidRPr="00BE510A">
        <w:rPr>
          <w:color w:val="000000" w:themeColor="text1"/>
          <w:sz w:val="28"/>
          <w:szCs w:val="28"/>
        </w:rPr>
        <w:lastRenderedPageBreak/>
        <w:t>Соотношение животноводство/растениеводство в структуре сельского хозяйства региона – 38/62. В продукции животноводства б</w:t>
      </w:r>
      <w:r w:rsidRPr="00BE510A">
        <w:rPr>
          <w:i/>
          <w:iCs/>
          <w:color w:val="000000" w:themeColor="text1"/>
          <w:sz w:val="28"/>
          <w:szCs w:val="28"/>
        </w:rPr>
        <w:t>о</w:t>
      </w:r>
      <w:r w:rsidR="00A61F94" w:rsidRPr="00BE510A">
        <w:rPr>
          <w:color w:val="000000" w:themeColor="text1"/>
          <w:sz w:val="28"/>
          <w:szCs w:val="28"/>
        </w:rPr>
        <w:t>льшую по сравне</w:t>
      </w:r>
      <w:r w:rsidRPr="00BE510A">
        <w:rPr>
          <w:color w:val="000000" w:themeColor="text1"/>
          <w:sz w:val="28"/>
          <w:szCs w:val="28"/>
        </w:rPr>
        <w:t xml:space="preserve">нию с другими регионами ПФО долю занимают фермерства. По состоянию на 1 квартал 2015 г. в них отмечается </w:t>
      </w:r>
      <w:r w:rsidR="00A61F94" w:rsidRPr="00BE510A">
        <w:rPr>
          <w:color w:val="000000" w:themeColor="text1"/>
          <w:sz w:val="28"/>
          <w:szCs w:val="28"/>
        </w:rPr>
        <w:t>бо</w:t>
      </w:r>
      <w:r w:rsidRPr="00BE510A">
        <w:rPr>
          <w:color w:val="000000" w:themeColor="text1"/>
          <w:sz w:val="28"/>
          <w:szCs w:val="28"/>
        </w:rPr>
        <w:t>льший п</w:t>
      </w:r>
      <w:r w:rsidR="00A61F94" w:rsidRPr="00BE510A">
        <w:rPr>
          <w:color w:val="000000" w:themeColor="text1"/>
          <w:sz w:val="28"/>
          <w:szCs w:val="28"/>
        </w:rPr>
        <w:t>рирост поголовья скота в сравне</w:t>
      </w:r>
      <w:r w:rsidRPr="00BE510A">
        <w:rPr>
          <w:color w:val="000000" w:themeColor="text1"/>
          <w:sz w:val="28"/>
          <w:szCs w:val="28"/>
        </w:rPr>
        <w:t xml:space="preserve">нии с сельскохозяйственными организациями. </w:t>
      </w:r>
    </w:p>
    <w:p w:rsidR="00F96909" w:rsidRPr="00B36C62" w:rsidRDefault="008E7F7A" w:rsidP="00B36C62">
      <w:pPr>
        <w:pStyle w:val="ae"/>
        <w:numPr>
          <w:ilvl w:val="0"/>
          <w:numId w:val="35"/>
        </w:numPr>
        <w:tabs>
          <w:tab w:val="left" w:pos="268"/>
          <w:tab w:val="center" w:pos="4819"/>
        </w:tabs>
        <w:spacing w:line="360" w:lineRule="auto"/>
        <w:jc w:val="both"/>
        <w:rPr>
          <w:rFonts w:ascii="Times New Roman" w:hAnsi="Times New Roman"/>
          <w:color w:val="000000" w:themeColor="text1"/>
          <w:sz w:val="28"/>
          <w:szCs w:val="28"/>
        </w:rPr>
      </w:pPr>
      <w:r w:rsidRPr="00B36C62">
        <w:rPr>
          <w:rFonts w:ascii="Times New Roman" w:hAnsi="Times New Roman"/>
          <w:color w:val="000000" w:themeColor="text1"/>
          <w:sz w:val="28"/>
          <w:szCs w:val="28"/>
        </w:rPr>
        <w:t>Расходы на приобретение импортно</w:t>
      </w:r>
      <w:r w:rsidR="00A61F94" w:rsidRPr="00B36C62">
        <w:rPr>
          <w:rFonts w:ascii="Times New Roman" w:hAnsi="Times New Roman"/>
          <w:color w:val="000000" w:themeColor="text1"/>
          <w:sz w:val="28"/>
          <w:szCs w:val="28"/>
        </w:rPr>
        <w:t>го сырья и материалов в животно</w:t>
      </w:r>
      <w:r w:rsidRPr="00B36C62">
        <w:rPr>
          <w:rFonts w:ascii="Times New Roman" w:hAnsi="Times New Roman"/>
          <w:color w:val="000000" w:themeColor="text1"/>
          <w:sz w:val="28"/>
          <w:szCs w:val="28"/>
        </w:rPr>
        <w:t>водств</w:t>
      </w:r>
      <w:r w:rsidR="00A61F94" w:rsidRPr="00B36C62">
        <w:rPr>
          <w:rFonts w:ascii="Times New Roman" w:hAnsi="Times New Roman"/>
          <w:color w:val="000000" w:themeColor="text1"/>
          <w:sz w:val="28"/>
          <w:szCs w:val="28"/>
        </w:rPr>
        <w:t>е в 2013</w:t>
      </w:r>
      <w:r w:rsidRPr="00B36C62">
        <w:rPr>
          <w:rFonts w:ascii="Times New Roman" w:hAnsi="Times New Roman"/>
          <w:color w:val="000000" w:themeColor="text1"/>
          <w:sz w:val="28"/>
          <w:szCs w:val="28"/>
        </w:rPr>
        <w:t xml:space="preserve"> г. продемонстрировали небывалый рост: с 1,4 тыс. руб. до 172,2 тыс. руб. Однако продажи основных категорий </w:t>
      </w:r>
      <w:r w:rsidR="00A61F94" w:rsidRPr="00B36C62">
        <w:rPr>
          <w:rFonts w:ascii="Times New Roman" w:hAnsi="Times New Roman"/>
          <w:color w:val="000000" w:themeColor="text1"/>
          <w:sz w:val="28"/>
          <w:szCs w:val="28"/>
        </w:rPr>
        <w:t>мяса снизились, равно как и по</w:t>
      </w:r>
      <w:r w:rsidRPr="00B36C62">
        <w:rPr>
          <w:rFonts w:ascii="Times New Roman" w:hAnsi="Times New Roman"/>
          <w:color w:val="000000" w:themeColor="text1"/>
          <w:sz w:val="28"/>
          <w:szCs w:val="28"/>
        </w:rPr>
        <w:t>требление мяса на душу населения в сравне</w:t>
      </w:r>
      <w:r w:rsidR="00A61F94" w:rsidRPr="00B36C62">
        <w:rPr>
          <w:rFonts w:ascii="Times New Roman" w:hAnsi="Times New Roman"/>
          <w:color w:val="000000" w:themeColor="text1"/>
          <w:sz w:val="28"/>
          <w:szCs w:val="28"/>
        </w:rPr>
        <w:t>нии со средним уровнем по феде</w:t>
      </w:r>
      <w:r w:rsidRPr="00B36C62">
        <w:rPr>
          <w:rFonts w:ascii="Times New Roman" w:hAnsi="Times New Roman"/>
          <w:color w:val="000000" w:themeColor="text1"/>
          <w:sz w:val="28"/>
          <w:szCs w:val="28"/>
        </w:rPr>
        <w:t xml:space="preserve">ральному округу. Предположив, что на рынке существует некоторое </w:t>
      </w:r>
      <w:proofErr w:type="spellStart"/>
      <w:r w:rsidRPr="00B36C62">
        <w:rPr>
          <w:rFonts w:ascii="Times New Roman" w:hAnsi="Times New Roman"/>
          <w:color w:val="000000" w:themeColor="text1"/>
          <w:sz w:val="28"/>
          <w:szCs w:val="28"/>
        </w:rPr>
        <w:t>недопо</w:t>
      </w:r>
      <w:proofErr w:type="gramStart"/>
      <w:r w:rsidRPr="00B36C62">
        <w:rPr>
          <w:rFonts w:ascii="Times New Roman" w:hAnsi="Times New Roman"/>
          <w:color w:val="000000" w:themeColor="text1"/>
          <w:sz w:val="28"/>
          <w:szCs w:val="28"/>
        </w:rPr>
        <w:t>т</w:t>
      </w:r>
      <w:proofErr w:type="spellEnd"/>
      <w:r w:rsidRPr="00B36C62">
        <w:rPr>
          <w:rFonts w:ascii="Times New Roman" w:hAnsi="Times New Roman"/>
          <w:color w:val="000000" w:themeColor="text1"/>
          <w:sz w:val="28"/>
          <w:szCs w:val="28"/>
        </w:rPr>
        <w:t>-</w:t>
      </w:r>
      <w:proofErr w:type="gramEnd"/>
      <w:r w:rsidRPr="00B36C62">
        <w:rPr>
          <w:rFonts w:ascii="Times New Roman" w:hAnsi="Times New Roman"/>
          <w:color w:val="000000" w:themeColor="text1"/>
          <w:sz w:val="28"/>
          <w:szCs w:val="28"/>
        </w:rPr>
        <w:t xml:space="preserve"> </w:t>
      </w:r>
      <w:proofErr w:type="spellStart"/>
      <w:r w:rsidRPr="00B36C62">
        <w:rPr>
          <w:rFonts w:ascii="Times New Roman" w:hAnsi="Times New Roman"/>
          <w:color w:val="000000" w:themeColor="text1"/>
          <w:sz w:val="28"/>
          <w:szCs w:val="28"/>
        </w:rPr>
        <w:t>ребление</w:t>
      </w:r>
      <w:proofErr w:type="spellEnd"/>
      <w:r w:rsidRPr="00B36C62">
        <w:rPr>
          <w:rFonts w:ascii="Times New Roman" w:hAnsi="Times New Roman"/>
          <w:color w:val="000000" w:themeColor="text1"/>
          <w:sz w:val="28"/>
          <w:szCs w:val="28"/>
        </w:rPr>
        <w:t xml:space="preserve">, в этом можно увидеть потенциал, в том числе и для малых форм хо- </w:t>
      </w:r>
      <w:proofErr w:type="spellStart"/>
      <w:r w:rsidRPr="00B36C62">
        <w:rPr>
          <w:rFonts w:ascii="Times New Roman" w:hAnsi="Times New Roman"/>
          <w:color w:val="000000" w:themeColor="text1"/>
          <w:sz w:val="28"/>
          <w:szCs w:val="28"/>
        </w:rPr>
        <w:t>зяйствования</w:t>
      </w:r>
      <w:proofErr w:type="spellEnd"/>
      <w:r w:rsidRPr="00B36C62">
        <w:rPr>
          <w:rFonts w:ascii="Times New Roman" w:hAnsi="Times New Roman"/>
          <w:color w:val="000000" w:themeColor="text1"/>
          <w:sz w:val="28"/>
          <w:szCs w:val="28"/>
        </w:rPr>
        <w:t xml:space="preserve">. Для них в период 2015-2017 гг. из средств областного бюджета планируется выделять по 145 млн. руб. ежегодно. </w:t>
      </w:r>
    </w:p>
    <w:p w:rsidR="00D944E3" w:rsidRPr="00B36C62" w:rsidRDefault="008E7F7A" w:rsidP="00B36C62">
      <w:pPr>
        <w:pStyle w:val="ae"/>
        <w:numPr>
          <w:ilvl w:val="0"/>
          <w:numId w:val="35"/>
        </w:numPr>
        <w:tabs>
          <w:tab w:val="left" w:pos="268"/>
          <w:tab w:val="center" w:pos="4819"/>
        </w:tabs>
        <w:spacing w:line="360" w:lineRule="auto"/>
        <w:jc w:val="both"/>
        <w:rPr>
          <w:rFonts w:ascii="Times New Roman" w:hAnsi="Times New Roman"/>
          <w:color w:val="000000" w:themeColor="text1"/>
          <w:sz w:val="28"/>
          <w:szCs w:val="28"/>
        </w:rPr>
      </w:pPr>
      <w:r w:rsidRPr="00B36C62">
        <w:rPr>
          <w:rFonts w:ascii="Times New Roman" w:hAnsi="Times New Roman"/>
          <w:color w:val="000000" w:themeColor="text1"/>
          <w:sz w:val="28"/>
          <w:szCs w:val="28"/>
        </w:rPr>
        <w:t>Парк основных видов техники в сельскохозяйственных организациях Самарской области на протяжении всех посл</w:t>
      </w:r>
      <w:r w:rsidR="00A61F94" w:rsidRPr="00B36C62">
        <w:rPr>
          <w:rFonts w:ascii="Times New Roman" w:hAnsi="Times New Roman"/>
          <w:color w:val="000000" w:themeColor="text1"/>
          <w:sz w:val="28"/>
          <w:szCs w:val="28"/>
        </w:rPr>
        <w:t>едних лет демонстрировал сниже</w:t>
      </w:r>
      <w:r w:rsidRPr="00B36C62">
        <w:rPr>
          <w:rFonts w:ascii="Times New Roman" w:hAnsi="Times New Roman"/>
          <w:color w:val="000000" w:themeColor="text1"/>
          <w:sz w:val="28"/>
          <w:szCs w:val="28"/>
        </w:rPr>
        <w:t xml:space="preserve">ние числа машин. </w:t>
      </w:r>
      <w:r w:rsidR="00D944E3" w:rsidRPr="00B36C62">
        <w:rPr>
          <w:rFonts w:ascii="Times New Roman" w:hAnsi="Times New Roman"/>
          <w:color w:val="000000" w:themeColor="text1"/>
          <w:sz w:val="28"/>
          <w:szCs w:val="28"/>
        </w:rPr>
        <w:t>Состояние материально-технической базы сельского хозяйства в Самарской области отражает общероссийские тенденции: по всем основным видам сельхозтехники наб</w:t>
      </w:r>
      <w:r w:rsidR="00DD4905">
        <w:rPr>
          <w:rFonts w:ascii="Times New Roman" w:hAnsi="Times New Roman"/>
          <w:color w:val="000000" w:themeColor="text1"/>
          <w:sz w:val="28"/>
          <w:szCs w:val="28"/>
        </w:rPr>
        <w:t>людается уменьшение числа машин</w:t>
      </w:r>
      <w:r w:rsidR="00D944E3" w:rsidRPr="00B36C62">
        <w:rPr>
          <w:rFonts w:ascii="Times New Roman" w:hAnsi="Times New Roman"/>
          <w:color w:val="000000" w:themeColor="text1"/>
          <w:sz w:val="28"/>
          <w:szCs w:val="28"/>
        </w:rPr>
        <w:t xml:space="preserve"> </w:t>
      </w:r>
      <w:r w:rsidR="00A7234A" w:rsidRPr="00B36C62">
        <w:rPr>
          <w:rFonts w:ascii="Times New Roman" w:hAnsi="Times New Roman"/>
          <w:color w:val="000000" w:themeColor="text1"/>
          <w:sz w:val="28"/>
          <w:szCs w:val="28"/>
        </w:rPr>
        <w:t>[2</w:t>
      </w:r>
      <w:r w:rsidR="00DD4905">
        <w:rPr>
          <w:rFonts w:ascii="Times New Roman" w:hAnsi="Times New Roman"/>
          <w:color w:val="000000" w:themeColor="text1"/>
          <w:sz w:val="28"/>
          <w:szCs w:val="28"/>
        </w:rPr>
        <w:t>, с. 483</w:t>
      </w:r>
      <w:r w:rsidR="00A7234A" w:rsidRPr="00B36C62">
        <w:rPr>
          <w:rFonts w:ascii="Times New Roman" w:hAnsi="Times New Roman"/>
          <w:color w:val="000000" w:themeColor="text1"/>
          <w:sz w:val="28"/>
          <w:szCs w:val="28"/>
        </w:rPr>
        <w:t>]</w:t>
      </w:r>
      <w:r w:rsidR="00DD4905">
        <w:rPr>
          <w:rFonts w:ascii="Times New Roman" w:hAnsi="Times New Roman"/>
          <w:color w:val="000000" w:themeColor="text1"/>
          <w:sz w:val="28"/>
          <w:szCs w:val="28"/>
        </w:rPr>
        <w:t>.</w:t>
      </w:r>
    </w:p>
    <w:p w:rsidR="00BE510A" w:rsidRPr="00F96909" w:rsidRDefault="00B36C62" w:rsidP="00BE510A">
      <w:pPr>
        <w:spacing w:line="36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В заключении</w:t>
      </w:r>
      <w:r w:rsidR="00E8186D">
        <w:rPr>
          <w:rFonts w:ascii="Times New Roman" w:hAnsi="Times New Roman"/>
          <w:color w:val="000000" w:themeColor="text1"/>
          <w:sz w:val="28"/>
          <w:szCs w:val="28"/>
        </w:rPr>
        <w:t>,</w:t>
      </w:r>
      <w:r w:rsidR="00BE510A" w:rsidRPr="00BE510A">
        <w:rPr>
          <w:rFonts w:ascii="Times New Roman" w:hAnsi="Times New Roman"/>
          <w:color w:val="000000" w:themeColor="text1"/>
          <w:sz w:val="28"/>
          <w:szCs w:val="28"/>
        </w:rPr>
        <w:t xml:space="preserve"> можно сказать, что совершенствование механизма государственной поддержки сельскохозяйственных товаропроизводителей, наращивание производственного потенциала, внедрение ресурсосберегающих технологий создадут основу для обеспечения производства сельскохозяйственной продукции</w:t>
      </w:r>
      <w:r w:rsidR="00F96909">
        <w:rPr>
          <w:rFonts w:ascii="Times New Roman" w:hAnsi="Times New Roman"/>
          <w:color w:val="000000" w:themeColor="text1"/>
          <w:sz w:val="28"/>
          <w:szCs w:val="28"/>
        </w:rPr>
        <w:t xml:space="preserve"> к 2020 году во всех категориях</w:t>
      </w:r>
      <w:r w:rsidR="00F96909" w:rsidRPr="00F96909">
        <w:rPr>
          <w:rFonts w:ascii="Times New Roman" w:hAnsi="Times New Roman"/>
          <w:color w:val="000000" w:themeColor="text1"/>
          <w:sz w:val="28"/>
          <w:szCs w:val="28"/>
        </w:rPr>
        <w:t xml:space="preserve"> </w:t>
      </w:r>
      <w:r w:rsidR="00F96909" w:rsidRPr="00BA4A96">
        <w:rPr>
          <w:rFonts w:ascii="Times New Roman" w:hAnsi="Times New Roman"/>
          <w:color w:val="000000" w:themeColor="text1"/>
          <w:sz w:val="28"/>
          <w:szCs w:val="28"/>
        </w:rPr>
        <w:t>[10</w:t>
      </w:r>
      <w:r w:rsidR="00DD4905">
        <w:rPr>
          <w:rFonts w:ascii="Times New Roman" w:hAnsi="Times New Roman"/>
          <w:color w:val="000000" w:themeColor="text1"/>
          <w:sz w:val="28"/>
          <w:szCs w:val="28"/>
        </w:rPr>
        <w:t>, с. 15</w:t>
      </w:r>
      <w:r w:rsidR="00F96909" w:rsidRPr="00BA4A96">
        <w:rPr>
          <w:rFonts w:ascii="Times New Roman" w:hAnsi="Times New Roman"/>
          <w:color w:val="000000" w:themeColor="text1"/>
          <w:sz w:val="28"/>
          <w:szCs w:val="28"/>
        </w:rPr>
        <w:t>]</w:t>
      </w:r>
      <w:r w:rsidR="00DD4905">
        <w:rPr>
          <w:rFonts w:ascii="Times New Roman" w:hAnsi="Times New Roman"/>
          <w:color w:val="000000" w:themeColor="text1"/>
          <w:sz w:val="28"/>
          <w:szCs w:val="28"/>
        </w:rPr>
        <w:t>.</w:t>
      </w:r>
    </w:p>
    <w:p w:rsidR="00BE510A" w:rsidRPr="00F96909" w:rsidRDefault="00BE510A" w:rsidP="00BE510A">
      <w:pPr>
        <w:spacing w:line="360" w:lineRule="auto"/>
        <w:ind w:firstLine="709"/>
        <w:contextualSpacing/>
        <w:jc w:val="both"/>
        <w:rPr>
          <w:rFonts w:ascii="Times New Roman" w:hAnsi="Times New Roman"/>
          <w:color w:val="000000" w:themeColor="text1"/>
          <w:sz w:val="28"/>
          <w:szCs w:val="28"/>
        </w:rPr>
      </w:pPr>
      <w:r w:rsidRPr="00BE510A">
        <w:rPr>
          <w:rFonts w:ascii="Times New Roman" w:hAnsi="Times New Roman"/>
          <w:color w:val="000000" w:themeColor="text1"/>
          <w:sz w:val="28"/>
          <w:szCs w:val="28"/>
        </w:rPr>
        <w:lastRenderedPageBreak/>
        <w:t xml:space="preserve">Развитие производства сельскохозяйственной продукции позволит более полно обеспечить загрузку имеющихся производственных мощностей пищевой и перерабатывающей промышленности и существенно увеличить выпуск основных </w:t>
      </w:r>
      <w:r w:rsidR="00F96909">
        <w:rPr>
          <w:rFonts w:ascii="Times New Roman" w:hAnsi="Times New Roman"/>
          <w:color w:val="000000" w:themeColor="text1"/>
          <w:sz w:val="28"/>
          <w:szCs w:val="28"/>
        </w:rPr>
        <w:t>видов продукции в будущих годах</w:t>
      </w:r>
      <w:r w:rsidR="00F96909" w:rsidRPr="00F96909">
        <w:rPr>
          <w:rFonts w:ascii="Times New Roman" w:hAnsi="Times New Roman"/>
          <w:color w:val="000000" w:themeColor="text1"/>
          <w:sz w:val="28"/>
          <w:szCs w:val="28"/>
        </w:rPr>
        <w:t>.</w:t>
      </w:r>
    </w:p>
    <w:p w:rsidR="00BE510A" w:rsidRPr="00BE510A" w:rsidRDefault="00BE510A" w:rsidP="00BE510A">
      <w:pPr>
        <w:spacing w:line="360" w:lineRule="auto"/>
        <w:ind w:firstLine="709"/>
        <w:contextualSpacing/>
        <w:jc w:val="both"/>
        <w:rPr>
          <w:rFonts w:ascii="Times New Roman" w:hAnsi="Times New Roman"/>
          <w:color w:val="000000" w:themeColor="text1"/>
          <w:sz w:val="28"/>
          <w:szCs w:val="28"/>
        </w:rPr>
      </w:pPr>
      <w:r w:rsidRPr="00BE510A">
        <w:rPr>
          <w:rFonts w:ascii="Times New Roman" w:hAnsi="Times New Roman"/>
          <w:color w:val="000000" w:themeColor="text1"/>
          <w:sz w:val="28"/>
          <w:szCs w:val="28"/>
        </w:rPr>
        <w:t>Внедрение научно обоснованных систем земледелия позволит приостановить процесс деградации сельскохозяйственных земель, будет способствовать производству биологически чистой продукции, стабилизации и улучшению экологической обстановки в Самарской области.</w:t>
      </w:r>
    </w:p>
    <w:p w:rsidR="00BE510A" w:rsidRPr="00BE510A" w:rsidRDefault="00BE510A" w:rsidP="00BE510A">
      <w:pPr>
        <w:spacing w:line="360" w:lineRule="auto"/>
        <w:ind w:firstLine="709"/>
        <w:contextualSpacing/>
        <w:jc w:val="both"/>
        <w:rPr>
          <w:rFonts w:ascii="Times New Roman" w:hAnsi="Times New Roman"/>
          <w:color w:val="000000" w:themeColor="text1"/>
          <w:sz w:val="28"/>
          <w:szCs w:val="28"/>
        </w:rPr>
      </w:pPr>
      <w:r w:rsidRPr="00BE510A">
        <w:rPr>
          <w:rFonts w:ascii="Times New Roman" w:hAnsi="Times New Roman"/>
          <w:color w:val="000000" w:themeColor="text1"/>
          <w:sz w:val="28"/>
          <w:szCs w:val="28"/>
        </w:rPr>
        <w:t>Наращивание собственного производства сельскохозяйственной продукции и продуктов питания, рост покупательной способности населения Самарской области обеспечат рост среднедушевого потребления продуктов питания населением области, которое приблизится к уровню, соответствующему медицинским нормам.</w:t>
      </w:r>
    </w:p>
    <w:p w:rsidR="00BE510A" w:rsidRPr="00BE510A" w:rsidRDefault="00BE510A" w:rsidP="00BE510A">
      <w:pPr>
        <w:spacing w:line="360" w:lineRule="auto"/>
        <w:ind w:firstLine="709"/>
        <w:contextualSpacing/>
        <w:jc w:val="both"/>
        <w:rPr>
          <w:rFonts w:ascii="Times New Roman" w:hAnsi="Times New Roman"/>
          <w:color w:val="000000" w:themeColor="text1"/>
          <w:sz w:val="28"/>
          <w:szCs w:val="28"/>
        </w:rPr>
      </w:pPr>
      <w:r w:rsidRPr="00BE510A">
        <w:rPr>
          <w:rFonts w:ascii="Times New Roman" w:hAnsi="Times New Roman"/>
          <w:color w:val="000000" w:themeColor="text1"/>
          <w:sz w:val="28"/>
          <w:szCs w:val="28"/>
        </w:rPr>
        <w:t>Проведение квалифицированной кадровой политики в организациях агропромышленного комплекса Самарской области обеспечит закрепление в сельскохозяйственном производстве молодых высококвалифицированных специалистов, способных вывести аграрный сектор на более высокий уровень развития.</w:t>
      </w:r>
    </w:p>
    <w:p w:rsidR="00BE510A" w:rsidRPr="00BA4A96" w:rsidRDefault="00BE510A" w:rsidP="00BE510A">
      <w:pPr>
        <w:spacing w:line="360" w:lineRule="auto"/>
        <w:ind w:firstLine="709"/>
        <w:contextualSpacing/>
        <w:jc w:val="both"/>
        <w:rPr>
          <w:rFonts w:ascii="Times New Roman" w:hAnsi="Times New Roman"/>
          <w:color w:val="000000" w:themeColor="text1"/>
          <w:sz w:val="28"/>
          <w:szCs w:val="28"/>
        </w:rPr>
      </w:pPr>
      <w:r w:rsidRPr="00BE510A">
        <w:rPr>
          <w:rFonts w:ascii="Times New Roman" w:hAnsi="Times New Roman"/>
          <w:color w:val="000000" w:themeColor="text1"/>
          <w:sz w:val="28"/>
          <w:szCs w:val="28"/>
        </w:rPr>
        <w:t>В результате реализации вышеперечисленной областной целевой программы развития сельского хозяйства повыситься уровень социального обеспечения и благосостояния сельского населения, престижность сельского уклада жизни, улучшиться демографическая ситуа</w:t>
      </w:r>
      <w:r w:rsidR="00DD4905">
        <w:rPr>
          <w:rFonts w:ascii="Times New Roman" w:hAnsi="Times New Roman"/>
          <w:color w:val="000000" w:themeColor="text1"/>
          <w:sz w:val="28"/>
          <w:szCs w:val="28"/>
        </w:rPr>
        <w:t>ция в Самарской области в целом</w:t>
      </w:r>
      <w:r w:rsidRPr="00BE510A">
        <w:rPr>
          <w:rFonts w:ascii="Times New Roman" w:hAnsi="Times New Roman"/>
          <w:color w:val="000000" w:themeColor="text1"/>
          <w:sz w:val="28"/>
          <w:szCs w:val="28"/>
        </w:rPr>
        <w:t xml:space="preserve"> </w:t>
      </w:r>
      <w:r w:rsidR="00DD4905">
        <w:rPr>
          <w:rFonts w:ascii="Times New Roman" w:hAnsi="Times New Roman"/>
          <w:color w:val="000000" w:themeColor="text1"/>
          <w:sz w:val="28"/>
          <w:szCs w:val="28"/>
        </w:rPr>
        <w:t>[12</w:t>
      </w:r>
      <w:r w:rsidR="005C74C4" w:rsidRPr="00BA4A96">
        <w:rPr>
          <w:rFonts w:ascii="Times New Roman" w:hAnsi="Times New Roman"/>
          <w:color w:val="000000" w:themeColor="text1"/>
          <w:sz w:val="28"/>
          <w:szCs w:val="28"/>
        </w:rPr>
        <w:t>]</w:t>
      </w:r>
      <w:r w:rsidR="00DD4905">
        <w:rPr>
          <w:rFonts w:ascii="Times New Roman" w:hAnsi="Times New Roman"/>
          <w:color w:val="000000" w:themeColor="text1"/>
          <w:sz w:val="28"/>
          <w:szCs w:val="28"/>
        </w:rPr>
        <w:t>.</w:t>
      </w:r>
    </w:p>
    <w:p w:rsidR="00D944E3" w:rsidRDefault="00D944E3" w:rsidP="008E7F7A">
      <w:pPr>
        <w:tabs>
          <w:tab w:val="left" w:pos="268"/>
          <w:tab w:val="center" w:pos="4819"/>
        </w:tabs>
        <w:rPr>
          <w:rFonts w:ascii="Times New Roman" w:hAnsi="Times New Roman"/>
          <w:b/>
          <w:sz w:val="28"/>
          <w:szCs w:val="28"/>
        </w:rPr>
      </w:pPr>
    </w:p>
    <w:p w:rsidR="00BE510A" w:rsidRDefault="00BE510A">
      <w:pPr>
        <w:rPr>
          <w:rFonts w:ascii="Times New Roman" w:hAnsi="Times New Roman"/>
          <w:b/>
          <w:sz w:val="28"/>
          <w:szCs w:val="28"/>
        </w:rPr>
      </w:pPr>
      <w:r>
        <w:rPr>
          <w:rFonts w:ascii="Times New Roman" w:hAnsi="Times New Roman"/>
          <w:b/>
          <w:sz w:val="28"/>
          <w:szCs w:val="28"/>
        </w:rPr>
        <w:br w:type="page"/>
      </w:r>
    </w:p>
    <w:p w:rsidR="00497BF1" w:rsidRPr="00E8186D" w:rsidRDefault="00E8186D" w:rsidP="00D9643E">
      <w:pPr>
        <w:tabs>
          <w:tab w:val="left" w:pos="268"/>
          <w:tab w:val="center" w:pos="4819"/>
        </w:tabs>
        <w:jc w:val="center"/>
        <w:rPr>
          <w:rFonts w:ascii="Times New Roman" w:hAnsi="Times New Roman"/>
          <w:sz w:val="28"/>
          <w:szCs w:val="28"/>
        </w:rPr>
      </w:pPr>
      <w:r w:rsidRPr="00E8186D">
        <w:rPr>
          <w:rFonts w:ascii="Times New Roman" w:hAnsi="Times New Roman"/>
          <w:sz w:val="28"/>
          <w:szCs w:val="28"/>
        </w:rPr>
        <w:lastRenderedPageBreak/>
        <w:t>ЗАКЛЮЧЕНИЕ</w:t>
      </w:r>
    </w:p>
    <w:p w:rsidR="00D861C8" w:rsidRPr="00D861C8" w:rsidRDefault="00D861C8" w:rsidP="00D861C8">
      <w:pPr>
        <w:jc w:val="center"/>
        <w:rPr>
          <w:rFonts w:ascii="Times New Roman" w:hAnsi="Times New Roman"/>
          <w:sz w:val="28"/>
          <w:szCs w:val="28"/>
        </w:rPr>
      </w:pPr>
    </w:p>
    <w:p w:rsidR="00350C75" w:rsidRPr="00040A53" w:rsidRDefault="00350C75" w:rsidP="00350C75">
      <w:pPr>
        <w:widowControl w:val="0"/>
        <w:autoSpaceDE w:val="0"/>
        <w:autoSpaceDN w:val="0"/>
        <w:adjustRightInd w:val="0"/>
        <w:spacing w:after="0" w:line="360" w:lineRule="auto"/>
        <w:ind w:firstLine="709"/>
        <w:jc w:val="both"/>
        <w:rPr>
          <w:rFonts w:ascii="Times New Roman" w:hAnsi="Times New Roman"/>
          <w:sz w:val="28"/>
          <w:szCs w:val="28"/>
        </w:rPr>
      </w:pPr>
      <w:r w:rsidRPr="00040A53">
        <w:rPr>
          <w:rFonts w:ascii="Times New Roman" w:hAnsi="Times New Roman"/>
          <w:sz w:val="28"/>
          <w:szCs w:val="28"/>
        </w:rPr>
        <w:t xml:space="preserve">Сельское хозяйство без всяческих сомнений несет пользу стране, обеспечивая её население необходимым для комфортного проживания продовольствием, а также сырьем для производства одежды и другими очень важными товарами. </w:t>
      </w:r>
    </w:p>
    <w:p w:rsidR="00350C75" w:rsidRPr="00040A53" w:rsidRDefault="00350C75" w:rsidP="00350C75">
      <w:pPr>
        <w:widowControl w:val="0"/>
        <w:autoSpaceDE w:val="0"/>
        <w:autoSpaceDN w:val="0"/>
        <w:adjustRightInd w:val="0"/>
        <w:spacing w:after="0" w:line="360" w:lineRule="auto"/>
        <w:ind w:firstLine="709"/>
        <w:jc w:val="both"/>
        <w:rPr>
          <w:rFonts w:ascii="Times New Roman" w:hAnsi="Times New Roman"/>
          <w:sz w:val="28"/>
          <w:szCs w:val="28"/>
        </w:rPr>
      </w:pPr>
      <w:r w:rsidRPr="00040A53">
        <w:rPr>
          <w:rFonts w:ascii="Times New Roman" w:hAnsi="Times New Roman"/>
          <w:sz w:val="28"/>
          <w:szCs w:val="28"/>
        </w:rPr>
        <w:t>Россия, к большому разочарованию, сегодня имеет достаточное количество замедляющих развитие сельского хозяйства объективных причин. К тому же всем известно еще и о такой причине, как "русская лень". К объективным причинам, по которым сельское хозяйство в большинстве регионов нашей страны находится в зоне рискованного земледелия, является климат. Непредсказуемость погодных условий затрудняет выращивание большинства сельскохозяйственных культур. В некоторых регионах вообще нет приспособленности к регулярному посеву.</w:t>
      </w:r>
    </w:p>
    <w:p w:rsidR="00350C75" w:rsidRPr="00DD4905" w:rsidRDefault="00350C75" w:rsidP="00350C75">
      <w:pPr>
        <w:widowControl w:val="0"/>
        <w:autoSpaceDE w:val="0"/>
        <w:autoSpaceDN w:val="0"/>
        <w:adjustRightInd w:val="0"/>
        <w:spacing w:after="0" w:line="360" w:lineRule="auto"/>
        <w:ind w:firstLine="709"/>
        <w:jc w:val="both"/>
        <w:rPr>
          <w:rFonts w:ascii="Times New Roman" w:hAnsi="Times New Roman"/>
          <w:sz w:val="28"/>
          <w:szCs w:val="28"/>
        </w:rPr>
      </w:pPr>
      <w:r w:rsidRPr="00040A53">
        <w:rPr>
          <w:rFonts w:ascii="Times New Roman" w:hAnsi="Times New Roman"/>
          <w:sz w:val="28"/>
          <w:szCs w:val="28"/>
        </w:rPr>
        <w:t>Стоит также отметить и финансовую яму, в которой сейчас находится наше сельское хозяйство. В связи с этим немногие хотят заниматься сельским хозяйством. Деревень и сел становится все меньше и меньше, а значит, сокращается число рабочих, способных выращивать и собирать урожай.</w:t>
      </w:r>
      <w:r w:rsidR="00A7234A" w:rsidRPr="00A7234A">
        <w:rPr>
          <w:rFonts w:ascii="Times New Roman" w:hAnsi="Times New Roman"/>
          <w:sz w:val="28"/>
          <w:szCs w:val="28"/>
        </w:rPr>
        <w:t xml:space="preserve"> </w:t>
      </w:r>
      <w:r w:rsidR="00A7234A">
        <w:rPr>
          <w:rFonts w:ascii="Times New Roman" w:hAnsi="Times New Roman"/>
          <w:color w:val="000000" w:themeColor="text1"/>
          <w:sz w:val="28"/>
          <w:szCs w:val="28"/>
          <w:lang w:val="en-US"/>
        </w:rPr>
        <w:t>[7</w:t>
      </w:r>
      <w:r w:rsidR="00DD4905">
        <w:rPr>
          <w:rFonts w:ascii="Times New Roman" w:hAnsi="Times New Roman"/>
          <w:color w:val="000000" w:themeColor="text1"/>
          <w:sz w:val="28"/>
          <w:szCs w:val="28"/>
        </w:rPr>
        <w:t>, с. 5</w:t>
      </w:r>
      <w:r w:rsidR="00A7234A">
        <w:rPr>
          <w:rFonts w:ascii="Times New Roman" w:hAnsi="Times New Roman"/>
          <w:color w:val="000000" w:themeColor="text1"/>
          <w:sz w:val="28"/>
          <w:szCs w:val="28"/>
          <w:lang w:val="en-US"/>
        </w:rPr>
        <w:t>]</w:t>
      </w:r>
      <w:r w:rsidR="00DD4905">
        <w:rPr>
          <w:rFonts w:ascii="Times New Roman" w:hAnsi="Times New Roman"/>
          <w:color w:val="000000" w:themeColor="text1"/>
          <w:sz w:val="28"/>
          <w:szCs w:val="28"/>
        </w:rPr>
        <w:t>.</w:t>
      </w:r>
    </w:p>
    <w:p w:rsidR="00350C75" w:rsidRPr="00FA2CB4" w:rsidRDefault="00350C75" w:rsidP="00350C75">
      <w:pPr>
        <w:widowControl w:val="0"/>
        <w:autoSpaceDE w:val="0"/>
        <w:autoSpaceDN w:val="0"/>
        <w:adjustRightInd w:val="0"/>
        <w:spacing w:after="0" w:line="360" w:lineRule="auto"/>
        <w:ind w:firstLine="709"/>
        <w:jc w:val="both"/>
        <w:rPr>
          <w:rFonts w:ascii="Times New Roman" w:hAnsi="Times New Roman"/>
          <w:sz w:val="28"/>
          <w:szCs w:val="28"/>
        </w:rPr>
      </w:pPr>
      <w:r w:rsidRPr="00FA2CB4">
        <w:rPr>
          <w:rFonts w:ascii="Times New Roman" w:hAnsi="Times New Roman"/>
          <w:sz w:val="28"/>
          <w:szCs w:val="28"/>
        </w:rPr>
        <w:t>Возможны два пути увеличения производства сельскохозяйственной продукции – экстенсивный (т.е. в результате расширения посевных площадей, роста поголовья скота и т.п. без обновления материально-технической основы) и интенсивный, предусматривающий повышение выхода продукции с единицы площади в результате применения более эффективных сре</w:t>
      </w:r>
      <w:proofErr w:type="gramStart"/>
      <w:r w:rsidRPr="00FA2CB4">
        <w:rPr>
          <w:rFonts w:ascii="Times New Roman" w:hAnsi="Times New Roman"/>
          <w:sz w:val="28"/>
          <w:szCs w:val="28"/>
        </w:rPr>
        <w:t>дств пр</w:t>
      </w:r>
      <w:proofErr w:type="gramEnd"/>
      <w:r w:rsidRPr="00FA2CB4">
        <w:rPr>
          <w:rFonts w:ascii="Times New Roman" w:hAnsi="Times New Roman"/>
          <w:sz w:val="28"/>
          <w:szCs w:val="28"/>
        </w:rPr>
        <w:t xml:space="preserve">оизводства, использования достижений НТП. Возможности экстенсивного развития уже почти исчерпаны, поэтому интенсификация является наиболее эффективным и единственно возможным способом развития производства. Основными направлениями интенсификации являются: комплексная механизация, химизация сельского </w:t>
      </w:r>
      <w:r w:rsidRPr="00FA2CB4">
        <w:rPr>
          <w:rFonts w:ascii="Times New Roman" w:hAnsi="Times New Roman"/>
          <w:sz w:val="28"/>
          <w:szCs w:val="28"/>
        </w:rPr>
        <w:lastRenderedPageBreak/>
        <w:t>хозяйства, мелиорация земель, повышение энерговооруженности труда в сельском хозяйстве, совершенствование используемых технологий производства. Интенсификация осуществляется на базе углубления специализации сельскохозяйственного производства, дальнейшего развития агропромышленной интеграции.</w:t>
      </w:r>
    </w:p>
    <w:p w:rsidR="00350C75" w:rsidRPr="00FA2CB4" w:rsidRDefault="00350C75" w:rsidP="00350C75">
      <w:pPr>
        <w:widowControl w:val="0"/>
        <w:autoSpaceDE w:val="0"/>
        <w:autoSpaceDN w:val="0"/>
        <w:adjustRightInd w:val="0"/>
        <w:spacing w:after="0" w:line="360" w:lineRule="auto"/>
        <w:ind w:firstLine="709"/>
        <w:jc w:val="both"/>
        <w:rPr>
          <w:rFonts w:ascii="Times New Roman" w:hAnsi="Times New Roman"/>
          <w:sz w:val="28"/>
          <w:szCs w:val="28"/>
        </w:rPr>
      </w:pPr>
      <w:r w:rsidRPr="00FA2CB4">
        <w:rPr>
          <w:rFonts w:ascii="Times New Roman" w:hAnsi="Times New Roman"/>
          <w:sz w:val="28"/>
          <w:szCs w:val="28"/>
        </w:rPr>
        <w:t>Мощным обновляющим импульсом для экономики страны, ее оздоровления и стимулирования развития экономики стали приоритетные национальные проекты, в том числе «Развитие АПК», которые в сжатые сроки должны были решить наиболее острые проблемы села. При этом признание агропромышленного комплекса страны государственным приоритетом следует рассматривать как перелом в отношении к труду аграриев, сельскому хозяйству.</w:t>
      </w:r>
    </w:p>
    <w:p w:rsidR="00350C75" w:rsidRPr="00A7234A" w:rsidRDefault="00D9643E" w:rsidP="00350C75">
      <w:pPr>
        <w:widowControl w:val="0"/>
        <w:autoSpaceDE w:val="0"/>
        <w:autoSpaceDN w:val="0"/>
        <w:adjustRightInd w:val="0"/>
        <w:spacing w:after="0" w:line="360" w:lineRule="auto"/>
        <w:ind w:firstLine="709"/>
        <w:jc w:val="both"/>
        <w:rPr>
          <w:rFonts w:ascii="Times New Roman" w:hAnsi="Times New Roman"/>
          <w:sz w:val="28"/>
          <w:szCs w:val="28"/>
        </w:rPr>
      </w:pPr>
      <w:r w:rsidRPr="00FA2CB4">
        <w:rPr>
          <w:rFonts w:ascii="Times New Roman" w:hAnsi="Times New Roman"/>
          <w:sz w:val="28"/>
          <w:szCs w:val="28"/>
        </w:rPr>
        <w:t>О</w:t>
      </w:r>
      <w:r w:rsidR="00350C75" w:rsidRPr="00FA2CB4">
        <w:rPr>
          <w:rFonts w:ascii="Times New Roman" w:hAnsi="Times New Roman"/>
          <w:sz w:val="28"/>
          <w:szCs w:val="28"/>
        </w:rPr>
        <w:t>дним из примеров успешного развития сельского хозяйства, и в частности птицеводства и животноводства, в стране служит Белгородская область. Она стала лидером по производству мяса птицы, а также добивается высоких показателей в производстве свинины, входит в десятку передовых регионов по производству других видов сельхозпродукции. В области активно осваиваются современные индустриальные методы сельскохозяйственного производства. Внедрение высоких технологий является характерным для сельского хозяйства XXI века, а при высокой степени механизации обеспечива</w:t>
      </w:r>
      <w:r w:rsidR="00DD4905">
        <w:rPr>
          <w:rFonts w:ascii="Times New Roman" w:hAnsi="Times New Roman"/>
          <w:sz w:val="28"/>
          <w:szCs w:val="28"/>
        </w:rPr>
        <w:t>ется высокое качество продукции</w:t>
      </w:r>
      <w:r w:rsidR="00A7234A" w:rsidRPr="00A7234A">
        <w:rPr>
          <w:rFonts w:ascii="Times New Roman" w:hAnsi="Times New Roman"/>
          <w:sz w:val="28"/>
          <w:szCs w:val="28"/>
        </w:rPr>
        <w:t xml:space="preserve"> </w:t>
      </w:r>
      <w:r w:rsidR="00A7234A" w:rsidRPr="00DD4905">
        <w:rPr>
          <w:rFonts w:ascii="Times New Roman" w:hAnsi="Times New Roman"/>
          <w:color w:val="000000" w:themeColor="text1"/>
          <w:sz w:val="28"/>
          <w:szCs w:val="28"/>
        </w:rPr>
        <w:t>[1</w:t>
      </w:r>
      <w:r w:rsidR="00DD4905">
        <w:rPr>
          <w:rFonts w:ascii="Times New Roman" w:hAnsi="Times New Roman"/>
          <w:color w:val="000000" w:themeColor="text1"/>
          <w:sz w:val="28"/>
          <w:szCs w:val="28"/>
        </w:rPr>
        <w:t>, с. 36</w:t>
      </w:r>
      <w:r w:rsidR="00A7234A" w:rsidRPr="00DD4905">
        <w:rPr>
          <w:rFonts w:ascii="Times New Roman" w:hAnsi="Times New Roman"/>
          <w:color w:val="000000" w:themeColor="text1"/>
          <w:sz w:val="28"/>
          <w:szCs w:val="28"/>
        </w:rPr>
        <w:t>]</w:t>
      </w:r>
      <w:r w:rsidR="00DD4905">
        <w:rPr>
          <w:rFonts w:ascii="Times New Roman" w:hAnsi="Times New Roman"/>
          <w:color w:val="000000" w:themeColor="text1"/>
          <w:sz w:val="28"/>
          <w:szCs w:val="28"/>
        </w:rPr>
        <w:t>.</w:t>
      </w:r>
    </w:p>
    <w:p w:rsidR="005C74C4" w:rsidRDefault="00AA3264" w:rsidP="005C74C4">
      <w:pPr>
        <w:spacing w:after="0" w:line="360" w:lineRule="auto"/>
        <w:contextualSpacing/>
        <w:jc w:val="both"/>
        <w:rPr>
          <w:rFonts w:ascii="Times New Roman" w:hAnsi="Times New Roman"/>
          <w:sz w:val="28"/>
          <w:szCs w:val="28"/>
        </w:rPr>
      </w:pPr>
      <w:r w:rsidRPr="00AA3264">
        <w:rPr>
          <w:rFonts w:ascii="Verdana" w:hAnsi="Verdana"/>
          <w:color w:val="000000"/>
          <w:sz w:val="20"/>
          <w:szCs w:val="20"/>
        </w:rPr>
        <w:br/>
      </w:r>
      <w:r w:rsidRPr="00AA3264">
        <w:rPr>
          <w:rFonts w:ascii="Verdana" w:hAnsi="Verdana"/>
          <w:color w:val="000000"/>
          <w:sz w:val="20"/>
          <w:szCs w:val="20"/>
        </w:rPr>
        <w:br/>
      </w:r>
    </w:p>
    <w:p w:rsidR="005C74C4" w:rsidRDefault="005C74C4">
      <w:pPr>
        <w:rPr>
          <w:rFonts w:ascii="Times New Roman" w:hAnsi="Times New Roman"/>
          <w:sz w:val="28"/>
          <w:szCs w:val="28"/>
        </w:rPr>
      </w:pPr>
      <w:r>
        <w:rPr>
          <w:rFonts w:ascii="Times New Roman" w:hAnsi="Times New Roman"/>
          <w:sz w:val="28"/>
          <w:szCs w:val="28"/>
        </w:rPr>
        <w:br w:type="page"/>
      </w:r>
    </w:p>
    <w:p w:rsidR="00AA3264" w:rsidRPr="005C74C4" w:rsidRDefault="00504C57" w:rsidP="005C74C4">
      <w:pPr>
        <w:spacing w:after="0" w:line="360" w:lineRule="auto"/>
        <w:contextualSpacing/>
        <w:jc w:val="center"/>
        <w:rPr>
          <w:rFonts w:ascii="Times New Roman" w:hAnsi="Times New Roman"/>
          <w:b/>
          <w:sz w:val="28"/>
          <w:szCs w:val="28"/>
        </w:rPr>
      </w:pPr>
      <w:r w:rsidRPr="00504C57">
        <w:rPr>
          <w:rFonts w:ascii="Times New Roman" w:hAnsi="Times New Roman"/>
          <w:sz w:val="28"/>
          <w:szCs w:val="28"/>
        </w:rPr>
        <w:lastRenderedPageBreak/>
        <w:t>СПИСОК ИСПОЛЬЗОВАННОЙ ЛИТЕРАТУРЫ</w:t>
      </w:r>
    </w:p>
    <w:p w:rsidR="00504C57" w:rsidRPr="00504C57" w:rsidRDefault="00504C57" w:rsidP="00504C57">
      <w:pPr>
        <w:autoSpaceDE w:val="0"/>
        <w:autoSpaceDN w:val="0"/>
        <w:adjustRightInd w:val="0"/>
        <w:jc w:val="both"/>
        <w:rPr>
          <w:rFonts w:ascii="Times New Roman" w:hAnsi="Times New Roman"/>
          <w:b/>
          <w:bCs/>
          <w:sz w:val="24"/>
          <w:szCs w:val="24"/>
        </w:rPr>
      </w:pPr>
    </w:p>
    <w:p w:rsidR="00AA3264" w:rsidRPr="00AA3264" w:rsidRDefault="00AA3264" w:rsidP="00AA3264">
      <w:pPr>
        <w:pStyle w:val="ae"/>
        <w:numPr>
          <w:ilvl w:val="0"/>
          <w:numId w:val="25"/>
        </w:numPr>
        <w:spacing w:after="0" w:line="360" w:lineRule="auto"/>
        <w:jc w:val="both"/>
        <w:rPr>
          <w:rStyle w:val="apple-converted-space"/>
          <w:rFonts w:ascii="Times New Roman" w:hAnsi="Times New Roman"/>
          <w:color w:val="000000"/>
          <w:sz w:val="28"/>
          <w:szCs w:val="28"/>
          <w:shd w:val="clear" w:color="auto" w:fill="FFFFFF"/>
        </w:rPr>
      </w:pPr>
      <w:r w:rsidRPr="00AA3264">
        <w:rPr>
          <w:rFonts w:ascii="Times New Roman" w:hAnsi="Times New Roman"/>
          <w:color w:val="000000"/>
          <w:sz w:val="28"/>
          <w:szCs w:val="28"/>
          <w:shd w:val="clear" w:color="auto" w:fill="FFFFFF"/>
        </w:rPr>
        <w:t>Алтухов А.И. Стратегия развития АПК — главное условие реализации национальной агропродовольственной политики // Экономика регион</w:t>
      </w:r>
      <w:r w:rsidR="00E8186D">
        <w:rPr>
          <w:rFonts w:ascii="Times New Roman" w:hAnsi="Times New Roman"/>
          <w:color w:val="000000"/>
          <w:sz w:val="28"/>
          <w:szCs w:val="28"/>
          <w:shd w:val="clear" w:color="auto" w:fill="FFFFFF"/>
        </w:rPr>
        <w:t>а. 2012</w:t>
      </w:r>
      <w:r w:rsidRPr="00AA3264">
        <w:rPr>
          <w:rFonts w:ascii="Times New Roman" w:hAnsi="Times New Roman"/>
          <w:color w:val="000000"/>
          <w:sz w:val="28"/>
          <w:szCs w:val="28"/>
          <w:shd w:val="clear" w:color="auto" w:fill="FFFFFF"/>
        </w:rPr>
        <w:t>. № 4. С. 35—44.</w:t>
      </w:r>
      <w:r w:rsidRPr="00AA3264">
        <w:rPr>
          <w:rStyle w:val="apple-converted-space"/>
          <w:rFonts w:ascii="Times New Roman" w:hAnsi="Times New Roman"/>
          <w:color w:val="000000"/>
          <w:sz w:val="28"/>
          <w:szCs w:val="28"/>
          <w:shd w:val="clear" w:color="auto" w:fill="FFFFFF"/>
        </w:rPr>
        <w:t> </w:t>
      </w:r>
    </w:p>
    <w:p w:rsidR="00AA3264" w:rsidRPr="00AA3264" w:rsidRDefault="00AA3264" w:rsidP="00AA3264">
      <w:pPr>
        <w:pStyle w:val="ae"/>
        <w:numPr>
          <w:ilvl w:val="0"/>
          <w:numId w:val="25"/>
        </w:numPr>
        <w:spacing w:after="0" w:line="360" w:lineRule="auto"/>
        <w:jc w:val="both"/>
        <w:rPr>
          <w:rFonts w:ascii="Times New Roman" w:hAnsi="Times New Roman"/>
          <w:sz w:val="28"/>
          <w:szCs w:val="28"/>
        </w:rPr>
      </w:pPr>
      <w:proofErr w:type="spellStart"/>
      <w:r w:rsidRPr="00AA3264">
        <w:rPr>
          <w:rFonts w:ascii="Times New Roman" w:hAnsi="Times New Roman"/>
          <w:sz w:val="28"/>
          <w:szCs w:val="28"/>
        </w:rPr>
        <w:t>Баканач</w:t>
      </w:r>
      <w:proofErr w:type="spellEnd"/>
      <w:r w:rsidRPr="00AA3264">
        <w:rPr>
          <w:rFonts w:ascii="Times New Roman" w:hAnsi="Times New Roman"/>
          <w:sz w:val="28"/>
          <w:szCs w:val="28"/>
        </w:rPr>
        <w:t xml:space="preserve"> О.В. Факторный анализ финансово-хозяйственной деятельности сельскохозяйственных организаций Самарской области // Экономика и предпринимательство, №1(ч.3), 2014 г. – С.483-486. </w:t>
      </w:r>
    </w:p>
    <w:p w:rsidR="00AA3264" w:rsidRPr="00AA3264" w:rsidRDefault="00AA3264" w:rsidP="00AA3264">
      <w:pPr>
        <w:pStyle w:val="ae"/>
        <w:numPr>
          <w:ilvl w:val="0"/>
          <w:numId w:val="25"/>
        </w:numPr>
        <w:spacing w:after="0" w:line="360" w:lineRule="auto"/>
        <w:jc w:val="both"/>
        <w:rPr>
          <w:rFonts w:ascii="Times New Roman" w:hAnsi="Times New Roman"/>
          <w:sz w:val="28"/>
          <w:szCs w:val="28"/>
        </w:rPr>
      </w:pPr>
      <w:proofErr w:type="spellStart"/>
      <w:r w:rsidRPr="00AA3264">
        <w:rPr>
          <w:rFonts w:ascii="Times New Roman" w:hAnsi="Times New Roman"/>
          <w:sz w:val="28"/>
          <w:szCs w:val="28"/>
        </w:rPr>
        <w:t>Баканач</w:t>
      </w:r>
      <w:proofErr w:type="spellEnd"/>
      <w:r w:rsidRPr="00AA3264">
        <w:rPr>
          <w:rFonts w:ascii="Times New Roman" w:hAnsi="Times New Roman"/>
          <w:sz w:val="28"/>
          <w:szCs w:val="28"/>
        </w:rPr>
        <w:t xml:space="preserve"> О.В., Корнев В.М. Понятие агропродовольственной системы страны в аспекте международных статистических сопоставлений // Экономические науки, 2013 №3 (100) – C.160-164. </w:t>
      </w:r>
    </w:p>
    <w:p w:rsidR="00AA3264" w:rsidRDefault="00AA3264" w:rsidP="00AA3264">
      <w:pPr>
        <w:pStyle w:val="ae"/>
        <w:numPr>
          <w:ilvl w:val="0"/>
          <w:numId w:val="25"/>
        </w:numPr>
        <w:spacing w:after="0" w:line="360" w:lineRule="auto"/>
        <w:jc w:val="both"/>
        <w:rPr>
          <w:rFonts w:ascii="Times New Roman" w:hAnsi="Times New Roman"/>
          <w:sz w:val="28"/>
          <w:szCs w:val="28"/>
        </w:rPr>
      </w:pPr>
      <w:proofErr w:type="spellStart"/>
      <w:r w:rsidRPr="00AA3264">
        <w:rPr>
          <w:rFonts w:ascii="Times New Roman" w:hAnsi="Times New Roman"/>
          <w:sz w:val="28"/>
          <w:szCs w:val="28"/>
        </w:rPr>
        <w:t>Баканач</w:t>
      </w:r>
      <w:proofErr w:type="spellEnd"/>
      <w:r w:rsidRPr="00AA3264">
        <w:rPr>
          <w:rFonts w:ascii="Times New Roman" w:hAnsi="Times New Roman"/>
          <w:sz w:val="28"/>
          <w:szCs w:val="28"/>
        </w:rPr>
        <w:t xml:space="preserve"> О.В., Проскурина Н.В. Статистический анализ территориальной </w:t>
      </w:r>
      <w:proofErr w:type="gramStart"/>
      <w:r w:rsidRPr="00AA3264">
        <w:rPr>
          <w:rFonts w:ascii="Times New Roman" w:hAnsi="Times New Roman"/>
          <w:sz w:val="28"/>
          <w:szCs w:val="28"/>
        </w:rPr>
        <w:t>дифференциации уровня потребления основных продуктов питания</w:t>
      </w:r>
      <w:proofErr w:type="gramEnd"/>
      <w:r w:rsidRPr="00AA3264">
        <w:rPr>
          <w:rFonts w:ascii="Times New Roman" w:hAnsi="Times New Roman"/>
          <w:sz w:val="28"/>
          <w:szCs w:val="28"/>
        </w:rPr>
        <w:t xml:space="preserve"> в регионах РФ // Вестник </w:t>
      </w:r>
      <w:proofErr w:type="spellStart"/>
      <w:r w:rsidRPr="00AA3264">
        <w:rPr>
          <w:rFonts w:ascii="Times New Roman" w:hAnsi="Times New Roman"/>
          <w:sz w:val="28"/>
          <w:szCs w:val="28"/>
        </w:rPr>
        <w:t>Самар</w:t>
      </w:r>
      <w:proofErr w:type="spellEnd"/>
      <w:r w:rsidRPr="00AA3264">
        <w:rPr>
          <w:rFonts w:ascii="Times New Roman" w:hAnsi="Times New Roman"/>
          <w:sz w:val="28"/>
          <w:szCs w:val="28"/>
        </w:rPr>
        <w:t xml:space="preserve">. </w:t>
      </w:r>
      <w:proofErr w:type="spellStart"/>
      <w:r w:rsidRPr="00AA3264">
        <w:rPr>
          <w:rFonts w:ascii="Times New Roman" w:hAnsi="Times New Roman"/>
          <w:sz w:val="28"/>
          <w:szCs w:val="28"/>
        </w:rPr>
        <w:t>гос</w:t>
      </w:r>
      <w:proofErr w:type="spellEnd"/>
      <w:r w:rsidRPr="00AA3264">
        <w:rPr>
          <w:rFonts w:ascii="Times New Roman" w:hAnsi="Times New Roman"/>
          <w:sz w:val="28"/>
          <w:szCs w:val="28"/>
        </w:rPr>
        <w:t xml:space="preserve">. </w:t>
      </w:r>
      <w:proofErr w:type="spellStart"/>
      <w:r w:rsidRPr="00AA3264">
        <w:rPr>
          <w:rFonts w:ascii="Times New Roman" w:hAnsi="Times New Roman"/>
          <w:sz w:val="28"/>
          <w:szCs w:val="28"/>
        </w:rPr>
        <w:t>экон</w:t>
      </w:r>
      <w:proofErr w:type="spellEnd"/>
      <w:r w:rsidRPr="00AA3264">
        <w:rPr>
          <w:rFonts w:ascii="Times New Roman" w:hAnsi="Times New Roman"/>
          <w:sz w:val="28"/>
          <w:szCs w:val="28"/>
        </w:rPr>
        <w:t xml:space="preserve">. ун-та. Самара, 2012. № 10(96). – C.15-19. </w:t>
      </w:r>
    </w:p>
    <w:p w:rsidR="00E135C5" w:rsidRPr="00E8186D" w:rsidRDefault="00E135C5" w:rsidP="00AA3264">
      <w:pPr>
        <w:pStyle w:val="ae"/>
        <w:numPr>
          <w:ilvl w:val="0"/>
          <w:numId w:val="25"/>
        </w:numPr>
        <w:spacing w:after="0" w:line="360" w:lineRule="auto"/>
        <w:jc w:val="both"/>
        <w:rPr>
          <w:rFonts w:ascii="Times New Roman" w:hAnsi="Times New Roman"/>
          <w:sz w:val="28"/>
          <w:szCs w:val="28"/>
        </w:rPr>
      </w:pPr>
      <w:r w:rsidRPr="00E8186D">
        <w:rPr>
          <w:rFonts w:ascii="Times New Roman" w:hAnsi="Times New Roman"/>
          <w:sz w:val="28"/>
          <w:szCs w:val="28"/>
        </w:rPr>
        <w:t xml:space="preserve">Вуколов Э. А. Основы статистического анализа. </w:t>
      </w:r>
      <w:proofErr w:type="spellStart"/>
      <w:r w:rsidRPr="00E8186D">
        <w:rPr>
          <w:rFonts w:ascii="Times New Roman" w:hAnsi="Times New Roman"/>
          <w:sz w:val="28"/>
          <w:szCs w:val="28"/>
        </w:rPr>
        <w:t>Практ</w:t>
      </w:r>
      <w:proofErr w:type="spellEnd"/>
      <w:r w:rsidRPr="00E8186D">
        <w:rPr>
          <w:rFonts w:ascii="Times New Roman" w:hAnsi="Times New Roman"/>
          <w:sz w:val="28"/>
          <w:szCs w:val="28"/>
        </w:rPr>
        <w:t>. по стат. мет</w:t>
      </w:r>
      <w:proofErr w:type="gramStart"/>
      <w:r w:rsidRPr="00E8186D">
        <w:rPr>
          <w:rFonts w:ascii="Times New Roman" w:hAnsi="Times New Roman"/>
          <w:sz w:val="28"/>
          <w:szCs w:val="28"/>
        </w:rPr>
        <w:t>.</w:t>
      </w:r>
      <w:proofErr w:type="gramEnd"/>
      <w:r w:rsidRPr="00E8186D">
        <w:rPr>
          <w:rFonts w:ascii="Times New Roman" w:hAnsi="Times New Roman"/>
          <w:sz w:val="28"/>
          <w:szCs w:val="28"/>
        </w:rPr>
        <w:t xml:space="preserve"> </w:t>
      </w:r>
      <w:proofErr w:type="gramStart"/>
      <w:r w:rsidRPr="00E8186D">
        <w:rPr>
          <w:rFonts w:ascii="Times New Roman" w:hAnsi="Times New Roman"/>
          <w:sz w:val="28"/>
          <w:szCs w:val="28"/>
        </w:rPr>
        <w:t>и</w:t>
      </w:r>
      <w:proofErr w:type="gramEnd"/>
      <w:r w:rsidRPr="00E8186D">
        <w:rPr>
          <w:rFonts w:ascii="Times New Roman" w:hAnsi="Times New Roman"/>
          <w:sz w:val="28"/>
          <w:szCs w:val="28"/>
        </w:rPr>
        <w:t xml:space="preserve"> </w:t>
      </w:r>
      <w:proofErr w:type="spellStart"/>
      <w:r w:rsidRPr="00E8186D">
        <w:rPr>
          <w:rFonts w:ascii="Times New Roman" w:hAnsi="Times New Roman"/>
          <w:sz w:val="28"/>
          <w:szCs w:val="28"/>
        </w:rPr>
        <w:t>исслед</w:t>
      </w:r>
      <w:proofErr w:type="spellEnd"/>
      <w:r w:rsidRPr="00E8186D">
        <w:rPr>
          <w:rFonts w:ascii="Times New Roman" w:hAnsi="Times New Roman"/>
          <w:sz w:val="28"/>
          <w:szCs w:val="28"/>
        </w:rPr>
        <w:t xml:space="preserve">. операций с исп. пакетов STATISTICA и EXCEL: </w:t>
      </w:r>
      <w:proofErr w:type="spellStart"/>
      <w:r w:rsidRPr="00E8186D">
        <w:rPr>
          <w:rFonts w:ascii="Times New Roman" w:hAnsi="Times New Roman"/>
          <w:sz w:val="28"/>
          <w:szCs w:val="28"/>
        </w:rPr>
        <w:t>Уч</w:t>
      </w:r>
      <w:proofErr w:type="gramStart"/>
      <w:r w:rsidRPr="00E8186D">
        <w:rPr>
          <w:rFonts w:ascii="Times New Roman" w:hAnsi="Times New Roman"/>
          <w:sz w:val="28"/>
          <w:szCs w:val="28"/>
        </w:rPr>
        <w:t>.п</w:t>
      </w:r>
      <w:proofErr w:type="gramEnd"/>
      <w:r w:rsidRPr="00E8186D">
        <w:rPr>
          <w:rFonts w:ascii="Times New Roman" w:hAnsi="Times New Roman"/>
          <w:sz w:val="28"/>
          <w:szCs w:val="28"/>
        </w:rPr>
        <w:t>ос</w:t>
      </w:r>
      <w:proofErr w:type="spellEnd"/>
      <w:r w:rsidRPr="00E8186D">
        <w:rPr>
          <w:rFonts w:ascii="Times New Roman" w:hAnsi="Times New Roman"/>
          <w:sz w:val="28"/>
          <w:szCs w:val="28"/>
        </w:rPr>
        <w:t xml:space="preserve">./ Э.А.Вуколов. - М.: </w:t>
      </w:r>
      <w:proofErr w:type="spellStart"/>
      <w:r w:rsidRPr="00E8186D">
        <w:rPr>
          <w:rFonts w:ascii="Times New Roman" w:hAnsi="Times New Roman"/>
          <w:sz w:val="28"/>
          <w:szCs w:val="28"/>
        </w:rPr>
        <w:t>Форум</w:t>
      </w:r>
      <w:proofErr w:type="gramStart"/>
      <w:r w:rsidRPr="00E8186D">
        <w:rPr>
          <w:rFonts w:ascii="Times New Roman" w:hAnsi="Times New Roman"/>
          <w:sz w:val="28"/>
          <w:szCs w:val="28"/>
        </w:rPr>
        <w:t>:Н</w:t>
      </w:r>
      <w:proofErr w:type="gramEnd"/>
      <w:r w:rsidRPr="00E8186D">
        <w:rPr>
          <w:rFonts w:ascii="Times New Roman" w:hAnsi="Times New Roman"/>
          <w:sz w:val="28"/>
          <w:szCs w:val="28"/>
        </w:rPr>
        <w:t>ИЦ</w:t>
      </w:r>
      <w:proofErr w:type="spellEnd"/>
      <w:r w:rsidRPr="00E8186D">
        <w:rPr>
          <w:rFonts w:ascii="Times New Roman" w:hAnsi="Times New Roman"/>
          <w:sz w:val="28"/>
          <w:szCs w:val="28"/>
        </w:rPr>
        <w:t xml:space="preserve"> </w:t>
      </w:r>
      <w:proofErr w:type="spellStart"/>
      <w:r w:rsidRPr="00E8186D">
        <w:rPr>
          <w:rFonts w:ascii="Times New Roman" w:hAnsi="Times New Roman"/>
          <w:sz w:val="28"/>
          <w:szCs w:val="28"/>
        </w:rPr>
        <w:t>Инфра-М</w:t>
      </w:r>
      <w:proofErr w:type="spellEnd"/>
      <w:r w:rsidRPr="00E8186D">
        <w:rPr>
          <w:rFonts w:ascii="Times New Roman" w:hAnsi="Times New Roman"/>
          <w:sz w:val="28"/>
          <w:szCs w:val="28"/>
        </w:rPr>
        <w:t>, 2013. - 464 с.</w:t>
      </w:r>
    </w:p>
    <w:p w:rsidR="00AA3264" w:rsidRPr="00AA3264" w:rsidRDefault="00AA3264" w:rsidP="00AA3264">
      <w:pPr>
        <w:pStyle w:val="ae"/>
        <w:numPr>
          <w:ilvl w:val="0"/>
          <w:numId w:val="25"/>
        </w:numPr>
        <w:spacing w:after="0" w:line="360" w:lineRule="auto"/>
        <w:jc w:val="both"/>
        <w:rPr>
          <w:rFonts w:ascii="Times New Roman" w:hAnsi="Times New Roman"/>
          <w:sz w:val="28"/>
          <w:szCs w:val="28"/>
        </w:rPr>
      </w:pPr>
      <w:r w:rsidRPr="00AA3264">
        <w:rPr>
          <w:rFonts w:ascii="Times New Roman" w:hAnsi="Times New Roman"/>
          <w:color w:val="000000"/>
          <w:sz w:val="28"/>
          <w:szCs w:val="28"/>
          <w:shd w:val="clear" w:color="auto" w:fill="FFFFFF"/>
        </w:rPr>
        <w:t xml:space="preserve">Дегтярёва Т.Д., </w:t>
      </w:r>
      <w:proofErr w:type="spellStart"/>
      <w:r w:rsidRPr="00AA3264">
        <w:rPr>
          <w:rFonts w:ascii="Times New Roman" w:hAnsi="Times New Roman"/>
          <w:color w:val="000000"/>
          <w:sz w:val="28"/>
          <w:szCs w:val="28"/>
          <w:shd w:val="clear" w:color="auto" w:fill="FFFFFF"/>
        </w:rPr>
        <w:t>Любчич</w:t>
      </w:r>
      <w:proofErr w:type="spellEnd"/>
      <w:r w:rsidRPr="00AA3264">
        <w:rPr>
          <w:rFonts w:ascii="Times New Roman" w:hAnsi="Times New Roman"/>
          <w:color w:val="000000"/>
          <w:sz w:val="28"/>
          <w:szCs w:val="28"/>
          <w:shd w:val="clear" w:color="auto" w:fill="FFFFFF"/>
        </w:rPr>
        <w:t xml:space="preserve"> С.П. Пространственный анализ сельскохозяйственного производства Российской Федерации // Известия </w:t>
      </w:r>
      <w:r w:rsidR="00A7234A">
        <w:rPr>
          <w:rFonts w:ascii="Times New Roman" w:hAnsi="Times New Roman"/>
          <w:color w:val="000000"/>
          <w:sz w:val="28"/>
          <w:szCs w:val="28"/>
          <w:shd w:val="clear" w:color="auto" w:fill="FFFFFF"/>
        </w:rPr>
        <w:t xml:space="preserve">Самарского </w:t>
      </w:r>
      <w:r w:rsidRPr="00AA3264">
        <w:rPr>
          <w:rFonts w:ascii="Times New Roman" w:hAnsi="Times New Roman"/>
          <w:color w:val="000000"/>
          <w:sz w:val="28"/>
          <w:szCs w:val="28"/>
          <w:shd w:val="clear" w:color="auto" w:fill="FFFFFF"/>
        </w:rPr>
        <w:t xml:space="preserve"> государственного аграрного университета. 2013. № 5 (43). С. 163—166.</w:t>
      </w:r>
      <w:r w:rsidRPr="00AA3264">
        <w:rPr>
          <w:rStyle w:val="apple-converted-space"/>
          <w:rFonts w:ascii="Times New Roman" w:hAnsi="Times New Roman"/>
          <w:color w:val="000000"/>
          <w:sz w:val="28"/>
          <w:szCs w:val="28"/>
          <w:shd w:val="clear" w:color="auto" w:fill="FFFFFF"/>
        </w:rPr>
        <w:t> </w:t>
      </w:r>
    </w:p>
    <w:p w:rsidR="00AA3264" w:rsidRPr="005102F0" w:rsidRDefault="00AA3264" w:rsidP="00AA3264">
      <w:pPr>
        <w:pStyle w:val="ae"/>
        <w:numPr>
          <w:ilvl w:val="0"/>
          <w:numId w:val="25"/>
        </w:numPr>
        <w:spacing w:after="0" w:line="360" w:lineRule="auto"/>
        <w:jc w:val="both"/>
        <w:rPr>
          <w:rStyle w:val="apple-converted-space"/>
          <w:rFonts w:ascii="Times New Roman" w:hAnsi="Times New Roman"/>
          <w:sz w:val="28"/>
          <w:szCs w:val="28"/>
        </w:rPr>
      </w:pPr>
      <w:proofErr w:type="spellStart"/>
      <w:r w:rsidRPr="00AA3264">
        <w:rPr>
          <w:rFonts w:ascii="Times New Roman" w:hAnsi="Times New Roman"/>
          <w:color w:val="000000"/>
          <w:sz w:val="28"/>
          <w:szCs w:val="28"/>
          <w:shd w:val="clear" w:color="auto" w:fill="FFFFFF"/>
        </w:rPr>
        <w:t>Каракулев</w:t>
      </w:r>
      <w:proofErr w:type="spellEnd"/>
      <w:r w:rsidRPr="00AA3264">
        <w:rPr>
          <w:rFonts w:ascii="Times New Roman" w:hAnsi="Times New Roman"/>
          <w:color w:val="000000"/>
          <w:sz w:val="28"/>
          <w:szCs w:val="28"/>
          <w:shd w:val="clear" w:color="auto" w:fill="FFFFFF"/>
        </w:rPr>
        <w:t xml:space="preserve"> В.В. АПК — основа продовольственной безопасности региона // Актуальные проблемы регионального развития: </w:t>
      </w:r>
      <w:proofErr w:type="spellStart"/>
      <w:r w:rsidRPr="00AA3264">
        <w:rPr>
          <w:rFonts w:ascii="Times New Roman" w:hAnsi="Times New Roman"/>
          <w:color w:val="000000"/>
          <w:sz w:val="28"/>
          <w:szCs w:val="28"/>
          <w:shd w:val="clear" w:color="auto" w:fill="FFFFFF"/>
        </w:rPr>
        <w:t>межвуз</w:t>
      </w:r>
      <w:proofErr w:type="spellEnd"/>
      <w:r w:rsidRPr="00AA3264">
        <w:rPr>
          <w:rFonts w:ascii="Times New Roman" w:hAnsi="Times New Roman"/>
          <w:color w:val="000000"/>
          <w:sz w:val="28"/>
          <w:szCs w:val="28"/>
          <w:shd w:val="clear" w:color="auto" w:fill="FFFFFF"/>
        </w:rPr>
        <w:t xml:space="preserve">. сб. </w:t>
      </w:r>
      <w:proofErr w:type="spellStart"/>
      <w:r w:rsidRPr="00AA3264">
        <w:rPr>
          <w:rFonts w:ascii="Times New Roman" w:hAnsi="Times New Roman"/>
          <w:color w:val="000000"/>
          <w:sz w:val="28"/>
          <w:szCs w:val="28"/>
          <w:shd w:val="clear" w:color="auto" w:fill="FFFFFF"/>
        </w:rPr>
        <w:t>науч</w:t>
      </w:r>
      <w:proofErr w:type="spellEnd"/>
      <w:r w:rsidRPr="00AA3264">
        <w:rPr>
          <w:rFonts w:ascii="Times New Roman" w:hAnsi="Times New Roman"/>
          <w:color w:val="000000"/>
          <w:sz w:val="28"/>
          <w:szCs w:val="28"/>
          <w:shd w:val="clear" w:color="auto" w:fill="FFFFFF"/>
        </w:rPr>
        <w:t xml:space="preserve">. трудов / под ред. </w:t>
      </w:r>
      <w:proofErr w:type="spellStart"/>
      <w:r w:rsidRPr="00AA3264">
        <w:rPr>
          <w:rFonts w:ascii="Times New Roman" w:hAnsi="Times New Roman"/>
          <w:color w:val="000000"/>
          <w:sz w:val="28"/>
          <w:szCs w:val="28"/>
          <w:shd w:val="clear" w:color="auto" w:fill="FFFFFF"/>
        </w:rPr>
        <w:t>д.э.н</w:t>
      </w:r>
      <w:proofErr w:type="spellEnd"/>
      <w:r w:rsidRPr="00AA3264">
        <w:rPr>
          <w:rFonts w:ascii="Times New Roman" w:hAnsi="Times New Roman"/>
          <w:color w:val="000000"/>
          <w:sz w:val="28"/>
          <w:szCs w:val="28"/>
          <w:shd w:val="clear" w:color="auto" w:fill="FFFFFF"/>
        </w:rPr>
        <w:t xml:space="preserve">., проф. Т.Д. Дегтярёвой. </w:t>
      </w:r>
      <w:proofErr w:type="spellStart"/>
      <w:r w:rsidRPr="00AA3264">
        <w:rPr>
          <w:rFonts w:ascii="Times New Roman" w:hAnsi="Times New Roman"/>
          <w:color w:val="000000"/>
          <w:sz w:val="28"/>
          <w:szCs w:val="28"/>
          <w:shd w:val="clear" w:color="auto" w:fill="FFFFFF"/>
        </w:rPr>
        <w:t>Вып</w:t>
      </w:r>
      <w:proofErr w:type="spellEnd"/>
      <w:r w:rsidRPr="00AA3264">
        <w:rPr>
          <w:rFonts w:ascii="Times New Roman" w:hAnsi="Times New Roman"/>
          <w:color w:val="000000"/>
          <w:sz w:val="28"/>
          <w:szCs w:val="28"/>
          <w:shd w:val="clear" w:color="auto" w:fill="FFFFFF"/>
        </w:rPr>
        <w:t>. 9. Оренбург: Оренбургский ГАУ, ООО «Университет», 2014. С. 3—12.</w:t>
      </w:r>
      <w:r w:rsidRPr="00AA3264">
        <w:rPr>
          <w:rStyle w:val="apple-converted-space"/>
          <w:rFonts w:ascii="Times New Roman" w:hAnsi="Times New Roman"/>
          <w:color w:val="000000"/>
          <w:sz w:val="28"/>
          <w:szCs w:val="28"/>
          <w:shd w:val="clear" w:color="auto" w:fill="FFFFFF"/>
        </w:rPr>
        <w:t> </w:t>
      </w:r>
    </w:p>
    <w:p w:rsidR="005102F0" w:rsidRPr="00E8186D" w:rsidRDefault="005102F0" w:rsidP="00AA3264">
      <w:pPr>
        <w:pStyle w:val="ae"/>
        <w:numPr>
          <w:ilvl w:val="0"/>
          <w:numId w:val="25"/>
        </w:numPr>
        <w:spacing w:after="0" w:line="360" w:lineRule="auto"/>
        <w:jc w:val="both"/>
        <w:rPr>
          <w:rFonts w:ascii="Times New Roman" w:hAnsi="Times New Roman"/>
          <w:sz w:val="28"/>
          <w:szCs w:val="28"/>
        </w:rPr>
      </w:pPr>
      <w:r w:rsidRPr="00E8186D">
        <w:rPr>
          <w:rFonts w:ascii="Times New Roman" w:hAnsi="Times New Roman"/>
          <w:sz w:val="28"/>
          <w:szCs w:val="28"/>
        </w:rPr>
        <w:t xml:space="preserve">Лысенко С. Н. Общая теория статистики: Учебное пособие / С.Н. Лысенко, И.А. Дмитриева. - Изд., </w:t>
      </w:r>
      <w:proofErr w:type="spellStart"/>
      <w:r w:rsidRPr="00E8186D">
        <w:rPr>
          <w:rFonts w:ascii="Times New Roman" w:hAnsi="Times New Roman"/>
          <w:sz w:val="28"/>
          <w:szCs w:val="28"/>
        </w:rPr>
        <w:t>испр</w:t>
      </w:r>
      <w:proofErr w:type="spellEnd"/>
      <w:r w:rsidRPr="00E8186D">
        <w:rPr>
          <w:rFonts w:ascii="Times New Roman" w:hAnsi="Times New Roman"/>
          <w:sz w:val="28"/>
          <w:szCs w:val="28"/>
        </w:rPr>
        <w:t>. и доп. - М.: Вузовский учебник: НИЦ ИНФРА-М, 2014. - 219 с.</w:t>
      </w:r>
    </w:p>
    <w:p w:rsidR="00AA3264" w:rsidRPr="00AA3264" w:rsidRDefault="00AA3264" w:rsidP="00AA3264">
      <w:pPr>
        <w:pStyle w:val="ae"/>
        <w:numPr>
          <w:ilvl w:val="0"/>
          <w:numId w:val="25"/>
        </w:numPr>
        <w:spacing w:after="0" w:line="360" w:lineRule="auto"/>
        <w:jc w:val="both"/>
        <w:rPr>
          <w:rFonts w:ascii="Times New Roman" w:hAnsi="Times New Roman"/>
          <w:sz w:val="28"/>
          <w:szCs w:val="28"/>
        </w:rPr>
      </w:pPr>
      <w:r w:rsidRPr="00AA3264">
        <w:rPr>
          <w:rFonts w:ascii="Times New Roman" w:hAnsi="Times New Roman"/>
          <w:sz w:val="28"/>
          <w:szCs w:val="28"/>
        </w:rPr>
        <w:lastRenderedPageBreak/>
        <w:t>Сажин Ю.В. Статистический анализ деятельности сельскохозяйственных предприятий в системе агропромышленного комплекса: учеб</w:t>
      </w:r>
      <w:proofErr w:type="gramStart"/>
      <w:r w:rsidRPr="00AA3264">
        <w:rPr>
          <w:rFonts w:ascii="Times New Roman" w:hAnsi="Times New Roman"/>
          <w:sz w:val="28"/>
          <w:szCs w:val="28"/>
        </w:rPr>
        <w:t>.</w:t>
      </w:r>
      <w:proofErr w:type="gramEnd"/>
      <w:r w:rsidRPr="00AA3264">
        <w:rPr>
          <w:rFonts w:ascii="Times New Roman" w:hAnsi="Times New Roman"/>
          <w:sz w:val="28"/>
          <w:szCs w:val="28"/>
        </w:rPr>
        <w:t xml:space="preserve"> </w:t>
      </w:r>
      <w:proofErr w:type="gramStart"/>
      <w:r w:rsidRPr="00AA3264">
        <w:rPr>
          <w:rFonts w:ascii="Times New Roman" w:hAnsi="Times New Roman"/>
          <w:sz w:val="28"/>
          <w:szCs w:val="28"/>
        </w:rPr>
        <w:t>п</w:t>
      </w:r>
      <w:proofErr w:type="gramEnd"/>
      <w:r w:rsidRPr="00AA3264">
        <w:rPr>
          <w:rFonts w:ascii="Times New Roman" w:hAnsi="Times New Roman"/>
          <w:sz w:val="28"/>
          <w:szCs w:val="28"/>
        </w:rPr>
        <w:t xml:space="preserve">особие / Ю. В. Сажин, В. И. </w:t>
      </w:r>
      <w:proofErr w:type="spellStart"/>
      <w:r w:rsidRPr="00AA3264">
        <w:rPr>
          <w:rFonts w:ascii="Times New Roman" w:hAnsi="Times New Roman"/>
          <w:sz w:val="28"/>
          <w:szCs w:val="28"/>
        </w:rPr>
        <w:t>Пигачев</w:t>
      </w:r>
      <w:proofErr w:type="spellEnd"/>
      <w:r w:rsidRPr="00AA3264">
        <w:rPr>
          <w:rFonts w:ascii="Times New Roman" w:hAnsi="Times New Roman"/>
          <w:sz w:val="28"/>
          <w:szCs w:val="28"/>
        </w:rPr>
        <w:t>. – Сар</w:t>
      </w:r>
      <w:r w:rsidR="00E8186D">
        <w:rPr>
          <w:rFonts w:ascii="Times New Roman" w:hAnsi="Times New Roman"/>
          <w:sz w:val="28"/>
          <w:szCs w:val="28"/>
        </w:rPr>
        <w:t xml:space="preserve">анск: Изд-во </w:t>
      </w:r>
      <w:proofErr w:type="spellStart"/>
      <w:r w:rsidR="00E8186D">
        <w:rPr>
          <w:rFonts w:ascii="Times New Roman" w:hAnsi="Times New Roman"/>
          <w:sz w:val="28"/>
          <w:szCs w:val="28"/>
        </w:rPr>
        <w:t>Мордов</w:t>
      </w:r>
      <w:proofErr w:type="spellEnd"/>
      <w:r w:rsidR="00E8186D">
        <w:rPr>
          <w:rFonts w:ascii="Times New Roman" w:hAnsi="Times New Roman"/>
          <w:sz w:val="28"/>
          <w:szCs w:val="28"/>
        </w:rPr>
        <w:t>. ун-та, 2014</w:t>
      </w:r>
      <w:r w:rsidRPr="00AA3264">
        <w:rPr>
          <w:rFonts w:ascii="Times New Roman" w:hAnsi="Times New Roman"/>
          <w:sz w:val="28"/>
          <w:szCs w:val="28"/>
        </w:rPr>
        <w:t xml:space="preserve">. – 128 </w:t>
      </w:r>
      <w:proofErr w:type="gramStart"/>
      <w:r w:rsidRPr="00AA3264">
        <w:rPr>
          <w:rFonts w:ascii="Times New Roman" w:hAnsi="Times New Roman"/>
          <w:sz w:val="28"/>
          <w:szCs w:val="28"/>
        </w:rPr>
        <w:t>с</w:t>
      </w:r>
      <w:proofErr w:type="gramEnd"/>
      <w:r w:rsidRPr="00AA3264">
        <w:rPr>
          <w:rFonts w:ascii="Times New Roman" w:hAnsi="Times New Roman"/>
          <w:sz w:val="28"/>
          <w:szCs w:val="28"/>
        </w:rPr>
        <w:t xml:space="preserve">. </w:t>
      </w:r>
    </w:p>
    <w:p w:rsidR="00AA3264" w:rsidRPr="00AA3264" w:rsidRDefault="00AA3264" w:rsidP="00AA3264">
      <w:pPr>
        <w:pStyle w:val="ae"/>
        <w:numPr>
          <w:ilvl w:val="0"/>
          <w:numId w:val="25"/>
        </w:numPr>
        <w:spacing w:after="0" w:line="360" w:lineRule="auto"/>
        <w:jc w:val="both"/>
        <w:rPr>
          <w:rFonts w:ascii="Times New Roman" w:hAnsi="Times New Roman"/>
          <w:sz w:val="28"/>
          <w:szCs w:val="28"/>
        </w:rPr>
      </w:pPr>
      <w:r w:rsidRPr="00AA3264">
        <w:rPr>
          <w:rFonts w:ascii="Times New Roman" w:hAnsi="Times New Roman"/>
          <w:color w:val="000000"/>
          <w:sz w:val="28"/>
          <w:szCs w:val="28"/>
          <w:shd w:val="clear" w:color="auto" w:fill="FFFFFF"/>
        </w:rPr>
        <w:t xml:space="preserve">Смекалов П.В., </w:t>
      </w:r>
      <w:proofErr w:type="spellStart"/>
      <w:r w:rsidRPr="00AA3264">
        <w:rPr>
          <w:rFonts w:ascii="Times New Roman" w:hAnsi="Times New Roman"/>
          <w:color w:val="000000"/>
          <w:sz w:val="28"/>
          <w:szCs w:val="28"/>
          <w:shd w:val="clear" w:color="auto" w:fill="FFFFFF"/>
        </w:rPr>
        <w:t>Омарова</w:t>
      </w:r>
      <w:proofErr w:type="spellEnd"/>
      <w:r w:rsidRPr="00AA3264">
        <w:rPr>
          <w:rFonts w:ascii="Times New Roman" w:hAnsi="Times New Roman"/>
          <w:color w:val="000000"/>
          <w:sz w:val="28"/>
          <w:szCs w:val="28"/>
          <w:shd w:val="clear" w:color="auto" w:fill="FFFFFF"/>
        </w:rPr>
        <w:t xml:space="preserve"> Н.Ю. Глобальные тенденции и приоритетные направления развития сельского хозяйства в начале XXI века // Экономика региона. № 4. 201</w:t>
      </w:r>
      <w:r w:rsidR="00E8186D">
        <w:rPr>
          <w:rFonts w:ascii="Times New Roman" w:hAnsi="Times New Roman"/>
          <w:color w:val="000000"/>
          <w:sz w:val="28"/>
          <w:szCs w:val="28"/>
          <w:shd w:val="clear" w:color="auto" w:fill="FFFFFF"/>
        </w:rPr>
        <w:t>4</w:t>
      </w:r>
      <w:r w:rsidRPr="00AA3264">
        <w:rPr>
          <w:rFonts w:ascii="Times New Roman" w:hAnsi="Times New Roman"/>
          <w:color w:val="000000"/>
          <w:sz w:val="28"/>
          <w:szCs w:val="28"/>
          <w:shd w:val="clear" w:color="auto" w:fill="FFFFFF"/>
        </w:rPr>
        <w:t>. С. 11-20.</w:t>
      </w:r>
      <w:r w:rsidRPr="00AA3264">
        <w:rPr>
          <w:rStyle w:val="apple-converted-space"/>
          <w:rFonts w:ascii="Times New Roman" w:hAnsi="Times New Roman"/>
          <w:color w:val="000000"/>
          <w:sz w:val="28"/>
          <w:szCs w:val="28"/>
          <w:shd w:val="clear" w:color="auto" w:fill="FFFFFF"/>
        </w:rPr>
        <w:t> </w:t>
      </w:r>
    </w:p>
    <w:p w:rsidR="00504C57" w:rsidRPr="00E8186D" w:rsidRDefault="00AA3264" w:rsidP="00E8186D">
      <w:pPr>
        <w:pStyle w:val="ae"/>
        <w:numPr>
          <w:ilvl w:val="0"/>
          <w:numId w:val="25"/>
        </w:numPr>
        <w:spacing w:after="0" w:line="360" w:lineRule="auto"/>
        <w:jc w:val="both"/>
        <w:rPr>
          <w:rFonts w:ascii="Times New Roman" w:hAnsi="Times New Roman"/>
          <w:sz w:val="28"/>
          <w:szCs w:val="28"/>
        </w:rPr>
      </w:pPr>
      <w:r w:rsidRPr="00AA3264">
        <w:rPr>
          <w:rFonts w:ascii="Times New Roman" w:hAnsi="Times New Roman"/>
          <w:sz w:val="28"/>
          <w:szCs w:val="28"/>
        </w:rPr>
        <w:t>Чистик О.Ф. Анализ уровня и дифференциации доходов населения в регионах Российской Федерации /О.Ф. Чистик // Вестник Самарского государственного экономического университета. - 2015. - № 1(123). - С.80-85.</w:t>
      </w:r>
    </w:p>
    <w:p w:rsidR="00E8186D" w:rsidRDefault="00E8186D" w:rsidP="00E8186D">
      <w:pPr>
        <w:pStyle w:val="ae"/>
        <w:numPr>
          <w:ilvl w:val="0"/>
          <w:numId w:val="25"/>
        </w:numPr>
        <w:spacing w:line="360" w:lineRule="auto"/>
        <w:jc w:val="both"/>
        <w:rPr>
          <w:rFonts w:ascii="Times New Roman" w:hAnsi="Times New Roman"/>
          <w:sz w:val="28"/>
          <w:szCs w:val="28"/>
        </w:rPr>
      </w:pPr>
      <w:r w:rsidRPr="00E135C5">
        <w:rPr>
          <w:rFonts w:ascii="Times New Roman" w:hAnsi="Times New Roman"/>
          <w:sz w:val="28"/>
          <w:szCs w:val="28"/>
        </w:rPr>
        <w:t xml:space="preserve">Государственная программа развития сельского хозяйства и регулирования рынков сельскохозяйственной продукции, сырья и продовольствия на 2013-2020 годы от 14.07.2012 №717 (в ред. Постановления Правительства РФ от 15.04.2014 № 315) [электронный ресурс] – Режим доступа: </w:t>
      </w:r>
    </w:p>
    <w:p w:rsidR="00E8186D" w:rsidRPr="00E135C5" w:rsidRDefault="001D3BB1" w:rsidP="00E8186D">
      <w:pPr>
        <w:pStyle w:val="ae"/>
        <w:spacing w:line="360" w:lineRule="auto"/>
        <w:jc w:val="both"/>
        <w:rPr>
          <w:rFonts w:ascii="Times New Roman" w:hAnsi="Times New Roman"/>
          <w:sz w:val="28"/>
          <w:szCs w:val="28"/>
        </w:rPr>
      </w:pPr>
      <w:hyperlink r:id="rId11" w:history="1">
        <w:r w:rsidR="00E8186D" w:rsidRPr="00564713">
          <w:rPr>
            <w:rStyle w:val="a5"/>
            <w:rFonts w:ascii="Times New Roman" w:hAnsi="Times New Roman"/>
            <w:sz w:val="28"/>
            <w:szCs w:val="28"/>
          </w:rPr>
          <w:t>http://pravo.gov.ru/proxy/ips/?docbody=&amp;nd=102158516&amp;rdk=&amp;backlink=1</w:t>
        </w:r>
      </w:hyperlink>
    </w:p>
    <w:p w:rsidR="00504C57" w:rsidRPr="005102F0" w:rsidRDefault="00504C57" w:rsidP="005102F0">
      <w:pPr>
        <w:pStyle w:val="ae"/>
        <w:numPr>
          <w:ilvl w:val="0"/>
          <w:numId w:val="25"/>
        </w:numPr>
        <w:autoSpaceDE w:val="0"/>
        <w:autoSpaceDN w:val="0"/>
        <w:adjustRightInd w:val="0"/>
        <w:spacing w:after="0" w:line="360" w:lineRule="auto"/>
        <w:jc w:val="both"/>
        <w:rPr>
          <w:rFonts w:ascii="Times New Roman" w:hAnsi="Times New Roman"/>
          <w:sz w:val="28"/>
          <w:szCs w:val="28"/>
        </w:rPr>
      </w:pPr>
      <w:r w:rsidRPr="005102F0">
        <w:rPr>
          <w:rFonts w:ascii="Times New Roman" w:hAnsi="Times New Roman"/>
          <w:sz w:val="28"/>
          <w:szCs w:val="28"/>
        </w:rPr>
        <w:t>Федеральная служба государственной статистики (Росстат) [электронный ресурс] – Режим доступа: http://www.gks.ru/.</w:t>
      </w:r>
    </w:p>
    <w:p w:rsidR="00504C57" w:rsidRPr="00E135C5" w:rsidRDefault="00504C57" w:rsidP="005102F0">
      <w:pPr>
        <w:pStyle w:val="ae"/>
        <w:numPr>
          <w:ilvl w:val="0"/>
          <w:numId w:val="25"/>
        </w:numPr>
        <w:spacing w:line="360" w:lineRule="auto"/>
        <w:jc w:val="both"/>
        <w:rPr>
          <w:rFonts w:ascii="Times New Roman" w:hAnsi="Times New Roman"/>
          <w:sz w:val="28"/>
          <w:szCs w:val="28"/>
        </w:rPr>
      </w:pPr>
      <w:r w:rsidRPr="00E135C5">
        <w:rPr>
          <w:rFonts w:ascii="Times New Roman" w:hAnsi="Times New Roman"/>
          <w:sz w:val="28"/>
          <w:szCs w:val="28"/>
        </w:rPr>
        <w:t>Официальный сайт Федеральной службы государственной статистики по</w:t>
      </w:r>
      <w:r w:rsidR="00E135C5" w:rsidRPr="00E135C5">
        <w:rPr>
          <w:rFonts w:ascii="Times New Roman" w:hAnsi="Times New Roman"/>
          <w:sz w:val="28"/>
          <w:szCs w:val="28"/>
        </w:rPr>
        <w:t xml:space="preserve"> Самарской области (</w:t>
      </w:r>
      <w:proofErr w:type="spellStart"/>
      <w:r w:rsidR="00E135C5" w:rsidRPr="00E135C5">
        <w:rPr>
          <w:rFonts w:ascii="Times New Roman" w:hAnsi="Times New Roman"/>
          <w:sz w:val="28"/>
          <w:szCs w:val="28"/>
        </w:rPr>
        <w:t>Самарастат</w:t>
      </w:r>
      <w:proofErr w:type="spellEnd"/>
      <w:r w:rsidR="00E135C5" w:rsidRPr="00E135C5">
        <w:rPr>
          <w:rFonts w:ascii="Times New Roman" w:hAnsi="Times New Roman"/>
          <w:sz w:val="28"/>
          <w:szCs w:val="28"/>
        </w:rPr>
        <w:t xml:space="preserve">) [электронный ресурс] – Режим доступа: </w:t>
      </w:r>
      <w:r w:rsidRPr="00E135C5">
        <w:rPr>
          <w:rFonts w:ascii="Times New Roman" w:hAnsi="Times New Roman"/>
          <w:sz w:val="28"/>
          <w:szCs w:val="28"/>
        </w:rPr>
        <w:t xml:space="preserve"> </w:t>
      </w:r>
      <w:hyperlink r:id="rId12" w:history="1">
        <w:r w:rsidRPr="00E135C5">
          <w:rPr>
            <w:rStyle w:val="a5"/>
            <w:rFonts w:ascii="Times New Roman" w:hAnsi="Times New Roman"/>
            <w:sz w:val="28"/>
            <w:szCs w:val="28"/>
          </w:rPr>
          <w:t>http://sаmаrаstаt.gks.ru/</w:t>
        </w:r>
      </w:hyperlink>
      <w:r w:rsidRPr="00E135C5">
        <w:rPr>
          <w:rFonts w:ascii="Times New Roman" w:hAnsi="Times New Roman"/>
          <w:sz w:val="28"/>
          <w:szCs w:val="28"/>
        </w:rPr>
        <w:t xml:space="preserve"> </w:t>
      </w:r>
    </w:p>
    <w:p w:rsidR="004C561F" w:rsidRPr="00A7234A" w:rsidRDefault="00504C57" w:rsidP="00A7234A">
      <w:pPr>
        <w:pStyle w:val="ae"/>
        <w:numPr>
          <w:ilvl w:val="0"/>
          <w:numId w:val="25"/>
        </w:numPr>
        <w:spacing w:line="360" w:lineRule="auto"/>
        <w:jc w:val="both"/>
        <w:rPr>
          <w:rFonts w:ascii="Times New Roman" w:hAnsi="Times New Roman"/>
          <w:sz w:val="28"/>
          <w:szCs w:val="28"/>
        </w:rPr>
      </w:pPr>
      <w:r w:rsidRPr="00E135C5">
        <w:rPr>
          <w:rFonts w:ascii="Times New Roman" w:hAnsi="Times New Roman"/>
          <w:sz w:val="28"/>
          <w:szCs w:val="28"/>
        </w:rPr>
        <w:t>Официальный информационный портал Министерства сельского хозяйства РФ</w:t>
      </w:r>
      <w:r w:rsidR="00E135C5" w:rsidRPr="00E135C5">
        <w:rPr>
          <w:rFonts w:ascii="Times New Roman" w:hAnsi="Times New Roman"/>
          <w:sz w:val="28"/>
          <w:szCs w:val="28"/>
        </w:rPr>
        <w:t xml:space="preserve"> [электронный ресурс] – Режим доступа: </w:t>
      </w:r>
      <w:hyperlink r:id="rId13" w:history="1">
        <w:r w:rsidRPr="00E135C5">
          <w:rPr>
            <w:rStyle w:val="a5"/>
            <w:rFonts w:ascii="Times New Roman" w:hAnsi="Times New Roman"/>
            <w:sz w:val="28"/>
            <w:szCs w:val="28"/>
          </w:rPr>
          <w:t>http://www.mcx.ru/</w:t>
        </w:r>
      </w:hyperlink>
      <w:r w:rsidRPr="00E135C5">
        <w:rPr>
          <w:rFonts w:ascii="Times New Roman" w:hAnsi="Times New Roman"/>
          <w:sz w:val="28"/>
          <w:szCs w:val="28"/>
        </w:rPr>
        <w:t xml:space="preserve"> </w:t>
      </w:r>
    </w:p>
    <w:sectPr w:rsidR="004C561F" w:rsidRPr="00A7234A" w:rsidSect="00225A22">
      <w:footerReference w:type="default" r:id="rId14"/>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7F2" w:rsidRDefault="004277F2" w:rsidP="00FF401F">
      <w:pPr>
        <w:spacing w:after="0" w:line="240" w:lineRule="auto"/>
      </w:pPr>
      <w:r>
        <w:separator/>
      </w:r>
    </w:p>
  </w:endnote>
  <w:endnote w:type="continuationSeparator" w:id="0">
    <w:p w:rsidR="004277F2" w:rsidRDefault="004277F2" w:rsidP="00FF40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6716815"/>
      <w:docPartObj>
        <w:docPartGallery w:val="Page Numbers (Bottom of Page)"/>
        <w:docPartUnique/>
      </w:docPartObj>
    </w:sdtPr>
    <w:sdtContent>
      <w:p w:rsidR="00C12683" w:rsidRDefault="001D3BB1">
        <w:pPr>
          <w:pStyle w:val="a8"/>
          <w:jc w:val="center"/>
        </w:pPr>
        <w:r w:rsidRPr="00F95479">
          <w:rPr>
            <w:rFonts w:ascii="Times New Roman" w:hAnsi="Times New Roman"/>
            <w:sz w:val="24"/>
            <w:szCs w:val="24"/>
          </w:rPr>
          <w:fldChar w:fldCharType="begin"/>
        </w:r>
        <w:r w:rsidR="00C12683" w:rsidRPr="00F95479">
          <w:rPr>
            <w:rFonts w:ascii="Times New Roman" w:hAnsi="Times New Roman"/>
            <w:sz w:val="24"/>
            <w:szCs w:val="24"/>
          </w:rPr>
          <w:instrText xml:space="preserve"> PAGE   \* MERGEFORMAT </w:instrText>
        </w:r>
        <w:r w:rsidRPr="00F95479">
          <w:rPr>
            <w:rFonts w:ascii="Times New Roman" w:hAnsi="Times New Roman"/>
            <w:sz w:val="24"/>
            <w:szCs w:val="24"/>
          </w:rPr>
          <w:fldChar w:fldCharType="separate"/>
        </w:r>
        <w:r w:rsidR="00225A22">
          <w:rPr>
            <w:rFonts w:ascii="Times New Roman" w:hAnsi="Times New Roman"/>
            <w:noProof/>
            <w:sz w:val="24"/>
            <w:szCs w:val="24"/>
          </w:rPr>
          <w:t>11</w:t>
        </w:r>
        <w:r w:rsidRPr="00F95479">
          <w:rPr>
            <w:rFonts w:ascii="Times New Roman" w:hAnsi="Times New Roman"/>
            <w:sz w:val="24"/>
            <w:szCs w:val="24"/>
          </w:rPr>
          <w:fldChar w:fldCharType="end"/>
        </w:r>
      </w:p>
    </w:sdtContent>
  </w:sdt>
  <w:p w:rsidR="00C12683" w:rsidRDefault="00C1268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7F2" w:rsidRDefault="004277F2" w:rsidP="00FF401F">
      <w:pPr>
        <w:spacing w:after="0" w:line="240" w:lineRule="auto"/>
      </w:pPr>
      <w:r>
        <w:separator/>
      </w:r>
    </w:p>
  </w:footnote>
  <w:footnote w:type="continuationSeparator" w:id="0">
    <w:p w:rsidR="004277F2" w:rsidRDefault="004277F2" w:rsidP="00FF40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488"/>
    <w:multiLevelType w:val="hybridMultilevel"/>
    <w:tmpl w:val="C6E002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245BD2"/>
    <w:multiLevelType w:val="hybridMultilevel"/>
    <w:tmpl w:val="809C6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636741"/>
    <w:multiLevelType w:val="hybridMultilevel"/>
    <w:tmpl w:val="B7ACB8E2"/>
    <w:lvl w:ilvl="0" w:tplc="25546A6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0F54D1"/>
    <w:multiLevelType w:val="hybridMultilevel"/>
    <w:tmpl w:val="3404D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B12913"/>
    <w:multiLevelType w:val="multilevel"/>
    <w:tmpl w:val="E2CC49CA"/>
    <w:lvl w:ilvl="0">
      <w:start w:val="3"/>
      <w:numFmt w:val="decimal"/>
      <w:lvlText w:val="%1."/>
      <w:lvlJc w:val="left"/>
      <w:pPr>
        <w:tabs>
          <w:tab w:val="num" w:pos="480"/>
        </w:tabs>
        <w:ind w:left="480" w:hanging="48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880"/>
        </w:tabs>
        <w:ind w:left="2880" w:hanging="144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680"/>
        </w:tabs>
        <w:ind w:left="4680" w:hanging="216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5">
    <w:nsid w:val="173209D0"/>
    <w:multiLevelType w:val="multilevel"/>
    <w:tmpl w:val="56FC698C"/>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880"/>
        </w:tabs>
        <w:ind w:left="2880" w:hanging="144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680"/>
        </w:tabs>
        <w:ind w:left="4680" w:hanging="216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6">
    <w:nsid w:val="18BD45C3"/>
    <w:multiLevelType w:val="hybridMultilevel"/>
    <w:tmpl w:val="D25EEDEC"/>
    <w:lvl w:ilvl="0" w:tplc="58FE7B7C">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E17BFE"/>
    <w:multiLevelType w:val="multilevel"/>
    <w:tmpl w:val="4B0EAB7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9F626B0"/>
    <w:multiLevelType w:val="hybridMultilevel"/>
    <w:tmpl w:val="BCA240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8C11BD"/>
    <w:multiLevelType w:val="hybridMultilevel"/>
    <w:tmpl w:val="76B80696"/>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10">
    <w:nsid w:val="1F813EF4"/>
    <w:multiLevelType w:val="multilevel"/>
    <w:tmpl w:val="C6705F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21723D73"/>
    <w:multiLevelType w:val="multilevel"/>
    <w:tmpl w:val="EB20B626"/>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2">
    <w:nsid w:val="21F60CFD"/>
    <w:multiLevelType w:val="multilevel"/>
    <w:tmpl w:val="D7B85E0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416129D"/>
    <w:multiLevelType w:val="multilevel"/>
    <w:tmpl w:val="652CBB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B8E1391"/>
    <w:multiLevelType w:val="hybridMultilevel"/>
    <w:tmpl w:val="CC3251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1B95119"/>
    <w:multiLevelType w:val="hybridMultilevel"/>
    <w:tmpl w:val="D3E6C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EC5683"/>
    <w:multiLevelType w:val="hybridMultilevel"/>
    <w:tmpl w:val="07E65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4B2F30"/>
    <w:multiLevelType w:val="multilevel"/>
    <w:tmpl w:val="E86ABE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43CC27E8"/>
    <w:multiLevelType w:val="hybridMultilevel"/>
    <w:tmpl w:val="C43E25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3FE2F36"/>
    <w:multiLevelType w:val="hybridMultilevel"/>
    <w:tmpl w:val="9678206E"/>
    <w:lvl w:ilvl="0" w:tplc="04190011">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4536F10"/>
    <w:multiLevelType w:val="hybridMultilevel"/>
    <w:tmpl w:val="61B0F4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82F77B7"/>
    <w:multiLevelType w:val="hybridMultilevel"/>
    <w:tmpl w:val="DEC482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86C0989"/>
    <w:multiLevelType w:val="multilevel"/>
    <w:tmpl w:val="7B24A770"/>
    <w:lvl w:ilvl="0">
      <w:start w:val="2"/>
      <w:numFmt w:val="decimal"/>
      <w:lvlText w:val="%1."/>
      <w:lvlJc w:val="left"/>
      <w:pPr>
        <w:tabs>
          <w:tab w:val="num" w:pos="480"/>
        </w:tabs>
        <w:ind w:left="480" w:hanging="480"/>
      </w:pPr>
      <w:rPr>
        <w:rFonts w:cs="Times New Roman"/>
        <w:b/>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880"/>
        </w:tabs>
        <w:ind w:left="2880" w:hanging="144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680"/>
        </w:tabs>
        <w:ind w:left="4680" w:hanging="216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23">
    <w:nsid w:val="4ED92AFF"/>
    <w:multiLevelType w:val="multilevel"/>
    <w:tmpl w:val="6ED8C5C6"/>
    <w:lvl w:ilvl="0">
      <w:start w:val="2"/>
      <w:numFmt w:val="decimal"/>
      <w:lvlText w:val="%1."/>
      <w:lvlJc w:val="left"/>
      <w:pPr>
        <w:tabs>
          <w:tab w:val="num" w:pos="720"/>
        </w:tabs>
        <w:ind w:left="720" w:hanging="360"/>
      </w:pPr>
      <w:rPr>
        <w:rFonts w:cs="Times New Roman"/>
      </w:rPr>
    </w:lvl>
    <w:lvl w:ilvl="1">
      <w:start w:val="2"/>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512F3FCC"/>
    <w:multiLevelType w:val="multilevel"/>
    <w:tmpl w:val="7A3CBE1A"/>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3B0470A"/>
    <w:multiLevelType w:val="hybridMultilevel"/>
    <w:tmpl w:val="372AA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F10E31"/>
    <w:multiLevelType w:val="hybridMultilevel"/>
    <w:tmpl w:val="3E20BA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F6232A"/>
    <w:multiLevelType w:val="multilevel"/>
    <w:tmpl w:val="85B047CC"/>
    <w:lvl w:ilvl="0">
      <w:start w:val="2"/>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nsid w:val="64B3669C"/>
    <w:multiLevelType w:val="multilevel"/>
    <w:tmpl w:val="67244726"/>
    <w:lvl w:ilvl="0">
      <w:start w:val="2"/>
      <w:numFmt w:val="decimal"/>
      <w:lvlText w:val="%1."/>
      <w:lvlJc w:val="left"/>
      <w:pPr>
        <w:tabs>
          <w:tab w:val="num" w:pos="720"/>
        </w:tabs>
        <w:ind w:left="720" w:hanging="360"/>
      </w:pPr>
      <w:rPr>
        <w:rFonts w:cs="Times New Roman"/>
      </w:rPr>
    </w:lvl>
    <w:lvl w:ilvl="1">
      <w:start w:val="2"/>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657A3D68"/>
    <w:multiLevelType w:val="multilevel"/>
    <w:tmpl w:val="E5C2C89A"/>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66255E4A"/>
    <w:multiLevelType w:val="hybridMultilevel"/>
    <w:tmpl w:val="F8800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7C7F35"/>
    <w:multiLevelType w:val="hybridMultilevel"/>
    <w:tmpl w:val="06E6FFD0"/>
    <w:lvl w:ilvl="0" w:tplc="8EE8C8F0">
      <w:start w:val="1"/>
      <w:numFmt w:val="decimal"/>
      <w:lvlText w:val="%1."/>
      <w:lvlJc w:val="left"/>
      <w:pPr>
        <w:tabs>
          <w:tab w:val="num" w:pos="1065"/>
        </w:tabs>
        <w:ind w:left="1065" w:hanging="705"/>
      </w:pPr>
      <w:rPr>
        <w:rFonts w:cs="Times New Roman"/>
        <w:b/>
      </w:rPr>
    </w:lvl>
    <w:lvl w:ilvl="1" w:tplc="4CBAE70E">
      <w:numFmt w:val="none"/>
      <w:lvlText w:val=""/>
      <w:lvlJc w:val="left"/>
      <w:pPr>
        <w:tabs>
          <w:tab w:val="num" w:pos="360"/>
        </w:tabs>
      </w:pPr>
      <w:rPr>
        <w:rFonts w:cs="Times New Roman"/>
      </w:rPr>
    </w:lvl>
    <w:lvl w:ilvl="2" w:tplc="9BA8E762">
      <w:numFmt w:val="none"/>
      <w:lvlText w:val=""/>
      <w:lvlJc w:val="left"/>
      <w:pPr>
        <w:tabs>
          <w:tab w:val="num" w:pos="360"/>
        </w:tabs>
      </w:pPr>
      <w:rPr>
        <w:rFonts w:cs="Times New Roman"/>
      </w:rPr>
    </w:lvl>
    <w:lvl w:ilvl="3" w:tplc="4588FCF0">
      <w:numFmt w:val="none"/>
      <w:lvlText w:val=""/>
      <w:lvlJc w:val="left"/>
      <w:pPr>
        <w:tabs>
          <w:tab w:val="num" w:pos="360"/>
        </w:tabs>
      </w:pPr>
      <w:rPr>
        <w:rFonts w:cs="Times New Roman"/>
      </w:rPr>
    </w:lvl>
    <w:lvl w:ilvl="4" w:tplc="1D6ACA32">
      <w:numFmt w:val="none"/>
      <w:lvlText w:val=""/>
      <w:lvlJc w:val="left"/>
      <w:pPr>
        <w:tabs>
          <w:tab w:val="num" w:pos="360"/>
        </w:tabs>
      </w:pPr>
      <w:rPr>
        <w:rFonts w:cs="Times New Roman"/>
      </w:rPr>
    </w:lvl>
    <w:lvl w:ilvl="5" w:tplc="60A2A18C">
      <w:numFmt w:val="none"/>
      <w:lvlText w:val=""/>
      <w:lvlJc w:val="left"/>
      <w:pPr>
        <w:tabs>
          <w:tab w:val="num" w:pos="360"/>
        </w:tabs>
      </w:pPr>
      <w:rPr>
        <w:rFonts w:cs="Times New Roman"/>
      </w:rPr>
    </w:lvl>
    <w:lvl w:ilvl="6" w:tplc="1CD8CA82">
      <w:numFmt w:val="none"/>
      <w:lvlText w:val=""/>
      <w:lvlJc w:val="left"/>
      <w:pPr>
        <w:tabs>
          <w:tab w:val="num" w:pos="360"/>
        </w:tabs>
      </w:pPr>
      <w:rPr>
        <w:rFonts w:cs="Times New Roman"/>
      </w:rPr>
    </w:lvl>
    <w:lvl w:ilvl="7" w:tplc="705C0062">
      <w:numFmt w:val="none"/>
      <w:lvlText w:val=""/>
      <w:lvlJc w:val="left"/>
      <w:pPr>
        <w:tabs>
          <w:tab w:val="num" w:pos="360"/>
        </w:tabs>
      </w:pPr>
      <w:rPr>
        <w:rFonts w:cs="Times New Roman"/>
      </w:rPr>
    </w:lvl>
    <w:lvl w:ilvl="8" w:tplc="FA2647EE">
      <w:numFmt w:val="none"/>
      <w:lvlText w:val=""/>
      <w:lvlJc w:val="left"/>
      <w:pPr>
        <w:tabs>
          <w:tab w:val="num" w:pos="360"/>
        </w:tabs>
      </w:pPr>
      <w:rPr>
        <w:rFonts w:cs="Times New Roman"/>
      </w:rPr>
    </w:lvl>
  </w:abstractNum>
  <w:abstractNum w:abstractNumId="32">
    <w:nsid w:val="697B6175"/>
    <w:multiLevelType w:val="hybridMultilevel"/>
    <w:tmpl w:val="D2BAD0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3D4B79"/>
    <w:multiLevelType w:val="hybridMultilevel"/>
    <w:tmpl w:val="AAC8246E"/>
    <w:lvl w:ilvl="0" w:tplc="03BED5F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E4A4AFB"/>
    <w:multiLevelType w:val="hybridMultilevel"/>
    <w:tmpl w:val="40C2B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EC5D06"/>
    <w:multiLevelType w:val="hybridMultilevel"/>
    <w:tmpl w:val="2F5C2D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num>
  <w:num w:numId="8">
    <w:abstractNumId w:val="24"/>
    <w:lvlOverride w:ilvl="0"/>
    <w:lvlOverride w:ilvl="1">
      <w:startOverride w:val="1"/>
    </w:lvlOverride>
  </w:num>
  <w:num w:numId="9">
    <w:abstractNumId w:val="23"/>
    <w:lvlOverride w:ilvl="0"/>
    <w:lvlOverride w:ilvl="1">
      <w:startOverride w:val="2"/>
    </w:lvlOverride>
  </w:num>
  <w:num w:numId="10">
    <w:abstractNumId w:val="28"/>
  </w:num>
  <w:num w:numId="11">
    <w:abstractNumId w:val="29"/>
    <w:lvlOverride w:ilvl="0"/>
    <w:lvlOverride w:ilvl="1">
      <w:startOverride w:val="1"/>
    </w:lvlOverride>
  </w:num>
  <w:num w:numId="12">
    <w:abstractNumId w:val="13"/>
  </w:num>
  <w:num w:numId="13">
    <w:abstractNumId w:val="27"/>
  </w:num>
  <w:num w:numId="14">
    <w:abstractNumId w:val="32"/>
  </w:num>
  <w:num w:numId="15">
    <w:abstractNumId w:val="1"/>
  </w:num>
  <w:num w:numId="16">
    <w:abstractNumId w:val="35"/>
  </w:num>
  <w:num w:numId="17">
    <w:abstractNumId w:val="18"/>
  </w:num>
  <w:num w:numId="18">
    <w:abstractNumId w:val="7"/>
  </w:num>
  <w:num w:numId="19">
    <w:abstractNumId w:val="16"/>
  </w:num>
  <w:num w:numId="20">
    <w:abstractNumId w:val="33"/>
  </w:num>
  <w:num w:numId="21">
    <w:abstractNumId w:val="2"/>
  </w:num>
  <w:num w:numId="22">
    <w:abstractNumId w:val="19"/>
  </w:num>
  <w:num w:numId="23">
    <w:abstractNumId w:val="25"/>
  </w:num>
  <w:num w:numId="24">
    <w:abstractNumId w:val="34"/>
  </w:num>
  <w:num w:numId="25">
    <w:abstractNumId w:val="30"/>
  </w:num>
  <w:num w:numId="26">
    <w:abstractNumId w:val="20"/>
  </w:num>
  <w:num w:numId="27">
    <w:abstractNumId w:val="15"/>
  </w:num>
  <w:num w:numId="28">
    <w:abstractNumId w:val="11"/>
  </w:num>
  <w:num w:numId="29">
    <w:abstractNumId w:val="21"/>
  </w:num>
  <w:num w:numId="30">
    <w:abstractNumId w:val="0"/>
  </w:num>
  <w:num w:numId="31">
    <w:abstractNumId w:val="26"/>
  </w:num>
  <w:num w:numId="32">
    <w:abstractNumId w:val="3"/>
  </w:num>
  <w:num w:numId="33">
    <w:abstractNumId w:val="9"/>
  </w:num>
  <w:num w:numId="34">
    <w:abstractNumId w:val="8"/>
  </w:num>
  <w:num w:numId="35">
    <w:abstractNumId w:val="14"/>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41D85"/>
    <w:rsid w:val="00040A53"/>
    <w:rsid w:val="000701C1"/>
    <w:rsid w:val="000A1E54"/>
    <w:rsid w:val="000C2CC2"/>
    <w:rsid w:val="001469B7"/>
    <w:rsid w:val="001647DC"/>
    <w:rsid w:val="001B6E49"/>
    <w:rsid w:val="001C0CC9"/>
    <w:rsid w:val="001D3BB1"/>
    <w:rsid w:val="00225A22"/>
    <w:rsid w:val="0023410A"/>
    <w:rsid w:val="00343097"/>
    <w:rsid w:val="00345973"/>
    <w:rsid w:val="00350C75"/>
    <w:rsid w:val="003C3A76"/>
    <w:rsid w:val="003D0195"/>
    <w:rsid w:val="004277F2"/>
    <w:rsid w:val="0048213C"/>
    <w:rsid w:val="00482162"/>
    <w:rsid w:val="00497BF1"/>
    <w:rsid w:val="004C561F"/>
    <w:rsid w:val="00504C57"/>
    <w:rsid w:val="005102F0"/>
    <w:rsid w:val="00541D85"/>
    <w:rsid w:val="005460DE"/>
    <w:rsid w:val="005C74C4"/>
    <w:rsid w:val="005D6E00"/>
    <w:rsid w:val="00643860"/>
    <w:rsid w:val="00645036"/>
    <w:rsid w:val="00662AE4"/>
    <w:rsid w:val="007463C8"/>
    <w:rsid w:val="0076238E"/>
    <w:rsid w:val="007750EB"/>
    <w:rsid w:val="007A710D"/>
    <w:rsid w:val="007B7F6B"/>
    <w:rsid w:val="008027D0"/>
    <w:rsid w:val="008264A6"/>
    <w:rsid w:val="00827148"/>
    <w:rsid w:val="00865ABE"/>
    <w:rsid w:val="008710BE"/>
    <w:rsid w:val="008E7F7A"/>
    <w:rsid w:val="00915AF3"/>
    <w:rsid w:val="00926D78"/>
    <w:rsid w:val="00986E67"/>
    <w:rsid w:val="00A216D3"/>
    <w:rsid w:val="00A61F94"/>
    <w:rsid w:val="00A7234A"/>
    <w:rsid w:val="00A72BDD"/>
    <w:rsid w:val="00AA3264"/>
    <w:rsid w:val="00AD0003"/>
    <w:rsid w:val="00AD10F4"/>
    <w:rsid w:val="00B03B38"/>
    <w:rsid w:val="00B36C62"/>
    <w:rsid w:val="00B75DEA"/>
    <w:rsid w:val="00BA4A96"/>
    <w:rsid w:val="00BE510A"/>
    <w:rsid w:val="00C070BD"/>
    <w:rsid w:val="00C12683"/>
    <w:rsid w:val="00C72153"/>
    <w:rsid w:val="00D727BF"/>
    <w:rsid w:val="00D861C8"/>
    <w:rsid w:val="00D944E3"/>
    <w:rsid w:val="00D9643E"/>
    <w:rsid w:val="00DA68D1"/>
    <w:rsid w:val="00DB77DA"/>
    <w:rsid w:val="00DD4905"/>
    <w:rsid w:val="00E01C0F"/>
    <w:rsid w:val="00E135C5"/>
    <w:rsid w:val="00E8186D"/>
    <w:rsid w:val="00EA390C"/>
    <w:rsid w:val="00EB66E7"/>
    <w:rsid w:val="00F45E68"/>
    <w:rsid w:val="00F56B7D"/>
    <w:rsid w:val="00F95479"/>
    <w:rsid w:val="00F96909"/>
    <w:rsid w:val="00FA2CB4"/>
    <w:rsid w:val="00FC3F50"/>
    <w:rsid w:val="00FC764D"/>
    <w:rsid w:val="00FD31B2"/>
    <w:rsid w:val="00FF40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D8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61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861C8"/>
    <w:rPr>
      <w:rFonts w:ascii="Tahoma" w:eastAsia="Times New Roman" w:hAnsi="Tahoma" w:cs="Tahoma"/>
      <w:sz w:val="16"/>
      <w:szCs w:val="16"/>
    </w:rPr>
  </w:style>
  <w:style w:type="character" w:styleId="a5">
    <w:name w:val="Hyperlink"/>
    <w:basedOn w:val="a0"/>
    <w:uiPriority w:val="99"/>
    <w:unhideWhenUsed/>
    <w:rsid w:val="004C561F"/>
    <w:rPr>
      <w:color w:val="0000FF" w:themeColor="hyperlink"/>
      <w:u w:val="single"/>
    </w:rPr>
  </w:style>
  <w:style w:type="character" w:customStyle="1" w:styleId="apple-converted-space">
    <w:name w:val="apple-converted-space"/>
    <w:basedOn w:val="a0"/>
    <w:rsid w:val="004C561F"/>
  </w:style>
  <w:style w:type="paragraph" w:styleId="a6">
    <w:name w:val="header"/>
    <w:basedOn w:val="a"/>
    <w:link w:val="a7"/>
    <w:uiPriority w:val="99"/>
    <w:rsid w:val="00865AB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65ABE"/>
    <w:rPr>
      <w:rFonts w:ascii="Calibri" w:eastAsia="Times New Roman" w:hAnsi="Calibri" w:cs="Times New Roman"/>
    </w:rPr>
  </w:style>
  <w:style w:type="paragraph" w:styleId="a8">
    <w:name w:val="footer"/>
    <w:basedOn w:val="a"/>
    <w:link w:val="a9"/>
    <w:uiPriority w:val="99"/>
    <w:rsid w:val="00865AB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65ABE"/>
    <w:rPr>
      <w:rFonts w:ascii="Calibri" w:eastAsia="Times New Roman" w:hAnsi="Calibri" w:cs="Times New Roman"/>
    </w:rPr>
  </w:style>
  <w:style w:type="paragraph" w:styleId="aa">
    <w:name w:val="Normal (Web)"/>
    <w:basedOn w:val="a"/>
    <w:uiPriority w:val="99"/>
    <w:semiHidden/>
    <w:rsid w:val="00865ABE"/>
    <w:pPr>
      <w:spacing w:before="100" w:beforeAutospacing="1" w:after="115" w:line="240" w:lineRule="auto"/>
    </w:pPr>
    <w:rPr>
      <w:rFonts w:ascii="Times New Roman" w:hAnsi="Times New Roman"/>
      <w:color w:val="000000"/>
      <w:sz w:val="24"/>
      <w:szCs w:val="24"/>
      <w:lang w:eastAsia="ru-RU"/>
    </w:rPr>
  </w:style>
  <w:style w:type="paragraph" w:customStyle="1" w:styleId="western">
    <w:name w:val="western"/>
    <w:basedOn w:val="a"/>
    <w:uiPriority w:val="99"/>
    <w:rsid w:val="00865ABE"/>
    <w:pPr>
      <w:spacing w:before="100" w:beforeAutospacing="1" w:after="115" w:line="240" w:lineRule="auto"/>
    </w:pPr>
    <w:rPr>
      <w:rFonts w:ascii="Times New Roman" w:hAnsi="Times New Roman"/>
      <w:color w:val="000000"/>
      <w:sz w:val="24"/>
      <w:szCs w:val="24"/>
      <w:lang w:eastAsia="ru-RU"/>
    </w:rPr>
  </w:style>
  <w:style w:type="paragraph" w:styleId="3">
    <w:name w:val="Body Text 3"/>
    <w:basedOn w:val="a"/>
    <w:link w:val="30"/>
    <w:uiPriority w:val="99"/>
    <w:rsid w:val="00865ABE"/>
    <w:pPr>
      <w:spacing w:after="120" w:line="240" w:lineRule="auto"/>
    </w:pPr>
    <w:rPr>
      <w:rFonts w:ascii="Times New Roman" w:hAnsi="Times New Roman"/>
      <w:sz w:val="16"/>
      <w:szCs w:val="16"/>
      <w:lang w:eastAsia="ru-RU"/>
    </w:rPr>
  </w:style>
  <w:style w:type="character" w:customStyle="1" w:styleId="30">
    <w:name w:val="Основной текст 3 Знак"/>
    <w:basedOn w:val="a0"/>
    <w:link w:val="3"/>
    <w:uiPriority w:val="99"/>
    <w:rsid w:val="00865ABE"/>
    <w:rPr>
      <w:rFonts w:ascii="Times New Roman" w:eastAsia="Times New Roman" w:hAnsi="Times New Roman" w:cs="Times New Roman"/>
      <w:sz w:val="16"/>
      <w:szCs w:val="16"/>
      <w:lang w:eastAsia="ru-RU"/>
    </w:rPr>
  </w:style>
  <w:style w:type="paragraph" w:styleId="ab">
    <w:name w:val="Body Text"/>
    <w:basedOn w:val="a"/>
    <w:link w:val="ac"/>
    <w:uiPriority w:val="99"/>
    <w:semiHidden/>
    <w:rsid w:val="00865ABE"/>
    <w:pPr>
      <w:spacing w:after="120"/>
    </w:pPr>
  </w:style>
  <w:style w:type="character" w:customStyle="1" w:styleId="ac">
    <w:name w:val="Основной текст Знак"/>
    <w:basedOn w:val="a0"/>
    <w:link w:val="ab"/>
    <w:uiPriority w:val="99"/>
    <w:semiHidden/>
    <w:rsid w:val="00865ABE"/>
    <w:rPr>
      <w:rFonts w:ascii="Calibri" w:eastAsia="Times New Roman" w:hAnsi="Calibri" w:cs="Times New Roman"/>
    </w:rPr>
  </w:style>
  <w:style w:type="paragraph" w:styleId="2">
    <w:name w:val="Body Text 2"/>
    <w:basedOn w:val="a"/>
    <w:link w:val="20"/>
    <w:uiPriority w:val="99"/>
    <w:semiHidden/>
    <w:rsid w:val="00865ABE"/>
    <w:pPr>
      <w:spacing w:after="120" w:line="480" w:lineRule="auto"/>
    </w:pPr>
  </w:style>
  <w:style w:type="character" w:customStyle="1" w:styleId="20">
    <w:name w:val="Основной текст 2 Знак"/>
    <w:basedOn w:val="a0"/>
    <w:link w:val="2"/>
    <w:uiPriority w:val="99"/>
    <w:semiHidden/>
    <w:rsid w:val="00865ABE"/>
    <w:rPr>
      <w:rFonts w:ascii="Calibri" w:eastAsia="Times New Roman" w:hAnsi="Calibri" w:cs="Times New Roman"/>
    </w:rPr>
  </w:style>
  <w:style w:type="table" w:styleId="ad">
    <w:name w:val="Table Grid"/>
    <w:basedOn w:val="a1"/>
    <w:uiPriority w:val="99"/>
    <w:rsid w:val="00865A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865ABE"/>
    <w:pPr>
      <w:ind w:left="720"/>
      <w:contextualSpacing/>
    </w:pPr>
  </w:style>
  <w:style w:type="paragraph" w:customStyle="1" w:styleId="Default">
    <w:name w:val="Default"/>
    <w:rsid w:val="005D6E00"/>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
    <w:name w:val="Светлый список1"/>
    <w:basedOn w:val="a1"/>
    <w:uiPriority w:val="61"/>
    <w:rsid w:val="003D019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f">
    <w:name w:val="Title"/>
    <w:basedOn w:val="a"/>
    <w:link w:val="af0"/>
    <w:qFormat/>
    <w:rsid w:val="001B6E49"/>
    <w:pPr>
      <w:spacing w:after="0" w:line="240" w:lineRule="auto"/>
      <w:jc w:val="center"/>
    </w:pPr>
    <w:rPr>
      <w:rFonts w:ascii="Times New Roman" w:hAnsi="Times New Roman"/>
      <w:b/>
      <w:bCs/>
      <w:sz w:val="24"/>
      <w:szCs w:val="24"/>
    </w:rPr>
  </w:style>
  <w:style w:type="character" w:customStyle="1" w:styleId="af0">
    <w:name w:val="Название Знак"/>
    <w:basedOn w:val="a0"/>
    <w:link w:val="af"/>
    <w:rsid w:val="001B6E49"/>
    <w:rPr>
      <w:rFonts w:ascii="Times New Roman" w:eastAsia="Times New Roman" w:hAnsi="Times New Roman" w:cs="Times New Roman"/>
      <w:b/>
      <w:bCs/>
      <w:sz w:val="24"/>
      <w:szCs w:val="24"/>
    </w:rPr>
  </w:style>
  <w:style w:type="character" w:styleId="af1">
    <w:name w:val="Placeholder Text"/>
    <w:basedOn w:val="a0"/>
    <w:uiPriority w:val="99"/>
    <w:semiHidden/>
    <w:rsid w:val="00C12683"/>
    <w:rPr>
      <w:color w:val="808080"/>
    </w:rPr>
  </w:style>
  <w:style w:type="paragraph" w:styleId="af2">
    <w:name w:val="footnote text"/>
    <w:basedOn w:val="a"/>
    <w:link w:val="af3"/>
    <w:uiPriority w:val="99"/>
    <w:semiHidden/>
    <w:unhideWhenUsed/>
    <w:rsid w:val="008027D0"/>
    <w:pPr>
      <w:spacing w:after="0" w:line="240" w:lineRule="auto"/>
    </w:pPr>
    <w:rPr>
      <w:sz w:val="20"/>
      <w:szCs w:val="20"/>
    </w:rPr>
  </w:style>
  <w:style w:type="character" w:customStyle="1" w:styleId="af3">
    <w:name w:val="Текст сноски Знак"/>
    <w:basedOn w:val="a0"/>
    <w:link w:val="af2"/>
    <w:uiPriority w:val="99"/>
    <w:semiHidden/>
    <w:rsid w:val="008027D0"/>
    <w:rPr>
      <w:rFonts w:ascii="Calibri" w:eastAsia="Times New Roman" w:hAnsi="Calibri" w:cs="Times New Roman"/>
      <w:sz w:val="20"/>
      <w:szCs w:val="20"/>
    </w:rPr>
  </w:style>
  <w:style w:type="character" w:styleId="af4">
    <w:name w:val="footnote reference"/>
    <w:basedOn w:val="a0"/>
    <w:uiPriority w:val="99"/>
    <w:semiHidden/>
    <w:unhideWhenUsed/>
    <w:rsid w:val="008027D0"/>
    <w:rPr>
      <w:vertAlign w:val="superscript"/>
    </w:rPr>
  </w:style>
</w:styles>
</file>

<file path=word/webSettings.xml><?xml version="1.0" encoding="utf-8"?>
<w:webSettings xmlns:r="http://schemas.openxmlformats.org/officeDocument/2006/relationships" xmlns:w="http://schemas.openxmlformats.org/wordprocessingml/2006/main">
  <w:divs>
    <w:div w:id="72910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mc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1072;m&#1072;r&#1072;st&#1072;t.gk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proxy/ips/?docbody=&amp;nd=102158516&amp;rdk=&amp;backlink=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1111111111111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12121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13131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5"/>
  <c:chart>
    <c:autoTitleDeleted val="1"/>
    <c:plotArea>
      <c:layout>
        <c:manualLayout>
          <c:layoutTarget val="inner"/>
          <c:xMode val="edge"/>
          <c:yMode val="edge"/>
          <c:x val="0.13906583799357392"/>
          <c:y val="0.23787259505388861"/>
          <c:w val="0.73635375474911124"/>
          <c:h val="0.62072241659685956"/>
        </c:manualLayout>
      </c:layout>
      <c:pieChart>
        <c:varyColors val="1"/>
        <c:ser>
          <c:idx val="0"/>
          <c:order val="0"/>
          <c:tx>
            <c:strRef>
              <c:f>'Лист1'!$B$1</c:f>
              <c:strCache>
                <c:ptCount val="1"/>
                <c:pt idx="0">
                  <c:v>Продажи</c:v>
                </c:pt>
              </c:strCache>
            </c:strRef>
          </c:tx>
          <c:explosion val="25"/>
          <c:dLbls>
            <c:dLbl>
              <c:idx val="0"/>
              <c:layout>
                <c:manualLayout>
                  <c:x val="6.1555748296332445E-3"/>
                  <c:y val="-5.1032657285059589E-2"/>
                </c:manualLayout>
              </c:layout>
              <c:showCatName val="1"/>
              <c:showPercent val="1"/>
            </c:dLbl>
            <c:dLbl>
              <c:idx val="1"/>
              <c:layout>
                <c:manualLayout>
                  <c:x val="7.0398712855861967E-2"/>
                  <c:y val="-6.0359340588994285E-3"/>
                </c:manualLayout>
              </c:layout>
              <c:showCatName val="1"/>
              <c:showPercent val="1"/>
            </c:dLbl>
            <c:dLbl>
              <c:idx val="2"/>
              <c:layout>
                <c:manualLayout>
                  <c:x val="2.3389000946848568E-2"/>
                  <c:y val="1.5551034487613637E-2"/>
                </c:manualLayout>
              </c:layout>
              <c:showCatName val="1"/>
              <c:showPercent val="1"/>
            </c:dLbl>
            <c:dLbl>
              <c:idx val="3"/>
              <c:layout>
                <c:manualLayout>
                  <c:x val="-4.0196881088127134E-2"/>
                  <c:y val="-2.8894815771278426E-3"/>
                </c:manualLayout>
              </c:layout>
              <c:showCatName val="1"/>
              <c:showPercent val="1"/>
            </c:dLbl>
            <c:dLbl>
              <c:idx val="4"/>
              <c:layout>
                <c:manualLayout>
                  <c:x val="-4.5406571917290542E-2"/>
                  <c:y val="-6.829024545120542E-2"/>
                </c:manualLayout>
              </c:layout>
              <c:showCatName val="1"/>
              <c:showPercent val="1"/>
            </c:dLbl>
            <c:dLbl>
              <c:idx val="5"/>
              <c:layout>
                <c:manualLayout>
                  <c:x val="-3.1948195928404602E-2"/>
                  <c:y val="-7.7482031101506185E-2"/>
                </c:manualLayout>
              </c:layout>
              <c:showCatName val="1"/>
              <c:showPercent val="1"/>
            </c:dLbl>
            <c:dLbl>
              <c:idx val="6"/>
              <c:layout>
                <c:manualLayout>
                  <c:x val="-4.6780705638605723E-2"/>
                  <c:y val="-0.12500818351537077"/>
                </c:manualLayout>
              </c:layout>
              <c:tx>
                <c:rich>
                  <a:bodyPr/>
                  <a:lstStyle/>
                  <a:p>
                    <a:r>
                      <a:rPr lang="ru-RU" sz="1200" b="1"/>
                      <a:t>Селское хозяйство
5%</a:t>
                    </a:r>
                  </a:p>
                </c:rich>
              </c:tx>
              <c:showCatName val="1"/>
              <c:showPercent val="1"/>
            </c:dLbl>
            <c:dLbl>
              <c:idx val="7"/>
              <c:layout>
                <c:manualLayout>
                  <c:x val="4.0081952668651347E-2"/>
                  <c:y val="-3.945428050488918E-2"/>
                </c:manualLayout>
              </c:layout>
              <c:showCatName val="1"/>
              <c:showPercent val="1"/>
            </c:dLbl>
            <c:showCatName val="1"/>
            <c:showPercent val="1"/>
            <c:showLeaderLines val="1"/>
          </c:dLbls>
          <c:cat>
            <c:strRef>
              <c:f>'Лист1'!$A$2:$A$9</c:f>
              <c:strCache>
                <c:ptCount val="8"/>
                <c:pt idx="0">
                  <c:v>Обрабатывающее производство</c:v>
                </c:pt>
                <c:pt idx="1">
                  <c:v>Добыча полезных ископаемых</c:v>
                </c:pt>
                <c:pt idx="2">
                  <c:v>Оптовая и розничная торговля</c:v>
                </c:pt>
                <c:pt idx="3">
                  <c:v>Операции с недвижимым имуществом</c:v>
                </c:pt>
                <c:pt idx="4">
                  <c:v>Транспорт и связь</c:v>
                </c:pt>
                <c:pt idx="5">
                  <c:v>Строителство</c:v>
                </c:pt>
                <c:pt idx="6">
                  <c:v>Селское хозяйство</c:v>
                </c:pt>
                <c:pt idx="7">
                  <c:v>Прочие</c:v>
                </c:pt>
              </c:strCache>
            </c:strRef>
          </c:cat>
          <c:val>
            <c:numRef>
              <c:f>'Лист1'!$B$2:$B$9</c:f>
              <c:numCache>
                <c:formatCode>General</c:formatCode>
                <c:ptCount val="8"/>
                <c:pt idx="0">
                  <c:v>25</c:v>
                </c:pt>
                <c:pt idx="1">
                  <c:v>13.4</c:v>
                </c:pt>
                <c:pt idx="2">
                  <c:v>12.2</c:v>
                </c:pt>
                <c:pt idx="3">
                  <c:v>10.5</c:v>
                </c:pt>
                <c:pt idx="4">
                  <c:v>8.7000000000000011</c:v>
                </c:pt>
                <c:pt idx="5">
                  <c:v>6.5</c:v>
                </c:pt>
                <c:pt idx="6">
                  <c:v>4.7</c:v>
                </c:pt>
                <c:pt idx="7">
                  <c:v>19</c:v>
                </c:pt>
              </c:numCache>
            </c:numRef>
          </c:val>
        </c:ser>
        <c:dLbls>
          <c:showCatName val="1"/>
          <c:showPercent val="1"/>
        </c:dLbls>
        <c:firstSliceAng val="0"/>
      </c:pieChart>
    </c:plotArea>
    <c:plotVisOnly val="1"/>
  </c:chart>
  <c:spPr>
    <a:noFill/>
    <a:ln w="0">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
  <c:chart>
    <c:plotArea>
      <c:layout>
        <c:manualLayout>
          <c:layoutTarget val="inner"/>
          <c:xMode val="edge"/>
          <c:yMode val="edge"/>
          <c:x val="7.3992367656398481E-2"/>
          <c:y val="5.4624943099824699E-2"/>
          <c:w val="0.88066858880327326"/>
          <c:h val="0.67451821289866465"/>
        </c:manualLayout>
      </c:layout>
      <c:lineChart>
        <c:grouping val="standard"/>
        <c:ser>
          <c:idx val="0"/>
          <c:order val="0"/>
          <c:tx>
            <c:strRef>
              <c:f>Лист1!$B$1</c:f>
              <c:strCache>
                <c:ptCount val="1"/>
                <c:pt idx="0">
                  <c:v>ПФО</c:v>
                </c:pt>
              </c:strCache>
            </c:strRef>
          </c:tx>
          <c:marker>
            <c:symbol val="none"/>
          </c:marker>
          <c:cat>
            <c:numRef>
              <c:f>Лист1!$A$2:$A$7</c:f>
              <c:numCache>
                <c:formatCode>General</c:formatCode>
                <c:ptCount val="6"/>
                <c:pt idx="0">
                  <c:v>2010</c:v>
                </c:pt>
                <c:pt idx="1">
                  <c:v>2011</c:v>
                </c:pt>
                <c:pt idx="2">
                  <c:v>2012</c:v>
                </c:pt>
                <c:pt idx="3">
                  <c:v>2013</c:v>
                </c:pt>
                <c:pt idx="4">
                  <c:v>2014</c:v>
                </c:pt>
                <c:pt idx="5">
                  <c:v>2015</c:v>
                </c:pt>
              </c:numCache>
            </c:numRef>
          </c:cat>
          <c:val>
            <c:numRef>
              <c:f>Лист1!$B$2:$B$7</c:f>
              <c:numCache>
                <c:formatCode>General</c:formatCode>
                <c:ptCount val="6"/>
                <c:pt idx="0">
                  <c:v>59</c:v>
                </c:pt>
                <c:pt idx="1">
                  <c:v>62</c:v>
                </c:pt>
                <c:pt idx="2">
                  <c:v>66</c:v>
                </c:pt>
                <c:pt idx="3">
                  <c:v>67</c:v>
                </c:pt>
                <c:pt idx="4">
                  <c:v>68</c:v>
                </c:pt>
                <c:pt idx="5">
                  <c:v>68</c:v>
                </c:pt>
              </c:numCache>
            </c:numRef>
          </c:val>
        </c:ser>
        <c:ser>
          <c:idx val="1"/>
          <c:order val="1"/>
          <c:tx>
            <c:strRef>
              <c:f>Лист1!$C$1</c:f>
              <c:strCache>
                <c:ptCount val="1"/>
                <c:pt idx="0">
                  <c:v>Самарская область</c:v>
                </c:pt>
              </c:strCache>
            </c:strRef>
          </c:tx>
          <c:marker>
            <c:symbol val="none"/>
          </c:marker>
          <c:cat>
            <c:numRef>
              <c:f>Лист1!$A$2:$A$7</c:f>
              <c:numCache>
                <c:formatCode>General</c:formatCode>
                <c:ptCount val="6"/>
                <c:pt idx="0">
                  <c:v>2010</c:v>
                </c:pt>
                <c:pt idx="1">
                  <c:v>2011</c:v>
                </c:pt>
                <c:pt idx="2">
                  <c:v>2012</c:v>
                </c:pt>
                <c:pt idx="3">
                  <c:v>2013</c:v>
                </c:pt>
                <c:pt idx="4">
                  <c:v>2014</c:v>
                </c:pt>
                <c:pt idx="5">
                  <c:v>2015</c:v>
                </c:pt>
              </c:numCache>
            </c:numRef>
          </c:cat>
          <c:val>
            <c:numRef>
              <c:f>Лист1!$C$2:$C$7</c:f>
              <c:numCache>
                <c:formatCode>General</c:formatCode>
                <c:ptCount val="6"/>
                <c:pt idx="0">
                  <c:v>58</c:v>
                </c:pt>
                <c:pt idx="1">
                  <c:v>58</c:v>
                </c:pt>
                <c:pt idx="2">
                  <c:v>58</c:v>
                </c:pt>
                <c:pt idx="3">
                  <c:v>59</c:v>
                </c:pt>
                <c:pt idx="4">
                  <c:v>60</c:v>
                </c:pt>
                <c:pt idx="5">
                  <c:v>62</c:v>
                </c:pt>
              </c:numCache>
            </c:numRef>
          </c:val>
        </c:ser>
        <c:marker val="1"/>
        <c:axId val="103736448"/>
        <c:axId val="103737984"/>
      </c:lineChart>
      <c:catAx>
        <c:axId val="103736448"/>
        <c:scaling>
          <c:orientation val="minMax"/>
        </c:scaling>
        <c:axPos val="b"/>
        <c:numFmt formatCode="General" sourceLinked="1"/>
        <c:tickLblPos val="nextTo"/>
        <c:crossAx val="103737984"/>
        <c:crosses val="autoZero"/>
        <c:auto val="1"/>
        <c:lblAlgn val="ctr"/>
        <c:lblOffset val="100"/>
      </c:catAx>
      <c:valAx>
        <c:axId val="103737984"/>
        <c:scaling>
          <c:orientation val="minMax"/>
        </c:scaling>
        <c:axPos val="l"/>
        <c:majorGridlines/>
        <c:numFmt formatCode="General" sourceLinked="1"/>
        <c:tickLblPos val="nextTo"/>
        <c:crossAx val="103736448"/>
        <c:crosses val="autoZero"/>
        <c:crossBetween val="between"/>
      </c:valAx>
    </c:plotArea>
    <c:legend>
      <c:legendPos val="r"/>
      <c:layout>
        <c:manualLayout>
          <c:xMode val="edge"/>
          <c:yMode val="edge"/>
          <c:x val="0.2237544610992149"/>
          <c:y val="0.81939506639160875"/>
          <c:w val="0.57924339757316268"/>
          <c:h val="0.17793764709300641"/>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1"/>
  <c:chart>
    <c:plotArea>
      <c:layout>
        <c:manualLayout>
          <c:layoutTarget val="inner"/>
          <c:xMode val="edge"/>
          <c:yMode val="edge"/>
          <c:x val="4.8254228638086906E-2"/>
          <c:y val="4.4057617797775325E-2"/>
          <c:w val="0.9299748468941389"/>
          <c:h val="0.60653105861767331"/>
        </c:manualLayout>
      </c:layout>
      <c:lineChart>
        <c:grouping val="standard"/>
        <c:ser>
          <c:idx val="0"/>
          <c:order val="0"/>
          <c:tx>
            <c:strRef>
              <c:f>Лист1!$B$1</c:f>
              <c:strCache>
                <c:ptCount val="1"/>
                <c:pt idx="0">
                  <c:v>Тракторы</c:v>
                </c:pt>
              </c:strCache>
            </c:strRef>
          </c:tx>
          <c:marker>
            <c:symbol val="none"/>
          </c:marker>
          <c:cat>
            <c:numRef>
              <c:f>Лист1!$A$2:$A$7</c:f>
              <c:numCache>
                <c:formatCode>General</c:formatCode>
                <c:ptCount val="6"/>
                <c:pt idx="0">
                  <c:v>2010</c:v>
                </c:pt>
                <c:pt idx="1">
                  <c:v>2011</c:v>
                </c:pt>
                <c:pt idx="2">
                  <c:v>2012</c:v>
                </c:pt>
                <c:pt idx="3">
                  <c:v>2013</c:v>
                </c:pt>
                <c:pt idx="4">
                  <c:v>2014</c:v>
                </c:pt>
                <c:pt idx="5">
                  <c:v>2015</c:v>
                </c:pt>
              </c:numCache>
            </c:numRef>
          </c:cat>
          <c:val>
            <c:numRef>
              <c:f>Лист1!$B$2:$B$7</c:f>
              <c:numCache>
                <c:formatCode>General</c:formatCode>
                <c:ptCount val="6"/>
                <c:pt idx="0">
                  <c:v>5.6</c:v>
                </c:pt>
                <c:pt idx="1">
                  <c:v>5</c:v>
                </c:pt>
                <c:pt idx="2">
                  <c:v>4.8</c:v>
                </c:pt>
                <c:pt idx="3">
                  <c:v>4.5999999999999996</c:v>
                </c:pt>
                <c:pt idx="4">
                  <c:v>4.3</c:v>
                </c:pt>
                <c:pt idx="5">
                  <c:v>4</c:v>
                </c:pt>
              </c:numCache>
            </c:numRef>
          </c:val>
        </c:ser>
        <c:ser>
          <c:idx val="1"/>
          <c:order val="1"/>
          <c:tx>
            <c:strRef>
              <c:f>Лист1!$C$1</c:f>
              <c:strCache>
                <c:ptCount val="1"/>
                <c:pt idx="0">
                  <c:v>Плуги</c:v>
                </c:pt>
              </c:strCache>
            </c:strRef>
          </c:tx>
          <c:marker>
            <c:symbol val="none"/>
          </c:marker>
          <c:cat>
            <c:numRef>
              <c:f>Лист1!$A$2:$A$7</c:f>
              <c:numCache>
                <c:formatCode>General</c:formatCode>
                <c:ptCount val="6"/>
                <c:pt idx="0">
                  <c:v>2010</c:v>
                </c:pt>
                <c:pt idx="1">
                  <c:v>2011</c:v>
                </c:pt>
                <c:pt idx="2">
                  <c:v>2012</c:v>
                </c:pt>
                <c:pt idx="3">
                  <c:v>2013</c:v>
                </c:pt>
                <c:pt idx="4">
                  <c:v>2014</c:v>
                </c:pt>
                <c:pt idx="5">
                  <c:v>2015</c:v>
                </c:pt>
              </c:numCache>
            </c:numRef>
          </c:cat>
          <c:val>
            <c:numRef>
              <c:f>Лист1!$C$2:$C$7</c:f>
              <c:numCache>
                <c:formatCode>General</c:formatCode>
                <c:ptCount val="6"/>
                <c:pt idx="0">
                  <c:v>1.6</c:v>
                </c:pt>
                <c:pt idx="1">
                  <c:v>1.7</c:v>
                </c:pt>
                <c:pt idx="2">
                  <c:v>1.7</c:v>
                </c:pt>
                <c:pt idx="3">
                  <c:v>1.7</c:v>
                </c:pt>
                <c:pt idx="4">
                  <c:v>1.8</c:v>
                </c:pt>
                <c:pt idx="5">
                  <c:v>1.8</c:v>
                </c:pt>
              </c:numCache>
            </c:numRef>
          </c:val>
        </c:ser>
        <c:ser>
          <c:idx val="2"/>
          <c:order val="2"/>
          <c:tx>
            <c:strRef>
              <c:f>Лист1!$D$1</c:f>
              <c:strCache>
                <c:ptCount val="1"/>
                <c:pt idx="0">
                  <c:v>Культиваторы</c:v>
                </c:pt>
              </c:strCache>
            </c:strRef>
          </c:tx>
          <c:marker>
            <c:symbol val="none"/>
          </c:marker>
          <c:cat>
            <c:numRef>
              <c:f>Лист1!$A$2:$A$7</c:f>
              <c:numCache>
                <c:formatCode>General</c:formatCode>
                <c:ptCount val="6"/>
                <c:pt idx="0">
                  <c:v>2010</c:v>
                </c:pt>
                <c:pt idx="1">
                  <c:v>2011</c:v>
                </c:pt>
                <c:pt idx="2">
                  <c:v>2012</c:v>
                </c:pt>
                <c:pt idx="3">
                  <c:v>2013</c:v>
                </c:pt>
                <c:pt idx="4">
                  <c:v>2014</c:v>
                </c:pt>
                <c:pt idx="5">
                  <c:v>2015</c:v>
                </c:pt>
              </c:numCache>
            </c:numRef>
          </c:cat>
          <c:val>
            <c:numRef>
              <c:f>Лист1!$D$2:$D$7</c:f>
              <c:numCache>
                <c:formatCode>General</c:formatCode>
                <c:ptCount val="6"/>
                <c:pt idx="0">
                  <c:v>2.2999999999999998</c:v>
                </c:pt>
                <c:pt idx="1">
                  <c:v>2.2999999999999998</c:v>
                </c:pt>
                <c:pt idx="2">
                  <c:v>2.5</c:v>
                </c:pt>
                <c:pt idx="3">
                  <c:v>2.6</c:v>
                </c:pt>
                <c:pt idx="4">
                  <c:v>2.6</c:v>
                </c:pt>
                <c:pt idx="5">
                  <c:v>2.6</c:v>
                </c:pt>
              </c:numCache>
            </c:numRef>
          </c:val>
        </c:ser>
        <c:ser>
          <c:idx val="3"/>
          <c:order val="3"/>
          <c:tx>
            <c:strRef>
              <c:f>Лист1!$E$1</c:f>
              <c:strCache>
                <c:ptCount val="1"/>
                <c:pt idx="0">
                  <c:v>Комбайны зерноуборочные</c:v>
                </c:pt>
              </c:strCache>
            </c:strRef>
          </c:tx>
          <c:marker>
            <c:symbol val="none"/>
          </c:marker>
          <c:cat>
            <c:numRef>
              <c:f>Лист1!$A$2:$A$7</c:f>
              <c:numCache>
                <c:formatCode>General</c:formatCode>
                <c:ptCount val="6"/>
                <c:pt idx="0">
                  <c:v>2010</c:v>
                </c:pt>
                <c:pt idx="1">
                  <c:v>2011</c:v>
                </c:pt>
                <c:pt idx="2">
                  <c:v>2012</c:v>
                </c:pt>
                <c:pt idx="3">
                  <c:v>2013</c:v>
                </c:pt>
                <c:pt idx="4">
                  <c:v>2014</c:v>
                </c:pt>
                <c:pt idx="5">
                  <c:v>2015</c:v>
                </c:pt>
              </c:numCache>
            </c:numRef>
          </c:cat>
          <c:val>
            <c:numRef>
              <c:f>Лист1!$E$2:$E$7</c:f>
              <c:numCache>
                <c:formatCode>General</c:formatCode>
                <c:ptCount val="6"/>
                <c:pt idx="0">
                  <c:v>1.9000000000000001</c:v>
                </c:pt>
                <c:pt idx="1">
                  <c:v>1.8</c:v>
                </c:pt>
                <c:pt idx="2">
                  <c:v>1.8</c:v>
                </c:pt>
                <c:pt idx="3">
                  <c:v>1.8</c:v>
                </c:pt>
                <c:pt idx="4">
                  <c:v>1.9000000000000001</c:v>
                </c:pt>
                <c:pt idx="5">
                  <c:v>1.9000000000000001</c:v>
                </c:pt>
              </c:numCache>
            </c:numRef>
          </c:val>
        </c:ser>
        <c:marker val="1"/>
        <c:axId val="116679040"/>
        <c:axId val="116680576"/>
      </c:lineChart>
      <c:catAx>
        <c:axId val="116679040"/>
        <c:scaling>
          <c:orientation val="minMax"/>
        </c:scaling>
        <c:axPos val="b"/>
        <c:numFmt formatCode="General" sourceLinked="1"/>
        <c:tickLblPos val="nextTo"/>
        <c:crossAx val="116680576"/>
        <c:crosses val="autoZero"/>
        <c:auto val="1"/>
        <c:lblAlgn val="ctr"/>
        <c:lblOffset val="100"/>
      </c:catAx>
      <c:valAx>
        <c:axId val="116680576"/>
        <c:scaling>
          <c:orientation val="minMax"/>
        </c:scaling>
        <c:axPos val="l"/>
        <c:majorGridlines/>
        <c:numFmt formatCode="General" sourceLinked="1"/>
        <c:tickLblPos val="nextTo"/>
        <c:crossAx val="116679040"/>
        <c:crosses val="autoZero"/>
        <c:crossBetween val="between"/>
      </c:valAx>
    </c:plotArea>
    <c:legend>
      <c:legendPos val="r"/>
      <c:layout>
        <c:manualLayout>
          <c:xMode val="edge"/>
          <c:yMode val="edge"/>
          <c:x val="5.9247594050743757E-2"/>
          <c:y val="0.78042994625671791"/>
          <c:w val="0.90603018372703326"/>
          <c:h val="0.16533058367704034"/>
        </c:manualLayout>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C8B382-B167-4BDB-A911-8AB34856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23</Pages>
  <Words>4519</Words>
  <Characters>25764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18</cp:revision>
  <dcterms:created xsi:type="dcterms:W3CDTF">2016-04-25T12:39:00Z</dcterms:created>
  <dcterms:modified xsi:type="dcterms:W3CDTF">2017-04-03T18:10:00Z</dcterms:modified>
</cp:coreProperties>
</file>