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eastAsiaTheme="minorHAnsi" w:hAnsi="Times New Roman" w:cs="Times New Roman"/>
          <w:b w:val="0"/>
          <w:bCs w:val="0"/>
          <w:color w:val="auto"/>
          <w:lang w:eastAsia="en-US"/>
        </w:rPr>
        <w:id w:val="562677243"/>
        <w:docPartObj>
          <w:docPartGallery w:val="Table of Contents"/>
          <w:docPartUnique/>
        </w:docPartObj>
      </w:sdtPr>
      <w:sdtContent>
        <w:p w:rsidR="001D79CD" w:rsidRPr="009A49CD" w:rsidRDefault="009A49CD" w:rsidP="009A49CD">
          <w:pPr>
            <w:pStyle w:val="af"/>
            <w:spacing w:before="0" w:line="360" w:lineRule="auto"/>
            <w:jc w:val="center"/>
            <w:rPr>
              <w:rFonts w:ascii="Times New Roman" w:hAnsi="Times New Roman" w:cs="Times New Roman"/>
              <w:color w:val="auto"/>
            </w:rPr>
          </w:pPr>
          <w:r w:rsidRPr="009A49CD">
            <w:rPr>
              <w:rFonts w:ascii="Times New Roman" w:hAnsi="Times New Roman" w:cs="Times New Roman"/>
              <w:color w:val="auto"/>
            </w:rPr>
            <w:t>Содержание</w:t>
          </w:r>
        </w:p>
        <w:p w:rsidR="009A49CD" w:rsidRPr="009A49CD" w:rsidRDefault="001D79CD" w:rsidP="009A49CD">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r w:rsidRPr="009A49CD">
            <w:rPr>
              <w:rFonts w:ascii="Times New Roman" w:hAnsi="Times New Roman" w:cs="Times New Roman"/>
              <w:sz w:val="28"/>
              <w:szCs w:val="28"/>
            </w:rPr>
            <w:fldChar w:fldCharType="begin"/>
          </w:r>
          <w:r w:rsidRPr="009A49CD">
            <w:rPr>
              <w:rFonts w:ascii="Times New Roman" w:hAnsi="Times New Roman" w:cs="Times New Roman"/>
              <w:sz w:val="28"/>
              <w:szCs w:val="28"/>
            </w:rPr>
            <w:instrText xml:space="preserve"> TOC \o "1-3" \h \z \u </w:instrText>
          </w:r>
          <w:r w:rsidRPr="009A49CD">
            <w:rPr>
              <w:rFonts w:ascii="Times New Roman" w:hAnsi="Times New Roman" w:cs="Times New Roman"/>
              <w:sz w:val="28"/>
              <w:szCs w:val="28"/>
            </w:rPr>
            <w:fldChar w:fldCharType="separate"/>
          </w:r>
          <w:hyperlink w:anchor="_Toc477281333" w:history="1">
            <w:r w:rsidR="009A49CD" w:rsidRPr="009A49CD">
              <w:rPr>
                <w:rStyle w:val="a3"/>
                <w:rFonts w:ascii="Times New Roman" w:hAnsi="Times New Roman" w:cs="Times New Roman"/>
                <w:noProof/>
                <w:color w:val="auto"/>
                <w:sz w:val="28"/>
                <w:szCs w:val="28"/>
              </w:rPr>
              <w:t>Введение</w:t>
            </w:r>
            <w:r w:rsidR="009A49CD" w:rsidRPr="009A49CD">
              <w:rPr>
                <w:rFonts w:ascii="Times New Roman" w:hAnsi="Times New Roman" w:cs="Times New Roman"/>
                <w:noProof/>
                <w:webHidden/>
                <w:sz w:val="28"/>
                <w:szCs w:val="28"/>
              </w:rPr>
              <w:tab/>
            </w:r>
            <w:r w:rsidR="009A49CD" w:rsidRPr="009A49CD">
              <w:rPr>
                <w:rFonts w:ascii="Times New Roman" w:hAnsi="Times New Roman" w:cs="Times New Roman"/>
                <w:noProof/>
                <w:webHidden/>
                <w:sz w:val="28"/>
                <w:szCs w:val="28"/>
              </w:rPr>
              <w:fldChar w:fldCharType="begin"/>
            </w:r>
            <w:r w:rsidR="009A49CD" w:rsidRPr="009A49CD">
              <w:rPr>
                <w:rFonts w:ascii="Times New Roman" w:hAnsi="Times New Roman" w:cs="Times New Roman"/>
                <w:noProof/>
                <w:webHidden/>
                <w:sz w:val="28"/>
                <w:szCs w:val="28"/>
              </w:rPr>
              <w:instrText xml:space="preserve"> PAGEREF _Toc477281333 \h </w:instrText>
            </w:r>
            <w:r w:rsidR="009A49CD" w:rsidRPr="009A49CD">
              <w:rPr>
                <w:rFonts w:ascii="Times New Roman" w:hAnsi="Times New Roman" w:cs="Times New Roman"/>
                <w:noProof/>
                <w:webHidden/>
                <w:sz w:val="28"/>
                <w:szCs w:val="28"/>
              </w:rPr>
            </w:r>
            <w:r w:rsidR="009A49CD" w:rsidRPr="009A49CD">
              <w:rPr>
                <w:rFonts w:ascii="Times New Roman" w:hAnsi="Times New Roman" w:cs="Times New Roman"/>
                <w:noProof/>
                <w:webHidden/>
                <w:sz w:val="28"/>
                <w:szCs w:val="28"/>
              </w:rPr>
              <w:fldChar w:fldCharType="separate"/>
            </w:r>
            <w:r w:rsidR="006F53BF">
              <w:rPr>
                <w:rFonts w:ascii="Times New Roman" w:hAnsi="Times New Roman" w:cs="Times New Roman"/>
                <w:noProof/>
                <w:webHidden/>
                <w:sz w:val="28"/>
                <w:szCs w:val="28"/>
              </w:rPr>
              <w:t>3</w:t>
            </w:r>
            <w:r w:rsidR="009A49CD" w:rsidRPr="009A49CD">
              <w:rPr>
                <w:rFonts w:ascii="Times New Roman" w:hAnsi="Times New Roman" w:cs="Times New Roman"/>
                <w:noProof/>
                <w:webHidden/>
                <w:sz w:val="28"/>
                <w:szCs w:val="28"/>
              </w:rPr>
              <w:fldChar w:fldCharType="end"/>
            </w:r>
          </w:hyperlink>
        </w:p>
        <w:p w:rsidR="009A49CD" w:rsidRPr="009A49CD" w:rsidRDefault="009A49CD" w:rsidP="009A49CD">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77281334" w:history="1">
            <w:r w:rsidRPr="009A49CD">
              <w:rPr>
                <w:rStyle w:val="a3"/>
                <w:rFonts w:ascii="Times New Roman" w:hAnsi="Times New Roman" w:cs="Times New Roman"/>
                <w:noProof/>
                <w:color w:val="auto"/>
                <w:sz w:val="28"/>
                <w:szCs w:val="28"/>
              </w:rPr>
              <w:t>1. Анализ имущественного потенциала организации</w:t>
            </w:r>
            <w:r w:rsidRPr="009A49CD">
              <w:rPr>
                <w:rFonts w:ascii="Times New Roman" w:hAnsi="Times New Roman" w:cs="Times New Roman"/>
                <w:noProof/>
                <w:webHidden/>
                <w:sz w:val="28"/>
                <w:szCs w:val="28"/>
              </w:rPr>
              <w:tab/>
            </w:r>
            <w:r w:rsidRPr="009A49CD">
              <w:rPr>
                <w:rFonts w:ascii="Times New Roman" w:hAnsi="Times New Roman" w:cs="Times New Roman"/>
                <w:noProof/>
                <w:webHidden/>
                <w:sz w:val="28"/>
                <w:szCs w:val="28"/>
              </w:rPr>
              <w:fldChar w:fldCharType="begin"/>
            </w:r>
            <w:r w:rsidRPr="009A49CD">
              <w:rPr>
                <w:rFonts w:ascii="Times New Roman" w:hAnsi="Times New Roman" w:cs="Times New Roman"/>
                <w:noProof/>
                <w:webHidden/>
                <w:sz w:val="28"/>
                <w:szCs w:val="28"/>
              </w:rPr>
              <w:instrText xml:space="preserve"> PAGEREF _Toc477281334 \h </w:instrText>
            </w:r>
            <w:r w:rsidRPr="009A49CD">
              <w:rPr>
                <w:rFonts w:ascii="Times New Roman" w:hAnsi="Times New Roman" w:cs="Times New Roman"/>
                <w:noProof/>
                <w:webHidden/>
                <w:sz w:val="28"/>
                <w:szCs w:val="28"/>
              </w:rPr>
            </w:r>
            <w:r w:rsidRPr="009A49CD">
              <w:rPr>
                <w:rFonts w:ascii="Times New Roman" w:hAnsi="Times New Roman" w:cs="Times New Roman"/>
                <w:noProof/>
                <w:webHidden/>
                <w:sz w:val="28"/>
                <w:szCs w:val="28"/>
              </w:rPr>
              <w:fldChar w:fldCharType="separate"/>
            </w:r>
            <w:r w:rsidR="006F53BF">
              <w:rPr>
                <w:rFonts w:ascii="Times New Roman" w:hAnsi="Times New Roman" w:cs="Times New Roman"/>
                <w:noProof/>
                <w:webHidden/>
                <w:sz w:val="28"/>
                <w:szCs w:val="28"/>
              </w:rPr>
              <w:t>5</w:t>
            </w:r>
            <w:r w:rsidRPr="009A49CD">
              <w:rPr>
                <w:rFonts w:ascii="Times New Roman" w:hAnsi="Times New Roman" w:cs="Times New Roman"/>
                <w:noProof/>
                <w:webHidden/>
                <w:sz w:val="28"/>
                <w:szCs w:val="28"/>
              </w:rPr>
              <w:fldChar w:fldCharType="end"/>
            </w:r>
          </w:hyperlink>
        </w:p>
        <w:p w:rsidR="009A49CD" w:rsidRPr="009A49CD" w:rsidRDefault="009A49CD" w:rsidP="009A49CD">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77281335" w:history="1">
            <w:r w:rsidRPr="009A49CD">
              <w:rPr>
                <w:rStyle w:val="a3"/>
                <w:rFonts w:ascii="Times New Roman" w:hAnsi="Times New Roman" w:cs="Times New Roman"/>
                <w:noProof/>
                <w:color w:val="auto"/>
                <w:sz w:val="28"/>
                <w:szCs w:val="28"/>
              </w:rPr>
              <w:t>1.1. Анализ структуры имущес</w:t>
            </w:r>
            <w:bookmarkStart w:id="0" w:name="_GoBack"/>
            <w:bookmarkEnd w:id="0"/>
            <w:r w:rsidRPr="009A49CD">
              <w:rPr>
                <w:rStyle w:val="a3"/>
                <w:rFonts w:ascii="Times New Roman" w:hAnsi="Times New Roman" w:cs="Times New Roman"/>
                <w:noProof/>
                <w:color w:val="auto"/>
                <w:sz w:val="28"/>
                <w:szCs w:val="28"/>
              </w:rPr>
              <w:t>тва организации и его источников формирования</w:t>
            </w:r>
            <w:r w:rsidRPr="009A49CD">
              <w:rPr>
                <w:rFonts w:ascii="Times New Roman" w:hAnsi="Times New Roman" w:cs="Times New Roman"/>
                <w:noProof/>
                <w:webHidden/>
                <w:sz w:val="28"/>
                <w:szCs w:val="28"/>
              </w:rPr>
              <w:tab/>
            </w:r>
            <w:r w:rsidRPr="009A49CD">
              <w:rPr>
                <w:rFonts w:ascii="Times New Roman" w:hAnsi="Times New Roman" w:cs="Times New Roman"/>
                <w:noProof/>
                <w:webHidden/>
                <w:sz w:val="28"/>
                <w:szCs w:val="28"/>
              </w:rPr>
              <w:fldChar w:fldCharType="begin"/>
            </w:r>
            <w:r w:rsidRPr="009A49CD">
              <w:rPr>
                <w:rFonts w:ascii="Times New Roman" w:hAnsi="Times New Roman" w:cs="Times New Roman"/>
                <w:noProof/>
                <w:webHidden/>
                <w:sz w:val="28"/>
                <w:szCs w:val="28"/>
              </w:rPr>
              <w:instrText xml:space="preserve"> PAGEREF _Toc477281335 \h </w:instrText>
            </w:r>
            <w:r w:rsidRPr="009A49CD">
              <w:rPr>
                <w:rFonts w:ascii="Times New Roman" w:hAnsi="Times New Roman" w:cs="Times New Roman"/>
                <w:noProof/>
                <w:webHidden/>
                <w:sz w:val="28"/>
                <w:szCs w:val="28"/>
              </w:rPr>
            </w:r>
            <w:r w:rsidRPr="009A49CD">
              <w:rPr>
                <w:rFonts w:ascii="Times New Roman" w:hAnsi="Times New Roman" w:cs="Times New Roman"/>
                <w:noProof/>
                <w:webHidden/>
                <w:sz w:val="28"/>
                <w:szCs w:val="28"/>
              </w:rPr>
              <w:fldChar w:fldCharType="separate"/>
            </w:r>
            <w:r w:rsidR="006F53BF">
              <w:rPr>
                <w:rFonts w:ascii="Times New Roman" w:hAnsi="Times New Roman" w:cs="Times New Roman"/>
                <w:noProof/>
                <w:webHidden/>
                <w:sz w:val="28"/>
                <w:szCs w:val="28"/>
              </w:rPr>
              <w:t>5</w:t>
            </w:r>
            <w:r w:rsidRPr="009A49CD">
              <w:rPr>
                <w:rFonts w:ascii="Times New Roman" w:hAnsi="Times New Roman" w:cs="Times New Roman"/>
                <w:noProof/>
                <w:webHidden/>
                <w:sz w:val="28"/>
                <w:szCs w:val="28"/>
              </w:rPr>
              <w:fldChar w:fldCharType="end"/>
            </w:r>
          </w:hyperlink>
        </w:p>
        <w:p w:rsidR="009A49CD" w:rsidRPr="009A49CD" w:rsidRDefault="009A49CD" w:rsidP="009A49CD">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77281336" w:history="1">
            <w:r w:rsidRPr="009A49CD">
              <w:rPr>
                <w:rStyle w:val="a3"/>
                <w:rFonts w:ascii="Times New Roman" w:hAnsi="Times New Roman" w:cs="Times New Roman"/>
                <w:noProof/>
                <w:color w:val="auto"/>
                <w:sz w:val="28"/>
                <w:szCs w:val="28"/>
                <w:shd w:val="clear" w:color="auto" w:fill="FFFFFF"/>
              </w:rPr>
              <w:t>1.2. Имущественное состояние предприятия</w:t>
            </w:r>
            <w:r w:rsidRPr="009A49CD">
              <w:rPr>
                <w:rFonts w:ascii="Times New Roman" w:hAnsi="Times New Roman" w:cs="Times New Roman"/>
                <w:noProof/>
                <w:webHidden/>
                <w:sz w:val="28"/>
                <w:szCs w:val="28"/>
              </w:rPr>
              <w:tab/>
            </w:r>
            <w:r w:rsidRPr="009A49CD">
              <w:rPr>
                <w:rFonts w:ascii="Times New Roman" w:hAnsi="Times New Roman" w:cs="Times New Roman"/>
                <w:noProof/>
                <w:webHidden/>
                <w:sz w:val="28"/>
                <w:szCs w:val="28"/>
              </w:rPr>
              <w:fldChar w:fldCharType="begin"/>
            </w:r>
            <w:r w:rsidRPr="009A49CD">
              <w:rPr>
                <w:rFonts w:ascii="Times New Roman" w:hAnsi="Times New Roman" w:cs="Times New Roman"/>
                <w:noProof/>
                <w:webHidden/>
                <w:sz w:val="28"/>
                <w:szCs w:val="28"/>
              </w:rPr>
              <w:instrText xml:space="preserve"> PAGEREF _Toc477281336 \h </w:instrText>
            </w:r>
            <w:r w:rsidRPr="009A49CD">
              <w:rPr>
                <w:rFonts w:ascii="Times New Roman" w:hAnsi="Times New Roman" w:cs="Times New Roman"/>
                <w:noProof/>
                <w:webHidden/>
                <w:sz w:val="28"/>
                <w:szCs w:val="28"/>
              </w:rPr>
            </w:r>
            <w:r w:rsidRPr="009A49CD">
              <w:rPr>
                <w:rFonts w:ascii="Times New Roman" w:hAnsi="Times New Roman" w:cs="Times New Roman"/>
                <w:noProof/>
                <w:webHidden/>
                <w:sz w:val="28"/>
                <w:szCs w:val="28"/>
              </w:rPr>
              <w:fldChar w:fldCharType="separate"/>
            </w:r>
            <w:r w:rsidR="006F53BF">
              <w:rPr>
                <w:rFonts w:ascii="Times New Roman" w:hAnsi="Times New Roman" w:cs="Times New Roman"/>
                <w:noProof/>
                <w:webHidden/>
                <w:sz w:val="28"/>
                <w:szCs w:val="28"/>
              </w:rPr>
              <w:t>11</w:t>
            </w:r>
            <w:r w:rsidRPr="009A49CD">
              <w:rPr>
                <w:rFonts w:ascii="Times New Roman" w:hAnsi="Times New Roman" w:cs="Times New Roman"/>
                <w:noProof/>
                <w:webHidden/>
                <w:sz w:val="28"/>
                <w:szCs w:val="28"/>
              </w:rPr>
              <w:fldChar w:fldCharType="end"/>
            </w:r>
          </w:hyperlink>
        </w:p>
        <w:p w:rsidR="009A49CD" w:rsidRPr="009A49CD" w:rsidRDefault="009A49CD" w:rsidP="009A49CD">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77281337" w:history="1">
            <w:r w:rsidRPr="009A49CD">
              <w:rPr>
                <w:rStyle w:val="a3"/>
                <w:rFonts w:ascii="Times New Roman" w:hAnsi="Times New Roman" w:cs="Times New Roman"/>
                <w:noProof/>
                <w:color w:val="auto"/>
                <w:sz w:val="28"/>
                <w:szCs w:val="28"/>
              </w:rPr>
              <w:t>2. Анализ ликвидности</w:t>
            </w:r>
            <w:r w:rsidRPr="009A49CD">
              <w:rPr>
                <w:rFonts w:ascii="Times New Roman" w:hAnsi="Times New Roman" w:cs="Times New Roman"/>
                <w:noProof/>
                <w:webHidden/>
                <w:sz w:val="28"/>
                <w:szCs w:val="28"/>
              </w:rPr>
              <w:tab/>
            </w:r>
            <w:r w:rsidRPr="009A49CD">
              <w:rPr>
                <w:rFonts w:ascii="Times New Roman" w:hAnsi="Times New Roman" w:cs="Times New Roman"/>
                <w:noProof/>
                <w:webHidden/>
                <w:sz w:val="28"/>
                <w:szCs w:val="28"/>
              </w:rPr>
              <w:fldChar w:fldCharType="begin"/>
            </w:r>
            <w:r w:rsidRPr="009A49CD">
              <w:rPr>
                <w:rFonts w:ascii="Times New Roman" w:hAnsi="Times New Roman" w:cs="Times New Roman"/>
                <w:noProof/>
                <w:webHidden/>
                <w:sz w:val="28"/>
                <w:szCs w:val="28"/>
              </w:rPr>
              <w:instrText xml:space="preserve"> PAGEREF _Toc477281337 \h </w:instrText>
            </w:r>
            <w:r w:rsidRPr="009A49CD">
              <w:rPr>
                <w:rFonts w:ascii="Times New Roman" w:hAnsi="Times New Roman" w:cs="Times New Roman"/>
                <w:noProof/>
                <w:webHidden/>
                <w:sz w:val="28"/>
                <w:szCs w:val="28"/>
              </w:rPr>
            </w:r>
            <w:r w:rsidRPr="009A49CD">
              <w:rPr>
                <w:rFonts w:ascii="Times New Roman" w:hAnsi="Times New Roman" w:cs="Times New Roman"/>
                <w:noProof/>
                <w:webHidden/>
                <w:sz w:val="28"/>
                <w:szCs w:val="28"/>
              </w:rPr>
              <w:fldChar w:fldCharType="separate"/>
            </w:r>
            <w:r w:rsidR="006F53BF">
              <w:rPr>
                <w:rFonts w:ascii="Times New Roman" w:hAnsi="Times New Roman" w:cs="Times New Roman"/>
                <w:noProof/>
                <w:webHidden/>
                <w:sz w:val="28"/>
                <w:szCs w:val="28"/>
              </w:rPr>
              <w:t>15</w:t>
            </w:r>
            <w:r w:rsidRPr="009A49CD">
              <w:rPr>
                <w:rFonts w:ascii="Times New Roman" w:hAnsi="Times New Roman" w:cs="Times New Roman"/>
                <w:noProof/>
                <w:webHidden/>
                <w:sz w:val="28"/>
                <w:szCs w:val="28"/>
              </w:rPr>
              <w:fldChar w:fldCharType="end"/>
            </w:r>
          </w:hyperlink>
        </w:p>
        <w:p w:rsidR="009A49CD" w:rsidRPr="009A49CD" w:rsidRDefault="009A49CD" w:rsidP="009A49CD">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77281338" w:history="1">
            <w:r w:rsidRPr="009A49CD">
              <w:rPr>
                <w:rStyle w:val="a3"/>
                <w:rFonts w:ascii="Times New Roman" w:hAnsi="Times New Roman" w:cs="Times New Roman"/>
                <w:noProof/>
                <w:color w:val="auto"/>
                <w:sz w:val="28"/>
                <w:szCs w:val="28"/>
              </w:rPr>
              <w:t>2.1. Анализ соотношения активов по степени ликвидности и обязательств по сроку погашения</w:t>
            </w:r>
            <w:r w:rsidRPr="009A49CD">
              <w:rPr>
                <w:rFonts w:ascii="Times New Roman" w:hAnsi="Times New Roman" w:cs="Times New Roman"/>
                <w:noProof/>
                <w:webHidden/>
                <w:sz w:val="28"/>
                <w:szCs w:val="28"/>
              </w:rPr>
              <w:tab/>
            </w:r>
            <w:r w:rsidRPr="009A49CD">
              <w:rPr>
                <w:rFonts w:ascii="Times New Roman" w:hAnsi="Times New Roman" w:cs="Times New Roman"/>
                <w:noProof/>
                <w:webHidden/>
                <w:sz w:val="28"/>
                <w:szCs w:val="28"/>
              </w:rPr>
              <w:fldChar w:fldCharType="begin"/>
            </w:r>
            <w:r w:rsidRPr="009A49CD">
              <w:rPr>
                <w:rFonts w:ascii="Times New Roman" w:hAnsi="Times New Roman" w:cs="Times New Roman"/>
                <w:noProof/>
                <w:webHidden/>
                <w:sz w:val="28"/>
                <w:szCs w:val="28"/>
              </w:rPr>
              <w:instrText xml:space="preserve"> PAGEREF _Toc477281338 \h </w:instrText>
            </w:r>
            <w:r w:rsidRPr="009A49CD">
              <w:rPr>
                <w:rFonts w:ascii="Times New Roman" w:hAnsi="Times New Roman" w:cs="Times New Roman"/>
                <w:noProof/>
                <w:webHidden/>
                <w:sz w:val="28"/>
                <w:szCs w:val="28"/>
              </w:rPr>
            </w:r>
            <w:r w:rsidRPr="009A49CD">
              <w:rPr>
                <w:rFonts w:ascii="Times New Roman" w:hAnsi="Times New Roman" w:cs="Times New Roman"/>
                <w:noProof/>
                <w:webHidden/>
                <w:sz w:val="28"/>
                <w:szCs w:val="28"/>
              </w:rPr>
              <w:fldChar w:fldCharType="separate"/>
            </w:r>
            <w:r w:rsidR="006F53BF">
              <w:rPr>
                <w:rFonts w:ascii="Times New Roman" w:hAnsi="Times New Roman" w:cs="Times New Roman"/>
                <w:noProof/>
                <w:webHidden/>
                <w:sz w:val="28"/>
                <w:szCs w:val="28"/>
              </w:rPr>
              <w:t>15</w:t>
            </w:r>
            <w:r w:rsidRPr="009A49CD">
              <w:rPr>
                <w:rFonts w:ascii="Times New Roman" w:hAnsi="Times New Roman" w:cs="Times New Roman"/>
                <w:noProof/>
                <w:webHidden/>
                <w:sz w:val="28"/>
                <w:szCs w:val="28"/>
              </w:rPr>
              <w:fldChar w:fldCharType="end"/>
            </w:r>
          </w:hyperlink>
        </w:p>
        <w:p w:rsidR="009A49CD" w:rsidRPr="009A49CD" w:rsidRDefault="009A49CD" w:rsidP="009A49CD">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77281339" w:history="1">
            <w:r w:rsidRPr="009A49CD">
              <w:rPr>
                <w:rStyle w:val="a3"/>
                <w:rFonts w:ascii="Times New Roman" w:hAnsi="Times New Roman" w:cs="Times New Roman"/>
                <w:noProof/>
                <w:color w:val="auto"/>
                <w:sz w:val="28"/>
                <w:szCs w:val="28"/>
              </w:rPr>
              <w:t>2.2. Анализ ликвидности баланса (имущественный подход)</w:t>
            </w:r>
            <w:r w:rsidRPr="009A49CD">
              <w:rPr>
                <w:rFonts w:ascii="Times New Roman" w:hAnsi="Times New Roman" w:cs="Times New Roman"/>
                <w:noProof/>
                <w:webHidden/>
                <w:sz w:val="28"/>
                <w:szCs w:val="28"/>
              </w:rPr>
              <w:tab/>
            </w:r>
            <w:r w:rsidRPr="009A49CD">
              <w:rPr>
                <w:rFonts w:ascii="Times New Roman" w:hAnsi="Times New Roman" w:cs="Times New Roman"/>
                <w:noProof/>
                <w:webHidden/>
                <w:sz w:val="28"/>
                <w:szCs w:val="28"/>
              </w:rPr>
              <w:fldChar w:fldCharType="begin"/>
            </w:r>
            <w:r w:rsidRPr="009A49CD">
              <w:rPr>
                <w:rFonts w:ascii="Times New Roman" w:hAnsi="Times New Roman" w:cs="Times New Roman"/>
                <w:noProof/>
                <w:webHidden/>
                <w:sz w:val="28"/>
                <w:szCs w:val="28"/>
              </w:rPr>
              <w:instrText xml:space="preserve"> PAGEREF _Toc477281339 \h </w:instrText>
            </w:r>
            <w:r w:rsidRPr="009A49CD">
              <w:rPr>
                <w:rFonts w:ascii="Times New Roman" w:hAnsi="Times New Roman" w:cs="Times New Roman"/>
                <w:noProof/>
                <w:webHidden/>
                <w:sz w:val="28"/>
                <w:szCs w:val="28"/>
              </w:rPr>
            </w:r>
            <w:r w:rsidRPr="009A49CD">
              <w:rPr>
                <w:rFonts w:ascii="Times New Roman" w:hAnsi="Times New Roman" w:cs="Times New Roman"/>
                <w:noProof/>
                <w:webHidden/>
                <w:sz w:val="28"/>
                <w:szCs w:val="28"/>
              </w:rPr>
              <w:fldChar w:fldCharType="separate"/>
            </w:r>
            <w:r w:rsidR="006F53BF">
              <w:rPr>
                <w:rFonts w:ascii="Times New Roman" w:hAnsi="Times New Roman" w:cs="Times New Roman"/>
                <w:noProof/>
                <w:webHidden/>
                <w:sz w:val="28"/>
                <w:szCs w:val="28"/>
              </w:rPr>
              <w:t>19</w:t>
            </w:r>
            <w:r w:rsidRPr="009A49CD">
              <w:rPr>
                <w:rFonts w:ascii="Times New Roman" w:hAnsi="Times New Roman" w:cs="Times New Roman"/>
                <w:noProof/>
                <w:webHidden/>
                <w:sz w:val="28"/>
                <w:szCs w:val="28"/>
              </w:rPr>
              <w:fldChar w:fldCharType="end"/>
            </w:r>
          </w:hyperlink>
        </w:p>
        <w:p w:rsidR="009A49CD" w:rsidRPr="009A49CD" w:rsidRDefault="009A49CD" w:rsidP="009A49CD">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77281340" w:history="1">
            <w:r w:rsidRPr="009A49CD">
              <w:rPr>
                <w:rStyle w:val="a3"/>
                <w:rFonts w:ascii="Times New Roman" w:hAnsi="Times New Roman" w:cs="Times New Roman"/>
                <w:noProof/>
                <w:color w:val="auto"/>
                <w:sz w:val="28"/>
                <w:szCs w:val="28"/>
                <w:shd w:val="clear" w:color="auto" w:fill="FFFFFF"/>
              </w:rPr>
              <w:t>2.3. Расчет коэффициентов ликвидности</w:t>
            </w:r>
            <w:r w:rsidRPr="009A49CD">
              <w:rPr>
                <w:rFonts w:ascii="Times New Roman" w:hAnsi="Times New Roman" w:cs="Times New Roman"/>
                <w:noProof/>
                <w:webHidden/>
                <w:sz w:val="28"/>
                <w:szCs w:val="28"/>
              </w:rPr>
              <w:tab/>
            </w:r>
            <w:r w:rsidRPr="009A49CD">
              <w:rPr>
                <w:rFonts w:ascii="Times New Roman" w:hAnsi="Times New Roman" w:cs="Times New Roman"/>
                <w:noProof/>
                <w:webHidden/>
                <w:sz w:val="28"/>
                <w:szCs w:val="28"/>
              </w:rPr>
              <w:fldChar w:fldCharType="begin"/>
            </w:r>
            <w:r w:rsidRPr="009A49CD">
              <w:rPr>
                <w:rFonts w:ascii="Times New Roman" w:hAnsi="Times New Roman" w:cs="Times New Roman"/>
                <w:noProof/>
                <w:webHidden/>
                <w:sz w:val="28"/>
                <w:szCs w:val="28"/>
              </w:rPr>
              <w:instrText xml:space="preserve"> PAGEREF _Toc477281340 \h </w:instrText>
            </w:r>
            <w:r w:rsidRPr="009A49CD">
              <w:rPr>
                <w:rFonts w:ascii="Times New Roman" w:hAnsi="Times New Roman" w:cs="Times New Roman"/>
                <w:noProof/>
                <w:webHidden/>
                <w:sz w:val="28"/>
                <w:szCs w:val="28"/>
              </w:rPr>
            </w:r>
            <w:r w:rsidRPr="009A49CD">
              <w:rPr>
                <w:rFonts w:ascii="Times New Roman" w:hAnsi="Times New Roman" w:cs="Times New Roman"/>
                <w:noProof/>
                <w:webHidden/>
                <w:sz w:val="28"/>
                <w:szCs w:val="28"/>
              </w:rPr>
              <w:fldChar w:fldCharType="separate"/>
            </w:r>
            <w:r w:rsidR="006F53BF">
              <w:rPr>
                <w:rFonts w:ascii="Times New Roman" w:hAnsi="Times New Roman" w:cs="Times New Roman"/>
                <w:noProof/>
                <w:webHidden/>
                <w:sz w:val="28"/>
                <w:szCs w:val="28"/>
              </w:rPr>
              <w:t>21</w:t>
            </w:r>
            <w:r w:rsidRPr="009A49CD">
              <w:rPr>
                <w:rFonts w:ascii="Times New Roman" w:hAnsi="Times New Roman" w:cs="Times New Roman"/>
                <w:noProof/>
                <w:webHidden/>
                <w:sz w:val="28"/>
                <w:szCs w:val="28"/>
              </w:rPr>
              <w:fldChar w:fldCharType="end"/>
            </w:r>
          </w:hyperlink>
        </w:p>
        <w:p w:rsidR="009A49CD" w:rsidRPr="009A49CD" w:rsidRDefault="009A49CD" w:rsidP="009A49CD">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77281341" w:history="1">
            <w:r w:rsidRPr="009A49CD">
              <w:rPr>
                <w:rStyle w:val="a3"/>
                <w:rFonts w:ascii="Times New Roman" w:hAnsi="Times New Roman" w:cs="Times New Roman"/>
                <w:noProof/>
                <w:color w:val="auto"/>
                <w:sz w:val="28"/>
                <w:szCs w:val="28"/>
                <w:shd w:val="clear" w:color="auto" w:fill="FFFFFF"/>
              </w:rPr>
              <w:t>3. Анализ платежеспособности</w:t>
            </w:r>
            <w:r w:rsidRPr="009A49CD">
              <w:rPr>
                <w:rFonts w:ascii="Times New Roman" w:hAnsi="Times New Roman" w:cs="Times New Roman"/>
                <w:noProof/>
                <w:webHidden/>
                <w:sz w:val="28"/>
                <w:szCs w:val="28"/>
              </w:rPr>
              <w:tab/>
            </w:r>
            <w:r w:rsidRPr="009A49CD">
              <w:rPr>
                <w:rFonts w:ascii="Times New Roman" w:hAnsi="Times New Roman" w:cs="Times New Roman"/>
                <w:noProof/>
                <w:webHidden/>
                <w:sz w:val="28"/>
                <w:szCs w:val="28"/>
              </w:rPr>
              <w:fldChar w:fldCharType="begin"/>
            </w:r>
            <w:r w:rsidRPr="009A49CD">
              <w:rPr>
                <w:rFonts w:ascii="Times New Roman" w:hAnsi="Times New Roman" w:cs="Times New Roman"/>
                <w:noProof/>
                <w:webHidden/>
                <w:sz w:val="28"/>
                <w:szCs w:val="28"/>
              </w:rPr>
              <w:instrText xml:space="preserve"> PAGEREF _Toc477281341 \h </w:instrText>
            </w:r>
            <w:r w:rsidRPr="009A49CD">
              <w:rPr>
                <w:rFonts w:ascii="Times New Roman" w:hAnsi="Times New Roman" w:cs="Times New Roman"/>
                <w:noProof/>
                <w:webHidden/>
                <w:sz w:val="28"/>
                <w:szCs w:val="28"/>
              </w:rPr>
            </w:r>
            <w:r w:rsidRPr="009A49CD">
              <w:rPr>
                <w:rFonts w:ascii="Times New Roman" w:hAnsi="Times New Roman" w:cs="Times New Roman"/>
                <w:noProof/>
                <w:webHidden/>
                <w:sz w:val="28"/>
                <w:szCs w:val="28"/>
              </w:rPr>
              <w:fldChar w:fldCharType="separate"/>
            </w:r>
            <w:r w:rsidR="006F53BF">
              <w:rPr>
                <w:rFonts w:ascii="Times New Roman" w:hAnsi="Times New Roman" w:cs="Times New Roman"/>
                <w:noProof/>
                <w:webHidden/>
                <w:sz w:val="28"/>
                <w:szCs w:val="28"/>
              </w:rPr>
              <w:t>23</w:t>
            </w:r>
            <w:r w:rsidRPr="009A49CD">
              <w:rPr>
                <w:rFonts w:ascii="Times New Roman" w:hAnsi="Times New Roman" w:cs="Times New Roman"/>
                <w:noProof/>
                <w:webHidden/>
                <w:sz w:val="28"/>
                <w:szCs w:val="28"/>
              </w:rPr>
              <w:fldChar w:fldCharType="end"/>
            </w:r>
          </w:hyperlink>
        </w:p>
        <w:p w:rsidR="009A49CD" w:rsidRPr="009A49CD" w:rsidRDefault="009A49CD" w:rsidP="009A49CD">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77281342" w:history="1">
            <w:r w:rsidRPr="009A49CD">
              <w:rPr>
                <w:rStyle w:val="a3"/>
                <w:rFonts w:ascii="Times New Roman" w:hAnsi="Times New Roman" w:cs="Times New Roman"/>
                <w:noProof/>
                <w:color w:val="auto"/>
                <w:sz w:val="28"/>
                <w:szCs w:val="28"/>
                <w:shd w:val="clear" w:color="auto" w:fill="FFFFFF"/>
              </w:rPr>
              <w:t>4. Анализ финансовой устойчивости организации</w:t>
            </w:r>
            <w:r w:rsidRPr="009A49CD">
              <w:rPr>
                <w:rFonts w:ascii="Times New Roman" w:hAnsi="Times New Roman" w:cs="Times New Roman"/>
                <w:noProof/>
                <w:webHidden/>
                <w:sz w:val="28"/>
                <w:szCs w:val="28"/>
              </w:rPr>
              <w:tab/>
            </w:r>
            <w:r w:rsidRPr="009A49CD">
              <w:rPr>
                <w:rFonts w:ascii="Times New Roman" w:hAnsi="Times New Roman" w:cs="Times New Roman"/>
                <w:noProof/>
                <w:webHidden/>
                <w:sz w:val="28"/>
                <w:szCs w:val="28"/>
              </w:rPr>
              <w:fldChar w:fldCharType="begin"/>
            </w:r>
            <w:r w:rsidRPr="009A49CD">
              <w:rPr>
                <w:rFonts w:ascii="Times New Roman" w:hAnsi="Times New Roman" w:cs="Times New Roman"/>
                <w:noProof/>
                <w:webHidden/>
                <w:sz w:val="28"/>
                <w:szCs w:val="28"/>
              </w:rPr>
              <w:instrText xml:space="preserve"> PAGEREF _Toc477281342 \h </w:instrText>
            </w:r>
            <w:r w:rsidRPr="009A49CD">
              <w:rPr>
                <w:rFonts w:ascii="Times New Roman" w:hAnsi="Times New Roman" w:cs="Times New Roman"/>
                <w:noProof/>
                <w:webHidden/>
                <w:sz w:val="28"/>
                <w:szCs w:val="28"/>
              </w:rPr>
            </w:r>
            <w:r w:rsidRPr="009A49CD">
              <w:rPr>
                <w:rFonts w:ascii="Times New Roman" w:hAnsi="Times New Roman" w:cs="Times New Roman"/>
                <w:noProof/>
                <w:webHidden/>
                <w:sz w:val="28"/>
                <w:szCs w:val="28"/>
              </w:rPr>
              <w:fldChar w:fldCharType="separate"/>
            </w:r>
            <w:r w:rsidR="006F53BF">
              <w:rPr>
                <w:rFonts w:ascii="Times New Roman" w:hAnsi="Times New Roman" w:cs="Times New Roman"/>
                <w:noProof/>
                <w:webHidden/>
                <w:sz w:val="28"/>
                <w:szCs w:val="28"/>
              </w:rPr>
              <w:t>26</w:t>
            </w:r>
            <w:r w:rsidRPr="009A49CD">
              <w:rPr>
                <w:rFonts w:ascii="Times New Roman" w:hAnsi="Times New Roman" w:cs="Times New Roman"/>
                <w:noProof/>
                <w:webHidden/>
                <w:sz w:val="28"/>
                <w:szCs w:val="28"/>
              </w:rPr>
              <w:fldChar w:fldCharType="end"/>
            </w:r>
          </w:hyperlink>
        </w:p>
        <w:p w:rsidR="009A49CD" w:rsidRPr="009A49CD" w:rsidRDefault="009A49CD" w:rsidP="009A49CD">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77281343" w:history="1">
            <w:r w:rsidRPr="009A49CD">
              <w:rPr>
                <w:rStyle w:val="a3"/>
                <w:rFonts w:ascii="Times New Roman" w:hAnsi="Times New Roman" w:cs="Times New Roman"/>
                <w:noProof/>
                <w:color w:val="auto"/>
                <w:sz w:val="28"/>
                <w:szCs w:val="28"/>
                <w:shd w:val="clear" w:color="auto" w:fill="FFFFFF"/>
              </w:rPr>
              <w:t>4.1. Анализ обеспеченности запасов и источниками их формирования</w:t>
            </w:r>
            <w:r w:rsidRPr="009A49CD">
              <w:rPr>
                <w:rFonts w:ascii="Times New Roman" w:hAnsi="Times New Roman" w:cs="Times New Roman"/>
                <w:noProof/>
                <w:webHidden/>
                <w:sz w:val="28"/>
                <w:szCs w:val="28"/>
              </w:rPr>
              <w:tab/>
            </w:r>
            <w:r w:rsidRPr="009A49CD">
              <w:rPr>
                <w:rFonts w:ascii="Times New Roman" w:hAnsi="Times New Roman" w:cs="Times New Roman"/>
                <w:noProof/>
                <w:webHidden/>
                <w:sz w:val="28"/>
                <w:szCs w:val="28"/>
              </w:rPr>
              <w:fldChar w:fldCharType="begin"/>
            </w:r>
            <w:r w:rsidRPr="009A49CD">
              <w:rPr>
                <w:rFonts w:ascii="Times New Roman" w:hAnsi="Times New Roman" w:cs="Times New Roman"/>
                <w:noProof/>
                <w:webHidden/>
                <w:sz w:val="28"/>
                <w:szCs w:val="28"/>
              </w:rPr>
              <w:instrText xml:space="preserve"> PAGEREF _Toc477281343 \h </w:instrText>
            </w:r>
            <w:r w:rsidRPr="009A49CD">
              <w:rPr>
                <w:rFonts w:ascii="Times New Roman" w:hAnsi="Times New Roman" w:cs="Times New Roman"/>
                <w:noProof/>
                <w:webHidden/>
                <w:sz w:val="28"/>
                <w:szCs w:val="28"/>
              </w:rPr>
            </w:r>
            <w:r w:rsidRPr="009A49CD">
              <w:rPr>
                <w:rFonts w:ascii="Times New Roman" w:hAnsi="Times New Roman" w:cs="Times New Roman"/>
                <w:noProof/>
                <w:webHidden/>
                <w:sz w:val="28"/>
                <w:szCs w:val="28"/>
              </w:rPr>
              <w:fldChar w:fldCharType="separate"/>
            </w:r>
            <w:r w:rsidR="006F53BF">
              <w:rPr>
                <w:rFonts w:ascii="Times New Roman" w:hAnsi="Times New Roman" w:cs="Times New Roman"/>
                <w:noProof/>
                <w:webHidden/>
                <w:sz w:val="28"/>
                <w:szCs w:val="28"/>
              </w:rPr>
              <w:t>26</w:t>
            </w:r>
            <w:r w:rsidRPr="009A49CD">
              <w:rPr>
                <w:rFonts w:ascii="Times New Roman" w:hAnsi="Times New Roman" w:cs="Times New Roman"/>
                <w:noProof/>
                <w:webHidden/>
                <w:sz w:val="28"/>
                <w:szCs w:val="28"/>
              </w:rPr>
              <w:fldChar w:fldCharType="end"/>
            </w:r>
          </w:hyperlink>
        </w:p>
        <w:p w:rsidR="009A49CD" w:rsidRPr="009A49CD" w:rsidRDefault="009A49CD" w:rsidP="009A49CD">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77281344" w:history="1">
            <w:r w:rsidRPr="009A49CD">
              <w:rPr>
                <w:rStyle w:val="a3"/>
                <w:rFonts w:ascii="Times New Roman" w:hAnsi="Times New Roman" w:cs="Times New Roman"/>
                <w:noProof/>
                <w:color w:val="auto"/>
                <w:sz w:val="28"/>
                <w:szCs w:val="28"/>
                <w:shd w:val="clear" w:color="auto" w:fill="FFFFFF"/>
              </w:rPr>
              <w:t>4.2. Расчет коэффициентов финансовой устойчивости предприятия</w:t>
            </w:r>
            <w:r w:rsidRPr="009A49CD">
              <w:rPr>
                <w:rFonts w:ascii="Times New Roman" w:hAnsi="Times New Roman" w:cs="Times New Roman"/>
                <w:noProof/>
                <w:webHidden/>
                <w:sz w:val="28"/>
                <w:szCs w:val="28"/>
              </w:rPr>
              <w:tab/>
            </w:r>
            <w:r w:rsidRPr="009A49CD">
              <w:rPr>
                <w:rFonts w:ascii="Times New Roman" w:hAnsi="Times New Roman" w:cs="Times New Roman"/>
                <w:noProof/>
                <w:webHidden/>
                <w:sz w:val="28"/>
                <w:szCs w:val="28"/>
              </w:rPr>
              <w:fldChar w:fldCharType="begin"/>
            </w:r>
            <w:r w:rsidRPr="009A49CD">
              <w:rPr>
                <w:rFonts w:ascii="Times New Roman" w:hAnsi="Times New Roman" w:cs="Times New Roman"/>
                <w:noProof/>
                <w:webHidden/>
                <w:sz w:val="28"/>
                <w:szCs w:val="28"/>
              </w:rPr>
              <w:instrText xml:space="preserve"> PAGEREF _Toc477281344 \h </w:instrText>
            </w:r>
            <w:r w:rsidRPr="009A49CD">
              <w:rPr>
                <w:rFonts w:ascii="Times New Roman" w:hAnsi="Times New Roman" w:cs="Times New Roman"/>
                <w:noProof/>
                <w:webHidden/>
                <w:sz w:val="28"/>
                <w:szCs w:val="28"/>
              </w:rPr>
            </w:r>
            <w:r w:rsidRPr="009A49CD">
              <w:rPr>
                <w:rFonts w:ascii="Times New Roman" w:hAnsi="Times New Roman" w:cs="Times New Roman"/>
                <w:noProof/>
                <w:webHidden/>
                <w:sz w:val="28"/>
                <w:szCs w:val="28"/>
              </w:rPr>
              <w:fldChar w:fldCharType="separate"/>
            </w:r>
            <w:r w:rsidR="006F53BF">
              <w:rPr>
                <w:rFonts w:ascii="Times New Roman" w:hAnsi="Times New Roman" w:cs="Times New Roman"/>
                <w:noProof/>
                <w:webHidden/>
                <w:sz w:val="28"/>
                <w:szCs w:val="28"/>
              </w:rPr>
              <w:t>28</w:t>
            </w:r>
            <w:r w:rsidRPr="009A49CD">
              <w:rPr>
                <w:rFonts w:ascii="Times New Roman" w:hAnsi="Times New Roman" w:cs="Times New Roman"/>
                <w:noProof/>
                <w:webHidden/>
                <w:sz w:val="28"/>
                <w:szCs w:val="28"/>
              </w:rPr>
              <w:fldChar w:fldCharType="end"/>
            </w:r>
          </w:hyperlink>
        </w:p>
        <w:p w:rsidR="009A49CD" w:rsidRPr="009A49CD" w:rsidRDefault="009A49CD" w:rsidP="009A49CD">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77281345" w:history="1">
            <w:r w:rsidRPr="009A49CD">
              <w:rPr>
                <w:rStyle w:val="a3"/>
                <w:rFonts w:ascii="Times New Roman" w:hAnsi="Times New Roman" w:cs="Times New Roman"/>
                <w:noProof/>
                <w:color w:val="auto"/>
                <w:sz w:val="28"/>
                <w:szCs w:val="28"/>
                <w:shd w:val="clear" w:color="auto" w:fill="FFFFFF"/>
              </w:rPr>
              <w:t>5. Анализ доходов и расходов организации</w:t>
            </w:r>
            <w:r w:rsidRPr="009A49CD">
              <w:rPr>
                <w:rFonts w:ascii="Times New Roman" w:hAnsi="Times New Roman" w:cs="Times New Roman"/>
                <w:noProof/>
                <w:webHidden/>
                <w:sz w:val="28"/>
                <w:szCs w:val="28"/>
              </w:rPr>
              <w:tab/>
            </w:r>
            <w:r w:rsidRPr="009A49CD">
              <w:rPr>
                <w:rFonts w:ascii="Times New Roman" w:hAnsi="Times New Roman" w:cs="Times New Roman"/>
                <w:noProof/>
                <w:webHidden/>
                <w:sz w:val="28"/>
                <w:szCs w:val="28"/>
              </w:rPr>
              <w:fldChar w:fldCharType="begin"/>
            </w:r>
            <w:r w:rsidRPr="009A49CD">
              <w:rPr>
                <w:rFonts w:ascii="Times New Roman" w:hAnsi="Times New Roman" w:cs="Times New Roman"/>
                <w:noProof/>
                <w:webHidden/>
                <w:sz w:val="28"/>
                <w:szCs w:val="28"/>
              </w:rPr>
              <w:instrText xml:space="preserve"> PAGEREF _Toc477281345 \h </w:instrText>
            </w:r>
            <w:r w:rsidRPr="009A49CD">
              <w:rPr>
                <w:rFonts w:ascii="Times New Roman" w:hAnsi="Times New Roman" w:cs="Times New Roman"/>
                <w:noProof/>
                <w:webHidden/>
                <w:sz w:val="28"/>
                <w:szCs w:val="28"/>
              </w:rPr>
            </w:r>
            <w:r w:rsidRPr="009A49CD">
              <w:rPr>
                <w:rFonts w:ascii="Times New Roman" w:hAnsi="Times New Roman" w:cs="Times New Roman"/>
                <w:noProof/>
                <w:webHidden/>
                <w:sz w:val="28"/>
                <w:szCs w:val="28"/>
              </w:rPr>
              <w:fldChar w:fldCharType="separate"/>
            </w:r>
            <w:r w:rsidR="006F53BF">
              <w:rPr>
                <w:rFonts w:ascii="Times New Roman" w:hAnsi="Times New Roman" w:cs="Times New Roman"/>
                <w:noProof/>
                <w:webHidden/>
                <w:sz w:val="28"/>
                <w:szCs w:val="28"/>
              </w:rPr>
              <w:t>33</w:t>
            </w:r>
            <w:r w:rsidRPr="009A49CD">
              <w:rPr>
                <w:rFonts w:ascii="Times New Roman" w:hAnsi="Times New Roman" w:cs="Times New Roman"/>
                <w:noProof/>
                <w:webHidden/>
                <w:sz w:val="28"/>
                <w:szCs w:val="28"/>
              </w:rPr>
              <w:fldChar w:fldCharType="end"/>
            </w:r>
          </w:hyperlink>
        </w:p>
        <w:p w:rsidR="009A49CD" w:rsidRPr="009A49CD" w:rsidRDefault="009A49CD" w:rsidP="009A49CD">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77281346" w:history="1">
            <w:r w:rsidRPr="009A49CD">
              <w:rPr>
                <w:rStyle w:val="a3"/>
                <w:rFonts w:ascii="Times New Roman" w:hAnsi="Times New Roman" w:cs="Times New Roman"/>
                <w:noProof/>
                <w:color w:val="auto"/>
                <w:sz w:val="28"/>
                <w:szCs w:val="28"/>
                <w:shd w:val="clear" w:color="auto" w:fill="FFFFFF"/>
              </w:rPr>
              <w:t>5.1. Анализ доходов</w:t>
            </w:r>
            <w:r w:rsidRPr="009A49CD">
              <w:rPr>
                <w:rFonts w:ascii="Times New Roman" w:hAnsi="Times New Roman" w:cs="Times New Roman"/>
                <w:noProof/>
                <w:webHidden/>
                <w:sz w:val="28"/>
                <w:szCs w:val="28"/>
              </w:rPr>
              <w:tab/>
            </w:r>
            <w:r w:rsidRPr="009A49CD">
              <w:rPr>
                <w:rFonts w:ascii="Times New Roman" w:hAnsi="Times New Roman" w:cs="Times New Roman"/>
                <w:noProof/>
                <w:webHidden/>
                <w:sz w:val="28"/>
                <w:szCs w:val="28"/>
              </w:rPr>
              <w:fldChar w:fldCharType="begin"/>
            </w:r>
            <w:r w:rsidRPr="009A49CD">
              <w:rPr>
                <w:rFonts w:ascii="Times New Roman" w:hAnsi="Times New Roman" w:cs="Times New Roman"/>
                <w:noProof/>
                <w:webHidden/>
                <w:sz w:val="28"/>
                <w:szCs w:val="28"/>
              </w:rPr>
              <w:instrText xml:space="preserve"> PAGEREF _Toc477281346 \h </w:instrText>
            </w:r>
            <w:r w:rsidRPr="009A49CD">
              <w:rPr>
                <w:rFonts w:ascii="Times New Roman" w:hAnsi="Times New Roman" w:cs="Times New Roman"/>
                <w:noProof/>
                <w:webHidden/>
                <w:sz w:val="28"/>
                <w:szCs w:val="28"/>
              </w:rPr>
            </w:r>
            <w:r w:rsidRPr="009A49CD">
              <w:rPr>
                <w:rFonts w:ascii="Times New Roman" w:hAnsi="Times New Roman" w:cs="Times New Roman"/>
                <w:noProof/>
                <w:webHidden/>
                <w:sz w:val="28"/>
                <w:szCs w:val="28"/>
              </w:rPr>
              <w:fldChar w:fldCharType="separate"/>
            </w:r>
            <w:r w:rsidR="006F53BF">
              <w:rPr>
                <w:rFonts w:ascii="Times New Roman" w:hAnsi="Times New Roman" w:cs="Times New Roman"/>
                <w:noProof/>
                <w:webHidden/>
                <w:sz w:val="28"/>
                <w:szCs w:val="28"/>
              </w:rPr>
              <w:t>33</w:t>
            </w:r>
            <w:r w:rsidRPr="009A49CD">
              <w:rPr>
                <w:rFonts w:ascii="Times New Roman" w:hAnsi="Times New Roman" w:cs="Times New Roman"/>
                <w:noProof/>
                <w:webHidden/>
                <w:sz w:val="28"/>
                <w:szCs w:val="28"/>
              </w:rPr>
              <w:fldChar w:fldCharType="end"/>
            </w:r>
          </w:hyperlink>
        </w:p>
        <w:p w:rsidR="009A49CD" w:rsidRPr="009A49CD" w:rsidRDefault="009A49CD" w:rsidP="009A49CD">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77281347" w:history="1">
            <w:r w:rsidRPr="009A49CD">
              <w:rPr>
                <w:rStyle w:val="a3"/>
                <w:rFonts w:ascii="Times New Roman" w:hAnsi="Times New Roman" w:cs="Times New Roman"/>
                <w:noProof/>
                <w:color w:val="auto"/>
                <w:sz w:val="28"/>
                <w:szCs w:val="28"/>
              </w:rPr>
              <w:t>5.2. Анализ расходов</w:t>
            </w:r>
            <w:r w:rsidRPr="009A49CD">
              <w:rPr>
                <w:rFonts w:ascii="Times New Roman" w:hAnsi="Times New Roman" w:cs="Times New Roman"/>
                <w:noProof/>
                <w:webHidden/>
                <w:sz w:val="28"/>
                <w:szCs w:val="28"/>
              </w:rPr>
              <w:tab/>
            </w:r>
            <w:r w:rsidRPr="009A49CD">
              <w:rPr>
                <w:rFonts w:ascii="Times New Roman" w:hAnsi="Times New Roman" w:cs="Times New Roman"/>
                <w:noProof/>
                <w:webHidden/>
                <w:sz w:val="28"/>
                <w:szCs w:val="28"/>
              </w:rPr>
              <w:fldChar w:fldCharType="begin"/>
            </w:r>
            <w:r w:rsidRPr="009A49CD">
              <w:rPr>
                <w:rFonts w:ascii="Times New Roman" w:hAnsi="Times New Roman" w:cs="Times New Roman"/>
                <w:noProof/>
                <w:webHidden/>
                <w:sz w:val="28"/>
                <w:szCs w:val="28"/>
              </w:rPr>
              <w:instrText xml:space="preserve"> PAGEREF _Toc477281347 \h </w:instrText>
            </w:r>
            <w:r w:rsidRPr="009A49CD">
              <w:rPr>
                <w:rFonts w:ascii="Times New Roman" w:hAnsi="Times New Roman" w:cs="Times New Roman"/>
                <w:noProof/>
                <w:webHidden/>
                <w:sz w:val="28"/>
                <w:szCs w:val="28"/>
              </w:rPr>
            </w:r>
            <w:r w:rsidRPr="009A49CD">
              <w:rPr>
                <w:rFonts w:ascii="Times New Roman" w:hAnsi="Times New Roman" w:cs="Times New Roman"/>
                <w:noProof/>
                <w:webHidden/>
                <w:sz w:val="28"/>
                <w:szCs w:val="28"/>
              </w:rPr>
              <w:fldChar w:fldCharType="separate"/>
            </w:r>
            <w:r w:rsidR="006F53BF">
              <w:rPr>
                <w:rFonts w:ascii="Times New Roman" w:hAnsi="Times New Roman" w:cs="Times New Roman"/>
                <w:noProof/>
                <w:webHidden/>
                <w:sz w:val="28"/>
                <w:szCs w:val="28"/>
              </w:rPr>
              <w:t>36</w:t>
            </w:r>
            <w:r w:rsidRPr="009A49CD">
              <w:rPr>
                <w:rFonts w:ascii="Times New Roman" w:hAnsi="Times New Roman" w:cs="Times New Roman"/>
                <w:noProof/>
                <w:webHidden/>
                <w:sz w:val="28"/>
                <w:szCs w:val="28"/>
              </w:rPr>
              <w:fldChar w:fldCharType="end"/>
            </w:r>
          </w:hyperlink>
        </w:p>
        <w:p w:rsidR="009A49CD" w:rsidRPr="009A49CD" w:rsidRDefault="009A49CD" w:rsidP="009A49CD">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77281348" w:history="1">
            <w:r w:rsidRPr="009A49CD">
              <w:rPr>
                <w:rStyle w:val="a3"/>
                <w:rFonts w:ascii="Times New Roman" w:hAnsi="Times New Roman" w:cs="Times New Roman"/>
                <w:noProof/>
                <w:color w:val="auto"/>
                <w:sz w:val="28"/>
                <w:szCs w:val="28"/>
              </w:rPr>
              <w:t>Заключение</w:t>
            </w:r>
            <w:r w:rsidRPr="009A49CD">
              <w:rPr>
                <w:rFonts w:ascii="Times New Roman" w:hAnsi="Times New Roman" w:cs="Times New Roman"/>
                <w:noProof/>
                <w:webHidden/>
                <w:sz w:val="28"/>
                <w:szCs w:val="28"/>
              </w:rPr>
              <w:tab/>
            </w:r>
            <w:r w:rsidRPr="009A49CD">
              <w:rPr>
                <w:rFonts w:ascii="Times New Roman" w:hAnsi="Times New Roman" w:cs="Times New Roman"/>
                <w:noProof/>
                <w:webHidden/>
                <w:sz w:val="28"/>
                <w:szCs w:val="28"/>
              </w:rPr>
              <w:fldChar w:fldCharType="begin"/>
            </w:r>
            <w:r w:rsidRPr="009A49CD">
              <w:rPr>
                <w:rFonts w:ascii="Times New Roman" w:hAnsi="Times New Roman" w:cs="Times New Roman"/>
                <w:noProof/>
                <w:webHidden/>
                <w:sz w:val="28"/>
                <w:szCs w:val="28"/>
              </w:rPr>
              <w:instrText xml:space="preserve"> PAGEREF _Toc477281348 \h </w:instrText>
            </w:r>
            <w:r w:rsidRPr="009A49CD">
              <w:rPr>
                <w:rFonts w:ascii="Times New Roman" w:hAnsi="Times New Roman" w:cs="Times New Roman"/>
                <w:noProof/>
                <w:webHidden/>
                <w:sz w:val="28"/>
                <w:szCs w:val="28"/>
              </w:rPr>
            </w:r>
            <w:r w:rsidRPr="009A49CD">
              <w:rPr>
                <w:rFonts w:ascii="Times New Roman" w:hAnsi="Times New Roman" w:cs="Times New Roman"/>
                <w:noProof/>
                <w:webHidden/>
                <w:sz w:val="28"/>
                <w:szCs w:val="28"/>
              </w:rPr>
              <w:fldChar w:fldCharType="separate"/>
            </w:r>
            <w:r w:rsidR="006F53BF">
              <w:rPr>
                <w:rFonts w:ascii="Times New Roman" w:hAnsi="Times New Roman" w:cs="Times New Roman"/>
                <w:noProof/>
                <w:webHidden/>
                <w:sz w:val="28"/>
                <w:szCs w:val="28"/>
              </w:rPr>
              <w:t>40</w:t>
            </w:r>
            <w:r w:rsidRPr="009A49CD">
              <w:rPr>
                <w:rFonts w:ascii="Times New Roman" w:hAnsi="Times New Roman" w:cs="Times New Roman"/>
                <w:noProof/>
                <w:webHidden/>
                <w:sz w:val="28"/>
                <w:szCs w:val="28"/>
              </w:rPr>
              <w:fldChar w:fldCharType="end"/>
            </w:r>
          </w:hyperlink>
        </w:p>
        <w:p w:rsidR="009A49CD" w:rsidRPr="009A49CD" w:rsidRDefault="009A49CD" w:rsidP="009A49CD">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77281349" w:history="1">
            <w:r w:rsidRPr="009A49CD">
              <w:rPr>
                <w:rStyle w:val="a3"/>
                <w:rFonts w:ascii="Times New Roman" w:hAnsi="Times New Roman" w:cs="Times New Roman"/>
                <w:noProof/>
                <w:color w:val="auto"/>
                <w:sz w:val="28"/>
                <w:szCs w:val="28"/>
              </w:rPr>
              <w:t>Список использованной литературы</w:t>
            </w:r>
            <w:r w:rsidRPr="009A49CD">
              <w:rPr>
                <w:rFonts w:ascii="Times New Roman" w:hAnsi="Times New Roman" w:cs="Times New Roman"/>
                <w:noProof/>
                <w:webHidden/>
                <w:sz w:val="28"/>
                <w:szCs w:val="28"/>
              </w:rPr>
              <w:tab/>
            </w:r>
            <w:r w:rsidRPr="009A49CD">
              <w:rPr>
                <w:rFonts w:ascii="Times New Roman" w:hAnsi="Times New Roman" w:cs="Times New Roman"/>
                <w:noProof/>
                <w:webHidden/>
                <w:sz w:val="28"/>
                <w:szCs w:val="28"/>
              </w:rPr>
              <w:fldChar w:fldCharType="begin"/>
            </w:r>
            <w:r w:rsidRPr="009A49CD">
              <w:rPr>
                <w:rFonts w:ascii="Times New Roman" w:hAnsi="Times New Roman" w:cs="Times New Roman"/>
                <w:noProof/>
                <w:webHidden/>
                <w:sz w:val="28"/>
                <w:szCs w:val="28"/>
              </w:rPr>
              <w:instrText xml:space="preserve"> PAGEREF _Toc477281349 \h </w:instrText>
            </w:r>
            <w:r w:rsidRPr="009A49CD">
              <w:rPr>
                <w:rFonts w:ascii="Times New Roman" w:hAnsi="Times New Roman" w:cs="Times New Roman"/>
                <w:noProof/>
                <w:webHidden/>
                <w:sz w:val="28"/>
                <w:szCs w:val="28"/>
              </w:rPr>
            </w:r>
            <w:r w:rsidRPr="009A49CD">
              <w:rPr>
                <w:rFonts w:ascii="Times New Roman" w:hAnsi="Times New Roman" w:cs="Times New Roman"/>
                <w:noProof/>
                <w:webHidden/>
                <w:sz w:val="28"/>
                <w:szCs w:val="28"/>
              </w:rPr>
              <w:fldChar w:fldCharType="separate"/>
            </w:r>
            <w:r w:rsidR="006F53BF">
              <w:rPr>
                <w:rFonts w:ascii="Times New Roman" w:hAnsi="Times New Roman" w:cs="Times New Roman"/>
                <w:noProof/>
                <w:webHidden/>
                <w:sz w:val="28"/>
                <w:szCs w:val="28"/>
              </w:rPr>
              <w:t>42</w:t>
            </w:r>
            <w:r w:rsidRPr="009A49CD">
              <w:rPr>
                <w:rFonts w:ascii="Times New Roman" w:hAnsi="Times New Roman" w:cs="Times New Roman"/>
                <w:noProof/>
                <w:webHidden/>
                <w:sz w:val="28"/>
                <w:szCs w:val="28"/>
              </w:rPr>
              <w:fldChar w:fldCharType="end"/>
            </w:r>
          </w:hyperlink>
        </w:p>
        <w:p w:rsidR="009A49CD" w:rsidRPr="009A49CD" w:rsidRDefault="009A49CD" w:rsidP="009A49CD">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77281350" w:history="1">
            <w:r w:rsidRPr="009A49CD">
              <w:rPr>
                <w:rStyle w:val="a3"/>
                <w:rFonts w:ascii="Times New Roman" w:hAnsi="Times New Roman" w:cs="Times New Roman"/>
                <w:noProof/>
                <w:color w:val="auto"/>
                <w:sz w:val="28"/>
                <w:szCs w:val="28"/>
              </w:rPr>
              <w:t>Приложение 1</w:t>
            </w:r>
            <w:r w:rsidRPr="009A49CD">
              <w:rPr>
                <w:rFonts w:ascii="Times New Roman" w:hAnsi="Times New Roman" w:cs="Times New Roman"/>
                <w:noProof/>
                <w:webHidden/>
                <w:sz w:val="28"/>
                <w:szCs w:val="28"/>
              </w:rPr>
              <w:tab/>
            </w:r>
            <w:r w:rsidRPr="009A49CD">
              <w:rPr>
                <w:rFonts w:ascii="Times New Roman" w:hAnsi="Times New Roman" w:cs="Times New Roman"/>
                <w:noProof/>
                <w:webHidden/>
                <w:sz w:val="28"/>
                <w:szCs w:val="28"/>
              </w:rPr>
              <w:fldChar w:fldCharType="begin"/>
            </w:r>
            <w:r w:rsidRPr="009A49CD">
              <w:rPr>
                <w:rFonts w:ascii="Times New Roman" w:hAnsi="Times New Roman" w:cs="Times New Roman"/>
                <w:noProof/>
                <w:webHidden/>
                <w:sz w:val="28"/>
                <w:szCs w:val="28"/>
              </w:rPr>
              <w:instrText xml:space="preserve"> PAGEREF _Toc477281350 \h </w:instrText>
            </w:r>
            <w:r w:rsidRPr="009A49CD">
              <w:rPr>
                <w:rFonts w:ascii="Times New Roman" w:hAnsi="Times New Roman" w:cs="Times New Roman"/>
                <w:noProof/>
                <w:webHidden/>
                <w:sz w:val="28"/>
                <w:szCs w:val="28"/>
              </w:rPr>
            </w:r>
            <w:r w:rsidRPr="009A49CD">
              <w:rPr>
                <w:rFonts w:ascii="Times New Roman" w:hAnsi="Times New Roman" w:cs="Times New Roman"/>
                <w:noProof/>
                <w:webHidden/>
                <w:sz w:val="28"/>
                <w:szCs w:val="28"/>
              </w:rPr>
              <w:fldChar w:fldCharType="separate"/>
            </w:r>
            <w:r w:rsidR="006F53BF">
              <w:rPr>
                <w:rFonts w:ascii="Times New Roman" w:hAnsi="Times New Roman" w:cs="Times New Roman"/>
                <w:noProof/>
                <w:webHidden/>
                <w:sz w:val="28"/>
                <w:szCs w:val="28"/>
              </w:rPr>
              <w:t>44</w:t>
            </w:r>
            <w:r w:rsidRPr="009A49CD">
              <w:rPr>
                <w:rFonts w:ascii="Times New Roman" w:hAnsi="Times New Roman" w:cs="Times New Roman"/>
                <w:noProof/>
                <w:webHidden/>
                <w:sz w:val="28"/>
                <w:szCs w:val="28"/>
              </w:rPr>
              <w:fldChar w:fldCharType="end"/>
            </w:r>
          </w:hyperlink>
        </w:p>
        <w:p w:rsidR="009A49CD" w:rsidRPr="009A49CD" w:rsidRDefault="009A49CD" w:rsidP="009A49CD">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477281351" w:history="1">
            <w:r w:rsidRPr="009A49CD">
              <w:rPr>
                <w:rStyle w:val="a3"/>
                <w:rFonts w:ascii="Times New Roman" w:hAnsi="Times New Roman" w:cs="Times New Roman"/>
                <w:noProof/>
                <w:color w:val="auto"/>
                <w:sz w:val="28"/>
                <w:szCs w:val="28"/>
              </w:rPr>
              <w:t>Приложение 2</w:t>
            </w:r>
            <w:r w:rsidRPr="009A49CD">
              <w:rPr>
                <w:rFonts w:ascii="Times New Roman" w:hAnsi="Times New Roman" w:cs="Times New Roman"/>
                <w:noProof/>
                <w:webHidden/>
                <w:sz w:val="28"/>
                <w:szCs w:val="28"/>
              </w:rPr>
              <w:tab/>
            </w:r>
            <w:r w:rsidRPr="009A49CD">
              <w:rPr>
                <w:rFonts w:ascii="Times New Roman" w:hAnsi="Times New Roman" w:cs="Times New Roman"/>
                <w:noProof/>
                <w:webHidden/>
                <w:sz w:val="28"/>
                <w:szCs w:val="28"/>
              </w:rPr>
              <w:fldChar w:fldCharType="begin"/>
            </w:r>
            <w:r w:rsidRPr="009A49CD">
              <w:rPr>
                <w:rFonts w:ascii="Times New Roman" w:hAnsi="Times New Roman" w:cs="Times New Roman"/>
                <w:noProof/>
                <w:webHidden/>
                <w:sz w:val="28"/>
                <w:szCs w:val="28"/>
              </w:rPr>
              <w:instrText xml:space="preserve"> PAGEREF _Toc477281351 \h </w:instrText>
            </w:r>
            <w:r w:rsidRPr="009A49CD">
              <w:rPr>
                <w:rFonts w:ascii="Times New Roman" w:hAnsi="Times New Roman" w:cs="Times New Roman"/>
                <w:noProof/>
                <w:webHidden/>
                <w:sz w:val="28"/>
                <w:szCs w:val="28"/>
              </w:rPr>
            </w:r>
            <w:r w:rsidRPr="009A49CD">
              <w:rPr>
                <w:rFonts w:ascii="Times New Roman" w:hAnsi="Times New Roman" w:cs="Times New Roman"/>
                <w:noProof/>
                <w:webHidden/>
                <w:sz w:val="28"/>
                <w:szCs w:val="28"/>
              </w:rPr>
              <w:fldChar w:fldCharType="separate"/>
            </w:r>
            <w:r w:rsidR="006F53BF">
              <w:rPr>
                <w:rFonts w:ascii="Times New Roman" w:hAnsi="Times New Roman" w:cs="Times New Roman"/>
                <w:noProof/>
                <w:webHidden/>
                <w:sz w:val="28"/>
                <w:szCs w:val="28"/>
              </w:rPr>
              <w:t>45</w:t>
            </w:r>
            <w:r w:rsidRPr="009A49CD">
              <w:rPr>
                <w:rFonts w:ascii="Times New Roman" w:hAnsi="Times New Roman" w:cs="Times New Roman"/>
                <w:noProof/>
                <w:webHidden/>
                <w:sz w:val="28"/>
                <w:szCs w:val="28"/>
              </w:rPr>
              <w:fldChar w:fldCharType="end"/>
            </w:r>
          </w:hyperlink>
        </w:p>
        <w:p w:rsidR="001D79CD" w:rsidRPr="009A49CD" w:rsidRDefault="001D79CD" w:rsidP="009A49CD">
          <w:pPr>
            <w:spacing w:line="360" w:lineRule="auto"/>
            <w:jc w:val="both"/>
            <w:rPr>
              <w:rFonts w:ascii="Times New Roman" w:hAnsi="Times New Roman" w:cs="Times New Roman"/>
              <w:sz w:val="28"/>
              <w:szCs w:val="28"/>
            </w:rPr>
          </w:pPr>
          <w:r w:rsidRPr="009A49CD">
            <w:rPr>
              <w:rFonts w:ascii="Times New Roman" w:hAnsi="Times New Roman" w:cs="Times New Roman"/>
              <w:b/>
              <w:bCs/>
              <w:sz w:val="28"/>
              <w:szCs w:val="28"/>
            </w:rPr>
            <w:fldChar w:fldCharType="end"/>
          </w:r>
        </w:p>
      </w:sdtContent>
    </w:sdt>
    <w:p w:rsidR="005F5FF8" w:rsidRPr="009A49CD" w:rsidRDefault="005F5FF8" w:rsidP="005F5FF8">
      <w:pPr>
        <w:spacing w:after="0" w:line="240" w:lineRule="auto"/>
        <w:jc w:val="both"/>
        <w:rPr>
          <w:rFonts w:ascii="Times New Roman" w:eastAsia="Times New Roman" w:hAnsi="Times New Roman" w:cs="Times New Roman"/>
          <w:sz w:val="21"/>
          <w:szCs w:val="21"/>
          <w:lang w:eastAsia="ru-RU"/>
        </w:rPr>
      </w:pPr>
    </w:p>
    <w:p w:rsidR="005F5FF8" w:rsidRPr="009A49CD" w:rsidRDefault="005F5FF8" w:rsidP="005F5FF8">
      <w:pPr>
        <w:spacing w:after="0" w:line="240" w:lineRule="auto"/>
        <w:jc w:val="both"/>
        <w:rPr>
          <w:rFonts w:ascii="Times New Roman" w:eastAsia="Times New Roman" w:hAnsi="Times New Roman" w:cs="Times New Roman"/>
          <w:sz w:val="21"/>
          <w:szCs w:val="21"/>
          <w:lang w:eastAsia="ru-RU"/>
        </w:rPr>
      </w:pPr>
    </w:p>
    <w:p w:rsidR="005F5FF8" w:rsidRPr="009A49CD" w:rsidRDefault="005F5FF8" w:rsidP="005F5FF8">
      <w:pPr>
        <w:spacing w:after="0" w:line="240" w:lineRule="auto"/>
        <w:jc w:val="both"/>
        <w:rPr>
          <w:rFonts w:ascii="Times New Roman" w:eastAsia="Times New Roman" w:hAnsi="Times New Roman" w:cs="Times New Roman"/>
          <w:sz w:val="21"/>
          <w:szCs w:val="21"/>
          <w:lang w:eastAsia="ru-RU"/>
        </w:rPr>
      </w:pPr>
    </w:p>
    <w:p w:rsidR="005F5FF8" w:rsidRPr="009A49CD" w:rsidRDefault="005F5FF8" w:rsidP="005F5FF8">
      <w:pPr>
        <w:spacing w:after="0" w:line="240" w:lineRule="auto"/>
        <w:jc w:val="both"/>
        <w:rPr>
          <w:rFonts w:ascii="Times New Roman" w:eastAsia="Times New Roman" w:hAnsi="Times New Roman" w:cs="Times New Roman"/>
          <w:sz w:val="21"/>
          <w:szCs w:val="21"/>
          <w:lang w:eastAsia="ru-RU"/>
        </w:rPr>
      </w:pPr>
    </w:p>
    <w:p w:rsidR="005F5FF8" w:rsidRPr="007D689F" w:rsidRDefault="005F5FF8" w:rsidP="005F5FF8">
      <w:pPr>
        <w:spacing w:after="0" w:line="240" w:lineRule="auto"/>
        <w:jc w:val="both"/>
        <w:rPr>
          <w:rFonts w:ascii="Times New Roman" w:eastAsia="Times New Roman" w:hAnsi="Times New Roman" w:cs="Times New Roman"/>
          <w:sz w:val="21"/>
          <w:szCs w:val="21"/>
          <w:lang w:eastAsia="ru-RU"/>
        </w:rPr>
      </w:pPr>
    </w:p>
    <w:p w:rsidR="005F5FF8" w:rsidRPr="007D689F" w:rsidRDefault="005F5FF8" w:rsidP="005F5FF8">
      <w:pPr>
        <w:pStyle w:val="1"/>
        <w:spacing w:before="0" w:beforeAutospacing="0" w:after="0" w:afterAutospacing="0" w:line="360" w:lineRule="auto"/>
        <w:jc w:val="center"/>
        <w:rPr>
          <w:b w:val="0"/>
          <w:sz w:val="28"/>
        </w:rPr>
      </w:pPr>
      <w:bookmarkStart w:id="1" w:name="_Toc477281333"/>
      <w:r w:rsidRPr="007D689F">
        <w:rPr>
          <w:b w:val="0"/>
          <w:sz w:val="28"/>
        </w:rPr>
        <w:lastRenderedPageBreak/>
        <w:t>Введение</w:t>
      </w:r>
      <w:bookmarkEnd w:id="1"/>
    </w:p>
    <w:p w:rsidR="005F5FF8" w:rsidRPr="007D689F" w:rsidRDefault="005F5FF8" w:rsidP="005F5FF8">
      <w:pPr>
        <w:pStyle w:val="1"/>
        <w:spacing w:before="0" w:beforeAutospacing="0" w:after="0" w:afterAutospacing="0" w:line="360" w:lineRule="auto"/>
        <w:jc w:val="center"/>
        <w:rPr>
          <w:b w:val="0"/>
          <w:sz w:val="28"/>
        </w:rPr>
      </w:pPr>
    </w:p>
    <w:p w:rsidR="005F5FF8" w:rsidRPr="007D689F" w:rsidRDefault="005F5FF8" w:rsidP="005F5FF8">
      <w:pPr>
        <w:tabs>
          <w:tab w:val="left" w:pos="726"/>
        </w:tabs>
        <w:spacing w:after="0" w:line="360" w:lineRule="auto"/>
        <w:ind w:firstLine="709"/>
        <w:jc w:val="both"/>
        <w:rPr>
          <w:rFonts w:ascii="Times New Roman" w:hAnsi="Times New Roman" w:cs="Times New Roman"/>
          <w:sz w:val="28"/>
          <w:szCs w:val="28"/>
        </w:rPr>
      </w:pPr>
      <w:r w:rsidRPr="007D689F">
        <w:rPr>
          <w:rFonts w:ascii="Times New Roman" w:hAnsi="Times New Roman" w:cs="Times New Roman"/>
          <w:sz w:val="28"/>
          <w:szCs w:val="28"/>
        </w:rPr>
        <w:t>Анализ представляет собой расчленения явления или предмета на его составные части (элементы) с целью изучения их внутренней сущности. В равной мере это же положение относится и к экономическим явлениям и процессам. Так, для понимания сущности прибыли требуется знать основные источники ее получения, а также факторы, определяющие ее величину. Чем детальнее они исследованы, тем эффективнее можно управлять процессами производства и формирования финансовых результатов.</w:t>
      </w:r>
    </w:p>
    <w:p w:rsidR="005F5FF8" w:rsidRPr="007D689F" w:rsidRDefault="005F5FF8" w:rsidP="005F5FF8">
      <w:pPr>
        <w:tabs>
          <w:tab w:val="left" w:pos="726"/>
        </w:tabs>
        <w:spacing w:after="0" w:line="360" w:lineRule="auto"/>
        <w:ind w:firstLine="709"/>
        <w:jc w:val="both"/>
        <w:rPr>
          <w:rFonts w:ascii="Times New Roman" w:hAnsi="Times New Roman" w:cs="Times New Roman"/>
          <w:sz w:val="28"/>
          <w:szCs w:val="28"/>
        </w:rPr>
      </w:pPr>
      <w:r w:rsidRPr="007D689F">
        <w:rPr>
          <w:rFonts w:ascii="Times New Roman" w:hAnsi="Times New Roman" w:cs="Times New Roman"/>
          <w:sz w:val="28"/>
          <w:szCs w:val="28"/>
        </w:rPr>
        <w:t>Однако анализ не может дать полного представления об изучаемом предмете или явлении без установления связей и зависимостей между его составными частями. При изучении прибыли также нужно учитывать взаимосвязь и взаимодействие факторов, формирующих ее уровень. Только анализ обеспечивает научное изучение предметов и явлений.</w:t>
      </w:r>
    </w:p>
    <w:p w:rsidR="005F5FF8" w:rsidRPr="007D689F" w:rsidRDefault="005F5FF8" w:rsidP="005F5FF8">
      <w:pPr>
        <w:tabs>
          <w:tab w:val="left" w:pos="726"/>
        </w:tabs>
        <w:spacing w:after="0" w:line="360" w:lineRule="auto"/>
        <w:ind w:firstLine="709"/>
        <w:jc w:val="both"/>
        <w:rPr>
          <w:rFonts w:ascii="Times New Roman" w:hAnsi="Times New Roman" w:cs="Times New Roman"/>
          <w:sz w:val="28"/>
          <w:szCs w:val="28"/>
        </w:rPr>
      </w:pPr>
      <w:r w:rsidRPr="007D689F">
        <w:rPr>
          <w:rFonts w:ascii="Times New Roman" w:hAnsi="Times New Roman" w:cs="Times New Roman"/>
          <w:sz w:val="28"/>
          <w:szCs w:val="28"/>
        </w:rPr>
        <w:t>Экономический анализ можно рассматривать как деятельность по подготовке данных, необходимых для научного обоснования и оптимизации управленческих решений. Анализ тесно связан с планированием и прогнозированием производства.</w:t>
      </w:r>
    </w:p>
    <w:p w:rsidR="005F5FF8" w:rsidRPr="007D689F" w:rsidRDefault="005F5FF8" w:rsidP="005F5FF8">
      <w:pPr>
        <w:tabs>
          <w:tab w:val="left" w:pos="726"/>
        </w:tabs>
        <w:spacing w:after="0" w:line="360" w:lineRule="auto"/>
        <w:ind w:firstLine="709"/>
        <w:jc w:val="both"/>
        <w:rPr>
          <w:rFonts w:ascii="Times New Roman" w:hAnsi="Times New Roman" w:cs="Times New Roman"/>
          <w:sz w:val="28"/>
          <w:szCs w:val="28"/>
        </w:rPr>
      </w:pPr>
      <w:r w:rsidRPr="007D689F">
        <w:rPr>
          <w:rFonts w:ascii="Times New Roman" w:hAnsi="Times New Roman" w:cs="Times New Roman"/>
          <w:sz w:val="28"/>
          <w:szCs w:val="28"/>
        </w:rPr>
        <w:t>Анализ является важным элементом в системе управления производством, действенным средством выявления внутрихозяйственных резервов, основой разработки научно обоснованных планов и управленческих решений.</w:t>
      </w:r>
    </w:p>
    <w:p w:rsidR="005F5FF8" w:rsidRPr="007D689F" w:rsidRDefault="005F5FF8" w:rsidP="005F5FF8">
      <w:pPr>
        <w:tabs>
          <w:tab w:val="left" w:pos="726"/>
        </w:tabs>
        <w:spacing w:after="0" w:line="360" w:lineRule="auto"/>
        <w:ind w:firstLine="709"/>
        <w:jc w:val="both"/>
        <w:rPr>
          <w:rFonts w:ascii="Times New Roman" w:hAnsi="Times New Roman" w:cs="Times New Roman"/>
          <w:sz w:val="28"/>
          <w:szCs w:val="28"/>
        </w:rPr>
      </w:pPr>
      <w:r w:rsidRPr="007D689F">
        <w:rPr>
          <w:rFonts w:ascii="Times New Roman" w:hAnsi="Times New Roman" w:cs="Times New Roman"/>
          <w:sz w:val="28"/>
          <w:szCs w:val="28"/>
        </w:rPr>
        <w:t>Качество работы производственных предприятий характеризуется конечным результатом производственно-хозяйственной деятельности, ритмичностью выполняемых работ.</w:t>
      </w:r>
    </w:p>
    <w:p w:rsidR="005F5FF8" w:rsidRPr="007D689F" w:rsidRDefault="005F5FF8" w:rsidP="005F5FF8">
      <w:pPr>
        <w:tabs>
          <w:tab w:val="left" w:pos="726"/>
        </w:tabs>
        <w:spacing w:after="0" w:line="360" w:lineRule="auto"/>
        <w:ind w:firstLine="709"/>
        <w:jc w:val="both"/>
        <w:rPr>
          <w:rFonts w:ascii="Times New Roman" w:hAnsi="Times New Roman" w:cs="Times New Roman"/>
          <w:sz w:val="28"/>
          <w:szCs w:val="28"/>
        </w:rPr>
      </w:pPr>
      <w:r w:rsidRPr="007D689F">
        <w:rPr>
          <w:rFonts w:ascii="Times New Roman" w:hAnsi="Times New Roman" w:cs="Times New Roman"/>
          <w:sz w:val="28"/>
          <w:szCs w:val="28"/>
        </w:rPr>
        <w:t>Повышение качества выполняемых работ зависит не только от самой организации, но и от внешних причин: поставщиков, заказчиков, своевременного поступления финансирования, от социально-политической и экономической ситуации в государстве.</w:t>
      </w:r>
    </w:p>
    <w:p w:rsidR="005F5FF8" w:rsidRPr="007D689F" w:rsidRDefault="005F5FF8" w:rsidP="005F5FF8">
      <w:pPr>
        <w:tabs>
          <w:tab w:val="left" w:pos="726"/>
        </w:tabs>
        <w:spacing w:after="0" w:line="360" w:lineRule="auto"/>
        <w:ind w:firstLine="709"/>
        <w:jc w:val="both"/>
        <w:rPr>
          <w:rFonts w:ascii="Times New Roman" w:hAnsi="Times New Roman" w:cs="Times New Roman"/>
          <w:sz w:val="28"/>
          <w:szCs w:val="28"/>
        </w:rPr>
      </w:pPr>
      <w:r w:rsidRPr="007D689F">
        <w:rPr>
          <w:rFonts w:ascii="Times New Roman" w:hAnsi="Times New Roman" w:cs="Times New Roman"/>
          <w:sz w:val="28"/>
          <w:szCs w:val="28"/>
        </w:rPr>
        <w:lastRenderedPageBreak/>
        <w:t>Экономический анализ представляет собой системное исследование всех сторон финансово-хозяйственной деятельности предприятия. Основная функция анализа - поиск резервов повышения эффективности производства. Основные резервы производственных предприятий во всех их подразделениях связаны с применением трех видов ресурсов, соответствующих структуре производственного процесса, резервы, связанные с применением рабочей силы, средств труда и предметов труда. Мобилизация резервов осуществляется как путем совершенствования технологии, так и путем ликвидации различных потерь.</w:t>
      </w:r>
    </w:p>
    <w:p w:rsidR="005F5FF8" w:rsidRPr="007D689F" w:rsidRDefault="005F5FF8" w:rsidP="005F5FF8">
      <w:pPr>
        <w:tabs>
          <w:tab w:val="left" w:pos="726"/>
        </w:tabs>
        <w:spacing w:after="0" w:line="360" w:lineRule="auto"/>
        <w:ind w:firstLine="709"/>
        <w:jc w:val="both"/>
        <w:rPr>
          <w:rFonts w:ascii="Times New Roman" w:hAnsi="Times New Roman" w:cs="Times New Roman"/>
          <w:sz w:val="28"/>
          <w:szCs w:val="28"/>
        </w:rPr>
      </w:pPr>
      <w:r w:rsidRPr="007D689F">
        <w:rPr>
          <w:rFonts w:ascii="Times New Roman" w:hAnsi="Times New Roman" w:cs="Times New Roman"/>
          <w:sz w:val="28"/>
          <w:szCs w:val="28"/>
        </w:rPr>
        <w:t>Цель работы: изучить бухгалтерский учёт в экономическом анализе в системе управления предприятием.</w:t>
      </w:r>
    </w:p>
    <w:p w:rsidR="005F5FF8" w:rsidRPr="007D689F" w:rsidRDefault="005F5FF8" w:rsidP="005F5FF8">
      <w:pPr>
        <w:tabs>
          <w:tab w:val="left" w:pos="726"/>
        </w:tabs>
        <w:spacing w:after="0" w:line="360" w:lineRule="auto"/>
        <w:ind w:firstLine="709"/>
        <w:jc w:val="both"/>
        <w:rPr>
          <w:rFonts w:ascii="Times New Roman" w:hAnsi="Times New Roman" w:cs="Times New Roman"/>
          <w:sz w:val="28"/>
          <w:szCs w:val="28"/>
        </w:rPr>
      </w:pPr>
      <w:r w:rsidRPr="007D689F">
        <w:rPr>
          <w:rFonts w:ascii="Times New Roman" w:hAnsi="Times New Roman" w:cs="Times New Roman"/>
          <w:sz w:val="28"/>
          <w:szCs w:val="28"/>
        </w:rPr>
        <w:t>Задачи работы:</w:t>
      </w:r>
    </w:p>
    <w:p w:rsidR="005F5FF8" w:rsidRPr="007D689F" w:rsidRDefault="005F5FF8" w:rsidP="005F5FF8">
      <w:pPr>
        <w:pStyle w:val="aa"/>
        <w:numPr>
          <w:ilvl w:val="0"/>
          <w:numId w:val="8"/>
        </w:numPr>
        <w:tabs>
          <w:tab w:val="left" w:pos="1134"/>
        </w:tabs>
        <w:spacing w:after="0" w:line="360" w:lineRule="auto"/>
        <w:ind w:left="0" w:firstLine="709"/>
        <w:jc w:val="both"/>
        <w:rPr>
          <w:rFonts w:ascii="Times New Roman" w:hAnsi="Times New Roman" w:cs="Times New Roman"/>
          <w:sz w:val="28"/>
          <w:szCs w:val="28"/>
        </w:rPr>
      </w:pPr>
      <w:r w:rsidRPr="007D689F">
        <w:rPr>
          <w:rFonts w:ascii="Times New Roman" w:hAnsi="Times New Roman" w:cs="Times New Roman"/>
          <w:sz w:val="28"/>
          <w:szCs w:val="28"/>
        </w:rPr>
        <w:t>рассмотреть связь экономического анализа с бухгалтерским учетом;</w:t>
      </w:r>
    </w:p>
    <w:p w:rsidR="005F5FF8" w:rsidRPr="007D689F" w:rsidRDefault="005F5FF8" w:rsidP="005F5FF8">
      <w:pPr>
        <w:pStyle w:val="aa"/>
        <w:numPr>
          <w:ilvl w:val="0"/>
          <w:numId w:val="8"/>
        </w:numPr>
        <w:tabs>
          <w:tab w:val="left" w:pos="1134"/>
        </w:tabs>
        <w:spacing w:after="0" w:line="360" w:lineRule="auto"/>
        <w:ind w:left="0" w:firstLine="709"/>
        <w:jc w:val="both"/>
        <w:rPr>
          <w:rFonts w:ascii="Times New Roman" w:hAnsi="Times New Roman" w:cs="Times New Roman"/>
          <w:sz w:val="28"/>
          <w:szCs w:val="28"/>
        </w:rPr>
      </w:pPr>
      <w:r w:rsidRPr="007D689F">
        <w:rPr>
          <w:rFonts w:ascii="Times New Roman" w:hAnsi="Times New Roman" w:cs="Times New Roman"/>
          <w:sz w:val="28"/>
          <w:szCs w:val="28"/>
        </w:rPr>
        <w:t>рассмотреть бухгалтерский учет в системе управления предприятием;</w:t>
      </w:r>
    </w:p>
    <w:p w:rsidR="005F5FF8" w:rsidRPr="007D689F" w:rsidRDefault="005F5FF8" w:rsidP="005F5FF8">
      <w:pPr>
        <w:pStyle w:val="aa"/>
        <w:numPr>
          <w:ilvl w:val="0"/>
          <w:numId w:val="8"/>
        </w:numPr>
        <w:tabs>
          <w:tab w:val="left" w:pos="1134"/>
        </w:tabs>
        <w:spacing w:after="0" w:line="360" w:lineRule="auto"/>
        <w:ind w:left="0" w:firstLine="709"/>
        <w:jc w:val="both"/>
        <w:rPr>
          <w:sz w:val="28"/>
          <w:szCs w:val="28"/>
        </w:rPr>
      </w:pPr>
      <w:r w:rsidRPr="007D689F">
        <w:rPr>
          <w:rFonts w:ascii="Times New Roman" w:hAnsi="Times New Roman" w:cs="Times New Roman"/>
          <w:sz w:val="28"/>
          <w:szCs w:val="28"/>
        </w:rPr>
        <w:t>рассчитать показатели финансовых результатов и рентабельности предприятия ООО….</w:t>
      </w:r>
    </w:p>
    <w:p w:rsidR="005F5FF8" w:rsidRPr="007D689F" w:rsidRDefault="005F5FF8" w:rsidP="008B39AA">
      <w:pPr>
        <w:spacing w:after="0" w:line="240" w:lineRule="auto"/>
        <w:rPr>
          <w:rFonts w:ascii="Helvetica" w:eastAsia="Times New Roman" w:hAnsi="Helvetica" w:cs="Helvetica"/>
          <w:sz w:val="21"/>
          <w:szCs w:val="21"/>
          <w:lang w:eastAsia="ru-RU"/>
        </w:rPr>
      </w:pPr>
    </w:p>
    <w:p w:rsidR="005F5FF8" w:rsidRPr="007D689F" w:rsidRDefault="005F5FF8" w:rsidP="008B39AA">
      <w:pPr>
        <w:spacing w:after="0" w:line="240" w:lineRule="auto"/>
        <w:rPr>
          <w:rFonts w:ascii="Helvetica" w:eastAsia="Times New Roman" w:hAnsi="Helvetica" w:cs="Helvetica"/>
          <w:sz w:val="21"/>
          <w:szCs w:val="21"/>
          <w:lang w:eastAsia="ru-RU"/>
        </w:rPr>
      </w:pPr>
    </w:p>
    <w:p w:rsidR="005F5FF8" w:rsidRPr="007D689F" w:rsidRDefault="005F5FF8" w:rsidP="008B39AA">
      <w:pPr>
        <w:spacing w:after="0" w:line="240" w:lineRule="auto"/>
        <w:rPr>
          <w:rFonts w:eastAsia="Times New Roman" w:cs="Helvetica"/>
          <w:sz w:val="21"/>
          <w:szCs w:val="21"/>
          <w:lang w:eastAsia="ru-RU"/>
        </w:rPr>
      </w:pPr>
    </w:p>
    <w:p w:rsidR="005F5FF8" w:rsidRPr="007D689F" w:rsidRDefault="005F5FF8" w:rsidP="008B39AA">
      <w:pPr>
        <w:spacing w:after="0" w:line="240" w:lineRule="auto"/>
        <w:rPr>
          <w:rFonts w:eastAsia="Times New Roman" w:cs="Helvetica"/>
          <w:sz w:val="21"/>
          <w:szCs w:val="21"/>
          <w:lang w:eastAsia="ru-RU"/>
        </w:rPr>
      </w:pPr>
    </w:p>
    <w:p w:rsidR="005F5FF8" w:rsidRPr="007D689F" w:rsidRDefault="005F5FF8" w:rsidP="008B39AA">
      <w:pPr>
        <w:spacing w:after="0" w:line="240" w:lineRule="auto"/>
        <w:rPr>
          <w:rFonts w:eastAsia="Times New Roman" w:cs="Helvetica"/>
          <w:sz w:val="21"/>
          <w:szCs w:val="21"/>
          <w:lang w:eastAsia="ru-RU"/>
        </w:rPr>
      </w:pPr>
    </w:p>
    <w:p w:rsidR="005F5FF8" w:rsidRPr="007D689F" w:rsidRDefault="005F5FF8" w:rsidP="008B39AA">
      <w:pPr>
        <w:spacing w:after="0" w:line="240" w:lineRule="auto"/>
        <w:rPr>
          <w:rFonts w:eastAsia="Times New Roman" w:cs="Helvetica"/>
          <w:sz w:val="21"/>
          <w:szCs w:val="21"/>
          <w:lang w:eastAsia="ru-RU"/>
        </w:rPr>
      </w:pPr>
    </w:p>
    <w:p w:rsidR="005F5FF8" w:rsidRPr="007D689F" w:rsidRDefault="005F5FF8" w:rsidP="008B39AA">
      <w:pPr>
        <w:spacing w:after="0" w:line="240" w:lineRule="auto"/>
        <w:rPr>
          <w:rFonts w:eastAsia="Times New Roman" w:cs="Helvetica"/>
          <w:sz w:val="21"/>
          <w:szCs w:val="21"/>
          <w:lang w:eastAsia="ru-RU"/>
        </w:rPr>
      </w:pPr>
    </w:p>
    <w:p w:rsidR="005F5FF8" w:rsidRPr="007D689F" w:rsidRDefault="005F5FF8" w:rsidP="008B39AA">
      <w:pPr>
        <w:spacing w:after="0" w:line="240" w:lineRule="auto"/>
        <w:rPr>
          <w:rFonts w:eastAsia="Times New Roman" w:cs="Helvetica"/>
          <w:sz w:val="21"/>
          <w:szCs w:val="21"/>
          <w:lang w:eastAsia="ru-RU"/>
        </w:rPr>
      </w:pPr>
    </w:p>
    <w:p w:rsidR="005F5FF8" w:rsidRPr="007D689F" w:rsidRDefault="005F5FF8" w:rsidP="008B39AA">
      <w:pPr>
        <w:spacing w:after="0" w:line="240" w:lineRule="auto"/>
        <w:rPr>
          <w:rFonts w:eastAsia="Times New Roman" w:cs="Helvetica"/>
          <w:sz w:val="21"/>
          <w:szCs w:val="21"/>
          <w:lang w:eastAsia="ru-RU"/>
        </w:rPr>
      </w:pPr>
    </w:p>
    <w:p w:rsidR="005F5FF8" w:rsidRPr="007D689F" w:rsidRDefault="005F5FF8" w:rsidP="008B39AA">
      <w:pPr>
        <w:spacing w:after="0" w:line="240" w:lineRule="auto"/>
        <w:rPr>
          <w:rFonts w:eastAsia="Times New Roman" w:cs="Helvetica"/>
          <w:sz w:val="21"/>
          <w:szCs w:val="21"/>
          <w:lang w:eastAsia="ru-RU"/>
        </w:rPr>
      </w:pPr>
    </w:p>
    <w:p w:rsidR="005F5FF8" w:rsidRPr="007D689F" w:rsidRDefault="005F5FF8" w:rsidP="008B39AA">
      <w:pPr>
        <w:spacing w:after="0" w:line="240" w:lineRule="auto"/>
        <w:rPr>
          <w:rFonts w:eastAsia="Times New Roman" w:cs="Helvetica"/>
          <w:sz w:val="21"/>
          <w:szCs w:val="21"/>
          <w:lang w:eastAsia="ru-RU"/>
        </w:rPr>
      </w:pPr>
    </w:p>
    <w:p w:rsidR="005F5FF8" w:rsidRPr="007D689F" w:rsidRDefault="005F5FF8" w:rsidP="008B39AA">
      <w:pPr>
        <w:spacing w:after="0" w:line="240" w:lineRule="auto"/>
        <w:rPr>
          <w:rFonts w:eastAsia="Times New Roman" w:cs="Helvetica"/>
          <w:sz w:val="21"/>
          <w:szCs w:val="21"/>
          <w:lang w:eastAsia="ru-RU"/>
        </w:rPr>
      </w:pPr>
    </w:p>
    <w:p w:rsidR="005F5FF8" w:rsidRPr="007D689F" w:rsidRDefault="005F5FF8" w:rsidP="008B39AA">
      <w:pPr>
        <w:spacing w:after="0" w:line="240" w:lineRule="auto"/>
        <w:rPr>
          <w:rFonts w:eastAsia="Times New Roman" w:cs="Helvetica"/>
          <w:sz w:val="21"/>
          <w:szCs w:val="21"/>
          <w:lang w:eastAsia="ru-RU"/>
        </w:rPr>
      </w:pPr>
    </w:p>
    <w:p w:rsidR="005F5FF8" w:rsidRPr="007D689F" w:rsidRDefault="005F5FF8" w:rsidP="008B39AA">
      <w:pPr>
        <w:spacing w:after="0" w:line="240" w:lineRule="auto"/>
        <w:rPr>
          <w:rFonts w:eastAsia="Times New Roman" w:cs="Helvetica"/>
          <w:sz w:val="21"/>
          <w:szCs w:val="21"/>
          <w:lang w:eastAsia="ru-RU"/>
        </w:rPr>
      </w:pPr>
    </w:p>
    <w:p w:rsidR="005F5FF8" w:rsidRPr="007D689F" w:rsidRDefault="005F5FF8" w:rsidP="008B39AA">
      <w:pPr>
        <w:spacing w:after="0" w:line="240" w:lineRule="auto"/>
        <w:rPr>
          <w:rFonts w:eastAsia="Times New Roman" w:cs="Helvetica"/>
          <w:sz w:val="21"/>
          <w:szCs w:val="21"/>
          <w:lang w:eastAsia="ru-RU"/>
        </w:rPr>
      </w:pPr>
    </w:p>
    <w:p w:rsidR="005F5FF8" w:rsidRPr="007D689F" w:rsidRDefault="005F5FF8" w:rsidP="008B39AA">
      <w:pPr>
        <w:spacing w:after="0" w:line="240" w:lineRule="auto"/>
        <w:rPr>
          <w:rFonts w:eastAsia="Times New Roman" w:cs="Helvetica"/>
          <w:sz w:val="21"/>
          <w:szCs w:val="21"/>
          <w:lang w:eastAsia="ru-RU"/>
        </w:rPr>
      </w:pPr>
    </w:p>
    <w:p w:rsidR="005F5FF8" w:rsidRPr="007D689F" w:rsidRDefault="005F5FF8" w:rsidP="008B39AA">
      <w:pPr>
        <w:spacing w:after="0" w:line="240" w:lineRule="auto"/>
        <w:rPr>
          <w:rFonts w:eastAsia="Times New Roman" w:cs="Helvetica"/>
          <w:sz w:val="21"/>
          <w:szCs w:val="21"/>
          <w:lang w:eastAsia="ru-RU"/>
        </w:rPr>
      </w:pPr>
    </w:p>
    <w:p w:rsidR="005F5FF8" w:rsidRPr="007D689F" w:rsidRDefault="005F5FF8" w:rsidP="008B39AA">
      <w:pPr>
        <w:spacing w:after="0" w:line="240" w:lineRule="auto"/>
        <w:rPr>
          <w:rFonts w:eastAsia="Times New Roman" w:cs="Helvetica"/>
          <w:sz w:val="21"/>
          <w:szCs w:val="21"/>
          <w:lang w:eastAsia="ru-RU"/>
        </w:rPr>
      </w:pPr>
    </w:p>
    <w:p w:rsidR="005F5FF8" w:rsidRPr="007D689F" w:rsidRDefault="005F5FF8" w:rsidP="008B39AA">
      <w:pPr>
        <w:spacing w:after="0" w:line="240" w:lineRule="auto"/>
        <w:rPr>
          <w:rFonts w:eastAsia="Times New Roman" w:cs="Helvetica"/>
          <w:sz w:val="21"/>
          <w:szCs w:val="21"/>
          <w:lang w:eastAsia="ru-RU"/>
        </w:rPr>
      </w:pPr>
    </w:p>
    <w:p w:rsidR="005F5FF8" w:rsidRPr="007D689F" w:rsidRDefault="005F5FF8" w:rsidP="008B39AA">
      <w:pPr>
        <w:spacing w:after="0" w:line="240" w:lineRule="auto"/>
        <w:rPr>
          <w:rFonts w:eastAsia="Times New Roman" w:cs="Helvetica"/>
          <w:sz w:val="21"/>
          <w:szCs w:val="21"/>
          <w:lang w:eastAsia="ru-RU"/>
        </w:rPr>
      </w:pPr>
    </w:p>
    <w:p w:rsidR="005F5FF8" w:rsidRPr="007D689F" w:rsidRDefault="005F5FF8" w:rsidP="008B39AA">
      <w:pPr>
        <w:spacing w:after="0" w:line="240" w:lineRule="auto"/>
        <w:rPr>
          <w:rFonts w:eastAsia="Times New Roman" w:cs="Helvetica"/>
          <w:sz w:val="21"/>
          <w:szCs w:val="21"/>
          <w:lang w:eastAsia="ru-RU"/>
        </w:rPr>
      </w:pPr>
    </w:p>
    <w:p w:rsidR="005F5FF8" w:rsidRPr="007D689F" w:rsidRDefault="005F5FF8" w:rsidP="008B39AA">
      <w:pPr>
        <w:spacing w:after="0" w:line="240" w:lineRule="auto"/>
        <w:rPr>
          <w:rFonts w:eastAsia="Times New Roman" w:cs="Helvetica"/>
          <w:b/>
          <w:bCs/>
          <w:sz w:val="21"/>
          <w:szCs w:val="21"/>
          <w:shd w:val="clear" w:color="auto" w:fill="FFFFFF"/>
          <w:lang w:eastAsia="ru-RU"/>
        </w:rPr>
      </w:pPr>
    </w:p>
    <w:p w:rsidR="005F5FF8" w:rsidRPr="007D689F" w:rsidRDefault="005F5FF8" w:rsidP="008B39AA">
      <w:pPr>
        <w:spacing w:after="0" w:line="240" w:lineRule="auto"/>
        <w:rPr>
          <w:rFonts w:eastAsia="Times New Roman" w:cs="Helvetica"/>
          <w:b/>
          <w:bCs/>
          <w:sz w:val="21"/>
          <w:szCs w:val="21"/>
          <w:shd w:val="clear" w:color="auto" w:fill="FFFFFF"/>
          <w:lang w:eastAsia="ru-RU"/>
        </w:rPr>
      </w:pPr>
    </w:p>
    <w:p w:rsidR="005F5FF8" w:rsidRPr="007D689F" w:rsidRDefault="005F5FF8" w:rsidP="008B39AA">
      <w:pPr>
        <w:spacing w:after="0" w:line="240" w:lineRule="auto"/>
        <w:rPr>
          <w:rFonts w:eastAsia="Times New Roman" w:cs="Helvetica"/>
          <w:b/>
          <w:bCs/>
          <w:sz w:val="21"/>
          <w:szCs w:val="21"/>
          <w:shd w:val="clear" w:color="auto" w:fill="FFFFFF"/>
          <w:lang w:eastAsia="ru-RU"/>
        </w:rPr>
      </w:pPr>
    </w:p>
    <w:p w:rsidR="005F5FF8" w:rsidRPr="007D689F" w:rsidRDefault="008B39AA" w:rsidP="005F5FF8">
      <w:pPr>
        <w:spacing w:after="0" w:line="360" w:lineRule="auto"/>
        <w:jc w:val="center"/>
        <w:rPr>
          <w:rStyle w:val="10"/>
          <w:rFonts w:eastAsiaTheme="minorHAnsi"/>
          <w:b w:val="0"/>
          <w:sz w:val="28"/>
        </w:rPr>
      </w:pPr>
      <w:bookmarkStart w:id="2" w:name="_Toc477281334"/>
      <w:r w:rsidRPr="007D689F">
        <w:rPr>
          <w:rStyle w:val="10"/>
          <w:rFonts w:eastAsiaTheme="minorHAnsi"/>
          <w:b w:val="0"/>
          <w:sz w:val="28"/>
        </w:rPr>
        <w:lastRenderedPageBreak/>
        <w:t>1. Анализ имущественного потенциала организации</w:t>
      </w:r>
      <w:bookmarkEnd w:id="2"/>
    </w:p>
    <w:p w:rsidR="005F5FF8" w:rsidRPr="007D689F" w:rsidRDefault="008B39AA" w:rsidP="005F5FF8">
      <w:pPr>
        <w:spacing w:after="0" w:line="360" w:lineRule="auto"/>
        <w:jc w:val="center"/>
        <w:rPr>
          <w:rStyle w:val="10"/>
          <w:rFonts w:eastAsiaTheme="minorHAnsi"/>
          <w:b w:val="0"/>
          <w:sz w:val="28"/>
        </w:rPr>
      </w:pPr>
      <w:bookmarkStart w:id="3" w:name="_Toc477281335"/>
      <w:r w:rsidRPr="007D689F">
        <w:rPr>
          <w:rStyle w:val="10"/>
          <w:rFonts w:eastAsiaTheme="minorHAnsi"/>
          <w:b w:val="0"/>
          <w:sz w:val="28"/>
        </w:rPr>
        <w:t>1.1. Анализ структуры имущества организации и его источников формирования</w:t>
      </w:r>
      <w:bookmarkEnd w:id="3"/>
    </w:p>
    <w:p w:rsidR="005F5FF8" w:rsidRPr="007D689F" w:rsidRDefault="005F5FF8" w:rsidP="005F5FF8">
      <w:pPr>
        <w:spacing w:after="0" w:line="360" w:lineRule="auto"/>
        <w:jc w:val="center"/>
        <w:rPr>
          <w:rStyle w:val="10"/>
          <w:rFonts w:eastAsiaTheme="minorHAnsi"/>
          <w:b w:val="0"/>
          <w:sz w:val="28"/>
        </w:rPr>
      </w:pPr>
    </w:p>
    <w:p w:rsidR="005F5FF8" w:rsidRPr="007D689F" w:rsidRDefault="008B39AA" w:rsidP="005F5FF8">
      <w:pPr>
        <w:spacing w:after="0" w:line="360" w:lineRule="auto"/>
        <w:ind w:firstLine="709"/>
        <w:jc w:val="both"/>
        <w:rPr>
          <w:rFonts w:ascii="Times New Roman" w:hAnsi="Times New Roman" w:cs="Times New Roman"/>
          <w:sz w:val="28"/>
          <w:shd w:val="clear" w:color="auto" w:fill="FFFFFF"/>
          <w:lang w:eastAsia="ru-RU"/>
        </w:rPr>
      </w:pPr>
      <w:r w:rsidRPr="007D689F">
        <w:rPr>
          <w:rFonts w:ascii="Times New Roman" w:hAnsi="Times New Roman" w:cs="Times New Roman"/>
          <w:sz w:val="28"/>
          <w:shd w:val="clear" w:color="auto" w:fill="FFFFFF"/>
          <w:lang w:eastAsia="ru-RU"/>
        </w:rPr>
        <w:t>Под понятием «имущество организации» подразумеваются основные и оборотные средства, а также иные ценности, стоимость которых отражается в балансе организации.</w:t>
      </w:r>
    </w:p>
    <w:p w:rsidR="005F5FF8" w:rsidRPr="007D689F" w:rsidRDefault="008B39AA" w:rsidP="005F5FF8">
      <w:pPr>
        <w:spacing w:after="0" w:line="360" w:lineRule="auto"/>
        <w:ind w:firstLine="709"/>
        <w:jc w:val="both"/>
        <w:rPr>
          <w:rFonts w:ascii="Times New Roman" w:hAnsi="Times New Roman" w:cs="Times New Roman"/>
          <w:sz w:val="28"/>
          <w:shd w:val="clear" w:color="auto" w:fill="FFFFFF"/>
          <w:lang w:eastAsia="ru-RU"/>
        </w:rPr>
      </w:pPr>
      <w:r w:rsidRPr="007D689F">
        <w:rPr>
          <w:rFonts w:ascii="Times New Roman" w:hAnsi="Times New Roman" w:cs="Times New Roman"/>
          <w:sz w:val="28"/>
          <w:shd w:val="clear" w:color="auto" w:fill="FFFFFF"/>
          <w:lang w:eastAsia="ru-RU"/>
        </w:rPr>
        <w:t>Анализ баланса начинается с описания общей суммы имущества предприятия и динамики ее изменения в течение рассматриваемого периода. Результатом данной части анализа должно стать выявление источников увеличения или сокращения активов предприятия и определение статей активов, по которым данные изменения произошли.</w:t>
      </w:r>
    </w:p>
    <w:p w:rsidR="005F5FF8" w:rsidRPr="007D689F" w:rsidRDefault="008B39AA" w:rsidP="005F5FF8">
      <w:pPr>
        <w:spacing w:after="0" w:line="360" w:lineRule="auto"/>
        <w:ind w:firstLine="709"/>
        <w:jc w:val="both"/>
        <w:rPr>
          <w:rFonts w:ascii="Times New Roman" w:hAnsi="Times New Roman" w:cs="Times New Roman"/>
          <w:sz w:val="28"/>
          <w:shd w:val="clear" w:color="auto" w:fill="FFFFFF"/>
          <w:lang w:eastAsia="ru-RU"/>
        </w:rPr>
      </w:pPr>
      <w:r w:rsidRPr="007D689F">
        <w:rPr>
          <w:rFonts w:ascii="Times New Roman" w:hAnsi="Times New Roman" w:cs="Times New Roman"/>
          <w:sz w:val="28"/>
          <w:shd w:val="clear" w:color="auto" w:fill="FFFFFF"/>
          <w:lang w:eastAsia="ru-RU"/>
        </w:rPr>
        <w:t>Анализ состава и размещения активов проводится по следующей форме (табл. 1).</w:t>
      </w:r>
    </w:p>
    <w:p w:rsidR="005F5FF8" w:rsidRPr="007D689F" w:rsidRDefault="005F5FF8" w:rsidP="005F5FF8">
      <w:pPr>
        <w:spacing w:after="0" w:line="360" w:lineRule="auto"/>
        <w:jc w:val="both"/>
        <w:rPr>
          <w:rFonts w:ascii="Times New Roman" w:eastAsia="Times New Roman" w:hAnsi="Times New Roman" w:cs="Times New Roman"/>
          <w:sz w:val="28"/>
          <w:szCs w:val="21"/>
          <w:shd w:val="clear" w:color="auto" w:fill="FFFFFF"/>
          <w:lang w:eastAsia="ru-RU"/>
        </w:rPr>
      </w:pPr>
    </w:p>
    <w:p w:rsidR="008B39AA" w:rsidRPr="007D689F" w:rsidRDefault="008B39AA" w:rsidP="005F5FF8">
      <w:pPr>
        <w:spacing w:after="0" w:line="360" w:lineRule="auto"/>
        <w:jc w:val="center"/>
        <w:rPr>
          <w:rFonts w:ascii="Times New Roman" w:eastAsia="Times New Roman" w:hAnsi="Times New Roman" w:cs="Times New Roman"/>
          <w:sz w:val="28"/>
          <w:szCs w:val="28"/>
          <w:shd w:val="clear" w:color="auto" w:fill="FFFFFF"/>
          <w:lang w:eastAsia="ru-RU"/>
        </w:rPr>
      </w:pPr>
      <w:r w:rsidRPr="007D689F">
        <w:rPr>
          <w:rFonts w:ascii="Times New Roman" w:eastAsia="Times New Roman" w:hAnsi="Times New Roman" w:cs="Times New Roman"/>
          <w:sz w:val="28"/>
          <w:szCs w:val="28"/>
          <w:shd w:val="clear" w:color="auto" w:fill="FFFFFF"/>
          <w:lang w:eastAsia="ru-RU"/>
        </w:rPr>
        <w:t>Таблица 1 – Состав и структура имущества пре</w:t>
      </w:r>
      <w:r w:rsidR="005F5FF8" w:rsidRPr="007D689F">
        <w:rPr>
          <w:rFonts w:ascii="Times New Roman" w:eastAsia="Times New Roman" w:hAnsi="Times New Roman" w:cs="Times New Roman"/>
          <w:sz w:val="28"/>
          <w:szCs w:val="28"/>
          <w:shd w:val="clear" w:color="auto" w:fill="FFFFFF"/>
          <w:lang w:eastAsia="ru-RU"/>
        </w:rPr>
        <w:t>дприятия</w:t>
      </w:r>
    </w:p>
    <w:tbl>
      <w:tblPr>
        <w:tblW w:w="96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672"/>
        <w:gridCol w:w="1134"/>
        <w:gridCol w:w="991"/>
        <w:gridCol w:w="805"/>
        <w:gridCol w:w="805"/>
        <w:gridCol w:w="1507"/>
        <w:gridCol w:w="713"/>
        <w:gridCol w:w="991"/>
      </w:tblGrid>
      <w:tr w:rsidR="007D689F" w:rsidRPr="007D689F" w:rsidTr="007D689F">
        <w:tc>
          <w:tcPr>
            <w:tcW w:w="2672" w:type="dxa"/>
            <w:vMerge w:val="restart"/>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Актив</w:t>
            </w:r>
          </w:p>
        </w:tc>
        <w:tc>
          <w:tcPr>
            <w:tcW w:w="2125" w:type="dxa"/>
            <w:gridSpan w:val="2"/>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Абсолютные величины, тыс.</w:t>
            </w:r>
            <w:r w:rsidR="007D689F" w:rsidRPr="007D689F">
              <w:rPr>
                <w:rFonts w:ascii="Times New Roman" w:hAnsi="Times New Roman" w:cs="Times New Roman"/>
                <w:sz w:val="24"/>
                <w:szCs w:val="24"/>
                <w:lang w:eastAsia="ru-RU"/>
              </w:rPr>
              <w:t xml:space="preserve"> </w:t>
            </w:r>
            <w:r w:rsidRPr="007D689F">
              <w:rPr>
                <w:rFonts w:ascii="Times New Roman" w:hAnsi="Times New Roman" w:cs="Times New Roman"/>
                <w:sz w:val="24"/>
                <w:szCs w:val="24"/>
                <w:lang w:eastAsia="ru-RU"/>
              </w:rPr>
              <w:t>руб.</w:t>
            </w:r>
          </w:p>
        </w:tc>
        <w:tc>
          <w:tcPr>
            <w:tcW w:w="1610" w:type="dxa"/>
            <w:gridSpan w:val="2"/>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Структура, %</w:t>
            </w:r>
          </w:p>
        </w:tc>
        <w:tc>
          <w:tcPr>
            <w:tcW w:w="3211" w:type="dxa"/>
            <w:gridSpan w:val="3"/>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Изменения</w:t>
            </w:r>
          </w:p>
        </w:tc>
      </w:tr>
      <w:tr w:rsidR="007D689F" w:rsidRPr="007D689F" w:rsidTr="007D689F">
        <w:tc>
          <w:tcPr>
            <w:tcW w:w="2672" w:type="dxa"/>
            <w:vMerge/>
            <w:shd w:val="clear" w:color="auto" w:fill="FFFFFF"/>
            <w:vAlign w:val="cente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201</w:t>
            </w:r>
            <w:r w:rsidR="005F5FF8" w:rsidRPr="007D689F">
              <w:rPr>
                <w:rFonts w:ascii="Times New Roman" w:hAnsi="Times New Roman" w:cs="Times New Roman"/>
                <w:sz w:val="24"/>
                <w:szCs w:val="24"/>
                <w:lang w:eastAsia="ru-RU"/>
              </w:rPr>
              <w:t>4</w:t>
            </w:r>
          </w:p>
        </w:tc>
        <w:tc>
          <w:tcPr>
            <w:tcW w:w="991" w:type="dxa"/>
            <w:shd w:val="clear" w:color="auto" w:fill="FFFFFF"/>
            <w:tcMar>
              <w:top w:w="120" w:type="dxa"/>
              <w:left w:w="120" w:type="dxa"/>
              <w:bottom w:w="120" w:type="dxa"/>
              <w:right w:w="120" w:type="dxa"/>
            </w:tcMar>
            <w:hideMark/>
          </w:tcPr>
          <w:p w:rsidR="008B39AA" w:rsidRPr="007D689F" w:rsidRDefault="005F5FF8"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2015</w:t>
            </w:r>
          </w:p>
        </w:tc>
        <w:tc>
          <w:tcPr>
            <w:tcW w:w="805" w:type="dxa"/>
            <w:shd w:val="clear" w:color="auto" w:fill="FFFFFF"/>
            <w:tcMar>
              <w:top w:w="120" w:type="dxa"/>
              <w:left w:w="120" w:type="dxa"/>
              <w:bottom w:w="120" w:type="dxa"/>
              <w:right w:w="120" w:type="dxa"/>
            </w:tcMar>
            <w:hideMark/>
          </w:tcPr>
          <w:p w:rsidR="008B39AA" w:rsidRPr="007D689F" w:rsidRDefault="005F5FF8"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2014</w:t>
            </w:r>
          </w:p>
        </w:tc>
        <w:tc>
          <w:tcPr>
            <w:tcW w:w="805" w:type="dxa"/>
            <w:shd w:val="clear" w:color="auto" w:fill="FFFFFF"/>
            <w:tcMar>
              <w:top w:w="120" w:type="dxa"/>
              <w:left w:w="120" w:type="dxa"/>
              <w:bottom w:w="120" w:type="dxa"/>
              <w:right w:w="120" w:type="dxa"/>
            </w:tcMar>
            <w:hideMark/>
          </w:tcPr>
          <w:p w:rsidR="008B39AA" w:rsidRPr="007D689F" w:rsidRDefault="005F5FF8"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2015</w:t>
            </w:r>
          </w:p>
        </w:tc>
        <w:tc>
          <w:tcPr>
            <w:tcW w:w="1507"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в абсолютных величинах, тыс.руб.</w:t>
            </w:r>
          </w:p>
        </w:tc>
        <w:tc>
          <w:tcPr>
            <w:tcW w:w="713"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в %</w:t>
            </w:r>
          </w:p>
        </w:tc>
        <w:tc>
          <w:tcPr>
            <w:tcW w:w="991"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Темп роста</w:t>
            </w:r>
          </w:p>
        </w:tc>
      </w:tr>
      <w:tr w:rsidR="007D689F" w:rsidRPr="007D689F" w:rsidTr="007D689F">
        <w:trPr>
          <w:trHeight w:val="372"/>
        </w:trPr>
        <w:tc>
          <w:tcPr>
            <w:tcW w:w="2672"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 Внеоборотные активы, в том числе:</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191596</w:t>
            </w:r>
          </w:p>
        </w:tc>
        <w:tc>
          <w:tcPr>
            <w:tcW w:w="991"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186552</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66.39</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60.57</w:t>
            </w:r>
          </w:p>
        </w:tc>
        <w:tc>
          <w:tcPr>
            <w:tcW w:w="1507"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-5044</w:t>
            </w:r>
          </w:p>
        </w:tc>
        <w:tc>
          <w:tcPr>
            <w:tcW w:w="713"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-5.82</w:t>
            </w:r>
          </w:p>
        </w:tc>
        <w:tc>
          <w:tcPr>
            <w:tcW w:w="991"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97.37</w:t>
            </w:r>
          </w:p>
        </w:tc>
      </w:tr>
      <w:tr w:rsidR="007D689F" w:rsidRPr="007D689F" w:rsidTr="007D689F">
        <w:trPr>
          <w:trHeight w:val="426"/>
        </w:trPr>
        <w:tc>
          <w:tcPr>
            <w:tcW w:w="2672"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Нематериальные активы</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531</w:t>
            </w:r>
          </w:p>
        </w:tc>
        <w:tc>
          <w:tcPr>
            <w:tcW w:w="991"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488</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0.18</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0.16</w:t>
            </w:r>
          </w:p>
        </w:tc>
        <w:tc>
          <w:tcPr>
            <w:tcW w:w="1507"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-43</w:t>
            </w:r>
          </w:p>
        </w:tc>
        <w:tc>
          <w:tcPr>
            <w:tcW w:w="713"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-0.02</w:t>
            </w:r>
          </w:p>
        </w:tc>
        <w:tc>
          <w:tcPr>
            <w:tcW w:w="991"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91.9</w:t>
            </w:r>
          </w:p>
        </w:tc>
      </w:tr>
      <w:tr w:rsidR="007D689F" w:rsidRPr="007D689F" w:rsidTr="007D689F">
        <w:trPr>
          <w:trHeight w:val="466"/>
        </w:trPr>
        <w:tc>
          <w:tcPr>
            <w:tcW w:w="2672"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Основные средства</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122993</w:t>
            </w:r>
          </w:p>
        </w:tc>
        <w:tc>
          <w:tcPr>
            <w:tcW w:w="991"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109226</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42.62</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35.47</w:t>
            </w:r>
          </w:p>
        </w:tc>
        <w:tc>
          <w:tcPr>
            <w:tcW w:w="1507"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-13767</w:t>
            </w:r>
          </w:p>
        </w:tc>
        <w:tc>
          <w:tcPr>
            <w:tcW w:w="713"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-7.15</w:t>
            </w:r>
          </w:p>
        </w:tc>
        <w:tc>
          <w:tcPr>
            <w:tcW w:w="991"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88.81</w:t>
            </w:r>
          </w:p>
        </w:tc>
      </w:tr>
      <w:tr w:rsidR="007D689F" w:rsidRPr="007D689F" w:rsidTr="007D689F">
        <w:tc>
          <w:tcPr>
            <w:tcW w:w="2672"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Финансовые вложения</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58894</w:t>
            </w:r>
          </w:p>
        </w:tc>
        <w:tc>
          <w:tcPr>
            <w:tcW w:w="991"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63366</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20.41</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20.57</w:t>
            </w:r>
          </w:p>
        </w:tc>
        <w:tc>
          <w:tcPr>
            <w:tcW w:w="1507"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4472</w:t>
            </w:r>
          </w:p>
        </w:tc>
        <w:tc>
          <w:tcPr>
            <w:tcW w:w="713"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0.16</w:t>
            </w:r>
          </w:p>
        </w:tc>
        <w:tc>
          <w:tcPr>
            <w:tcW w:w="991"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107.59</w:t>
            </w:r>
          </w:p>
        </w:tc>
      </w:tr>
      <w:tr w:rsidR="007D689F" w:rsidRPr="007D689F" w:rsidTr="007D689F">
        <w:tc>
          <w:tcPr>
            <w:tcW w:w="2672"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Отложенные налоговые активы</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8586</w:t>
            </w:r>
          </w:p>
        </w:tc>
        <w:tc>
          <w:tcPr>
            <w:tcW w:w="991"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12843</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2.98</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4.17</w:t>
            </w:r>
          </w:p>
        </w:tc>
        <w:tc>
          <w:tcPr>
            <w:tcW w:w="1507"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4257</w:t>
            </w:r>
          </w:p>
        </w:tc>
        <w:tc>
          <w:tcPr>
            <w:tcW w:w="713"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1.19</w:t>
            </w:r>
          </w:p>
        </w:tc>
        <w:tc>
          <w:tcPr>
            <w:tcW w:w="991"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149.58</w:t>
            </w:r>
          </w:p>
        </w:tc>
      </w:tr>
      <w:tr w:rsidR="007D689F" w:rsidRPr="007D689F" w:rsidTr="007D689F">
        <w:tc>
          <w:tcPr>
            <w:tcW w:w="2672"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lastRenderedPageBreak/>
              <w:t xml:space="preserve">Прочие </w:t>
            </w:r>
            <w:proofErr w:type="spellStart"/>
            <w:r w:rsidRPr="007D689F">
              <w:rPr>
                <w:rFonts w:ascii="Times New Roman" w:hAnsi="Times New Roman" w:cs="Times New Roman"/>
                <w:sz w:val="24"/>
                <w:szCs w:val="24"/>
                <w:lang w:eastAsia="ru-RU"/>
              </w:rPr>
              <w:t>внеоборотные</w:t>
            </w:r>
            <w:proofErr w:type="spellEnd"/>
            <w:r w:rsidRPr="007D689F">
              <w:rPr>
                <w:rFonts w:ascii="Times New Roman" w:hAnsi="Times New Roman" w:cs="Times New Roman"/>
                <w:sz w:val="24"/>
                <w:szCs w:val="24"/>
                <w:lang w:eastAsia="ru-RU"/>
              </w:rPr>
              <w:t xml:space="preserve"> активы</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592</w:t>
            </w:r>
          </w:p>
        </w:tc>
        <w:tc>
          <w:tcPr>
            <w:tcW w:w="991"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629</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0.21</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0.2</w:t>
            </w:r>
          </w:p>
        </w:tc>
        <w:tc>
          <w:tcPr>
            <w:tcW w:w="1507"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37</w:t>
            </w:r>
          </w:p>
        </w:tc>
        <w:tc>
          <w:tcPr>
            <w:tcW w:w="713"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-0.01</w:t>
            </w:r>
          </w:p>
        </w:tc>
        <w:tc>
          <w:tcPr>
            <w:tcW w:w="991"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106.25</w:t>
            </w:r>
          </w:p>
        </w:tc>
      </w:tr>
      <w:tr w:rsidR="007D689F" w:rsidRPr="007D689F" w:rsidTr="007D689F">
        <w:tc>
          <w:tcPr>
            <w:tcW w:w="2672"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2. Оборотные (текущие) активы, в том числе:</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96986</w:t>
            </w:r>
          </w:p>
        </w:tc>
        <w:tc>
          <w:tcPr>
            <w:tcW w:w="991"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121426</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33.61</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39.43</w:t>
            </w:r>
          </w:p>
        </w:tc>
        <w:tc>
          <w:tcPr>
            <w:tcW w:w="1507"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24440</w:t>
            </w:r>
          </w:p>
        </w:tc>
        <w:tc>
          <w:tcPr>
            <w:tcW w:w="713"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5.82</w:t>
            </w:r>
          </w:p>
        </w:tc>
        <w:tc>
          <w:tcPr>
            <w:tcW w:w="991"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125.2</w:t>
            </w:r>
          </w:p>
        </w:tc>
      </w:tr>
      <w:tr w:rsidR="007D689F" w:rsidRPr="007D689F" w:rsidTr="007D689F">
        <w:tc>
          <w:tcPr>
            <w:tcW w:w="2672"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Запасы</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35759</w:t>
            </w:r>
          </w:p>
        </w:tc>
        <w:tc>
          <w:tcPr>
            <w:tcW w:w="991"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41020</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12.39</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13.32</w:t>
            </w:r>
          </w:p>
        </w:tc>
        <w:tc>
          <w:tcPr>
            <w:tcW w:w="1507"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5261</w:t>
            </w:r>
          </w:p>
        </w:tc>
        <w:tc>
          <w:tcPr>
            <w:tcW w:w="713"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0.93</w:t>
            </w:r>
          </w:p>
        </w:tc>
        <w:tc>
          <w:tcPr>
            <w:tcW w:w="991"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114.71</w:t>
            </w:r>
          </w:p>
        </w:tc>
      </w:tr>
      <w:tr w:rsidR="007D689F" w:rsidRPr="007D689F" w:rsidTr="007D689F">
        <w:tc>
          <w:tcPr>
            <w:tcW w:w="2672"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 НДС</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2315</w:t>
            </w:r>
          </w:p>
        </w:tc>
        <w:tc>
          <w:tcPr>
            <w:tcW w:w="991"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2331</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0.8</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0.76</w:t>
            </w:r>
          </w:p>
        </w:tc>
        <w:tc>
          <w:tcPr>
            <w:tcW w:w="1507"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16</w:t>
            </w:r>
          </w:p>
        </w:tc>
        <w:tc>
          <w:tcPr>
            <w:tcW w:w="713"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-0.04</w:t>
            </w:r>
          </w:p>
        </w:tc>
        <w:tc>
          <w:tcPr>
            <w:tcW w:w="991"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100.69</w:t>
            </w:r>
          </w:p>
        </w:tc>
      </w:tr>
      <w:tr w:rsidR="007D689F" w:rsidRPr="007D689F" w:rsidTr="007D689F">
        <w:tc>
          <w:tcPr>
            <w:tcW w:w="2672"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Дебиторская задолженность</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33517</w:t>
            </w:r>
          </w:p>
        </w:tc>
        <w:tc>
          <w:tcPr>
            <w:tcW w:w="991"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31191</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11.61</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10.13</w:t>
            </w:r>
          </w:p>
        </w:tc>
        <w:tc>
          <w:tcPr>
            <w:tcW w:w="1507"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-2326</w:t>
            </w:r>
          </w:p>
        </w:tc>
        <w:tc>
          <w:tcPr>
            <w:tcW w:w="713"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-1.48</w:t>
            </w:r>
          </w:p>
        </w:tc>
        <w:tc>
          <w:tcPr>
            <w:tcW w:w="991"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93.06</w:t>
            </w:r>
          </w:p>
        </w:tc>
      </w:tr>
      <w:tr w:rsidR="007D689F" w:rsidRPr="007D689F" w:rsidTr="007D689F">
        <w:tc>
          <w:tcPr>
            <w:tcW w:w="2672"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Краткосрочные финансовые вложения</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12500</w:t>
            </w:r>
          </w:p>
        </w:tc>
        <w:tc>
          <w:tcPr>
            <w:tcW w:w="991"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25567</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4.33</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8.3</w:t>
            </w:r>
          </w:p>
        </w:tc>
        <w:tc>
          <w:tcPr>
            <w:tcW w:w="1507"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13067</w:t>
            </w:r>
          </w:p>
        </w:tc>
        <w:tc>
          <w:tcPr>
            <w:tcW w:w="713"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3.97</w:t>
            </w:r>
          </w:p>
        </w:tc>
        <w:tc>
          <w:tcPr>
            <w:tcW w:w="991"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204.54</w:t>
            </w:r>
          </w:p>
        </w:tc>
      </w:tr>
      <w:tr w:rsidR="007D689F" w:rsidRPr="007D689F" w:rsidTr="007D689F">
        <w:tc>
          <w:tcPr>
            <w:tcW w:w="2672"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Денежные средства</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14914</w:t>
            </w:r>
          </w:p>
        </w:tc>
        <w:tc>
          <w:tcPr>
            <w:tcW w:w="991"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23331</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5.17</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7.58</w:t>
            </w:r>
          </w:p>
        </w:tc>
        <w:tc>
          <w:tcPr>
            <w:tcW w:w="1507"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8417</w:t>
            </w:r>
          </w:p>
        </w:tc>
        <w:tc>
          <w:tcPr>
            <w:tcW w:w="713"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2.41</w:t>
            </w:r>
          </w:p>
        </w:tc>
        <w:tc>
          <w:tcPr>
            <w:tcW w:w="991"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156.44</w:t>
            </w:r>
          </w:p>
        </w:tc>
      </w:tr>
      <w:tr w:rsidR="007D689F" w:rsidRPr="007D689F" w:rsidTr="007D689F">
        <w:tc>
          <w:tcPr>
            <w:tcW w:w="2672"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Прочие оборотные активы</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296</w:t>
            </w:r>
          </w:p>
        </w:tc>
        <w:tc>
          <w:tcPr>
            <w:tcW w:w="991"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317</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0.1</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0.1</w:t>
            </w:r>
          </w:p>
        </w:tc>
        <w:tc>
          <w:tcPr>
            <w:tcW w:w="1507"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21</w:t>
            </w:r>
          </w:p>
        </w:tc>
        <w:tc>
          <w:tcPr>
            <w:tcW w:w="713"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0</w:t>
            </w:r>
          </w:p>
        </w:tc>
        <w:tc>
          <w:tcPr>
            <w:tcW w:w="991"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107.09</w:t>
            </w:r>
          </w:p>
        </w:tc>
      </w:tr>
      <w:tr w:rsidR="007D689F" w:rsidRPr="007D689F" w:rsidTr="007D689F">
        <w:tc>
          <w:tcPr>
            <w:tcW w:w="2672"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Баланс</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288582</w:t>
            </w:r>
          </w:p>
        </w:tc>
        <w:tc>
          <w:tcPr>
            <w:tcW w:w="991"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307978</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100</w:t>
            </w:r>
          </w:p>
        </w:tc>
        <w:tc>
          <w:tcPr>
            <w:tcW w:w="805"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100</w:t>
            </w:r>
          </w:p>
        </w:tc>
        <w:tc>
          <w:tcPr>
            <w:tcW w:w="1507"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19396</w:t>
            </w:r>
          </w:p>
        </w:tc>
        <w:tc>
          <w:tcPr>
            <w:tcW w:w="713"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0</w:t>
            </w:r>
          </w:p>
        </w:tc>
        <w:tc>
          <w:tcPr>
            <w:tcW w:w="991" w:type="dxa"/>
            <w:shd w:val="clear" w:color="auto" w:fill="FFFFFF"/>
            <w:tcMar>
              <w:top w:w="120" w:type="dxa"/>
              <w:left w:w="120" w:type="dxa"/>
              <w:bottom w:w="120" w:type="dxa"/>
              <w:right w:w="120" w:type="dxa"/>
            </w:tcMar>
            <w:hideMark/>
          </w:tcPr>
          <w:p w:rsidR="008B39AA" w:rsidRPr="007D689F" w:rsidRDefault="008B39AA" w:rsidP="005F5FF8">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106.72</w:t>
            </w:r>
          </w:p>
        </w:tc>
      </w:tr>
    </w:tbl>
    <w:p w:rsidR="007D689F" w:rsidRDefault="007D689F"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t>Для производственного предприятия оптимальной считается структура: 65% - запасы, 30% - дебиторская задолженность, 5% - денежные средства.</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t>Как видно из таблицы, общая стоимость имущества в отчетном периоде составляла 307978 тыс.</w:t>
      </w:r>
      <w:r w:rsidR="007D689F">
        <w:rPr>
          <w:rFonts w:ascii="Times New Roman" w:eastAsia="Times New Roman" w:hAnsi="Times New Roman" w:cs="Times New Roman"/>
          <w:sz w:val="28"/>
          <w:szCs w:val="21"/>
          <w:shd w:val="clear" w:color="auto" w:fill="FFFFFF"/>
          <w:lang w:eastAsia="ru-RU"/>
        </w:rPr>
        <w:t xml:space="preserve"> </w:t>
      </w:r>
      <w:r w:rsidRPr="007D689F">
        <w:rPr>
          <w:rFonts w:ascii="Times New Roman" w:eastAsia="Times New Roman" w:hAnsi="Times New Roman" w:cs="Times New Roman"/>
          <w:sz w:val="28"/>
          <w:szCs w:val="21"/>
          <w:shd w:val="clear" w:color="auto" w:fill="FFFFFF"/>
          <w:lang w:eastAsia="ru-RU"/>
        </w:rPr>
        <w:t>руб.</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t xml:space="preserve">В активах организации доля текущих активов составляет 39.43%, а внеоборотных средств 60.57%. Таким образом, наибольший удельный вес в структуре совокупных активов приходится на </w:t>
      </w:r>
      <w:proofErr w:type="spellStart"/>
      <w:r w:rsidRPr="007D689F">
        <w:rPr>
          <w:rFonts w:ascii="Times New Roman" w:eastAsia="Times New Roman" w:hAnsi="Times New Roman" w:cs="Times New Roman"/>
          <w:sz w:val="28"/>
          <w:szCs w:val="21"/>
          <w:shd w:val="clear" w:color="auto" w:fill="FFFFFF"/>
          <w:lang w:eastAsia="ru-RU"/>
        </w:rPr>
        <w:t>внеоборотные</w:t>
      </w:r>
      <w:proofErr w:type="spellEnd"/>
      <w:r w:rsidRPr="007D689F">
        <w:rPr>
          <w:rFonts w:ascii="Times New Roman" w:eastAsia="Times New Roman" w:hAnsi="Times New Roman" w:cs="Times New Roman"/>
          <w:sz w:val="28"/>
          <w:szCs w:val="21"/>
          <w:shd w:val="clear" w:color="auto" w:fill="FFFFFF"/>
          <w:lang w:eastAsia="ru-RU"/>
        </w:rPr>
        <w:t xml:space="preserve"> активы, что способствует замедлению оборачиваемости средств предприятия, т.е. предприятие использует умеренную политику управления активами.</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t>Доля основных средств в общей структуре активов за отчетный год составила 35.47%, что говорит о том, что предприятие имеет легкую структуру активов, что свидетельствует о мобильности имущества.</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t>Оборотные активы предприятия формируются в основном за счет запасов и дебиторской задолженности на общую сумму 72211 тыс.руб.</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lastRenderedPageBreak/>
        <w:t>За анализируемый период общая стоимость имущества увеличилась на 19396 тыс.руб. Это произошло за счет сокращения внеоборотных (на 2.63%), так и роста оборотных (на 25.2%) активов предприятия.</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t>Следует обратить внимание на сокращение статьи внеоборотных активов в общей структуре баланса (-5.82%), что может говорить об ускорении оборачиваемости оборотных активов.</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t>Снижение стоимости основных средств на 7.15% следует отметить как негативную влияющую тенденцию, так как она направлена на уменьшение производственного потенциала предприятия.</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t>Поскольку имущество предприятия увеличилось, то можно говорить о повышении платежеспособности.</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t>Увеличение доли отложенных налоговых активов не может быть оценено положительно, поскольку они характеризуются нулевой доходностью.</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t>За отчетный период оборотные средства выросли на 24440 тыс.руб. или на 25.2%. Это обусловлено опережением темпов прироста мобильных активов по сравнению с темпами прироста всех совокупных активов. Произошло это главным образом за счет увеличения стоимости финансовых вложений и денежных средств на 21484 тыс.руб.</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t>За анализируемый период объемы дебиторской задолженности снизились (на 2326 тыс.руб.), что является позитивным изменением и может свидетельствовать об улучшении ситуации с оплатой продукции предприятия и о выборе подходящей политики продаж.</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t>Проанализируем снижение дебиторской задолженности к общей величине оборотных активов.</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noProof/>
          <w:sz w:val="36"/>
          <w:szCs w:val="24"/>
          <w:lang w:eastAsia="ru-RU"/>
        </w:rPr>
        <w:drawing>
          <wp:inline distT="0" distB="0" distL="0" distR="0" wp14:anchorId="0D825554" wp14:editId="5C102AC4">
            <wp:extent cx="1733550" cy="314325"/>
            <wp:effectExtent l="0" t="0" r="0" b="9525"/>
            <wp:docPr id="7" name="Рисунок 7" descr="https://chart.googleapis.com/chart?cht=tx&amp;chl=d=\frac%7b2326%7d%7b96986%7d\cdot%20100%25=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chart.googleapis.com/chart?cht=tx&amp;chl=d=\frac%7b2326%7d%7b96986%7d\cdot%20100%25=2.4%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3550" cy="314325"/>
                    </a:xfrm>
                    <a:prstGeom prst="rect">
                      <a:avLst/>
                    </a:prstGeom>
                    <a:noFill/>
                    <a:ln>
                      <a:noFill/>
                    </a:ln>
                  </pic:spPr>
                </pic:pic>
              </a:graphicData>
            </a:graphic>
          </wp:inline>
        </w:drawing>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t>Поскольку отношение роста к оборотным активам меньше 40%, то данное снижение выгодно и эффективно для деятельности предприятия.</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lastRenderedPageBreak/>
        <w:t>Сумма денежных средств повысилась на 8417 тыс.руб., или на 56.44%. При этом их доля в общем объеме активов выросла на 2.41%.</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t>Проанализируем рост денежных средств на счетах от суммы оборотного капитала на начало периода.</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noProof/>
          <w:sz w:val="36"/>
          <w:szCs w:val="24"/>
          <w:lang w:eastAsia="ru-RU"/>
        </w:rPr>
        <w:drawing>
          <wp:inline distT="0" distB="0" distL="0" distR="0" wp14:anchorId="3111FBA7" wp14:editId="19F002FF">
            <wp:extent cx="1800225" cy="314325"/>
            <wp:effectExtent l="0" t="0" r="9525" b="9525"/>
            <wp:docPr id="6" name="Рисунок 6" descr="https://chart.googleapis.com/chart?cht=tx&amp;chl=d=\frac%7b8417%7d%7b96986%7d\cdot%20100%25=8.6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chart.googleapis.com/chart?cht=tx&amp;chl=d=\frac%7b8417%7d%7b96986%7d\cdot%20100%25=8.68%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0225" cy="314325"/>
                    </a:xfrm>
                    <a:prstGeom prst="rect">
                      <a:avLst/>
                    </a:prstGeom>
                    <a:noFill/>
                    <a:ln>
                      <a:noFill/>
                    </a:ln>
                  </pic:spPr>
                </pic:pic>
              </a:graphicData>
            </a:graphic>
          </wp:inline>
        </w:drawing>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t>Поскольку показатель меньше 30%, то рост денежных средств можно назвать рациональным или эффективным.</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t>В оборотных активах организации на конец года отмечается увеличение величины краткосрочных финансовых вложений и денежных средств, т.е. наиболее ликвидных активов.</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t>При анализе активов виден спад стоимости внеоборотных средств на 5044 тыс.руб., или на 2.63% от их величины предыдущего периода. Произошло это главным образом за счет уменьшения стоимости основных средств и нематериальных активов на 13810 тыс.руб.</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t>Темп роста оборотных активов опережает темп роста внеоборотных активов на 27.83%. Такое соотношение характеризует тенденцию к ускорению оборачиваемости оборотных активов.</w:t>
      </w:r>
    </w:p>
    <w:p w:rsidR="007D689F" w:rsidRDefault="008B39AA"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7D689F">
        <w:rPr>
          <w:rFonts w:ascii="Times New Roman" w:eastAsia="Times New Roman" w:hAnsi="Times New Roman" w:cs="Times New Roman"/>
          <w:sz w:val="28"/>
          <w:szCs w:val="21"/>
          <w:shd w:val="clear" w:color="auto" w:fill="FFFFFF"/>
          <w:lang w:eastAsia="ru-RU"/>
        </w:rPr>
        <w:t>Доля оборотных средств в активах занимает от 30% до 70%, поэтому политику управления активами можно отнести к умеренному типу.</w:t>
      </w:r>
    </w:p>
    <w:p w:rsidR="007D689F" w:rsidRDefault="007D689F" w:rsidP="007D689F">
      <w:pPr>
        <w:spacing w:after="0" w:line="360" w:lineRule="auto"/>
        <w:ind w:firstLine="709"/>
        <w:jc w:val="both"/>
        <w:rPr>
          <w:rFonts w:ascii="Times New Roman" w:eastAsia="Times New Roman" w:hAnsi="Times New Roman" w:cs="Times New Roman"/>
          <w:sz w:val="28"/>
          <w:szCs w:val="21"/>
          <w:shd w:val="clear" w:color="auto" w:fill="FFFFFF"/>
          <w:lang w:eastAsia="ru-RU"/>
        </w:rPr>
      </w:pPr>
    </w:p>
    <w:p w:rsidR="008B39AA" w:rsidRPr="007D689F" w:rsidRDefault="008B39AA" w:rsidP="007D689F">
      <w:pPr>
        <w:spacing w:after="0" w:line="360" w:lineRule="auto"/>
        <w:jc w:val="center"/>
        <w:rPr>
          <w:rFonts w:ascii="Times New Roman" w:hAnsi="Times New Roman" w:cs="Times New Roman"/>
          <w:sz w:val="32"/>
          <w:szCs w:val="24"/>
          <w:lang w:eastAsia="ru-RU"/>
        </w:rPr>
      </w:pPr>
      <w:r w:rsidRPr="007D689F">
        <w:rPr>
          <w:rFonts w:ascii="Times New Roman" w:hAnsi="Times New Roman" w:cs="Times New Roman"/>
          <w:sz w:val="28"/>
          <w:shd w:val="clear" w:color="auto" w:fill="FFFFFF"/>
          <w:lang w:eastAsia="ru-RU"/>
        </w:rPr>
        <w:t>Таблица 2 – Состав и структура источников формирования имущества предприятия</w:t>
      </w:r>
    </w:p>
    <w:tbl>
      <w:tblPr>
        <w:tblW w:w="99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814"/>
        <w:gridCol w:w="1134"/>
        <w:gridCol w:w="1133"/>
        <w:gridCol w:w="802"/>
        <w:gridCol w:w="802"/>
        <w:gridCol w:w="1373"/>
        <w:gridCol w:w="829"/>
        <w:gridCol w:w="1014"/>
      </w:tblGrid>
      <w:tr w:rsidR="007D689F" w:rsidRPr="007D689F" w:rsidTr="007D689F">
        <w:tc>
          <w:tcPr>
            <w:tcW w:w="2814" w:type="dxa"/>
            <w:vMerge w:val="restart"/>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Пассив</w:t>
            </w:r>
          </w:p>
        </w:tc>
        <w:tc>
          <w:tcPr>
            <w:tcW w:w="2267" w:type="dxa"/>
            <w:gridSpan w:val="2"/>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Абсолютные величины, тыс.руб.</w:t>
            </w:r>
          </w:p>
        </w:tc>
        <w:tc>
          <w:tcPr>
            <w:tcW w:w="1604" w:type="dxa"/>
            <w:gridSpan w:val="2"/>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Структура, %</w:t>
            </w:r>
          </w:p>
        </w:tc>
        <w:tc>
          <w:tcPr>
            <w:tcW w:w="3216" w:type="dxa"/>
            <w:gridSpan w:val="3"/>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Изменения</w:t>
            </w:r>
          </w:p>
        </w:tc>
      </w:tr>
      <w:tr w:rsidR="007D689F" w:rsidRPr="007D689F" w:rsidTr="007D689F">
        <w:tc>
          <w:tcPr>
            <w:tcW w:w="2814" w:type="dxa"/>
            <w:vMerge/>
            <w:shd w:val="clear" w:color="auto" w:fill="FFFFFF"/>
            <w:vAlign w:val="cente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p>
        </w:tc>
        <w:tc>
          <w:tcPr>
            <w:tcW w:w="1134" w:type="dxa"/>
            <w:shd w:val="clear" w:color="auto" w:fill="FFFFFF"/>
            <w:tcMar>
              <w:top w:w="120" w:type="dxa"/>
              <w:left w:w="120" w:type="dxa"/>
              <w:bottom w:w="120" w:type="dxa"/>
              <w:right w:w="120" w:type="dxa"/>
            </w:tcMar>
            <w:hideMark/>
          </w:tcPr>
          <w:p w:rsidR="008B39AA" w:rsidRPr="007D689F" w:rsidRDefault="007D689F" w:rsidP="007D689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2014</w:t>
            </w:r>
          </w:p>
        </w:tc>
        <w:tc>
          <w:tcPr>
            <w:tcW w:w="1133" w:type="dxa"/>
            <w:shd w:val="clear" w:color="auto" w:fill="FFFFFF"/>
            <w:tcMar>
              <w:top w:w="120" w:type="dxa"/>
              <w:left w:w="120" w:type="dxa"/>
              <w:bottom w:w="120" w:type="dxa"/>
              <w:right w:w="120" w:type="dxa"/>
            </w:tcMar>
            <w:hideMark/>
          </w:tcPr>
          <w:p w:rsidR="008B39AA" w:rsidRPr="007D689F" w:rsidRDefault="007D689F" w:rsidP="007D689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2015</w:t>
            </w:r>
          </w:p>
        </w:tc>
        <w:tc>
          <w:tcPr>
            <w:tcW w:w="802" w:type="dxa"/>
            <w:shd w:val="clear" w:color="auto" w:fill="FFFFFF"/>
            <w:tcMar>
              <w:top w:w="120" w:type="dxa"/>
              <w:left w:w="120" w:type="dxa"/>
              <w:bottom w:w="120" w:type="dxa"/>
              <w:right w:w="120" w:type="dxa"/>
            </w:tcMar>
            <w:hideMark/>
          </w:tcPr>
          <w:p w:rsidR="008B39AA" w:rsidRPr="007D689F" w:rsidRDefault="007D689F" w:rsidP="007D689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2014</w:t>
            </w:r>
          </w:p>
        </w:tc>
        <w:tc>
          <w:tcPr>
            <w:tcW w:w="802" w:type="dxa"/>
            <w:shd w:val="clear" w:color="auto" w:fill="FFFFFF"/>
            <w:tcMar>
              <w:top w:w="120" w:type="dxa"/>
              <w:left w:w="120" w:type="dxa"/>
              <w:bottom w:w="120" w:type="dxa"/>
              <w:right w:w="120" w:type="dxa"/>
            </w:tcMar>
            <w:hideMark/>
          </w:tcPr>
          <w:p w:rsidR="008B39AA" w:rsidRPr="007D689F" w:rsidRDefault="007D689F" w:rsidP="007D689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2015</w:t>
            </w:r>
          </w:p>
        </w:tc>
        <w:tc>
          <w:tcPr>
            <w:tcW w:w="137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в абсолютных величинах, тыс.руб.</w:t>
            </w:r>
          </w:p>
        </w:tc>
        <w:tc>
          <w:tcPr>
            <w:tcW w:w="829"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в %</w:t>
            </w:r>
          </w:p>
        </w:tc>
        <w:tc>
          <w:tcPr>
            <w:tcW w:w="10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Темп роста</w:t>
            </w:r>
          </w:p>
        </w:tc>
      </w:tr>
      <w:tr w:rsidR="007D689F" w:rsidRPr="007D689F" w:rsidTr="007D689F">
        <w:trPr>
          <w:trHeight w:val="620"/>
        </w:trPr>
        <w:tc>
          <w:tcPr>
            <w:tcW w:w="28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 Собственный капитал, в том числе:</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120199</w:t>
            </w:r>
          </w:p>
        </w:tc>
        <w:tc>
          <w:tcPr>
            <w:tcW w:w="113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144396</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41.65</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46.89</w:t>
            </w:r>
          </w:p>
        </w:tc>
        <w:tc>
          <w:tcPr>
            <w:tcW w:w="137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24197</w:t>
            </w:r>
          </w:p>
        </w:tc>
        <w:tc>
          <w:tcPr>
            <w:tcW w:w="829"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5.24</w:t>
            </w:r>
          </w:p>
        </w:tc>
        <w:tc>
          <w:tcPr>
            <w:tcW w:w="10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120.13</w:t>
            </w:r>
          </w:p>
        </w:tc>
      </w:tr>
      <w:tr w:rsidR="007D689F" w:rsidRPr="007D689F" w:rsidTr="007D689F">
        <w:tc>
          <w:tcPr>
            <w:tcW w:w="28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lastRenderedPageBreak/>
              <w:t>Уставный капитал</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11174</w:t>
            </w:r>
          </w:p>
        </w:tc>
        <w:tc>
          <w:tcPr>
            <w:tcW w:w="113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11174</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3.87</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3.63</w:t>
            </w:r>
          </w:p>
        </w:tc>
        <w:tc>
          <w:tcPr>
            <w:tcW w:w="137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0</w:t>
            </w:r>
          </w:p>
        </w:tc>
        <w:tc>
          <w:tcPr>
            <w:tcW w:w="829"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-0.24</w:t>
            </w:r>
          </w:p>
        </w:tc>
        <w:tc>
          <w:tcPr>
            <w:tcW w:w="10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100</w:t>
            </w:r>
          </w:p>
        </w:tc>
      </w:tr>
      <w:tr w:rsidR="007D689F" w:rsidRPr="007D689F" w:rsidTr="007D689F">
        <w:tc>
          <w:tcPr>
            <w:tcW w:w="28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Добавочный капитал</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24714</w:t>
            </w:r>
          </w:p>
        </w:tc>
        <w:tc>
          <w:tcPr>
            <w:tcW w:w="113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24714</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8.56</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8.02</w:t>
            </w:r>
          </w:p>
        </w:tc>
        <w:tc>
          <w:tcPr>
            <w:tcW w:w="137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0</w:t>
            </w:r>
          </w:p>
        </w:tc>
        <w:tc>
          <w:tcPr>
            <w:tcW w:w="829"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-0.54</w:t>
            </w:r>
          </w:p>
        </w:tc>
        <w:tc>
          <w:tcPr>
            <w:tcW w:w="10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100</w:t>
            </w:r>
          </w:p>
        </w:tc>
      </w:tr>
      <w:tr w:rsidR="007D689F" w:rsidRPr="007D689F" w:rsidTr="007D689F">
        <w:tc>
          <w:tcPr>
            <w:tcW w:w="28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Резервный капитал</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559</w:t>
            </w:r>
          </w:p>
        </w:tc>
        <w:tc>
          <w:tcPr>
            <w:tcW w:w="113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559</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0.19</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0.18</w:t>
            </w:r>
          </w:p>
        </w:tc>
        <w:tc>
          <w:tcPr>
            <w:tcW w:w="137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0</w:t>
            </w:r>
          </w:p>
        </w:tc>
        <w:tc>
          <w:tcPr>
            <w:tcW w:w="829"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-0.01</w:t>
            </w:r>
          </w:p>
        </w:tc>
        <w:tc>
          <w:tcPr>
            <w:tcW w:w="10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100</w:t>
            </w:r>
          </w:p>
        </w:tc>
      </w:tr>
      <w:tr w:rsidR="007D689F" w:rsidRPr="007D689F" w:rsidTr="007D689F">
        <w:trPr>
          <w:trHeight w:val="750"/>
        </w:trPr>
        <w:tc>
          <w:tcPr>
            <w:tcW w:w="28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Нераспределенная прибыль (непокрытый убыток)</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83752</w:t>
            </w:r>
          </w:p>
        </w:tc>
        <w:tc>
          <w:tcPr>
            <w:tcW w:w="113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107949</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29.02</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35.05</w:t>
            </w:r>
          </w:p>
        </w:tc>
        <w:tc>
          <w:tcPr>
            <w:tcW w:w="137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24197</w:t>
            </w:r>
          </w:p>
        </w:tc>
        <w:tc>
          <w:tcPr>
            <w:tcW w:w="829"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6.03</w:t>
            </w:r>
          </w:p>
        </w:tc>
        <w:tc>
          <w:tcPr>
            <w:tcW w:w="10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128.89</w:t>
            </w:r>
          </w:p>
        </w:tc>
      </w:tr>
      <w:tr w:rsidR="007D689F" w:rsidRPr="007D689F" w:rsidTr="007D689F">
        <w:tc>
          <w:tcPr>
            <w:tcW w:w="28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2. Долгосрочные обязательства, в том числе:</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101123</w:t>
            </w:r>
          </w:p>
        </w:tc>
        <w:tc>
          <w:tcPr>
            <w:tcW w:w="113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77425</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35.04</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25.14</w:t>
            </w:r>
          </w:p>
        </w:tc>
        <w:tc>
          <w:tcPr>
            <w:tcW w:w="137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-23698</w:t>
            </w:r>
          </w:p>
        </w:tc>
        <w:tc>
          <w:tcPr>
            <w:tcW w:w="829"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-9.9</w:t>
            </w:r>
          </w:p>
        </w:tc>
        <w:tc>
          <w:tcPr>
            <w:tcW w:w="10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76.57</w:t>
            </w:r>
          </w:p>
        </w:tc>
      </w:tr>
      <w:tr w:rsidR="007D689F" w:rsidRPr="007D689F" w:rsidTr="007D689F">
        <w:tc>
          <w:tcPr>
            <w:tcW w:w="28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заемные средства</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79634</w:t>
            </w:r>
          </w:p>
        </w:tc>
        <w:tc>
          <w:tcPr>
            <w:tcW w:w="113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50766</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27.59</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16.48</w:t>
            </w:r>
          </w:p>
        </w:tc>
        <w:tc>
          <w:tcPr>
            <w:tcW w:w="137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-28868</w:t>
            </w:r>
          </w:p>
        </w:tc>
        <w:tc>
          <w:tcPr>
            <w:tcW w:w="829"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-11.11</w:t>
            </w:r>
          </w:p>
        </w:tc>
        <w:tc>
          <w:tcPr>
            <w:tcW w:w="10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63.75</w:t>
            </w:r>
          </w:p>
        </w:tc>
      </w:tr>
      <w:tr w:rsidR="007D689F" w:rsidRPr="007D689F" w:rsidTr="007D689F">
        <w:tc>
          <w:tcPr>
            <w:tcW w:w="28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прочие долгосрочные обязательства</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21489</w:t>
            </w:r>
          </w:p>
        </w:tc>
        <w:tc>
          <w:tcPr>
            <w:tcW w:w="113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26659</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7.45</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8.66</w:t>
            </w:r>
          </w:p>
        </w:tc>
        <w:tc>
          <w:tcPr>
            <w:tcW w:w="137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5170</w:t>
            </w:r>
          </w:p>
        </w:tc>
        <w:tc>
          <w:tcPr>
            <w:tcW w:w="829"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1.21</w:t>
            </w:r>
          </w:p>
        </w:tc>
        <w:tc>
          <w:tcPr>
            <w:tcW w:w="10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124.06</w:t>
            </w:r>
          </w:p>
        </w:tc>
      </w:tr>
      <w:tr w:rsidR="007D689F" w:rsidRPr="007D689F" w:rsidTr="007D689F">
        <w:tc>
          <w:tcPr>
            <w:tcW w:w="28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3. Краткосрочные обязательства, в том числе:</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67260</w:t>
            </w:r>
          </w:p>
        </w:tc>
        <w:tc>
          <w:tcPr>
            <w:tcW w:w="113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86157</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23.31</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27.98</w:t>
            </w:r>
          </w:p>
        </w:tc>
        <w:tc>
          <w:tcPr>
            <w:tcW w:w="137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18897</w:t>
            </w:r>
          </w:p>
        </w:tc>
        <w:tc>
          <w:tcPr>
            <w:tcW w:w="829"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4.67</w:t>
            </w:r>
          </w:p>
        </w:tc>
        <w:tc>
          <w:tcPr>
            <w:tcW w:w="10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128.1</w:t>
            </w:r>
          </w:p>
        </w:tc>
      </w:tr>
      <w:tr w:rsidR="007D689F" w:rsidRPr="007D689F" w:rsidTr="007D689F">
        <w:tc>
          <w:tcPr>
            <w:tcW w:w="28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заемные средства</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36086</w:t>
            </w:r>
          </w:p>
        </w:tc>
        <w:tc>
          <w:tcPr>
            <w:tcW w:w="113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53500</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12.5</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17.37</w:t>
            </w:r>
          </w:p>
        </w:tc>
        <w:tc>
          <w:tcPr>
            <w:tcW w:w="137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17414</w:t>
            </w:r>
          </w:p>
        </w:tc>
        <w:tc>
          <w:tcPr>
            <w:tcW w:w="829"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4.87</w:t>
            </w:r>
          </w:p>
        </w:tc>
        <w:tc>
          <w:tcPr>
            <w:tcW w:w="10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148.26</w:t>
            </w:r>
          </w:p>
        </w:tc>
      </w:tr>
      <w:tr w:rsidR="007D689F" w:rsidRPr="007D689F" w:rsidTr="007D689F">
        <w:tc>
          <w:tcPr>
            <w:tcW w:w="28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кредиторская задолженность</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29680</w:t>
            </w:r>
          </w:p>
        </w:tc>
        <w:tc>
          <w:tcPr>
            <w:tcW w:w="113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30950</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10.28</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10.05</w:t>
            </w:r>
          </w:p>
        </w:tc>
        <w:tc>
          <w:tcPr>
            <w:tcW w:w="137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1270</w:t>
            </w:r>
          </w:p>
        </w:tc>
        <w:tc>
          <w:tcPr>
            <w:tcW w:w="829"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-0.23</w:t>
            </w:r>
          </w:p>
        </w:tc>
        <w:tc>
          <w:tcPr>
            <w:tcW w:w="10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104.28</w:t>
            </w:r>
          </w:p>
        </w:tc>
      </w:tr>
      <w:tr w:rsidR="007D689F" w:rsidRPr="007D689F" w:rsidTr="007D689F">
        <w:tc>
          <w:tcPr>
            <w:tcW w:w="28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доходы будущих периодов</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222</w:t>
            </w:r>
          </w:p>
        </w:tc>
        <w:tc>
          <w:tcPr>
            <w:tcW w:w="113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219</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0.08</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0.07</w:t>
            </w:r>
          </w:p>
        </w:tc>
        <w:tc>
          <w:tcPr>
            <w:tcW w:w="137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w:t>
            </w:r>
          </w:p>
        </w:tc>
        <w:tc>
          <w:tcPr>
            <w:tcW w:w="829"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-0.01</w:t>
            </w:r>
          </w:p>
        </w:tc>
        <w:tc>
          <w:tcPr>
            <w:tcW w:w="10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98.65</w:t>
            </w:r>
          </w:p>
        </w:tc>
      </w:tr>
      <w:tr w:rsidR="007D689F" w:rsidRPr="007D689F" w:rsidTr="007D689F">
        <w:tc>
          <w:tcPr>
            <w:tcW w:w="28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прочие обязательства</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91</w:t>
            </w:r>
          </w:p>
        </w:tc>
        <w:tc>
          <w:tcPr>
            <w:tcW w:w="113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49</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0.03</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0.02</w:t>
            </w:r>
          </w:p>
        </w:tc>
        <w:tc>
          <w:tcPr>
            <w:tcW w:w="137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-42</w:t>
            </w:r>
          </w:p>
        </w:tc>
        <w:tc>
          <w:tcPr>
            <w:tcW w:w="829"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-0.01</w:t>
            </w:r>
          </w:p>
        </w:tc>
        <w:tc>
          <w:tcPr>
            <w:tcW w:w="10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53.85</w:t>
            </w:r>
          </w:p>
        </w:tc>
      </w:tr>
      <w:tr w:rsidR="007D689F" w:rsidRPr="007D689F" w:rsidTr="007D689F">
        <w:tc>
          <w:tcPr>
            <w:tcW w:w="28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Валюта баланса</w:t>
            </w:r>
          </w:p>
        </w:tc>
        <w:tc>
          <w:tcPr>
            <w:tcW w:w="113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288582</w:t>
            </w:r>
          </w:p>
        </w:tc>
        <w:tc>
          <w:tcPr>
            <w:tcW w:w="113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307978</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100</w:t>
            </w:r>
          </w:p>
        </w:tc>
        <w:tc>
          <w:tcPr>
            <w:tcW w:w="802"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100</w:t>
            </w:r>
          </w:p>
        </w:tc>
        <w:tc>
          <w:tcPr>
            <w:tcW w:w="1373"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19396</w:t>
            </w:r>
          </w:p>
        </w:tc>
        <w:tc>
          <w:tcPr>
            <w:tcW w:w="829"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0</w:t>
            </w:r>
          </w:p>
        </w:tc>
        <w:tc>
          <w:tcPr>
            <w:tcW w:w="1014"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106.72</w:t>
            </w:r>
          </w:p>
        </w:tc>
      </w:tr>
    </w:tbl>
    <w:p w:rsidR="007D689F" w:rsidRDefault="007D689F" w:rsidP="007D689F">
      <w:pPr>
        <w:rPr>
          <w:shd w:val="clear" w:color="auto" w:fill="FFFFFF"/>
          <w:lang w:eastAsia="ru-RU"/>
        </w:rPr>
      </w:pPr>
    </w:p>
    <w:p w:rsidR="007D689F" w:rsidRDefault="008B39AA" w:rsidP="007D689F">
      <w:pPr>
        <w:spacing w:after="0" w:line="360" w:lineRule="auto"/>
        <w:ind w:firstLine="709"/>
        <w:jc w:val="both"/>
        <w:rPr>
          <w:rFonts w:ascii="Times New Roman" w:hAnsi="Times New Roman" w:cs="Times New Roman"/>
          <w:sz w:val="28"/>
        </w:rPr>
      </w:pPr>
      <w:r w:rsidRPr="007D689F">
        <w:rPr>
          <w:rFonts w:ascii="Times New Roman" w:hAnsi="Times New Roman" w:cs="Times New Roman"/>
          <w:sz w:val="28"/>
        </w:rPr>
        <w:t>Для производственного предприятия оптимальной считается структура: капитал и резервы – 40%, долгосрочные обязательства – 20%, краткосрочные обязательства – 40%.</w:t>
      </w:r>
    </w:p>
    <w:p w:rsidR="007D689F" w:rsidRDefault="008B39AA" w:rsidP="007D689F">
      <w:pPr>
        <w:spacing w:after="0" w:line="360" w:lineRule="auto"/>
        <w:ind w:firstLine="709"/>
        <w:jc w:val="both"/>
        <w:rPr>
          <w:rFonts w:ascii="Times New Roman" w:hAnsi="Times New Roman" w:cs="Times New Roman"/>
          <w:sz w:val="28"/>
        </w:rPr>
      </w:pPr>
      <w:r w:rsidRPr="007D689F">
        <w:rPr>
          <w:rFonts w:ascii="Times New Roman" w:hAnsi="Times New Roman" w:cs="Times New Roman"/>
          <w:sz w:val="28"/>
        </w:rPr>
        <w:t>В структуре собственного капитала основное место занимают нераспределенная прибыль и добавочный капитал (43.07%).</w:t>
      </w:r>
    </w:p>
    <w:p w:rsidR="007D689F" w:rsidRDefault="008B39AA" w:rsidP="007D689F">
      <w:pPr>
        <w:spacing w:after="0" w:line="360" w:lineRule="auto"/>
        <w:ind w:firstLine="709"/>
        <w:jc w:val="both"/>
        <w:rPr>
          <w:rFonts w:ascii="Times New Roman" w:hAnsi="Times New Roman" w:cs="Times New Roman"/>
          <w:sz w:val="28"/>
        </w:rPr>
      </w:pPr>
      <w:r w:rsidRPr="007D689F">
        <w:rPr>
          <w:rFonts w:ascii="Times New Roman" w:hAnsi="Times New Roman" w:cs="Times New Roman"/>
          <w:sz w:val="28"/>
        </w:rPr>
        <w:t>В отчетном периоде имеется задолженность по долгосрочным заемным средствам в размере 50766 тыс.руб. (или 16.48% от пассивов).</w:t>
      </w:r>
    </w:p>
    <w:p w:rsidR="007D689F" w:rsidRDefault="008B39AA" w:rsidP="007D689F">
      <w:pPr>
        <w:spacing w:after="0" w:line="360" w:lineRule="auto"/>
        <w:ind w:firstLine="709"/>
        <w:jc w:val="both"/>
        <w:rPr>
          <w:rFonts w:ascii="Times New Roman" w:hAnsi="Times New Roman" w:cs="Times New Roman"/>
          <w:sz w:val="28"/>
        </w:rPr>
      </w:pPr>
      <w:r w:rsidRPr="007D689F">
        <w:rPr>
          <w:rFonts w:ascii="Times New Roman" w:hAnsi="Times New Roman" w:cs="Times New Roman"/>
          <w:sz w:val="28"/>
        </w:rPr>
        <w:t xml:space="preserve">Доля заемных средств в совокупных источниках формирования активов за анализируемый период увеличилась. Величина совокупных </w:t>
      </w:r>
      <w:r w:rsidRPr="007D689F">
        <w:rPr>
          <w:rFonts w:ascii="Times New Roman" w:hAnsi="Times New Roman" w:cs="Times New Roman"/>
          <w:sz w:val="28"/>
        </w:rPr>
        <w:lastRenderedPageBreak/>
        <w:t>заемных средств предприятия составила 163582 тыс.руб. (53.12% от общей величины пассивов). Увеличение заемных средств предприятия ведет к увеличению степени его финансовых рисков и может отрицательно повлиять на его финансовую устойчивость.</w:t>
      </w:r>
    </w:p>
    <w:p w:rsidR="007D689F" w:rsidRDefault="008B39AA" w:rsidP="007D689F">
      <w:pPr>
        <w:spacing w:after="0" w:line="360" w:lineRule="auto"/>
        <w:ind w:firstLine="709"/>
        <w:jc w:val="both"/>
        <w:rPr>
          <w:rFonts w:ascii="Times New Roman" w:hAnsi="Times New Roman" w:cs="Times New Roman"/>
          <w:sz w:val="28"/>
        </w:rPr>
      </w:pPr>
      <w:r w:rsidRPr="007D689F">
        <w:rPr>
          <w:rFonts w:ascii="Times New Roman" w:hAnsi="Times New Roman" w:cs="Times New Roman"/>
          <w:sz w:val="28"/>
        </w:rPr>
        <w:t>У организации в отчетном году имеются отложенные на будущие периоды обязательства перед бюджетом по налогу на прибыль в размере 26659 тыс.руб. (8.66%).</w:t>
      </w:r>
    </w:p>
    <w:p w:rsidR="007D689F" w:rsidRDefault="008B39AA" w:rsidP="007D689F">
      <w:pPr>
        <w:spacing w:after="0" w:line="360" w:lineRule="auto"/>
        <w:ind w:firstLine="709"/>
        <w:jc w:val="both"/>
        <w:rPr>
          <w:rFonts w:ascii="Times New Roman" w:hAnsi="Times New Roman" w:cs="Times New Roman"/>
          <w:sz w:val="28"/>
        </w:rPr>
      </w:pPr>
      <w:r w:rsidRPr="007D689F">
        <w:rPr>
          <w:rFonts w:ascii="Times New Roman" w:hAnsi="Times New Roman" w:cs="Times New Roman"/>
          <w:sz w:val="28"/>
        </w:rPr>
        <w:t>В общей структуре задолженности краткосрочные пассивы на конец отчетного периода превышают долгосрочные на 8732 тыс.руб., что при существующем размере собственного капитала и резервов может негативно сказаться на финансовой устойчивости предприятия.</w:t>
      </w:r>
    </w:p>
    <w:p w:rsidR="007D689F" w:rsidRDefault="008B39AA" w:rsidP="007D689F">
      <w:pPr>
        <w:spacing w:after="0" w:line="360" w:lineRule="auto"/>
        <w:ind w:firstLine="709"/>
        <w:jc w:val="both"/>
        <w:rPr>
          <w:rFonts w:ascii="Times New Roman" w:hAnsi="Times New Roman" w:cs="Times New Roman"/>
          <w:sz w:val="28"/>
        </w:rPr>
      </w:pPr>
      <w:r w:rsidRPr="007D689F">
        <w:rPr>
          <w:rFonts w:ascii="Times New Roman" w:hAnsi="Times New Roman" w:cs="Times New Roman"/>
          <w:sz w:val="28"/>
        </w:rPr>
        <w:t>К положительным признакам можно отнести тот факт, что оборотные активы анализируемой организации превышают краткосрочные обязательства, что свидетельствует о способности погасить задолженность перед кредиторами.</w:t>
      </w:r>
    </w:p>
    <w:p w:rsidR="007D689F" w:rsidRDefault="008B39AA" w:rsidP="007D689F">
      <w:pPr>
        <w:spacing w:after="0" w:line="360" w:lineRule="auto"/>
        <w:ind w:firstLine="709"/>
        <w:jc w:val="both"/>
        <w:rPr>
          <w:rFonts w:ascii="Times New Roman" w:hAnsi="Times New Roman" w:cs="Times New Roman"/>
          <w:sz w:val="28"/>
        </w:rPr>
      </w:pPr>
      <w:r w:rsidRPr="007D689F">
        <w:rPr>
          <w:rFonts w:ascii="Times New Roman" w:hAnsi="Times New Roman" w:cs="Times New Roman"/>
          <w:sz w:val="28"/>
        </w:rPr>
        <w:t>Сравнение собственного капитала и внеоборотных активов позволило выявить недостаток у организации собственного оборотного капитала, что также свидетельствует о не достаточной финансовой устойчивости предприятия.</w:t>
      </w:r>
    </w:p>
    <w:p w:rsidR="007D689F" w:rsidRDefault="008B39AA" w:rsidP="007D689F">
      <w:pPr>
        <w:spacing w:after="0" w:line="360" w:lineRule="auto"/>
        <w:ind w:firstLine="709"/>
        <w:jc w:val="both"/>
        <w:rPr>
          <w:rFonts w:ascii="Times New Roman" w:hAnsi="Times New Roman" w:cs="Times New Roman"/>
          <w:sz w:val="28"/>
        </w:rPr>
      </w:pPr>
      <w:r w:rsidRPr="007D689F">
        <w:rPr>
          <w:rFonts w:ascii="Times New Roman" w:hAnsi="Times New Roman" w:cs="Times New Roman"/>
          <w:sz w:val="28"/>
        </w:rPr>
        <w:t>Собственный капитал вырос на 24197 тыс.руб. или на 20.13%, что положительно характеризует динамику изменения имущественного положения организации. Произошло это за счет увеличения стоимости нераспределенной прибыли на 24197 тыс.руб.</w:t>
      </w:r>
    </w:p>
    <w:p w:rsidR="007D689F" w:rsidRDefault="008B39AA" w:rsidP="007D689F">
      <w:pPr>
        <w:spacing w:after="0" w:line="360" w:lineRule="auto"/>
        <w:ind w:firstLine="709"/>
        <w:jc w:val="both"/>
        <w:rPr>
          <w:rFonts w:ascii="Times New Roman" w:hAnsi="Times New Roman" w:cs="Times New Roman"/>
          <w:sz w:val="28"/>
        </w:rPr>
      </w:pPr>
      <w:r w:rsidRPr="007D689F">
        <w:rPr>
          <w:rFonts w:ascii="Times New Roman" w:hAnsi="Times New Roman" w:cs="Times New Roman"/>
          <w:sz w:val="28"/>
        </w:rPr>
        <w:t>В отчетном периоде доля собственного капитала увеличилась на 5.24%.</w:t>
      </w:r>
    </w:p>
    <w:p w:rsidR="007D689F" w:rsidRDefault="008B39AA" w:rsidP="007D689F">
      <w:pPr>
        <w:spacing w:after="0" w:line="360" w:lineRule="auto"/>
        <w:ind w:firstLine="709"/>
        <w:jc w:val="both"/>
        <w:rPr>
          <w:rFonts w:ascii="Times New Roman" w:hAnsi="Times New Roman" w:cs="Times New Roman"/>
          <w:sz w:val="28"/>
        </w:rPr>
      </w:pPr>
      <w:r w:rsidRPr="007D689F">
        <w:rPr>
          <w:rFonts w:ascii="Times New Roman" w:hAnsi="Times New Roman" w:cs="Times New Roman"/>
          <w:sz w:val="28"/>
        </w:rPr>
        <w:t>Благоприятным является увеличение отложенных налоговых обязательств, выступающим фактором отсрочки уплаты части налога на прибыль в текущем году.</w:t>
      </w:r>
    </w:p>
    <w:p w:rsidR="007D689F" w:rsidRDefault="008B39AA" w:rsidP="007D689F">
      <w:pPr>
        <w:spacing w:after="0" w:line="360" w:lineRule="auto"/>
        <w:ind w:firstLine="709"/>
        <w:jc w:val="both"/>
        <w:rPr>
          <w:rFonts w:ascii="Times New Roman" w:hAnsi="Times New Roman" w:cs="Times New Roman"/>
          <w:sz w:val="28"/>
        </w:rPr>
      </w:pPr>
      <w:r w:rsidRPr="007D689F">
        <w:rPr>
          <w:rFonts w:ascii="Times New Roman" w:hAnsi="Times New Roman" w:cs="Times New Roman"/>
          <w:sz w:val="28"/>
        </w:rPr>
        <w:t>Задолженность по краткосрочным заемным средствам возросла на 17414 тыс.руб. или на 48.26%. Доля заемных краткосрочных средств в структуре пассивов в отчетном периоде возросла с 12.5% до 17.37%.</w:t>
      </w:r>
    </w:p>
    <w:p w:rsidR="007D689F" w:rsidRDefault="008B39AA" w:rsidP="007D689F">
      <w:pPr>
        <w:spacing w:after="0" w:line="360" w:lineRule="auto"/>
        <w:ind w:firstLine="709"/>
        <w:jc w:val="both"/>
        <w:rPr>
          <w:rFonts w:ascii="Times New Roman" w:hAnsi="Times New Roman" w:cs="Times New Roman"/>
          <w:sz w:val="28"/>
        </w:rPr>
      </w:pPr>
      <w:r w:rsidRPr="007D689F">
        <w:rPr>
          <w:rFonts w:ascii="Times New Roman" w:hAnsi="Times New Roman" w:cs="Times New Roman"/>
          <w:sz w:val="28"/>
        </w:rPr>
        <w:lastRenderedPageBreak/>
        <w:t>Рост краткосрочных заемных средств отмечен на фоне увеличения кредиторской задолженности, величина которой выросла в анализируемом периоде на 1270 или на 4.28%. Доля кредиторской задолженности в структуре пассивов уменьшилась с 10.28% до 10.05%.</w:t>
      </w:r>
    </w:p>
    <w:p w:rsidR="007D689F" w:rsidRDefault="008B39AA" w:rsidP="007D689F">
      <w:pPr>
        <w:spacing w:after="0" w:line="360" w:lineRule="auto"/>
        <w:ind w:firstLine="709"/>
        <w:jc w:val="both"/>
        <w:rPr>
          <w:rFonts w:ascii="Times New Roman" w:hAnsi="Times New Roman" w:cs="Times New Roman"/>
          <w:sz w:val="28"/>
        </w:rPr>
      </w:pPr>
      <w:r w:rsidRPr="007D689F">
        <w:rPr>
          <w:rFonts w:ascii="Times New Roman" w:hAnsi="Times New Roman" w:cs="Times New Roman"/>
          <w:sz w:val="28"/>
        </w:rPr>
        <w:t>Кроме того, рассматривая кредиторскую задолженность следует отметить, что предприятие в отчетном году имеет активное сальдо (кредиторская задолженность меньше дебиторской). Размер дополнительных кредитных средств составляет 241 тыс.руб.</w:t>
      </w:r>
    </w:p>
    <w:p w:rsidR="007D689F" w:rsidRDefault="008B39AA" w:rsidP="007D689F">
      <w:pPr>
        <w:spacing w:after="0" w:line="360" w:lineRule="auto"/>
        <w:ind w:firstLine="709"/>
        <w:jc w:val="both"/>
        <w:rPr>
          <w:rFonts w:ascii="Times New Roman" w:hAnsi="Times New Roman" w:cs="Times New Roman"/>
          <w:sz w:val="28"/>
        </w:rPr>
      </w:pPr>
      <w:r w:rsidRPr="007D689F">
        <w:rPr>
          <w:rFonts w:ascii="Times New Roman" w:hAnsi="Times New Roman" w:cs="Times New Roman"/>
          <w:sz w:val="28"/>
        </w:rPr>
        <w:t>Исследуя динамику краткосрочных обязательств (как в целом, так и по отдельным статьям) целесообразно сопоставление их величин с показателями прибыли и объемов реализации. Рост величины краткосрочных обязательств может быть вызван ростом объема реализации и направлен на максимизацию прибыли. Если темпы роста выручки, прибыли и краткосрочных обязательств приблизительно одинаковы или темп роста прибыли или выручки выше, то факт роста краткосрочных обязательств имеет позитивный характер.</w:t>
      </w:r>
    </w:p>
    <w:p w:rsidR="007D689F" w:rsidRDefault="008B39AA" w:rsidP="007D689F">
      <w:pPr>
        <w:spacing w:after="0" w:line="360" w:lineRule="auto"/>
        <w:ind w:firstLine="709"/>
        <w:jc w:val="both"/>
        <w:rPr>
          <w:rFonts w:ascii="Times New Roman" w:hAnsi="Times New Roman" w:cs="Times New Roman"/>
          <w:sz w:val="28"/>
        </w:rPr>
      </w:pPr>
      <w:r w:rsidRPr="007D689F">
        <w:rPr>
          <w:rFonts w:ascii="Times New Roman" w:hAnsi="Times New Roman" w:cs="Times New Roman"/>
          <w:sz w:val="28"/>
        </w:rPr>
        <w:t>Обращая внимание на совокупное изменение резервов предприятия и нераспределенной прибыли можно отметить, что за анализируемый период их совокупная величина возросла на 24197 тыс.руб. и составила 108508 тыс.руб., что в целом можно назвать положительной тенденцией так как увеличение резервов, фондов и нераспределенной прибыли может говорить об эффективной работе предприятия.</w:t>
      </w:r>
    </w:p>
    <w:p w:rsidR="007D689F" w:rsidRDefault="008B39AA" w:rsidP="007D689F">
      <w:pPr>
        <w:spacing w:after="0" w:line="360" w:lineRule="auto"/>
        <w:ind w:firstLine="709"/>
        <w:jc w:val="both"/>
        <w:rPr>
          <w:rFonts w:ascii="Times New Roman" w:hAnsi="Times New Roman" w:cs="Times New Roman"/>
          <w:sz w:val="28"/>
        </w:rPr>
      </w:pPr>
      <w:r w:rsidRPr="007D689F">
        <w:rPr>
          <w:rFonts w:ascii="Times New Roman" w:hAnsi="Times New Roman" w:cs="Times New Roman"/>
          <w:sz w:val="28"/>
        </w:rPr>
        <w:t>Доля краткосрочных кредитов и займов в пассивах занимает менее 10%, поэтому политику управления пассивами можно отнести к консервативному типу.</w:t>
      </w:r>
    </w:p>
    <w:p w:rsidR="007D689F" w:rsidRDefault="007D689F" w:rsidP="007D689F">
      <w:pPr>
        <w:spacing w:after="0" w:line="360" w:lineRule="auto"/>
        <w:ind w:firstLine="709"/>
        <w:jc w:val="both"/>
        <w:rPr>
          <w:rFonts w:ascii="Times New Roman" w:hAnsi="Times New Roman" w:cs="Times New Roman"/>
          <w:sz w:val="28"/>
        </w:rPr>
      </w:pPr>
    </w:p>
    <w:p w:rsidR="007D689F" w:rsidRDefault="008B39AA" w:rsidP="007D689F">
      <w:pPr>
        <w:pStyle w:val="1"/>
        <w:spacing w:before="0" w:beforeAutospacing="0" w:after="0" w:afterAutospacing="0" w:line="360" w:lineRule="auto"/>
        <w:jc w:val="center"/>
        <w:rPr>
          <w:b w:val="0"/>
          <w:sz w:val="28"/>
          <w:shd w:val="clear" w:color="auto" w:fill="FFFFFF"/>
        </w:rPr>
      </w:pPr>
      <w:bookmarkStart w:id="4" w:name="_Toc477281336"/>
      <w:r w:rsidRPr="007D689F">
        <w:rPr>
          <w:b w:val="0"/>
          <w:sz w:val="28"/>
          <w:shd w:val="clear" w:color="auto" w:fill="FFFFFF"/>
        </w:rPr>
        <w:t>1.</w:t>
      </w:r>
      <w:r w:rsidR="007D689F" w:rsidRPr="007D689F">
        <w:rPr>
          <w:b w:val="0"/>
          <w:sz w:val="28"/>
          <w:shd w:val="clear" w:color="auto" w:fill="FFFFFF"/>
        </w:rPr>
        <w:t>2</w:t>
      </w:r>
      <w:r w:rsidRPr="007D689F">
        <w:rPr>
          <w:b w:val="0"/>
          <w:sz w:val="28"/>
          <w:shd w:val="clear" w:color="auto" w:fill="FFFFFF"/>
        </w:rPr>
        <w:t>. Имущественное состояние предприятия</w:t>
      </w:r>
      <w:bookmarkEnd w:id="4"/>
    </w:p>
    <w:p w:rsidR="007D689F" w:rsidRPr="007D689F" w:rsidRDefault="007D689F" w:rsidP="007D689F">
      <w:pPr>
        <w:pStyle w:val="1"/>
        <w:spacing w:before="0" w:beforeAutospacing="0" w:after="0" w:afterAutospacing="0" w:line="360" w:lineRule="auto"/>
        <w:jc w:val="center"/>
        <w:rPr>
          <w:b w:val="0"/>
          <w:sz w:val="28"/>
          <w:shd w:val="clear" w:color="auto" w:fill="FFFFFF"/>
        </w:rPr>
      </w:pPr>
    </w:p>
    <w:p w:rsidR="007D689F" w:rsidRDefault="008B39AA" w:rsidP="007D689F">
      <w:pPr>
        <w:spacing w:after="0" w:line="360" w:lineRule="auto"/>
        <w:ind w:firstLine="709"/>
        <w:jc w:val="both"/>
        <w:rPr>
          <w:rFonts w:ascii="Times New Roman" w:hAnsi="Times New Roman" w:cs="Times New Roman"/>
          <w:sz w:val="28"/>
          <w:shd w:val="clear" w:color="auto" w:fill="FFFFFF"/>
          <w:lang w:eastAsia="ru-RU"/>
        </w:rPr>
      </w:pPr>
      <w:r w:rsidRPr="007D689F">
        <w:rPr>
          <w:rFonts w:ascii="Times New Roman" w:hAnsi="Times New Roman" w:cs="Times New Roman"/>
          <w:sz w:val="28"/>
          <w:shd w:val="clear" w:color="auto" w:fill="FFFFFF"/>
          <w:lang w:eastAsia="ru-RU"/>
        </w:rPr>
        <w:t xml:space="preserve">По данным бухгалтерского баланса анализируется структура имущества предприятия и источники его образования. Делаются общие </w:t>
      </w:r>
      <w:r w:rsidRPr="007D689F">
        <w:rPr>
          <w:rFonts w:ascii="Times New Roman" w:hAnsi="Times New Roman" w:cs="Times New Roman"/>
          <w:sz w:val="28"/>
          <w:shd w:val="clear" w:color="auto" w:fill="FFFFFF"/>
          <w:lang w:eastAsia="ru-RU"/>
        </w:rPr>
        <w:lastRenderedPageBreak/>
        <w:t>выводы о состоянии и имевших место изменениях имущественного и финансового положения предприятия за истекший год (таблица</w:t>
      </w:r>
      <w:r w:rsidR="007D689F">
        <w:rPr>
          <w:rFonts w:ascii="Times New Roman" w:hAnsi="Times New Roman" w:cs="Times New Roman"/>
          <w:sz w:val="28"/>
          <w:shd w:val="clear" w:color="auto" w:fill="FFFFFF"/>
          <w:lang w:eastAsia="ru-RU"/>
        </w:rPr>
        <w:t xml:space="preserve"> 3</w:t>
      </w:r>
      <w:r w:rsidRPr="007D689F">
        <w:rPr>
          <w:rFonts w:ascii="Times New Roman" w:hAnsi="Times New Roman" w:cs="Times New Roman"/>
          <w:sz w:val="28"/>
          <w:shd w:val="clear" w:color="auto" w:fill="FFFFFF"/>
          <w:lang w:eastAsia="ru-RU"/>
        </w:rPr>
        <w:t>).</w:t>
      </w:r>
    </w:p>
    <w:p w:rsidR="007D689F" w:rsidRPr="007D689F" w:rsidRDefault="007D689F" w:rsidP="007D689F">
      <w:pPr>
        <w:spacing w:after="0" w:line="360" w:lineRule="auto"/>
        <w:ind w:firstLine="709"/>
        <w:jc w:val="both"/>
        <w:rPr>
          <w:rFonts w:ascii="Times New Roman" w:hAnsi="Times New Roman" w:cs="Times New Roman"/>
          <w:sz w:val="28"/>
          <w:shd w:val="clear" w:color="auto" w:fill="FFFFFF"/>
          <w:lang w:eastAsia="ru-RU"/>
        </w:rPr>
      </w:pPr>
    </w:p>
    <w:p w:rsidR="008B39AA" w:rsidRDefault="007D689F" w:rsidP="007D689F">
      <w:pPr>
        <w:spacing w:after="0" w:line="360" w:lineRule="auto"/>
        <w:jc w:val="center"/>
        <w:rPr>
          <w:rFonts w:ascii="Times New Roman" w:hAnsi="Times New Roman" w:cs="Times New Roman"/>
          <w:sz w:val="28"/>
          <w:shd w:val="clear" w:color="auto" w:fill="FFFFFF"/>
          <w:lang w:eastAsia="ru-RU"/>
        </w:rPr>
      </w:pPr>
      <w:r w:rsidRPr="007D689F">
        <w:rPr>
          <w:rFonts w:ascii="Times New Roman" w:hAnsi="Times New Roman" w:cs="Times New Roman"/>
          <w:sz w:val="28"/>
          <w:shd w:val="clear" w:color="auto" w:fill="FFFFFF"/>
          <w:lang w:eastAsia="ru-RU"/>
        </w:rPr>
        <w:t>Таблица 3</w:t>
      </w:r>
      <w:r w:rsidR="008B39AA" w:rsidRPr="007D689F">
        <w:rPr>
          <w:rFonts w:ascii="Times New Roman" w:hAnsi="Times New Roman" w:cs="Times New Roman"/>
          <w:sz w:val="28"/>
          <w:shd w:val="clear" w:color="auto" w:fill="FFFFFF"/>
          <w:lang w:eastAsia="ru-RU"/>
        </w:rPr>
        <w:t xml:space="preserve"> - Группировка </w:t>
      </w:r>
      <w:r>
        <w:rPr>
          <w:rFonts w:ascii="Times New Roman" w:hAnsi="Times New Roman" w:cs="Times New Roman"/>
          <w:sz w:val="28"/>
          <w:shd w:val="clear" w:color="auto" w:fill="FFFFFF"/>
          <w:lang w:eastAsia="ru-RU"/>
        </w:rPr>
        <w:t>статей актива и пассива баланса</w:t>
      </w:r>
    </w:p>
    <w:p w:rsidR="007D689F" w:rsidRPr="007D689F" w:rsidRDefault="007D689F" w:rsidP="007D689F">
      <w:pPr>
        <w:spacing w:after="0" w:line="240" w:lineRule="auto"/>
        <w:jc w:val="center"/>
        <w:rPr>
          <w:rFonts w:ascii="Times New Roman" w:hAnsi="Times New Roman" w:cs="Times New Roman"/>
          <w:sz w:val="24"/>
          <w:szCs w:val="24"/>
          <w:lang w:eastAsia="ru-RU"/>
        </w:rPr>
      </w:pPr>
    </w:p>
    <w:tbl>
      <w:tblPr>
        <w:tblW w:w="91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798"/>
        <w:gridCol w:w="2268"/>
        <w:gridCol w:w="1023"/>
        <w:gridCol w:w="1023"/>
      </w:tblGrid>
      <w:tr w:rsidR="007D689F" w:rsidRPr="007D689F" w:rsidTr="007D689F">
        <w:tc>
          <w:tcPr>
            <w:tcW w:w="479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Показатели</w:t>
            </w:r>
          </w:p>
        </w:tc>
        <w:tc>
          <w:tcPr>
            <w:tcW w:w="226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Обозначение</w:t>
            </w:r>
          </w:p>
        </w:tc>
        <w:tc>
          <w:tcPr>
            <w:tcW w:w="0" w:type="auto"/>
            <w:shd w:val="clear" w:color="auto" w:fill="FFFFFF"/>
            <w:tcMar>
              <w:top w:w="120" w:type="dxa"/>
              <w:left w:w="120" w:type="dxa"/>
              <w:bottom w:w="120" w:type="dxa"/>
              <w:right w:w="120" w:type="dxa"/>
            </w:tcMar>
            <w:hideMark/>
          </w:tcPr>
          <w:p w:rsidR="008B39AA" w:rsidRPr="007D689F" w:rsidRDefault="007D689F" w:rsidP="007D689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2014</w:t>
            </w:r>
          </w:p>
        </w:tc>
        <w:tc>
          <w:tcPr>
            <w:tcW w:w="0" w:type="auto"/>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20</w:t>
            </w:r>
            <w:r w:rsidR="007D689F">
              <w:rPr>
                <w:rFonts w:ascii="Times New Roman" w:hAnsi="Times New Roman" w:cs="Times New Roman"/>
                <w:sz w:val="24"/>
                <w:szCs w:val="24"/>
                <w:lang w:eastAsia="ru-RU"/>
              </w:rPr>
              <w:t>15</w:t>
            </w:r>
          </w:p>
        </w:tc>
      </w:tr>
      <w:tr w:rsidR="007D689F" w:rsidRPr="007D689F" w:rsidTr="007D689F">
        <w:tc>
          <w:tcPr>
            <w:tcW w:w="479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Недвижимое имущество</w:t>
            </w:r>
          </w:p>
        </w:tc>
        <w:tc>
          <w:tcPr>
            <w:tcW w:w="226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F</w:t>
            </w:r>
            <w:r w:rsidRPr="007D689F">
              <w:rPr>
                <w:rFonts w:ascii="Times New Roman" w:hAnsi="Times New Roman" w:cs="Times New Roman"/>
                <w:sz w:val="24"/>
                <w:szCs w:val="24"/>
                <w:vertAlign w:val="subscript"/>
                <w:lang w:eastAsia="ru-RU"/>
              </w:rPr>
              <w:t>ИММ</w:t>
            </w:r>
            <w:r w:rsidRPr="007D689F">
              <w:rPr>
                <w:rFonts w:ascii="Times New Roman" w:hAnsi="Times New Roman" w:cs="Times New Roman"/>
                <w:sz w:val="24"/>
                <w:szCs w:val="24"/>
                <w:lang w:eastAsia="ru-RU"/>
              </w:rPr>
              <w:t>=</w:t>
            </w:r>
            <w:proofErr w:type="spellStart"/>
            <w:r w:rsidRPr="007D689F">
              <w:rPr>
                <w:rFonts w:ascii="Times New Roman" w:hAnsi="Times New Roman" w:cs="Times New Roman"/>
                <w:sz w:val="24"/>
                <w:szCs w:val="24"/>
                <w:lang w:eastAsia="ru-RU"/>
              </w:rPr>
              <w:t>F+R</w:t>
            </w:r>
            <w:r w:rsidRPr="007D689F">
              <w:rPr>
                <w:rFonts w:ascii="Times New Roman" w:hAnsi="Times New Roman" w:cs="Times New Roman"/>
                <w:sz w:val="24"/>
                <w:szCs w:val="24"/>
                <w:vertAlign w:val="subscript"/>
                <w:lang w:eastAsia="ru-RU"/>
              </w:rPr>
              <w:t>долг</w:t>
            </w:r>
            <w:proofErr w:type="spellEnd"/>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191596</w:t>
            </w:r>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186552</w:t>
            </w:r>
          </w:p>
        </w:tc>
      </w:tr>
      <w:tr w:rsidR="007D689F" w:rsidRPr="007D689F" w:rsidTr="007D689F">
        <w:tc>
          <w:tcPr>
            <w:tcW w:w="479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Текущие активы (мобильные активы)</w:t>
            </w:r>
          </w:p>
        </w:tc>
        <w:tc>
          <w:tcPr>
            <w:tcW w:w="226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proofErr w:type="spellStart"/>
            <w:r w:rsidRPr="007D689F">
              <w:rPr>
                <w:rFonts w:ascii="Times New Roman" w:hAnsi="Times New Roman" w:cs="Times New Roman"/>
                <w:sz w:val="24"/>
                <w:szCs w:val="24"/>
                <w:lang w:eastAsia="ru-RU"/>
              </w:rPr>
              <w:t>O</w:t>
            </w:r>
            <w:r w:rsidRPr="007D689F">
              <w:rPr>
                <w:rFonts w:ascii="Times New Roman" w:hAnsi="Times New Roman" w:cs="Times New Roman"/>
                <w:sz w:val="24"/>
                <w:szCs w:val="24"/>
                <w:vertAlign w:val="subscript"/>
                <w:lang w:eastAsia="ru-RU"/>
              </w:rPr>
              <w:t>a</w:t>
            </w:r>
            <w:proofErr w:type="spellEnd"/>
            <w:r w:rsidRPr="007D689F">
              <w:rPr>
                <w:rFonts w:ascii="Times New Roman" w:hAnsi="Times New Roman" w:cs="Times New Roman"/>
                <w:sz w:val="24"/>
                <w:szCs w:val="24"/>
                <w:lang w:eastAsia="ru-RU"/>
              </w:rPr>
              <w:t>=O-</w:t>
            </w:r>
            <w:proofErr w:type="spellStart"/>
            <w:r w:rsidRPr="007D689F">
              <w:rPr>
                <w:rFonts w:ascii="Times New Roman" w:hAnsi="Times New Roman" w:cs="Times New Roman"/>
                <w:sz w:val="24"/>
                <w:szCs w:val="24"/>
                <w:lang w:eastAsia="ru-RU"/>
              </w:rPr>
              <w:t>R</w:t>
            </w:r>
            <w:r w:rsidRPr="007D689F">
              <w:rPr>
                <w:rFonts w:ascii="Times New Roman" w:hAnsi="Times New Roman" w:cs="Times New Roman"/>
                <w:sz w:val="24"/>
                <w:szCs w:val="24"/>
                <w:vertAlign w:val="subscript"/>
                <w:lang w:eastAsia="ru-RU"/>
              </w:rPr>
              <w:t>долг</w:t>
            </w:r>
            <w:proofErr w:type="spellEnd"/>
            <w:r w:rsidRPr="007D689F">
              <w:rPr>
                <w:rFonts w:ascii="Times New Roman" w:hAnsi="Times New Roman" w:cs="Times New Roman"/>
                <w:sz w:val="24"/>
                <w:szCs w:val="24"/>
                <w:lang w:eastAsia="ru-RU"/>
              </w:rPr>
              <w:t>-</w:t>
            </w:r>
            <w:proofErr w:type="spellStart"/>
            <w:r w:rsidRPr="007D689F">
              <w:rPr>
                <w:rFonts w:ascii="Times New Roman" w:hAnsi="Times New Roman" w:cs="Times New Roman"/>
                <w:sz w:val="24"/>
                <w:szCs w:val="24"/>
                <w:lang w:eastAsia="ru-RU"/>
              </w:rPr>
              <w:t>Z</w:t>
            </w:r>
            <w:r w:rsidRPr="007D689F">
              <w:rPr>
                <w:rFonts w:ascii="Times New Roman" w:hAnsi="Times New Roman" w:cs="Times New Roman"/>
                <w:sz w:val="24"/>
                <w:szCs w:val="24"/>
                <w:vertAlign w:val="subscript"/>
                <w:lang w:eastAsia="ru-RU"/>
              </w:rPr>
              <w:t>p</w:t>
            </w:r>
            <w:proofErr w:type="spellEnd"/>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96986</w:t>
            </w:r>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121426</w:t>
            </w:r>
          </w:p>
        </w:tc>
      </w:tr>
      <w:tr w:rsidR="007D689F" w:rsidRPr="007D689F" w:rsidTr="007D689F">
        <w:tc>
          <w:tcPr>
            <w:tcW w:w="479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Материально-производственные запасы</w:t>
            </w:r>
          </w:p>
        </w:tc>
        <w:tc>
          <w:tcPr>
            <w:tcW w:w="226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Z</w:t>
            </w:r>
            <w:r w:rsidRPr="007D689F">
              <w:rPr>
                <w:rFonts w:ascii="Times New Roman" w:hAnsi="Times New Roman" w:cs="Times New Roman"/>
                <w:sz w:val="24"/>
                <w:szCs w:val="24"/>
                <w:vertAlign w:val="subscript"/>
                <w:lang w:eastAsia="ru-RU"/>
              </w:rPr>
              <w:t>МОС</w:t>
            </w:r>
            <w:r w:rsidRPr="007D689F">
              <w:rPr>
                <w:rFonts w:ascii="Times New Roman" w:hAnsi="Times New Roman" w:cs="Times New Roman"/>
                <w:sz w:val="24"/>
                <w:szCs w:val="24"/>
                <w:lang w:eastAsia="ru-RU"/>
              </w:rPr>
              <w:t>=Z+НДС-</w:t>
            </w:r>
            <w:proofErr w:type="spellStart"/>
            <w:r w:rsidRPr="007D689F">
              <w:rPr>
                <w:rFonts w:ascii="Times New Roman" w:hAnsi="Times New Roman" w:cs="Times New Roman"/>
                <w:sz w:val="24"/>
                <w:szCs w:val="24"/>
                <w:lang w:eastAsia="ru-RU"/>
              </w:rPr>
              <w:t>Z</w:t>
            </w:r>
            <w:r w:rsidRPr="007D689F">
              <w:rPr>
                <w:rFonts w:ascii="Times New Roman" w:hAnsi="Times New Roman" w:cs="Times New Roman"/>
                <w:sz w:val="24"/>
                <w:szCs w:val="24"/>
                <w:vertAlign w:val="subscript"/>
                <w:lang w:eastAsia="ru-RU"/>
              </w:rPr>
              <w:t>p</w:t>
            </w:r>
            <w:proofErr w:type="spellEnd"/>
            <w:r w:rsidRPr="007D689F">
              <w:rPr>
                <w:rFonts w:ascii="Times New Roman" w:hAnsi="Times New Roman" w:cs="Times New Roman"/>
                <w:sz w:val="24"/>
                <w:szCs w:val="24"/>
                <w:lang w:eastAsia="ru-RU"/>
              </w:rPr>
              <w:t>-Z</w:t>
            </w:r>
            <w:r w:rsidRPr="007D689F">
              <w:rPr>
                <w:rFonts w:ascii="Times New Roman" w:hAnsi="Times New Roman" w:cs="Times New Roman"/>
                <w:sz w:val="24"/>
                <w:szCs w:val="24"/>
                <w:vertAlign w:val="subscript"/>
                <w:lang w:eastAsia="ru-RU"/>
              </w:rPr>
              <w:t>T</w:t>
            </w:r>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35759</w:t>
            </w:r>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41020</w:t>
            </w:r>
          </w:p>
        </w:tc>
      </w:tr>
      <w:tr w:rsidR="007D689F" w:rsidRPr="007D689F" w:rsidTr="007D689F">
        <w:tc>
          <w:tcPr>
            <w:tcW w:w="479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Ликвидные активы</w:t>
            </w:r>
          </w:p>
        </w:tc>
        <w:tc>
          <w:tcPr>
            <w:tcW w:w="226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А</w:t>
            </w:r>
            <w:r w:rsidRPr="007D689F">
              <w:rPr>
                <w:rFonts w:ascii="Times New Roman" w:hAnsi="Times New Roman" w:cs="Times New Roman"/>
                <w:sz w:val="24"/>
                <w:szCs w:val="24"/>
                <w:vertAlign w:val="subscript"/>
                <w:lang w:eastAsia="ru-RU"/>
              </w:rPr>
              <w:t>л</w:t>
            </w:r>
            <w:r w:rsidRPr="007D689F">
              <w:rPr>
                <w:rFonts w:ascii="Times New Roman" w:hAnsi="Times New Roman" w:cs="Times New Roman"/>
                <w:sz w:val="24"/>
                <w:szCs w:val="24"/>
                <w:lang w:eastAsia="ru-RU"/>
              </w:rPr>
              <w:t>=</w:t>
            </w:r>
            <w:proofErr w:type="spellStart"/>
            <w:r w:rsidRPr="007D689F">
              <w:rPr>
                <w:rFonts w:ascii="Times New Roman" w:hAnsi="Times New Roman" w:cs="Times New Roman"/>
                <w:sz w:val="24"/>
                <w:szCs w:val="24"/>
                <w:lang w:eastAsia="ru-RU"/>
              </w:rPr>
              <w:t>Z</w:t>
            </w:r>
            <w:r w:rsidRPr="007D689F">
              <w:rPr>
                <w:rFonts w:ascii="Times New Roman" w:hAnsi="Times New Roman" w:cs="Times New Roman"/>
                <w:sz w:val="24"/>
                <w:szCs w:val="24"/>
                <w:vertAlign w:val="subscript"/>
                <w:lang w:eastAsia="ru-RU"/>
              </w:rPr>
              <w:t>T</w:t>
            </w:r>
            <w:r w:rsidRPr="007D689F">
              <w:rPr>
                <w:rFonts w:ascii="Times New Roman" w:hAnsi="Times New Roman" w:cs="Times New Roman"/>
                <w:sz w:val="24"/>
                <w:szCs w:val="24"/>
                <w:lang w:eastAsia="ru-RU"/>
              </w:rPr>
              <w:t>+R</w:t>
            </w:r>
            <w:r w:rsidRPr="007D689F">
              <w:rPr>
                <w:rFonts w:ascii="Times New Roman" w:hAnsi="Times New Roman" w:cs="Times New Roman"/>
                <w:sz w:val="24"/>
                <w:szCs w:val="24"/>
                <w:vertAlign w:val="subscript"/>
                <w:lang w:eastAsia="ru-RU"/>
              </w:rPr>
              <w:t>кр</w:t>
            </w:r>
            <w:r w:rsidRPr="007D689F">
              <w:rPr>
                <w:rFonts w:ascii="Times New Roman" w:hAnsi="Times New Roman" w:cs="Times New Roman"/>
                <w:sz w:val="24"/>
                <w:szCs w:val="24"/>
                <w:lang w:eastAsia="ru-RU"/>
              </w:rPr>
              <w:t>+Д</w:t>
            </w:r>
            <w:r w:rsidRPr="007D689F">
              <w:rPr>
                <w:rFonts w:ascii="Times New Roman" w:hAnsi="Times New Roman" w:cs="Times New Roman"/>
                <w:sz w:val="24"/>
                <w:szCs w:val="24"/>
                <w:vertAlign w:val="subscript"/>
                <w:lang w:eastAsia="ru-RU"/>
              </w:rPr>
              <w:t>к</w:t>
            </w:r>
            <w:r w:rsidRPr="007D689F">
              <w:rPr>
                <w:rFonts w:ascii="Times New Roman" w:hAnsi="Times New Roman" w:cs="Times New Roman"/>
                <w:sz w:val="24"/>
                <w:szCs w:val="24"/>
                <w:lang w:eastAsia="ru-RU"/>
              </w:rPr>
              <w:t>+Д</w:t>
            </w:r>
            <w:r w:rsidRPr="007D689F">
              <w:rPr>
                <w:rFonts w:ascii="Times New Roman" w:hAnsi="Times New Roman" w:cs="Times New Roman"/>
                <w:sz w:val="24"/>
                <w:szCs w:val="24"/>
                <w:vertAlign w:val="subscript"/>
                <w:lang w:eastAsia="ru-RU"/>
              </w:rPr>
              <w:t>с</w:t>
            </w:r>
            <w:proofErr w:type="spellEnd"/>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60931</w:t>
            </w:r>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80089</w:t>
            </w:r>
          </w:p>
        </w:tc>
      </w:tr>
      <w:tr w:rsidR="007D689F" w:rsidRPr="007D689F" w:rsidTr="007D689F">
        <w:tc>
          <w:tcPr>
            <w:tcW w:w="479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Денежные средства</w:t>
            </w:r>
          </w:p>
        </w:tc>
        <w:tc>
          <w:tcPr>
            <w:tcW w:w="226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Д=</w:t>
            </w:r>
            <w:proofErr w:type="spellStart"/>
            <w:r w:rsidRPr="007D689F">
              <w:rPr>
                <w:rFonts w:ascii="Times New Roman" w:hAnsi="Times New Roman" w:cs="Times New Roman"/>
                <w:sz w:val="24"/>
                <w:szCs w:val="24"/>
                <w:lang w:eastAsia="ru-RU"/>
              </w:rPr>
              <w:t>Д</w:t>
            </w:r>
            <w:r w:rsidRPr="007D689F">
              <w:rPr>
                <w:rFonts w:ascii="Times New Roman" w:hAnsi="Times New Roman" w:cs="Times New Roman"/>
                <w:sz w:val="24"/>
                <w:szCs w:val="24"/>
                <w:vertAlign w:val="subscript"/>
                <w:lang w:eastAsia="ru-RU"/>
              </w:rPr>
              <w:t>к</w:t>
            </w:r>
            <w:r w:rsidRPr="007D689F">
              <w:rPr>
                <w:rFonts w:ascii="Times New Roman" w:hAnsi="Times New Roman" w:cs="Times New Roman"/>
                <w:sz w:val="24"/>
                <w:szCs w:val="24"/>
                <w:lang w:eastAsia="ru-RU"/>
              </w:rPr>
              <w:t>+Д</w:t>
            </w:r>
            <w:r w:rsidRPr="007D689F">
              <w:rPr>
                <w:rFonts w:ascii="Times New Roman" w:hAnsi="Times New Roman" w:cs="Times New Roman"/>
                <w:sz w:val="24"/>
                <w:szCs w:val="24"/>
                <w:vertAlign w:val="subscript"/>
                <w:lang w:eastAsia="ru-RU"/>
              </w:rPr>
              <w:t>с</w:t>
            </w:r>
            <w:proofErr w:type="spellEnd"/>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27414</w:t>
            </w:r>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48898</w:t>
            </w:r>
          </w:p>
        </w:tc>
      </w:tr>
      <w:tr w:rsidR="007D689F" w:rsidRPr="007D689F" w:rsidTr="007D689F">
        <w:tc>
          <w:tcPr>
            <w:tcW w:w="479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Краткосрочные вложения в дебиторскую задолженность</w:t>
            </w:r>
          </w:p>
        </w:tc>
        <w:tc>
          <w:tcPr>
            <w:tcW w:w="226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proofErr w:type="spellStart"/>
            <w:r w:rsidRPr="007D689F">
              <w:rPr>
                <w:rFonts w:ascii="Times New Roman" w:hAnsi="Times New Roman" w:cs="Times New Roman"/>
                <w:sz w:val="24"/>
                <w:szCs w:val="24"/>
                <w:lang w:eastAsia="ru-RU"/>
              </w:rPr>
              <w:t>R</w:t>
            </w:r>
            <w:r w:rsidRPr="007D689F">
              <w:rPr>
                <w:rFonts w:ascii="Times New Roman" w:hAnsi="Times New Roman" w:cs="Times New Roman"/>
                <w:sz w:val="24"/>
                <w:szCs w:val="24"/>
                <w:vertAlign w:val="subscript"/>
                <w:lang w:eastAsia="ru-RU"/>
              </w:rPr>
              <w:t>кр</w:t>
            </w:r>
            <w:proofErr w:type="spellEnd"/>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33517</w:t>
            </w:r>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31191</w:t>
            </w:r>
          </w:p>
        </w:tc>
      </w:tr>
      <w:tr w:rsidR="007D689F" w:rsidRPr="007D689F" w:rsidTr="007D689F">
        <w:tc>
          <w:tcPr>
            <w:tcW w:w="479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Товары отгруженные</w:t>
            </w:r>
          </w:p>
        </w:tc>
        <w:tc>
          <w:tcPr>
            <w:tcW w:w="226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Z</w:t>
            </w:r>
            <w:r w:rsidRPr="007D689F">
              <w:rPr>
                <w:rFonts w:ascii="Times New Roman" w:hAnsi="Times New Roman" w:cs="Times New Roman"/>
                <w:sz w:val="24"/>
                <w:szCs w:val="24"/>
                <w:vertAlign w:val="subscript"/>
                <w:lang w:eastAsia="ru-RU"/>
              </w:rPr>
              <w:t>T</w:t>
            </w:r>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0</w:t>
            </w:r>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0</w:t>
            </w:r>
          </w:p>
        </w:tc>
      </w:tr>
      <w:tr w:rsidR="007D689F" w:rsidRPr="007D689F" w:rsidTr="007D689F">
        <w:tc>
          <w:tcPr>
            <w:tcW w:w="479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Собственный капитал</w:t>
            </w:r>
          </w:p>
        </w:tc>
        <w:tc>
          <w:tcPr>
            <w:tcW w:w="226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ИС=</w:t>
            </w:r>
            <w:proofErr w:type="spellStart"/>
            <w:r w:rsidRPr="007D689F">
              <w:rPr>
                <w:rFonts w:ascii="Times New Roman" w:hAnsi="Times New Roman" w:cs="Times New Roman"/>
                <w:sz w:val="24"/>
                <w:szCs w:val="24"/>
                <w:lang w:eastAsia="ru-RU"/>
              </w:rPr>
              <w:t>K</w:t>
            </w:r>
            <w:r w:rsidRPr="007D689F">
              <w:rPr>
                <w:rFonts w:ascii="Times New Roman" w:hAnsi="Times New Roman" w:cs="Times New Roman"/>
                <w:sz w:val="24"/>
                <w:szCs w:val="24"/>
                <w:vertAlign w:val="subscript"/>
                <w:lang w:eastAsia="ru-RU"/>
              </w:rPr>
              <w:t>p</w:t>
            </w:r>
            <w:r w:rsidRPr="007D689F">
              <w:rPr>
                <w:rFonts w:ascii="Times New Roman" w:hAnsi="Times New Roman" w:cs="Times New Roman"/>
                <w:sz w:val="24"/>
                <w:szCs w:val="24"/>
                <w:lang w:eastAsia="ru-RU"/>
              </w:rPr>
              <w:t>+З+Д</w:t>
            </w:r>
            <w:r w:rsidRPr="007D689F">
              <w:rPr>
                <w:rFonts w:ascii="Times New Roman" w:hAnsi="Times New Roman" w:cs="Times New Roman"/>
                <w:sz w:val="24"/>
                <w:szCs w:val="24"/>
                <w:vertAlign w:val="subscript"/>
                <w:lang w:eastAsia="ru-RU"/>
              </w:rPr>
              <w:t>б</w:t>
            </w:r>
            <w:r w:rsidRPr="007D689F">
              <w:rPr>
                <w:rFonts w:ascii="Times New Roman" w:hAnsi="Times New Roman" w:cs="Times New Roman"/>
                <w:sz w:val="24"/>
                <w:szCs w:val="24"/>
                <w:lang w:eastAsia="ru-RU"/>
              </w:rPr>
              <w:t>+P</w:t>
            </w:r>
            <w:r w:rsidRPr="007D689F">
              <w:rPr>
                <w:rFonts w:ascii="Times New Roman" w:hAnsi="Times New Roman" w:cs="Times New Roman"/>
                <w:sz w:val="24"/>
                <w:szCs w:val="24"/>
                <w:vertAlign w:val="subscript"/>
                <w:lang w:eastAsia="ru-RU"/>
              </w:rPr>
              <w:t>пр</w:t>
            </w:r>
            <w:r w:rsidRPr="007D689F">
              <w:rPr>
                <w:rFonts w:ascii="Times New Roman" w:hAnsi="Times New Roman" w:cs="Times New Roman"/>
                <w:sz w:val="24"/>
                <w:szCs w:val="24"/>
                <w:lang w:eastAsia="ru-RU"/>
              </w:rPr>
              <w:t>-Z</w:t>
            </w:r>
            <w:r w:rsidRPr="007D689F">
              <w:rPr>
                <w:rFonts w:ascii="Times New Roman" w:hAnsi="Times New Roman" w:cs="Times New Roman"/>
                <w:sz w:val="24"/>
                <w:szCs w:val="24"/>
                <w:vertAlign w:val="subscript"/>
                <w:lang w:eastAsia="ru-RU"/>
              </w:rPr>
              <w:t>p</w:t>
            </w:r>
            <w:proofErr w:type="spellEnd"/>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124600</w:t>
            </w:r>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152826</w:t>
            </w:r>
          </w:p>
        </w:tc>
      </w:tr>
      <w:tr w:rsidR="007D689F" w:rsidRPr="007D689F" w:rsidTr="007D689F">
        <w:tc>
          <w:tcPr>
            <w:tcW w:w="479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Величина заемного капитала</w:t>
            </w:r>
          </w:p>
        </w:tc>
        <w:tc>
          <w:tcPr>
            <w:tcW w:w="226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proofErr w:type="spellStart"/>
            <w:r w:rsidRPr="007D689F">
              <w:rPr>
                <w:rFonts w:ascii="Times New Roman" w:hAnsi="Times New Roman" w:cs="Times New Roman"/>
                <w:sz w:val="24"/>
                <w:szCs w:val="24"/>
                <w:lang w:eastAsia="ru-RU"/>
              </w:rPr>
              <w:t>З</w:t>
            </w:r>
            <w:r w:rsidRPr="007D689F">
              <w:rPr>
                <w:rFonts w:ascii="Times New Roman" w:hAnsi="Times New Roman" w:cs="Times New Roman"/>
                <w:sz w:val="24"/>
                <w:szCs w:val="24"/>
                <w:vertAlign w:val="subscript"/>
                <w:lang w:eastAsia="ru-RU"/>
              </w:rPr>
              <w:t>k</w:t>
            </w:r>
            <w:proofErr w:type="spellEnd"/>
            <w:r w:rsidRPr="007D689F">
              <w:rPr>
                <w:rFonts w:ascii="Times New Roman" w:hAnsi="Times New Roman" w:cs="Times New Roman"/>
                <w:sz w:val="24"/>
                <w:szCs w:val="24"/>
                <w:lang w:eastAsia="ru-RU"/>
              </w:rPr>
              <w:t>=</w:t>
            </w:r>
            <w:proofErr w:type="spellStart"/>
            <w:r w:rsidRPr="007D689F">
              <w:rPr>
                <w:rFonts w:ascii="Times New Roman" w:hAnsi="Times New Roman" w:cs="Times New Roman"/>
                <w:sz w:val="24"/>
                <w:szCs w:val="24"/>
                <w:lang w:eastAsia="ru-RU"/>
              </w:rPr>
              <w:t>K</w:t>
            </w:r>
            <w:r w:rsidRPr="007D689F">
              <w:rPr>
                <w:rFonts w:ascii="Times New Roman" w:hAnsi="Times New Roman" w:cs="Times New Roman"/>
                <w:sz w:val="24"/>
                <w:szCs w:val="24"/>
                <w:vertAlign w:val="subscript"/>
                <w:lang w:eastAsia="ru-RU"/>
              </w:rPr>
              <w:t>T</w:t>
            </w:r>
            <w:r w:rsidRPr="007D689F">
              <w:rPr>
                <w:rFonts w:ascii="Times New Roman" w:hAnsi="Times New Roman" w:cs="Times New Roman"/>
                <w:sz w:val="24"/>
                <w:szCs w:val="24"/>
                <w:lang w:eastAsia="ru-RU"/>
              </w:rPr>
              <w:t>+K</w:t>
            </w:r>
            <w:r w:rsidRPr="007D689F">
              <w:rPr>
                <w:rFonts w:ascii="Times New Roman" w:hAnsi="Times New Roman" w:cs="Times New Roman"/>
                <w:sz w:val="24"/>
                <w:szCs w:val="24"/>
                <w:vertAlign w:val="subscript"/>
                <w:lang w:eastAsia="ru-RU"/>
              </w:rPr>
              <w:t>t</w:t>
            </w:r>
            <w:proofErr w:type="spellEnd"/>
            <w:r w:rsidRPr="007D689F">
              <w:rPr>
                <w:rFonts w:ascii="Times New Roman" w:hAnsi="Times New Roman" w:cs="Times New Roman"/>
                <w:sz w:val="24"/>
                <w:szCs w:val="24"/>
                <w:lang w:eastAsia="ru-RU"/>
              </w:rPr>
              <w:t>-(</w:t>
            </w:r>
            <w:proofErr w:type="spellStart"/>
            <w:r w:rsidRPr="007D689F">
              <w:rPr>
                <w:rFonts w:ascii="Times New Roman" w:hAnsi="Times New Roman" w:cs="Times New Roman"/>
                <w:sz w:val="24"/>
                <w:szCs w:val="24"/>
                <w:lang w:eastAsia="ru-RU"/>
              </w:rPr>
              <w:t>З+Д</w:t>
            </w:r>
            <w:r w:rsidRPr="007D689F">
              <w:rPr>
                <w:rFonts w:ascii="Times New Roman" w:hAnsi="Times New Roman" w:cs="Times New Roman"/>
                <w:sz w:val="24"/>
                <w:szCs w:val="24"/>
                <w:vertAlign w:val="subscript"/>
                <w:lang w:eastAsia="ru-RU"/>
              </w:rPr>
              <w:t>б</w:t>
            </w:r>
            <w:r w:rsidRPr="007D689F">
              <w:rPr>
                <w:rFonts w:ascii="Times New Roman" w:hAnsi="Times New Roman" w:cs="Times New Roman"/>
                <w:sz w:val="24"/>
                <w:szCs w:val="24"/>
                <w:lang w:eastAsia="ru-RU"/>
              </w:rPr>
              <w:t>+P</w:t>
            </w:r>
            <w:r w:rsidRPr="007D689F">
              <w:rPr>
                <w:rFonts w:ascii="Times New Roman" w:hAnsi="Times New Roman" w:cs="Times New Roman"/>
                <w:sz w:val="24"/>
                <w:szCs w:val="24"/>
                <w:vertAlign w:val="subscript"/>
                <w:lang w:eastAsia="ru-RU"/>
              </w:rPr>
              <w:t>пр</w:t>
            </w:r>
            <w:proofErr w:type="spellEnd"/>
            <w:r w:rsidRPr="007D689F">
              <w:rPr>
                <w:rFonts w:ascii="Times New Roman" w:hAnsi="Times New Roman" w:cs="Times New Roman"/>
                <w:sz w:val="24"/>
                <w:szCs w:val="24"/>
                <w:lang w:eastAsia="ru-RU"/>
              </w:rPr>
              <w:t>)</w:t>
            </w:r>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163982</w:t>
            </w:r>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155152</w:t>
            </w:r>
          </w:p>
        </w:tc>
      </w:tr>
      <w:tr w:rsidR="007D689F" w:rsidRPr="007D689F" w:rsidTr="007D689F">
        <w:tc>
          <w:tcPr>
            <w:tcW w:w="479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rPr>
                <w:rFonts w:ascii="Times New Roman" w:hAnsi="Times New Roman" w:cs="Times New Roman"/>
                <w:sz w:val="24"/>
                <w:szCs w:val="24"/>
                <w:lang w:eastAsia="ru-RU"/>
              </w:rPr>
            </w:pPr>
            <w:r w:rsidRPr="007D689F">
              <w:rPr>
                <w:rFonts w:ascii="Times New Roman" w:hAnsi="Times New Roman" w:cs="Times New Roman"/>
                <w:sz w:val="24"/>
                <w:szCs w:val="24"/>
                <w:lang w:eastAsia="ru-RU"/>
              </w:rPr>
              <w:t>Долгосрочные обязательства</w:t>
            </w:r>
          </w:p>
        </w:tc>
        <w:tc>
          <w:tcPr>
            <w:tcW w:w="2268" w:type="dxa"/>
            <w:shd w:val="clear" w:color="auto" w:fill="FFFFFF"/>
            <w:tcMar>
              <w:top w:w="120" w:type="dxa"/>
              <w:left w:w="120" w:type="dxa"/>
              <w:bottom w:w="120" w:type="dxa"/>
              <w:right w:w="120" w:type="dxa"/>
            </w:tcMar>
            <w:hideMark/>
          </w:tcPr>
          <w:p w:rsidR="008B39AA" w:rsidRPr="007D689F" w:rsidRDefault="008B39AA" w:rsidP="007D689F">
            <w:pPr>
              <w:spacing w:after="0" w:line="240" w:lineRule="auto"/>
              <w:jc w:val="center"/>
              <w:rPr>
                <w:rFonts w:ascii="Times New Roman" w:hAnsi="Times New Roman" w:cs="Times New Roman"/>
                <w:sz w:val="24"/>
                <w:szCs w:val="24"/>
                <w:lang w:eastAsia="ru-RU"/>
              </w:rPr>
            </w:pPr>
            <w:proofErr w:type="spellStart"/>
            <w:r w:rsidRPr="007D689F">
              <w:rPr>
                <w:rFonts w:ascii="Times New Roman" w:hAnsi="Times New Roman" w:cs="Times New Roman"/>
                <w:sz w:val="24"/>
                <w:szCs w:val="24"/>
                <w:lang w:eastAsia="ru-RU"/>
              </w:rPr>
              <w:t>Займы+прочие</w:t>
            </w:r>
            <w:proofErr w:type="spellEnd"/>
            <w:r w:rsidRPr="007D689F">
              <w:rPr>
                <w:rFonts w:ascii="Times New Roman" w:hAnsi="Times New Roman" w:cs="Times New Roman"/>
                <w:sz w:val="24"/>
                <w:szCs w:val="24"/>
                <w:lang w:eastAsia="ru-RU"/>
              </w:rPr>
              <w:t xml:space="preserve"> долгосрочные обязательства</w:t>
            </w:r>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79634</w:t>
            </w:r>
          </w:p>
        </w:tc>
        <w:tc>
          <w:tcPr>
            <w:tcW w:w="0" w:type="auto"/>
            <w:shd w:val="clear" w:color="auto" w:fill="FFFFFF"/>
            <w:tcMar>
              <w:top w:w="120" w:type="dxa"/>
              <w:left w:w="120" w:type="dxa"/>
              <w:bottom w:w="120" w:type="dxa"/>
              <w:right w:w="120" w:type="dxa"/>
            </w:tcMar>
            <w:hideMark/>
          </w:tcPr>
          <w:p w:rsidR="008B39AA" w:rsidRPr="007D689F" w:rsidRDefault="008B39AA" w:rsidP="00EE03FA">
            <w:pPr>
              <w:spacing w:after="0" w:line="240" w:lineRule="auto"/>
              <w:jc w:val="center"/>
              <w:rPr>
                <w:rFonts w:ascii="Times New Roman" w:hAnsi="Times New Roman" w:cs="Times New Roman"/>
                <w:sz w:val="24"/>
                <w:szCs w:val="24"/>
                <w:lang w:eastAsia="ru-RU"/>
              </w:rPr>
            </w:pPr>
            <w:r w:rsidRPr="007D689F">
              <w:rPr>
                <w:rFonts w:ascii="Times New Roman" w:hAnsi="Times New Roman" w:cs="Times New Roman"/>
                <w:sz w:val="24"/>
                <w:szCs w:val="24"/>
                <w:lang w:eastAsia="ru-RU"/>
              </w:rPr>
              <w:t>50766</w:t>
            </w:r>
          </w:p>
        </w:tc>
      </w:tr>
    </w:tbl>
    <w:p w:rsidR="007D689F" w:rsidRDefault="007D689F" w:rsidP="007D689F">
      <w:pPr>
        <w:rPr>
          <w:shd w:val="clear" w:color="auto" w:fill="FFFFFF"/>
          <w:lang w:eastAsia="ru-RU"/>
        </w:rPr>
      </w:pPr>
    </w:p>
    <w:p w:rsidR="007D689F" w:rsidRDefault="008B39AA" w:rsidP="007D689F">
      <w:pPr>
        <w:spacing w:after="0" w:line="360" w:lineRule="auto"/>
        <w:ind w:firstLine="709"/>
        <w:jc w:val="both"/>
        <w:rPr>
          <w:rFonts w:ascii="Times New Roman" w:hAnsi="Times New Roman" w:cs="Times New Roman"/>
          <w:sz w:val="28"/>
          <w:szCs w:val="28"/>
          <w:shd w:val="clear" w:color="auto" w:fill="FFFFFF"/>
          <w:lang w:eastAsia="ru-RU"/>
        </w:rPr>
      </w:pPr>
      <w:r w:rsidRPr="007D689F">
        <w:rPr>
          <w:rFonts w:ascii="Times New Roman" w:hAnsi="Times New Roman" w:cs="Times New Roman"/>
          <w:sz w:val="28"/>
          <w:szCs w:val="28"/>
          <w:shd w:val="clear" w:color="auto" w:fill="FFFFFF"/>
          <w:lang w:eastAsia="ru-RU"/>
        </w:rPr>
        <w:t xml:space="preserve">F - </w:t>
      </w:r>
      <w:proofErr w:type="spellStart"/>
      <w:r w:rsidRPr="007D689F">
        <w:rPr>
          <w:rFonts w:ascii="Times New Roman" w:hAnsi="Times New Roman" w:cs="Times New Roman"/>
          <w:sz w:val="28"/>
          <w:szCs w:val="28"/>
          <w:shd w:val="clear" w:color="auto" w:fill="FFFFFF"/>
          <w:lang w:eastAsia="ru-RU"/>
        </w:rPr>
        <w:t>внеоборотные</w:t>
      </w:r>
      <w:proofErr w:type="spellEnd"/>
      <w:r w:rsidRPr="007D689F">
        <w:rPr>
          <w:rFonts w:ascii="Times New Roman" w:hAnsi="Times New Roman" w:cs="Times New Roman"/>
          <w:sz w:val="28"/>
          <w:szCs w:val="28"/>
          <w:shd w:val="clear" w:color="auto" w:fill="FFFFFF"/>
          <w:lang w:eastAsia="ru-RU"/>
        </w:rPr>
        <w:t xml:space="preserve"> активы (стр. 1100);</w:t>
      </w:r>
    </w:p>
    <w:p w:rsidR="007D689F" w:rsidRDefault="008B39AA" w:rsidP="007D689F">
      <w:pPr>
        <w:spacing w:after="0" w:line="360" w:lineRule="auto"/>
        <w:ind w:firstLine="709"/>
        <w:jc w:val="both"/>
        <w:rPr>
          <w:rFonts w:ascii="Times New Roman" w:hAnsi="Times New Roman" w:cs="Times New Roman"/>
          <w:sz w:val="28"/>
          <w:szCs w:val="28"/>
          <w:shd w:val="clear" w:color="auto" w:fill="FFFFFF"/>
          <w:lang w:eastAsia="ru-RU"/>
        </w:rPr>
      </w:pPr>
      <w:r w:rsidRPr="007D689F">
        <w:rPr>
          <w:rFonts w:ascii="Times New Roman" w:hAnsi="Times New Roman" w:cs="Times New Roman"/>
          <w:sz w:val="28"/>
          <w:szCs w:val="28"/>
          <w:shd w:val="clear" w:color="auto" w:fill="FFFFFF"/>
          <w:lang w:eastAsia="ru-RU"/>
        </w:rPr>
        <w:t>O - стоимость оборотных активов по балансу (стр. 1200)</w:t>
      </w:r>
      <w:r w:rsidR="007D689F">
        <w:rPr>
          <w:rFonts w:ascii="Times New Roman" w:hAnsi="Times New Roman" w:cs="Times New Roman"/>
          <w:sz w:val="28"/>
          <w:szCs w:val="28"/>
          <w:shd w:val="clear" w:color="auto" w:fill="FFFFFF"/>
          <w:lang w:eastAsia="ru-RU"/>
        </w:rPr>
        <w:t>;</w:t>
      </w:r>
    </w:p>
    <w:p w:rsidR="00EE03FA" w:rsidRDefault="008B39AA" w:rsidP="007D689F">
      <w:pPr>
        <w:spacing w:after="0" w:line="360" w:lineRule="auto"/>
        <w:ind w:firstLine="709"/>
        <w:jc w:val="both"/>
        <w:rPr>
          <w:rFonts w:ascii="Times New Roman" w:hAnsi="Times New Roman" w:cs="Times New Roman"/>
          <w:sz w:val="28"/>
          <w:szCs w:val="28"/>
          <w:shd w:val="clear" w:color="auto" w:fill="FFFFFF"/>
          <w:lang w:eastAsia="ru-RU"/>
        </w:rPr>
      </w:pPr>
      <w:r w:rsidRPr="007D689F">
        <w:rPr>
          <w:rFonts w:ascii="Times New Roman" w:hAnsi="Times New Roman" w:cs="Times New Roman"/>
          <w:sz w:val="28"/>
          <w:szCs w:val="28"/>
          <w:shd w:val="clear" w:color="auto" w:fill="FFFFFF"/>
          <w:lang w:eastAsia="ru-RU"/>
        </w:rPr>
        <w:t xml:space="preserve">Z - стоимость запасов по балансу (стр. 1210); </w:t>
      </w:r>
    </w:p>
    <w:p w:rsidR="007D689F" w:rsidRDefault="008B39AA" w:rsidP="007D689F">
      <w:pPr>
        <w:spacing w:after="0" w:line="360" w:lineRule="auto"/>
        <w:ind w:firstLine="709"/>
        <w:jc w:val="both"/>
        <w:rPr>
          <w:rFonts w:ascii="Times New Roman" w:hAnsi="Times New Roman" w:cs="Times New Roman"/>
          <w:sz w:val="28"/>
          <w:szCs w:val="28"/>
          <w:shd w:val="clear" w:color="auto" w:fill="FFFFFF"/>
          <w:lang w:eastAsia="ru-RU"/>
        </w:rPr>
      </w:pPr>
      <w:r w:rsidRPr="007D689F">
        <w:rPr>
          <w:rFonts w:ascii="Times New Roman" w:hAnsi="Times New Roman" w:cs="Times New Roman"/>
          <w:sz w:val="28"/>
          <w:szCs w:val="28"/>
          <w:shd w:val="clear" w:color="auto" w:fill="FFFFFF"/>
          <w:lang w:eastAsia="ru-RU"/>
        </w:rPr>
        <w:t>НДС - налог на добавленную стоимость по приобретенным ценностям (стр. 1220);</w:t>
      </w:r>
    </w:p>
    <w:p w:rsidR="00EE03FA" w:rsidRDefault="008B39AA" w:rsidP="007D689F">
      <w:pPr>
        <w:spacing w:after="0" w:line="360" w:lineRule="auto"/>
        <w:ind w:firstLine="709"/>
        <w:jc w:val="both"/>
        <w:rPr>
          <w:rFonts w:ascii="Times New Roman" w:hAnsi="Times New Roman" w:cs="Times New Roman"/>
          <w:sz w:val="28"/>
          <w:szCs w:val="28"/>
          <w:shd w:val="clear" w:color="auto" w:fill="FFFFFF"/>
          <w:lang w:eastAsia="ru-RU"/>
        </w:rPr>
      </w:pPr>
      <w:proofErr w:type="spellStart"/>
      <w:r w:rsidRPr="007D689F">
        <w:rPr>
          <w:rFonts w:ascii="Times New Roman" w:hAnsi="Times New Roman" w:cs="Times New Roman"/>
          <w:sz w:val="28"/>
          <w:szCs w:val="28"/>
          <w:shd w:val="clear" w:color="auto" w:fill="FFFFFF"/>
          <w:lang w:eastAsia="ru-RU"/>
        </w:rPr>
        <w:t>R</w:t>
      </w:r>
      <w:r w:rsidRPr="007D689F">
        <w:rPr>
          <w:rFonts w:ascii="Times New Roman" w:hAnsi="Times New Roman" w:cs="Times New Roman"/>
          <w:sz w:val="28"/>
          <w:szCs w:val="28"/>
          <w:shd w:val="clear" w:color="auto" w:fill="FFFFFF"/>
          <w:vertAlign w:val="subscript"/>
          <w:lang w:eastAsia="ru-RU"/>
        </w:rPr>
        <w:t>кр</w:t>
      </w:r>
      <w:proofErr w:type="spellEnd"/>
      <w:r w:rsidRPr="007D689F">
        <w:rPr>
          <w:rFonts w:ascii="Times New Roman" w:hAnsi="Times New Roman" w:cs="Times New Roman"/>
          <w:sz w:val="28"/>
          <w:szCs w:val="28"/>
          <w:shd w:val="clear" w:color="auto" w:fill="FFFFFF"/>
          <w:lang w:eastAsia="ru-RU"/>
        </w:rPr>
        <w:t xml:space="preserve"> - дебиторская задолженность (стр. 1230); </w:t>
      </w:r>
    </w:p>
    <w:p w:rsidR="007D689F" w:rsidRDefault="008B39AA" w:rsidP="007D689F">
      <w:pPr>
        <w:spacing w:after="0" w:line="360" w:lineRule="auto"/>
        <w:ind w:firstLine="709"/>
        <w:jc w:val="both"/>
        <w:rPr>
          <w:rFonts w:ascii="Times New Roman" w:hAnsi="Times New Roman" w:cs="Times New Roman"/>
          <w:sz w:val="28"/>
          <w:szCs w:val="28"/>
          <w:shd w:val="clear" w:color="auto" w:fill="FFFFFF"/>
          <w:lang w:eastAsia="ru-RU"/>
        </w:rPr>
      </w:pPr>
      <w:proofErr w:type="spellStart"/>
      <w:r w:rsidRPr="007D689F">
        <w:rPr>
          <w:rFonts w:ascii="Times New Roman" w:hAnsi="Times New Roman" w:cs="Times New Roman"/>
          <w:sz w:val="28"/>
          <w:szCs w:val="28"/>
          <w:shd w:val="clear" w:color="auto" w:fill="FFFFFF"/>
          <w:lang w:eastAsia="ru-RU"/>
        </w:rPr>
        <w:t>Z</w:t>
      </w:r>
      <w:r w:rsidRPr="007D689F">
        <w:rPr>
          <w:rFonts w:ascii="Times New Roman" w:hAnsi="Times New Roman" w:cs="Times New Roman"/>
          <w:sz w:val="28"/>
          <w:szCs w:val="28"/>
          <w:shd w:val="clear" w:color="auto" w:fill="FFFFFF"/>
          <w:vertAlign w:val="subscript"/>
          <w:lang w:eastAsia="ru-RU"/>
        </w:rPr>
        <w:t>пр</w:t>
      </w:r>
      <w:proofErr w:type="spellEnd"/>
      <w:r w:rsidRPr="007D689F">
        <w:rPr>
          <w:rFonts w:ascii="Times New Roman" w:hAnsi="Times New Roman" w:cs="Times New Roman"/>
          <w:sz w:val="28"/>
          <w:szCs w:val="28"/>
          <w:shd w:val="clear" w:color="auto" w:fill="FFFFFF"/>
          <w:lang w:eastAsia="ru-RU"/>
        </w:rPr>
        <w:t> - прочие оборотные активы (стр. 1260).</w:t>
      </w:r>
    </w:p>
    <w:p w:rsidR="00EE03FA" w:rsidRDefault="008B39AA" w:rsidP="007D689F">
      <w:pPr>
        <w:spacing w:after="0" w:line="360" w:lineRule="auto"/>
        <w:ind w:firstLine="709"/>
        <w:jc w:val="both"/>
        <w:rPr>
          <w:rFonts w:ascii="Times New Roman" w:hAnsi="Times New Roman" w:cs="Times New Roman"/>
          <w:sz w:val="28"/>
          <w:szCs w:val="28"/>
          <w:shd w:val="clear" w:color="auto" w:fill="FFFFFF"/>
          <w:lang w:eastAsia="ru-RU"/>
        </w:rPr>
      </w:pPr>
      <w:proofErr w:type="spellStart"/>
      <w:r w:rsidRPr="007D689F">
        <w:rPr>
          <w:rFonts w:ascii="Times New Roman" w:hAnsi="Times New Roman" w:cs="Times New Roman"/>
          <w:sz w:val="28"/>
          <w:szCs w:val="28"/>
          <w:shd w:val="clear" w:color="auto" w:fill="FFFFFF"/>
          <w:lang w:eastAsia="ru-RU"/>
        </w:rPr>
        <w:t>Д</w:t>
      </w:r>
      <w:r w:rsidRPr="007D689F">
        <w:rPr>
          <w:rFonts w:ascii="Times New Roman" w:hAnsi="Times New Roman" w:cs="Times New Roman"/>
          <w:sz w:val="28"/>
          <w:szCs w:val="28"/>
          <w:shd w:val="clear" w:color="auto" w:fill="FFFFFF"/>
          <w:vertAlign w:val="subscript"/>
          <w:lang w:eastAsia="ru-RU"/>
        </w:rPr>
        <w:t>к</w:t>
      </w:r>
      <w:proofErr w:type="spellEnd"/>
      <w:r w:rsidRPr="007D689F">
        <w:rPr>
          <w:rFonts w:ascii="Times New Roman" w:hAnsi="Times New Roman" w:cs="Times New Roman"/>
          <w:sz w:val="28"/>
          <w:szCs w:val="28"/>
          <w:shd w:val="clear" w:color="auto" w:fill="FFFFFF"/>
          <w:lang w:eastAsia="ru-RU"/>
        </w:rPr>
        <w:t xml:space="preserve"> - краткосрочные финансовые вложения (стр. 1240); </w:t>
      </w:r>
    </w:p>
    <w:p w:rsidR="007D689F" w:rsidRDefault="008B39AA" w:rsidP="007D689F">
      <w:pPr>
        <w:spacing w:after="0" w:line="360" w:lineRule="auto"/>
        <w:ind w:firstLine="709"/>
        <w:jc w:val="both"/>
        <w:rPr>
          <w:rFonts w:ascii="Times New Roman" w:hAnsi="Times New Roman" w:cs="Times New Roman"/>
          <w:sz w:val="28"/>
          <w:szCs w:val="28"/>
          <w:shd w:val="clear" w:color="auto" w:fill="FFFFFF"/>
          <w:lang w:eastAsia="ru-RU"/>
        </w:rPr>
      </w:pPr>
      <w:proofErr w:type="spellStart"/>
      <w:r w:rsidRPr="007D689F">
        <w:rPr>
          <w:rFonts w:ascii="Times New Roman" w:hAnsi="Times New Roman" w:cs="Times New Roman"/>
          <w:sz w:val="28"/>
          <w:szCs w:val="28"/>
          <w:shd w:val="clear" w:color="auto" w:fill="FFFFFF"/>
          <w:lang w:eastAsia="ru-RU"/>
        </w:rPr>
        <w:t>Д</w:t>
      </w:r>
      <w:r w:rsidRPr="007D689F">
        <w:rPr>
          <w:rFonts w:ascii="Times New Roman" w:hAnsi="Times New Roman" w:cs="Times New Roman"/>
          <w:sz w:val="28"/>
          <w:szCs w:val="28"/>
          <w:shd w:val="clear" w:color="auto" w:fill="FFFFFF"/>
          <w:vertAlign w:val="subscript"/>
          <w:lang w:eastAsia="ru-RU"/>
        </w:rPr>
        <w:t>с</w:t>
      </w:r>
      <w:proofErr w:type="spellEnd"/>
      <w:r w:rsidRPr="007D689F">
        <w:rPr>
          <w:rFonts w:ascii="Times New Roman" w:hAnsi="Times New Roman" w:cs="Times New Roman"/>
          <w:sz w:val="28"/>
          <w:szCs w:val="28"/>
          <w:shd w:val="clear" w:color="auto" w:fill="FFFFFF"/>
          <w:lang w:eastAsia="ru-RU"/>
        </w:rPr>
        <w:t> - денежные средства (стр. 1250)</w:t>
      </w:r>
      <w:r w:rsidR="007D689F">
        <w:rPr>
          <w:rFonts w:ascii="Times New Roman" w:hAnsi="Times New Roman" w:cs="Times New Roman"/>
          <w:sz w:val="28"/>
          <w:szCs w:val="28"/>
          <w:shd w:val="clear" w:color="auto" w:fill="FFFFFF"/>
          <w:lang w:eastAsia="ru-RU"/>
        </w:rPr>
        <w:t>;</w:t>
      </w:r>
    </w:p>
    <w:p w:rsidR="00EE03FA" w:rsidRDefault="008B39AA" w:rsidP="007D689F">
      <w:pPr>
        <w:spacing w:after="0" w:line="360" w:lineRule="auto"/>
        <w:ind w:firstLine="709"/>
        <w:jc w:val="both"/>
        <w:rPr>
          <w:rFonts w:ascii="Times New Roman" w:hAnsi="Times New Roman" w:cs="Times New Roman"/>
          <w:sz w:val="28"/>
          <w:szCs w:val="28"/>
          <w:shd w:val="clear" w:color="auto" w:fill="FFFFFF"/>
          <w:lang w:eastAsia="ru-RU"/>
        </w:rPr>
      </w:pPr>
      <w:proofErr w:type="spellStart"/>
      <w:r w:rsidRPr="007D689F">
        <w:rPr>
          <w:rFonts w:ascii="Times New Roman" w:hAnsi="Times New Roman" w:cs="Times New Roman"/>
          <w:sz w:val="28"/>
          <w:szCs w:val="28"/>
          <w:shd w:val="clear" w:color="auto" w:fill="FFFFFF"/>
          <w:lang w:eastAsia="ru-RU"/>
        </w:rPr>
        <w:lastRenderedPageBreak/>
        <w:t>Кр</w:t>
      </w:r>
      <w:proofErr w:type="spellEnd"/>
      <w:r w:rsidRPr="007D689F">
        <w:rPr>
          <w:rFonts w:ascii="Times New Roman" w:hAnsi="Times New Roman" w:cs="Times New Roman"/>
          <w:sz w:val="28"/>
          <w:szCs w:val="28"/>
          <w:shd w:val="clear" w:color="auto" w:fill="FFFFFF"/>
          <w:lang w:eastAsia="ru-RU"/>
        </w:rPr>
        <w:t xml:space="preserve"> - капитал и резервы (стр. 490); </w:t>
      </w:r>
    </w:p>
    <w:p w:rsidR="00EE03FA" w:rsidRDefault="008B39AA" w:rsidP="007D689F">
      <w:pPr>
        <w:spacing w:after="0" w:line="360" w:lineRule="auto"/>
        <w:ind w:firstLine="709"/>
        <w:jc w:val="both"/>
        <w:rPr>
          <w:rFonts w:ascii="Times New Roman" w:hAnsi="Times New Roman" w:cs="Times New Roman"/>
          <w:sz w:val="28"/>
          <w:szCs w:val="28"/>
          <w:shd w:val="clear" w:color="auto" w:fill="FFFFFF"/>
          <w:lang w:eastAsia="ru-RU"/>
        </w:rPr>
      </w:pPr>
      <w:r w:rsidRPr="007D689F">
        <w:rPr>
          <w:rFonts w:ascii="Times New Roman" w:hAnsi="Times New Roman" w:cs="Times New Roman"/>
          <w:sz w:val="28"/>
          <w:szCs w:val="28"/>
          <w:shd w:val="clear" w:color="auto" w:fill="FFFFFF"/>
          <w:lang w:eastAsia="ru-RU"/>
        </w:rPr>
        <w:t xml:space="preserve">З - задолженность участникам (учредителям) по выплате доходов (стр. 630); </w:t>
      </w:r>
    </w:p>
    <w:p w:rsidR="00EE03FA" w:rsidRDefault="008B39AA" w:rsidP="007D689F">
      <w:pPr>
        <w:spacing w:after="0" w:line="360" w:lineRule="auto"/>
        <w:ind w:firstLine="709"/>
        <w:jc w:val="both"/>
        <w:rPr>
          <w:rFonts w:ascii="Times New Roman" w:hAnsi="Times New Roman" w:cs="Times New Roman"/>
          <w:sz w:val="28"/>
          <w:szCs w:val="28"/>
          <w:shd w:val="clear" w:color="auto" w:fill="FFFFFF"/>
          <w:lang w:eastAsia="ru-RU"/>
        </w:rPr>
      </w:pPr>
      <w:proofErr w:type="spellStart"/>
      <w:r w:rsidRPr="007D689F">
        <w:rPr>
          <w:rFonts w:ascii="Times New Roman" w:hAnsi="Times New Roman" w:cs="Times New Roman"/>
          <w:sz w:val="28"/>
          <w:szCs w:val="28"/>
          <w:shd w:val="clear" w:color="auto" w:fill="FFFFFF"/>
          <w:lang w:eastAsia="ru-RU"/>
        </w:rPr>
        <w:t>Д</w:t>
      </w:r>
      <w:r w:rsidRPr="007D689F">
        <w:rPr>
          <w:rFonts w:ascii="Times New Roman" w:hAnsi="Times New Roman" w:cs="Times New Roman"/>
          <w:sz w:val="28"/>
          <w:szCs w:val="28"/>
          <w:shd w:val="clear" w:color="auto" w:fill="FFFFFF"/>
          <w:vertAlign w:val="subscript"/>
          <w:lang w:eastAsia="ru-RU"/>
        </w:rPr>
        <w:t>б</w:t>
      </w:r>
      <w:proofErr w:type="spellEnd"/>
      <w:r w:rsidRPr="007D689F">
        <w:rPr>
          <w:rFonts w:ascii="Times New Roman" w:hAnsi="Times New Roman" w:cs="Times New Roman"/>
          <w:sz w:val="28"/>
          <w:szCs w:val="28"/>
          <w:shd w:val="clear" w:color="auto" w:fill="FFFFFF"/>
          <w:lang w:eastAsia="ru-RU"/>
        </w:rPr>
        <w:t xml:space="preserve"> - доходы будущих периодов (стр. 1530); </w:t>
      </w:r>
    </w:p>
    <w:p w:rsidR="007D689F" w:rsidRDefault="008B39AA" w:rsidP="007D689F">
      <w:pPr>
        <w:spacing w:after="0" w:line="360" w:lineRule="auto"/>
        <w:ind w:firstLine="709"/>
        <w:jc w:val="both"/>
        <w:rPr>
          <w:rFonts w:ascii="Times New Roman" w:hAnsi="Times New Roman" w:cs="Times New Roman"/>
          <w:sz w:val="28"/>
          <w:szCs w:val="28"/>
          <w:shd w:val="clear" w:color="auto" w:fill="FFFFFF"/>
          <w:lang w:eastAsia="ru-RU"/>
        </w:rPr>
      </w:pPr>
      <w:proofErr w:type="spellStart"/>
      <w:r w:rsidRPr="007D689F">
        <w:rPr>
          <w:rFonts w:ascii="Times New Roman" w:hAnsi="Times New Roman" w:cs="Times New Roman"/>
          <w:sz w:val="28"/>
          <w:szCs w:val="28"/>
          <w:shd w:val="clear" w:color="auto" w:fill="FFFFFF"/>
          <w:lang w:eastAsia="ru-RU"/>
        </w:rPr>
        <w:t>P</w:t>
      </w:r>
      <w:r w:rsidRPr="007D689F">
        <w:rPr>
          <w:rFonts w:ascii="Times New Roman" w:hAnsi="Times New Roman" w:cs="Times New Roman"/>
          <w:sz w:val="28"/>
          <w:szCs w:val="28"/>
          <w:shd w:val="clear" w:color="auto" w:fill="FFFFFF"/>
          <w:vertAlign w:val="subscript"/>
          <w:lang w:eastAsia="ru-RU"/>
        </w:rPr>
        <w:t>пр</w:t>
      </w:r>
      <w:proofErr w:type="spellEnd"/>
      <w:r w:rsidRPr="007D689F">
        <w:rPr>
          <w:rFonts w:ascii="Times New Roman" w:hAnsi="Times New Roman" w:cs="Times New Roman"/>
          <w:sz w:val="28"/>
          <w:szCs w:val="28"/>
          <w:shd w:val="clear" w:color="auto" w:fill="FFFFFF"/>
          <w:lang w:eastAsia="ru-RU"/>
        </w:rPr>
        <w:t> - резервы предстоящих расходов (стр. 1540+1430).</w:t>
      </w:r>
    </w:p>
    <w:p w:rsidR="00EE03FA" w:rsidRDefault="008B39AA" w:rsidP="007D689F">
      <w:pPr>
        <w:spacing w:after="0" w:line="360" w:lineRule="auto"/>
        <w:ind w:firstLine="709"/>
        <w:jc w:val="both"/>
        <w:rPr>
          <w:rFonts w:ascii="Times New Roman" w:hAnsi="Times New Roman" w:cs="Times New Roman"/>
          <w:sz w:val="28"/>
          <w:szCs w:val="28"/>
          <w:shd w:val="clear" w:color="auto" w:fill="FFFFFF"/>
          <w:lang w:eastAsia="ru-RU"/>
        </w:rPr>
      </w:pPr>
      <w:r w:rsidRPr="007D689F">
        <w:rPr>
          <w:rFonts w:ascii="Times New Roman" w:hAnsi="Times New Roman" w:cs="Times New Roman"/>
          <w:sz w:val="28"/>
          <w:szCs w:val="28"/>
          <w:shd w:val="clear" w:color="auto" w:fill="FFFFFF"/>
          <w:lang w:eastAsia="ru-RU"/>
        </w:rPr>
        <w:t>K</w:t>
      </w:r>
      <w:r w:rsidRPr="007D689F">
        <w:rPr>
          <w:rFonts w:ascii="Times New Roman" w:hAnsi="Times New Roman" w:cs="Times New Roman"/>
          <w:sz w:val="28"/>
          <w:szCs w:val="28"/>
          <w:shd w:val="clear" w:color="auto" w:fill="FFFFFF"/>
          <w:vertAlign w:val="subscript"/>
          <w:lang w:eastAsia="ru-RU"/>
        </w:rPr>
        <w:t>T</w:t>
      </w:r>
      <w:r w:rsidRPr="007D689F">
        <w:rPr>
          <w:rFonts w:ascii="Times New Roman" w:hAnsi="Times New Roman" w:cs="Times New Roman"/>
          <w:sz w:val="28"/>
          <w:szCs w:val="28"/>
          <w:shd w:val="clear" w:color="auto" w:fill="FFFFFF"/>
          <w:lang w:eastAsia="ru-RU"/>
        </w:rPr>
        <w:t xml:space="preserve"> - долгосрочные обязательства (стр. 1400); </w:t>
      </w:r>
    </w:p>
    <w:p w:rsidR="007D689F" w:rsidRDefault="008B39AA" w:rsidP="007D689F">
      <w:pPr>
        <w:spacing w:after="0" w:line="360" w:lineRule="auto"/>
        <w:ind w:firstLine="709"/>
        <w:jc w:val="both"/>
        <w:rPr>
          <w:rFonts w:ascii="Times New Roman" w:hAnsi="Times New Roman" w:cs="Times New Roman"/>
          <w:sz w:val="28"/>
          <w:szCs w:val="28"/>
          <w:shd w:val="clear" w:color="auto" w:fill="FFFFFF"/>
          <w:lang w:eastAsia="ru-RU"/>
        </w:rPr>
      </w:pPr>
      <w:r w:rsidRPr="007D689F">
        <w:rPr>
          <w:rFonts w:ascii="Times New Roman" w:hAnsi="Times New Roman" w:cs="Times New Roman"/>
          <w:sz w:val="28"/>
          <w:szCs w:val="28"/>
          <w:shd w:val="clear" w:color="auto" w:fill="FFFFFF"/>
          <w:lang w:eastAsia="ru-RU"/>
        </w:rPr>
        <w:t>K</w:t>
      </w:r>
      <w:r w:rsidRPr="007D689F">
        <w:rPr>
          <w:rFonts w:ascii="Times New Roman" w:hAnsi="Times New Roman" w:cs="Times New Roman"/>
          <w:sz w:val="28"/>
          <w:szCs w:val="28"/>
          <w:shd w:val="clear" w:color="auto" w:fill="FFFFFF"/>
          <w:vertAlign w:val="subscript"/>
          <w:lang w:eastAsia="ru-RU"/>
        </w:rPr>
        <w:t>t</w:t>
      </w:r>
      <w:r w:rsidRPr="007D689F">
        <w:rPr>
          <w:rFonts w:ascii="Times New Roman" w:hAnsi="Times New Roman" w:cs="Times New Roman"/>
          <w:sz w:val="28"/>
          <w:szCs w:val="28"/>
          <w:shd w:val="clear" w:color="auto" w:fill="FFFFFF"/>
          <w:lang w:eastAsia="ru-RU"/>
        </w:rPr>
        <w:t> - краткосрочные обязательства (стр. 1500).</w:t>
      </w:r>
    </w:p>
    <w:p w:rsidR="00EE03FA" w:rsidRDefault="00EE03FA" w:rsidP="007D689F">
      <w:pPr>
        <w:spacing w:after="0" w:line="360" w:lineRule="auto"/>
        <w:ind w:firstLine="709"/>
        <w:jc w:val="both"/>
        <w:rPr>
          <w:rFonts w:ascii="Times New Roman" w:hAnsi="Times New Roman" w:cs="Times New Roman"/>
          <w:sz w:val="28"/>
          <w:szCs w:val="28"/>
          <w:shd w:val="clear" w:color="auto" w:fill="FFFFFF"/>
          <w:lang w:eastAsia="ru-RU"/>
        </w:rPr>
      </w:pPr>
    </w:p>
    <w:p w:rsidR="008B39AA" w:rsidRPr="00EE03FA" w:rsidRDefault="00EE03FA" w:rsidP="00EE03FA">
      <w:pPr>
        <w:spacing w:after="0" w:line="360" w:lineRule="auto"/>
        <w:ind w:firstLine="709"/>
        <w:jc w:val="center"/>
        <w:rPr>
          <w:rFonts w:ascii="Times New Roman" w:hAnsi="Times New Roman" w:cs="Times New Roman"/>
          <w:sz w:val="32"/>
          <w:szCs w:val="24"/>
          <w:lang w:eastAsia="ru-RU"/>
        </w:rPr>
      </w:pPr>
      <w:r>
        <w:rPr>
          <w:rFonts w:ascii="Times New Roman" w:hAnsi="Times New Roman" w:cs="Times New Roman"/>
          <w:sz w:val="28"/>
          <w:shd w:val="clear" w:color="auto" w:fill="FFFFFF"/>
          <w:lang w:eastAsia="ru-RU"/>
        </w:rPr>
        <w:t>Таблица 4</w:t>
      </w:r>
      <w:r w:rsidR="008B39AA" w:rsidRPr="00EE03FA">
        <w:rPr>
          <w:rFonts w:ascii="Times New Roman" w:hAnsi="Times New Roman" w:cs="Times New Roman"/>
          <w:sz w:val="28"/>
          <w:shd w:val="clear" w:color="auto" w:fill="FFFFFF"/>
          <w:lang w:eastAsia="ru-RU"/>
        </w:rPr>
        <w:t xml:space="preserve"> - Имущественное состояние пр</w:t>
      </w:r>
      <w:r>
        <w:rPr>
          <w:rFonts w:ascii="Times New Roman" w:hAnsi="Times New Roman" w:cs="Times New Roman"/>
          <w:sz w:val="28"/>
          <w:shd w:val="clear" w:color="auto" w:fill="FFFFFF"/>
          <w:lang w:eastAsia="ru-RU"/>
        </w:rPr>
        <w:t>едприятия</w:t>
      </w:r>
    </w:p>
    <w:tbl>
      <w:tblPr>
        <w:tblW w:w="100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239"/>
        <w:gridCol w:w="1133"/>
        <w:gridCol w:w="1274"/>
        <w:gridCol w:w="799"/>
        <w:gridCol w:w="799"/>
        <w:gridCol w:w="1237"/>
        <w:gridCol w:w="702"/>
        <w:gridCol w:w="860"/>
      </w:tblGrid>
      <w:tr w:rsidR="007D689F" w:rsidRPr="00EE03FA" w:rsidTr="00EE03FA">
        <w:tc>
          <w:tcPr>
            <w:tcW w:w="3239" w:type="dxa"/>
            <w:vMerge w:val="restart"/>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Показатели</w:t>
            </w:r>
          </w:p>
        </w:tc>
        <w:tc>
          <w:tcPr>
            <w:tcW w:w="2407" w:type="dxa"/>
            <w:gridSpan w:val="2"/>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Абсолютные величины, тыс.руб.</w:t>
            </w:r>
          </w:p>
        </w:tc>
        <w:tc>
          <w:tcPr>
            <w:tcW w:w="1598" w:type="dxa"/>
            <w:gridSpan w:val="2"/>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Структура, %</w:t>
            </w:r>
          </w:p>
        </w:tc>
        <w:tc>
          <w:tcPr>
            <w:tcW w:w="2799" w:type="dxa"/>
            <w:gridSpan w:val="3"/>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Изменения</w:t>
            </w:r>
          </w:p>
        </w:tc>
      </w:tr>
      <w:tr w:rsidR="007D689F" w:rsidRPr="00EE03FA" w:rsidTr="00EE03FA">
        <w:trPr>
          <w:trHeight w:val="837"/>
        </w:trPr>
        <w:tc>
          <w:tcPr>
            <w:tcW w:w="3239" w:type="dxa"/>
            <w:vMerge/>
            <w:shd w:val="clear" w:color="auto" w:fill="FFFFFF"/>
            <w:vAlign w:val="cente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p>
        </w:tc>
        <w:tc>
          <w:tcPr>
            <w:tcW w:w="1133"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201</w:t>
            </w:r>
            <w:r w:rsidR="00EE03FA">
              <w:rPr>
                <w:rFonts w:ascii="Times New Roman" w:hAnsi="Times New Roman" w:cs="Times New Roman"/>
                <w:sz w:val="24"/>
                <w:szCs w:val="24"/>
                <w:lang w:eastAsia="ru-RU"/>
              </w:rPr>
              <w:t>4</w:t>
            </w:r>
          </w:p>
        </w:tc>
        <w:tc>
          <w:tcPr>
            <w:tcW w:w="1274"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201</w:t>
            </w:r>
            <w:r w:rsidR="00EE03FA">
              <w:rPr>
                <w:rFonts w:ascii="Times New Roman" w:hAnsi="Times New Roman" w:cs="Times New Roman"/>
                <w:sz w:val="24"/>
                <w:szCs w:val="24"/>
                <w:lang w:eastAsia="ru-RU"/>
              </w:rPr>
              <w:t>5</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201</w:t>
            </w:r>
            <w:r w:rsidR="00EE03FA">
              <w:rPr>
                <w:rFonts w:ascii="Times New Roman" w:hAnsi="Times New Roman" w:cs="Times New Roman"/>
                <w:sz w:val="24"/>
                <w:szCs w:val="24"/>
                <w:lang w:eastAsia="ru-RU"/>
              </w:rPr>
              <w:t>4</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201</w:t>
            </w:r>
            <w:r w:rsidR="00EE03FA">
              <w:rPr>
                <w:rFonts w:ascii="Times New Roman" w:hAnsi="Times New Roman" w:cs="Times New Roman"/>
                <w:sz w:val="24"/>
                <w:szCs w:val="24"/>
                <w:lang w:eastAsia="ru-RU"/>
              </w:rPr>
              <w:t>5</w:t>
            </w:r>
          </w:p>
        </w:tc>
        <w:tc>
          <w:tcPr>
            <w:tcW w:w="1237"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 xml:space="preserve">в </w:t>
            </w:r>
            <w:proofErr w:type="spellStart"/>
            <w:r w:rsidRPr="00EE03FA">
              <w:rPr>
                <w:rFonts w:ascii="Times New Roman" w:hAnsi="Times New Roman" w:cs="Times New Roman"/>
                <w:sz w:val="24"/>
                <w:szCs w:val="24"/>
                <w:lang w:eastAsia="ru-RU"/>
              </w:rPr>
              <w:t>абс</w:t>
            </w:r>
            <w:proofErr w:type="spellEnd"/>
            <w:r w:rsidR="00EE03FA">
              <w:rPr>
                <w:rFonts w:ascii="Times New Roman" w:hAnsi="Times New Roman" w:cs="Times New Roman"/>
                <w:sz w:val="24"/>
                <w:szCs w:val="24"/>
                <w:lang w:eastAsia="ru-RU"/>
              </w:rPr>
              <w:t>.</w:t>
            </w:r>
            <w:r w:rsidRPr="00EE03FA">
              <w:rPr>
                <w:rFonts w:ascii="Times New Roman" w:hAnsi="Times New Roman" w:cs="Times New Roman"/>
                <w:sz w:val="24"/>
                <w:szCs w:val="24"/>
                <w:lang w:eastAsia="ru-RU"/>
              </w:rPr>
              <w:t xml:space="preserve"> </w:t>
            </w:r>
            <w:proofErr w:type="spellStart"/>
            <w:proofErr w:type="gramStart"/>
            <w:r w:rsidR="00EE03FA" w:rsidRPr="00EE03FA">
              <w:rPr>
                <w:rFonts w:ascii="Times New Roman" w:hAnsi="Times New Roman" w:cs="Times New Roman"/>
                <w:sz w:val="24"/>
                <w:szCs w:val="24"/>
                <w:lang w:eastAsia="ru-RU"/>
              </w:rPr>
              <w:t>В</w:t>
            </w:r>
            <w:r w:rsidRPr="00EE03FA">
              <w:rPr>
                <w:rFonts w:ascii="Times New Roman" w:hAnsi="Times New Roman" w:cs="Times New Roman"/>
                <w:sz w:val="24"/>
                <w:szCs w:val="24"/>
                <w:lang w:eastAsia="ru-RU"/>
              </w:rPr>
              <w:t>ел</w:t>
            </w:r>
            <w:r w:rsidR="00EE03FA">
              <w:rPr>
                <w:rFonts w:ascii="Times New Roman" w:hAnsi="Times New Roman" w:cs="Times New Roman"/>
                <w:sz w:val="24"/>
                <w:szCs w:val="24"/>
                <w:lang w:eastAsia="ru-RU"/>
              </w:rPr>
              <w:t>ич</w:t>
            </w:r>
            <w:proofErr w:type="spellEnd"/>
            <w:r w:rsidR="00EE03FA">
              <w:rPr>
                <w:rFonts w:ascii="Times New Roman" w:hAnsi="Times New Roman" w:cs="Times New Roman"/>
                <w:sz w:val="24"/>
                <w:szCs w:val="24"/>
                <w:lang w:eastAsia="ru-RU"/>
              </w:rPr>
              <w:t>.</w:t>
            </w:r>
            <w:r w:rsidRPr="00EE03FA">
              <w:rPr>
                <w:rFonts w:ascii="Times New Roman" w:hAnsi="Times New Roman" w:cs="Times New Roman"/>
                <w:sz w:val="24"/>
                <w:szCs w:val="24"/>
                <w:lang w:eastAsia="ru-RU"/>
              </w:rPr>
              <w:t>,</w:t>
            </w:r>
            <w:proofErr w:type="gramEnd"/>
            <w:r w:rsidRPr="00EE03FA">
              <w:rPr>
                <w:rFonts w:ascii="Times New Roman" w:hAnsi="Times New Roman" w:cs="Times New Roman"/>
                <w:sz w:val="24"/>
                <w:szCs w:val="24"/>
                <w:lang w:eastAsia="ru-RU"/>
              </w:rPr>
              <w:t xml:space="preserve"> тыс.руб.</w:t>
            </w:r>
          </w:p>
        </w:tc>
        <w:tc>
          <w:tcPr>
            <w:tcW w:w="702"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в %</w:t>
            </w:r>
          </w:p>
        </w:tc>
        <w:tc>
          <w:tcPr>
            <w:tcW w:w="860"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Темп роста</w:t>
            </w:r>
          </w:p>
        </w:tc>
      </w:tr>
      <w:tr w:rsidR="00EE03FA" w:rsidRPr="00EE03FA" w:rsidTr="00C24A62">
        <w:tc>
          <w:tcPr>
            <w:tcW w:w="10043" w:type="dxa"/>
            <w:gridSpan w:val="8"/>
            <w:shd w:val="clear" w:color="auto" w:fill="FFFFFF"/>
            <w:tcMar>
              <w:top w:w="120" w:type="dxa"/>
              <w:left w:w="120" w:type="dxa"/>
              <w:bottom w:w="120" w:type="dxa"/>
              <w:right w:w="120" w:type="dxa"/>
            </w:tcMar>
            <w:hideMark/>
          </w:tcPr>
          <w:p w:rsidR="00EE03FA" w:rsidRPr="00EE03FA" w:rsidRDefault="00EE03F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Активы</w:t>
            </w:r>
          </w:p>
        </w:tc>
      </w:tr>
      <w:tr w:rsidR="007D689F" w:rsidRPr="00EE03FA" w:rsidTr="00EE03FA">
        <w:tc>
          <w:tcPr>
            <w:tcW w:w="323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1. Недвижимое имущество, F</w:t>
            </w:r>
            <w:r w:rsidRPr="00EE03FA">
              <w:rPr>
                <w:rFonts w:ascii="Times New Roman" w:hAnsi="Times New Roman" w:cs="Times New Roman"/>
                <w:sz w:val="24"/>
                <w:szCs w:val="24"/>
                <w:vertAlign w:val="subscript"/>
                <w:lang w:eastAsia="ru-RU"/>
              </w:rPr>
              <w:t>ИММ</w:t>
            </w:r>
          </w:p>
        </w:tc>
        <w:tc>
          <w:tcPr>
            <w:tcW w:w="1133"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191596</w:t>
            </w:r>
          </w:p>
        </w:tc>
        <w:tc>
          <w:tcPr>
            <w:tcW w:w="1274"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186552</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66.39</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60.57</w:t>
            </w:r>
          </w:p>
        </w:tc>
        <w:tc>
          <w:tcPr>
            <w:tcW w:w="1237"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-5044</w:t>
            </w:r>
          </w:p>
        </w:tc>
        <w:tc>
          <w:tcPr>
            <w:tcW w:w="702"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-5.82</w:t>
            </w:r>
          </w:p>
        </w:tc>
        <w:tc>
          <w:tcPr>
            <w:tcW w:w="860"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97.37</w:t>
            </w:r>
          </w:p>
        </w:tc>
      </w:tr>
      <w:tr w:rsidR="007D689F" w:rsidRPr="00EE03FA" w:rsidTr="00EE03FA">
        <w:tc>
          <w:tcPr>
            <w:tcW w:w="323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2. Текущие (мобильные) активы, M</w:t>
            </w:r>
          </w:p>
        </w:tc>
        <w:tc>
          <w:tcPr>
            <w:tcW w:w="1133"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96986</w:t>
            </w:r>
          </w:p>
        </w:tc>
        <w:tc>
          <w:tcPr>
            <w:tcW w:w="1274"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121426</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33.61</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39.43</w:t>
            </w:r>
          </w:p>
        </w:tc>
        <w:tc>
          <w:tcPr>
            <w:tcW w:w="1237"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24440</w:t>
            </w:r>
          </w:p>
        </w:tc>
        <w:tc>
          <w:tcPr>
            <w:tcW w:w="702"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5.82</w:t>
            </w:r>
          </w:p>
        </w:tc>
        <w:tc>
          <w:tcPr>
            <w:tcW w:w="860"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125.2</w:t>
            </w:r>
          </w:p>
        </w:tc>
      </w:tr>
      <w:tr w:rsidR="007D689F" w:rsidRPr="00EE03FA" w:rsidTr="00EE03FA">
        <w:tc>
          <w:tcPr>
            <w:tcW w:w="323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из них материально-производственные запасы, Z</w:t>
            </w:r>
          </w:p>
        </w:tc>
        <w:tc>
          <w:tcPr>
            <w:tcW w:w="1133"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35759</w:t>
            </w:r>
          </w:p>
        </w:tc>
        <w:tc>
          <w:tcPr>
            <w:tcW w:w="1274"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41020</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12.39</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13.32</w:t>
            </w:r>
          </w:p>
        </w:tc>
        <w:tc>
          <w:tcPr>
            <w:tcW w:w="1237"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5261</w:t>
            </w:r>
          </w:p>
        </w:tc>
        <w:tc>
          <w:tcPr>
            <w:tcW w:w="702"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0.93</w:t>
            </w:r>
          </w:p>
        </w:tc>
        <w:tc>
          <w:tcPr>
            <w:tcW w:w="860"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114.71</w:t>
            </w:r>
          </w:p>
        </w:tc>
      </w:tr>
      <w:tr w:rsidR="007D689F" w:rsidRPr="00EE03FA" w:rsidTr="00EE03FA">
        <w:tc>
          <w:tcPr>
            <w:tcW w:w="323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3. Ликвидные активы, A1A2</w:t>
            </w:r>
          </w:p>
        </w:tc>
        <w:tc>
          <w:tcPr>
            <w:tcW w:w="1133"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60931</w:t>
            </w:r>
          </w:p>
        </w:tc>
        <w:tc>
          <w:tcPr>
            <w:tcW w:w="1274"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80089</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21.11</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26</w:t>
            </w:r>
          </w:p>
        </w:tc>
        <w:tc>
          <w:tcPr>
            <w:tcW w:w="1237"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19158</w:t>
            </w:r>
          </w:p>
        </w:tc>
        <w:tc>
          <w:tcPr>
            <w:tcW w:w="702"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4.89</w:t>
            </w:r>
          </w:p>
        </w:tc>
        <w:tc>
          <w:tcPr>
            <w:tcW w:w="860"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131.44</w:t>
            </w:r>
          </w:p>
        </w:tc>
      </w:tr>
      <w:tr w:rsidR="007D689F" w:rsidRPr="00EE03FA" w:rsidTr="00EE03FA">
        <w:tc>
          <w:tcPr>
            <w:tcW w:w="323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3.1. Денежные средства, Д</w:t>
            </w:r>
          </w:p>
        </w:tc>
        <w:tc>
          <w:tcPr>
            <w:tcW w:w="1133"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27414</w:t>
            </w:r>
          </w:p>
        </w:tc>
        <w:tc>
          <w:tcPr>
            <w:tcW w:w="1274"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48898</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9.5</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15.88</w:t>
            </w:r>
          </w:p>
        </w:tc>
        <w:tc>
          <w:tcPr>
            <w:tcW w:w="1237"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21484</w:t>
            </w:r>
          </w:p>
        </w:tc>
        <w:tc>
          <w:tcPr>
            <w:tcW w:w="702"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6.38</w:t>
            </w:r>
          </w:p>
        </w:tc>
        <w:tc>
          <w:tcPr>
            <w:tcW w:w="860"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178.37</w:t>
            </w:r>
          </w:p>
        </w:tc>
      </w:tr>
      <w:tr w:rsidR="007D689F" w:rsidRPr="00EE03FA" w:rsidTr="00EE03FA">
        <w:tc>
          <w:tcPr>
            <w:tcW w:w="323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 xml:space="preserve">3.2. Краткосрочные вложения в дебиторскую задолженность, </w:t>
            </w:r>
            <w:proofErr w:type="spellStart"/>
            <w:r w:rsidRPr="00EE03FA">
              <w:rPr>
                <w:rFonts w:ascii="Times New Roman" w:hAnsi="Times New Roman" w:cs="Times New Roman"/>
                <w:sz w:val="24"/>
                <w:szCs w:val="24"/>
                <w:lang w:eastAsia="ru-RU"/>
              </w:rPr>
              <w:t>Ra</w:t>
            </w:r>
            <w:proofErr w:type="spellEnd"/>
          </w:p>
        </w:tc>
        <w:tc>
          <w:tcPr>
            <w:tcW w:w="1133"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33517</w:t>
            </w:r>
          </w:p>
        </w:tc>
        <w:tc>
          <w:tcPr>
            <w:tcW w:w="1274"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31191</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11.61</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10.13</w:t>
            </w:r>
          </w:p>
        </w:tc>
        <w:tc>
          <w:tcPr>
            <w:tcW w:w="1237"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-2326</w:t>
            </w:r>
          </w:p>
        </w:tc>
        <w:tc>
          <w:tcPr>
            <w:tcW w:w="702"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-1.48</w:t>
            </w:r>
          </w:p>
        </w:tc>
        <w:tc>
          <w:tcPr>
            <w:tcW w:w="860"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93.06</w:t>
            </w:r>
          </w:p>
        </w:tc>
      </w:tr>
      <w:tr w:rsidR="00EE03FA" w:rsidRPr="00EE03FA" w:rsidTr="00EE03FA">
        <w:trPr>
          <w:trHeight w:val="232"/>
        </w:trPr>
        <w:tc>
          <w:tcPr>
            <w:tcW w:w="10043" w:type="dxa"/>
            <w:gridSpan w:val="8"/>
            <w:shd w:val="clear" w:color="auto" w:fill="FFFFFF"/>
            <w:tcMar>
              <w:top w:w="120" w:type="dxa"/>
              <w:left w:w="120" w:type="dxa"/>
              <w:bottom w:w="120" w:type="dxa"/>
              <w:right w:w="120" w:type="dxa"/>
            </w:tcMar>
            <w:hideMark/>
          </w:tcPr>
          <w:p w:rsidR="00EE03FA" w:rsidRPr="00EE03FA" w:rsidRDefault="00EE03F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Пассивы</w:t>
            </w:r>
          </w:p>
        </w:tc>
      </w:tr>
      <w:tr w:rsidR="007D689F" w:rsidRPr="00EE03FA" w:rsidTr="00EE03FA">
        <w:tc>
          <w:tcPr>
            <w:tcW w:w="323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1. Собственный капитал, Kp</w:t>
            </w:r>
          </w:p>
        </w:tc>
        <w:tc>
          <w:tcPr>
            <w:tcW w:w="1133"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124600</w:t>
            </w:r>
          </w:p>
        </w:tc>
        <w:tc>
          <w:tcPr>
            <w:tcW w:w="1274"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152826</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43.18</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49.62</w:t>
            </w:r>
          </w:p>
        </w:tc>
        <w:tc>
          <w:tcPr>
            <w:tcW w:w="1237"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28226</w:t>
            </w:r>
          </w:p>
        </w:tc>
        <w:tc>
          <w:tcPr>
            <w:tcW w:w="702"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6.44</w:t>
            </w:r>
          </w:p>
        </w:tc>
        <w:tc>
          <w:tcPr>
            <w:tcW w:w="860"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122.65</w:t>
            </w:r>
          </w:p>
        </w:tc>
      </w:tr>
      <w:tr w:rsidR="007D689F" w:rsidRPr="00EE03FA" w:rsidTr="00EE03FA">
        <w:tc>
          <w:tcPr>
            <w:tcW w:w="323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2. Заемный капитал, ЗК</w:t>
            </w:r>
          </w:p>
        </w:tc>
        <w:tc>
          <w:tcPr>
            <w:tcW w:w="1133"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163982</w:t>
            </w:r>
          </w:p>
        </w:tc>
        <w:tc>
          <w:tcPr>
            <w:tcW w:w="1274"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155152</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56.82</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50.38</w:t>
            </w:r>
          </w:p>
        </w:tc>
        <w:tc>
          <w:tcPr>
            <w:tcW w:w="1237"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-8830</w:t>
            </w:r>
          </w:p>
        </w:tc>
        <w:tc>
          <w:tcPr>
            <w:tcW w:w="702"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-6.44</w:t>
            </w:r>
          </w:p>
        </w:tc>
        <w:tc>
          <w:tcPr>
            <w:tcW w:w="860"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94.62</w:t>
            </w:r>
          </w:p>
        </w:tc>
      </w:tr>
      <w:tr w:rsidR="007D689F" w:rsidRPr="00EE03FA" w:rsidTr="00EE03FA">
        <w:tc>
          <w:tcPr>
            <w:tcW w:w="323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lastRenderedPageBreak/>
              <w:t>1.2.1. Долгосрочные обязательства</w:t>
            </w:r>
          </w:p>
        </w:tc>
        <w:tc>
          <w:tcPr>
            <w:tcW w:w="1133"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101123</w:t>
            </w:r>
          </w:p>
        </w:tc>
        <w:tc>
          <w:tcPr>
            <w:tcW w:w="1274"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77425</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35.04</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25.14</w:t>
            </w:r>
          </w:p>
        </w:tc>
        <w:tc>
          <w:tcPr>
            <w:tcW w:w="1237"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-23698</w:t>
            </w:r>
          </w:p>
        </w:tc>
        <w:tc>
          <w:tcPr>
            <w:tcW w:w="702"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-9.9</w:t>
            </w:r>
          </w:p>
        </w:tc>
        <w:tc>
          <w:tcPr>
            <w:tcW w:w="860"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76.57</w:t>
            </w:r>
          </w:p>
        </w:tc>
      </w:tr>
      <w:tr w:rsidR="007D689F" w:rsidRPr="00EE03FA" w:rsidTr="00EE03FA">
        <w:tc>
          <w:tcPr>
            <w:tcW w:w="323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1.2.2. Краткосрочные обязательства</w:t>
            </w:r>
          </w:p>
        </w:tc>
        <w:tc>
          <w:tcPr>
            <w:tcW w:w="1133"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36086</w:t>
            </w:r>
          </w:p>
        </w:tc>
        <w:tc>
          <w:tcPr>
            <w:tcW w:w="1274"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53500</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12.5</w:t>
            </w:r>
          </w:p>
        </w:tc>
        <w:tc>
          <w:tcPr>
            <w:tcW w:w="799"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17.37</w:t>
            </w:r>
          </w:p>
        </w:tc>
        <w:tc>
          <w:tcPr>
            <w:tcW w:w="1237"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jc w:val="center"/>
              <w:rPr>
                <w:rFonts w:ascii="Times New Roman" w:hAnsi="Times New Roman" w:cs="Times New Roman"/>
                <w:sz w:val="24"/>
                <w:szCs w:val="24"/>
                <w:lang w:eastAsia="ru-RU"/>
              </w:rPr>
            </w:pPr>
            <w:r w:rsidRPr="00EE03FA">
              <w:rPr>
                <w:rFonts w:ascii="Times New Roman" w:hAnsi="Times New Roman" w:cs="Times New Roman"/>
                <w:sz w:val="24"/>
                <w:szCs w:val="24"/>
                <w:lang w:eastAsia="ru-RU"/>
              </w:rPr>
              <w:t>17414</w:t>
            </w:r>
          </w:p>
        </w:tc>
        <w:tc>
          <w:tcPr>
            <w:tcW w:w="702"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4.87</w:t>
            </w:r>
          </w:p>
        </w:tc>
        <w:tc>
          <w:tcPr>
            <w:tcW w:w="860" w:type="dxa"/>
            <w:shd w:val="clear" w:color="auto" w:fill="FFFFFF"/>
            <w:tcMar>
              <w:top w:w="120" w:type="dxa"/>
              <w:left w:w="120" w:type="dxa"/>
              <w:bottom w:w="120" w:type="dxa"/>
              <w:right w:w="120" w:type="dxa"/>
            </w:tcMar>
            <w:hideMark/>
          </w:tcPr>
          <w:p w:rsidR="008B39AA" w:rsidRPr="00EE03FA" w:rsidRDefault="008B39AA" w:rsidP="00EE03FA">
            <w:pPr>
              <w:spacing w:after="0" w:line="240" w:lineRule="auto"/>
              <w:rPr>
                <w:rFonts w:ascii="Times New Roman" w:hAnsi="Times New Roman" w:cs="Times New Roman"/>
                <w:sz w:val="24"/>
                <w:szCs w:val="24"/>
                <w:lang w:eastAsia="ru-RU"/>
              </w:rPr>
            </w:pPr>
            <w:r w:rsidRPr="00EE03FA">
              <w:rPr>
                <w:rFonts w:ascii="Times New Roman" w:hAnsi="Times New Roman" w:cs="Times New Roman"/>
                <w:sz w:val="24"/>
                <w:szCs w:val="24"/>
                <w:lang w:eastAsia="ru-RU"/>
              </w:rPr>
              <w:t>148.26</w:t>
            </w:r>
          </w:p>
        </w:tc>
      </w:tr>
    </w:tbl>
    <w:p w:rsidR="00EE03FA"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Основное место в структуре мобильных активов занимают денежные средства и запасы на общую сумму 89918 тыс.руб.</w:t>
      </w:r>
    </w:p>
    <w:p w:rsidR="00EE03FA"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Основное место в структуре источников имущества занимает заемный капитал на общую сумму 155152 тыс.руб.</w:t>
      </w:r>
    </w:p>
    <w:p w:rsidR="00EE03FA"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Заемный капитал организации превышает собственный на 2326 тыс.руб. или на 0.76%.</w:t>
      </w:r>
    </w:p>
    <w:p w:rsidR="00EE03FA"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Уменьшение заемного капитала было связано в первую очередь со снижением стоимости долгосрочных обязательств на 23698 тыс.руб.</w:t>
      </w:r>
    </w:p>
    <w:p w:rsidR="00EE03FA"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При этом уменьшилась доля недвижимого имущества, на 5.82 процентных пункта, а оборотных активов соответственно увеличилась на 5.82 процентных пункта.</w:t>
      </w:r>
    </w:p>
    <w:p w:rsidR="00EE03FA"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 xml:space="preserve">В целом, </w:t>
      </w:r>
      <w:proofErr w:type="gramStart"/>
      <w:r w:rsidRPr="00EE03FA">
        <w:rPr>
          <w:rFonts w:ascii="Times New Roman" w:hAnsi="Times New Roman" w:cs="Times New Roman"/>
          <w:sz w:val="28"/>
          <w:shd w:val="clear" w:color="auto" w:fill="FFFFFF"/>
          <w:lang w:eastAsia="ru-RU"/>
        </w:rPr>
        <w:t>по общей оценке</w:t>
      </w:r>
      <w:proofErr w:type="gramEnd"/>
      <w:r w:rsidRPr="00EE03FA">
        <w:rPr>
          <w:rFonts w:ascii="Times New Roman" w:hAnsi="Times New Roman" w:cs="Times New Roman"/>
          <w:sz w:val="28"/>
          <w:shd w:val="clear" w:color="auto" w:fill="FFFFFF"/>
          <w:lang w:eastAsia="ru-RU"/>
        </w:rPr>
        <w:t xml:space="preserve"> финансового состояния исследуемой организации можно отметить, что она усиливает свою финансовую независимость, так как доля собственного капитала повышена на 6.44 процентных пункта, при снижении заемного капитала на эту же величину.</w:t>
      </w:r>
    </w:p>
    <w:p w:rsidR="00EE03FA"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Сумма хозяйственных средств, находящаяся в распоряжении организации дает обобщенную стоимостную оценку активов, числящихся на балансе организации. Итог баланса нетто рассчитывается как разница между суммой активов баланса, суммой стоимости собственных акций, выкупленных у акционеров и задолженности участников (учредителей) по взносам в уставный капитал. В анализируемом году этот показатель составил 307978 тыс.руб.</w:t>
      </w:r>
    </w:p>
    <w:p w:rsidR="00EE03FA"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Рост хозяйственных средств на 19396 тыс.руб. свидетельствует о наращивании имущественного потенциала организации. Доля основных средств в активах исследуемой организации уменьшилась (на 7.15%) от 42.62% до 35.47%.</w:t>
      </w:r>
    </w:p>
    <w:p w:rsidR="00EE03FA"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lastRenderedPageBreak/>
        <w:t>Итак, на основе результатов анализа можно охарактеризовать структуру имущества данной организации на конец отчетного года в целом как наиболее рациональную. В динамике ее изменения имеются как негативные, так и позитивные явления.</w:t>
      </w:r>
    </w:p>
    <w:p w:rsidR="00EE03FA" w:rsidRPr="009A49CD" w:rsidRDefault="00EE03FA" w:rsidP="009A49CD">
      <w:pPr>
        <w:spacing w:after="0" w:line="360" w:lineRule="auto"/>
        <w:rPr>
          <w:rFonts w:ascii="Times New Roman" w:hAnsi="Times New Roman" w:cs="Times New Roman"/>
          <w:b/>
          <w:bCs/>
          <w:sz w:val="28"/>
          <w:szCs w:val="28"/>
          <w:shd w:val="clear" w:color="auto" w:fill="FFFFFF"/>
          <w:lang w:eastAsia="ru-RU"/>
        </w:rPr>
      </w:pPr>
    </w:p>
    <w:p w:rsidR="00EE03FA" w:rsidRPr="009A49CD" w:rsidRDefault="008B39AA" w:rsidP="009A49CD">
      <w:pPr>
        <w:spacing w:after="0" w:line="360" w:lineRule="auto"/>
        <w:jc w:val="center"/>
        <w:rPr>
          <w:rStyle w:val="10"/>
          <w:rFonts w:eastAsiaTheme="minorHAnsi"/>
          <w:b w:val="0"/>
          <w:sz w:val="28"/>
          <w:szCs w:val="28"/>
        </w:rPr>
      </w:pPr>
      <w:bookmarkStart w:id="5" w:name="_Toc477281337"/>
      <w:r w:rsidRPr="009A49CD">
        <w:rPr>
          <w:rStyle w:val="10"/>
          <w:rFonts w:eastAsiaTheme="minorHAnsi"/>
          <w:b w:val="0"/>
          <w:sz w:val="28"/>
          <w:szCs w:val="28"/>
        </w:rPr>
        <w:t>2. Анализ ликвидности</w:t>
      </w:r>
      <w:bookmarkEnd w:id="5"/>
    </w:p>
    <w:p w:rsidR="00EE03FA" w:rsidRPr="009A49CD" w:rsidRDefault="008B39AA" w:rsidP="009A49CD">
      <w:pPr>
        <w:spacing w:after="0" w:line="360" w:lineRule="auto"/>
        <w:jc w:val="center"/>
        <w:rPr>
          <w:rStyle w:val="10"/>
          <w:rFonts w:eastAsiaTheme="minorHAnsi"/>
          <w:b w:val="0"/>
          <w:sz w:val="28"/>
          <w:szCs w:val="28"/>
        </w:rPr>
      </w:pPr>
      <w:bookmarkStart w:id="6" w:name="_Toc477281338"/>
      <w:r w:rsidRPr="009A49CD">
        <w:rPr>
          <w:rStyle w:val="10"/>
          <w:rFonts w:eastAsiaTheme="minorHAnsi"/>
          <w:b w:val="0"/>
          <w:sz w:val="28"/>
          <w:szCs w:val="28"/>
        </w:rPr>
        <w:t>2.1. Анализ соотношения активов по степени ликвидности и обязательств по сроку погашения</w:t>
      </w:r>
      <w:bookmarkEnd w:id="6"/>
    </w:p>
    <w:p w:rsidR="00EE03FA" w:rsidRPr="009A49CD" w:rsidRDefault="00EE03FA" w:rsidP="009A49CD">
      <w:pPr>
        <w:spacing w:after="0" w:line="360" w:lineRule="auto"/>
        <w:jc w:val="center"/>
        <w:rPr>
          <w:rStyle w:val="10"/>
          <w:rFonts w:eastAsiaTheme="minorHAnsi"/>
          <w:b w:val="0"/>
          <w:sz w:val="28"/>
          <w:szCs w:val="28"/>
        </w:rPr>
      </w:pPr>
    </w:p>
    <w:p w:rsidR="0038079A"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Ликвидность (текущая платежеспособность) - одна из важнейших характеристик финансового состояния организации, определяющая возможность своевременно оплачивать счета и фактически является одним из показателей банкротства. Результаты анализа ликвидности важны с точки зрения как внутренних, так и внешних пользователей информации об организации.</w:t>
      </w:r>
    </w:p>
    <w:p w:rsidR="00C24A62"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Ликвидность баланса выражается в степени покрытия обязательств организации его активами, срок превращения которых в деньги соответствует сроку погашения обязательств. Ликвидность баланса достигается путем установления равенства между обязательствами организации и его активами.</w:t>
      </w:r>
    </w:p>
    <w:p w:rsidR="00C24A62"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Активы баланса группируются по времени превращения их в денежную форму:</w:t>
      </w:r>
    </w:p>
    <w:p w:rsidR="00C24A62"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К наиболее ликвидным активам относятся сами денежные средства предприятия и краткосрочные финансовые вложения в ценные бумаги (А1).</w:t>
      </w:r>
    </w:p>
    <w:p w:rsidR="00C24A62"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 xml:space="preserve">Следом за ними идут быстрореализуемые активы – готовая продукция, </w:t>
      </w:r>
      <w:proofErr w:type="gramStart"/>
      <w:r w:rsidRPr="00EE03FA">
        <w:rPr>
          <w:rFonts w:ascii="Times New Roman" w:hAnsi="Times New Roman" w:cs="Times New Roman"/>
          <w:sz w:val="28"/>
          <w:shd w:val="clear" w:color="auto" w:fill="FFFFFF"/>
          <w:lang w:eastAsia="ru-RU"/>
        </w:rPr>
        <w:t>товары</w:t>
      </w:r>
      <w:proofErr w:type="gramEnd"/>
      <w:r w:rsidRPr="00EE03FA">
        <w:rPr>
          <w:rFonts w:ascii="Times New Roman" w:hAnsi="Times New Roman" w:cs="Times New Roman"/>
          <w:sz w:val="28"/>
          <w:shd w:val="clear" w:color="auto" w:fill="FFFFFF"/>
          <w:lang w:eastAsia="ru-RU"/>
        </w:rPr>
        <w:t xml:space="preserve"> отгруженные и дебиторская задолженность (А2).</w:t>
      </w:r>
    </w:p>
    <w:p w:rsidR="00C24A62"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Более длительного времени реализации требуют производственные запасы, незавершенное производство, расходы будущих периодов. Они относятся к медленно реализуемым активам (А3).</w:t>
      </w:r>
    </w:p>
    <w:p w:rsidR="00C24A62"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lastRenderedPageBreak/>
        <w:t>Наконец, группу труднореализуемых активов образуют основные средства, нематериальные активы, долгосрочные финансовые вложения, незавершенное строительство, продажа которых требует значительного времени, а поэтому осуществляется крайне редко (А4).</w:t>
      </w:r>
    </w:p>
    <w:p w:rsidR="00C24A62"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Для определения платежеспособности предприятия с учетом ликвидности его активов обычно используют баланс. Анализ ликвидности баланса заключается в сравнении размеров средств по активу, сгруппированных по степени их ликвидности, с суммами обязательств по пассиву, сгруппированными по срокам их погашения.</w:t>
      </w:r>
    </w:p>
    <w:p w:rsidR="00C24A62"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Пассивы баланса группируются по степени срочности их оплаты:</w:t>
      </w:r>
    </w:p>
    <w:p w:rsidR="00C24A62"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К наиболее срочным обязательствам, которые должны быть погашены в течение месяца, относятся кредиторская задолженность и кредиты банка, сроки возврата которых наступили (П1).</w:t>
      </w:r>
    </w:p>
    <w:p w:rsidR="00C24A62"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Среднесрочные обязательства со сроком погашения до одного года – краткосрочные кредиты банка (П2).</w:t>
      </w:r>
    </w:p>
    <w:p w:rsidR="00C24A62"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К долгосрочным обязательствам относятся долгосрочные кредиты банка и займы (П3).</w:t>
      </w:r>
    </w:p>
    <w:p w:rsidR="00C24A62" w:rsidRDefault="008B39AA" w:rsidP="00EE03FA">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К четвертой группе отнесем собственный капитал, находящийся в распоряжении предприятия (П4).</w:t>
      </w:r>
    </w:p>
    <w:p w:rsidR="00C24A62" w:rsidRDefault="00C24A62" w:rsidP="00EE03FA">
      <w:pPr>
        <w:spacing w:after="0" w:line="360" w:lineRule="auto"/>
        <w:ind w:firstLine="709"/>
        <w:jc w:val="both"/>
        <w:rPr>
          <w:rFonts w:ascii="Times New Roman" w:hAnsi="Times New Roman" w:cs="Times New Roman"/>
          <w:sz w:val="28"/>
          <w:shd w:val="clear" w:color="auto" w:fill="FFFFFF"/>
          <w:lang w:eastAsia="ru-RU"/>
        </w:rPr>
      </w:pPr>
    </w:p>
    <w:p w:rsidR="008B39AA" w:rsidRPr="00C24A62" w:rsidRDefault="008B39AA" w:rsidP="00C24A62">
      <w:pPr>
        <w:spacing w:after="0" w:line="360" w:lineRule="auto"/>
        <w:jc w:val="center"/>
        <w:rPr>
          <w:rFonts w:ascii="Times New Roman" w:hAnsi="Times New Roman" w:cs="Times New Roman"/>
          <w:sz w:val="32"/>
          <w:szCs w:val="24"/>
          <w:lang w:eastAsia="ru-RU"/>
        </w:rPr>
      </w:pPr>
      <w:r w:rsidRPr="00C24A62">
        <w:rPr>
          <w:rFonts w:ascii="Times New Roman" w:hAnsi="Times New Roman" w:cs="Times New Roman"/>
          <w:sz w:val="28"/>
          <w:shd w:val="clear" w:color="auto" w:fill="FFFFFF"/>
          <w:lang w:eastAsia="ru-RU"/>
        </w:rPr>
        <w:t>Таблица 5 - Методика группировки</w:t>
      </w:r>
      <w:r w:rsidR="00C24A62">
        <w:rPr>
          <w:rFonts w:ascii="Times New Roman" w:hAnsi="Times New Roman" w:cs="Times New Roman"/>
          <w:sz w:val="28"/>
          <w:shd w:val="clear" w:color="auto" w:fill="FFFFFF"/>
          <w:lang w:eastAsia="ru-RU"/>
        </w:rPr>
        <w:t xml:space="preserve"> активов по степени ликвидности</w:t>
      </w:r>
    </w:p>
    <w:tbl>
      <w:tblPr>
        <w:tblW w:w="95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388"/>
        <w:gridCol w:w="5670"/>
        <w:gridCol w:w="1515"/>
      </w:tblGrid>
      <w:tr w:rsidR="007D689F" w:rsidRPr="00C24A62" w:rsidTr="007940B6">
        <w:tc>
          <w:tcPr>
            <w:tcW w:w="2388" w:type="dxa"/>
            <w:shd w:val="clear" w:color="auto" w:fill="FFFFFF"/>
            <w:tcMar>
              <w:top w:w="120" w:type="dxa"/>
              <w:left w:w="120" w:type="dxa"/>
              <w:bottom w:w="120" w:type="dxa"/>
              <w:right w:w="120" w:type="dxa"/>
            </w:tcMar>
            <w:hideMark/>
          </w:tcPr>
          <w:p w:rsidR="008B39AA" w:rsidRPr="00C24A62" w:rsidRDefault="008B39AA" w:rsidP="007940B6">
            <w:pPr>
              <w:spacing w:after="0" w:line="240" w:lineRule="auto"/>
              <w:jc w:val="center"/>
              <w:rPr>
                <w:rFonts w:ascii="Times New Roman" w:hAnsi="Times New Roman" w:cs="Times New Roman"/>
                <w:sz w:val="24"/>
                <w:lang w:eastAsia="ru-RU"/>
              </w:rPr>
            </w:pPr>
            <w:r w:rsidRPr="00C24A62">
              <w:rPr>
                <w:rFonts w:ascii="Times New Roman" w:hAnsi="Times New Roman" w:cs="Times New Roman"/>
                <w:sz w:val="24"/>
                <w:lang w:eastAsia="ru-RU"/>
              </w:rPr>
              <w:t>Показатели</w:t>
            </w:r>
          </w:p>
        </w:tc>
        <w:tc>
          <w:tcPr>
            <w:tcW w:w="5670" w:type="dxa"/>
            <w:shd w:val="clear" w:color="auto" w:fill="FFFFFF"/>
            <w:tcMar>
              <w:top w:w="120" w:type="dxa"/>
              <w:left w:w="120" w:type="dxa"/>
              <w:bottom w:w="120" w:type="dxa"/>
              <w:right w:w="120" w:type="dxa"/>
            </w:tcMar>
            <w:hideMark/>
          </w:tcPr>
          <w:p w:rsidR="008B39AA" w:rsidRPr="00C24A62" w:rsidRDefault="008B39AA" w:rsidP="007940B6">
            <w:pPr>
              <w:spacing w:after="0" w:line="240" w:lineRule="auto"/>
              <w:jc w:val="center"/>
              <w:rPr>
                <w:rFonts w:ascii="Times New Roman" w:hAnsi="Times New Roman" w:cs="Times New Roman"/>
                <w:sz w:val="24"/>
                <w:lang w:eastAsia="ru-RU"/>
              </w:rPr>
            </w:pPr>
            <w:r w:rsidRPr="00C24A62">
              <w:rPr>
                <w:rFonts w:ascii="Times New Roman" w:hAnsi="Times New Roman" w:cs="Times New Roman"/>
                <w:sz w:val="24"/>
                <w:lang w:eastAsia="ru-RU"/>
              </w:rPr>
              <w:t>Методика расчета</w:t>
            </w:r>
          </w:p>
        </w:tc>
        <w:tc>
          <w:tcPr>
            <w:tcW w:w="0" w:type="auto"/>
            <w:shd w:val="clear" w:color="auto" w:fill="FFFFFF"/>
            <w:tcMar>
              <w:top w:w="120" w:type="dxa"/>
              <w:left w:w="120" w:type="dxa"/>
              <w:bottom w:w="120" w:type="dxa"/>
              <w:right w:w="120" w:type="dxa"/>
            </w:tcMar>
            <w:hideMark/>
          </w:tcPr>
          <w:p w:rsidR="008B39AA" w:rsidRPr="00C24A62" w:rsidRDefault="008B39AA" w:rsidP="007940B6">
            <w:pPr>
              <w:spacing w:after="0" w:line="240" w:lineRule="auto"/>
              <w:jc w:val="center"/>
              <w:rPr>
                <w:rFonts w:ascii="Times New Roman" w:hAnsi="Times New Roman" w:cs="Times New Roman"/>
                <w:sz w:val="24"/>
                <w:lang w:eastAsia="ru-RU"/>
              </w:rPr>
            </w:pPr>
            <w:r w:rsidRPr="00C24A62">
              <w:rPr>
                <w:rFonts w:ascii="Times New Roman" w:hAnsi="Times New Roman" w:cs="Times New Roman"/>
                <w:sz w:val="24"/>
                <w:lang w:eastAsia="ru-RU"/>
              </w:rPr>
              <w:t>Статьи баланса</w:t>
            </w:r>
          </w:p>
        </w:tc>
      </w:tr>
      <w:tr w:rsidR="007D689F" w:rsidRPr="00C24A62" w:rsidTr="007940B6">
        <w:tc>
          <w:tcPr>
            <w:tcW w:w="2388" w:type="dxa"/>
            <w:shd w:val="clear" w:color="auto" w:fill="FFFFFF"/>
            <w:tcMar>
              <w:top w:w="120" w:type="dxa"/>
              <w:left w:w="120" w:type="dxa"/>
              <w:bottom w:w="120" w:type="dxa"/>
              <w:right w:w="120" w:type="dxa"/>
            </w:tcMar>
            <w:hideMark/>
          </w:tcPr>
          <w:p w:rsidR="008B39AA" w:rsidRPr="00C24A62" w:rsidRDefault="008B39AA" w:rsidP="00C24A62">
            <w:pPr>
              <w:spacing w:after="0" w:line="240" w:lineRule="auto"/>
              <w:rPr>
                <w:rFonts w:ascii="Times New Roman" w:hAnsi="Times New Roman" w:cs="Times New Roman"/>
                <w:sz w:val="24"/>
                <w:lang w:eastAsia="ru-RU"/>
              </w:rPr>
            </w:pPr>
            <w:r w:rsidRPr="00C24A62">
              <w:rPr>
                <w:rFonts w:ascii="Times New Roman" w:hAnsi="Times New Roman" w:cs="Times New Roman"/>
                <w:sz w:val="24"/>
                <w:lang w:eastAsia="ru-RU"/>
              </w:rPr>
              <w:t>Наиболее ликвидные активы (А1)</w:t>
            </w:r>
          </w:p>
        </w:tc>
        <w:tc>
          <w:tcPr>
            <w:tcW w:w="5670" w:type="dxa"/>
            <w:shd w:val="clear" w:color="auto" w:fill="FFFFFF"/>
            <w:tcMar>
              <w:top w:w="120" w:type="dxa"/>
              <w:left w:w="120" w:type="dxa"/>
              <w:bottom w:w="120" w:type="dxa"/>
              <w:right w:w="120" w:type="dxa"/>
            </w:tcMar>
            <w:hideMark/>
          </w:tcPr>
          <w:p w:rsidR="008B39AA" w:rsidRPr="00C24A62" w:rsidRDefault="008B39AA" w:rsidP="00C24A62">
            <w:pPr>
              <w:spacing w:after="0" w:line="240" w:lineRule="auto"/>
              <w:rPr>
                <w:rFonts w:ascii="Times New Roman" w:hAnsi="Times New Roman" w:cs="Times New Roman"/>
                <w:sz w:val="24"/>
                <w:lang w:eastAsia="ru-RU"/>
              </w:rPr>
            </w:pPr>
            <w:r w:rsidRPr="00C24A62">
              <w:rPr>
                <w:rFonts w:ascii="Times New Roman" w:hAnsi="Times New Roman" w:cs="Times New Roman"/>
                <w:sz w:val="24"/>
                <w:lang w:eastAsia="ru-RU"/>
              </w:rPr>
              <w:t>денежные средства организации и краткосрочные финансовые вложения</w:t>
            </w:r>
          </w:p>
        </w:tc>
        <w:tc>
          <w:tcPr>
            <w:tcW w:w="0" w:type="auto"/>
            <w:shd w:val="clear" w:color="auto" w:fill="FFFFFF"/>
            <w:tcMar>
              <w:top w:w="120" w:type="dxa"/>
              <w:left w:w="120" w:type="dxa"/>
              <w:bottom w:w="120" w:type="dxa"/>
              <w:right w:w="120" w:type="dxa"/>
            </w:tcMar>
            <w:hideMark/>
          </w:tcPr>
          <w:p w:rsidR="008B39AA" w:rsidRPr="00C24A62" w:rsidRDefault="008B39AA" w:rsidP="007940B6">
            <w:pPr>
              <w:spacing w:after="0" w:line="240" w:lineRule="auto"/>
              <w:jc w:val="center"/>
              <w:rPr>
                <w:rFonts w:ascii="Times New Roman" w:hAnsi="Times New Roman" w:cs="Times New Roman"/>
                <w:sz w:val="24"/>
                <w:lang w:eastAsia="ru-RU"/>
              </w:rPr>
            </w:pPr>
            <w:r w:rsidRPr="00C24A62">
              <w:rPr>
                <w:rFonts w:ascii="Times New Roman" w:hAnsi="Times New Roman" w:cs="Times New Roman"/>
                <w:sz w:val="24"/>
                <w:lang w:eastAsia="ru-RU"/>
              </w:rPr>
              <w:t>1240+1250</w:t>
            </w:r>
          </w:p>
        </w:tc>
      </w:tr>
      <w:tr w:rsidR="007D689F" w:rsidRPr="00C24A62" w:rsidTr="007940B6">
        <w:tc>
          <w:tcPr>
            <w:tcW w:w="2388" w:type="dxa"/>
            <w:shd w:val="clear" w:color="auto" w:fill="FFFFFF"/>
            <w:tcMar>
              <w:top w:w="120" w:type="dxa"/>
              <w:left w:w="120" w:type="dxa"/>
              <w:bottom w:w="120" w:type="dxa"/>
              <w:right w:w="120" w:type="dxa"/>
            </w:tcMar>
            <w:hideMark/>
          </w:tcPr>
          <w:p w:rsidR="008B39AA" w:rsidRPr="00C24A62" w:rsidRDefault="008B39AA" w:rsidP="00C24A62">
            <w:pPr>
              <w:spacing w:after="0" w:line="240" w:lineRule="auto"/>
              <w:rPr>
                <w:rFonts w:ascii="Times New Roman" w:hAnsi="Times New Roman" w:cs="Times New Roman"/>
                <w:sz w:val="24"/>
                <w:lang w:eastAsia="ru-RU"/>
              </w:rPr>
            </w:pPr>
            <w:r w:rsidRPr="00C24A62">
              <w:rPr>
                <w:rFonts w:ascii="Times New Roman" w:hAnsi="Times New Roman" w:cs="Times New Roman"/>
                <w:sz w:val="24"/>
                <w:lang w:eastAsia="ru-RU"/>
              </w:rPr>
              <w:t>Быстро реализуемые активы (А2)</w:t>
            </w:r>
          </w:p>
        </w:tc>
        <w:tc>
          <w:tcPr>
            <w:tcW w:w="5670" w:type="dxa"/>
            <w:shd w:val="clear" w:color="auto" w:fill="FFFFFF"/>
            <w:tcMar>
              <w:top w:w="120" w:type="dxa"/>
              <w:left w:w="120" w:type="dxa"/>
              <w:bottom w:w="120" w:type="dxa"/>
              <w:right w:w="120" w:type="dxa"/>
            </w:tcMar>
            <w:hideMark/>
          </w:tcPr>
          <w:p w:rsidR="008B39AA" w:rsidRPr="00C24A62" w:rsidRDefault="008B39AA" w:rsidP="00C24A62">
            <w:pPr>
              <w:spacing w:after="0" w:line="240" w:lineRule="auto"/>
              <w:rPr>
                <w:rFonts w:ascii="Times New Roman" w:hAnsi="Times New Roman" w:cs="Times New Roman"/>
                <w:sz w:val="24"/>
                <w:lang w:eastAsia="ru-RU"/>
              </w:rPr>
            </w:pPr>
            <w:r w:rsidRPr="00C24A62">
              <w:rPr>
                <w:rFonts w:ascii="Times New Roman" w:hAnsi="Times New Roman" w:cs="Times New Roman"/>
                <w:sz w:val="24"/>
                <w:lang w:eastAsia="ru-RU"/>
              </w:rPr>
              <w:t>товары отгруженные, дебиторская задолженность и прочие оборотные активы</w:t>
            </w:r>
          </w:p>
        </w:tc>
        <w:tc>
          <w:tcPr>
            <w:tcW w:w="0" w:type="auto"/>
            <w:shd w:val="clear" w:color="auto" w:fill="FFFFFF"/>
            <w:tcMar>
              <w:top w:w="120" w:type="dxa"/>
              <w:left w:w="120" w:type="dxa"/>
              <w:bottom w:w="120" w:type="dxa"/>
              <w:right w:w="120" w:type="dxa"/>
            </w:tcMar>
            <w:hideMark/>
          </w:tcPr>
          <w:p w:rsidR="008B39AA" w:rsidRPr="00C24A62" w:rsidRDefault="008B39AA" w:rsidP="007940B6">
            <w:pPr>
              <w:spacing w:after="0" w:line="240" w:lineRule="auto"/>
              <w:jc w:val="center"/>
              <w:rPr>
                <w:rFonts w:ascii="Times New Roman" w:hAnsi="Times New Roman" w:cs="Times New Roman"/>
                <w:sz w:val="24"/>
                <w:lang w:eastAsia="ru-RU"/>
              </w:rPr>
            </w:pPr>
            <w:r w:rsidRPr="00C24A62">
              <w:rPr>
                <w:rFonts w:ascii="Times New Roman" w:hAnsi="Times New Roman" w:cs="Times New Roman"/>
                <w:sz w:val="24"/>
                <w:lang w:eastAsia="ru-RU"/>
              </w:rPr>
              <w:t>1230+1260</w:t>
            </w:r>
          </w:p>
        </w:tc>
      </w:tr>
      <w:tr w:rsidR="007D689F" w:rsidRPr="00C24A62" w:rsidTr="007940B6">
        <w:tc>
          <w:tcPr>
            <w:tcW w:w="2388" w:type="dxa"/>
            <w:shd w:val="clear" w:color="auto" w:fill="FFFFFF"/>
            <w:tcMar>
              <w:top w:w="120" w:type="dxa"/>
              <w:left w:w="120" w:type="dxa"/>
              <w:bottom w:w="120" w:type="dxa"/>
              <w:right w:w="120" w:type="dxa"/>
            </w:tcMar>
            <w:hideMark/>
          </w:tcPr>
          <w:p w:rsidR="008B39AA" w:rsidRPr="00C24A62" w:rsidRDefault="008B39AA" w:rsidP="00C24A62">
            <w:pPr>
              <w:spacing w:after="0" w:line="240" w:lineRule="auto"/>
              <w:rPr>
                <w:rFonts w:ascii="Times New Roman" w:hAnsi="Times New Roman" w:cs="Times New Roman"/>
                <w:sz w:val="24"/>
                <w:lang w:eastAsia="ru-RU"/>
              </w:rPr>
            </w:pPr>
            <w:r w:rsidRPr="00C24A62">
              <w:rPr>
                <w:rFonts w:ascii="Times New Roman" w:hAnsi="Times New Roman" w:cs="Times New Roman"/>
                <w:sz w:val="24"/>
                <w:lang w:eastAsia="ru-RU"/>
              </w:rPr>
              <w:t>Медленно реализуемые активы (А3)</w:t>
            </w:r>
          </w:p>
        </w:tc>
        <w:tc>
          <w:tcPr>
            <w:tcW w:w="5670" w:type="dxa"/>
            <w:shd w:val="clear" w:color="auto" w:fill="FFFFFF"/>
            <w:tcMar>
              <w:top w:w="120" w:type="dxa"/>
              <w:left w:w="120" w:type="dxa"/>
              <w:bottom w:w="120" w:type="dxa"/>
              <w:right w:w="120" w:type="dxa"/>
            </w:tcMar>
            <w:hideMark/>
          </w:tcPr>
          <w:p w:rsidR="008B39AA" w:rsidRPr="00C24A62" w:rsidRDefault="008B39AA" w:rsidP="00C24A62">
            <w:pPr>
              <w:spacing w:after="0" w:line="240" w:lineRule="auto"/>
              <w:rPr>
                <w:rFonts w:ascii="Times New Roman" w:hAnsi="Times New Roman" w:cs="Times New Roman"/>
                <w:sz w:val="24"/>
                <w:lang w:eastAsia="ru-RU"/>
              </w:rPr>
            </w:pPr>
            <w:r w:rsidRPr="00C24A62">
              <w:rPr>
                <w:rFonts w:ascii="Times New Roman" w:hAnsi="Times New Roman" w:cs="Times New Roman"/>
                <w:sz w:val="24"/>
                <w:lang w:eastAsia="ru-RU"/>
              </w:rPr>
              <w:t>запасы с налогом на добавленную стоимость, доходные вложения в материальные ценности, долгосрочные финансовые вложения за минусом товаров отгруженных и расходов будущих периодов</w:t>
            </w:r>
          </w:p>
        </w:tc>
        <w:tc>
          <w:tcPr>
            <w:tcW w:w="0" w:type="auto"/>
            <w:shd w:val="clear" w:color="auto" w:fill="FFFFFF"/>
            <w:tcMar>
              <w:top w:w="120" w:type="dxa"/>
              <w:left w:w="120" w:type="dxa"/>
              <w:bottom w:w="120" w:type="dxa"/>
              <w:right w:w="120" w:type="dxa"/>
            </w:tcMar>
            <w:hideMark/>
          </w:tcPr>
          <w:p w:rsidR="008B39AA" w:rsidRPr="00C24A62" w:rsidRDefault="008B39AA" w:rsidP="007940B6">
            <w:pPr>
              <w:spacing w:after="0" w:line="240" w:lineRule="auto"/>
              <w:jc w:val="center"/>
              <w:rPr>
                <w:rFonts w:ascii="Times New Roman" w:hAnsi="Times New Roman" w:cs="Times New Roman"/>
                <w:sz w:val="24"/>
                <w:lang w:eastAsia="ru-RU"/>
              </w:rPr>
            </w:pPr>
            <w:r w:rsidRPr="00C24A62">
              <w:rPr>
                <w:rFonts w:ascii="Times New Roman" w:hAnsi="Times New Roman" w:cs="Times New Roman"/>
                <w:sz w:val="24"/>
                <w:lang w:eastAsia="ru-RU"/>
              </w:rPr>
              <w:t>1210+1220</w:t>
            </w:r>
          </w:p>
        </w:tc>
      </w:tr>
      <w:tr w:rsidR="007D689F" w:rsidRPr="00C24A62" w:rsidTr="007940B6">
        <w:tc>
          <w:tcPr>
            <w:tcW w:w="2388" w:type="dxa"/>
            <w:shd w:val="clear" w:color="auto" w:fill="FFFFFF"/>
            <w:tcMar>
              <w:top w:w="120" w:type="dxa"/>
              <w:left w:w="120" w:type="dxa"/>
              <w:bottom w:w="120" w:type="dxa"/>
              <w:right w:w="120" w:type="dxa"/>
            </w:tcMar>
            <w:hideMark/>
          </w:tcPr>
          <w:p w:rsidR="008B39AA" w:rsidRPr="00C24A62" w:rsidRDefault="008B39AA" w:rsidP="00C24A62">
            <w:pPr>
              <w:spacing w:after="0" w:line="240" w:lineRule="auto"/>
              <w:rPr>
                <w:rFonts w:ascii="Times New Roman" w:hAnsi="Times New Roman" w:cs="Times New Roman"/>
                <w:sz w:val="24"/>
                <w:lang w:eastAsia="ru-RU"/>
              </w:rPr>
            </w:pPr>
            <w:r w:rsidRPr="00C24A62">
              <w:rPr>
                <w:rFonts w:ascii="Times New Roman" w:hAnsi="Times New Roman" w:cs="Times New Roman"/>
                <w:sz w:val="24"/>
                <w:lang w:eastAsia="ru-RU"/>
              </w:rPr>
              <w:lastRenderedPageBreak/>
              <w:t>Труднореализуемые активы (A4)</w:t>
            </w:r>
          </w:p>
        </w:tc>
        <w:tc>
          <w:tcPr>
            <w:tcW w:w="5670" w:type="dxa"/>
            <w:shd w:val="clear" w:color="auto" w:fill="FFFFFF"/>
            <w:tcMar>
              <w:top w:w="120" w:type="dxa"/>
              <w:left w:w="120" w:type="dxa"/>
              <w:bottom w:w="120" w:type="dxa"/>
              <w:right w:w="120" w:type="dxa"/>
            </w:tcMar>
            <w:hideMark/>
          </w:tcPr>
          <w:p w:rsidR="008B39AA" w:rsidRPr="00C24A62" w:rsidRDefault="008B39AA" w:rsidP="00C24A62">
            <w:pPr>
              <w:spacing w:after="0" w:line="240" w:lineRule="auto"/>
              <w:rPr>
                <w:rFonts w:ascii="Times New Roman" w:hAnsi="Times New Roman" w:cs="Times New Roman"/>
                <w:sz w:val="24"/>
                <w:lang w:eastAsia="ru-RU"/>
              </w:rPr>
            </w:pPr>
            <w:r w:rsidRPr="00C24A62">
              <w:rPr>
                <w:rFonts w:ascii="Times New Roman" w:hAnsi="Times New Roman" w:cs="Times New Roman"/>
                <w:sz w:val="24"/>
                <w:lang w:eastAsia="ru-RU"/>
              </w:rPr>
              <w:t>Внеоборотные активы, за исключением доходных вложений в материальные ценности, долгосрочных финансовых вложений, плюс расходы будущих периодов и дебиторская задолженность долгосрочная</w:t>
            </w:r>
          </w:p>
        </w:tc>
        <w:tc>
          <w:tcPr>
            <w:tcW w:w="0" w:type="auto"/>
            <w:shd w:val="clear" w:color="auto" w:fill="FFFFFF"/>
            <w:tcMar>
              <w:top w:w="120" w:type="dxa"/>
              <w:left w:w="120" w:type="dxa"/>
              <w:bottom w:w="120" w:type="dxa"/>
              <w:right w:w="120" w:type="dxa"/>
            </w:tcMar>
            <w:hideMark/>
          </w:tcPr>
          <w:p w:rsidR="008B39AA" w:rsidRPr="00C24A62" w:rsidRDefault="008B39AA" w:rsidP="007940B6">
            <w:pPr>
              <w:spacing w:after="0" w:line="240" w:lineRule="auto"/>
              <w:jc w:val="center"/>
              <w:rPr>
                <w:rFonts w:ascii="Times New Roman" w:hAnsi="Times New Roman" w:cs="Times New Roman"/>
                <w:sz w:val="24"/>
                <w:lang w:eastAsia="ru-RU"/>
              </w:rPr>
            </w:pPr>
            <w:r w:rsidRPr="00C24A62">
              <w:rPr>
                <w:rFonts w:ascii="Times New Roman" w:hAnsi="Times New Roman" w:cs="Times New Roman"/>
                <w:sz w:val="24"/>
                <w:lang w:eastAsia="ru-RU"/>
              </w:rPr>
              <w:t>1100</w:t>
            </w:r>
          </w:p>
        </w:tc>
      </w:tr>
      <w:tr w:rsidR="007D689F" w:rsidRPr="00C24A62" w:rsidTr="007940B6">
        <w:tc>
          <w:tcPr>
            <w:tcW w:w="2388" w:type="dxa"/>
            <w:shd w:val="clear" w:color="auto" w:fill="FFFFFF"/>
            <w:tcMar>
              <w:top w:w="120" w:type="dxa"/>
              <w:left w:w="120" w:type="dxa"/>
              <w:bottom w:w="120" w:type="dxa"/>
              <w:right w:w="120" w:type="dxa"/>
            </w:tcMar>
            <w:hideMark/>
          </w:tcPr>
          <w:p w:rsidR="008B39AA" w:rsidRPr="00C24A62" w:rsidRDefault="008B39AA" w:rsidP="00C24A62">
            <w:pPr>
              <w:spacing w:after="0" w:line="240" w:lineRule="auto"/>
              <w:rPr>
                <w:rFonts w:ascii="Times New Roman" w:hAnsi="Times New Roman" w:cs="Times New Roman"/>
                <w:sz w:val="24"/>
                <w:lang w:eastAsia="ru-RU"/>
              </w:rPr>
            </w:pPr>
            <w:r w:rsidRPr="00C24A62">
              <w:rPr>
                <w:rFonts w:ascii="Times New Roman" w:hAnsi="Times New Roman" w:cs="Times New Roman"/>
                <w:sz w:val="24"/>
                <w:lang w:eastAsia="ru-RU"/>
              </w:rPr>
              <w:t>Баланс</w:t>
            </w:r>
          </w:p>
        </w:tc>
        <w:tc>
          <w:tcPr>
            <w:tcW w:w="5670" w:type="dxa"/>
            <w:shd w:val="clear" w:color="auto" w:fill="FFFFFF"/>
            <w:tcMar>
              <w:top w:w="120" w:type="dxa"/>
              <w:left w:w="120" w:type="dxa"/>
              <w:bottom w:w="120" w:type="dxa"/>
              <w:right w:w="120" w:type="dxa"/>
            </w:tcMar>
            <w:hideMark/>
          </w:tcPr>
          <w:p w:rsidR="008B39AA" w:rsidRPr="00C24A62" w:rsidRDefault="008B39AA" w:rsidP="00C24A62">
            <w:pPr>
              <w:spacing w:after="0" w:line="240" w:lineRule="auto"/>
              <w:rPr>
                <w:rFonts w:ascii="Times New Roman" w:hAnsi="Times New Roman" w:cs="Times New Roman"/>
                <w:sz w:val="24"/>
                <w:lang w:eastAsia="ru-RU"/>
              </w:rPr>
            </w:pPr>
          </w:p>
        </w:tc>
        <w:tc>
          <w:tcPr>
            <w:tcW w:w="0" w:type="auto"/>
            <w:shd w:val="clear" w:color="auto" w:fill="FFFFFF"/>
            <w:tcMar>
              <w:top w:w="120" w:type="dxa"/>
              <w:left w:w="120" w:type="dxa"/>
              <w:bottom w:w="120" w:type="dxa"/>
              <w:right w:w="120" w:type="dxa"/>
            </w:tcMar>
            <w:hideMark/>
          </w:tcPr>
          <w:p w:rsidR="008B39AA" w:rsidRPr="00C24A62" w:rsidRDefault="008B39AA" w:rsidP="007940B6">
            <w:pPr>
              <w:spacing w:after="0" w:line="240" w:lineRule="auto"/>
              <w:jc w:val="center"/>
              <w:rPr>
                <w:rFonts w:ascii="Times New Roman" w:hAnsi="Times New Roman" w:cs="Times New Roman"/>
                <w:sz w:val="24"/>
                <w:lang w:eastAsia="ru-RU"/>
              </w:rPr>
            </w:pPr>
            <w:r w:rsidRPr="00C24A62">
              <w:rPr>
                <w:rFonts w:ascii="Times New Roman" w:hAnsi="Times New Roman" w:cs="Times New Roman"/>
                <w:sz w:val="24"/>
                <w:lang w:eastAsia="ru-RU"/>
              </w:rPr>
              <w:t>1600</w:t>
            </w:r>
          </w:p>
        </w:tc>
      </w:tr>
    </w:tbl>
    <w:p w:rsidR="007940B6" w:rsidRDefault="007940B6" w:rsidP="007D689F">
      <w:pPr>
        <w:rPr>
          <w:shd w:val="clear" w:color="auto" w:fill="FFFFFF"/>
          <w:lang w:eastAsia="ru-RU"/>
        </w:rPr>
      </w:pPr>
    </w:p>
    <w:p w:rsidR="008B39AA" w:rsidRPr="007940B6" w:rsidRDefault="008B39AA" w:rsidP="007940B6">
      <w:pPr>
        <w:jc w:val="center"/>
        <w:rPr>
          <w:rFonts w:ascii="Times New Roman" w:hAnsi="Times New Roman" w:cs="Times New Roman"/>
          <w:sz w:val="32"/>
          <w:szCs w:val="24"/>
          <w:lang w:eastAsia="ru-RU"/>
        </w:rPr>
      </w:pPr>
      <w:r w:rsidRPr="007940B6">
        <w:rPr>
          <w:rFonts w:ascii="Times New Roman" w:hAnsi="Times New Roman" w:cs="Times New Roman"/>
          <w:sz w:val="28"/>
          <w:shd w:val="clear" w:color="auto" w:fill="FFFFFF"/>
          <w:lang w:eastAsia="ru-RU"/>
        </w:rPr>
        <w:t xml:space="preserve">Таблица </w:t>
      </w:r>
      <w:r w:rsidR="007940B6">
        <w:rPr>
          <w:rFonts w:ascii="Times New Roman" w:hAnsi="Times New Roman" w:cs="Times New Roman"/>
          <w:sz w:val="28"/>
          <w:shd w:val="clear" w:color="auto" w:fill="FFFFFF"/>
          <w:lang w:eastAsia="ru-RU"/>
        </w:rPr>
        <w:t>6</w:t>
      </w:r>
      <w:r w:rsidRPr="007940B6">
        <w:rPr>
          <w:rFonts w:ascii="Times New Roman" w:hAnsi="Times New Roman" w:cs="Times New Roman"/>
          <w:sz w:val="28"/>
          <w:shd w:val="clear" w:color="auto" w:fill="FFFFFF"/>
          <w:lang w:eastAsia="ru-RU"/>
        </w:rPr>
        <w:t xml:space="preserve"> – Группировка</w:t>
      </w:r>
      <w:r w:rsidR="007940B6">
        <w:rPr>
          <w:rFonts w:ascii="Times New Roman" w:hAnsi="Times New Roman" w:cs="Times New Roman"/>
          <w:sz w:val="28"/>
          <w:shd w:val="clear" w:color="auto" w:fill="FFFFFF"/>
          <w:lang w:eastAsia="ru-RU"/>
        </w:rPr>
        <w:t xml:space="preserve"> активов по степени ликвидности</w:t>
      </w:r>
    </w:p>
    <w:tbl>
      <w:tblPr>
        <w:tblW w:w="100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388"/>
        <w:gridCol w:w="1419"/>
        <w:gridCol w:w="1593"/>
        <w:gridCol w:w="808"/>
        <w:gridCol w:w="808"/>
        <w:gridCol w:w="1509"/>
        <w:gridCol w:w="720"/>
        <w:gridCol w:w="798"/>
      </w:tblGrid>
      <w:tr w:rsidR="007D689F" w:rsidRPr="007940B6" w:rsidTr="007940B6">
        <w:tc>
          <w:tcPr>
            <w:tcW w:w="2388" w:type="dxa"/>
            <w:vMerge w:val="restart"/>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Показатели</w:t>
            </w:r>
          </w:p>
        </w:tc>
        <w:tc>
          <w:tcPr>
            <w:tcW w:w="3012" w:type="dxa"/>
            <w:gridSpan w:val="2"/>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Абсолютные величины, тыс.руб.</w:t>
            </w:r>
          </w:p>
        </w:tc>
        <w:tc>
          <w:tcPr>
            <w:tcW w:w="1616" w:type="dxa"/>
            <w:gridSpan w:val="2"/>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Структура, %</w:t>
            </w:r>
          </w:p>
        </w:tc>
        <w:tc>
          <w:tcPr>
            <w:tcW w:w="3027" w:type="dxa"/>
            <w:gridSpan w:val="3"/>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Изменения</w:t>
            </w:r>
          </w:p>
        </w:tc>
      </w:tr>
      <w:tr w:rsidR="007D689F" w:rsidRPr="007940B6" w:rsidTr="007940B6">
        <w:tc>
          <w:tcPr>
            <w:tcW w:w="2388" w:type="dxa"/>
            <w:vMerge/>
            <w:shd w:val="clear" w:color="auto" w:fill="FFFFFF"/>
            <w:vAlign w:val="cente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p>
        </w:tc>
        <w:tc>
          <w:tcPr>
            <w:tcW w:w="1419"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201</w:t>
            </w:r>
            <w:r w:rsidR="007940B6">
              <w:rPr>
                <w:rFonts w:ascii="Times New Roman" w:hAnsi="Times New Roman" w:cs="Times New Roman"/>
                <w:sz w:val="24"/>
                <w:szCs w:val="24"/>
                <w:lang w:eastAsia="ru-RU"/>
              </w:rPr>
              <w:t>4</w:t>
            </w:r>
          </w:p>
        </w:tc>
        <w:tc>
          <w:tcPr>
            <w:tcW w:w="1593"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201</w:t>
            </w:r>
            <w:r w:rsidR="007940B6">
              <w:rPr>
                <w:rFonts w:ascii="Times New Roman" w:hAnsi="Times New Roman" w:cs="Times New Roman"/>
                <w:sz w:val="24"/>
                <w:szCs w:val="24"/>
                <w:lang w:eastAsia="ru-RU"/>
              </w:rPr>
              <w:t>5</w:t>
            </w:r>
          </w:p>
        </w:tc>
        <w:tc>
          <w:tcPr>
            <w:tcW w:w="80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201</w:t>
            </w:r>
            <w:r w:rsidR="007940B6">
              <w:rPr>
                <w:rFonts w:ascii="Times New Roman" w:hAnsi="Times New Roman" w:cs="Times New Roman"/>
                <w:sz w:val="24"/>
                <w:szCs w:val="24"/>
                <w:lang w:eastAsia="ru-RU"/>
              </w:rPr>
              <w:t>4</w:t>
            </w:r>
          </w:p>
        </w:tc>
        <w:tc>
          <w:tcPr>
            <w:tcW w:w="80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201</w:t>
            </w:r>
            <w:r w:rsidR="007940B6">
              <w:rPr>
                <w:rFonts w:ascii="Times New Roman" w:hAnsi="Times New Roman" w:cs="Times New Roman"/>
                <w:sz w:val="24"/>
                <w:szCs w:val="24"/>
                <w:lang w:eastAsia="ru-RU"/>
              </w:rPr>
              <w:t>5</w:t>
            </w:r>
          </w:p>
        </w:tc>
        <w:tc>
          <w:tcPr>
            <w:tcW w:w="1509"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в абсолютных величинах, тыс.руб.</w:t>
            </w:r>
          </w:p>
        </w:tc>
        <w:tc>
          <w:tcPr>
            <w:tcW w:w="720"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в %</w:t>
            </w:r>
          </w:p>
        </w:tc>
        <w:tc>
          <w:tcPr>
            <w:tcW w:w="79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Темп роста</w:t>
            </w:r>
          </w:p>
        </w:tc>
      </w:tr>
      <w:tr w:rsidR="007D689F" w:rsidRPr="007940B6" w:rsidTr="007940B6">
        <w:tc>
          <w:tcPr>
            <w:tcW w:w="238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Наиболее ликвидные активы (А1)</w:t>
            </w:r>
          </w:p>
        </w:tc>
        <w:tc>
          <w:tcPr>
            <w:tcW w:w="1419"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27414</w:t>
            </w:r>
          </w:p>
        </w:tc>
        <w:tc>
          <w:tcPr>
            <w:tcW w:w="1593"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48898</w:t>
            </w:r>
          </w:p>
        </w:tc>
        <w:tc>
          <w:tcPr>
            <w:tcW w:w="80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9.5</w:t>
            </w:r>
          </w:p>
        </w:tc>
        <w:tc>
          <w:tcPr>
            <w:tcW w:w="80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15.88</w:t>
            </w:r>
          </w:p>
        </w:tc>
        <w:tc>
          <w:tcPr>
            <w:tcW w:w="1509"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21484</w:t>
            </w:r>
          </w:p>
        </w:tc>
        <w:tc>
          <w:tcPr>
            <w:tcW w:w="720"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6.38</w:t>
            </w:r>
          </w:p>
        </w:tc>
        <w:tc>
          <w:tcPr>
            <w:tcW w:w="79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178.37</w:t>
            </w:r>
          </w:p>
        </w:tc>
      </w:tr>
      <w:tr w:rsidR="007D689F" w:rsidRPr="007940B6" w:rsidTr="007940B6">
        <w:tc>
          <w:tcPr>
            <w:tcW w:w="238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Быстро реализуемые активы (А2)</w:t>
            </w:r>
          </w:p>
        </w:tc>
        <w:tc>
          <w:tcPr>
            <w:tcW w:w="1419"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33813</w:t>
            </w:r>
          </w:p>
        </w:tc>
        <w:tc>
          <w:tcPr>
            <w:tcW w:w="1593"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31508</w:t>
            </w:r>
          </w:p>
        </w:tc>
        <w:tc>
          <w:tcPr>
            <w:tcW w:w="80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11.72</w:t>
            </w:r>
          </w:p>
        </w:tc>
        <w:tc>
          <w:tcPr>
            <w:tcW w:w="80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10.23</w:t>
            </w:r>
          </w:p>
        </w:tc>
        <w:tc>
          <w:tcPr>
            <w:tcW w:w="1509"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-2305</w:t>
            </w:r>
          </w:p>
        </w:tc>
        <w:tc>
          <w:tcPr>
            <w:tcW w:w="720"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-1.49</w:t>
            </w:r>
          </w:p>
        </w:tc>
        <w:tc>
          <w:tcPr>
            <w:tcW w:w="79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93.18</w:t>
            </w:r>
          </w:p>
        </w:tc>
      </w:tr>
      <w:tr w:rsidR="007D689F" w:rsidRPr="007940B6" w:rsidTr="007940B6">
        <w:tc>
          <w:tcPr>
            <w:tcW w:w="238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Медленно реализуемые активы (А3)</w:t>
            </w:r>
          </w:p>
        </w:tc>
        <w:tc>
          <w:tcPr>
            <w:tcW w:w="1419"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35759</w:t>
            </w:r>
          </w:p>
        </w:tc>
        <w:tc>
          <w:tcPr>
            <w:tcW w:w="1593"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41020</w:t>
            </w:r>
          </w:p>
        </w:tc>
        <w:tc>
          <w:tcPr>
            <w:tcW w:w="80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12.39</w:t>
            </w:r>
          </w:p>
        </w:tc>
        <w:tc>
          <w:tcPr>
            <w:tcW w:w="80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13.32</w:t>
            </w:r>
          </w:p>
        </w:tc>
        <w:tc>
          <w:tcPr>
            <w:tcW w:w="1509"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5261</w:t>
            </w:r>
          </w:p>
        </w:tc>
        <w:tc>
          <w:tcPr>
            <w:tcW w:w="720"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0.93</w:t>
            </w:r>
          </w:p>
        </w:tc>
        <w:tc>
          <w:tcPr>
            <w:tcW w:w="79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114.71</w:t>
            </w:r>
          </w:p>
        </w:tc>
      </w:tr>
      <w:tr w:rsidR="007D689F" w:rsidRPr="007940B6" w:rsidTr="007940B6">
        <w:tc>
          <w:tcPr>
            <w:tcW w:w="238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Труднореализуемые активы (A4)</w:t>
            </w:r>
          </w:p>
        </w:tc>
        <w:tc>
          <w:tcPr>
            <w:tcW w:w="1419"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191596</w:t>
            </w:r>
          </w:p>
        </w:tc>
        <w:tc>
          <w:tcPr>
            <w:tcW w:w="1593"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186552</w:t>
            </w:r>
          </w:p>
        </w:tc>
        <w:tc>
          <w:tcPr>
            <w:tcW w:w="80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66.39</w:t>
            </w:r>
          </w:p>
        </w:tc>
        <w:tc>
          <w:tcPr>
            <w:tcW w:w="80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60.57</w:t>
            </w:r>
          </w:p>
        </w:tc>
        <w:tc>
          <w:tcPr>
            <w:tcW w:w="1509"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-5044</w:t>
            </w:r>
          </w:p>
        </w:tc>
        <w:tc>
          <w:tcPr>
            <w:tcW w:w="720"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-5.82</w:t>
            </w:r>
          </w:p>
        </w:tc>
        <w:tc>
          <w:tcPr>
            <w:tcW w:w="79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97.37</w:t>
            </w:r>
          </w:p>
        </w:tc>
      </w:tr>
      <w:tr w:rsidR="007D689F" w:rsidRPr="007940B6" w:rsidTr="007940B6">
        <w:tc>
          <w:tcPr>
            <w:tcW w:w="238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Баланс</w:t>
            </w:r>
          </w:p>
        </w:tc>
        <w:tc>
          <w:tcPr>
            <w:tcW w:w="1419"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288582</w:t>
            </w:r>
          </w:p>
        </w:tc>
        <w:tc>
          <w:tcPr>
            <w:tcW w:w="1593"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307978</w:t>
            </w:r>
          </w:p>
        </w:tc>
        <w:tc>
          <w:tcPr>
            <w:tcW w:w="80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100</w:t>
            </w:r>
          </w:p>
        </w:tc>
        <w:tc>
          <w:tcPr>
            <w:tcW w:w="80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100</w:t>
            </w:r>
          </w:p>
        </w:tc>
        <w:tc>
          <w:tcPr>
            <w:tcW w:w="1509"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19396</w:t>
            </w:r>
          </w:p>
        </w:tc>
        <w:tc>
          <w:tcPr>
            <w:tcW w:w="720"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0</w:t>
            </w:r>
          </w:p>
        </w:tc>
        <w:tc>
          <w:tcPr>
            <w:tcW w:w="79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106.72</w:t>
            </w:r>
          </w:p>
        </w:tc>
      </w:tr>
    </w:tbl>
    <w:p w:rsidR="007940B6" w:rsidRDefault="007940B6" w:rsidP="007D689F">
      <w:pPr>
        <w:rPr>
          <w:shd w:val="clear" w:color="auto" w:fill="FFFFFF"/>
          <w:lang w:eastAsia="ru-RU"/>
        </w:rPr>
      </w:pPr>
    </w:p>
    <w:p w:rsidR="007940B6" w:rsidRDefault="008B39AA" w:rsidP="007940B6">
      <w:pPr>
        <w:spacing w:after="0" w:line="360" w:lineRule="auto"/>
        <w:ind w:firstLine="709"/>
        <w:jc w:val="both"/>
        <w:rPr>
          <w:rFonts w:ascii="Times New Roman" w:hAnsi="Times New Roman" w:cs="Times New Roman"/>
          <w:sz w:val="28"/>
          <w:shd w:val="clear" w:color="auto" w:fill="FFFFFF"/>
          <w:lang w:eastAsia="ru-RU"/>
        </w:rPr>
      </w:pPr>
      <w:r w:rsidRPr="007940B6">
        <w:rPr>
          <w:rFonts w:ascii="Times New Roman" w:hAnsi="Times New Roman" w:cs="Times New Roman"/>
          <w:sz w:val="28"/>
          <w:shd w:val="clear" w:color="auto" w:fill="FFFFFF"/>
          <w:lang w:eastAsia="ru-RU"/>
        </w:rPr>
        <w:t>Доля быстрореализуемых активов равна 10.23% общей суммы оборотных средств. Медленно реализуемые активы составляют 13.32%.</w:t>
      </w:r>
    </w:p>
    <w:p w:rsidR="007940B6" w:rsidRDefault="008B39AA" w:rsidP="007940B6">
      <w:pPr>
        <w:spacing w:after="0" w:line="360" w:lineRule="auto"/>
        <w:ind w:firstLine="709"/>
        <w:jc w:val="both"/>
        <w:rPr>
          <w:rFonts w:ascii="Times New Roman" w:hAnsi="Times New Roman" w:cs="Times New Roman"/>
          <w:sz w:val="28"/>
          <w:shd w:val="clear" w:color="auto" w:fill="FFFFFF"/>
          <w:lang w:eastAsia="ru-RU"/>
        </w:rPr>
      </w:pPr>
      <w:r w:rsidRPr="007940B6">
        <w:rPr>
          <w:rFonts w:ascii="Times New Roman" w:hAnsi="Times New Roman" w:cs="Times New Roman"/>
          <w:sz w:val="28"/>
          <w:shd w:val="clear" w:color="auto" w:fill="FFFFFF"/>
          <w:lang w:eastAsia="ru-RU"/>
        </w:rPr>
        <w:t>Группировка активов предприятия показала, что в структуре имущества за отчетный период преобладают труднореализуемые активы (A4) на общую сумму 186552 тыс.руб.</w:t>
      </w:r>
    </w:p>
    <w:p w:rsidR="007940B6" w:rsidRDefault="008B39AA" w:rsidP="007940B6">
      <w:pPr>
        <w:spacing w:after="0" w:line="360" w:lineRule="auto"/>
        <w:ind w:firstLine="709"/>
        <w:jc w:val="both"/>
        <w:rPr>
          <w:rFonts w:ascii="Times New Roman" w:hAnsi="Times New Roman" w:cs="Times New Roman"/>
          <w:sz w:val="28"/>
          <w:shd w:val="clear" w:color="auto" w:fill="FFFFFF"/>
          <w:lang w:eastAsia="ru-RU"/>
        </w:rPr>
      </w:pPr>
      <w:r w:rsidRPr="007940B6">
        <w:rPr>
          <w:rFonts w:ascii="Times New Roman" w:hAnsi="Times New Roman" w:cs="Times New Roman"/>
          <w:sz w:val="28"/>
          <w:shd w:val="clear" w:color="auto" w:fill="FFFFFF"/>
          <w:lang w:eastAsia="ru-RU"/>
        </w:rPr>
        <w:t>Анализ таблицы свидетельствует о том, что величина активов возросла в основном за счет наиболее ликвидных активов (А1) (6.38%).</w:t>
      </w:r>
    </w:p>
    <w:p w:rsidR="007940B6" w:rsidRDefault="00B45999" w:rsidP="007940B6">
      <w:pPr>
        <w:spacing w:after="0" w:line="360" w:lineRule="auto"/>
        <w:ind w:firstLine="709"/>
        <w:jc w:val="both"/>
        <w:rPr>
          <w:rFonts w:ascii="Times New Roman" w:hAnsi="Times New Roman" w:cs="Times New Roman"/>
          <w:sz w:val="28"/>
          <w:shd w:val="clear" w:color="auto" w:fill="FFFFFF"/>
          <w:lang w:eastAsia="ru-RU"/>
        </w:rPr>
      </w:pPr>
      <w:r>
        <w:rPr>
          <w:rFonts w:ascii="Times New Roman" w:hAnsi="Times New Roman" w:cs="Times New Roman"/>
          <w:sz w:val="28"/>
          <w:shd w:val="clear" w:color="auto" w:fill="FFFFFF"/>
          <w:lang w:eastAsia="ru-RU"/>
        </w:rPr>
        <w:lastRenderedPageBreak/>
        <w:t>Таким образом, можно прий</w:t>
      </w:r>
      <w:r w:rsidR="008B39AA" w:rsidRPr="007940B6">
        <w:rPr>
          <w:rFonts w:ascii="Times New Roman" w:hAnsi="Times New Roman" w:cs="Times New Roman"/>
          <w:sz w:val="28"/>
          <w:shd w:val="clear" w:color="auto" w:fill="FFFFFF"/>
          <w:lang w:eastAsia="ru-RU"/>
        </w:rPr>
        <w:t>ти к выводу, что предприятие имеет очень низкий уровень ликвидности, а его оборотные средства – это в первую очередь труднореализуемые активы, имеющие долгосрочную ликвидность.</w:t>
      </w:r>
    </w:p>
    <w:p w:rsidR="007940B6" w:rsidRDefault="008B39AA" w:rsidP="007940B6">
      <w:pPr>
        <w:spacing w:after="0" w:line="360" w:lineRule="auto"/>
        <w:ind w:firstLine="709"/>
        <w:jc w:val="both"/>
        <w:rPr>
          <w:rFonts w:ascii="Times New Roman" w:hAnsi="Times New Roman" w:cs="Times New Roman"/>
          <w:sz w:val="28"/>
          <w:shd w:val="clear" w:color="auto" w:fill="FFFFFF"/>
          <w:lang w:eastAsia="ru-RU"/>
        </w:rPr>
      </w:pPr>
      <w:r w:rsidRPr="007940B6">
        <w:rPr>
          <w:rFonts w:ascii="Times New Roman" w:hAnsi="Times New Roman" w:cs="Times New Roman"/>
          <w:sz w:val="28"/>
          <w:shd w:val="clear" w:color="auto" w:fill="FFFFFF"/>
          <w:lang w:eastAsia="ru-RU"/>
        </w:rPr>
        <w:t>За анализируемый период произошли следующие изменения.</w:t>
      </w:r>
    </w:p>
    <w:p w:rsidR="007940B6" w:rsidRDefault="008B39AA" w:rsidP="007940B6">
      <w:pPr>
        <w:spacing w:after="0" w:line="360" w:lineRule="auto"/>
        <w:ind w:firstLine="709"/>
        <w:jc w:val="both"/>
        <w:rPr>
          <w:rFonts w:ascii="Times New Roman" w:hAnsi="Times New Roman" w:cs="Times New Roman"/>
          <w:sz w:val="28"/>
          <w:shd w:val="clear" w:color="auto" w:fill="FFFFFF"/>
          <w:lang w:eastAsia="ru-RU"/>
        </w:rPr>
      </w:pPr>
      <w:r w:rsidRPr="007940B6">
        <w:rPr>
          <w:rFonts w:ascii="Times New Roman" w:hAnsi="Times New Roman" w:cs="Times New Roman"/>
          <w:sz w:val="28"/>
          <w:shd w:val="clear" w:color="auto" w:fill="FFFFFF"/>
          <w:lang w:eastAsia="ru-RU"/>
        </w:rPr>
        <w:t>Доля наиболее ликвидных активов возросла с 9.5% до 15.88% оборотных средств. Доля быстрореализуемых активов сократилась на 1.49%. Видимо, наиболее ликвидные активы (денежные средства) появились в следствие сокращения быстрореализуемых активов (погашения дебиторской задолженности). Доля медленно реализуемых активов увеличилась незначительно.</w:t>
      </w:r>
    </w:p>
    <w:p w:rsidR="007940B6" w:rsidRDefault="007940B6" w:rsidP="007940B6">
      <w:pPr>
        <w:spacing w:after="0" w:line="360" w:lineRule="auto"/>
        <w:ind w:firstLine="709"/>
        <w:jc w:val="both"/>
        <w:rPr>
          <w:rFonts w:ascii="Times New Roman" w:hAnsi="Times New Roman" w:cs="Times New Roman"/>
          <w:sz w:val="28"/>
          <w:shd w:val="clear" w:color="auto" w:fill="FFFFFF"/>
          <w:lang w:eastAsia="ru-RU"/>
        </w:rPr>
      </w:pPr>
    </w:p>
    <w:p w:rsidR="008B39AA" w:rsidRPr="007940B6" w:rsidRDefault="007940B6" w:rsidP="007940B6">
      <w:pPr>
        <w:spacing w:after="0" w:line="360" w:lineRule="auto"/>
        <w:ind w:firstLine="709"/>
        <w:jc w:val="center"/>
        <w:rPr>
          <w:rFonts w:ascii="Times New Roman" w:hAnsi="Times New Roman" w:cs="Times New Roman"/>
          <w:sz w:val="32"/>
          <w:szCs w:val="24"/>
          <w:lang w:eastAsia="ru-RU"/>
        </w:rPr>
      </w:pPr>
      <w:r w:rsidRPr="007940B6">
        <w:rPr>
          <w:rFonts w:ascii="Times New Roman" w:hAnsi="Times New Roman" w:cs="Times New Roman"/>
          <w:sz w:val="28"/>
          <w:shd w:val="clear" w:color="auto" w:fill="FFFFFF"/>
          <w:lang w:eastAsia="ru-RU"/>
        </w:rPr>
        <w:t>Таблица 7</w:t>
      </w:r>
      <w:r w:rsidR="008B39AA" w:rsidRPr="007940B6">
        <w:rPr>
          <w:rFonts w:ascii="Times New Roman" w:hAnsi="Times New Roman" w:cs="Times New Roman"/>
          <w:sz w:val="28"/>
          <w:shd w:val="clear" w:color="auto" w:fill="FFFFFF"/>
          <w:lang w:eastAsia="ru-RU"/>
        </w:rPr>
        <w:t xml:space="preserve"> - Методика группиро</w:t>
      </w:r>
      <w:r>
        <w:rPr>
          <w:rFonts w:ascii="Times New Roman" w:hAnsi="Times New Roman" w:cs="Times New Roman"/>
          <w:sz w:val="28"/>
          <w:shd w:val="clear" w:color="auto" w:fill="FFFFFF"/>
          <w:lang w:eastAsia="ru-RU"/>
        </w:rPr>
        <w:t>вки пассивов по сроку погашения</w:t>
      </w:r>
    </w:p>
    <w:tbl>
      <w:tblPr>
        <w:tblW w:w="94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806"/>
        <w:gridCol w:w="3827"/>
        <w:gridCol w:w="1805"/>
      </w:tblGrid>
      <w:tr w:rsidR="007D689F" w:rsidRPr="007940B6" w:rsidTr="007940B6">
        <w:tc>
          <w:tcPr>
            <w:tcW w:w="3806"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Показатели</w:t>
            </w:r>
          </w:p>
        </w:tc>
        <w:tc>
          <w:tcPr>
            <w:tcW w:w="382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Методика расчета</w:t>
            </w:r>
          </w:p>
        </w:tc>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Статьи баланса</w:t>
            </w:r>
          </w:p>
        </w:tc>
      </w:tr>
      <w:tr w:rsidR="007D689F" w:rsidRPr="007940B6" w:rsidTr="007940B6">
        <w:tc>
          <w:tcPr>
            <w:tcW w:w="3806"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lang w:eastAsia="ru-RU"/>
              </w:rPr>
            </w:pPr>
            <w:r w:rsidRPr="007940B6">
              <w:rPr>
                <w:rFonts w:ascii="Times New Roman" w:hAnsi="Times New Roman" w:cs="Times New Roman"/>
                <w:sz w:val="24"/>
                <w:lang w:eastAsia="ru-RU"/>
              </w:rPr>
              <w:t>Наиболее срочные обязательства (П1)</w:t>
            </w:r>
          </w:p>
        </w:tc>
        <w:tc>
          <w:tcPr>
            <w:tcW w:w="382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lang w:eastAsia="ru-RU"/>
              </w:rPr>
            </w:pPr>
            <w:r w:rsidRPr="007940B6">
              <w:rPr>
                <w:rFonts w:ascii="Times New Roman" w:hAnsi="Times New Roman" w:cs="Times New Roman"/>
                <w:sz w:val="24"/>
                <w:lang w:eastAsia="ru-RU"/>
              </w:rPr>
              <w:t>кредиторская задолженность и прочие краткосрочные обязательства</w:t>
            </w:r>
          </w:p>
        </w:tc>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1520+1550</w:t>
            </w:r>
          </w:p>
        </w:tc>
      </w:tr>
      <w:tr w:rsidR="007D689F" w:rsidRPr="007940B6" w:rsidTr="007940B6">
        <w:tc>
          <w:tcPr>
            <w:tcW w:w="3806"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lang w:eastAsia="ru-RU"/>
              </w:rPr>
            </w:pPr>
            <w:r w:rsidRPr="007940B6">
              <w:rPr>
                <w:rFonts w:ascii="Times New Roman" w:hAnsi="Times New Roman" w:cs="Times New Roman"/>
                <w:sz w:val="24"/>
                <w:lang w:eastAsia="ru-RU"/>
              </w:rPr>
              <w:t>Краткосрочные пассивы (П2)</w:t>
            </w:r>
          </w:p>
        </w:tc>
        <w:tc>
          <w:tcPr>
            <w:tcW w:w="382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lang w:eastAsia="ru-RU"/>
              </w:rPr>
            </w:pPr>
            <w:r w:rsidRPr="007940B6">
              <w:rPr>
                <w:rFonts w:ascii="Times New Roman" w:hAnsi="Times New Roman" w:cs="Times New Roman"/>
                <w:sz w:val="24"/>
                <w:lang w:eastAsia="ru-RU"/>
              </w:rPr>
              <w:t>краткосрочные займы и кредиты</w:t>
            </w:r>
          </w:p>
        </w:tc>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1510</w:t>
            </w:r>
          </w:p>
        </w:tc>
      </w:tr>
      <w:tr w:rsidR="007D689F" w:rsidRPr="007940B6" w:rsidTr="007940B6">
        <w:tc>
          <w:tcPr>
            <w:tcW w:w="3806"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lang w:eastAsia="ru-RU"/>
              </w:rPr>
            </w:pPr>
            <w:r w:rsidRPr="007940B6">
              <w:rPr>
                <w:rFonts w:ascii="Times New Roman" w:hAnsi="Times New Roman" w:cs="Times New Roman"/>
                <w:sz w:val="24"/>
                <w:lang w:eastAsia="ru-RU"/>
              </w:rPr>
              <w:t>Долгосрочные пассивы (П3)</w:t>
            </w:r>
          </w:p>
        </w:tc>
        <w:tc>
          <w:tcPr>
            <w:tcW w:w="382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lang w:eastAsia="ru-RU"/>
              </w:rPr>
            </w:pPr>
            <w:r w:rsidRPr="007940B6">
              <w:rPr>
                <w:rFonts w:ascii="Times New Roman" w:hAnsi="Times New Roman" w:cs="Times New Roman"/>
                <w:sz w:val="24"/>
                <w:lang w:eastAsia="ru-RU"/>
              </w:rPr>
              <w:t>долгосрочные заемные средства и прочие долгосрочные обязательства</w:t>
            </w:r>
          </w:p>
        </w:tc>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1400+1540</w:t>
            </w:r>
          </w:p>
        </w:tc>
      </w:tr>
      <w:tr w:rsidR="007D689F" w:rsidRPr="007940B6" w:rsidTr="007940B6">
        <w:tc>
          <w:tcPr>
            <w:tcW w:w="3806"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lang w:eastAsia="ru-RU"/>
              </w:rPr>
            </w:pPr>
            <w:r w:rsidRPr="007940B6">
              <w:rPr>
                <w:rFonts w:ascii="Times New Roman" w:hAnsi="Times New Roman" w:cs="Times New Roman"/>
                <w:sz w:val="24"/>
                <w:lang w:eastAsia="ru-RU"/>
              </w:rPr>
              <w:t>Собственный капитал предприятия (П4)</w:t>
            </w:r>
          </w:p>
        </w:tc>
        <w:tc>
          <w:tcPr>
            <w:tcW w:w="382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lang w:eastAsia="ru-RU"/>
              </w:rPr>
            </w:pPr>
            <w:r w:rsidRPr="007940B6">
              <w:rPr>
                <w:rFonts w:ascii="Times New Roman" w:hAnsi="Times New Roman" w:cs="Times New Roman"/>
                <w:sz w:val="24"/>
                <w:lang w:eastAsia="ru-RU"/>
              </w:rPr>
              <w:t>собственный капитал</w:t>
            </w:r>
          </w:p>
        </w:tc>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1300+1530</w:t>
            </w:r>
          </w:p>
        </w:tc>
      </w:tr>
      <w:tr w:rsidR="007D689F" w:rsidRPr="007940B6" w:rsidTr="007940B6">
        <w:tc>
          <w:tcPr>
            <w:tcW w:w="3806"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lang w:eastAsia="ru-RU"/>
              </w:rPr>
            </w:pPr>
            <w:r w:rsidRPr="007940B6">
              <w:rPr>
                <w:rFonts w:ascii="Times New Roman" w:hAnsi="Times New Roman" w:cs="Times New Roman"/>
                <w:sz w:val="24"/>
                <w:lang w:eastAsia="ru-RU"/>
              </w:rPr>
              <w:t>Баланс</w:t>
            </w:r>
          </w:p>
        </w:tc>
        <w:tc>
          <w:tcPr>
            <w:tcW w:w="382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lang w:eastAsia="ru-RU"/>
              </w:rPr>
            </w:pPr>
          </w:p>
        </w:tc>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1700</w:t>
            </w:r>
          </w:p>
        </w:tc>
      </w:tr>
    </w:tbl>
    <w:p w:rsidR="007940B6" w:rsidRDefault="007940B6" w:rsidP="007940B6">
      <w:pPr>
        <w:jc w:val="center"/>
        <w:rPr>
          <w:shd w:val="clear" w:color="auto" w:fill="FFFFFF"/>
          <w:lang w:eastAsia="ru-RU"/>
        </w:rPr>
      </w:pPr>
    </w:p>
    <w:p w:rsidR="008B39AA" w:rsidRPr="007940B6" w:rsidRDefault="008B39AA" w:rsidP="007940B6">
      <w:pPr>
        <w:jc w:val="center"/>
        <w:rPr>
          <w:rFonts w:ascii="Times New Roman" w:hAnsi="Times New Roman" w:cs="Times New Roman"/>
          <w:sz w:val="32"/>
          <w:szCs w:val="24"/>
          <w:lang w:eastAsia="ru-RU"/>
        </w:rPr>
      </w:pPr>
      <w:r w:rsidRPr="007940B6">
        <w:rPr>
          <w:rFonts w:ascii="Times New Roman" w:hAnsi="Times New Roman" w:cs="Times New Roman"/>
          <w:sz w:val="28"/>
          <w:shd w:val="clear" w:color="auto" w:fill="FFFFFF"/>
          <w:lang w:eastAsia="ru-RU"/>
        </w:rPr>
        <w:t xml:space="preserve">Таблица </w:t>
      </w:r>
      <w:r w:rsidR="007940B6" w:rsidRPr="007940B6">
        <w:rPr>
          <w:rFonts w:ascii="Times New Roman" w:hAnsi="Times New Roman" w:cs="Times New Roman"/>
          <w:sz w:val="28"/>
          <w:shd w:val="clear" w:color="auto" w:fill="FFFFFF"/>
          <w:lang w:eastAsia="ru-RU"/>
        </w:rPr>
        <w:t>8</w:t>
      </w:r>
      <w:r w:rsidRPr="007940B6">
        <w:rPr>
          <w:rFonts w:ascii="Times New Roman" w:hAnsi="Times New Roman" w:cs="Times New Roman"/>
          <w:sz w:val="28"/>
          <w:shd w:val="clear" w:color="auto" w:fill="FFFFFF"/>
          <w:lang w:eastAsia="ru-RU"/>
        </w:rPr>
        <w:t xml:space="preserve"> – Группировка пассивов по с</w:t>
      </w:r>
      <w:r w:rsidR="007940B6">
        <w:rPr>
          <w:rFonts w:ascii="Times New Roman" w:hAnsi="Times New Roman" w:cs="Times New Roman"/>
          <w:sz w:val="28"/>
          <w:shd w:val="clear" w:color="auto" w:fill="FFFFFF"/>
          <w:lang w:eastAsia="ru-RU"/>
        </w:rPr>
        <w:t>рочности погашения обязательств</w:t>
      </w:r>
    </w:p>
    <w:tbl>
      <w:tblPr>
        <w:tblW w:w="99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530"/>
        <w:gridCol w:w="1417"/>
        <w:gridCol w:w="1287"/>
        <w:gridCol w:w="807"/>
        <w:gridCol w:w="807"/>
        <w:gridCol w:w="1509"/>
        <w:gridCol w:w="718"/>
        <w:gridCol w:w="826"/>
      </w:tblGrid>
      <w:tr w:rsidR="007D689F" w:rsidRPr="007940B6" w:rsidTr="007940B6">
        <w:tc>
          <w:tcPr>
            <w:tcW w:w="2530" w:type="dxa"/>
            <w:vMerge w:val="restart"/>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Показатели</w:t>
            </w:r>
          </w:p>
        </w:tc>
        <w:tc>
          <w:tcPr>
            <w:tcW w:w="2704" w:type="dxa"/>
            <w:gridSpan w:val="2"/>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Абсолютные величины, тыс.руб.</w:t>
            </w:r>
          </w:p>
        </w:tc>
        <w:tc>
          <w:tcPr>
            <w:tcW w:w="1614" w:type="dxa"/>
            <w:gridSpan w:val="2"/>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Структура, %</w:t>
            </w:r>
          </w:p>
        </w:tc>
        <w:tc>
          <w:tcPr>
            <w:tcW w:w="3053" w:type="dxa"/>
            <w:gridSpan w:val="3"/>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Изменения</w:t>
            </w:r>
          </w:p>
        </w:tc>
      </w:tr>
      <w:tr w:rsidR="007D689F" w:rsidRPr="007940B6" w:rsidTr="007940B6">
        <w:tc>
          <w:tcPr>
            <w:tcW w:w="2530" w:type="dxa"/>
            <w:vMerge/>
            <w:shd w:val="clear" w:color="auto" w:fill="FFFFFF"/>
            <w:vAlign w:val="cente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p>
        </w:tc>
        <w:tc>
          <w:tcPr>
            <w:tcW w:w="1417" w:type="dxa"/>
            <w:shd w:val="clear" w:color="auto" w:fill="FFFFFF"/>
            <w:tcMar>
              <w:top w:w="120" w:type="dxa"/>
              <w:left w:w="120" w:type="dxa"/>
              <w:bottom w:w="120" w:type="dxa"/>
              <w:right w:w="120" w:type="dxa"/>
            </w:tcMar>
            <w:hideMark/>
          </w:tcPr>
          <w:p w:rsidR="008B39AA" w:rsidRPr="007940B6" w:rsidRDefault="007940B6" w:rsidP="007940B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2014</w:t>
            </w:r>
          </w:p>
        </w:tc>
        <w:tc>
          <w:tcPr>
            <w:tcW w:w="128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201</w:t>
            </w:r>
            <w:r w:rsidR="007940B6">
              <w:rPr>
                <w:rFonts w:ascii="Times New Roman" w:hAnsi="Times New Roman" w:cs="Times New Roman"/>
                <w:sz w:val="24"/>
                <w:szCs w:val="24"/>
                <w:lang w:eastAsia="ru-RU"/>
              </w:rPr>
              <w:t>5</w:t>
            </w:r>
          </w:p>
        </w:tc>
        <w:tc>
          <w:tcPr>
            <w:tcW w:w="80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201</w:t>
            </w:r>
            <w:r w:rsidR="007940B6">
              <w:rPr>
                <w:rFonts w:ascii="Times New Roman" w:hAnsi="Times New Roman" w:cs="Times New Roman"/>
                <w:sz w:val="24"/>
                <w:szCs w:val="24"/>
                <w:lang w:eastAsia="ru-RU"/>
              </w:rPr>
              <w:t>4</w:t>
            </w:r>
          </w:p>
        </w:tc>
        <w:tc>
          <w:tcPr>
            <w:tcW w:w="80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201</w:t>
            </w:r>
            <w:r w:rsidR="007940B6">
              <w:rPr>
                <w:rFonts w:ascii="Times New Roman" w:hAnsi="Times New Roman" w:cs="Times New Roman"/>
                <w:sz w:val="24"/>
                <w:szCs w:val="24"/>
                <w:lang w:eastAsia="ru-RU"/>
              </w:rPr>
              <w:t>5</w:t>
            </w:r>
          </w:p>
        </w:tc>
        <w:tc>
          <w:tcPr>
            <w:tcW w:w="1509"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 xml:space="preserve">в </w:t>
            </w:r>
            <w:proofErr w:type="spellStart"/>
            <w:r w:rsidRPr="007940B6">
              <w:rPr>
                <w:rFonts w:ascii="Times New Roman" w:hAnsi="Times New Roman" w:cs="Times New Roman"/>
                <w:sz w:val="24"/>
                <w:szCs w:val="24"/>
                <w:lang w:eastAsia="ru-RU"/>
              </w:rPr>
              <w:t>абсол</w:t>
            </w:r>
            <w:proofErr w:type="spellEnd"/>
            <w:r w:rsidR="007940B6">
              <w:rPr>
                <w:rFonts w:ascii="Times New Roman" w:hAnsi="Times New Roman" w:cs="Times New Roman"/>
                <w:sz w:val="24"/>
                <w:szCs w:val="24"/>
                <w:lang w:eastAsia="ru-RU"/>
              </w:rPr>
              <w:t>.</w:t>
            </w:r>
            <w:r w:rsidRPr="007940B6">
              <w:rPr>
                <w:rFonts w:ascii="Times New Roman" w:hAnsi="Times New Roman" w:cs="Times New Roman"/>
                <w:sz w:val="24"/>
                <w:szCs w:val="24"/>
                <w:lang w:eastAsia="ru-RU"/>
              </w:rPr>
              <w:t xml:space="preserve"> величинах, тыс.руб.</w:t>
            </w:r>
          </w:p>
        </w:tc>
        <w:tc>
          <w:tcPr>
            <w:tcW w:w="71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в %</w:t>
            </w:r>
          </w:p>
        </w:tc>
        <w:tc>
          <w:tcPr>
            <w:tcW w:w="826"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Темп роста</w:t>
            </w:r>
          </w:p>
        </w:tc>
      </w:tr>
      <w:tr w:rsidR="007D689F" w:rsidRPr="007940B6" w:rsidTr="007940B6">
        <w:tc>
          <w:tcPr>
            <w:tcW w:w="2530"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Наиболее срочные обязательства (П1)</w:t>
            </w:r>
          </w:p>
        </w:tc>
        <w:tc>
          <w:tcPr>
            <w:tcW w:w="141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29771</w:t>
            </w:r>
          </w:p>
        </w:tc>
        <w:tc>
          <w:tcPr>
            <w:tcW w:w="128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30999</w:t>
            </w:r>
          </w:p>
        </w:tc>
        <w:tc>
          <w:tcPr>
            <w:tcW w:w="80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10.32</w:t>
            </w:r>
          </w:p>
        </w:tc>
        <w:tc>
          <w:tcPr>
            <w:tcW w:w="80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10.07</w:t>
            </w:r>
          </w:p>
        </w:tc>
        <w:tc>
          <w:tcPr>
            <w:tcW w:w="1509"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1228</w:t>
            </w:r>
          </w:p>
        </w:tc>
        <w:tc>
          <w:tcPr>
            <w:tcW w:w="71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-0.25</w:t>
            </w:r>
          </w:p>
        </w:tc>
        <w:tc>
          <w:tcPr>
            <w:tcW w:w="826"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104.12</w:t>
            </w:r>
          </w:p>
        </w:tc>
      </w:tr>
      <w:tr w:rsidR="007D689F" w:rsidRPr="007940B6" w:rsidTr="007940B6">
        <w:tc>
          <w:tcPr>
            <w:tcW w:w="2530"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lastRenderedPageBreak/>
              <w:t>Краткосрочные пассивы (П2)</w:t>
            </w:r>
          </w:p>
        </w:tc>
        <w:tc>
          <w:tcPr>
            <w:tcW w:w="141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36086</w:t>
            </w:r>
          </w:p>
        </w:tc>
        <w:tc>
          <w:tcPr>
            <w:tcW w:w="128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53500</w:t>
            </w:r>
          </w:p>
        </w:tc>
        <w:tc>
          <w:tcPr>
            <w:tcW w:w="80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12.5</w:t>
            </w:r>
          </w:p>
        </w:tc>
        <w:tc>
          <w:tcPr>
            <w:tcW w:w="80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17.37</w:t>
            </w:r>
          </w:p>
        </w:tc>
        <w:tc>
          <w:tcPr>
            <w:tcW w:w="1509"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17414</w:t>
            </w:r>
          </w:p>
        </w:tc>
        <w:tc>
          <w:tcPr>
            <w:tcW w:w="71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4.87</w:t>
            </w:r>
          </w:p>
        </w:tc>
        <w:tc>
          <w:tcPr>
            <w:tcW w:w="826"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148.26</w:t>
            </w:r>
          </w:p>
        </w:tc>
      </w:tr>
      <w:tr w:rsidR="007D689F" w:rsidRPr="007940B6" w:rsidTr="007940B6">
        <w:tc>
          <w:tcPr>
            <w:tcW w:w="2530"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Долгосрочные пассивы (П3)</w:t>
            </w:r>
          </w:p>
        </w:tc>
        <w:tc>
          <w:tcPr>
            <w:tcW w:w="141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101123</w:t>
            </w:r>
          </w:p>
        </w:tc>
        <w:tc>
          <w:tcPr>
            <w:tcW w:w="128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77425</w:t>
            </w:r>
          </w:p>
        </w:tc>
        <w:tc>
          <w:tcPr>
            <w:tcW w:w="80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35.04</w:t>
            </w:r>
          </w:p>
        </w:tc>
        <w:tc>
          <w:tcPr>
            <w:tcW w:w="80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25.14</w:t>
            </w:r>
          </w:p>
        </w:tc>
        <w:tc>
          <w:tcPr>
            <w:tcW w:w="1509"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-23698</w:t>
            </w:r>
          </w:p>
        </w:tc>
        <w:tc>
          <w:tcPr>
            <w:tcW w:w="71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-9.9</w:t>
            </w:r>
          </w:p>
        </w:tc>
        <w:tc>
          <w:tcPr>
            <w:tcW w:w="826"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76.57</w:t>
            </w:r>
          </w:p>
        </w:tc>
      </w:tr>
      <w:tr w:rsidR="007D689F" w:rsidRPr="007940B6" w:rsidTr="007940B6">
        <w:tc>
          <w:tcPr>
            <w:tcW w:w="2530"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Собственный капитал предприятия (П4)</w:t>
            </w:r>
          </w:p>
        </w:tc>
        <w:tc>
          <w:tcPr>
            <w:tcW w:w="141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120421</w:t>
            </w:r>
          </w:p>
        </w:tc>
        <w:tc>
          <w:tcPr>
            <w:tcW w:w="128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144615</w:t>
            </w:r>
          </w:p>
        </w:tc>
        <w:tc>
          <w:tcPr>
            <w:tcW w:w="80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41.73</w:t>
            </w:r>
          </w:p>
        </w:tc>
        <w:tc>
          <w:tcPr>
            <w:tcW w:w="80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46.96</w:t>
            </w:r>
          </w:p>
        </w:tc>
        <w:tc>
          <w:tcPr>
            <w:tcW w:w="1509"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24194</w:t>
            </w:r>
          </w:p>
        </w:tc>
        <w:tc>
          <w:tcPr>
            <w:tcW w:w="71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5.23</w:t>
            </w:r>
          </w:p>
        </w:tc>
        <w:tc>
          <w:tcPr>
            <w:tcW w:w="826"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120.09</w:t>
            </w:r>
          </w:p>
        </w:tc>
      </w:tr>
      <w:tr w:rsidR="007D689F" w:rsidRPr="007940B6" w:rsidTr="007940B6">
        <w:tc>
          <w:tcPr>
            <w:tcW w:w="2530"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Баланс</w:t>
            </w:r>
          </w:p>
        </w:tc>
        <w:tc>
          <w:tcPr>
            <w:tcW w:w="141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288582</w:t>
            </w:r>
          </w:p>
        </w:tc>
        <w:tc>
          <w:tcPr>
            <w:tcW w:w="128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307978</w:t>
            </w:r>
          </w:p>
        </w:tc>
        <w:tc>
          <w:tcPr>
            <w:tcW w:w="80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100</w:t>
            </w:r>
          </w:p>
        </w:tc>
        <w:tc>
          <w:tcPr>
            <w:tcW w:w="807"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100</w:t>
            </w:r>
          </w:p>
        </w:tc>
        <w:tc>
          <w:tcPr>
            <w:tcW w:w="1509"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szCs w:val="24"/>
                <w:lang w:eastAsia="ru-RU"/>
              </w:rPr>
            </w:pPr>
            <w:r w:rsidRPr="007940B6">
              <w:rPr>
                <w:rFonts w:ascii="Times New Roman" w:hAnsi="Times New Roman" w:cs="Times New Roman"/>
                <w:sz w:val="24"/>
                <w:szCs w:val="24"/>
                <w:lang w:eastAsia="ru-RU"/>
              </w:rPr>
              <w:t>19396</w:t>
            </w:r>
          </w:p>
        </w:tc>
        <w:tc>
          <w:tcPr>
            <w:tcW w:w="718"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0</w:t>
            </w:r>
          </w:p>
        </w:tc>
        <w:tc>
          <w:tcPr>
            <w:tcW w:w="826"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rPr>
                <w:rFonts w:ascii="Times New Roman" w:hAnsi="Times New Roman" w:cs="Times New Roman"/>
                <w:sz w:val="24"/>
                <w:szCs w:val="24"/>
                <w:lang w:eastAsia="ru-RU"/>
              </w:rPr>
            </w:pPr>
            <w:r w:rsidRPr="007940B6">
              <w:rPr>
                <w:rFonts w:ascii="Times New Roman" w:hAnsi="Times New Roman" w:cs="Times New Roman"/>
                <w:sz w:val="24"/>
                <w:szCs w:val="24"/>
                <w:lang w:eastAsia="ru-RU"/>
              </w:rPr>
              <w:t>106.72</w:t>
            </w:r>
          </w:p>
        </w:tc>
      </w:tr>
    </w:tbl>
    <w:p w:rsidR="007940B6" w:rsidRPr="007940B6" w:rsidRDefault="008B39AA" w:rsidP="007940B6">
      <w:pPr>
        <w:spacing w:after="0" w:line="360" w:lineRule="auto"/>
        <w:ind w:firstLine="709"/>
        <w:jc w:val="both"/>
        <w:rPr>
          <w:rFonts w:ascii="Times New Roman" w:hAnsi="Times New Roman" w:cs="Times New Roman"/>
          <w:sz w:val="28"/>
          <w:shd w:val="clear" w:color="auto" w:fill="FFFFFF"/>
          <w:lang w:eastAsia="ru-RU"/>
        </w:rPr>
      </w:pPr>
      <w:r w:rsidRPr="007940B6">
        <w:rPr>
          <w:rFonts w:ascii="Times New Roman" w:hAnsi="Times New Roman" w:cs="Times New Roman"/>
          <w:sz w:val="28"/>
          <w:shd w:val="clear" w:color="auto" w:fill="FFFFFF"/>
          <w:lang w:eastAsia="ru-RU"/>
        </w:rPr>
        <w:t>В структуре пассивов в отчетном периоде преобладает собственный капитал предприятия (П4) на общую сумму 144615 тыс.руб. Также предприятие привлекает краткосрочные кредиты и займы (П</w:t>
      </w:r>
      <w:proofErr w:type="gramStart"/>
      <w:r w:rsidRPr="007940B6">
        <w:rPr>
          <w:rFonts w:ascii="Times New Roman" w:hAnsi="Times New Roman" w:cs="Times New Roman"/>
          <w:sz w:val="28"/>
          <w:shd w:val="clear" w:color="auto" w:fill="FFFFFF"/>
          <w:lang w:eastAsia="ru-RU"/>
        </w:rPr>
        <w:t>2 &gt;</w:t>
      </w:r>
      <w:proofErr w:type="gramEnd"/>
      <w:r w:rsidRPr="007940B6">
        <w:rPr>
          <w:rFonts w:ascii="Times New Roman" w:hAnsi="Times New Roman" w:cs="Times New Roman"/>
          <w:sz w:val="28"/>
          <w:shd w:val="clear" w:color="auto" w:fill="FFFFFF"/>
          <w:lang w:eastAsia="ru-RU"/>
        </w:rPr>
        <w:t xml:space="preserve"> 0).</w:t>
      </w:r>
    </w:p>
    <w:p w:rsidR="007940B6" w:rsidRPr="007940B6" w:rsidRDefault="007940B6" w:rsidP="007D689F">
      <w:pPr>
        <w:rPr>
          <w:rFonts w:ascii="Times New Roman" w:hAnsi="Times New Roman" w:cs="Times New Roman"/>
          <w:b/>
          <w:bCs/>
          <w:sz w:val="28"/>
          <w:shd w:val="clear" w:color="auto" w:fill="FFFFFF"/>
          <w:lang w:eastAsia="ru-RU"/>
        </w:rPr>
      </w:pPr>
    </w:p>
    <w:p w:rsidR="007940B6" w:rsidRDefault="008B39AA" w:rsidP="007940B6">
      <w:pPr>
        <w:spacing w:after="0" w:line="360" w:lineRule="auto"/>
        <w:jc w:val="center"/>
        <w:rPr>
          <w:rStyle w:val="10"/>
          <w:rFonts w:eastAsiaTheme="minorHAnsi"/>
          <w:b w:val="0"/>
          <w:sz w:val="28"/>
        </w:rPr>
      </w:pPr>
      <w:bookmarkStart w:id="7" w:name="_Toc477281339"/>
      <w:r w:rsidRPr="007940B6">
        <w:rPr>
          <w:rStyle w:val="10"/>
          <w:rFonts w:eastAsiaTheme="minorHAnsi"/>
          <w:b w:val="0"/>
          <w:sz w:val="28"/>
        </w:rPr>
        <w:t>2.2. Анализ ликвидности баланса (имущественный подход)</w:t>
      </w:r>
      <w:bookmarkEnd w:id="7"/>
    </w:p>
    <w:p w:rsidR="007940B6" w:rsidRDefault="008B39AA" w:rsidP="007940B6">
      <w:pPr>
        <w:spacing w:after="0" w:line="360" w:lineRule="auto"/>
        <w:rPr>
          <w:rFonts w:ascii="Times New Roman" w:hAnsi="Times New Roman" w:cs="Times New Roman"/>
          <w:sz w:val="28"/>
          <w:shd w:val="clear" w:color="auto" w:fill="FFFFFF"/>
          <w:lang w:eastAsia="ru-RU"/>
        </w:rPr>
      </w:pPr>
      <w:r w:rsidRPr="007940B6">
        <w:rPr>
          <w:rFonts w:ascii="Times New Roman" w:hAnsi="Times New Roman" w:cs="Times New Roman"/>
          <w:sz w:val="28"/>
          <w:shd w:val="clear" w:color="auto" w:fill="FFFFFF"/>
          <w:lang w:eastAsia="ru-RU"/>
        </w:rPr>
        <w:t>Условие абсолютной ликвидности баланса:</w:t>
      </w:r>
    </w:p>
    <w:p w:rsidR="007940B6" w:rsidRDefault="008B39AA" w:rsidP="007940B6">
      <w:pPr>
        <w:spacing w:after="0" w:line="360" w:lineRule="auto"/>
        <w:rPr>
          <w:rFonts w:ascii="Times New Roman" w:hAnsi="Times New Roman" w:cs="Times New Roman"/>
          <w:sz w:val="28"/>
          <w:shd w:val="clear" w:color="auto" w:fill="FFFFFF"/>
          <w:lang w:eastAsia="ru-RU"/>
        </w:rPr>
      </w:pPr>
      <w:r w:rsidRPr="007940B6">
        <w:rPr>
          <w:rFonts w:ascii="Times New Roman" w:hAnsi="Times New Roman" w:cs="Times New Roman"/>
          <w:sz w:val="28"/>
          <w:shd w:val="clear" w:color="auto" w:fill="FFFFFF"/>
          <w:lang w:eastAsia="ru-RU"/>
        </w:rPr>
        <w:t>А1 ≥ П1</w:t>
      </w:r>
    </w:p>
    <w:p w:rsidR="007940B6" w:rsidRDefault="008B39AA" w:rsidP="007940B6">
      <w:pPr>
        <w:spacing w:after="0" w:line="360" w:lineRule="auto"/>
        <w:rPr>
          <w:rFonts w:ascii="Times New Roman" w:hAnsi="Times New Roman" w:cs="Times New Roman"/>
          <w:sz w:val="28"/>
          <w:shd w:val="clear" w:color="auto" w:fill="FFFFFF"/>
          <w:lang w:eastAsia="ru-RU"/>
        </w:rPr>
      </w:pPr>
      <w:r w:rsidRPr="007940B6">
        <w:rPr>
          <w:rFonts w:ascii="Times New Roman" w:hAnsi="Times New Roman" w:cs="Times New Roman"/>
          <w:sz w:val="28"/>
          <w:shd w:val="clear" w:color="auto" w:fill="FFFFFF"/>
          <w:lang w:eastAsia="ru-RU"/>
        </w:rPr>
        <w:t>А2 ≥ П2</w:t>
      </w:r>
    </w:p>
    <w:p w:rsidR="007940B6" w:rsidRDefault="008B39AA" w:rsidP="007940B6">
      <w:pPr>
        <w:spacing w:after="0" w:line="360" w:lineRule="auto"/>
        <w:rPr>
          <w:rFonts w:ascii="Times New Roman" w:hAnsi="Times New Roman" w:cs="Times New Roman"/>
          <w:sz w:val="28"/>
          <w:shd w:val="clear" w:color="auto" w:fill="FFFFFF"/>
          <w:lang w:eastAsia="ru-RU"/>
        </w:rPr>
      </w:pPr>
      <w:r w:rsidRPr="007940B6">
        <w:rPr>
          <w:rFonts w:ascii="Times New Roman" w:hAnsi="Times New Roman" w:cs="Times New Roman"/>
          <w:sz w:val="28"/>
          <w:shd w:val="clear" w:color="auto" w:fill="FFFFFF"/>
          <w:lang w:eastAsia="ru-RU"/>
        </w:rPr>
        <w:t>А3 ≥ П3</w:t>
      </w:r>
    </w:p>
    <w:p w:rsidR="007940B6" w:rsidRDefault="008B39AA" w:rsidP="007940B6">
      <w:pPr>
        <w:spacing w:after="0" w:line="360" w:lineRule="auto"/>
        <w:rPr>
          <w:rFonts w:ascii="Times New Roman" w:hAnsi="Times New Roman" w:cs="Times New Roman"/>
          <w:sz w:val="28"/>
          <w:shd w:val="clear" w:color="auto" w:fill="FFFFFF"/>
          <w:lang w:eastAsia="ru-RU"/>
        </w:rPr>
      </w:pPr>
      <w:r w:rsidRPr="007940B6">
        <w:rPr>
          <w:rFonts w:ascii="Times New Roman" w:hAnsi="Times New Roman" w:cs="Times New Roman"/>
          <w:sz w:val="28"/>
          <w:shd w:val="clear" w:color="auto" w:fill="FFFFFF"/>
          <w:lang w:eastAsia="ru-RU"/>
        </w:rPr>
        <w:t>А4 ≤ П4</w:t>
      </w:r>
    </w:p>
    <w:p w:rsidR="007940B6" w:rsidRDefault="007940B6" w:rsidP="007940B6">
      <w:pPr>
        <w:spacing w:after="0" w:line="360" w:lineRule="auto"/>
        <w:rPr>
          <w:rFonts w:ascii="Times New Roman" w:hAnsi="Times New Roman" w:cs="Times New Roman"/>
          <w:sz w:val="28"/>
          <w:shd w:val="clear" w:color="auto" w:fill="FFFFFF"/>
          <w:lang w:eastAsia="ru-RU"/>
        </w:rPr>
      </w:pPr>
    </w:p>
    <w:p w:rsidR="008B39AA" w:rsidRPr="007940B6" w:rsidRDefault="007940B6" w:rsidP="007940B6">
      <w:pPr>
        <w:spacing w:after="0" w:line="360" w:lineRule="auto"/>
        <w:jc w:val="center"/>
        <w:rPr>
          <w:rFonts w:ascii="Times New Roman" w:hAnsi="Times New Roman" w:cs="Times New Roman"/>
          <w:sz w:val="32"/>
          <w:szCs w:val="24"/>
          <w:lang w:eastAsia="ru-RU"/>
        </w:rPr>
      </w:pPr>
      <w:r>
        <w:rPr>
          <w:rFonts w:ascii="Times New Roman" w:hAnsi="Times New Roman" w:cs="Times New Roman"/>
          <w:sz w:val="28"/>
          <w:shd w:val="clear" w:color="auto" w:fill="FFFFFF"/>
          <w:lang w:eastAsia="ru-RU"/>
        </w:rPr>
        <w:t>Таблица 9</w:t>
      </w:r>
      <w:r w:rsidR="008B39AA" w:rsidRPr="007940B6">
        <w:rPr>
          <w:rFonts w:ascii="Times New Roman" w:hAnsi="Times New Roman" w:cs="Times New Roman"/>
          <w:sz w:val="28"/>
          <w:shd w:val="clear" w:color="auto" w:fill="FFFFFF"/>
          <w:lang w:eastAsia="ru-RU"/>
        </w:rPr>
        <w:t xml:space="preserve"> - Анализ ликвидности баланса предприятия за 201</w:t>
      </w:r>
      <w:r>
        <w:rPr>
          <w:rFonts w:ascii="Times New Roman" w:hAnsi="Times New Roman" w:cs="Times New Roman"/>
          <w:sz w:val="28"/>
          <w:shd w:val="clear" w:color="auto" w:fill="FFFFFF"/>
          <w:lang w:eastAsia="ru-RU"/>
        </w:rPr>
        <w:t>4г.</w:t>
      </w:r>
    </w:p>
    <w:tbl>
      <w:tblPr>
        <w:tblW w:w="97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001"/>
        <w:gridCol w:w="2002"/>
        <w:gridCol w:w="1105"/>
        <w:gridCol w:w="4651"/>
      </w:tblGrid>
      <w:tr w:rsidR="007D689F" w:rsidRPr="007940B6" w:rsidTr="007940B6">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Актив</w:t>
            </w:r>
          </w:p>
        </w:tc>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Пассив</w:t>
            </w:r>
          </w:p>
        </w:tc>
        <w:tc>
          <w:tcPr>
            <w:tcW w:w="1105"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Условие</w:t>
            </w:r>
          </w:p>
        </w:tc>
        <w:tc>
          <w:tcPr>
            <w:tcW w:w="4651"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Излишек (недостаток) платежных средств, тыс.руб.</w:t>
            </w:r>
          </w:p>
        </w:tc>
      </w:tr>
      <w:tr w:rsidR="007D689F" w:rsidRPr="007940B6" w:rsidTr="007940B6">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A1=27414</w:t>
            </w:r>
          </w:p>
        </w:tc>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П1=29771</w:t>
            </w:r>
          </w:p>
        </w:tc>
        <w:tc>
          <w:tcPr>
            <w:tcW w:w="1105"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w:t>
            </w:r>
          </w:p>
        </w:tc>
        <w:tc>
          <w:tcPr>
            <w:tcW w:w="4651"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-2357</w:t>
            </w:r>
          </w:p>
        </w:tc>
      </w:tr>
      <w:tr w:rsidR="007D689F" w:rsidRPr="007940B6" w:rsidTr="007940B6">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A2=33813</w:t>
            </w:r>
          </w:p>
        </w:tc>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П2=36086</w:t>
            </w:r>
          </w:p>
        </w:tc>
        <w:tc>
          <w:tcPr>
            <w:tcW w:w="1105"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w:t>
            </w:r>
          </w:p>
        </w:tc>
        <w:tc>
          <w:tcPr>
            <w:tcW w:w="4651"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-2273</w:t>
            </w:r>
          </w:p>
        </w:tc>
      </w:tr>
      <w:tr w:rsidR="007D689F" w:rsidRPr="007940B6" w:rsidTr="007940B6">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A3=35759</w:t>
            </w:r>
          </w:p>
        </w:tc>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П3=101123</w:t>
            </w:r>
          </w:p>
        </w:tc>
        <w:tc>
          <w:tcPr>
            <w:tcW w:w="1105"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w:t>
            </w:r>
          </w:p>
        </w:tc>
        <w:tc>
          <w:tcPr>
            <w:tcW w:w="4651"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-65364</w:t>
            </w:r>
          </w:p>
        </w:tc>
      </w:tr>
      <w:tr w:rsidR="007D689F" w:rsidRPr="007940B6" w:rsidTr="007940B6">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A4=191596</w:t>
            </w:r>
          </w:p>
        </w:tc>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П4=120421</w:t>
            </w:r>
          </w:p>
        </w:tc>
        <w:tc>
          <w:tcPr>
            <w:tcW w:w="1105"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w:t>
            </w:r>
          </w:p>
        </w:tc>
        <w:tc>
          <w:tcPr>
            <w:tcW w:w="4651"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71175</w:t>
            </w:r>
          </w:p>
        </w:tc>
      </w:tr>
    </w:tbl>
    <w:p w:rsidR="007940B6" w:rsidRDefault="007940B6" w:rsidP="007D689F">
      <w:pPr>
        <w:rPr>
          <w:shd w:val="clear" w:color="auto" w:fill="FFFFFF"/>
          <w:lang w:eastAsia="ru-RU"/>
        </w:rPr>
      </w:pPr>
    </w:p>
    <w:p w:rsidR="007940B6" w:rsidRDefault="008B39AA" w:rsidP="007940B6">
      <w:pPr>
        <w:spacing w:after="0" w:line="360" w:lineRule="auto"/>
        <w:ind w:firstLine="709"/>
        <w:jc w:val="both"/>
        <w:rPr>
          <w:rFonts w:ascii="Times New Roman" w:hAnsi="Times New Roman" w:cs="Times New Roman"/>
          <w:sz w:val="28"/>
          <w:shd w:val="clear" w:color="auto" w:fill="FFFFFF"/>
          <w:lang w:eastAsia="ru-RU"/>
        </w:rPr>
      </w:pPr>
      <w:r w:rsidRPr="007940B6">
        <w:rPr>
          <w:rFonts w:ascii="Times New Roman" w:hAnsi="Times New Roman" w:cs="Times New Roman"/>
          <w:sz w:val="28"/>
          <w:shd w:val="clear" w:color="auto" w:fill="FFFFFF"/>
          <w:lang w:eastAsia="ru-RU"/>
        </w:rPr>
        <w:t xml:space="preserve">В анализируемом периоде у предприятия </w:t>
      </w:r>
      <w:proofErr w:type="gramStart"/>
      <w:r w:rsidRPr="007940B6">
        <w:rPr>
          <w:rFonts w:ascii="Times New Roman" w:hAnsi="Times New Roman" w:cs="Times New Roman"/>
          <w:sz w:val="28"/>
          <w:shd w:val="clear" w:color="auto" w:fill="FFFFFF"/>
          <w:lang w:eastAsia="ru-RU"/>
        </w:rPr>
        <w:t>не достаточно</w:t>
      </w:r>
      <w:proofErr w:type="gramEnd"/>
      <w:r w:rsidRPr="007940B6">
        <w:rPr>
          <w:rFonts w:ascii="Times New Roman" w:hAnsi="Times New Roman" w:cs="Times New Roman"/>
          <w:sz w:val="28"/>
          <w:shd w:val="clear" w:color="auto" w:fill="FFFFFF"/>
          <w:lang w:eastAsia="ru-RU"/>
        </w:rPr>
        <w:t xml:space="preserve"> денежных средств для погашения наиболее срочных обязательств (недостаток 2357 тыс.руб.). Выполненный расчет абсолютных величин по платежному излишку или недостатку показывает, что наиболее ликвидные активы </w:t>
      </w:r>
      <w:r w:rsidRPr="007940B6">
        <w:rPr>
          <w:rFonts w:ascii="Times New Roman" w:hAnsi="Times New Roman" w:cs="Times New Roman"/>
          <w:sz w:val="28"/>
          <w:shd w:val="clear" w:color="auto" w:fill="FFFFFF"/>
          <w:lang w:eastAsia="ru-RU"/>
        </w:rPr>
        <w:lastRenderedPageBreak/>
        <w:t>покрывают лишь 92.1% обязательств (27414 / 29771 * 100%). В соответствии с принципами оптимальной структуры активов по степени ликвидности, краткосрочной дебиторской задолженности должно быть достаточно для покрытия среднесрочных обязательств (краткосрочной задолженности за минусом текущей кредиторской задолженности). В данном случае это соотношение не выполняется – у предприятия недостаточно краткосрочной дебиторской задолженности для погашения среднесрочных обязательств. Быстро реализуемые активы покрывают лишь 93.7% обязательств (33813 / 36086 * 100). Медленно реализуемые активы не покрывают долгосрочные пассивы (недостаток 65364 тыс.руб.) Они покрывают лишь 35.4% обязательств (35759 / 101123 * 100). Труднореализуемые активы больше постоянных пассивов, т.е. минимальное условие финансовой устойчивости не соблюдается. Из четырех соотношений характеризующих наличие ликвидных активов у организации за рассматриваемый период не выполняется ни одно. Баланс организации в анализируемом периоде не является ликвидным. Предприятию по итогам 2015 периода необходимо было проработать структуру баланса, чтобы иметь возможность отвечать по своим обязательствам (недостаток составил 2357 тыс.руб.).</w:t>
      </w:r>
    </w:p>
    <w:p w:rsidR="007940B6" w:rsidRDefault="007940B6" w:rsidP="007940B6">
      <w:pPr>
        <w:spacing w:after="0" w:line="360" w:lineRule="auto"/>
        <w:ind w:firstLine="709"/>
        <w:jc w:val="both"/>
        <w:rPr>
          <w:rFonts w:ascii="Times New Roman" w:hAnsi="Times New Roman" w:cs="Times New Roman"/>
          <w:sz w:val="28"/>
          <w:shd w:val="clear" w:color="auto" w:fill="FFFFFF"/>
          <w:lang w:eastAsia="ru-RU"/>
        </w:rPr>
      </w:pPr>
    </w:p>
    <w:p w:rsidR="008B39AA" w:rsidRPr="007940B6" w:rsidRDefault="008B39AA" w:rsidP="007940B6">
      <w:pPr>
        <w:spacing w:after="0" w:line="360" w:lineRule="auto"/>
        <w:ind w:firstLine="709"/>
        <w:jc w:val="center"/>
        <w:rPr>
          <w:rFonts w:ascii="Times New Roman" w:hAnsi="Times New Roman" w:cs="Times New Roman"/>
          <w:sz w:val="32"/>
          <w:szCs w:val="24"/>
          <w:lang w:eastAsia="ru-RU"/>
        </w:rPr>
      </w:pPr>
      <w:r w:rsidRPr="007940B6">
        <w:rPr>
          <w:rFonts w:ascii="Times New Roman" w:hAnsi="Times New Roman" w:cs="Times New Roman"/>
          <w:sz w:val="28"/>
          <w:shd w:val="clear" w:color="auto" w:fill="FFFFFF"/>
          <w:lang w:eastAsia="ru-RU"/>
        </w:rPr>
        <w:t xml:space="preserve">Таблица </w:t>
      </w:r>
      <w:r w:rsidR="007940B6">
        <w:rPr>
          <w:rFonts w:ascii="Times New Roman" w:hAnsi="Times New Roman" w:cs="Times New Roman"/>
          <w:sz w:val="28"/>
          <w:shd w:val="clear" w:color="auto" w:fill="FFFFFF"/>
          <w:lang w:eastAsia="ru-RU"/>
        </w:rPr>
        <w:t>10</w:t>
      </w:r>
      <w:r w:rsidRPr="007940B6">
        <w:rPr>
          <w:rFonts w:ascii="Times New Roman" w:hAnsi="Times New Roman" w:cs="Times New Roman"/>
          <w:sz w:val="28"/>
          <w:shd w:val="clear" w:color="auto" w:fill="FFFFFF"/>
          <w:lang w:eastAsia="ru-RU"/>
        </w:rPr>
        <w:t xml:space="preserve"> - Анализ ликвидности баланса предприятия за 201</w:t>
      </w:r>
      <w:r w:rsidR="007940B6">
        <w:rPr>
          <w:rFonts w:ascii="Times New Roman" w:hAnsi="Times New Roman" w:cs="Times New Roman"/>
          <w:sz w:val="28"/>
          <w:shd w:val="clear" w:color="auto" w:fill="FFFFFF"/>
          <w:lang w:eastAsia="ru-RU"/>
        </w:rPr>
        <w:t>5г</w:t>
      </w:r>
      <w:r w:rsidRPr="007940B6">
        <w:rPr>
          <w:rFonts w:ascii="Times New Roman" w:hAnsi="Times New Roman" w:cs="Times New Roman"/>
          <w:sz w:val="28"/>
          <w:shd w:val="clear" w:color="auto" w:fill="FFFFFF"/>
          <w:lang w:eastAsia="ru-RU"/>
        </w:rPr>
        <w:t>.</w:t>
      </w:r>
    </w:p>
    <w:tbl>
      <w:tblPr>
        <w:tblW w:w="96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002"/>
        <w:gridCol w:w="2002"/>
        <w:gridCol w:w="1361"/>
        <w:gridCol w:w="4253"/>
      </w:tblGrid>
      <w:tr w:rsidR="007D689F" w:rsidRPr="007940B6" w:rsidTr="007940B6">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Актив</w:t>
            </w:r>
          </w:p>
        </w:tc>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Пассив</w:t>
            </w:r>
          </w:p>
        </w:tc>
        <w:tc>
          <w:tcPr>
            <w:tcW w:w="1361"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Условие</w:t>
            </w:r>
          </w:p>
        </w:tc>
        <w:tc>
          <w:tcPr>
            <w:tcW w:w="4253"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Излишек (недостаток) платежных средств, тыс.руб.</w:t>
            </w:r>
          </w:p>
        </w:tc>
      </w:tr>
      <w:tr w:rsidR="007D689F" w:rsidRPr="007940B6" w:rsidTr="007940B6">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A1=48898</w:t>
            </w:r>
          </w:p>
        </w:tc>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П1=30999</w:t>
            </w:r>
          </w:p>
        </w:tc>
        <w:tc>
          <w:tcPr>
            <w:tcW w:w="1361"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w:t>
            </w:r>
          </w:p>
        </w:tc>
        <w:tc>
          <w:tcPr>
            <w:tcW w:w="4253"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17899</w:t>
            </w:r>
          </w:p>
        </w:tc>
      </w:tr>
      <w:tr w:rsidR="007D689F" w:rsidRPr="007940B6" w:rsidTr="007940B6">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A2=31508</w:t>
            </w:r>
          </w:p>
        </w:tc>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П2=53500</w:t>
            </w:r>
          </w:p>
        </w:tc>
        <w:tc>
          <w:tcPr>
            <w:tcW w:w="1361"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w:t>
            </w:r>
          </w:p>
        </w:tc>
        <w:tc>
          <w:tcPr>
            <w:tcW w:w="4253"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-21992</w:t>
            </w:r>
          </w:p>
        </w:tc>
      </w:tr>
      <w:tr w:rsidR="007D689F" w:rsidRPr="007940B6" w:rsidTr="007940B6">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A3=41020</w:t>
            </w:r>
          </w:p>
        </w:tc>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П3=77425</w:t>
            </w:r>
          </w:p>
        </w:tc>
        <w:tc>
          <w:tcPr>
            <w:tcW w:w="1361"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w:t>
            </w:r>
          </w:p>
        </w:tc>
        <w:tc>
          <w:tcPr>
            <w:tcW w:w="4253"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-36405</w:t>
            </w:r>
          </w:p>
        </w:tc>
      </w:tr>
      <w:tr w:rsidR="007D689F" w:rsidRPr="007940B6" w:rsidTr="007940B6">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A4=186552</w:t>
            </w:r>
          </w:p>
        </w:tc>
        <w:tc>
          <w:tcPr>
            <w:tcW w:w="0" w:type="auto"/>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П4=144615</w:t>
            </w:r>
          </w:p>
        </w:tc>
        <w:tc>
          <w:tcPr>
            <w:tcW w:w="1361"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w:t>
            </w:r>
          </w:p>
        </w:tc>
        <w:tc>
          <w:tcPr>
            <w:tcW w:w="4253" w:type="dxa"/>
            <w:shd w:val="clear" w:color="auto" w:fill="FFFFFF"/>
            <w:tcMar>
              <w:top w:w="120" w:type="dxa"/>
              <w:left w:w="120" w:type="dxa"/>
              <w:bottom w:w="120" w:type="dxa"/>
              <w:right w:w="120" w:type="dxa"/>
            </w:tcMar>
            <w:hideMark/>
          </w:tcPr>
          <w:p w:rsidR="008B39AA" w:rsidRPr="007940B6" w:rsidRDefault="008B39AA" w:rsidP="007940B6">
            <w:pPr>
              <w:spacing w:after="0" w:line="240" w:lineRule="auto"/>
              <w:jc w:val="center"/>
              <w:rPr>
                <w:rFonts w:ascii="Times New Roman" w:hAnsi="Times New Roman" w:cs="Times New Roman"/>
                <w:sz w:val="24"/>
                <w:lang w:eastAsia="ru-RU"/>
              </w:rPr>
            </w:pPr>
            <w:r w:rsidRPr="007940B6">
              <w:rPr>
                <w:rFonts w:ascii="Times New Roman" w:hAnsi="Times New Roman" w:cs="Times New Roman"/>
                <w:sz w:val="24"/>
                <w:lang w:eastAsia="ru-RU"/>
              </w:rPr>
              <w:t>41937</w:t>
            </w:r>
          </w:p>
        </w:tc>
      </w:tr>
    </w:tbl>
    <w:p w:rsidR="007940B6" w:rsidRDefault="007940B6" w:rsidP="007D689F">
      <w:pPr>
        <w:rPr>
          <w:shd w:val="clear" w:color="auto" w:fill="FFFFFF"/>
          <w:lang w:eastAsia="ru-RU"/>
        </w:rPr>
      </w:pPr>
    </w:p>
    <w:p w:rsidR="007940B6" w:rsidRDefault="008B39AA" w:rsidP="007940B6">
      <w:pPr>
        <w:spacing w:after="0" w:line="360" w:lineRule="auto"/>
        <w:ind w:firstLine="709"/>
        <w:jc w:val="both"/>
        <w:rPr>
          <w:rFonts w:ascii="Times New Roman" w:hAnsi="Times New Roman" w:cs="Times New Roman"/>
          <w:sz w:val="28"/>
          <w:shd w:val="clear" w:color="auto" w:fill="FFFFFF"/>
          <w:lang w:eastAsia="ru-RU"/>
        </w:rPr>
      </w:pPr>
      <w:r w:rsidRPr="007940B6">
        <w:rPr>
          <w:rFonts w:ascii="Times New Roman" w:hAnsi="Times New Roman" w:cs="Times New Roman"/>
          <w:sz w:val="28"/>
          <w:shd w:val="clear" w:color="auto" w:fill="FFFFFF"/>
          <w:lang w:eastAsia="ru-RU"/>
        </w:rPr>
        <w:t xml:space="preserve">В анализируемом периоде у предприятия имеются наиболее ликвидные средства для погашения наиболее срочных обязательств (излишек 17899 тыс.руб.). В соответствии с принципами оптимальной структуры активов по </w:t>
      </w:r>
      <w:r w:rsidRPr="007940B6">
        <w:rPr>
          <w:rFonts w:ascii="Times New Roman" w:hAnsi="Times New Roman" w:cs="Times New Roman"/>
          <w:sz w:val="28"/>
          <w:shd w:val="clear" w:color="auto" w:fill="FFFFFF"/>
          <w:lang w:eastAsia="ru-RU"/>
        </w:rPr>
        <w:lastRenderedPageBreak/>
        <w:t>степени ликвидности, краткосрочной дебиторской задолженности должно быть достаточно для покрытия среднесрочных обязательств (краткосрочной задолженности за минусом текущей кредиторской задолженности). В данном случае это соотношение не выполняется – у предприятия недостаточно краткосрочной дебиторской задолженности для погашения среднесрочных обязательств. Быстро реализуемые активы покрывают лишь 58.9% обязательств (31508 / 53500 * 100). Медленно реализуемые активы не покрывают долгосрочные пассивы (недостаток 36405 тыс.руб.) Они покрывают лишь 53% обязательств (41020 / 77425 * 100). Труднореализуемые активы больше постоянных пассивов, т.е. минимальное условие финансовой устойчивости не соблюдается. Из четырех соотношений характеризующих наличие ликвидных активов у организации за рассматриваемый период выполняется только одно. Баланс организации в анализируемом периоде не является ликвидным.</w:t>
      </w:r>
    </w:p>
    <w:p w:rsidR="007940B6" w:rsidRPr="007940B6" w:rsidRDefault="007940B6" w:rsidP="007940B6">
      <w:pPr>
        <w:spacing w:after="0" w:line="360" w:lineRule="auto"/>
        <w:ind w:firstLine="709"/>
        <w:jc w:val="both"/>
        <w:rPr>
          <w:rFonts w:ascii="Times New Roman" w:hAnsi="Times New Roman" w:cs="Times New Roman"/>
          <w:b/>
          <w:bCs/>
          <w:sz w:val="28"/>
          <w:shd w:val="clear" w:color="auto" w:fill="FFFFFF"/>
          <w:lang w:eastAsia="ru-RU"/>
        </w:rPr>
      </w:pPr>
    </w:p>
    <w:p w:rsidR="007940B6" w:rsidRDefault="008B39AA" w:rsidP="007940B6">
      <w:pPr>
        <w:pStyle w:val="1"/>
        <w:spacing w:before="0" w:beforeAutospacing="0" w:after="0" w:afterAutospacing="0" w:line="360" w:lineRule="auto"/>
        <w:jc w:val="center"/>
        <w:rPr>
          <w:b w:val="0"/>
          <w:sz w:val="28"/>
          <w:shd w:val="clear" w:color="auto" w:fill="FFFFFF"/>
        </w:rPr>
      </w:pPr>
      <w:bookmarkStart w:id="8" w:name="_Toc477281340"/>
      <w:r w:rsidRPr="007940B6">
        <w:rPr>
          <w:b w:val="0"/>
          <w:sz w:val="28"/>
          <w:shd w:val="clear" w:color="auto" w:fill="FFFFFF"/>
        </w:rPr>
        <w:t>2.3. Расчет коэффициентов ликвидности</w:t>
      </w:r>
      <w:bookmarkEnd w:id="8"/>
    </w:p>
    <w:p w:rsidR="007940B6" w:rsidRPr="007940B6" w:rsidRDefault="007940B6" w:rsidP="007940B6">
      <w:pPr>
        <w:pStyle w:val="1"/>
        <w:spacing w:before="0" w:beforeAutospacing="0" w:after="0" w:afterAutospacing="0" w:line="360" w:lineRule="auto"/>
        <w:jc w:val="center"/>
        <w:rPr>
          <w:b w:val="0"/>
          <w:sz w:val="28"/>
          <w:shd w:val="clear" w:color="auto" w:fill="FFFFFF"/>
        </w:rPr>
      </w:pPr>
    </w:p>
    <w:p w:rsidR="008B39AA" w:rsidRPr="00AB5807" w:rsidRDefault="008B39AA" w:rsidP="00AB5807">
      <w:pPr>
        <w:spacing w:after="0" w:line="360" w:lineRule="auto"/>
        <w:jc w:val="center"/>
        <w:rPr>
          <w:rFonts w:ascii="Times New Roman" w:hAnsi="Times New Roman" w:cs="Times New Roman"/>
          <w:sz w:val="32"/>
          <w:szCs w:val="24"/>
          <w:lang w:eastAsia="ru-RU"/>
        </w:rPr>
      </w:pPr>
      <w:r w:rsidRPr="00AB5807">
        <w:rPr>
          <w:rFonts w:ascii="Times New Roman" w:hAnsi="Times New Roman" w:cs="Times New Roman"/>
          <w:sz w:val="28"/>
          <w:shd w:val="clear" w:color="auto" w:fill="FFFFFF"/>
          <w:lang w:eastAsia="ru-RU"/>
        </w:rPr>
        <w:t xml:space="preserve">Таблица </w:t>
      </w:r>
      <w:r w:rsidR="008E704F" w:rsidRPr="00AB5807">
        <w:rPr>
          <w:rFonts w:ascii="Times New Roman" w:hAnsi="Times New Roman" w:cs="Times New Roman"/>
          <w:sz w:val="28"/>
          <w:shd w:val="clear" w:color="auto" w:fill="FFFFFF"/>
          <w:lang w:eastAsia="ru-RU"/>
        </w:rPr>
        <w:t>11</w:t>
      </w:r>
      <w:r w:rsidRPr="00AB5807">
        <w:rPr>
          <w:rFonts w:ascii="Times New Roman" w:hAnsi="Times New Roman" w:cs="Times New Roman"/>
          <w:sz w:val="28"/>
          <w:shd w:val="clear" w:color="auto" w:fill="FFFFFF"/>
          <w:lang w:eastAsia="ru-RU"/>
        </w:rPr>
        <w:t xml:space="preserve"> - Коэффициенты ликвидности</w:t>
      </w:r>
    </w:p>
    <w:tbl>
      <w:tblPr>
        <w:tblW w:w="97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814"/>
        <w:gridCol w:w="2126"/>
        <w:gridCol w:w="900"/>
        <w:gridCol w:w="900"/>
        <w:gridCol w:w="1365"/>
        <w:gridCol w:w="1654"/>
      </w:tblGrid>
      <w:tr w:rsidR="007D689F" w:rsidRPr="00AB5807" w:rsidTr="009A49CD">
        <w:tc>
          <w:tcPr>
            <w:tcW w:w="2814" w:type="dxa"/>
            <w:vMerge w:val="restart"/>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Показатели</w:t>
            </w:r>
          </w:p>
        </w:tc>
        <w:tc>
          <w:tcPr>
            <w:tcW w:w="2126" w:type="dxa"/>
            <w:vMerge w:val="restart"/>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Формула</w:t>
            </w:r>
          </w:p>
        </w:tc>
        <w:tc>
          <w:tcPr>
            <w:tcW w:w="1800" w:type="dxa"/>
            <w:gridSpan w:val="2"/>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Значение</w:t>
            </w:r>
          </w:p>
        </w:tc>
        <w:tc>
          <w:tcPr>
            <w:tcW w:w="1365" w:type="dxa"/>
            <w:vMerge w:val="restart"/>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Изменение</w:t>
            </w:r>
          </w:p>
        </w:tc>
        <w:tc>
          <w:tcPr>
            <w:tcW w:w="1654" w:type="dxa"/>
            <w:vMerge w:val="restart"/>
            <w:shd w:val="clear" w:color="auto" w:fill="FFFFFF"/>
            <w:tcMar>
              <w:top w:w="120" w:type="dxa"/>
              <w:left w:w="120" w:type="dxa"/>
              <w:bottom w:w="120" w:type="dxa"/>
              <w:right w:w="120" w:type="dxa"/>
            </w:tcMar>
            <w:hideMark/>
          </w:tcPr>
          <w:p w:rsidR="008B39AA" w:rsidRPr="00AB5807" w:rsidRDefault="008B39AA" w:rsidP="00AB5807">
            <w:pPr>
              <w:spacing w:after="0" w:line="240" w:lineRule="auto"/>
              <w:rPr>
                <w:rFonts w:ascii="Times New Roman" w:hAnsi="Times New Roman" w:cs="Times New Roman"/>
                <w:sz w:val="24"/>
                <w:szCs w:val="24"/>
                <w:lang w:eastAsia="ru-RU"/>
              </w:rPr>
            </w:pPr>
            <w:r w:rsidRPr="00AB5807">
              <w:rPr>
                <w:rFonts w:ascii="Times New Roman" w:hAnsi="Times New Roman" w:cs="Times New Roman"/>
                <w:sz w:val="24"/>
                <w:szCs w:val="24"/>
                <w:lang w:eastAsia="ru-RU"/>
              </w:rPr>
              <w:t>Нормативное ограничение</w:t>
            </w:r>
          </w:p>
        </w:tc>
      </w:tr>
      <w:tr w:rsidR="007D689F" w:rsidRPr="00AB5807" w:rsidTr="009A49CD">
        <w:tc>
          <w:tcPr>
            <w:tcW w:w="2814" w:type="dxa"/>
            <w:vMerge/>
            <w:shd w:val="clear" w:color="auto" w:fill="FFFFFF"/>
            <w:vAlign w:val="center"/>
            <w:hideMark/>
          </w:tcPr>
          <w:p w:rsidR="008B39AA" w:rsidRPr="00AB5807" w:rsidRDefault="008B39AA" w:rsidP="00AB5807">
            <w:pPr>
              <w:spacing w:after="0" w:line="240" w:lineRule="auto"/>
              <w:rPr>
                <w:rFonts w:ascii="Times New Roman" w:hAnsi="Times New Roman" w:cs="Times New Roman"/>
                <w:sz w:val="24"/>
                <w:szCs w:val="24"/>
                <w:lang w:eastAsia="ru-RU"/>
              </w:rPr>
            </w:pPr>
          </w:p>
        </w:tc>
        <w:tc>
          <w:tcPr>
            <w:tcW w:w="2126" w:type="dxa"/>
            <w:vMerge/>
            <w:shd w:val="clear" w:color="auto" w:fill="FFFFFF"/>
            <w:vAlign w:val="center"/>
            <w:hideMark/>
          </w:tcPr>
          <w:p w:rsidR="008B39AA" w:rsidRPr="00AB5807" w:rsidRDefault="008B39AA" w:rsidP="00AB5807">
            <w:pPr>
              <w:spacing w:after="0" w:line="240" w:lineRule="auto"/>
              <w:rPr>
                <w:rFonts w:ascii="Times New Roman" w:hAnsi="Times New Roman" w:cs="Times New Roman"/>
                <w:sz w:val="24"/>
                <w:szCs w:val="24"/>
                <w:lang w:eastAsia="ru-RU"/>
              </w:rPr>
            </w:pPr>
          </w:p>
        </w:tc>
        <w:tc>
          <w:tcPr>
            <w:tcW w:w="900"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201</w:t>
            </w:r>
            <w:r w:rsidR="00AB5807">
              <w:rPr>
                <w:rFonts w:ascii="Times New Roman" w:hAnsi="Times New Roman" w:cs="Times New Roman"/>
                <w:sz w:val="24"/>
                <w:szCs w:val="24"/>
                <w:lang w:eastAsia="ru-RU"/>
              </w:rPr>
              <w:t>4</w:t>
            </w:r>
          </w:p>
        </w:tc>
        <w:tc>
          <w:tcPr>
            <w:tcW w:w="900"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201</w:t>
            </w:r>
            <w:r w:rsidR="00AB5807">
              <w:rPr>
                <w:rFonts w:ascii="Times New Roman" w:hAnsi="Times New Roman" w:cs="Times New Roman"/>
                <w:sz w:val="24"/>
                <w:szCs w:val="24"/>
                <w:lang w:eastAsia="ru-RU"/>
              </w:rPr>
              <w:t>5</w:t>
            </w:r>
          </w:p>
        </w:tc>
        <w:tc>
          <w:tcPr>
            <w:tcW w:w="1365" w:type="dxa"/>
            <w:vMerge/>
            <w:shd w:val="clear" w:color="auto" w:fill="FFFFFF"/>
            <w:vAlign w:val="center"/>
            <w:hideMark/>
          </w:tcPr>
          <w:p w:rsidR="008B39AA" w:rsidRPr="00AB5807" w:rsidRDefault="008B39AA" w:rsidP="00AB5807">
            <w:pPr>
              <w:spacing w:after="0" w:line="240" w:lineRule="auto"/>
              <w:rPr>
                <w:rFonts w:ascii="Times New Roman" w:hAnsi="Times New Roman" w:cs="Times New Roman"/>
                <w:sz w:val="24"/>
                <w:szCs w:val="24"/>
                <w:lang w:eastAsia="ru-RU"/>
              </w:rPr>
            </w:pPr>
          </w:p>
        </w:tc>
        <w:tc>
          <w:tcPr>
            <w:tcW w:w="1654" w:type="dxa"/>
            <w:vMerge/>
            <w:shd w:val="clear" w:color="auto" w:fill="FFFFFF"/>
            <w:vAlign w:val="center"/>
            <w:hideMark/>
          </w:tcPr>
          <w:p w:rsidR="008B39AA" w:rsidRPr="00AB5807" w:rsidRDefault="008B39AA" w:rsidP="00AB5807">
            <w:pPr>
              <w:spacing w:after="0" w:line="240" w:lineRule="auto"/>
              <w:rPr>
                <w:rFonts w:ascii="Times New Roman" w:hAnsi="Times New Roman" w:cs="Times New Roman"/>
                <w:sz w:val="24"/>
                <w:szCs w:val="24"/>
                <w:lang w:eastAsia="ru-RU"/>
              </w:rPr>
            </w:pPr>
          </w:p>
        </w:tc>
      </w:tr>
      <w:tr w:rsidR="007D689F" w:rsidRPr="00AB5807" w:rsidTr="009A49CD">
        <w:tc>
          <w:tcPr>
            <w:tcW w:w="2814"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rPr>
                <w:rFonts w:ascii="Times New Roman" w:hAnsi="Times New Roman" w:cs="Times New Roman"/>
                <w:sz w:val="24"/>
                <w:szCs w:val="24"/>
                <w:lang w:eastAsia="ru-RU"/>
              </w:rPr>
            </w:pPr>
            <w:r w:rsidRPr="00AB5807">
              <w:rPr>
                <w:rFonts w:ascii="Times New Roman" w:hAnsi="Times New Roman" w:cs="Times New Roman"/>
                <w:sz w:val="24"/>
                <w:szCs w:val="24"/>
                <w:lang w:eastAsia="ru-RU"/>
              </w:rPr>
              <w:t>Общий показатель ликвидности</w:t>
            </w:r>
          </w:p>
        </w:tc>
        <w:tc>
          <w:tcPr>
            <w:tcW w:w="2126"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rPr>
                <w:rFonts w:ascii="Times New Roman" w:hAnsi="Times New Roman" w:cs="Times New Roman"/>
                <w:sz w:val="24"/>
                <w:szCs w:val="24"/>
                <w:lang w:eastAsia="ru-RU"/>
              </w:rPr>
            </w:pPr>
            <w:r w:rsidRPr="00AB5807">
              <w:rPr>
                <w:rFonts w:ascii="Times New Roman" w:hAnsi="Times New Roman" w:cs="Times New Roman"/>
                <w:sz w:val="24"/>
                <w:szCs w:val="24"/>
                <w:lang w:eastAsia="ru-RU"/>
              </w:rPr>
              <w:t>(A1+0.5A2+</w:t>
            </w:r>
            <w:proofErr w:type="gramStart"/>
            <w:r w:rsidRPr="00AB5807">
              <w:rPr>
                <w:rFonts w:ascii="Times New Roman" w:hAnsi="Times New Roman" w:cs="Times New Roman"/>
                <w:sz w:val="24"/>
                <w:szCs w:val="24"/>
                <w:lang w:eastAsia="ru-RU"/>
              </w:rPr>
              <w:t>0.3A3)/</w:t>
            </w:r>
            <w:proofErr w:type="gramEnd"/>
            <w:r w:rsidRPr="00AB5807">
              <w:rPr>
                <w:rFonts w:ascii="Times New Roman" w:hAnsi="Times New Roman" w:cs="Times New Roman"/>
                <w:sz w:val="24"/>
                <w:szCs w:val="24"/>
                <w:lang w:eastAsia="ru-RU"/>
              </w:rPr>
              <w:t>(П1+0.5П2+0.3П3)</w:t>
            </w:r>
          </w:p>
        </w:tc>
        <w:tc>
          <w:tcPr>
            <w:tcW w:w="900"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0.958</w:t>
            </w:r>
          </w:p>
        </w:tc>
        <w:tc>
          <w:tcPr>
            <w:tcW w:w="900"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1.303</w:t>
            </w:r>
          </w:p>
        </w:tc>
        <w:tc>
          <w:tcPr>
            <w:tcW w:w="1365"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0.344</w:t>
            </w:r>
          </w:p>
        </w:tc>
        <w:tc>
          <w:tcPr>
            <w:tcW w:w="1654"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rPr>
                <w:rFonts w:ascii="Times New Roman" w:hAnsi="Times New Roman" w:cs="Times New Roman"/>
                <w:sz w:val="24"/>
                <w:szCs w:val="24"/>
                <w:lang w:eastAsia="ru-RU"/>
              </w:rPr>
            </w:pPr>
            <w:r w:rsidRPr="00AB5807">
              <w:rPr>
                <w:rFonts w:ascii="Times New Roman" w:hAnsi="Times New Roman" w:cs="Times New Roman"/>
                <w:sz w:val="24"/>
                <w:szCs w:val="24"/>
                <w:lang w:eastAsia="ru-RU"/>
              </w:rPr>
              <w:t>не менее 1</w:t>
            </w:r>
          </w:p>
        </w:tc>
      </w:tr>
      <w:tr w:rsidR="007D689F" w:rsidRPr="00AB5807" w:rsidTr="009A49CD">
        <w:tc>
          <w:tcPr>
            <w:tcW w:w="2814"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rPr>
                <w:rFonts w:ascii="Times New Roman" w:hAnsi="Times New Roman" w:cs="Times New Roman"/>
                <w:sz w:val="24"/>
                <w:szCs w:val="24"/>
                <w:lang w:eastAsia="ru-RU"/>
              </w:rPr>
            </w:pPr>
            <w:r w:rsidRPr="00AB5807">
              <w:rPr>
                <w:rFonts w:ascii="Times New Roman" w:hAnsi="Times New Roman" w:cs="Times New Roman"/>
                <w:sz w:val="24"/>
                <w:szCs w:val="24"/>
                <w:lang w:eastAsia="ru-RU"/>
              </w:rPr>
              <w:t>Коэффициент абсолютной ликвидности</w:t>
            </w:r>
          </w:p>
        </w:tc>
        <w:tc>
          <w:tcPr>
            <w:tcW w:w="2126"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rPr>
                <w:rFonts w:ascii="Times New Roman" w:hAnsi="Times New Roman" w:cs="Times New Roman"/>
                <w:sz w:val="24"/>
                <w:szCs w:val="24"/>
                <w:lang w:eastAsia="ru-RU"/>
              </w:rPr>
            </w:pPr>
            <w:r w:rsidRPr="00AB5807">
              <w:rPr>
                <w:rFonts w:ascii="Times New Roman" w:hAnsi="Times New Roman" w:cs="Times New Roman"/>
                <w:sz w:val="24"/>
                <w:szCs w:val="24"/>
                <w:lang w:eastAsia="ru-RU"/>
              </w:rPr>
              <w:t>A1/(П1+П2)</w:t>
            </w:r>
          </w:p>
        </w:tc>
        <w:tc>
          <w:tcPr>
            <w:tcW w:w="900"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0.416</w:t>
            </w:r>
          </w:p>
        </w:tc>
        <w:tc>
          <w:tcPr>
            <w:tcW w:w="900"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0.578</w:t>
            </w:r>
          </w:p>
        </w:tc>
        <w:tc>
          <w:tcPr>
            <w:tcW w:w="1365"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0.162</w:t>
            </w:r>
          </w:p>
        </w:tc>
        <w:tc>
          <w:tcPr>
            <w:tcW w:w="1654"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rPr>
                <w:rFonts w:ascii="Times New Roman" w:hAnsi="Times New Roman" w:cs="Times New Roman"/>
                <w:sz w:val="24"/>
                <w:szCs w:val="24"/>
                <w:lang w:eastAsia="ru-RU"/>
              </w:rPr>
            </w:pPr>
            <w:r w:rsidRPr="00AB5807">
              <w:rPr>
                <w:rFonts w:ascii="Times New Roman" w:hAnsi="Times New Roman" w:cs="Times New Roman"/>
                <w:sz w:val="24"/>
                <w:szCs w:val="24"/>
                <w:lang w:eastAsia="ru-RU"/>
              </w:rPr>
              <w:t>0,2 и более. Допустимое значение 0,1</w:t>
            </w:r>
          </w:p>
        </w:tc>
      </w:tr>
      <w:tr w:rsidR="007D689F" w:rsidRPr="00AB5807" w:rsidTr="009A49CD">
        <w:tc>
          <w:tcPr>
            <w:tcW w:w="2814"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rPr>
                <w:rFonts w:ascii="Times New Roman" w:hAnsi="Times New Roman" w:cs="Times New Roman"/>
                <w:sz w:val="24"/>
                <w:szCs w:val="24"/>
                <w:lang w:eastAsia="ru-RU"/>
              </w:rPr>
            </w:pPr>
            <w:r w:rsidRPr="00AB5807">
              <w:rPr>
                <w:rFonts w:ascii="Times New Roman" w:hAnsi="Times New Roman" w:cs="Times New Roman"/>
                <w:sz w:val="24"/>
                <w:szCs w:val="24"/>
                <w:lang w:eastAsia="ru-RU"/>
              </w:rPr>
              <w:t>Коэффициент абсолютной ликвидности (*)</w:t>
            </w:r>
          </w:p>
        </w:tc>
        <w:tc>
          <w:tcPr>
            <w:tcW w:w="2126"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rPr>
                <w:rFonts w:ascii="Times New Roman" w:hAnsi="Times New Roman" w:cs="Times New Roman"/>
                <w:sz w:val="24"/>
                <w:szCs w:val="24"/>
                <w:lang w:eastAsia="ru-RU"/>
              </w:rPr>
            </w:pPr>
            <w:r w:rsidRPr="00AB5807">
              <w:rPr>
                <w:rFonts w:ascii="Times New Roman" w:hAnsi="Times New Roman" w:cs="Times New Roman"/>
                <w:sz w:val="24"/>
                <w:szCs w:val="24"/>
                <w:lang w:eastAsia="ru-RU"/>
              </w:rPr>
              <w:t>A1/П1</w:t>
            </w:r>
          </w:p>
        </w:tc>
        <w:tc>
          <w:tcPr>
            <w:tcW w:w="900"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0.920</w:t>
            </w:r>
          </w:p>
        </w:tc>
        <w:tc>
          <w:tcPr>
            <w:tcW w:w="900"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1.577</w:t>
            </w:r>
          </w:p>
        </w:tc>
        <w:tc>
          <w:tcPr>
            <w:tcW w:w="1365"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0.657</w:t>
            </w:r>
          </w:p>
        </w:tc>
        <w:tc>
          <w:tcPr>
            <w:tcW w:w="1654"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rPr>
                <w:rFonts w:ascii="Times New Roman" w:hAnsi="Times New Roman" w:cs="Times New Roman"/>
                <w:sz w:val="24"/>
                <w:szCs w:val="24"/>
                <w:lang w:eastAsia="ru-RU"/>
              </w:rPr>
            </w:pPr>
            <w:r w:rsidRPr="00AB5807">
              <w:rPr>
                <w:rFonts w:ascii="Times New Roman" w:hAnsi="Times New Roman" w:cs="Times New Roman"/>
                <w:sz w:val="24"/>
                <w:szCs w:val="24"/>
                <w:lang w:eastAsia="ru-RU"/>
              </w:rPr>
              <w:t>0,2 и более</w:t>
            </w:r>
          </w:p>
        </w:tc>
      </w:tr>
      <w:tr w:rsidR="007D689F" w:rsidRPr="00AB5807" w:rsidTr="009A49CD">
        <w:tc>
          <w:tcPr>
            <w:tcW w:w="2814"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rPr>
                <w:rFonts w:ascii="Times New Roman" w:hAnsi="Times New Roman" w:cs="Times New Roman"/>
                <w:sz w:val="24"/>
                <w:szCs w:val="24"/>
                <w:lang w:eastAsia="ru-RU"/>
              </w:rPr>
            </w:pPr>
            <w:r w:rsidRPr="00AB5807">
              <w:rPr>
                <w:rFonts w:ascii="Times New Roman" w:hAnsi="Times New Roman" w:cs="Times New Roman"/>
                <w:sz w:val="24"/>
                <w:szCs w:val="24"/>
                <w:lang w:eastAsia="ru-RU"/>
              </w:rPr>
              <w:t>Коэффициент срочной ликвидности</w:t>
            </w:r>
          </w:p>
        </w:tc>
        <w:tc>
          <w:tcPr>
            <w:tcW w:w="2126"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rPr>
                <w:rFonts w:ascii="Times New Roman" w:hAnsi="Times New Roman" w:cs="Times New Roman"/>
                <w:sz w:val="24"/>
                <w:szCs w:val="24"/>
                <w:lang w:eastAsia="ru-RU"/>
              </w:rPr>
            </w:pPr>
            <w:r w:rsidRPr="00AB5807">
              <w:rPr>
                <w:rFonts w:ascii="Times New Roman" w:hAnsi="Times New Roman" w:cs="Times New Roman"/>
                <w:sz w:val="24"/>
                <w:szCs w:val="24"/>
                <w:lang w:eastAsia="ru-RU"/>
              </w:rPr>
              <w:t>(А1+А</w:t>
            </w:r>
            <w:proofErr w:type="gramStart"/>
            <w:r w:rsidRPr="00AB5807">
              <w:rPr>
                <w:rFonts w:ascii="Times New Roman" w:hAnsi="Times New Roman" w:cs="Times New Roman"/>
                <w:sz w:val="24"/>
                <w:szCs w:val="24"/>
                <w:lang w:eastAsia="ru-RU"/>
              </w:rPr>
              <w:t>2)/</w:t>
            </w:r>
            <w:proofErr w:type="gramEnd"/>
            <w:r w:rsidRPr="00AB5807">
              <w:rPr>
                <w:rFonts w:ascii="Times New Roman" w:hAnsi="Times New Roman" w:cs="Times New Roman"/>
                <w:sz w:val="24"/>
                <w:szCs w:val="24"/>
                <w:lang w:eastAsia="ru-RU"/>
              </w:rPr>
              <w:t>(П1+П2)</w:t>
            </w:r>
          </w:p>
        </w:tc>
        <w:tc>
          <w:tcPr>
            <w:tcW w:w="900"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0.929</w:t>
            </w:r>
          </w:p>
        </w:tc>
        <w:tc>
          <w:tcPr>
            <w:tcW w:w="900"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0.951</w:t>
            </w:r>
          </w:p>
        </w:tc>
        <w:tc>
          <w:tcPr>
            <w:tcW w:w="1365"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0.021</w:t>
            </w:r>
          </w:p>
        </w:tc>
        <w:tc>
          <w:tcPr>
            <w:tcW w:w="1654"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rPr>
                <w:rFonts w:ascii="Times New Roman" w:hAnsi="Times New Roman" w:cs="Times New Roman"/>
                <w:sz w:val="24"/>
                <w:szCs w:val="24"/>
                <w:lang w:eastAsia="ru-RU"/>
              </w:rPr>
            </w:pPr>
            <w:r w:rsidRPr="00AB5807">
              <w:rPr>
                <w:rFonts w:ascii="Times New Roman" w:hAnsi="Times New Roman" w:cs="Times New Roman"/>
                <w:sz w:val="24"/>
                <w:szCs w:val="24"/>
                <w:lang w:eastAsia="ru-RU"/>
              </w:rPr>
              <w:t>не менее 1. Допустимое значение 0,7-0,8</w:t>
            </w:r>
          </w:p>
        </w:tc>
      </w:tr>
      <w:tr w:rsidR="007D689F" w:rsidRPr="00AB5807" w:rsidTr="009A49CD">
        <w:tc>
          <w:tcPr>
            <w:tcW w:w="2814"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rPr>
                <w:rFonts w:ascii="Times New Roman" w:hAnsi="Times New Roman" w:cs="Times New Roman"/>
                <w:sz w:val="24"/>
                <w:szCs w:val="24"/>
                <w:lang w:eastAsia="ru-RU"/>
              </w:rPr>
            </w:pPr>
            <w:r w:rsidRPr="00AB5807">
              <w:rPr>
                <w:rFonts w:ascii="Times New Roman" w:hAnsi="Times New Roman" w:cs="Times New Roman"/>
                <w:sz w:val="24"/>
                <w:szCs w:val="24"/>
                <w:lang w:eastAsia="ru-RU"/>
              </w:rPr>
              <w:lastRenderedPageBreak/>
              <w:t>Коэффициент текущей ликвидности</w:t>
            </w:r>
          </w:p>
        </w:tc>
        <w:tc>
          <w:tcPr>
            <w:tcW w:w="2126"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rPr>
                <w:rFonts w:ascii="Times New Roman" w:hAnsi="Times New Roman" w:cs="Times New Roman"/>
                <w:sz w:val="24"/>
                <w:szCs w:val="24"/>
                <w:lang w:eastAsia="ru-RU"/>
              </w:rPr>
            </w:pPr>
            <w:r w:rsidRPr="00AB5807">
              <w:rPr>
                <w:rFonts w:ascii="Times New Roman" w:hAnsi="Times New Roman" w:cs="Times New Roman"/>
                <w:sz w:val="24"/>
                <w:szCs w:val="24"/>
                <w:lang w:eastAsia="ru-RU"/>
              </w:rPr>
              <w:t>(А1+А2+А</w:t>
            </w:r>
            <w:proofErr w:type="gramStart"/>
            <w:r w:rsidRPr="00AB5807">
              <w:rPr>
                <w:rFonts w:ascii="Times New Roman" w:hAnsi="Times New Roman" w:cs="Times New Roman"/>
                <w:sz w:val="24"/>
                <w:szCs w:val="24"/>
                <w:lang w:eastAsia="ru-RU"/>
              </w:rPr>
              <w:t>3)/</w:t>
            </w:r>
            <w:proofErr w:type="gramEnd"/>
            <w:r w:rsidRPr="00AB5807">
              <w:rPr>
                <w:rFonts w:ascii="Times New Roman" w:hAnsi="Times New Roman" w:cs="Times New Roman"/>
                <w:sz w:val="24"/>
                <w:szCs w:val="24"/>
                <w:lang w:eastAsia="ru-RU"/>
              </w:rPr>
              <w:t>(П1+П2)</w:t>
            </w:r>
          </w:p>
        </w:tc>
        <w:tc>
          <w:tcPr>
            <w:tcW w:w="900"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1.472</w:t>
            </w:r>
          </w:p>
        </w:tc>
        <w:tc>
          <w:tcPr>
            <w:tcW w:w="900"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1.437</w:t>
            </w:r>
          </w:p>
        </w:tc>
        <w:tc>
          <w:tcPr>
            <w:tcW w:w="1365"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-0.035</w:t>
            </w:r>
          </w:p>
        </w:tc>
        <w:tc>
          <w:tcPr>
            <w:tcW w:w="1654"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rPr>
                <w:rFonts w:ascii="Times New Roman" w:hAnsi="Times New Roman" w:cs="Times New Roman"/>
                <w:sz w:val="24"/>
                <w:szCs w:val="24"/>
                <w:lang w:eastAsia="ru-RU"/>
              </w:rPr>
            </w:pPr>
            <w:r w:rsidRPr="00AB5807">
              <w:rPr>
                <w:rFonts w:ascii="Times New Roman" w:hAnsi="Times New Roman" w:cs="Times New Roman"/>
                <w:sz w:val="24"/>
                <w:szCs w:val="24"/>
                <w:lang w:eastAsia="ru-RU"/>
              </w:rPr>
              <w:t>не менее 2,0</w:t>
            </w:r>
          </w:p>
        </w:tc>
      </w:tr>
      <w:tr w:rsidR="007D689F" w:rsidRPr="00AB5807" w:rsidTr="009A49CD">
        <w:tc>
          <w:tcPr>
            <w:tcW w:w="2814"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rPr>
                <w:rFonts w:ascii="Times New Roman" w:hAnsi="Times New Roman" w:cs="Times New Roman"/>
                <w:sz w:val="24"/>
                <w:szCs w:val="24"/>
                <w:lang w:eastAsia="ru-RU"/>
              </w:rPr>
            </w:pPr>
            <w:r w:rsidRPr="00AB5807">
              <w:rPr>
                <w:rFonts w:ascii="Times New Roman" w:hAnsi="Times New Roman" w:cs="Times New Roman"/>
                <w:sz w:val="24"/>
                <w:szCs w:val="24"/>
                <w:lang w:eastAsia="ru-RU"/>
              </w:rPr>
              <w:t>Коэффициент текущей ликвидности (коэффициент покрытия) *</w:t>
            </w:r>
          </w:p>
        </w:tc>
        <w:tc>
          <w:tcPr>
            <w:tcW w:w="2126"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rPr>
                <w:rFonts w:ascii="Times New Roman" w:hAnsi="Times New Roman" w:cs="Times New Roman"/>
                <w:sz w:val="24"/>
                <w:szCs w:val="24"/>
                <w:lang w:eastAsia="ru-RU"/>
              </w:rPr>
            </w:pPr>
            <w:r w:rsidRPr="00AB5807">
              <w:rPr>
                <w:rFonts w:ascii="Times New Roman" w:hAnsi="Times New Roman" w:cs="Times New Roman"/>
                <w:sz w:val="24"/>
                <w:szCs w:val="24"/>
                <w:lang w:eastAsia="ru-RU"/>
              </w:rPr>
              <w:t>(А1+А2+А</w:t>
            </w:r>
            <w:proofErr w:type="gramStart"/>
            <w:r w:rsidRPr="00AB5807">
              <w:rPr>
                <w:rFonts w:ascii="Times New Roman" w:hAnsi="Times New Roman" w:cs="Times New Roman"/>
                <w:sz w:val="24"/>
                <w:szCs w:val="24"/>
                <w:lang w:eastAsia="ru-RU"/>
              </w:rPr>
              <w:t>3)/</w:t>
            </w:r>
            <w:proofErr w:type="gramEnd"/>
            <w:r w:rsidRPr="00AB5807">
              <w:rPr>
                <w:rFonts w:ascii="Times New Roman" w:hAnsi="Times New Roman" w:cs="Times New Roman"/>
                <w:sz w:val="24"/>
                <w:szCs w:val="24"/>
                <w:lang w:eastAsia="ru-RU"/>
              </w:rPr>
              <w:t>(П1+П2+П3)</w:t>
            </w:r>
          </w:p>
        </w:tc>
        <w:tc>
          <w:tcPr>
            <w:tcW w:w="900"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0.580</w:t>
            </w:r>
          </w:p>
        </w:tc>
        <w:tc>
          <w:tcPr>
            <w:tcW w:w="900"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0.749</w:t>
            </w:r>
          </w:p>
        </w:tc>
        <w:tc>
          <w:tcPr>
            <w:tcW w:w="1365"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jc w:val="center"/>
              <w:rPr>
                <w:rFonts w:ascii="Times New Roman" w:hAnsi="Times New Roman" w:cs="Times New Roman"/>
                <w:sz w:val="24"/>
                <w:szCs w:val="24"/>
                <w:lang w:eastAsia="ru-RU"/>
              </w:rPr>
            </w:pPr>
            <w:r w:rsidRPr="00AB5807">
              <w:rPr>
                <w:rFonts w:ascii="Times New Roman" w:hAnsi="Times New Roman" w:cs="Times New Roman"/>
                <w:sz w:val="24"/>
                <w:szCs w:val="24"/>
                <w:lang w:eastAsia="ru-RU"/>
              </w:rPr>
              <w:t>0.169</w:t>
            </w:r>
          </w:p>
        </w:tc>
        <w:tc>
          <w:tcPr>
            <w:tcW w:w="1654" w:type="dxa"/>
            <w:shd w:val="clear" w:color="auto" w:fill="FFFFFF"/>
            <w:tcMar>
              <w:top w:w="120" w:type="dxa"/>
              <w:left w:w="120" w:type="dxa"/>
              <w:bottom w:w="120" w:type="dxa"/>
              <w:right w:w="120" w:type="dxa"/>
            </w:tcMar>
            <w:hideMark/>
          </w:tcPr>
          <w:p w:rsidR="008B39AA" w:rsidRPr="00AB5807" w:rsidRDefault="008B39AA" w:rsidP="00AB5807">
            <w:pPr>
              <w:spacing w:after="0" w:line="240" w:lineRule="auto"/>
              <w:rPr>
                <w:rFonts w:ascii="Times New Roman" w:hAnsi="Times New Roman" w:cs="Times New Roman"/>
                <w:sz w:val="24"/>
                <w:szCs w:val="24"/>
                <w:lang w:eastAsia="ru-RU"/>
              </w:rPr>
            </w:pPr>
            <w:r w:rsidRPr="00AB5807">
              <w:rPr>
                <w:rFonts w:ascii="Times New Roman" w:hAnsi="Times New Roman" w:cs="Times New Roman"/>
                <w:sz w:val="24"/>
                <w:szCs w:val="24"/>
                <w:lang w:eastAsia="ru-RU"/>
              </w:rPr>
              <w:t>1 и более. Оптимальное не менее 2,0</w:t>
            </w:r>
          </w:p>
        </w:tc>
      </w:tr>
    </w:tbl>
    <w:p w:rsidR="00AB5807" w:rsidRDefault="00AB5807" w:rsidP="007D689F">
      <w:pPr>
        <w:rPr>
          <w:shd w:val="clear" w:color="auto" w:fill="FFFFFF"/>
          <w:lang w:eastAsia="ru-RU"/>
        </w:rPr>
      </w:pPr>
    </w:p>
    <w:p w:rsidR="00AB5807"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Соответствующим норме оказался коэффициент абсолютной ликвидности (0.578 при норме 0.2). За рассматриваемый период коэффициент вырос на 0.162.</w:t>
      </w:r>
    </w:p>
    <w:p w:rsidR="00AB5807"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Значение коэффициента быстрой ликвидности оказалось ниже допустимого. Это говорит о недостатке у организации ликвидных активов, которыми можно погасить наиболее срочные обязательства. За рассматриваемый период коэффициент вырос на 0.021.</w:t>
      </w:r>
    </w:p>
    <w:p w:rsidR="00AB5807"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Коэффициент текущей ликвидности в отчетном периоде находится ниже нормативного значения 2, что говорит о том, что предприятие не в полной мере обеспечено собственными средствами для ведения хозяйственной деятельности и своевременного погашения срочных обязательств. Вместе с тем, показатель все же находится на уровне, превышающем единицу, что указывает на то, что в течение операционного цикла организация имеет возможность погасить свои краткосрочные обязательства. За рассматриваемый период коэффициент снизился на 0.035.</w:t>
      </w:r>
    </w:p>
    <w:p w:rsidR="00AB5807"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Поскольку коэффициент текущей ликвидности за 2016 оказался ниже нормы (1.437&lt;2), то необходимо рассчитывать коэффициент восстановления платежеспособности. Показатель восстановления платежеспособности говорит о том, сможет ли предприятие в случае потери платежеспособности в ближайшие шесть месяцев ее восстановить при существующей динамике изменения показателя текущей ликвидности.</w:t>
      </w:r>
    </w:p>
    <w:p w:rsidR="00AB5807"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proofErr w:type="gramStart"/>
      <w:r w:rsidRPr="00AB5807">
        <w:rPr>
          <w:rFonts w:ascii="Times New Roman" w:hAnsi="Times New Roman" w:cs="Times New Roman"/>
          <w:sz w:val="28"/>
          <w:szCs w:val="28"/>
          <w:shd w:val="clear" w:color="auto" w:fill="FFFFFF"/>
          <w:lang w:eastAsia="ru-RU"/>
        </w:rPr>
        <w:t>К</w:t>
      </w:r>
      <w:r w:rsidRPr="00AB5807">
        <w:rPr>
          <w:rFonts w:ascii="Times New Roman" w:hAnsi="Times New Roman" w:cs="Times New Roman"/>
          <w:sz w:val="28"/>
          <w:szCs w:val="28"/>
          <w:shd w:val="clear" w:color="auto" w:fill="FFFFFF"/>
          <w:vertAlign w:val="subscript"/>
          <w:lang w:eastAsia="ru-RU"/>
        </w:rPr>
        <w:t>восст.платеж.</w:t>
      </w:r>
      <w:r w:rsidRPr="00AB5807">
        <w:rPr>
          <w:rFonts w:ascii="Times New Roman" w:hAnsi="Times New Roman" w:cs="Times New Roman"/>
          <w:sz w:val="28"/>
          <w:szCs w:val="28"/>
          <w:shd w:val="clear" w:color="auto" w:fill="FFFFFF"/>
          <w:lang w:eastAsia="ru-RU"/>
        </w:rPr>
        <w:t>=</w:t>
      </w:r>
      <w:proofErr w:type="gramEnd"/>
      <w:r w:rsidRPr="00AB5807">
        <w:rPr>
          <w:rFonts w:ascii="Times New Roman" w:hAnsi="Times New Roman" w:cs="Times New Roman"/>
          <w:sz w:val="28"/>
          <w:szCs w:val="28"/>
          <w:shd w:val="clear" w:color="auto" w:fill="FFFFFF"/>
          <w:lang w:eastAsia="ru-RU"/>
        </w:rPr>
        <w:t>(К</w:t>
      </w:r>
      <w:r w:rsidRPr="00AB5807">
        <w:rPr>
          <w:rFonts w:ascii="Times New Roman" w:hAnsi="Times New Roman" w:cs="Times New Roman"/>
          <w:sz w:val="28"/>
          <w:szCs w:val="28"/>
          <w:shd w:val="clear" w:color="auto" w:fill="FFFFFF"/>
          <w:vertAlign w:val="subscript"/>
          <w:lang w:eastAsia="ru-RU"/>
        </w:rPr>
        <w:t>ТЛкп</w:t>
      </w:r>
      <w:r w:rsidRPr="00AB5807">
        <w:rPr>
          <w:rFonts w:ascii="Times New Roman" w:hAnsi="Times New Roman" w:cs="Times New Roman"/>
          <w:sz w:val="28"/>
          <w:szCs w:val="28"/>
          <w:shd w:val="clear" w:color="auto" w:fill="FFFFFF"/>
          <w:lang w:eastAsia="ru-RU"/>
        </w:rPr>
        <w:t>+6/Т*(К</w:t>
      </w:r>
      <w:r w:rsidRPr="00AB5807">
        <w:rPr>
          <w:rFonts w:ascii="Times New Roman" w:hAnsi="Times New Roman" w:cs="Times New Roman"/>
          <w:sz w:val="28"/>
          <w:szCs w:val="28"/>
          <w:shd w:val="clear" w:color="auto" w:fill="FFFFFF"/>
          <w:vertAlign w:val="subscript"/>
          <w:lang w:eastAsia="ru-RU"/>
        </w:rPr>
        <w:t>ТЛкп</w:t>
      </w:r>
      <w:r w:rsidRPr="00AB5807">
        <w:rPr>
          <w:rFonts w:ascii="Times New Roman" w:hAnsi="Times New Roman" w:cs="Times New Roman"/>
          <w:sz w:val="28"/>
          <w:szCs w:val="28"/>
          <w:shd w:val="clear" w:color="auto" w:fill="FFFFFF"/>
          <w:lang w:eastAsia="ru-RU"/>
        </w:rPr>
        <w:t>–К</w:t>
      </w:r>
      <w:r w:rsidRPr="00AB5807">
        <w:rPr>
          <w:rFonts w:ascii="Times New Roman" w:hAnsi="Times New Roman" w:cs="Times New Roman"/>
          <w:sz w:val="28"/>
          <w:szCs w:val="28"/>
          <w:shd w:val="clear" w:color="auto" w:fill="FFFFFF"/>
          <w:vertAlign w:val="subscript"/>
          <w:lang w:eastAsia="ru-RU"/>
        </w:rPr>
        <w:t>ТЛнп</w:t>
      </w:r>
      <w:r w:rsidRPr="00AB5807">
        <w:rPr>
          <w:rFonts w:ascii="Times New Roman" w:hAnsi="Times New Roman" w:cs="Times New Roman"/>
          <w:sz w:val="28"/>
          <w:szCs w:val="28"/>
          <w:shd w:val="clear" w:color="auto" w:fill="FFFFFF"/>
          <w:lang w:eastAsia="ru-RU"/>
        </w:rPr>
        <w:t>))/2 = (1.437+6/12*(1.437-1.4727))/2=0.7</w:t>
      </w:r>
    </w:p>
    <w:p w:rsidR="00AB5807"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lastRenderedPageBreak/>
        <w:t>На конец анализируемого периода значение показателя меньше 1, что говорит о том, что предприятие не сможет восстановить свою платежеспособность.</w:t>
      </w:r>
    </w:p>
    <w:p w:rsidR="00AB5807" w:rsidRDefault="00AB5807" w:rsidP="00AB5807">
      <w:pPr>
        <w:spacing w:after="0" w:line="360" w:lineRule="auto"/>
        <w:ind w:firstLine="709"/>
        <w:jc w:val="both"/>
        <w:rPr>
          <w:rFonts w:ascii="Times New Roman" w:hAnsi="Times New Roman" w:cs="Times New Roman"/>
          <w:sz w:val="28"/>
          <w:szCs w:val="28"/>
          <w:shd w:val="clear" w:color="auto" w:fill="FFFFFF"/>
          <w:lang w:eastAsia="ru-RU"/>
        </w:rPr>
      </w:pPr>
    </w:p>
    <w:p w:rsidR="00AB5807" w:rsidRDefault="008B39AA" w:rsidP="00AB5807">
      <w:pPr>
        <w:pStyle w:val="1"/>
        <w:spacing w:before="0" w:beforeAutospacing="0" w:after="0" w:afterAutospacing="0" w:line="360" w:lineRule="auto"/>
        <w:jc w:val="center"/>
        <w:rPr>
          <w:b w:val="0"/>
          <w:sz w:val="28"/>
          <w:shd w:val="clear" w:color="auto" w:fill="FFFFFF"/>
        </w:rPr>
      </w:pPr>
      <w:bookmarkStart w:id="9" w:name="_Toc477281341"/>
      <w:r w:rsidRPr="00AB5807">
        <w:rPr>
          <w:b w:val="0"/>
          <w:sz w:val="28"/>
          <w:shd w:val="clear" w:color="auto" w:fill="FFFFFF"/>
        </w:rPr>
        <w:t>3. Анализ платежеспособности</w:t>
      </w:r>
      <w:bookmarkEnd w:id="9"/>
    </w:p>
    <w:p w:rsidR="00AB5807" w:rsidRPr="00AB5807" w:rsidRDefault="00AB5807" w:rsidP="00AB5807">
      <w:pPr>
        <w:pStyle w:val="1"/>
        <w:spacing w:before="0" w:beforeAutospacing="0" w:after="0" w:afterAutospacing="0" w:line="360" w:lineRule="auto"/>
        <w:jc w:val="center"/>
        <w:rPr>
          <w:b w:val="0"/>
          <w:sz w:val="28"/>
          <w:shd w:val="clear" w:color="auto" w:fill="FFFFFF"/>
        </w:rPr>
      </w:pPr>
    </w:p>
    <w:p w:rsidR="0043456E"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Платежеспособность – это готовность организации погасить долги в случае одновременного предъявления требований о платежах со стороны всех кредиторов.</w:t>
      </w:r>
    </w:p>
    <w:p w:rsidR="0043456E"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Поскольку в процессе анализа изучается текущая и перспективная платежеспособность, текущая платежеспособность за анализируемый период может быть определена путем сопоставления наиболее ликвидных средств и быстро реализуемых активов с наиболее срочными и краткосрочными обязательствами.</w:t>
      </w:r>
    </w:p>
    <w:p w:rsidR="0043456E"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433DF0">
        <w:rPr>
          <w:rFonts w:ascii="Times New Roman" w:hAnsi="Times New Roman" w:cs="Times New Roman"/>
          <w:bCs/>
          <w:sz w:val="28"/>
          <w:szCs w:val="28"/>
          <w:shd w:val="clear" w:color="auto" w:fill="FFFFFF"/>
          <w:lang w:eastAsia="ru-RU"/>
        </w:rPr>
        <w:t>Текущая платежеспособность</w:t>
      </w:r>
      <w:r w:rsidRPr="00AB5807">
        <w:rPr>
          <w:rFonts w:ascii="Times New Roman" w:hAnsi="Times New Roman" w:cs="Times New Roman"/>
          <w:sz w:val="28"/>
          <w:szCs w:val="28"/>
          <w:shd w:val="clear" w:color="auto" w:fill="FFFFFF"/>
          <w:lang w:eastAsia="ru-RU"/>
        </w:rPr>
        <w:t> считается нормальной, если соблюдается условие, А1 + А2 ≥ П1 + П2 и это свидетельствует о платежеспособности (неплатежеспособности) на ближайший к рассматриваемому моменту промежуток времени.</w:t>
      </w:r>
    </w:p>
    <w:p w:rsidR="0043456E"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Текущая платежеспособность за 201</w:t>
      </w:r>
      <w:r w:rsidR="0043456E">
        <w:rPr>
          <w:rFonts w:ascii="Times New Roman" w:hAnsi="Times New Roman" w:cs="Times New Roman"/>
          <w:sz w:val="28"/>
          <w:szCs w:val="28"/>
          <w:shd w:val="clear" w:color="auto" w:fill="FFFFFF"/>
          <w:lang w:eastAsia="ru-RU"/>
        </w:rPr>
        <w:t>4</w:t>
      </w:r>
    </w:p>
    <w:p w:rsidR="0043456E"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27414+33813&lt;29771+36086</w:t>
      </w:r>
    </w:p>
    <w:p w:rsidR="0043456E"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На конец анализируемого периода организация неплатежеспособна, платежный недостаток составил 4630 тыс.руб. (61227 - 65857), на конец периода обязательства превышают возможности организации в 1.1 раза.</w:t>
      </w:r>
    </w:p>
    <w:p w:rsidR="0043456E"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Текущая платежеспособность за 201</w:t>
      </w:r>
      <w:r w:rsidR="0043456E">
        <w:rPr>
          <w:rFonts w:ascii="Times New Roman" w:hAnsi="Times New Roman" w:cs="Times New Roman"/>
          <w:sz w:val="28"/>
          <w:szCs w:val="28"/>
          <w:shd w:val="clear" w:color="auto" w:fill="FFFFFF"/>
          <w:lang w:eastAsia="ru-RU"/>
        </w:rPr>
        <w:t>5</w:t>
      </w:r>
    </w:p>
    <w:p w:rsidR="0043456E"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48898+31508&lt;30999+53500</w:t>
      </w:r>
    </w:p>
    <w:p w:rsidR="0043456E"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На конец анализируемого периода организация неплатежеспособна, платежный недостаток составил 4093 тыс.руб. (80406 - 84499), на конец периода обязательства превышают возможности организации в 1.1 раза.</w:t>
      </w:r>
    </w:p>
    <w:p w:rsidR="00433DF0" w:rsidRDefault="0043456E" w:rsidP="00AB5807">
      <w:pPr>
        <w:spacing w:after="0" w:line="360" w:lineRule="auto"/>
        <w:ind w:firstLine="709"/>
        <w:jc w:val="both"/>
        <w:rPr>
          <w:rFonts w:ascii="Times New Roman" w:hAnsi="Times New Roman" w:cs="Times New Roman"/>
          <w:sz w:val="28"/>
          <w:szCs w:val="28"/>
          <w:shd w:val="clear" w:color="auto" w:fill="FFFFFF"/>
          <w:lang w:eastAsia="ru-RU"/>
        </w:rPr>
      </w:pPr>
      <w:r>
        <w:rPr>
          <w:rFonts w:ascii="Times New Roman" w:hAnsi="Times New Roman" w:cs="Times New Roman"/>
          <w:sz w:val="28"/>
          <w:szCs w:val="28"/>
          <w:shd w:val="clear" w:color="auto" w:fill="FFFFFF"/>
          <w:lang w:eastAsia="ru-RU"/>
        </w:rPr>
        <w:t>В</w:t>
      </w:r>
      <w:r w:rsidR="008B39AA" w:rsidRPr="00AB5807">
        <w:rPr>
          <w:rFonts w:ascii="Times New Roman" w:hAnsi="Times New Roman" w:cs="Times New Roman"/>
          <w:sz w:val="28"/>
          <w:szCs w:val="28"/>
          <w:shd w:val="clear" w:color="auto" w:fill="FFFFFF"/>
          <w:lang w:eastAsia="ru-RU"/>
        </w:rPr>
        <w:t>ывод:</w:t>
      </w:r>
      <w:r>
        <w:rPr>
          <w:rFonts w:ascii="Times New Roman" w:hAnsi="Times New Roman" w:cs="Times New Roman"/>
          <w:sz w:val="28"/>
          <w:szCs w:val="28"/>
          <w:shd w:val="clear" w:color="auto" w:fill="FFFFFF"/>
          <w:lang w:eastAsia="ru-RU"/>
        </w:rPr>
        <w:t xml:space="preserve"> </w:t>
      </w:r>
      <w:r w:rsidR="008B39AA" w:rsidRPr="00AB5807">
        <w:rPr>
          <w:rFonts w:ascii="Times New Roman" w:hAnsi="Times New Roman" w:cs="Times New Roman"/>
          <w:sz w:val="28"/>
          <w:szCs w:val="28"/>
          <w:shd w:val="clear" w:color="auto" w:fill="FFFFFF"/>
          <w:lang w:eastAsia="ru-RU"/>
        </w:rPr>
        <w:t>В целом по всем рассматриваемым периодам предприятие в большей степени оказывалось не платежеспособным.</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433DF0">
        <w:rPr>
          <w:rFonts w:ascii="Times New Roman" w:hAnsi="Times New Roman" w:cs="Times New Roman"/>
          <w:bCs/>
          <w:sz w:val="28"/>
          <w:szCs w:val="28"/>
          <w:shd w:val="clear" w:color="auto" w:fill="FFFFFF"/>
          <w:lang w:eastAsia="ru-RU"/>
        </w:rPr>
        <w:lastRenderedPageBreak/>
        <w:t>Перспективная платежеспособность</w:t>
      </w:r>
      <w:r w:rsidRPr="00AB5807">
        <w:rPr>
          <w:rFonts w:ascii="Times New Roman" w:hAnsi="Times New Roman" w:cs="Times New Roman"/>
          <w:sz w:val="28"/>
          <w:szCs w:val="28"/>
          <w:shd w:val="clear" w:color="auto" w:fill="FFFFFF"/>
          <w:lang w:eastAsia="ru-RU"/>
        </w:rPr>
        <w:t> характеризуется условием: А3 ≥ П3</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Перспективная платежеспособность представляет собой прогноз платежеспособности на основе сравнения будущих поступлений и платежей, из которых представлена лишь часть, поэтому этот прогноз носит приближенный характер.</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Перспективная платежеспособность за 201</w:t>
      </w:r>
      <w:r w:rsidR="00433DF0">
        <w:rPr>
          <w:rFonts w:ascii="Times New Roman" w:hAnsi="Times New Roman" w:cs="Times New Roman"/>
          <w:sz w:val="28"/>
          <w:szCs w:val="28"/>
          <w:shd w:val="clear" w:color="auto" w:fill="FFFFFF"/>
          <w:lang w:eastAsia="ru-RU"/>
        </w:rPr>
        <w:t>4</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35759&lt;101123</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Организация неплатежеспособна, платежный недостаток составил 65364 тыс.руб. (35759 - 101123).</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Перспективная платежеспособность за 201</w:t>
      </w:r>
      <w:r w:rsidR="00433DF0">
        <w:rPr>
          <w:rFonts w:ascii="Times New Roman" w:hAnsi="Times New Roman" w:cs="Times New Roman"/>
          <w:sz w:val="28"/>
          <w:szCs w:val="28"/>
          <w:shd w:val="clear" w:color="auto" w:fill="FFFFFF"/>
          <w:lang w:eastAsia="ru-RU"/>
        </w:rPr>
        <w:t>5</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41020&lt;77425</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Организация неплатежеспособна, платежный недостаток составил 36405 тыс.руб. (41020 - 77425).</w:t>
      </w:r>
    </w:p>
    <w:p w:rsidR="00433DF0" w:rsidRDefault="00433DF0" w:rsidP="00433DF0">
      <w:pPr>
        <w:spacing w:after="0" w:line="360" w:lineRule="auto"/>
        <w:jc w:val="both"/>
        <w:rPr>
          <w:rFonts w:ascii="Times New Roman" w:hAnsi="Times New Roman" w:cs="Times New Roman"/>
          <w:sz w:val="28"/>
          <w:szCs w:val="28"/>
          <w:shd w:val="clear" w:color="auto" w:fill="FFFFFF"/>
          <w:lang w:eastAsia="ru-RU"/>
        </w:rPr>
      </w:pPr>
    </w:p>
    <w:p w:rsidR="008B39AA" w:rsidRPr="00433DF0" w:rsidRDefault="00433DF0" w:rsidP="00433DF0">
      <w:pPr>
        <w:spacing w:after="0" w:line="360" w:lineRule="auto"/>
        <w:jc w:val="center"/>
        <w:rPr>
          <w:rFonts w:ascii="Times New Roman" w:hAnsi="Times New Roman" w:cs="Times New Roman"/>
          <w:sz w:val="24"/>
          <w:szCs w:val="28"/>
          <w:lang w:eastAsia="ru-RU"/>
        </w:rPr>
      </w:pPr>
      <w:r>
        <w:rPr>
          <w:rFonts w:ascii="Times New Roman" w:hAnsi="Times New Roman" w:cs="Times New Roman"/>
          <w:sz w:val="28"/>
          <w:szCs w:val="28"/>
          <w:shd w:val="clear" w:color="auto" w:fill="FFFFFF"/>
          <w:lang w:eastAsia="ru-RU"/>
        </w:rPr>
        <w:t xml:space="preserve">Таблица 12 - </w:t>
      </w:r>
      <w:r w:rsidR="008B39AA" w:rsidRPr="00AB5807">
        <w:rPr>
          <w:rFonts w:ascii="Times New Roman" w:hAnsi="Times New Roman" w:cs="Times New Roman"/>
          <w:sz w:val="28"/>
          <w:szCs w:val="28"/>
          <w:shd w:val="clear" w:color="auto" w:fill="FFFFFF"/>
          <w:lang w:eastAsia="ru-RU"/>
        </w:rPr>
        <w:t>Расчет платежного излишка или недостатка по результатам анализа ликвидности с использов</w:t>
      </w:r>
      <w:r>
        <w:rPr>
          <w:rFonts w:ascii="Times New Roman" w:hAnsi="Times New Roman" w:cs="Times New Roman"/>
          <w:sz w:val="28"/>
          <w:szCs w:val="28"/>
          <w:shd w:val="clear" w:color="auto" w:fill="FFFFFF"/>
          <w:lang w:eastAsia="ru-RU"/>
        </w:rPr>
        <w:t>анием нормативных скидок на 2014</w:t>
      </w:r>
    </w:p>
    <w:tbl>
      <w:tblPr>
        <w:tblW w:w="96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06"/>
        <w:gridCol w:w="1700"/>
        <w:gridCol w:w="2410"/>
        <w:gridCol w:w="1418"/>
        <w:gridCol w:w="1984"/>
      </w:tblGrid>
      <w:tr w:rsidR="007D689F" w:rsidRPr="00433DF0" w:rsidTr="00433DF0">
        <w:tc>
          <w:tcPr>
            <w:tcW w:w="2106"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Актив</w:t>
            </w:r>
          </w:p>
        </w:tc>
        <w:tc>
          <w:tcPr>
            <w:tcW w:w="170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На конец периода, тыс.руб.</w:t>
            </w:r>
          </w:p>
        </w:tc>
        <w:tc>
          <w:tcPr>
            <w:tcW w:w="241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Пассив</w:t>
            </w:r>
          </w:p>
        </w:tc>
        <w:tc>
          <w:tcPr>
            <w:tcW w:w="1418"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На конец периода, тыс.руб.</w:t>
            </w:r>
          </w:p>
        </w:tc>
        <w:tc>
          <w:tcPr>
            <w:tcW w:w="198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both"/>
              <w:rPr>
                <w:rFonts w:ascii="Times New Roman" w:hAnsi="Times New Roman" w:cs="Times New Roman"/>
                <w:sz w:val="24"/>
                <w:szCs w:val="28"/>
                <w:lang w:eastAsia="ru-RU"/>
              </w:rPr>
            </w:pPr>
            <w:r w:rsidRPr="00433DF0">
              <w:rPr>
                <w:rFonts w:ascii="Times New Roman" w:hAnsi="Times New Roman" w:cs="Times New Roman"/>
                <w:sz w:val="24"/>
                <w:szCs w:val="28"/>
                <w:lang w:eastAsia="ru-RU"/>
              </w:rPr>
              <w:t>Платежный излишек(+) или недостаток, (-), тыс.руб.</w:t>
            </w:r>
          </w:p>
        </w:tc>
      </w:tr>
      <w:tr w:rsidR="007D689F" w:rsidRPr="00433DF0" w:rsidTr="00433DF0">
        <w:tc>
          <w:tcPr>
            <w:tcW w:w="2106"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both"/>
              <w:rPr>
                <w:rFonts w:ascii="Times New Roman" w:hAnsi="Times New Roman" w:cs="Times New Roman"/>
                <w:sz w:val="24"/>
                <w:szCs w:val="28"/>
                <w:lang w:eastAsia="ru-RU"/>
              </w:rPr>
            </w:pPr>
            <w:r w:rsidRPr="00433DF0">
              <w:rPr>
                <w:rFonts w:ascii="Times New Roman" w:hAnsi="Times New Roman" w:cs="Times New Roman"/>
                <w:sz w:val="24"/>
                <w:szCs w:val="28"/>
                <w:lang w:eastAsia="ru-RU"/>
              </w:rPr>
              <w:t>1.Наиболее ликвидные активы</w:t>
            </w:r>
          </w:p>
        </w:tc>
        <w:tc>
          <w:tcPr>
            <w:tcW w:w="170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27414</w:t>
            </w:r>
          </w:p>
        </w:tc>
        <w:tc>
          <w:tcPr>
            <w:tcW w:w="241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hAnsi="Times New Roman" w:cs="Times New Roman"/>
                <w:sz w:val="24"/>
                <w:szCs w:val="28"/>
                <w:lang w:eastAsia="ru-RU"/>
              </w:rPr>
            </w:pPr>
            <w:r w:rsidRPr="00433DF0">
              <w:rPr>
                <w:rFonts w:ascii="Times New Roman" w:hAnsi="Times New Roman" w:cs="Times New Roman"/>
                <w:sz w:val="24"/>
                <w:szCs w:val="28"/>
                <w:lang w:eastAsia="ru-RU"/>
              </w:rPr>
              <w:t>1.Наиболее срочные обязательства</w:t>
            </w:r>
          </w:p>
        </w:tc>
        <w:tc>
          <w:tcPr>
            <w:tcW w:w="1418"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23744</w:t>
            </w:r>
          </w:p>
        </w:tc>
        <w:tc>
          <w:tcPr>
            <w:tcW w:w="198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3670</w:t>
            </w:r>
          </w:p>
        </w:tc>
      </w:tr>
      <w:tr w:rsidR="007D689F" w:rsidRPr="00433DF0" w:rsidTr="00433DF0">
        <w:tc>
          <w:tcPr>
            <w:tcW w:w="2106"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both"/>
              <w:rPr>
                <w:rFonts w:ascii="Times New Roman" w:hAnsi="Times New Roman" w:cs="Times New Roman"/>
                <w:sz w:val="24"/>
                <w:szCs w:val="28"/>
                <w:lang w:eastAsia="ru-RU"/>
              </w:rPr>
            </w:pPr>
            <w:r w:rsidRPr="00433DF0">
              <w:rPr>
                <w:rFonts w:ascii="Times New Roman" w:hAnsi="Times New Roman" w:cs="Times New Roman"/>
                <w:sz w:val="24"/>
                <w:szCs w:val="28"/>
                <w:lang w:eastAsia="ru-RU"/>
              </w:rPr>
              <w:t>2.Быстро реализуемые активы</w:t>
            </w:r>
          </w:p>
        </w:tc>
        <w:tc>
          <w:tcPr>
            <w:tcW w:w="170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44929.9</w:t>
            </w:r>
          </w:p>
        </w:tc>
        <w:tc>
          <w:tcPr>
            <w:tcW w:w="241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hAnsi="Times New Roman" w:cs="Times New Roman"/>
                <w:sz w:val="24"/>
                <w:szCs w:val="28"/>
                <w:lang w:eastAsia="ru-RU"/>
              </w:rPr>
            </w:pPr>
            <w:r w:rsidRPr="00433DF0">
              <w:rPr>
                <w:rFonts w:ascii="Times New Roman" w:hAnsi="Times New Roman" w:cs="Times New Roman"/>
                <w:sz w:val="24"/>
                <w:szCs w:val="28"/>
                <w:lang w:eastAsia="ru-RU"/>
              </w:rPr>
              <w:t>2.Краткосрочные обязательства</w:t>
            </w:r>
          </w:p>
        </w:tc>
        <w:tc>
          <w:tcPr>
            <w:tcW w:w="1418"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5936</w:t>
            </w:r>
          </w:p>
        </w:tc>
        <w:tc>
          <w:tcPr>
            <w:tcW w:w="198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38993.9</w:t>
            </w:r>
          </w:p>
        </w:tc>
      </w:tr>
      <w:tr w:rsidR="007D689F" w:rsidRPr="00433DF0" w:rsidTr="00433DF0">
        <w:tc>
          <w:tcPr>
            <w:tcW w:w="2106"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both"/>
              <w:rPr>
                <w:rFonts w:ascii="Times New Roman" w:hAnsi="Times New Roman" w:cs="Times New Roman"/>
                <w:sz w:val="24"/>
                <w:szCs w:val="28"/>
                <w:lang w:eastAsia="ru-RU"/>
              </w:rPr>
            </w:pPr>
            <w:r w:rsidRPr="00433DF0">
              <w:rPr>
                <w:rFonts w:ascii="Times New Roman" w:hAnsi="Times New Roman" w:cs="Times New Roman"/>
                <w:sz w:val="24"/>
                <w:szCs w:val="28"/>
                <w:lang w:eastAsia="ru-RU"/>
              </w:rPr>
              <w:t>3.Медленно реализуемые активы</w:t>
            </w:r>
          </w:p>
        </w:tc>
        <w:tc>
          <w:tcPr>
            <w:tcW w:w="170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83536.1</w:t>
            </w:r>
          </w:p>
        </w:tc>
        <w:tc>
          <w:tcPr>
            <w:tcW w:w="241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hAnsi="Times New Roman" w:cs="Times New Roman"/>
                <w:sz w:val="24"/>
                <w:szCs w:val="28"/>
                <w:lang w:eastAsia="ru-RU"/>
              </w:rPr>
            </w:pPr>
            <w:r w:rsidRPr="00433DF0">
              <w:rPr>
                <w:rFonts w:ascii="Times New Roman" w:hAnsi="Times New Roman" w:cs="Times New Roman"/>
                <w:sz w:val="24"/>
                <w:szCs w:val="28"/>
                <w:lang w:eastAsia="ru-RU"/>
              </w:rPr>
              <w:t>3.Долгосрочные обязательства по кредитам и займам</w:t>
            </w:r>
          </w:p>
        </w:tc>
        <w:tc>
          <w:tcPr>
            <w:tcW w:w="1418"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115720</w:t>
            </w:r>
          </w:p>
        </w:tc>
        <w:tc>
          <w:tcPr>
            <w:tcW w:w="198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-32183.9</w:t>
            </w:r>
          </w:p>
        </w:tc>
      </w:tr>
      <w:tr w:rsidR="007D689F" w:rsidRPr="00433DF0" w:rsidTr="00433DF0">
        <w:tc>
          <w:tcPr>
            <w:tcW w:w="2106"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both"/>
              <w:rPr>
                <w:rFonts w:ascii="Times New Roman" w:hAnsi="Times New Roman" w:cs="Times New Roman"/>
                <w:sz w:val="24"/>
                <w:szCs w:val="28"/>
                <w:lang w:eastAsia="ru-RU"/>
              </w:rPr>
            </w:pPr>
            <w:r w:rsidRPr="00433DF0">
              <w:rPr>
                <w:rFonts w:ascii="Times New Roman" w:hAnsi="Times New Roman" w:cs="Times New Roman"/>
                <w:sz w:val="24"/>
                <w:szCs w:val="28"/>
                <w:lang w:eastAsia="ru-RU"/>
              </w:rPr>
              <w:t>4.Трудно реализуемые активы</w:t>
            </w:r>
          </w:p>
        </w:tc>
        <w:tc>
          <w:tcPr>
            <w:tcW w:w="170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132702</w:t>
            </w:r>
          </w:p>
        </w:tc>
        <w:tc>
          <w:tcPr>
            <w:tcW w:w="241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hAnsi="Times New Roman" w:cs="Times New Roman"/>
                <w:sz w:val="24"/>
                <w:szCs w:val="28"/>
                <w:lang w:eastAsia="ru-RU"/>
              </w:rPr>
            </w:pPr>
            <w:r w:rsidRPr="00433DF0">
              <w:rPr>
                <w:rFonts w:ascii="Times New Roman" w:hAnsi="Times New Roman" w:cs="Times New Roman"/>
                <w:sz w:val="24"/>
                <w:szCs w:val="28"/>
                <w:lang w:eastAsia="ru-RU"/>
              </w:rPr>
              <w:t>4.Постоянные пассивы</w:t>
            </w:r>
          </w:p>
        </w:tc>
        <w:tc>
          <w:tcPr>
            <w:tcW w:w="1418"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142001</w:t>
            </w:r>
          </w:p>
        </w:tc>
        <w:tc>
          <w:tcPr>
            <w:tcW w:w="198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-9299</w:t>
            </w:r>
          </w:p>
        </w:tc>
      </w:tr>
      <w:tr w:rsidR="007D689F" w:rsidRPr="00433DF0" w:rsidTr="00433DF0">
        <w:tc>
          <w:tcPr>
            <w:tcW w:w="2106"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both"/>
              <w:rPr>
                <w:rFonts w:ascii="Times New Roman" w:hAnsi="Times New Roman" w:cs="Times New Roman"/>
                <w:sz w:val="24"/>
                <w:szCs w:val="28"/>
                <w:lang w:eastAsia="ru-RU"/>
              </w:rPr>
            </w:pPr>
            <w:r w:rsidRPr="00433DF0">
              <w:rPr>
                <w:rFonts w:ascii="Times New Roman" w:hAnsi="Times New Roman" w:cs="Times New Roman"/>
                <w:sz w:val="24"/>
                <w:szCs w:val="28"/>
                <w:lang w:eastAsia="ru-RU"/>
              </w:rPr>
              <w:t>БАЛАНС</w:t>
            </w:r>
          </w:p>
        </w:tc>
        <w:tc>
          <w:tcPr>
            <w:tcW w:w="170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288582</w:t>
            </w:r>
          </w:p>
        </w:tc>
        <w:tc>
          <w:tcPr>
            <w:tcW w:w="241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hAnsi="Times New Roman" w:cs="Times New Roman"/>
                <w:sz w:val="24"/>
                <w:szCs w:val="28"/>
                <w:lang w:eastAsia="ru-RU"/>
              </w:rPr>
            </w:pPr>
            <w:r w:rsidRPr="00433DF0">
              <w:rPr>
                <w:rFonts w:ascii="Times New Roman" w:hAnsi="Times New Roman" w:cs="Times New Roman"/>
                <w:sz w:val="24"/>
                <w:szCs w:val="28"/>
                <w:lang w:eastAsia="ru-RU"/>
              </w:rPr>
              <w:t>БАЛАНС</w:t>
            </w:r>
          </w:p>
        </w:tc>
        <w:tc>
          <w:tcPr>
            <w:tcW w:w="1418"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288582</w:t>
            </w:r>
          </w:p>
        </w:tc>
        <w:tc>
          <w:tcPr>
            <w:tcW w:w="198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w:t>
            </w:r>
          </w:p>
        </w:tc>
      </w:tr>
    </w:tbl>
    <w:p w:rsidR="00433DF0" w:rsidRDefault="00433DF0" w:rsidP="00AB5807">
      <w:pPr>
        <w:spacing w:after="0" w:line="360" w:lineRule="auto"/>
        <w:ind w:firstLine="709"/>
        <w:jc w:val="both"/>
        <w:rPr>
          <w:rFonts w:ascii="Times New Roman" w:hAnsi="Times New Roman" w:cs="Times New Roman"/>
          <w:sz w:val="28"/>
          <w:szCs w:val="28"/>
          <w:shd w:val="clear" w:color="auto" w:fill="FFFFFF"/>
          <w:lang w:eastAsia="ru-RU"/>
        </w:rPr>
      </w:pP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Текущая платежеспособность</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27414+44929.9≥23744+5936</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На конец периода организацией выполняется условие текущей платежеспособности, платежный излишек составил 42663.9 тыс.руб. (72343.9 - 29680), возможности превышают обязательства организации в 2.4 раза.</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Перспективная платежеспособность</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83536.1&lt;115720</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Организация неплатежеспособна, платежный недостаток составил 32183.9 тыс.руб. (83536.1 - 115720).</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Общая платежеспособность: А3-П3+Δ</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83536.1-115720-32183.9=-64367.8 тыс.руб.</w:t>
      </w:r>
    </w:p>
    <w:p w:rsidR="00433DF0" w:rsidRDefault="00433DF0" w:rsidP="00AB5807">
      <w:pPr>
        <w:spacing w:after="0" w:line="360" w:lineRule="auto"/>
        <w:ind w:firstLine="709"/>
        <w:jc w:val="both"/>
        <w:rPr>
          <w:rFonts w:ascii="Times New Roman" w:hAnsi="Times New Roman" w:cs="Times New Roman"/>
          <w:sz w:val="28"/>
          <w:szCs w:val="28"/>
          <w:shd w:val="clear" w:color="auto" w:fill="FFFFFF"/>
          <w:lang w:eastAsia="ru-RU"/>
        </w:rPr>
      </w:pPr>
    </w:p>
    <w:p w:rsidR="008B39AA" w:rsidRPr="00AB5807" w:rsidRDefault="00433DF0" w:rsidP="00433DF0">
      <w:pPr>
        <w:spacing w:after="0" w:line="360" w:lineRule="auto"/>
        <w:jc w:val="center"/>
        <w:rPr>
          <w:rFonts w:ascii="Times New Roman" w:hAnsi="Times New Roman" w:cs="Times New Roman"/>
          <w:sz w:val="28"/>
          <w:szCs w:val="28"/>
          <w:lang w:eastAsia="ru-RU"/>
        </w:rPr>
      </w:pPr>
      <w:r>
        <w:rPr>
          <w:rFonts w:ascii="Times New Roman" w:hAnsi="Times New Roman" w:cs="Times New Roman"/>
          <w:sz w:val="28"/>
          <w:szCs w:val="28"/>
          <w:shd w:val="clear" w:color="auto" w:fill="FFFFFF"/>
          <w:lang w:eastAsia="ru-RU"/>
        </w:rPr>
        <w:t xml:space="preserve">Таблица 13 - </w:t>
      </w:r>
      <w:r w:rsidR="008B39AA" w:rsidRPr="00AB5807">
        <w:rPr>
          <w:rFonts w:ascii="Times New Roman" w:hAnsi="Times New Roman" w:cs="Times New Roman"/>
          <w:sz w:val="28"/>
          <w:szCs w:val="28"/>
          <w:shd w:val="clear" w:color="auto" w:fill="FFFFFF"/>
          <w:lang w:eastAsia="ru-RU"/>
        </w:rPr>
        <w:t>Расчет платежного излишка или недостатка по результатам анализа ликвидности с использованием нормативных скидок на 201</w:t>
      </w:r>
      <w:r>
        <w:rPr>
          <w:rFonts w:ascii="Times New Roman" w:hAnsi="Times New Roman" w:cs="Times New Roman"/>
          <w:sz w:val="28"/>
          <w:szCs w:val="28"/>
          <w:shd w:val="clear" w:color="auto" w:fill="FFFFFF"/>
          <w:lang w:eastAsia="ru-RU"/>
        </w:rPr>
        <w:t>5</w:t>
      </w:r>
    </w:p>
    <w:tbl>
      <w:tblPr>
        <w:tblW w:w="99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511"/>
        <w:gridCol w:w="1295"/>
        <w:gridCol w:w="2835"/>
        <w:gridCol w:w="1417"/>
        <w:gridCol w:w="1843"/>
      </w:tblGrid>
      <w:tr w:rsidR="007D689F" w:rsidRPr="00433DF0" w:rsidTr="00433DF0">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Актив</w:t>
            </w:r>
          </w:p>
        </w:tc>
        <w:tc>
          <w:tcPr>
            <w:tcW w:w="129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На конец периода, тыс.руб.</w:t>
            </w:r>
          </w:p>
        </w:tc>
        <w:tc>
          <w:tcPr>
            <w:tcW w:w="283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Пассив</w:t>
            </w:r>
          </w:p>
        </w:tc>
        <w:tc>
          <w:tcPr>
            <w:tcW w:w="1417"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На конец периода, тыс.руб.</w:t>
            </w:r>
          </w:p>
        </w:tc>
        <w:tc>
          <w:tcPr>
            <w:tcW w:w="1843"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Платежный излишек(+) или недостаток, (-), тыс.руб.</w:t>
            </w:r>
          </w:p>
        </w:tc>
      </w:tr>
      <w:tr w:rsidR="007D689F" w:rsidRPr="00433DF0" w:rsidTr="00433DF0">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hAnsi="Times New Roman" w:cs="Times New Roman"/>
                <w:sz w:val="24"/>
                <w:szCs w:val="28"/>
                <w:lang w:eastAsia="ru-RU"/>
              </w:rPr>
            </w:pPr>
            <w:r w:rsidRPr="00433DF0">
              <w:rPr>
                <w:rFonts w:ascii="Times New Roman" w:hAnsi="Times New Roman" w:cs="Times New Roman"/>
                <w:sz w:val="24"/>
                <w:szCs w:val="28"/>
                <w:lang w:eastAsia="ru-RU"/>
              </w:rPr>
              <w:t>1.Наиболее ликвидные активы</w:t>
            </w:r>
          </w:p>
        </w:tc>
        <w:tc>
          <w:tcPr>
            <w:tcW w:w="129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48898</w:t>
            </w:r>
          </w:p>
        </w:tc>
        <w:tc>
          <w:tcPr>
            <w:tcW w:w="283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hAnsi="Times New Roman" w:cs="Times New Roman"/>
                <w:sz w:val="24"/>
                <w:szCs w:val="28"/>
                <w:lang w:eastAsia="ru-RU"/>
              </w:rPr>
            </w:pPr>
            <w:r w:rsidRPr="00433DF0">
              <w:rPr>
                <w:rFonts w:ascii="Times New Roman" w:hAnsi="Times New Roman" w:cs="Times New Roman"/>
                <w:sz w:val="24"/>
                <w:szCs w:val="28"/>
                <w:lang w:eastAsia="ru-RU"/>
              </w:rPr>
              <w:t>1.Наиболее срочные обязательства</w:t>
            </w:r>
          </w:p>
        </w:tc>
        <w:tc>
          <w:tcPr>
            <w:tcW w:w="1417"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24760</w:t>
            </w:r>
          </w:p>
        </w:tc>
        <w:tc>
          <w:tcPr>
            <w:tcW w:w="1843"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24138</w:t>
            </w:r>
          </w:p>
        </w:tc>
      </w:tr>
      <w:tr w:rsidR="007D689F" w:rsidRPr="00433DF0" w:rsidTr="00433DF0">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hAnsi="Times New Roman" w:cs="Times New Roman"/>
                <w:sz w:val="24"/>
                <w:szCs w:val="28"/>
                <w:lang w:eastAsia="ru-RU"/>
              </w:rPr>
            </w:pPr>
            <w:r w:rsidRPr="00433DF0">
              <w:rPr>
                <w:rFonts w:ascii="Times New Roman" w:hAnsi="Times New Roman" w:cs="Times New Roman"/>
                <w:sz w:val="24"/>
                <w:szCs w:val="28"/>
                <w:lang w:eastAsia="ru-RU"/>
              </w:rPr>
              <w:t>2.Быстро реализуемые активы</w:t>
            </w:r>
          </w:p>
        </w:tc>
        <w:tc>
          <w:tcPr>
            <w:tcW w:w="129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45716.4</w:t>
            </w:r>
          </w:p>
        </w:tc>
        <w:tc>
          <w:tcPr>
            <w:tcW w:w="283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hAnsi="Times New Roman" w:cs="Times New Roman"/>
                <w:sz w:val="24"/>
                <w:szCs w:val="28"/>
                <w:lang w:eastAsia="ru-RU"/>
              </w:rPr>
            </w:pPr>
            <w:r w:rsidRPr="00433DF0">
              <w:rPr>
                <w:rFonts w:ascii="Times New Roman" w:hAnsi="Times New Roman" w:cs="Times New Roman"/>
                <w:sz w:val="24"/>
                <w:szCs w:val="28"/>
                <w:lang w:eastAsia="ru-RU"/>
              </w:rPr>
              <w:t>2.Краткосрочные обязательства</w:t>
            </w:r>
          </w:p>
        </w:tc>
        <w:tc>
          <w:tcPr>
            <w:tcW w:w="1417"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6190</w:t>
            </w:r>
          </w:p>
        </w:tc>
        <w:tc>
          <w:tcPr>
            <w:tcW w:w="1843"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39526.4</w:t>
            </w:r>
          </w:p>
        </w:tc>
      </w:tr>
      <w:tr w:rsidR="007D689F" w:rsidRPr="00433DF0" w:rsidTr="00433DF0">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hAnsi="Times New Roman" w:cs="Times New Roman"/>
                <w:sz w:val="24"/>
                <w:szCs w:val="28"/>
                <w:lang w:eastAsia="ru-RU"/>
              </w:rPr>
            </w:pPr>
            <w:r w:rsidRPr="00433DF0">
              <w:rPr>
                <w:rFonts w:ascii="Times New Roman" w:hAnsi="Times New Roman" w:cs="Times New Roman"/>
                <w:sz w:val="24"/>
                <w:szCs w:val="28"/>
                <w:lang w:eastAsia="ru-RU"/>
              </w:rPr>
              <w:t>3.Медленно реализуемые активы</w:t>
            </w:r>
          </w:p>
        </w:tc>
        <w:tc>
          <w:tcPr>
            <w:tcW w:w="129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90177.6</w:t>
            </w:r>
          </w:p>
        </w:tc>
        <w:tc>
          <w:tcPr>
            <w:tcW w:w="283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hAnsi="Times New Roman" w:cs="Times New Roman"/>
                <w:sz w:val="24"/>
                <w:szCs w:val="28"/>
                <w:lang w:eastAsia="ru-RU"/>
              </w:rPr>
            </w:pPr>
            <w:r w:rsidRPr="00433DF0">
              <w:rPr>
                <w:rFonts w:ascii="Times New Roman" w:hAnsi="Times New Roman" w:cs="Times New Roman"/>
                <w:sz w:val="24"/>
                <w:szCs w:val="28"/>
                <w:lang w:eastAsia="ru-RU"/>
              </w:rPr>
              <w:t>3.Долгосрочные обязательства по кредитам и займам</w:t>
            </w:r>
          </w:p>
        </w:tc>
        <w:tc>
          <w:tcPr>
            <w:tcW w:w="1417"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104266</w:t>
            </w:r>
          </w:p>
        </w:tc>
        <w:tc>
          <w:tcPr>
            <w:tcW w:w="1843"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-14088.4</w:t>
            </w:r>
          </w:p>
        </w:tc>
      </w:tr>
      <w:tr w:rsidR="007D689F" w:rsidRPr="00433DF0" w:rsidTr="00433DF0">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hAnsi="Times New Roman" w:cs="Times New Roman"/>
                <w:sz w:val="24"/>
                <w:szCs w:val="28"/>
                <w:lang w:eastAsia="ru-RU"/>
              </w:rPr>
            </w:pPr>
            <w:r w:rsidRPr="00433DF0">
              <w:rPr>
                <w:rFonts w:ascii="Times New Roman" w:hAnsi="Times New Roman" w:cs="Times New Roman"/>
                <w:sz w:val="24"/>
                <w:szCs w:val="28"/>
                <w:lang w:eastAsia="ru-RU"/>
              </w:rPr>
              <w:t>4.Трудно реализуемые активы</w:t>
            </w:r>
          </w:p>
        </w:tc>
        <w:tc>
          <w:tcPr>
            <w:tcW w:w="129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123186</w:t>
            </w:r>
          </w:p>
        </w:tc>
        <w:tc>
          <w:tcPr>
            <w:tcW w:w="283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hAnsi="Times New Roman" w:cs="Times New Roman"/>
                <w:sz w:val="24"/>
                <w:szCs w:val="28"/>
                <w:lang w:eastAsia="ru-RU"/>
              </w:rPr>
            </w:pPr>
            <w:r w:rsidRPr="00433DF0">
              <w:rPr>
                <w:rFonts w:ascii="Times New Roman" w:hAnsi="Times New Roman" w:cs="Times New Roman"/>
                <w:sz w:val="24"/>
                <w:szCs w:val="28"/>
                <w:lang w:eastAsia="ru-RU"/>
              </w:rPr>
              <w:t>4.Постоянные пассивы</w:t>
            </w:r>
          </w:p>
        </w:tc>
        <w:tc>
          <w:tcPr>
            <w:tcW w:w="1417"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171323</w:t>
            </w:r>
          </w:p>
        </w:tc>
        <w:tc>
          <w:tcPr>
            <w:tcW w:w="1843"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-48137</w:t>
            </w:r>
          </w:p>
        </w:tc>
      </w:tr>
      <w:tr w:rsidR="007D689F" w:rsidRPr="00433DF0" w:rsidTr="00433DF0">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hAnsi="Times New Roman" w:cs="Times New Roman"/>
                <w:sz w:val="24"/>
                <w:szCs w:val="28"/>
                <w:lang w:eastAsia="ru-RU"/>
              </w:rPr>
            </w:pPr>
            <w:r w:rsidRPr="00433DF0">
              <w:rPr>
                <w:rFonts w:ascii="Times New Roman" w:hAnsi="Times New Roman" w:cs="Times New Roman"/>
                <w:sz w:val="24"/>
                <w:szCs w:val="28"/>
                <w:lang w:eastAsia="ru-RU"/>
              </w:rPr>
              <w:t>БАЛАНС</w:t>
            </w:r>
          </w:p>
        </w:tc>
        <w:tc>
          <w:tcPr>
            <w:tcW w:w="129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307978</w:t>
            </w:r>
          </w:p>
        </w:tc>
        <w:tc>
          <w:tcPr>
            <w:tcW w:w="283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hAnsi="Times New Roman" w:cs="Times New Roman"/>
                <w:sz w:val="24"/>
                <w:szCs w:val="28"/>
                <w:lang w:eastAsia="ru-RU"/>
              </w:rPr>
            </w:pPr>
            <w:r w:rsidRPr="00433DF0">
              <w:rPr>
                <w:rFonts w:ascii="Times New Roman" w:hAnsi="Times New Roman" w:cs="Times New Roman"/>
                <w:sz w:val="24"/>
                <w:szCs w:val="28"/>
                <w:lang w:eastAsia="ru-RU"/>
              </w:rPr>
              <w:t>БАЛАНС</w:t>
            </w:r>
          </w:p>
        </w:tc>
        <w:tc>
          <w:tcPr>
            <w:tcW w:w="1417"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307978</w:t>
            </w:r>
          </w:p>
        </w:tc>
        <w:tc>
          <w:tcPr>
            <w:tcW w:w="1843"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hAnsi="Times New Roman" w:cs="Times New Roman"/>
                <w:sz w:val="24"/>
                <w:szCs w:val="28"/>
                <w:lang w:eastAsia="ru-RU"/>
              </w:rPr>
            </w:pPr>
            <w:r w:rsidRPr="00433DF0">
              <w:rPr>
                <w:rFonts w:ascii="Times New Roman" w:hAnsi="Times New Roman" w:cs="Times New Roman"/>
                <w:sz w:val="24"/>
                <w:szCs w:val="28"/>
                <w:lang w:eastAsia="ru-RU"/>
              </w:rPr>
              <w:t>-</w:t>
            </w:r>
          </w:p>
        </w:tc>
      </w:tr>
    </w:tbl>
    <w:p w:rsidR="00433DF0" w:rsidRDefault="00433DF0" w:rsidP="00AB5807">
      <w:pPr>
        <w:spacing w:after="0" w:line="360" w:lineRule="auto"/>
        <w:ind w:firstLine="709"/>
        <w:jc w:val="both"/>
        <w:rPr>
          <w:rFonts w:ascii="Times New Roman" w:hAnsi="Times New Roman" w:cs="Times New Roman"/>
          <w:sz w:val="28"/>
          <w:szCs w:val="28"/>
          <w:shd w:val="clear" w:color="auto" w:fill="FFFFFF"/>
          <w:lang w:eastAsia="ru-RU"/>
        </w:rPr>
      </w:pP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Текущая платежеспособность</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48898+45716.4≥24760+6190</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lastRenderedPageBreak/>
        <w:t>На конец периода организацией выполняется условие текущей платежеспособности, платежный излишек составил 63664.4 тыс.руб. (94614.4 - 30950), возможности превышают обязательства организации в 3.1 раза.</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Перспективная платежеспособность</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90177.6&lt;104266</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Организация неплатежеспособна, платежный недостаток составил 14088.4 тыс.руб. (90177.6 - 104266).</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Общая платежеспособность: А3-П3+Δ</w:t>
      </w:r>
    </w:p>
    <w:p w:rsidR="00433DF0" w:rsidRDefault="008B39AA" w:rsidP="00AB5807">
      <w:pPr>
        <w:spacing w:after="0" w:line="360" w:lineRule="auto"/>
        <w:ind w:firstLine="709"/>
        <w:jc w:val="both"/>
        <w:rPr>
          <w:rFonts w:ascii="Times New Roman" w:hAnsi="Times New Roman" w:cs="Times New Roman"/>
          <w:sz w:val="28"/>
          <w:szCs w:val="28"/>
          <w:shd w:val="clear" w:color="auto" w:fill="FFFFFF"/>
          <w:lang w:eastAsia="ru-RU"/>
        </w:rPr>
      </w:pPr>
      <w:r w:rsidRPr="00AB5807">
        <w:rPr>
          <w:rFonts w:ascii="Times New Roman" w:hAnsi="Times New Roman" w:cs="Times New Roman"/>
          <w:sz w:val="28"/>
          <w:szCs w:val="28"/>
          <w:shd w:val="clear" w:color="auto" w:fill="FFFFFF"/>
          <w:lang w:eastAsia="ru-RU"/>
        </w:rPr>
        <w:t>90177.6-104266-14088.4=-28176.8 тыс.руб.</w:t>
      </w:r>
    </w:p>
    <w:p w:rsidR="00433DF0" w:rsidRDefault="00433DF0" w:rsidP="00AB5807">
      <w:pPr>
        <w:spacing w:after="0" w:line="360" w:lineRule="auto"/>
        <w:ind w:firstLine="709"/>
        <w:jc w:val="both"/>
        <w:rPr>
          <w:rFonts w:ascii="Times New Roman" w:hAnsi="Times New Roman" w:cs="Times New Roman"/>
          <w:sz w:val="28"/>
          <w:szCs w:val="28"/>
          <w:shd w:val="clear" w:color="auto" w:fill="FFFFFF"/>
          <w:lang w:eastAsia="ru-RU"/>
        </w:rPr>
      </w:pPr>
    </w:p>
    <w:p w:rsidR="00433DF0" w:rsidRPr="001D79CD" w:rsidRDefault="008B39AA" w:rsidP="009A49CD">
      <w:pPr>
        <w:pStyle w:val="1"/>
        <w:spacing w:before="0" w:beforeAutospacing="0" w:after="0" w:afterAutospacing="0" w:line="360" w:lineRule="auto"/>
        <w:jc w:val="center"/>
        <w:rPr>
          <w:b w:val="0"/>
          <w:sz w:val="28"/>
          <w:shd w:val="clear" w:color="auto" w:fill="FFFFFF"/>
        </w:rPr>
      </w:pPr>
      <w:bookmarkStart w:id="10" w:name="_Toc477281342"/>
      <w:r w:rsidRPr="001D79CD">
        <w:rPr>
          <w:b w:val="0"/>
          <w:sz w:val="28"/>
          <w:shd w:val="clear" w:color="auto" w:fill="FFFFFF"/>
        </w:rPr>
        <w:t>4. Анализ финансовой устойчивости организации</w:t>
      </w:r>
      <w:bookmarkEnd w:id="10"/>
    </w:p>
    <w:p w:rsidR="00433DF0" w:rsidRPr="001D79CD" w:rsidRDefault="008B39AA" w:rsidP="009A49CD">
      <w:pPr>
        <w:pStyle w:val="1"/>
        <w:spacing w:before="0" w:beforeAutospacing="0" w:after="0" w:afterAutospacing="0" w:line="360" w:lineRule="auto"/>
        <w:jc w:val="center"/>
        <w:rPr>
          <w:b w:val="0"/>
          <w:sz w:val="28"/>
          <w:shd w:val="clear" w:color="auto" w:fill="FFFFFF"/>
        </w:rPr>
      </w:pPr>
      <w:bookmarkStart w:id="11" w:name="_Toc477281343"/>
      <w:r w:rsidRPr="001D79CD">
        <w:rPr>
          <w:b w:val="0"/>
          <w:sz w:val="28"/>
          <w:shd w:val="clear" w:color="auto" w:fill="FFFFFF"/>
        </w:rPr>
        <w:t>4.1. Анализ обеспеченности запасов и источниками их формирования</w:t>
      </w:r>
      <w:bookmarkEnd w:id="11"/>
    </w:p>
    <w:p w:rsidR="00433DF0" w:rsidRDefault="00433DF0" w:rsidP="009A49CD">
      <w:pPr>
        <w:spacing w:after="0" w:line="360" w:lineRule="auto"/>
        <w:rPr>
          <w:rFonts w:ascii="Times New Roman" w:hAnsi="Times New Roman" w:cs="Times New Roman"/>
          <w:shd w:val="clear" w:color="auto" w:fill="FFFFFF"/>
          <w:lang w:eastAsia="ru-RU"/>
        </w:rPr>
      </w:pPr>
    </w:p>
    <w:p w:rsidR="00433DF0" w:rsidRDefault="008B39AA" w:rsidP="00433DF0">
      <w:pPr>
        <w:spacing w:after="0" w:line="360" w:lineRule="auto"/>
        <w:ind w:firstLine="709"/>
        <w:jc w:val="both"/>
        <w:rPr>
          <w:rFonts w:ascii="Times New Roman" w:hAnsi="Times New Roman" w:cs="Times New Roman"/>
          <w:sz w:val="28"/>
          <w:shd w:val="clear" w:color="auto" w:fill="FFFFFF"/>
          <w:lang w:eastAsia="ru-RU"/>
        </w:rPr>
      </w:pPr>
      <w:r w:rsidRPr="00433DF0">
        <w:rPr>
          <w:rFonts w:ascii="Times New Roman" w:hAnsi="Times New Roman" w:cs="Times New Roman"/>
          <w:bCs/>
          <w:sz w:val="28"/>
          <w:shd w:val="clear" w:color="auto" w:fill="FFFFFF"/>
          <w:lang w:eastAsia="ru-RU"/>
        </w:rPr>
        <w:t>Финансовая устойчивость организации</w:t>
      </w:r>
      <w:r w:rsidRPr="00433DF0">
        <w:rPr>
          <w:rFonts w:ascii="Times New Roman" w:hAnsi="Times New Roman" w:cs="Times New Roman"/>
          <w:sz w:val="28"/>
          <w:shd w:val="clear" w:color="auto" w:fill="FFFFFF"/>
          <w:lang w:eastAsia="ru-RU"/>
        </w:rPr>
        <w:t> – это такое состояние ее финансовых ресурсов, их распределение и использование, которое обеспечивает развитие организации на основе роста прибыли и капитала при сохранении платежеспособности и кредитоспособности в условиях допустимого риска. Финансовая устойчивость определяется на основе соотношения разных видов источников финансирования и его соответствия составу активов. Знание предельных границ изменения источников средств для покрытия вложений капитала в основные средства или производственные запасы позволяет генерировать такие направления хозяйственных операций, которые ведут к улучшению финансового состояния организации, к повышению ее устойчивости.</w:t>
      </w:r>
    </w:p>
    <w:p w:rsidR="00433DF0" w:rsidRDefault="008B39AA" w:rsidP="00433DF0">
      <w:pPr>
        <w:spacing w:after="0" w:line="360" w:lineRule="auto"/>
        <w:ind w:firstLine="709"/>
        <w:jc w:val="both"/>
        <w:rPr>
          <w:rFonts w:ascii="Times New Roman" w:hAnsi="Times New Roman" w:cs="Times New Roman"/>
          <w:sz w:val="28"/>
          <w:shd w:val="clear" w:color="auto" w:fill="FFFFFF"/>
          <w:lang w:eastAsia="ru-RU"/>
        </w:rPr>
      </w:pPr>
      <w:r w:rsidRPr="00433DF0">
        <w:rPr>
          <w:rFonts w:ascii="Times New Roman" w:hAnsi="Times New Roman" w:cs="Times New Roman"/>
          <w:sz w:val="28"/>
          <w:shd w:val="clear" w:color="auto" w:fill="FFFFFF"/>
          <w:lang w:eastAsia="ru-RU"/>
        </w:rPr>
        <w:t>Финансовая устойчивость оценивается с помощью абсолютных и относительных показателей.</w:t>
      </w:r>
    </w:p>
    <w:p w:rsidR="00433DF0" w:rsidRDefault="008B39AA" w:rsidP="00433DF0">
      <w:pPr>
        <w:spacing w:after="0" w:line="360" w:lineRule="auto"/>
        <w:ind w:firstLine="709"/>
        <w:jc w:val="both"/>
        <w:rPr>
          <w:rFonts w:ascii="Times New Roman" w:hAnsi="Times New Roman" w:cs="Times New Roman"/>
          <w:sz w:val="28"/>
          <w:shd w:val="clear" w:color="auto" w:fill="FFFFFF"/>
          <w:lang w:eastAsia="ru-RU"/>
        </w:rPr>
      </w:pPr>
      <w:r w:rsidRPr="00433DF0">
        <w:rPr>
          <w:rFonts w:ascii="Times New Roman" w:hAnsi="Times New Roman" w:cs="Times New Roman"/>
          <w:sz w:val="28"/>
          <w:shd w:val="clear" w:color="auto" w:fill="FFFFFF"/>
          <w:lang w:eastAsia="ru-RU"/>
        </w:rPr>
        <w:t>Абсолютные показатели финансовой устойчивости - это показатели, характеризующие состояние запасов и обеспеченность их источниками формирования.</w:t>
      </w:r>
      <w:r w:rsidRPr="00433DF0">
        <w:rPr>
          <w:rFonts w:ascii="Times New Roman" w:hAnsi="Times New Roman" w:cs="Times New Roman"/>
          <w:sz w:val="28"/>
          <w:lang w:eastAsia="ru-RU"/>
        </w:rPr>
        <w:br/>
      </w:r>
      <w:r w:rsidRPr="00433DF0">
        <w:rPr>
          <w:rFonts w:ascii="Times New Roman" w:hAnsi="Times New Roman" w:cs="Times New Roman"/>
          <w:sz w:val="28"/>
          <w:shd w:val="clear" w:color="auto" w:fill="FFFFFF"/>
          <w:lang w:eastAsia="ru-RU"/>
        </w:rPr>
        <w:lastRenderedPageBreak/>
        <w:t>Анализ обеспеченности запасов источниками их формирования осуществляется в следующей последовательности:</w:t>
      </w:r>
    </w:p>
    <w:p w:rsidR="00433DF0" w:rsidRDefault="008B39AA" w:rsidP="00433DF0">
      <w:pPr>
        <w:spacing w:after="0" w:line="360" w:lineRule="auto"/>
        <w:ind w:firstLine="709"/>
        <w:jc w:val="both"/>
        <w:rPr>
          <w:rFonts w:ascii="Times New Roman" w:hAnsi="Times New Roman" w:cs="Times New Roman"/>
          <w:sz w:val="28"/>
          <w:shd w:val="clear" w:color="auto" w:fill="FFFFFF"/>
          <w:lang w:eastAsia="ru-RU"/>
        </w:rPr>
      </w:pPr>
      <w:r w:rsidRPr="00433DF0">
        <w:rPr>
          <w:rFonts w:ascii="Times New Roman" w:hAnsi="Times New Roman" w:cs="Times New Roman"/>
          <w:sz w:val="28"/>
          <w:shd w:val="clear" w:color="auto" w:fill="FFFFFF"/>
          <w:lang w:eastAsia="ru-RU"/>
        </w:rPr>
        <w:t>1) Определяется наличие собственных оборотных средств (ЕС) как разность между собственным капиталом (ИС) и иммобилизованными активами (FИММ):</w:t>
      </w:r>
    </w:p>
    <w:p w:rsidR="00433DF0" w:rsidRDefault="008B39AA" w:rsidP="00433DF0">
      <w:pPr>
        <w:spacing w:after="0" w:line="360" w:lineRule="auto"/>
        <w:ind w:firstLine="709"/>
        <w:jc w:val="both"/>
        <w:rPr>
          <w:rFonts w:ascii="Times New Roman" w:hAnsi="Times New Roman" w:cs="Times New Roman"/>
          <w:sz w:val="28"/>
          <w:shd w:val="clear" w:color="auto" w:fill="FFFFFF"/>
          <w:lang w:eastAsia="ru-RU"/>
        </w:rPr>
      </w:pPr>
      <w:r w:rsidRPr="00433DF0">
        <w:rPr>
          <w:rFonts w:ascii="Times New Roman" w:hAnsi="Times New Roman" w:cs="Times New Roman"/>
          <w:sz w:val="28"/>
          <w:shd w:val="clear" w:color="auto" w:fill="FFFFFF"/>
          <w:lang w:eastAsia="ru-RU"/>
        </w:rPr>
        <w:t>ЕС = ИС - FИММ</w:t>
      </w:r>
    </w:p>
    <w:p w:rsidR="00433DF0" w:rsidRDefault="008B39AA" w:rsidP="00433DF0">
      <w:pPr>
        <w:spacing w:after="0" w:line="360" w:lineRule="auto"/>
        <w:ind w:firstLine="709"/>
        <w:jc w:val="both"/>
        <w:rPr>
          <w:rFonts w:ascii="Times New Roman" w:hAnsi="Times New Roman" w:cs="Times New Roman"/>
          <w:sz w:val="28"/>
          <w:shd w:val="clear" w:color="auto" w:fill="FFFFFF"/>
          <w:lang w:eastAsia="ru-RU"/>
        </w:rPr>
      </w:pPr>
      <w:r w:rsidRPr="00433DF0">
        <w:rPr>
          <w:rFonts w:ascii="Times New Roman" w:hAnsi="Times New Roman" w:cs="Times New Roman"/>
          <w:sz w:val="28"/>
          <w:shd w:val="clear" w:color="auto" w:fill="FFFFFF"/>
          <w:lang w:eastAsia="ru-RU"/>
        </w:rPr>
        <w:t>2) При недостаточности собственных оборотных средств организация может получить долгосрочные займы и кредиты. Наличие собственных и долгосрочных заемных источников (ЕМ) определяется по расчету:</w:t>
      </w:r>
    </w:p>
    <w:p w:rsidR="00433DF0" w:rsidRDefault="008B39AA" w:rsidP="00433DF0">
      <w:pPr>
        <w:spacing w:after="0" w:line="360" w:lineRule="auto"/>
        <w:ind w:firstLine="709"/>
        <w:jc w:val="both"/>
        <w:rPr>
          <w:rFonts w:ascii="Times New Roman" w:hAnsi="Times New Roman" w:cs="Times New Roman"/>
          <w:sz w:val="28"/>
          <w:shd w:val="clear" w:color="auto" w:fill="FFFFFF"/>
          <w:lang w:eastAsia="ru-RU"/>
        </w:rPr>
      </w:pPr>
      <w:r w:rsidRPr="00433DF0">
        <w:rPr>
          <w:rFonts w:ascii="Times New Roman" w:hAnsi="Times New Roman" w:cs="Times New Roman"/>
          <w:sz w:val="28"/>
          <w:shd w:val="clear" w:color="auto" w:fill="FFFFFF"/>
          <w:lang w:eastAsia="ru-RU"/>
        </w:rPr>
        <w:t xml:space="preserve">ЕМ = (ИС + KТ) </w:t>
      </w:r>
      <w:r w:rsidR="00433DF0">
        <w:rPr>
          <w:rFonts w:ascii="Times New Roman" w:hAnsi="Times New Roman" w:cs="Times New Roman"/>
          <w:sz w:val="28"/>
          <w:shd w:val="clear" w:color="auto" w:fill="FFFFFF"/>
          <w:lang w:eastAsia="ru-RU"/>
        </w:rPr>
        <w:t>–</w:t>
      </w:r>
      <w:r w:rsidRPr="00433DF0">
        <w:rPr>
          <w:rFonts w:ascii="Times New Roman" w:hAnsi="Times New Roman" w:cs="Times New Roman"/>
          <w:sz w:val="28"/>
          <w:shd w:val="clear" w:color="auto" w:fill="FFFFFF"/>
          <w:lang w:eastAsia="ru-RU"/>
        </w:rPr>
        <w:t xml:space="preserve"> FИММ</w:t>
      </w:r>
    </w:p>
    <w:p w:rsidR="00433DF0" w:rsidRDefault="008B39AA" w:rsidP="00433DF0">
      <w:pPr>
        <w:spacing w:after="0" w:line="360" w:lineRule="auto"/>
        <w:ind w:firstLine="709"/>
        <w:jc w:val="both"/>
        <w:rPr>
          <w:rFonts w:ascii="Times New Roman" w:hAnsi="Times New Roman" w:cs="Times New Roman"/>
          <w:sz w:val="28"/>
          <w:shd w:val="clear" w:color="auto" w:fill="FFFFFF"/>
          <w:lang w:eastAsia="ru-RU"/>
        </w:rPr>
      </w:pPr>
      <w:r w:rsidRPr="00433DF0">
        <w:rPr>
          <w:rFonts w:ascii="Times New Roman" w:hAnsi="Times New Roman" w:cs="Times New Roman"/>
          <w:sz w:val="28"/>
          <w:shd w:val="clear" w:color="auto" w:fill="FFFFFF"/>
          <w:lang w:eastAsia="ru-RU"/>
        </w:rPr>
        <w:t xml:space="preserve">3) Общая величина основных источников формирования определяется с учетом краткосрочных займов и </w:t>
      </w:r>
      <w:proofErr w:type="gramStart"/>
      <w:r w:rsidRPr="00433DF0">
        <w:rPr>
          <w:rFonts w:ascii="Times New Roman" w:hAnsi="Times New Roman" w:cs="Times New Roman"/>
          <w:sz w:val="28"/>
          <w:shd w:val="clear" w:color="auto" w:fill="FFFFFF"/>
          <w:lang w:eastAsia="ru-RU"/>
        </w:rPr>
        <w:t>кредитов:</w:t>
      </w:r>
      <w:r w:rsidRPr="00433DF0">
        <w:rPr>
          <w:rFonts w:ascii="Times New Roman" w:hAnsi="Times New Roman" w:cs="Times New Roman"/>
          <w:sz w:val="28"/>
          <w:lang w:eastAsia="ru-RU"/>
        </w:rPr>
        <w:br/>
      </w:r>
      <w:r w:rsidRPr="00433DF0">
        <w:rPr>
          <w:rFonts w:ascii="Times New Roman" w:hAnsi="Times New Roman" w:cs="Times New Roman"/>
          <w:sz w:val="28"/>
          <w:shd w:val="clear" w:color="auto" w:fill="FFFFFF"/>
          <w:lang w:eastAsia="ru-RU"/>
        </w:rPr>
        <w:t>Е</w:t>
      </w:r>
      <w:proofErr w:type="gramEnd"/>
      <w:r w:rsidRPr="00433DF0">
        <w:rPr>
          <w:rFonts w:ascii="Times New Roman" w:hAnsi="Times New Roman" w:cs="Times New Roman"/>
          <w:sz w:val="28"/>
          <w:shd w:val="clear" w:color="auto" w:fill="FFFFFF"/>
          <w:lang w:eastAsia="ru-RU"/>
        </w:rPr>
        <w:t>a=(</w:t>
      </w:r>
      <w:proofErr w:type="spellStart"/>
      <w:r w:rsidRPr="00433DF0">
        <w:rPr>
          <w:rFonts w:ascii="Times New Roman" w:hAnsi="Times New Roman" w:cs="Times New Roman"/>
          <w:sz w:val="28"/>
          <w:shd w:val="clear" w:color="auto" w:fill="FFFFFF"/>
          <w:lang w:eastAsia="ru-RU"/>
        </w:rPr>
        <w:t>ИС+KТ+Kt</w:t>
      </w:r>
      <w:proofErr w:type="spellEnd"/>
      <w:r w:rsidRPr="00433DF0">
        <w:rPr>
          <w:rFonts w:ascii="Times New Roman" w:hAnsi="Times New Roman" w:cs="Times New Roman"/>
          <w:sz w:val="28"/>
          <w:shd w:val="clear" w:color="auto" w:fill="FFFFFF"/>
          <w:lang w:eastAsia="ru-RU"/>
        </w:rPr>
        <w:t>)-FИММ</w:t>
      </w:r>
    </w:p>
    <w:p w:rsidR="00433DF0" w:rsidRDefault="00433DF0" w:rsidP="00433DF0">
      <w:pPr>
        <w:spacing w:after="0" w:line="360" w:lineRule="auto"/>
        <w:ind w:firstLine="709"/>
        <w:jc w:val="both"/>
        <w:rPr>
          <w:rFonts w:ascii="Times New Roman" w:hAnsi="Times New Roman" w:cs="Times New Roman"/>
          <w:sz w:val="28"/>
          <w:shd w:val="clear" w:color="auto" w:fill="FFFFFF"/>
          <w:lang w:eastAsia="ru-RU"/>
        </w:rPr>
      </w:pPr>
    </w:p>
    <w:p w:rsidR="008B39AA" w:rsidRPr="00433DF0" w:rsidRDefault="008B39AA" w:rsidP="00433DF0">
      <w:pPr>
        <w:spacing w:after="0" w:line="360" w:lineRule="auto"/>
        <w:ind w:firstLine="709"/>
        <w:jc w:val="center"/>
        <w:rPr>
          <w:rFonts w:ascii="Times New Roman" w:hAnsi="Times New Roman" w:cs="Times New Roman"/>
          <w:sz w:val="32"/>
          <w:szCs w:val="24"/>
          <w:lang w:eastAsia="ru-RU"/>
        </w:rPr>
      </w:pPr>
      <w:r w:rsidRPr="00433DF0">
        <w:rPr>
          <w:rFonts w:ascii="Times New Roman" w:hAnsi="Times New Roman" w:cs="Times New Roman"/>
          <w:sz w:val="28"/>
          <w:shd w:val="clear" w:color="auto" w:fill="FFFFFF"/>
          <w:lang w:eastAsia="ru-RU"/>
        </w:rPr>
        <w:t xml:space="preserve">Таблица </w:t>
      </w:r>
      <w:r w:rsidR="00433DF0" w:rsidRPr="00433DF0">
        <w:rPr>
          <w:rFonts w:ascii="Times New Roman" w:hAnsi="Times New Roman" w:cs="Times New Roman"/>
          <w:sz w:val="28"/>
          <w:shd w:val="clear" w:color="auto" w:fill="FFFFFF"/>
          <w:lang w:eastAsia="ru-RU"/>
        </w:rPr>
        <w:t>1</w:t>
      </w:r>
      <w:r w:rsidRPr="00433DF0">
        <w:rPr>
          <w:rFonts w:ascii="Times New Roman" w:hAnsi="Times New Roman" w:cs="Times New Roman"/>
          <w:sz w:val="28"/>
          <w:shd w:val="clear" w:color="auto" w:fill="FFFFFF"/>
          <w:lang w:eastAsia="ru-RU"/>
        </w:rPr>
        <w:t>4 – Анализ финансовой устойчивости</w:t>
      </w:r>
    </w:p>
    <w:tbl>
      <w:tblPr>
        <w:tblW w:w="97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074"/>
        <w:gridCol w:w="1210"/>
        <w:gridCol w:w="1137"/>
        <w:gridCol w:w="1365"/>
      </w:tblGrid>
      <w:tr w:rsidR="0038079A" w:rsidRPr="00433DF0" w:rsidTr="00433DF0">
        <w:tc>
          <w:tcPr>
            <w:tcW w:w="6074" w:type="dxa"/>
            <w:vMerge w:val="restart"/>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Показатели</w:t>
            </w:r>
          </w:p>
        </w:tc>
        <w:tc>
          <w:tcPr>
            <w:tcW w:w="0" w:type="auto"/>
            <w:gridSpan w:val="2"/>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Абсолютное значение</w:t>
            </w:r>
          </w:p>
        </w:tc>
        <w:tc>
          <w:tcPr>
            <w:tcW w:w="0" w:type="auto"/>
            <w:vMerge w:val="restart"/>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Изменение</w:t>
            </w:r>
          </w:p>
        </w:tc>
      </w:tr>
      <w:tr w:rsidR="0038079A" w:rsidRPr="00433DF0" w:rsidTr="00433DF0">
        <w:tc>
          <w:tcPr>
            <w:tcW w:w="6074" w:type="dxa"/>
            <w:vMerge/>
            <w:shd w:val="clear" w:color="auto" w:fill="FFFFFF"/>
            <w:vAlign w:val="cente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201</w:t>
            </w:r>
            <w:r w:rsidR="00433DF0">
              <w:rPr>
                <w:rFonts w:ascii="Times New Roman" w:eastAsia="Times New Roman" w:hAnsi="Times New Roman" w:cs="Times New Roman"/>
                <w:sz w:val="24"/>
                <w:szCs w:val="24"/>
                <w:lang w:eastAsia="ru-RU"/>
              </w:rPr>
              <w:t>4</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201</w:t>
            </w:r>
            <w:r w:rsidR="00433DF0">
              <w:rPr>
                <w:rFonts w:ascii="Times New Roman" w:eastAsia="Times New Roman" w:hAnsi="Times New Roman" w:cs="Times New Roman"/>
                <w:sz w:val="24"/>
                <w:szCs w:val="24"/>
                <w:lang w:eastAsia="ru-RU"/>
              </w:rPr>
              <w:t>5</w:t>
            </w:r>
          </w:p>
        </w:tc>
        <w:tc>
          <w:tcPr>
            <w:tcW w:w="0" w:type="auto"/>
            <w:vMerge/>
            <w:shd w:val="clear" w:color="auto" w:fill="FFFFFF"/>
            <w:vAlign w:val="cente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p>
        </w:tc>
      </w:tr>
      <w:tr w:rsidR="0038079A" w:rsidRPr="00433DF0" w:rsidTr="00433DF0">
        <w:tc>
          <w:tcPr>
            <w:tcW w:w="607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1. Собственный капитал, Kp</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120199</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144396</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24197</w:t>
            </w:r>
          </w:p>
        </w:tc>
      </w:tr>
      <w:tr w:rsidR="0038079A" w:rsidRPr="00433DF0" w:rsidTr="00433DF0">
        <w:tc>
          <w:tcPr>
            <w:tcW w:w="607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2. Внеоборотные активы, BA</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191596</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186552</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-5044</w:t>
            </w:r>
          </w:p>
        </w:tc>
      </w:tr>
      <w:tr w:rsidR="0038079A" w:rsidRPr="00433DF0" w:rsidTr="00433DF0">
        <w:tc>
          <w:tcPr>
            <w:tcW w:w="607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3. Наличие собственных оборотных средств (СОС1), ЕС, (п.1-п.2)</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-71397</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-42156</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29241</w:t>
            </w:r>
          </w:p>
        </w:tc>
      </w:tr>
      <w:tr w:rsidR="0038079A" w:rsidRPr="00433DF0" w:rsidTr="00433DF0">
        <w:tc>
          <w:tcPr>
            <w:tcW w:w="607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4. Долгосрочные обязательства, KТ</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101123</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77425</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-23698</w:t>
            </w:r>
          </w:p>
        </w:tc>
      </w:tr>
      <w:tr w:rsidR="0038079A" w:rsidRPr="00433DF0" w:rsidTr="00433DF0">
        <w:tc>
          <w:tcPr>
            <w:tcW w:w="607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5. Наличие собственных и долгосрочных заемных источников формирования запасов (СОС2), ЕМ, (п.3+п.4)</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29726</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35269</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5543</w:t>
            </w:r>
          </w:p>
        </w:tc>
      </w:tr>
      <w:tr w:rsidR="0038079A" w:rsidRPr="00433DF0" w:rsidTr="00433DF0">
        <w:tc>
          <w:tcPr>
            <w:tcW w:w="607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6. Краткосрочные займы и кредиты, Kt</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36086</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53500</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17414</w:t>
            </w:r>
          </w:p>
        </w:tc>
      </w:tr>
      <w:tr w:rsidR="0038079A" w:rsidRPr="00433DF0" w:rsidTr="00433DF0">
        <w:tc>
          <w:tcPr>
            <w:tcW w:w="607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7. Общая величина основных источников формирования запасов (СОС3), Еa, (п.5+п.6)</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65812</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88769</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22957</w:t>
            </w:r>
          </w:p>
        </w:tc>
      </w:tr>
      <w:tr w:rsidR="0038079A" w:rsidRPr="00433DF0" w:rsidTr="00433DF0">
        <w:tc>
          <w:tcPr>
            <w:tcW w:w="607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8. Общая величина запасов, Z</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35759</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41020</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5261</w:t>
            </w:r>
          </w:p>
        </w:tc>
      </w:tr>
      <w:tr w:rsidR="0038079A" w:rsidRPr="00433DF0" w:rsidTr="00433DF0">
        <w:tc>
          <w:tcPr>
            <w:tcW w:w="607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lastRenderedPageBreak/>
              <w:t>9. Излишек (</w:t>
            </w:r>
            <w:proofErr w:type="gramStart"/>
            <w:r w:rsidRPr="00433DF0">
              <w:rPr>
                <w:rFonts w:ascii="Times New Roman" w:eastAsia="Times New Roman" w:hAnsi="Times New Roman" w:cs="Times New Roman"/>
                <w:sz w:val="24"/>
                <w:szCs w:val="24"/>
                <w:lang w:eastAsia="ru-RU"/>
              </w:rPr>
              <w:t>+)/</w:t>
            </w:r>
            <w:proofErr w:type="gramEnd"/>
            <w:r w:rsidRPr="00433DF0">
              <w:rPr>
                <w:rFonts w:ascii="Times New Roman" w:eastAsia="Times New Roman" w:hAnsi="Times New Roman" w:cs="Times New Roman"/>
                <w:sz w:val="24"/>
                <w:szCs w:val="24"/>
                <w:lang w:eastAsia="ru-RU"/>
              </w:rPr>
              <w:t>недостаток (-) собственных источников формирования запасов, ±ЕС, (п.3-п.8)</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-107156</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-83176</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23980</w:t>
            </w:r>
          </w:p>
        </w:tc>
      </w:tr>
      <w:tr w:rsidR="0038079A" w:rsidRPr="00433DF0" w:rsidTr="00433DF0">
        <w:tc>
          <w:tcPr>
            <w:tcW w:w="607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10. Излишек (</w:t>
            </w:r>
            <w:proofErr w:type="gramStart"/>
            <w:r w:rsidRPr="00433DF0">
              <w:rPr>
                <w:rFonts w:ascii="Times New Roman" w:eastAsia="Times New Roman" w:hAnsi="Times New Roman" w:cs="Times New Roman"/>
                <w:sz w:val="24"/>
                <w:szCs w:val="24"/>
                <w:lang w:eastAsia="ru-RU"/>
              </w:rPr>
              <w:t>+)/</w:t>
            </w:r>
            <w:proofErr w:type="gramEnd"/>
            <w:r w:rsidRPr="00433DF0">
              <w:rPr>
                <w:rFonts w:ascii="Times New Roman" w:eastAsia="Times New Roman" w:hAnsi="Times New Roman" w:cs="Times New Roman"/>
                <w:sz w:val="24"/>
                <w:szCs w:val="24"/>
                <w:lang w:eastAsia="ru-RU"/>
              </w:rPr>
              <w:t>недостаток (-) собственных и долгосрочных заемных источников формирования запасов, ±ЕМ, (п.5-п.8)</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-6033</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-5751</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282</w:t>
            </w:r>
          </w:p>
        </w:tc>
      </w:tr>
      <w:tr w:rsidR="0038079A" w:rsidRPr="00433DF0" w:rsidTr="00433DF0">
        <w:tc>
          <w:tcPr>
            <w:tcW w:w="607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Излишек (</w:t>
            </w:r>
            <w:proofErr w:type="gramStart"/>
            <w:r w:rsidRPr="00433DF0">
              <w:rPr>
                <w:rFonts w:ascii="Times New Roman" w:eastAsia="Times New Roman" w:hAnsi="Times New Roman" w:cs="Times New Roman"/>
                <w:sz w:val="24"/>
                <w:szCs w:val="24"/>
                <w:lang w:eastAsia="ru-RU"/>
              </w:rPr>
              <w:t>+)/</w:t>
            </w:r>
            <w:proofErr w:type="gramEnd"/>
            <w:r w:rsidRPr="00433DF0">
              <w:rPr>
                <w:rFonts w:ascii="Times New Roman" w:eastAsia="Times New Roman" w:hAnsi="Times New Roman" w:cs="Times New Roman"/>
                <w:sz w:val="24"/>
                <w:szCs w:val="24"/>
                <w:lang w:eastAsia="ru-RU"/>
              </w:rPr>
              <w:t>недостаток (-) общей величины основных источников формирования запасов, ±Еa, (п.7-п.8)</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30053</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47749</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17696</w:t>
            </w:r>
          </w:p>
        </w:tc>
      </w:tr>
      <w:tr w:rsidR="0038079A" w:rsidRPr="00433DF0" w:rsidTr="00433DF0">
        <w:tc>
          <w:tcPr>
            <w:tcW w:w="607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12. Трехкомпонентный показатель типа финансовой ситуации, S</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(0;0;1)</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(0;0;1)</w:t>
            </w:r>
          </w:p>
        </w:tc>
        <w:tc>
          <w:tcPr>
            <w:tcW w:w="0" w:type="auto"/>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w:t>
            </w:r>
          </w:p>
        </w:tc>
      </w:tr>
    </w:tbl>
    <w:p w:rsidR="00433DF0" w:rsidRDefault="00433DF0" w:rsidP="00433DF0">
      <w:pPr>
        <w:rPr>
          <w:rFonts w:ascii="Times New Roman" w:eastAsia="Times New Roman" w:hAnsi="Times New Roman" w:cs="Times New Roman"/>
          <w:sz w:val="21"/>
          <w:szCs w:val="21"/>
          <w:shd w:val="clear" w:color="auto" w:fill="FFFFFF"/>
          <w:lang w:eastAsia="ru-RU"/>
        </w:rPr>
      </w:pPr>
    </w:p>
    <w:p w:rsidR="00433DF0" w:rsidRDefault="008B39AA" w:rsidP="00433DF0">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433DF0">
        <w:rPr>
          <w:rFonts w:ascii="Times New Roman" w:eastAsia="Times New Roman" w:hAnsi="Times New Roman" w:cs="Times New Roman"/>
          <w:sz w:val="28"/>
          <w:szCs w:val="28"/>
          <w:shd w:val="clear" w:color="auto" w:fill="FFFFFF"/>
          <w:lang w:eastAsia="ru-RU"/>
        </w:rPr>
        <w:t xml:space="preserve">Финансовое состояние организации на конец анализируемого периода является неустойчивым (Z ≤ </w:t>
      </w:r>
      <w:proofErr w:type="spellStart"/>
      <w:r w:rsidRPr="00433DF0">
        <w:rPr>
          <w:rFonts w:ascii="Times New Roman" w:eastAsia="Times New Roman" w:hAnsi="Times New Roman" w:cs="Times New Roman"/>
          <w:sz w:val="28"/>
          <w:szCs w:val="28"/>
          <w:shd w:val="clear" w:color="auto" w:fill="FFFFFF"/>
          <w:lang w:eastAsia="ru-RU"/>
        </w:rPr>
        <w:t>Ec+K</w:t>
      </w:r>
      <w:r w:rsidRPr="00433DF0">
        <w:rPr>
          <w:rFonts w:ascii="Times New Roman" w:eastAsia="Times New Roman" w:hAnsi="Times New Roman" w:cs="Times New Roman"/>
          <w:sz w:val="28"/>
          <w:szCs w:val="28"/>
          <w:shd w:val="clear" w:color="auto" w:fill="FFFFFF"/>
          <w:vertAlign w:val="subscript"/>
          <w:lang w:eastAsia="ru-RU"/>
        </w:rPr>
        <w:t>T</w:t>
      </w:r>
      <w:proofErr w:type="spellEnd"/>
      <w:r w:rsidRPr="00433DF0">
        <w:rPr>
          <w:rFonts w:ascii="Times New Roman" w:eastAsia="Times New Roman" w:hAnsi="Times New Roman" w:cs="Times New Roman"/>
          <w:sz w:val="28"/>
          <w:szCs w:val="28"/>
          <w:shd w:val="clear" w:color="auto" w:fill="FFFFFF"/>
          <w:lang w:eastAsia="ru-RU"/>
        </w:rPr>
        <w:t> + Kt), так как в ходе анализа установлен недостаток собственных оборотных средств 83176 тыс.руб., собственных и долгосрочных заемных источников формирования запасов 5751 тыс.руб., и излишек общей величины основных источников формирования запасов 47749 тыс.руб.</w:t>
      </w:r>
    </w:p>
    <w:p w:rsidR="00433DF0" w:rsidRDefault="00433DF0" w:rsidP="00433DF0">
      <w:pPr>
        <w:spacing w:after="0" w:line="360" w:lineRule="auto"/>
        <w:ind w:firstLine="709"/>
        <w:jc w:val="both"/>
        <w:rPr>
          <w:rFonts w:ascii="Times New Roman" w:eastAsia="Times New Roman" w:hAnsi="Times New Roman" w:cs="Times New Roman"/>
          <w:sz w:val="28"/>
          <w:szCs w:val="28"/>
          <w:shd w:val="clear" w:color="auto" w:fill="FFFFFF"/>
          <w:lang w:eastAsia="ru-RU"/>
        </w:rPr>
      </w:pPr>
    </w:p>
    <w:p w:rsidR="00433DF0" w:rsidRDefault="008B39AA" w:rsidP="00433DF0">
      <w:pPr>
        <w:pStyle w:val="1"/>
        <w:spacing w:before="0" w:beforeAutospacing="0" w:after="0" w:afterAutospacing="0" w:line="360" w:lineRule="auto"/>
        <w:jc w:val="center"/>
        <w:rPr>
          <w:b w:val="0"/>
          <w:sz w:val="28"/>
          <w:shd w:val="clear" w:color="auto" w:fill="FFFFFF"/>
        </w:rPr>
      </w:pPr>
      <w:bookmarkStart w:id="12" w:name="_Toc477281344"/>
      <w:r w:rsidRPr="00433DF0">
        <w:rPr>
          <w:b w:val="0"/>
          <w:sz w:val="28"/>
          <w:shd w:val="clear" w:color="auto" w:fill="FFFFFF"/>
        </w:rPr>
        <w:t>4.2. Расчет коэффициентов финансовой устойчивости предприятия</w:t>
      </w:r>
      <w:bookmarkEnd w:id="12"/>
    </w:p>
    <w:p w:rsidR="00433DF0" w:rsidRDefault="00433DF0" w:rsidP="00433DF0">
      <w:pPr>
        <w:pStyle w:val="1"/>
        <w:spacing w:before="0" w:beforeAutospacing="0" w:after="0" w:afterAutospacing="0" w:line="360" w:lineRule="auto"/>
        <w:jc w:val="center"/>
        <w:rPr>
          <w:b w:val="0"/>
          <w:sz w:val="28"/>
          <w:shd w:val="clear" w:color="auto" w:fill="FFFFFF"/>
        </w:rPr>
      </w:pPr>
    </w:p>
    <w:p w:rsidR="00433DF0" w:rsidRPr="00433DF0" w:rsidRDefault="008B39AA" w:rsidP="00433DF0">
      <w:pPr>
        <w:spacing w:after="0" w:line="360" w:lineRule="auto"/>
        <w:ind w:firstLine="709"/>
        <w:jc w:val="both"/>
        <w:rPr>
          <w:rFonts w:ascii="Times New Roman" w:eastAsia="Times New Roman" w:hAnsi="Times New Roman" w:cs="Times New Roman"/>
          <w:sz w:val="28"/>
          <w:szCs w:val="21"/>
          <w:shd w:val="clear" w:color="auto" w:fill="FFFFFF"/>
          <w:lang w:eastAsia="ru-RU"/>
        </w:rPr>
      </w:pPr>
      <w:r w:rsidRPr="00433DF0">
        <w:rPr>
          <w:rFonts w:ascii="Times New Roman" w:eastAsia="Times New Roman" w:hAnsi="Times New Roman" w:cs="Times New Roman"/>
          <w:sz w:val="28"/>
          <w:szCs w:val="21"/>
          <w:shd w:val="clear" w:color="auto" w:fill="FFFFFF"/>
          <w:lang w:eastAsia="ru-RU"/>
        </w:rPr>
        <w:t>Финансовая устойчивость может быть оценена с помощью относительных показателей - коэффициентов, характеризующих степень независимости организации от внешних источников финансирования.</w:t>
      </w:r>
    </w:p>
    <w:p w:rsidR="00433DF0" w:rsidRDefault="00433DF0" w:rsidP="00433DF0">
      <w:pPr>
        <w:rPr>
          <w:rFonts w:ascii="Times New Roman" w:eastAsia="Times New Roman" w:hAnsi="Times New Roman" w:cs="Times New Roman"/>
          <w:sz w:val="21"/>
          <w:szCs w:val="21"/>
          <w:shd w:val="clear" w:color="auto" w:fill="FFFFFF"/>
          <w:lang w:eastAsia="ru-RU"/>
        </w:rPr>
      </w:pPr>
    </w:p>
    <w:p w:rsidR="008B39AA" w:rsidRPr="00433DF0" w:rsidRDefault="008B39AA" w:rsidP="00433DF0">
      <w:pPr>
        <w:spacing w:after="0" w:line="36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1"/>
          <w:szCs w:val="21"/>
          <w:shd w:val="clear" w:color="auto" w:fill="FFFFFF"/>
          <w:lang w:eastAsia="ru-RU"/>
        </w:rPr>
        <w:t>Т</w:t>
      </w:r>
      <w:r w:rsidRPr="00433DF0">
        <w:rPr>
          <w:rFonts w:ascii="Times New Roman" w:eastAsia="Times New Roman" w:hAnsi="Times New Roman" w:cs="Times New Roman"/>
          <w:sz w:val="28"/>
          <w:szCs w:val="21"/>
          <w:shd w:val="clear" w:color="auto" w:fill="FFFFFF"/>
          <w:lang w:eastAsia="ru-RU"/>
        </w:rPr>
        <w:t xml:space="preserve">аблица </w:t>
      </w:r>
      <w:r w:rsidR="00433DF0" w:rsidRPr="00433DF0">
        <w:rPr>
          <w:rFonts w:ascii="Times New Roman" w:eastAsia="Times New Roman" w:hAnsi="Times New Roman" w:cs="Times New Roman"/>
          <w:sz w:val="28"/>
          <w:szCs w:val="21"/>
          <w:shd w:val="clear" w:color="auto" w:fill="FFFFFF"/>
          <w:lang w:eastAsia="ru-RU"/>
        </w:rPr>
        <w:t>15</w:t>
      </w:r>
      <w:r w:rsidRPr="00433DF0">
        <w:rPr>
          <w:rFonts w:ascii="Times New Roman" w:eastAsia="Times New Roman" w:hAnsi="Times New Roman" w:cs="Times New Roman"/>
          <w:sz w:val="28"/>
          <w:szCs w:val="21"/>
          <w:shd w:val="clear" w:color="auto" w:fill="FFFFFF"/>
          <w:lang w:eastAsia="ru-RU"/>
        </w:rPr>
        <w:t xml:space="preserve"> - Коэффициенты рыночной фина</w:t>
      </w:r>
      <w:r w:rsidR="00433DF0">
        <w:rPr>
          <w:rFonts w:ascii="Times New Roman" w:eastAsia="Times New Roman" w:hAnsi="Times New Roman" w:cs="Times New Roman"/>
          <w:sz w:val="28"/>
          <w:szCs w:val="21"/>
          <w:shd w:val="clear" w:color="auto" w:fill="FFFFFF"/>
          <w:lang w:eastAsia="ru-RU"/>
        </w:rPr>
        <w:t>нсовой устойчивости предприятия</w:t>
      </w:r>
    </w:p>
    <w:tbl>
      <w:tblPr>
        <w:tblW w:w="99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664"/>
        <w:gridCol w:w="1327"/>
        <w:gridCol w:w="900"/>
        <w:gridCol w:w="900"/>
        <w:gridCol w:w="1365"/>
        <w:gridCol w:w="1745"/>
      </w:tblGrid>
      <w:tr w:rsidR="0038079A" w:rsidRPr="00433DF0" w:rsidTr="00433DF0">
        <w:tc>
          <w:tcPr>
            <w:tcW w:w="3664" w:type="dxa"/>
            <w:vMerge w:val="restart"/>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Показатели</w:t>
            </w:r>
          </w:p>
        </w:tc>
        <w:tc>
          <w:tcPr>
            <w:tcW w:w="1327" w:type="dxa"/>
            <w:vMerge w:val="restart"/>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Формула</w:t>
            </w:r>
          </w:p>
        </w:tc>
        <w:tc>
          <w:tcPr>
            <w:tcW w:w="1800" w:type="dxa"/>
            <w:gridSpan w:val="2"/>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Значение</w:t>
            </w:r>
          </w:p>
        </w:tc>
        <w:tc>
          <w:tcPr>
            <w:tcW w:w="1365" w:type="dxa"/>
            <w:vMerge w:val="restart"/>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Изменение</w:t>
            </w:r>
          </w:p>
        </w:tc>
        <w:tc>
          <w:tcPr>
            <w:tcW w:w="1745" w:type="dxa"/>
            <w:vMerge w:val="restart"/>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Нормативное ограничение</w:t>
            </w:r>
          </w:p>
        </w:tc>
      </w:tr>
      <w:tr w:rsidR="0038079A" w:rsidRPr="00433DF0" w:rsidTr="00433DF0">
        <w:tc>
          <w:tcPr>
            <w:tcW w:w="3664" w:type="dxa"/>
            <w:vMerge/>
            <w:shd w:val="clear" w:color="auto" w:fill="FFFFFF"/>
            <w:vAlign w:val="cente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p>
        </w:tc>
        <w:tc>
          <w:tcPr>
            <w:tcW w:w="1327" w:type="dxa"/>
            <w:vMerge/>
            <w:shd w:val="clear" w:color="auto" w:fill="FFFFFF"/>
            <w:vAlign w:val="cente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p>
        </w:tc>
        <w:tc>
          <w:tcPr>
            <w:tcW w:w="90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201</w:t>
            </w:r>
            <w:r w:rsidR="00433DF0">
              <w:rPr>
                <w:rFonts w:ascii="Times New Roman" w:eastAsia="Times New Roman" w:hAnsi="Times New Roman" w:cs="Times New Roman"/>
                <w:sz w:val="24"/>
                <w:szCs w:val="24"/>
                <w:lang w:eastAsia="ru-RU"/>
              </w:rPr>
              <w:t>4</w:t>
            </w:r>
          </w:p>
        </w:tc>
        <w:tc>
          <w:tcPr>
            <w:tcW w:w="90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201</w:t>
            </w:r>
            <w:r w:rsidR="00433DF0">
              <w:rPr>
                <w:rFonts w:ascii="Times New Roman" w:eastAsia="Times New Roman" w:hAnsi="Times New Roman" w:cs="Times New Roman"/>
                <w:sz w:val="24"/>
                <w:szCs w:val="24"/>
                <w:lang w:eastAsia="ru-RU"/>
              </w:rPr>
              <w:t>5</w:t>
            </w:r>
          </w:p>
        </w:tc>
        <w:tc>
          <w:tcPr>
            <w:tcW w:w="1365" w:type="dxa"/>
            <w:vMerge/>
            <w:shd w:val="clear" w:color="auto" w:fill="FFFFFF"/>
            <w:vAlign w:val="cente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p>
        </w:tc>
        <w:tc>
          <w:tcPr>
            <w:tcW w:w="1745" w:type="dxa"/>
            <w:vMerge/>
            <w:shd w:val="clear" w:color="auto" w:fill="FFFFFF"/>
            <w:vAlign w:val="cente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p>
        </w:tc>
      </w:tr>
      <w:tr w:rsidR="0038079A" w:rsidRPr="00433DF0" w:rsidTr="00433DF0">
        <w:tc>
          <w:tcPr>
            <w:tcW w:w="366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1. Коэффициент обеспеченности запасов источниками собственных оборотных средств</w:t>
            </w:r>
          </w:p>
        </w:tc>
        <w:tc>
          <w:tcPr>
            <w:tcW w:w="1327"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proofErr w:type="spellStart"/>
            <w:r w:rsidRPr="00433DF0">
              <w:rPr>
                <w:rFonts w:ascii="Times New Roman" w:eastAsia="Times New Roman" w:hAnsi="Times New Roman" w:cs="Times New Roman"/>
                <w:sz w:val="24"/>
                <w:szCs w:val="24"/>
                <w:lang w:eastAsia="ru-RU"/>
              </w:rPr>
              <w:t>Ec</w:t>
            </w:r>
            <w:proofErr w:type="spellEnd"/>
            <w:r w:rsidRPr="00433DF0">
              <w:rPr>
                <w:rFonts w:ascii="Times New Roman" w:eastAsia="Times New Roman" w:hAnsi="Times New Roman" w:cs="Times New Roman"/>
                <w:sz w:val="24"/>
                <w:szCs w:val="24"/>
                <w:lang w:eastAsia="ru-RU"/>
              </w:rPr>
              <w:t>/Z</w:t>
            </w:r>
          </w:p>
        </w:tc>
        <w:tc>
          <w:tcPr>
            <w:tcW w:w="90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0.831</w:t>
            </w:r>
          </w:p>
        </w:tc>
        <w:tc>
          <w:tcPr>
            <w:tcW w:w="900" w:type="dxa"/>
            <w:shd w:val="clear" w:color="auto" w:fill="FFFFFF"/>
            <w:tcMar>
              <w:top w:w="120" w:type="dxa"/>
              <w:left w:w="120" w:type="dxa"/>
              <w:bottom w:w="120" w:type="dxa"/>
              <w:right w:w="120" w:type="dxa"/>
            </w:tcMar>
            <w:hideMark/>
          </w:tcPr>
          <w:p w:rsidR="008B39AA" w:rsidRPr="00433DF0" w:rsidRDefault="00433DF0" w:rsidP="00433D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0.859</w:t>
            </w:r>
          </w:p>
        </w:tc>
        <w:tc>
          <w:tcPr>
            <w:tcW w:w="1365" w:type="dxa"/>
            <w:shd w:val="clear" w:color="auto" w:fill="FFFFFF"/>
            <w:tcMar>
              <w:top w:w="120" w:type="dxa"/>
              <w:left w:w="120" w:type="dxa"/>
              <w:bottom w:w="120" w:type="dxa"/>
              <w:right w:w="120" w:type="dxa"/>
            </w:tcMar>
            <w:hideMark/>
          </w:tcPr>
          <w:p w:rsidR="008B39AA" w:rsidRPr="00433DF0" w:rsidRDefault="00433DF0" w:rsidP="00433D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0.028</w:t>
            </w:r>
          </w:p>
        </w:tc>
        <w:tc>
          <w:tcPr>
            <w:tcW w:w="174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более 1. Оптимально 0.6 – 0.8</w:t>
            </w:r>
          </w:p>
        </w:tc>
      </w:tr>
      <w:tr w:rsidR="0038079A" w:rsidRPr="00433DF0" w:rsidTr="00433DF0">
        <w:tc>
          <w:tcPr>
            <w:tcW w:w="366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 xml:space="preserve">2. Коэффициент соотношения заемных и собственных средств </w:t>
            </w:r>
            <w:r w:rsidRPr="00433DF0">
              <w:rPr>
                <w:rFonts w:ascii="Times New Roman" w:eastAsia="Times New Roman" w:hAnsi="Times New Roman" w:cs="Times New Roman"/>
                <w:sz w:val="24"/>
                <w:szCs w:val="24"/>
                <w:lang w:eastAsia="ru-RU"/>
              </w:rPr>
              <w:lastRenderedPageBreak/>
              <w:t xml:space="preserve">(коэффициент финансового </w:t>
            </w:r>
            <w:proofErr w:type="spellStart"/>
            <w:r w:rsidRPr="00433DF0">
              <w:rPr>
                <w:rFonts w:ascii="Times New Roman" w:eastAsia="Times New Roman" w:hAnsi="Times New Roman" w:cs="Times New Roman"/>
                <w:sz w:val="24"/>
                <w:szCs w:val="24"/>
                <w:lang w:eastAsia="ru-RU"/>
              </w:rPr>
              <w:t>левериджа</w:t>
            </w:r>
            <w:proofErr w:type="spellEnd"/>
            <w:r w:rsidRPr="00433DF0">
              <w:rPr>
                <w:rFonts w:ascii="Times New Roman" w:eastAsia="Times New Roman" w:hAnsi="Times New Roman" w:cs="Times New Roman"/>
                <w:sz w:val="24"/>
                <w:szCs w:val="24"/>
                <w:lang w:eastAsia="ru-RU"/>
              </w:rPr>
              <w:t>), К</w:t>
            </w:r>
            <w:r w:rsidRPr="00433DF0">
              <w:rPr>
                <w:rFonts w:ascii="Times New Roman" w:eastAsia="Times New Roman" w:hAnsi="Times New Roman" w:cs="Times New Roman"/>
                <w:sz w:val="24"/>
                <w:szCs w:val="24"/>
                <w:vertAlign w:val="subscript"/>
                <w:lang w:eastAsia="ru-RU"/>
              </w:rPr>
              <w:t>З/С</w:t>
            </w:r>
          </w:p>
        </w:tc>
        <w:tc>
          <w:tcPr>
            <w:tcW w:w="1327"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lastRenderedPageBreak/>
              <w:t>ЗК/ИС</w:t>
            </w:r>
          </w:p>
        </w:tc>
        <w:tc>
          <w:tcPr>
            <w:tcW w:w="900" w:type="dxa"/>
            <w:shd w:val="clear" w:color="auto" w:fill="FFFFFF"/>
            <w:tcMar>
              <w:top w:w="120" w:type="dxa"/>
              <w:left w:w="120" w:type="dxa"/>
              <w:bottom w:w="120" w:type="dxa"/>
              <w:right w:w="120" w:type="dxa"/>
            </w:tcMar>
            <w:hideMark/>
          </w:tcPr>
          <w:p w:rsidR="008B39AA" w:rsidRPr="00433DF0" w:rsidRDefault="00433DF0" w:rsidP="00433D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1.316</w:t>
            </w:r>
          </w:p>
        </w:tc>
        <w:tc>
          <w:tcPr>
            <w:tcW w:w="900" w:type="dxa"/>
            <w:shd w:val="clear" w:color="auto" w:fill="FFFFFF"/>
            <w:tcMar>
              <w:top w:w="120" w:type="dxa"/>
              <w:left w:w="120" w:type="dxa"/>
              <w:bottom w:w="120" w:type="dxa"/>
              <w:right w:w="120" w:type="dxa"/>
            </w:tcMar>
            <w:hideMark/>
          </w:tcPr>
          <w:p w:rsidR="008B39AA" w:rsidRPr="00433DF0" w:rsidRDefault="00433DF0" w:rsidP="00433D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1.015</w:t>
            </w:r>
          </w:p>
        </w:tc>
        <w:tc>
          <w:tcPr>
            <w:tcW w:w="136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-0.301</w:t>
            </w:r>
          </w:p>
        </w:tc>
        <w:tc>
          <w:tcPr>
            <w:tcW w:w="174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 xml:space="preserve">меньше 1; отрицательная </w:t>
            </w:r>
            <w:r w:rsidRPr="00433DF0">
              <w:rPr>
                <w:rFonts w:ascii="Times New Roman" w:eastAsia="Times New Roman" w:hAnsi="Times New Roman" w:cs="Times New Roman"/>
                <w:sz w:val="24"/>
                <w:szCs w:val="24"/>
                <w:lang w:eastAsia="ru-RU"/>
              </w:rPr>
              <w:lastRenderedPageBreak/>
              <w:t>динамика</w:t>
            </w:r>
          </w:p>
        </w:tc>
      </w:tr>
      <w:tr w:rsidR="0038079A" w:rsidRPr="00433DF0" w:rsidTr="00433DF0">
        <w:tc>
          <w:tcPr>
            <w:tcW w:w="366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lastRenderedPageBreak/>
              <w:t>3. Коэффициент автономии (финансовой независимости), КА</w:t>
            </w:r>
          </w:p>
        </w:tc>
        <w:tc>
          <w:tcPr>
            <w:tcW w:w="1327"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ИС/В</w:t>
            </w:r>
          </w:p>
        </w:tc>
        <w:tc>
          <w:tcPr>
            <w:tcW w:w="900" w:type="dxa"/>
            <w:shd w:val="clear" w:color="auto" w:fill="FFFFFF"/>
            <w:tcMar>
              <w:top w:w="120" w:type="dxa"/>
              <w:left w:w="120" w:type="dxa"/>
              <w:bottom w:w="120" w:type="dxa"/>
              <w:right w:w="120" w:type="dxa"/>
            </w:tcMar>
            <w:hideMark/>
          </w:tcPr>
          <w:p w:rsidR="008B39AA" w:rsidRPr="00433DF0" w:rsidRDefault="00433DF0" w:rsidP="00433D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0.431</w:t>
            </w:r>
          </w:p>
        </w:tc>
        <w:tc>
          <w:tcPr>
            <w:tcW w:w="900" w:type="dxa"/>
            <w:shd w:val="clear" w:color="auto" w:fill="FFFFFF"/>
            <w:tcMar>
              <w:top w:w="120" w:type="dxa"/>
              <w:left w:w="120" w:type="dxa"/>
              <w:bottom w:w="120" w:type="dxa"/>
              <w:right w:w="120" w:type="dxa"/>
            </w:tcMar>
            <w:hideMark/>
          </w:tcPr>
          <w:p w:rsidR="008B39AA" w:rsidRPr="00433DF0" w:rsidRDefault="00433DF0" w:rsidP="00433D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0.496</w:t>
            </w:r>
          </w:p>
        </w:tc>
        <w:tc>
          <w:tcPr>
            <w:tcW w:w="136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0.0</w:t>
            </w:r>
            <w:r w:rsidR="00433DF0">
              <w:rPr>
                <w:rFonts w:ascii="Times New Roman" w:eastAsia="Times New Roman" w:hAnsi="Times New Roman" w:cs="Times New Roman"/>
                <w:sz w:val="24"/>
                <w:szCs w:val="24"/>
                <w:lang w:eastAsia="ru-RU"/>
              </w:rPr>
              <w:t>64</w:t>
            </w:r>
          </w:p>
        </w:tc>
        <w:tc>
          <w:tcPr>
            <w:tcW w:w="174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0.5 и более (оптимальное 0.6-0.7)</w:t>
            </w:r>
          </w:p>
        </w:tc>
      </w:tr>
      <w:tr w:rsidR="0038079A" w:rsidRPr="00433DF0" w:rsidTr="00433DF0">
        <w:tc>
          <w:tcPr>
            <w:tcW w:w="366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4. Коэффициент соотношения мобильных и иммобилизованных средств, КМ/И</w:t>
            </w:r>
          </w:p>
        </w:tc>
        <w:tc>
          <w:tcPr>
            <w:tcW w:w="1327"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М/F</w:t>
            </w:r>
          </w:p>
        </w:tc>
        <w:tc>
          <w:tcPr>
            <w:tcW w:w="900" w:type="dxa"/>
            <w:shd w:val="clear" w:color="auto" w:fill="FFFFFF"/>
            <w:tcMar>
              <w:top w:w="120" w:type="dxa"/>
              <w:left w:w="120" w:type="dxa"/>
              <w:bottom w:w="120" w:type="dxa"/>
              <w:right w:w="120" w:type="dxa"/>
            </w:tcMar>
            <w:hideMark/>
          </w:tcPr>
          <w:p w:rsidR="008B39AA" w:rsidRPr="00433DF0" w:rsidRDefault="00433DF0" w:rsidP="00433D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0.506</w:t>
            </w:r>
          </w:p>
        </w:tc>
        <w:tc>
          <w:tcPr>
            <w:tcW w:w="900" w:type="dxa"/>
            <w:shd w:val="clear" w:color="auto" w:fill="FFFFFF"/>
            <w:tcMar>
              <w:top w:w="120" w:type="dxa"/>
              <w:left w:w="120" w:type="dxa"/>
              <w:bottom w:w="120" w:type="dxa"/>
              <w:right w:w="120" w:type="dxa"/>
            </w:tcMar>
            <w:hideMark/>
          </w:tcPr>
          <w:p w:rsidR="008B39AA" w:rsidRPr="00433DF0" w:rsidRDefault="00433DF0" w:rsidP="00433D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0.650</w:t>
            </w:r>
          </w:p>
        </w:tc>
        <w:tc>
          <w:tcPr>
            <w:tcW w:w="136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0.145</w:t>
            </w:r>
          </w:p>
        </w:tc>
        <w:tc>
          <w:tcPr>
            <w:tcW w:w="174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1 и более</w:t>
            </w:r>
          </w:p>
        </w:tc>
      </w:tr>
      <w:tr w:rsidR="0038079A" w:rsidRPr="00433DF0" w:rsidTr="00433DF0">
        <w:tc>
          <w:tcPr>
            <w:tcW w:w="366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5. Коэффициент маневренности, КМ</w:t>
            </w:r>
          </w:p>
        </w:tc>
        <w:tc>
          <w:tcPr>
            <w:tcW w:w="1327"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ЕС/ИС</w:t>
            </w:r>
          </w:p>
        </w:tc>
        <w:tc>
          <w:tcPr>
            <w:tcW w:w="900" w:type="dxa"/>
            <w:shd w:val="clear" w:color="auto" w:fill="FFFFFF"/>
            <w:tcMar>
              <w:top w:w="120" w:type="dxa"/>
              <w:left w:w="120" w:type="dxa"/>
              <w:bottom w:w="120" w:type="dxa"/>
              <w:right w:w="120" w:type="dxa"/>
            </w:tcMar>
            <w:hideMark/>
          </w:tcPr>
          <w:p w:rsidR="008B39AA" w:rsidRPr="00433DF0" w:rsidRDefault="00433DF0" w:rsidP="00433D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0.238</w:t>
            </w:r>
          </w:p>
        </w:tc>
        <w:tc>
          <w:tcPr>
            <w:tcW w:w="900" w:type="dxa"/>
            <w:shd w:val="clear" w:color="auto" w:fill="FFFFFF"/>
            <w:tcMar>
              <w:top w:w="120" w:type="dxa"/>
              <w:left w:w="120" w:type="dxa"/>
              <w:bottom w:w="120" w:type="dxa"/>
              <w:right w:w="120" w:type="dxa"/>
            </w:tcMar>
            <w:hideMark/>
          </w:tcPr>
          <w:p w:rsidR="008B39AA" w:rsidRPr="00433DF0" w:rsidRDefault="00433DF0" w:rsidP="00433D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0.230</w:t>
            </w:r>
          </w:p>
        </w:tc>
        <w:tc>
          <w:tcPr>
            <w:tcW w:w="1365" w:type="dxa"/>
            <w:shd w:val="clear" w:color="auto" w:fill="FFFFFF"/>
            <w:tcMar>
              <w:top w:w="120" w:type="dxa"/>
              <w:left w:w="120" w:type="dxa"/>
              <w:bottom w:w="120" w:type="dxa"/>
              <w:right w:w="120" w:type="dxa"/>
            </w:tcMar>
            <w:hideMark/>
          </w:tcPr>
          <w:p w:rsidR="008B39AA" w:rsidRPr="00433DF0" w:rsidRDefault="00433DF0" w:rsidP="00433D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-0.008</w:t>
            </w:r>
          </w:p>
        </w:tc>
        <w:tc>
          <w:tcPr>
            <w:tcW w:w="174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Оптимальное значение 0.2-0.5; положительная динамика</w:t>
            </w:r>
          </w:p>
        </w:tc>
      </w:tr>
      <w:tr w:rsidR="0038079A" w:rsidRPr="00433DF0" w:rsidTr="00433DF0">
        <w:tc>
          <w:tcPr>
            <w:tcW w:w="366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6. Индекс постоянного актива, КП</w:t>
            </w:r>
          </w:p>
        </w:tc>
        <w:tc>
          <w:tcPr>
            <w:tcW w:w="1327"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FИММ/ИС</w:t>
            </w:r>
          </w:p>
        </w:tc>
        <w:tc>
          <w:tcPr>
            <w:tcW w:w="900" w:type="dxa"/>
            <w:shd w:val="clear" w:color="auto" w:fill="FFFFFF"/>
            <w:tcMar>
              <w:top w:w="120" w:type="dxa"/>
              <w:left w:w="120" w:type="dxa"/>
              <w:bottom w:w="120" w:type="dxa"/>
              <w:right w:w="120" w:type="dxa"/>
            </w:tcMar>
            <w:hideMark/>
          </w:tcPr>
          <w:p w:rsidR="008B39AA" w:rsidRPr="00433DF0" w:rsidRDefault="00433DF0" w:rsidP="00433D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1.537</w:t>
            </w:r>
          </w:p>
        </w:tc>
        <w:tc>
          <w:tcPr>
            <w:tcW w:w="900" w:type="dxa"/>
            <w:shd w:val="clear" w:color="auto" w:fill="FFFFFF"/>
            <w:tcMar>
              <w:top w:w="120" w:type="dxa"/>
              <w:left w:w="120" w:type="dxa"/>
              <w:bottom w:w="120" w:type="dxa"/>
              <w:right w:w="120" w:type="dxa"/>
            </w:tcMar>
            <w:hideMark/>
          </w:tcPr>
          <w:p w:rsidR="008B39AA" w:rsidRPr="00433DF0" w:rsidRDefault="00433DF0" w:rsidP="00433D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1.220</w:t>
            </w:r>
          </w:p>
        </w:tc>
        <w:tc>
          <w:tcPr>
            <w:tcW w:w="136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-0.317</w:t>
            </w:r>
          </w:p>
        </w:tc>
        <w:tc>
          <w:tcPr>
            <w:tcW w:w="174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менее 1</w:t>
            </w:r>
          </w:p>
        </w:tc>
      </w:tr>
      <w:tr w:rsidR="0038079A" w:rsidRPr="00433DF0" w:rsidTr="00433DF0">
        <w:tc>
          <w:tcPr>
            <w:tcW w:w="366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7. Коэффициент реальной стоимости имущества, КР</w:t>
            </w:r>
          </w:p>
        </w:tc>
        <w:tc>
          <w:tcPr>
            <w:tcW w:w="1327"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jc w:val="center"/>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КР=(СОС+ZС+Z</w:t>
            </w:r>
            <w:proofErr w:type="gramStart"/>
            <w:r w:rsidRPr="00433DF0">
              <w:rPr>
                <w:rFonts w:ascii="Times New Roman" w:eastAsia="Times New Roman" w:hAnsi="Times New Roman" w:cs="Times New Roman"/>
                <w:sz w:val="24"/>
                <w:szCs w:val="24"/>
                <w:lang w:eastAsia="ru-RU"/>
              </w:rPr>
              <w:t>Н)/</w:t>
            </w:r>
            <w:proofErr w:type="gramEnd"/>
            <w:r w:rsidRPr="00433DF0">
              <w:rPr>
                <w:rFonts w:ascii="Times New Roman" w:eastAsia="Times New Roman" w:hAnsi="Times New Roman" w:cs="Times New Roman"/>
                <w:sz w:val="24"/>
                <w:szCs w:val="24"/>
                <w:lang w:eastAsia="ru-RU"/>
              </w:rPr>
              <w:t>В</w:t>
            </w:r>
          </w:p>
        </w:tc>
        <w:tc>
          <w:tcPr>
            <w:tcW w:w="900" w:type="dxa"/>
            <w:shd w:val="clear" w:color="auto" w:fill="FFFFFF"/>
            <w:tcMar>
              <w:top w:w="120" w:type="dxa"/>
              <w:left w:w="120" w:type="dxa"/>
              <w:bottom w:w="120" w:type="dxa"/>
              <w:right w:w="120" w:type="dxa"/>
            </w:tcMar>
            <w:hideMark/>
          </w:tcPr>
          <w:p w:rsidR="008B39AA" w:rsidRPr="00433DF0" w:rsidRDefault="00433DF0" w:rsidP="00433D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0.426</w:t>
            </w:r>
          </w:p>
        </w:tc>
        <w:tc>
          <w:tcPr>
            <w:tcW w:w="900" w:type="dxa"/>
            <w:shd w:val="clear" w:color="auto" w:fill="FFFFFF"/>
            <w:tcMar>
              <w:top w:w="120" w:type="dxa"/>
              <w:left w:w="120" w:type="dxa"/>
              <w:bottom w:w="120" w:type="dxa"/>
              <w:right w:w="120" w:type="dxa"/>
            </w:tcMar>
            <w:hideMark/>
          </w:tcPr>
          <w:p w:rsidR="008B39AA" w:rsidRPr="00433DF0" w:rsidRDefault="00433DF0" w:rsidP="00433D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0.354</w:t>
            </w:r>
          </w:p>
        </w:tc>
        <w:tc>
          <w:tcPr>
            <w:tcW w:w="1365" w:type="dxa"/>
            <w:shd w:val="clear" w:color="auto" w:fill="FFFFFF"/>
            <w:tcMar>
              <w:top w:w="120" w:type="dxa"/>
              <w:left w:w="120" w:type="dxa"/>
              <w:bottom w:w="120" w:type="dxa"/>
              <w:right w:w="120" w:type="dxa"/>
            </w:tcMar>
            <w:hideMark/>
          </w:tcPr>
          <w:p w:rsidR="008B39AA" w:rsidRPr="00433DF0" w:rsidRDefault="00433DF0" w:rsidP="00433D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-0.071</w:t>
            </w:r>
          </w:p>
        </w:tc>
        <w:tc>
          <w:tcPr>
            <w:tcW w:w="174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p>
        </w:tc>
      </w:tr>
      <w:tr w:rsidR="0038079A" w:rsidRPr="00433DF0" w:rsidTr="00433DF0">
        <w:tc>
          <w:tcPr>
            <w:tcW w:w="366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8. Коэффициент долгосрочного привлечения заемных средств, КД</w:t>
            </w:r>
          </w:p>
        </w:tc>
        <w:tc>
          <w:tcPr>
            <w:tcW w:w="1327"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КД=KТ/(ИС+KТ)</w:t>
            </w:r>
          </w:p>
        </w:tc>
        <w:tc>
          <w:tcPr>
            <w:tcW w:w="90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0.448</w:t>
            </w:r>
          </w:p>
        </w:tc>
        <w:tc>
          <w:tcPr>
            <w:tcW w:w="90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0.3363</w:t>
            </w:r>
          </w:p>
        </w:tc>
        <w:tc>
          <w:tcPr>
            <w:tcW w:w="136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-0.112</w:t>
            </w:r>
          </w:p>
        </w:tc>
        <w:tc>
          <w:tcPr>
            <w:tcW w:w="174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p>
        </w:tc>
      </w:tr>
      <w:tr w:rsidR="0038079A" w:rsidRPr="00433DF0" w:rsidTr="00433DF0">
        <w:tc>
          <w:tcPr>
            <w:tcW w:w="366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9. Коэффициент финансовой устойчивости, Ку</w:t>
            </w:r>
          </w:p>
        </w:tc>
        <w:tc>
          <w:tcPr>
            <w:tcW w:w="1327"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Ку=(ИС+K</w:t>
            </w:r>
            <w:proofErr w:type="gramStart"/>
            <w:r w:rsidRPr="00433DF0">
              <w:rPr>
                <w:rFonts w:ascii="Times New Roman" w:eastAsia="Times New Roman" w:hAnsi="Times New Roman" w:cs="Times New Roman"/>
                <w:sz w:val="24"/>
                <w:szCs w:val="24"/>
                <w:lang w:eastAsia="ru-RU"/>
              </w:rPr>
              <w:t>Т)/</w:t>
            </w:r>
            <w:proofErr w:type="gramEnd"/>
            <w:r w:rsidRPr="00433DF0">
              <w:rPr>
                <w:rFonts w:ascii="Times New Roman" w:eastAsia="Times New Roman" w:hAnsi="Times New Roman" w:cs="Times New Roman"/>
                <w:sz w:val="24"/>
                <w:szCs w:val="24"/>
                <w:lang w:eastAsia="ru-RU"/>
              </w:rPr>
              <w:t>В</w:t>
            </w:r>
          </w:p>
        </w:tc>
        <w:tc>
          <w:tcPr>
            <w:tcW w:w="90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0.7822</w:t>
            </w:r>
          </w:p>
        </w:tc>
        <w:tc>
          <w:tcPr>
            <w:tcW w:w="90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0.7476</w:t>
            </w:r>
          </w:p>
        </w:tc>
        <w:tc>
          <w:tcPr>
            <w:tcW w:w="136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-0.0346</w:t>
            </w:r>
          </w:p>
        </w:tc>
        <w:tc>
          <w:tcPr>
            <w:tcW w:w="174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0.8-0.9</w:t>
            </w:r>
          </w:p>
        </w:tc>
      </w:tr>
      <w:tr w:rsidR="0038079A" w:rsidRPr="00433DF0" w:rsidTr="00433DF0">
        <w:tc>
          <w:tcPr>
            <w:tcW w:w="366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 xml:space="preserve">10. Коэффициент концентрации заемного капитала, </w:t>
            </w:r>
            <w:proofErr w:type="spellStart"/>
            <w:r w:rsidRPr="00433DF0">
              <w:rPr>
                <w:rFonts w:ascii="Times New Roman" w:eastAsia="Times New Roman" w:hAnsi="Times New Roman" w:cs="Times New Roman"/>
                <w:sz w:val="24"/>
                <w:szCs w:val="24"/>
                <w:lang w:eastAsia="ru-RU"/>
              </w:rPr>
              <w:t>Кк</w:t>
            </w:r>
            <w:proofErr w:type="spellEnd"/>
          </w:p>
        </w:tc>
        <w:tc>
          <w:tcPr>
            <w:tcW w:w="1327"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proofErr w:type="spellStart"/>
            <w:r w:rsidRPr="00433DF0">
              <w:rPr>
                <w:rFonts w:ascii="Times New Roman" w:eastAsia="Times New Roman" w:hAnsi="Times New Roman" w:cs="Times New Roman"/>
                <w:sz w:val="24"/>
                <w:szCs w:val="24"/>
                <w:lang w:eastAsia="ru-RU"/>
              </w:rPr>
              <w:t>Кк</w:t>
            </w:r>
            <w:proofErr w:type="spellEnd"/>
            <w:r w:rsidRPr="00433DF0">
              <w:rPr>
                <w:rFonts w:ascii="Times New Roman" w:eastAsia="Times New Roman" w:hAnsi="Times New Roman" w:cs="Times New Roman"/>
                <w:sz w:val="24"/>
                <w:szCs w:val="24"/>
                <w:lang w:eastAsia="ru-RU"/>
              </w:rPr>
              <w:t>=ЗК/В</w:t>
            </w:r>
          </w:p>
        </w:tc>
        <w:tc>
          <w:tcPr>
            <w:tcW w:w="90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0.5682</w:t>
            </w:r>
          </w:p>
        </w:tc>
        <w:tc>
          <w:tcPr>
            <w:tcW w:w="90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0.5038</w:t>
            </w:r>
          </w:p>
        </w:tc>
        <w:tc>
          <w:tcPr>
            <w:tcW w:w="136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-0.0644</w:t>
            </w:r>
          </w:p>
        </w:tc>
        <w:tc>
          <w:tcPr>
            <w:tcW w:w="174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0.5 и менее</w:t>
            </w:r>
          </w:p>
        </w:tc>
      </w:tr>
      <w:tr w:rsidR="0038079A" w:rsidRPr="00433DF0" w:rsidTr="00433DF0">
        <w:tc>
          <w:tcPr>
            <w:tcW w:w="366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11. Коэффициент обеспеченности собственными оборотными средствами, К</w:t>
            </w:r>
            <w:r w:rsidRPr="00433DF0">
              <w:rPr>
                <w:rFonts w:ascii="Times New Roman" w:eastAsia="Times New Roman" w:hAnsi="Times New Roman" w:cs="Times New Roman"/>
                <w:sz w:val="24"/>
                <w:szCs w:val="24"/>
                <w:vertAlign w:val="subscript"/>
                <w:lang w:eastAsia="ru-RU"/>
              </w:rPr>
              <w:t>ОС</w:t>
            </w:r>
          </w:p>
        </w:tc>
        <w:tc>
          <w:tcPr>
            <w:tcW w:w="1327"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К</w:t>
            </w:r>
            <w:r w:rsidRPr="00433DF0">
              <w:rPr>
                <w:rFonts w:ascii="Times New Roman" w:eastAsia="Times New Roman" w:hAnsi="Times New Roman" w:cs="Times New Roman"/>
                <w:sz w:val="24"/>
                <w:szCs w:val="24"/>
                <w:vertAlign w:val="subscript"/>
                <w:lang w:eastAsia="ru-RU"/>
              </w:rPr>
              <w:t>СОС</w:t>
            </w:r>
            <w:r w:rsidRPr="00433DF0">
              <w:rPr>
                <w:rFonts w:ascii="Times New Roman" w:eastAsia="Times New Roman" w:hAnsi="Times New Roman" w:cs="Times New Roman"/>
                <w:sz w:val="24"/>
                <w:szCs w:val="24"/>
                <w:lang w:eastAsia="ru-RU"/>
              </w:rPr>
              <w:t>=ОС/В</w:t>
            </w:r>
          </w:p>
        </w:tc>
        <w:tc>
          <w:tcPr>
            <w:tcW w:w="90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1.2847</w:t>
            </w:r>
          </w:p>
        </w:tc>
        <w:tc>
          <w:tcPr>
            <w:tcW w:w="90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1.2586</w:t>
            </w:r>
          </w:p>
        </w:tc>
        <w:tc>
          <w:tcPr>
            <w:tcW w:w="136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-0.0261</w:t>
            </w:r>
          </w:p>
        </w:tc>
        <w:tc>
          <w:tcPr>
            <w:tcW w:w="174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0.1 и более</w:t>
            </w:r>
          </w:p>
        </w:tc>
      </w:tr>
      <w:tr w:rsidR="0038079A" w:rsidRPr="00433DF0" w:rsidTr="00433DF0">
        <w:tc>
          <w:tcPr>
            <w:tcW w:w="3664"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Обобщающий коэффициент финансовой устойчивости</w:t>
            </w:r>
          </w:p>
        </w:tc>
        <w:tc>
          <w:tcPr>
            <w:tcW w:w="1327"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ФУ=1+2КД+КА+1/К</w:t>
            </w:r>
            <w:r w:rsidRPr="00433DF0">
              <w:rPr>
                <w:rFonts w:ascii="Times New Roman" w:eastAsia="Times New Roman" w:hAnsi="Times New Roman" w:cs="Times New Roman"/>
                <w:sz w:val="24"/>
                <w:szCs w:val="24"/>
                <w:vertAlign w:val="subscript"/>
                <w:lang w:eastAsia="ru-RU"/>
              </w:rPr>
              <w:t>З/С</w:t>
            </w:r>
            <w:r w:rsidRPr="00433DF0">
              <w:rPr>
                <w:rFonts w:ascii="Times New Roman" w:eastAsia="Times New Roman" w:hAnsi="Times New Roman" w:cs="Times New Roman"/>
                <w:sz w:val="24"/>
                <w:szCs w:val="24"/>
                <w:lang w:eastAsia="ru-RU"/>
              </w:rPr>
              <w:t>+КР+КП</w:t>
            </w:r>
          </w:p>
        </w:tc>
        <w:tc>
          <w:tcPr>
            <w:tcW w:w="90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5.0515</w:t>
            </w:r>
          </w:p>
        </w:tc>
        <w:tc>
          <w:tcPr>
            <w:tcW w:w="900"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4.7292</w:t>
            </w:r>
          </w:p>
        </w:tc>
        <w:tc>
          <w:tcPr>
            <w:tcW w:w="136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r w:rsidRPr="00433DF0">
              <w:rPr>
                <w:rFonts w:ascii="Times New Roman" w:eastAsia="Times New Roman" w:hAnsi="Times New Roman" w:cs="Times New Roman"/>
                <w:sz w:val="24"/>
                <w:szCs w:val="24"/>
                <w:lang w:eastAsia="ru-RU"/>
              </w:rPr>
              <w:t>-0.322</w:t>
            </w:r>
          </w:p>
        </w:tc>
        <w:tc>
          <w:tcPr>
            <w:tcW w:w="1745" w:type="dxa"/>
            <w:shd w:val="clear" w:color="auto" w:fill="FFFFFF"/>
            <w:tcMar>
              <w:top w:w="120" w:type="dxa"/>
              <w:left w:w="120" w:type="dxa"/>
              <w:bottom w:w="120" w:type="dxa"/>
              <w:right w:w="120" w:type="dxa"/>
            </w:tcMar>
            <w:hideMark/>
          </w:tcPr>
          <w:p w:rsidR="008B39AA" w:rsidRPr="00433DF0" w:rsidRDefault="008B39AA" w:rsidP="00433DF0">
            <w:pPr>
              <w:spacing w:after="0" w:line="240" w:lineRule="auto"/>
              <w:rPr>
                <w:rFonts w:ascii="Times New Roman" w:eastAsia="Times New Roman" w:hAnsi="Times New Roman" w:cs="Times New Roman"/>
                <w:sz w:val="24"/>
                <w:szCs w:val="24"/>
                <w:lang w:eastAsia="ru-RU"/>
              </w:rPr>
            </w:pPr>
          </w:p>
        </w:tc>
      </w:tr>
    </w:tbl>
    <w:p w:rsidR="00433DF0" w:rsidRDefault="00433DF0" w:rsidP="00433DF0">
      <w:pPr>
        <w:rPr>
          <w:rFonts w:ascii="Times New Roman" w:eastAsia="Times New Roman" w:hAnsi="Times New Roman" w:cs="Times New Roman"/>
          <w:sz w:val="21"/>
          <w:szCs w:val="21"/>
          <w:shd w:val="clear" w:color="auto" w:fill="FFFFFF"/>
          <w:lang w:eastAsia="ru-RU"/>
        </w:rPr>
      </w:pPr>
    </w:p>
    <w:p w:rsidR="00036D78" w:rsidRDefault="008B39AA" w:rsidP="00433DF0">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433DF0">
        <w:rPr>
          <w:rFonts w:ascii="Times New Roman" w:eastAsia="Times New Roman" w:hAnsi="Times New Roman" w:cs="Times New Roman"/>
          <w:sz w:val="28"/>
          <w:szCs w:val="28"/>
          <w:shd w:val="clear" w:color="auto" w:fill="FFFFFF"/>
          <w:lang w:eastAsia="ru-RU"/>
        </w:rPr>
        <w:t xml:space="preserve">Полученные результаты позволяют увидеть, что исследуемая организация характеризуется зависимостью от внешних источников финансирования, коэффициент автономии организации по состоянию на отчетную дату составил 0.4962 (доля собственных средств в общей величине </w:t>
      </w:r>
      <w:r w:rsidRPr="00433DF0">
        <w:rPr>
          <w:rFonts w:ascii="Times New Roman" w:eastAsia="Times New Roman" w:hAnsi="Times New Roman" w:cs="Times New Roman"/>
          <w:sz w:val="28"/>
          <w:szCs w:val="28"/>
          <w:shd w:val="clear" w:color="auto" w:fill="FFFFFF"/>
          <w:lang w:eastAsia="ru-RU"/>
        </w:rPr>
        <w:lastRenderedPageBreak/>
        <w:t>источников финансирования на конец отчетного периода составляет лишь 49.6%). Полученное значение свидетельствует о неоптимальном балансе собственного и заемного капитала. Другими словами данный показатель свидетельствует о неудовлетворительном финансовом положении. О достаточно устойчивом финансовом состоянии свидетельствует тот факт, что на конец периода коэффициент обеспеченности собственными оборотными средствами составил 1.2586, т.е. 125.9% собственных средств организации направлено на пополнение оборотных активов.</w:t>
      </w:r>
    </w:p>
    <w:p w:rsidR="00036D78" w:rsidRDefault="008B39AA" w:rsidP="00433DF0">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433DF0">
        <w:rPr>
          <w:rFonts w:ascii="Times New Roman" w:eastAsia="Times New Roman" w:hAnsi="Times New Roman" w:cs="Times New Roman"/>
          <w:sz w:val="28"/>
          <w:szCs w:val="28"/>
          <w:shd w:val="clear" w:color="auto" w:fill="FFFFFF"/>
          <w:lang w:eastAsia="ru-RU"/>
        </w:rPr>
        <w:t>Коэффициент обеспеченности запасов источниками собственных оборотных средств выше нормативного значения, т.е. организация не зависит от заемных источников средств при формировании своих оборотных активов. Необходимо проследить динамику составляющих коэффициента, которая позволит определить, за счет чего растет коэффициент – за счет изменения состояния источников покрытия или самих запасов. Стоимость материальных оборотных средств увеличилась в 1.1 раза (41020 / 35759). Важно, что организация сумела покрыть такой объем запасов собственными оборотными средствами незначительно, так как они увеличились за этот период всего лишь в 1.2 раза (35269 / 29726).</w:t>
      </w:r>
    </w:p>
    <w:p w:rsidR="00036D78" w:rsidRDefault="008B39AA" w:rsidP="00433DF0">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433DF0">
        <w:rPr>
          <w:rFonts w:ascii="Times New Roman" w:eastAsia="Times New Roman" w:hAnsi="Times New Roman" w:cs="Times New Roman"/>
          <w:sz w:val="28"/>
          <w:szCs w:val="28"/>
          <w:shd w:val="clear" w:color="auto" w:fill="FFFFFF"/>
          <w:lang w:eastAsia="ru-RU"/>
        </w:rPr>
        <w:t xml:space="preserve">Коэффициент финансового </w:t>
      </w:r>
      <w:proofErr w:type="spellStart"/>
      <w:r w:rsidRPr="00433DF0">
        <w:rPr>
          <w:rFonts w:ascii="Times New Roman" w:eastAsia="Times New Roman" w:hAnsi="Times New Roman" w:cs="Times New Roman"/>
          <w:sz w:val="28"/>
          <w:szCs w:val="28"/>
          <w:shd w:val="clear" w:color="auto" w:fill="FFFFFF"/>
          <w:lang w:eastAsia="ru-RU"/>
        </w:rPr>
        <w:t>левериджа</w:t>
      </w:r>
      <w:proofErr w:type="spellEnd"/>
      <w:r w:rsidRPr="00433DF0">
        <w:rPr>
          <w:rFonts w:ascii="Times New Roman" w:eastAsia="Times New Roman" w:hAnsi="Times New Roman" w:cs="Times New Roman"/>
          <w:sz w:val="28"/>
          <w:szCs w:val="28"/>
          <w:shd w:val="clear" w:color="auto" w:fill="FFFFFF"/>
          <w:lang w:eastAsia="ru-RU"/>
        </w:rPr>
        <w:t xml:space="preserve"> равен 1.0152. Это означает, что на каждый рубль собственных средств, вложенных в активы предприятия, приходится 1.02 руб. заемных средств. Спад показателя в динамике на 0.301 свидетельствует об ослаблении зависимости организации от внешних инвесторов и кредиторов, т.е. о некотором усилении финансовой устойчивости.</w:t>
      </w:r>
    </w:p>
    <w:p w:rsidR="00036D78" w:rsidRDefault="008B39AA" w:rsidP="00433DF0">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433DF0">
        <w:rPr>
          <w:rFonts w:ascii="Times New Roman" w:eastAsia="Times New Roman" w:hAnsi="Times New Roman" w:cs="Times New Roman"/>
          <w:sz w:val="28"/>
          <w:szCs w:val="28"/>
          <w:shd w:val="clear" w:color="auto" w:fill="FFFFFF"/>
          <w:lang w:eastAsia="ru-RU"/>
        </w:rPr>
        <w:t xml:space="preserve">На конец анализируемого периода 23.1% собственных и приравненных к ним средств направлялось на пополнение наиболее мобильной части имущества организации (оборотных активов), т.е. владельцы компании в случае необходимости смогут вывести 23.1% своего капитала из этого бизнеса без значительных потерь. Коэффициент маневренности снизился с 0.2386 до 0.2308, что говорит о снижении мобильности собственных средств </w:t>
      </w:r>
      <w:r w:rsidRPr="00433DF0">
        <w:rPr>
          <w:rFonts w:ascii="Times New Roman" w:eastAsia="Times New Roman" w:hAnsi="Times New Roman" w:cs="Times New Roman"/>
          <w:sz w:val="28"/>
          <w:szCs w:val="28"/>
          <w:shd w:val="clear" w:color="auto" w:fill="FFFFFF"/>
          <w:lang w:eastAsia="ru-RU"/>
        </w:rPr>
        <w:lastRenderedPageBreak/>
        <w:t>организации и снижении свободы в маневрировании этими средствами. Причины изменения коэффициента маневренности рассматриваются на основе расчета динамики собственного капитала и иммобилизованных активов.</w:t>
      </w:r>
    </w:p>
    <w:p w:rsidR="00036D78" w:rsidRDefault="008B39AA" w:rsidP="00433DF0">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433DF0">
        <w:rPr>
          <w:rFonts w:ascii="Times New Roman" w:eastAsia="Times New Roman" w:hAnsi="Times New Roman" w:cs="Times New Roman"/>
          <w:sz w:val="28"/>
          <w:szCs w:val="28"/>
          <w:shd w:val="clear" w:color="auto" w:fill="FFFFFF"/>
          <w:lang w:eastAsia="ru-RU"/>
        </w:rPr>
        <w:t xml:space="preserve">Значение коэффициента постоянного актива говорит о высокой доле основных средств и внеоборотных активов в источниках собственных средств. По состоянию на конец периода их стоимость покрывается за счет собственных средств на 122.1%. Следовательно, на конец анализируемого периода все долгосрочные активы финансируются за счет долгосрочных источников, что может обеспечить относительно высокий уровень платежеспособности в долгосрочном периоде. При этом сократились финансовые возможности предприятия финансировать свои </w:t>
      </w:r>
      <w:proofErr w:type="spellStart"/>
      <w:r w:rsidRPr="00433DF0">
        <w:rPr>
          <w:rFonts w:ascii="Times New Roman" w:eastAsia="Times New Roman" w:hAnsi="Times New Roman" w:cs="Times New Roman"/>
          <w:sz w:val="28"/>
          <w:szCs w:val="28"/>
          <w:shd w:val="clear" w:color="auto" w:fill="FFFFFF"/>
          <w:lang w:eastAsia="ru-RU"/>
        </w:rPr>
        <w:t>внеоборотные</w:t>
      </w:r>
      <w:proofErr w:type="spellEnd"/>
      <w:r w:rsidRPr="00433DF0">
        <w:rPr>
          <w:rFonts w:ascii="Times New Roman" w:eastAsia="Times New Roman" w:hAnsi="Times New Roman" w:cs="Times New Roman"/>
          <w:sz w:val="28"/>
          <w:szCs w:val="28"/>
          <w:shd w:val="clear" w:color="auto" w:fill="FFFFFF"/>
          <w:lang w:eastAsia="ru-RU"/>
        </w:rPr>
        <w:t xml:space="preserve"> активы за счет собственных средств.</w:t>
      </w:r>
      <w:r w:rsidRPr="00433DF0">
        <w:rPr>
          <w:rFonts w:ascii="Times New Roman" w:eastAsia="Times New Roman" w:hAnsi="Times New Roman" w:cs="Times New Roman"/>
          <w:sz w:val="28"/>
          <w:szCs w:val="28"/>
          <w:lang w:eastAsia="ru-RU"/>
        </w:rPr>
        <w:br/>
      </w:r>
      <w:r w:rsidRPr="00433DF0">
        <w:rPr>
          <w:rFonts w:ascii="Times New Roman" w:eastAsia="Times New Roman" w:hAnsi="Times New Roman" w:cs="Times New Roman"/>
          <w:sz w:val="28"/>
          <w:szCs w:val="28"/>
          <w:shd w:val="clear" w:color="auto" w:fill="FFFFFF"/>
          <w:lang w:eastAsia="ru-RU"/>
        </w:rPr>
        <w:t>Для комплексной оценки финансовой устойчивости целесообразно использовать обобщенные показатели, расчетные формулы которых выводятся на основе обобщения показателей финансовой устойчивости, приведенных ранее. В частности, рекомендуется применение обобщающего коэффициента финансовой устойчивости (ФУ): ФУ=1+2КД+КА+1/К</w:t>
      </w:r>
      <w:r w:rsidRPr="00433DF0">
        <w:rPr>
          <w:rFonts w:ascii="Times New Roman" w:eastAsia="Times New Roman" w:hAnsi="Times New Roman" w:cs="Times New Roman"/>
          <w:sz w:val="28"/>
          <w:szCs w:val="28"/>
          <w:shd w:val="clear" w:color="auto" w:fill="FFFFFF"/>
          <w:vertAlign w:val="subscript"/>
          <w:lang w:eastAsia="ru-RU"/>
        </w:rPr>
        <w:t>З/С</w:t>
      </w:r>
      <w:r w:rsidRPr="00433DF0">
        <w:rPr>
          <w:rFonts w:ascii="Times New Roman" w:eastAsia="Times New Roman" w:hAnsi="Times New Roman" w:cs="Times New Roman"/>
          <w:sz w:val="28"/>
          <w:szCs w:val="28"/>
          <w:shd w:val="clear" w:color="auto" w:fill="FFFFFF"/>
          <w:lang w:eastAsia="ru-RU"/>
        </w:rPr>
        <w:t>+КР+КП</w:t>
      </w:r>
    </w:p>
    <w:p w:rsidR="00036D78" w:rsidRDefault="008B39AA" w:rsidP="00433DF0">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433DF0">
        <w:rPr>
          <w:rFonts w:ascii="Times New Roman" w:eastAsia="Times New Roman" w:hAnsi="Times New Roman" w:cs="Times New Roman"/>
          <w:sz w:val="28"/>
          <w:szCs w:val="28"/>
          <w:shd w:val="clear" w:color="auto" w:fill="FFFFFF"/>
          <w:lang w:eastAsia="ru-RU"/>
        </w:rPr>
        <w:t>Δ=-0.322/5.0515=-0.0637</w:t>
      </w:r>
    </w:p>
    <w:p w:rsidR="00036D78" w:rsidRDefault="008B39AA" w:rsidP="00433DF0">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433DF0">
        <w:rPr>
          <w:rFonts w:ascii="Times New Roman" w:eastAsia="Times New Roman" w:hAnsi="Times New Roman" w:cs="Times New Roman"/>
          <w:sz w:val="28"/>
          <w:szCs w:val="28"/>
          <w:shd w:val="clear" w:color="auto" w:fill="FFFFFF"/>
          <w:lang w:eastAsia="ru-RU"/>
        </w:rPr>
        <w:t>Уровень финансовой устойчивости в анализируемой организации снижен на 6.37%.</w:t>
      </w:r>
    </w:p>
    <w:p w:rsidR="00036D78" w:rsidRDefault="008B39AA" w:rsidP="00433DF0">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433DF0">
        <w:rPr>
          <w:rFonts w:ascii="Times New Roman" w:eastAsia="Times New Roman" w:hAnsi="Times New Roman" w:cs="Times New Roman"/>
          <w:sz w:val="28"/>
          <w:szCs w:val="28"/>
          <w:shd w:val="clear" w:color="auto" w:fill="FFFFFF"/>
          <w:lang w:eastAsia="ru-RU"/>
        </w:rPr>
        <w:t>Анализ финансовой устойчивости организации показывает, насколько сильную зависимость она испытывает от заемных средств, насколько свободно она может маневрировать собственным капиталом, без риска выплаты лишних процентов и пени за неуплату, либо неполную выплату кредиторской задолженности вовремя.</w:t>
      </w:r>
    </w:p>
    <w:p w:rsidR="00036D78" w:rsidRDefault="00036D78" w:rsidP="00433DF0">
      <w:pPr>
        <w:spacing w:after="0" w:line="360" w:lineRule="auto"/>
        <w:ind w:firstLine="709"/>
        <w:jc w:val="both"/>
        <w:rPr>
          <w:rFonts w:ascii="Times New Roman" w:eastAsia="Times New Roman" w:hAnsi="Times New Roman" w:cs="Times New Roman"/>
          <w:sz w:val="28"/>
          <w:szCs w:val="28"/>
          <w:shd w:val="clear" w:color="auto" w:fill="FFFFFF"/>
          <w:lang w:eastAsia="ru-RU"/>
        </w:rPr>
      </w:pPr>
    </w:p>
    <w:p w:rsidR="009A49CD" w:rsidRDefault="009A49CD" w:rsidP="00433DF0">
      <w:pPr>
        <w:spacing w:after="0" w:line="360" w:lineRule="auto"/>
        <w:ind w:firstLine="709"/>
        <w:jc w:val="both"/>
        <w:rPr>
          <w:rFonts w:ascii="Times New Roman" w:eastAsia="Times New Roman" w:hAnsi="Times New Roman" w:cs="Times New Roman"/>
          <w:sz w:val="28"/>
          <w:szCs w:val="28"/>
          <w:shd w:val="clear" w:color="auto" w:fill="FFFFFF"/>
          <w:lang w:eastAsia="ru-RU"/>
        </w:rPr>
      </w:pPr>
    </w:p>
    <w:p w:rsidR="009A49CD" w:rsidRDefault="009A49CD" w:rsidP="00433DF0">
      <w:pPr>
        <w:spacing w:after="0" w:line="360" w:lineRule="auto"/>
        <w:ind w:firstLine="709"/>
        <w:jc w:val="both"/>
        <w:rPr>
          <w:rFonts w:ascii="Times New Roman" w:eastAsia="Times New Roman" w:hAnsi="Times New Roman" w:cs="Times New Roman"/>
          <w:sz w:val="28"/>
          <w:szCs w:val="28"/>
          <w:shd w:val="clear" w:color="auto" w:fill="FFFFFF"/>
          <w:lang w:eastAsia="ru-RU"/>
        </w:rPr>
      </w:pPr>
    </w:p>
    <w:p w:rsidR="008B39AA" w:rsidRPr="00036D78" w:rsidRDefault="008B39AA" w:rsidP="00036D78">
      <w:pPr>
        <w:spacing w:after="0" w:line="360" w:lineRule="auto"/>
        <w:ind w:firstLine="709"/>
        <w:jc w:val="center"/>
        <w:rPr>
          <w:rFonts w:ascii="Times New Roman" w:eastAsia="Times New Roman" w:hAnsi="Times New Roman" w:cs="Times New Roman"/>
          <w:sz w:val="36"/>
          <w:szCs w:val="24"/>
          <w:lang w:eastAsia="ru-RU"/>
        </w:rPr>
      </w:pPr>
      <w:r w:rsidRPr="00036D78">
        <w:rPr>
          <w:rFonts w:ascii="Times New Roman" w:eastAsia="Times New Roman" w:hAnsi="Times New Roman" w:cs="Times New Roman"/>
          <w:sz w:val="28"/>
          <w:szCs w:val="21"/>
          <w:shd w:val="clear" w:color="auto" w:fill="FFFFFF"/>
          <w:lang w:eastAsia="ru-RU"/>
        </w:rPr>
        <w:lastRenderedPageBreak/>
        <w:t xml:space="preserve">Таблица </w:t>
      </w:r>
      <w:r w:rsidR="0053445E">
        <w:rPr>
          <w:rFonts w:ascii="Times New Roman" w:eastAsia="Times New Roman" w:hAnsi="Times New Roman" w:cs="Times New Roman"/>
          <w:sz w:val="28"/>
          <w:szCs w:val="21"/>
          <w:shd w:val="clear" w:color="auto" w:fill="FFFFFF"/>
          <w:lang w:eastAsia="ru-RU"/>
        </w:rPr>
        <w:t>16</w:t>
      </w:r>
      <w:r w:rsidRPr="00036D78">
        <w:rPr>
          <w:rFonts w:ascii="Times New Roman" w:eastAsia="Times New Roman" w:hAnsi="Times New Roman" w:cs="Times New Roman"/>
          <w:sz w:val="28"/>
          <w:szCs w:val="21"/>
          <w:shd w:val="clear" w:color="auto" w:fill="FFFFFF"/>
          <w:lang w:eastAsia="ru-RU"/>
        </w:rPr>
        <w:t xml:space="preserve"> - Показатели фина</w:t>
      </w:r>
      <w:r w:rsidR="00036D78">
        <w:rPr>
          <w:rFonts w:ascii="Times New Roman" w:eastAsia="Times New Roman" w:hAnsi="Times New Roman" w:cs="Times New Roman"/>
          <w:sz w:val="28"/>
          <w:szCs w:val="21"/>
          <w:shd w:val="clear" w:color="auto" w:fill="FFFFFF"/>
          <w:lang w:eastAsia="ru-RU"/>
        </w:rPr>
        <w:t>нсовой устойчивости организации</w:t>
      </w:r>
    </w:p>
    <w:tbl>
      <w:tblPr>
        <w:tblW w:w="94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672"/>
        <w:gridCol w:w="2268"/>
        <w:gridCol w:w="900"/>
        <w:gridCol w:w="900"/>
        <w:gridCol w:w="1365"/>
        <w:gridCol w:w="1371"/>
      </w:tblGrid>
      <w:tr w:rsidR="0038079A" w:rsidRPr="00036D78" w:rsidTr="00036D78">
        <w:tc>
          <w:tcPr>
            <w:tcW w:w="2672" w:type="dxa"/>
            <w:vMerge w:val="restart"/>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Показатели</w:t>
            </w:r>
          </w:p>
        </w:tc>
        <w:tc>
          <w:tcPr>
            <w:tcW w:w="2268" w:type="dxa"/>
            <w:vMerge w:val="restart"/>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Формула</w:t>
            </w:r>
          </w:p>
        </w:tc>
        <w:tc>
          <w:tcPr>
            <w:tcW w:w="1800" w:type="dxa"/>
            <w:gridSpan w:val="2"/>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Значение</w:t>
            </w:r>
          </w:p>
        </w:tc>
        <w:tc>
          <w:tcPr>
            <w:tcW w:w="1365" w:type="dxa"/>
            <w:vMerge w:val="restart"/>
            <w:shd w:val="clear" w:color="auto" w:fill="FFFFFF"/>
            <w:tcMar>
              <w:top w:w="120" w:type="dxa"/>
              <w:left w:w="120" w:type="dxa"/>
              <w:bottom w:w="120" w:type="dxa"/>
              <w:right w:w="120" w:type="dxa"/>
            </w:tcMar>
            <w:hideMark/>
          </w:tcPr>
          <w:p w:rsidR="008B39AA" w:rsidRPr="00036D78" w:rsidRDefault="008B39AA" w:rsidP="00036D78">
            <w:pPr>
              <w:spacing w:after="0" w:line="240" w:lineRule="auto"/>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Изменение</w:t>
            </w:r>
          </w:p>
        </w:tc>
        <w:tc>
          <w:tcPr>
            <w:tcW w:w="1371" w:type="dxa"/>
            <w:vMerge w:val="restart"/>
            <w:shd w:val="clear" w:color="auto" w:fill="FFFFFF"/>
            <w:tcMar>
              <w:top w:w="120" w:type="dxa"/>
              <w:left w:w="120" w:type="dxa"/>
              <w:bottom w:w="120" w:type="dxa"/>
              <w:right w:w="120" w:type="dxa"/>
            </w:tcMar>
            <w:hideMark/>
          </w:tcPr>
          <w:p w:rsidR="008B39AA" w:rsidRPr="00036D78" w:rsidRDefault="008B39AA" w:rsidP="0053445E">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Нормативное ограничение</w:t>
            </w:r>
          </w:p>
        </w:tc>
      </w:tr>
      <w:tr w:rsidR="0038079A" w:rsidRPr="00036D78" w:rsidTr="00036D78">
        <w:tc>
          <w:tcPr>
            <w:tcW w:w="2672" w:type="dxa"/>
            <w:vMerge/>
            <w:shd w:val="clear" w:color="auto" w:fill="FFFFFF"/>
            <w:vAlign w:val="cente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p>
        </w:tc>
        <w:tc>
          <w:tcPr>
            <w:tcW w:w="2268" w:type="dxa"/>
            <w:vMerge/>
            <w:shd w:val="clear" w:color="auto" w:fill="FFFFFF"/>
            <w:vAlign w:val="cente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p>
        </w:tc>
        <w:tc>
          <w:tcPr>
            <w:tcW w:w="900"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201</w:t>
            </w:r>
            <w:r w:rsidR="00036D78">
              <w:rPr>
                <w:rFonts w:ascii="Times New Roman" w:eastAsia="Times New Roman" w:hAnsi="Times New Roman" w:cs="Times New Roman"/>
                <w:sz w:val="24"/>
                <w:szCs w:val="24"/>
                <w:lang w:eastAsia="ru-RU"/>
              </w:rPr>
              <w:t>4</w:t>
            </w:r>
          </w:p>
        </w:tc>
        <w:tc>
          <w:tcPr>
            <w:tcW w:w="900"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201</w:t>
            </w:r>
            <w:r w:rsidR="00036D78">
              <w:rPr>
                <w:rFonts w:ascii="Times New Roman" w:eastAsia="Times New Roman" w:hAnsi="Times New Roman" w:cs="Times New Roman"/>
                <w:sz w:val="24"/>
                <w:szCs w:val="24"/>
                <w:lang w:eastAsia="ru-RU"/>
              </w:rPr>
              <w:t>5</w:t>
            </w:r>
          </w:p>
        </w:tc>
        <w:tc>
          <w:tcPr>
            <w:tcW w:w="1365" w:type="dxa"/>
            <w:vMerge/>
            <w:shd w:val="clear" w:color="auto" w:fill="FFFFFF"/>
            <w:vAlign w:val="center"/>
            <w:hideMark/>
          </w:tcPr>
          <w:p w:rsidR="008B39AA" w:rsidRPr="00036D78" w:rsidRDefault="008B39AA" w:rsidP="00036D78">
            <w:pPr>
              <w:spacing w:after="0" w:line="240" w:lineRule="auto"/>
              <w:rPr>
                <w:rFonts w:ascii="Times New Roman" w:eastAsia="Times New Roman" w:hAnsi="Times New Roman" w:cs="Times New Roman"/>
                <w:sz w:val="24"/>
                <w:szCs w:val="24"/>
                <w:lang w:eastAsia="ru-RU"/>
              </w:rPr>
            </w:pPr>
          </w:p>
        </w:tc>
        <w:tc>
          <w:tcPr>
            <w:tcW w:w="1371" w:type="dxa"/>
            <w:vMerge/>
            <w:shd w:val="clear" w:color="auto" w:fill="FFFFFF"/>
            <w:vAlign w:val="center"/>
            <w:hideMark/>
          </w:tcPr>
          <w:p w:rsidR="008B39AA" w:rsidRPr="00036D78" w:rsidRDefault="008B39AA" w:rsidP="00036D78">
            <w:pPr>
              <w:spacing w:after="0" w:line="240" w:lineRule="auto"/>
              <w:rPr>
                <w:rFonts w:ascii="Times New Roman" w:eastAsia="Times New Roman" w:hAnsi="Times New Roman" w:cs="Times New Roman"/>
                <w:sz w:val="24"/>
                <w:szCs w:val="24"/>
                <w:lang w:eastAsia="ru-RU"/>
              </w:rPr>
            </w:pPr>
          </w:p>
        </w:tc>
      </w:tr>
      <w:tr w:rsidR="0038079A" w:rsidRPr="00036D78" w:rsidTr="00036D78">
        <w:tc>
          <w:tcPr>
            <w:tcW w:w="2672"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1. Коэффициент обеспеченности собственными оборотными средствами</w:t>
            </w:r>
          </w:p>
        </w:tc>
        <w:tc>
          <w:tcPr>
            <w:tcW w:w="2268"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Отношение собственных оборотных средств к оборотным активам</w:t>
            </w:r>
          </w:p>
        </w:tc>
        <w:tc>
          <w:tcPr>
            <w:tcW w:w="900"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1.284</w:t>
            </w:r>
          </w:p>
        </w:tc>
        <w:tc>
          <w:tcPr>
            <w:tcW w:w="900"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1.258</w:t>
            </w:r>
          </w:p>
        </w:tc>
        <w:tc>
          <w:tcPr>
            <w:tcW w:w="1365"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-0.026</w:t>
            </w:r>
          </w:p>
        </w:tc>
        <w:tc>
          <w:tcPr>
            <w:tcW w:w="1371"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0,1 и более</w:t>
            </w:r>
          </w:p>
        </w:tc>
      </w:tr>
      <w:tr w:rsidR="0038079A" w:rsidRPr="00036D78" w:rsidTr="00036D78">
        <w:tc>
          <w:tcPr>
            <w:tcW w:w="2672"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2. Коэффициент покрытия инвестиций</w:t>
            </w:r>
          </w:p>
        </w:tc>
        <w:tc>
          <w:tcPr>
            <w:tcW w:w="2268"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Отношение собственного капитала и долгосрочных обязательств к общей сумме капитала</w:t>
            </w:r>
          </w:p>
        </w:tc>
        <w:tc>
          <w:tcPr>
            <w:tcW w:w="900"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0.782</w:t>
            </w:r>
          </w:p>
        </w:tc>
        <w:tc>
          <w:tcPr>
            <w:tcW w:w="900"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0.747</w:t>
            </w:r>
          </w:p>
        </w:tc>
        <w:tc>
          <w:tcPr>
            <w:tcW w:w="1365"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-0.034</w:t>
            </w:r>
          </w:p>
        </w:tc>
        <w:tc>
          <w:tcPr>
            <w:tcW w:w="1371"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0,75 и более</w:t>
            </w:r>
          </w:p>
        </w:tc>
      </w:tr>
      <w:tr w:rsidR="0038079A" w:rsidRPr="00036D78" w:rsidTr="00036D78">
        <w:tc>
          <w:tcPr>
            <w:tcW w:w="2672"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3. Коэффициент мобильности имущества</w:t>
            </w:r>
          </w:p>
        </w:tc>
        <w:tc>
          <w:tcPr>
            <w:tcW w:w="2268"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Отношение оборотных средств к стоимости всего имущества</w:t>
            </w:r>
          </w:p>
        </w:tc>
        <w:tc>
          <w:tcPr>
            <w:tcW w:w="900"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0.336</w:t>
            </w:r>
          </w:p>
        </w:tc>
        <w:tc>
          <w:tcPr>
            <w:tcW w:w="900"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0.394</w:t>
            </w:r>
          </w:p>
        </w:tc>
        <w:tc>
          <w:tcPr>
            <w:tcW w:w="1365"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0.058</w:t>
            </w:r>
          </w:p>
        </w:tc>
        <w:tc>
          <w:tcPr>
            <w:tcW w:w="1371"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p>
        </w:tc>
      </w:tr>
      <w:tr w:rsidR="0038079A" w:rsidRPr="00036D78" w:rsidTr="00036D78">
        <w:tc>
          <w:tcPr>
            <w:tcW w:w="2672"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4. Коэффициент мобильности оборотных средств</w:t>
            </w:r>
          </w:p>
        </w:tc>
        <w:tc>
          <w:tcPr>
            <w:tcW w:w="2268"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A1/M</w:t>
            </w:r>
          </w:p>
        </w:tc>
        <w:tc>
          <w:tcPr>
            <w:tcW w:w="900"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0.282</w:t>
            </w:r>
          </w:p>
        </w:tc>
        <w:tc>
          <w:tcPr>
            <w:tcW w:w="900"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0.402</w:t>
            </w:r>
          </w:p>
        </w:tc>
        <w:tc>
          <w:tcPr>
            <w:tcW w:w="1365"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0.12</w:t>
            </w:r>
          </w:p>
        </w:tc>
        <w:tc>
          <w:tcPr>
            <w:tcW w:w="1371"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0.17- 0.4</w:t>
            </w:r>
          </w:p>
        </w:tc>
      </w:tr>
      <w:tr w:rsidR="0038079A" w:rsidRPr="00036D78" w:rsidTr="00036D78">
        <w:tc>
          <w:tcPr>
            <w:tcW w:w="2672"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5. Коэффициент обеспеченности запасов</w:t>
            </w:r>
          </w:p>
        </w:tc>
        <w:tc>
          <w:tcPr>
            <w:tcW w:w="2268"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 xml:space="preserve">Отношение собственных оборотных средств к стоимости запасов: </w:t>
            </w:r>
            <w:proofErr w:type="spellStart"/>
            <w:r w:rsidRPr="00036D78">
              <w:rPr>
                <w:rFonts w:ascii="Times New Roman" w:eastAsia="Times New Roman" w:hAnsi="Times New Roman" w:cs="Times New Roman"/>
                <w:sz w:val="24"/>
                <w:szCs w:val="24"/>
                <w:lang w:eastAsia="ru-RU"/>
              </w:rPr>
              <w:t>Em</w:t>
            </w:r>
            <w:proofErr w:type="spellEnd"/>
            <w:r w:rsidRPr="00036D78">
              <w:rPr>
                <w:rFonts w:ascii="Times New Roman" w:eastAsia="Times New Roman" w:hAnsi="Times New Roman" w:cs="Times New Roman"/>
                <w:sz w:val="24"/>
                <w:szCs w:val="24"/>
                <w:lang w:eastAsia="ru-RU"/>
              </w:rPr>
              <w:t>/Z</w:t>
            </w:r>
          </w:p>
        </w:tc>
        <w:tc>
          <w:tcPr>
            <w:tcW w:w="900"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0.8313</w:t>
            </w:r>
          </w:p>
        </w:tc>
        <w:tc>
          <w:tcPr>
            <w:tcW w:w="900"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0.8598</w:t>
            </w:r>
          </w:p>
        </w:tc>
        <w:tc>
          <w:tcPr>
            <w:tcW w:w="1365"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0.0285</w:t>
            </w:r>
          </w:p>
        </w:tc>
        <w:tc>
          <w:tcPr>
            <w:tcW w:w="1371"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0,5 и более</w:t>
            </w:r>
          </w:p>
        </w:tc>
      </w:tr>
      <w:tr w:rsidR="0038079A" w:rsidRPr="00036D78" w:rsidTr="00036D78">
        <w:tc>
          <w:tcPr>
            <w:tcW w:w="2672"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6. Коэффициент краткосрочной задолженности</w:t>
            </w:r>
          </w:p>
        </w:tc>
        <w:tc>
          <w:tcPr>
            <w:tcW w:w="2268"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Отношение краткосрочной задолженности к общей сумме задолженности</w:t>
            </w:r>
          </w:p>
        </w:tc>
        <w:tc>
          <w:tcPr>
            <w:tcW w:w="900"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0.3994</w:t>
            </w:r>
          </w:p>
        </w:tc>
        <w:tc>
          <w:tcPr>
            <w:tcW w:w="900"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0.5267</w:t>
            </w:r>
          </w:p>
        </w:tc>
        <w:tc>
          <w:tcPr>
            <w:tcW w:w="1365"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0.127</w:t>
            </w:r>
          </w:p>
        </w:tc>
        <w:tc>
          <w:tcPr>
            <w:tcW w:w="1371"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0,5</w:t>
            </w:r>
          </w:p>
        </w:tc>
      </w:tr>
      <w:tr w:rsidR="0038079A" w:rsidRPr="00036D78" w:rsidTr="00036D78">
        <w:tc>
          <w:tcPr>
            <w:tcW w:w="2672"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7. Коэффициент капитализации (плечо финансового рычага)</w:t>
            </w:r>
          </w:p>
        </w:tc>
        <w:tc>
          <w:tcPr>
            <w:tcW w:w="2268"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Заемные средства/ИС</w:t>
            </w:r>
          </w:p>
        </w:tc>
        <w:tc>
          <w:tcPr>
            <w:tcW w:w="900"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0.9627</w:t>
            </w:r>
          </w:p>
        </w:tc>
        <w:tc>
          <w:tcPr>
            <w:tcW w:w="900"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0.7221</w:t>
            </w:r>
          </w:p>
        </w:tc>
        <w:tc>
          <w:tcPr>
            <w:tcW w:w="1365"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-0.241</w:t>
            </w:r>
          </w:p>
        </w:tc>
        <w:tc>
          <w:tcPr>
            <w:tcW w:w="1371"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меньше 1.5</w:t>
            </w:r>
          </w:p>
        </w:tc>
      </w:tr>
      <w:tr w:rsidR="0038079A" w:rsidRPr="00036D78" w:rsidTr="00036D78">
        <w:tc>
          <w:tcPr>
            <w:tcW w:w="2672"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8. Коэффициент финансирования</w:t>
            </w:r>
          </w:p>
        </w:tc>
        <w:tc>
          <w:tcPr>
            <w:tcW w:w="2268"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Капитал и резервы/Заемные средства</w:t>
            </w:r>
          </w:p>
        </w:tc>
        <w:tc>
          <w:tcPr>
            <w:tcW w:w="900"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1.0387</w:t>
            </w:r>
          </w:p>
        </w:tc>
        <w:tc>
          <w:tcPr>
            <w:tcW w:w="900"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1.3849</w:t>
            </w:r>
          </w:p>
        </w:tc>
        <w:tc>
          <w:tcPr>
            <w:tcW w:w="1365"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0.346</w:t>
            </w:r>
          </w:p>
        </w:tc>
        <w:tc>
          <w:tcPr>
            <w:tcW w:w="1371" w:type="dxa"/>
            <w:shd w:val="clear" w:color="auto" w:fill="FFFFFF"/>
            <w:tcMar>
              <w:top w:w="120" w:type="dxa"/>
              <w:left w:w="120" w:type="dxa"/>
              <w:bottom w:w="120" w:type="dxa"/>
              <w:right w:w="120" w:type="dxa"/>
            </w:tcMar>
            <w:hideMark/>
          </w:tcPr>
          <w:p w:rsidR="008B39AA" w:rsidRPr="00036D78" w:rsidRDefault="008B39AA" w:rsidP="00036D78">
            <w:pPr>
              <w:spacing w:after="0" w:line="240" w:lineRule="auto"/>
              <w:jc w:val="center"/>
              <w:rPr>
                <w:rFonts w:ascii="Times New Roman" w:eastAsia="Times New Roman" w:hAnsi="Times New Roman" w:cs="Times New Roman"/>
                <w:sz w:val="24"/>
                <w:szCs w:val="24"/>
                <w:lang w:eastAsia="ru-RU"/>
              </w:rPr>
            </w:pPr>
            <w:r w:rsidRPr="00036D78">
              <w:rPr>
                <w:rFonts w:ascii="Times New Roman" w:eastAsia="Times New Roman" w:hAnsi="Times New Roman" w:cs="Times New Roman"/>
                <w:sz w:val="24"/>
                <w:szCs w:val="24"/>
                <w:lang w:eastAsia="ru-RU"/>
              </w:rPr>
              <w:t>больше 0.7</w:t>
            </w:r>
          </w:p>
        </w:tc>
      </w:tr>
    </w:tbl>
    <w:p w:rsidR="00036D78" w:rsidRDefault="00036D78" w:rsidP="00433DF0">
      <w:pPr>
        <w:rPr>
          <w:rFonts w:ascii="Times New Roman" w:eastAsia="Times New Roman" w:hAnsi="Times New Roman" w:cs="Times New Roman"/>
          <w:sz w:val="21"/>
          <w:szCs w:val="21"/>
          <w:shd w:val="clear" w:color="auto" w:fill="FFFFFF"/>
          <w:lang w:eastAsia="ru-RU"/>
        </w:rPr>
      </w:pPr>
    </w:p>
    <w:p w:rsidR="001D79CD" w:rsidRDefault="008B39AA" w:rsidP="00036D78">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036D78">
        <w:rPr>
          <w:rFonts w:ascii="Times New Roman" w:eastAsia="Times New Roman" w:hAnsi="Times New Roman" w:cs="Times New Roman"/>
          <w:sz w:val="28"/>
          <w:szCs w:val="28"/>
          <w:shd w:val="clear" w:color="auto" w:fill="FFFFFF"/>
          <w:lang w:eastAsia="ru-RU"/>
        </w:rPr>
        <w:lastRenderedPageBreak/>
        <w:t>О достаточно устойчивом финансовом состоянии свидетельствует тот факт, что на конец периода коэффициент обеспеченности собственными оборотными средствами составил 1.258, т.е. 125.9% собственных средств организации направлено на пополнение оборотных активов. Снижение коэффициента составило 0.026.</w:t>
      </w:r>
    </w:p>
    <w:p w:rsidR="001D79CD" w:rsidRDefault="008B39AA" w:rsidP="00036D78">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036D78">
        <w:rPr>
          <w:rFonts w:ascii="Times New Roman" w:eastAsia="Times New Roman" w:hAnsi="Times New Roman" w:cs="Times New Roman"/>
          <w:sz w:val="28"/>
          <w:szCs w:val="28"/>
          <w:shd w:val="clear" w:color="auto" w:fill="FFFFFF"/>
          <w:lang w:eastAsia="ru-RU"/>
        </w:rPr>
        <w:t>Коэффициент покрытия инвестиций равен 0.747 и не соответствует нормативному значению (при норме 0.75). За текущий период значение коэффициента уменьшилось на 0.034.</w:t>
      </w:r>
    </w:p>
    <w:p w:rsidR="001D79CD" w:rsidRDefault="008B39AA" w:rsidP="00036D78">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036D78">
        <w:rPr>
          <w:rFonts w:ascii="Times New Roman" w:eastAsia="Times New Roman" w:hAnsi="Times New Roman" w:cs="Times New Roman"/>
          <w:sz w:val="28"/>
          <w:szCs w:val="28"/>
          <w:shd w:val="clear" w:color="auto" w:fill="FFFFFF"/>
          <w:lang w:eastAsia="ru-RU"/>
        </w:rPr>
        <w:t>Значение показателя коэффициента мобильности оборотных средств позволяет отнести предприятие к низкой группе риска потери платежеспособности, т.е. уровень его платежеспособности достаточно высок.</w:t>
      </w:r>
    </w:p>
    <w:p w:rsidR="001D79CD" w:rsidRDefault="008B39AA" w:rsidP="00036D78">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036D78">
        <w:rPr>
          <w:rFonts w:ascii="Times New Roman" w:eastAsia="Times New Roman" w:hAnsi="Times New Roman" w:cs="Times New Roman"/>
          <w:sz w:val="28"/>
          <w:szCs w:val="28"/>
          <w:shd w:val="clear" w:color="auto" w:fill="FFFFFF"/>
          <w:lang w:eastAsia="ru-RU"/>
        </w:rPr>
        <w:t>Значение коэффициента обеспеченности материальных запасов по состоянию на конец анализируемого периода составило 0.859, что соответствует норме. За рассматриваемый период значение коэффициента выросло на 0.0285.</w:t>
      </w:r>
    </w:p>
    <w:p w:rsidR="001D79CD" w:rsidRDefault="008B39AA" w:rsidP="00036D78">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036D78">
        <w:rPr>
          <w:rFonts w:ascii="Times New Roman" w:eastAsia="Times New Roman" w:hAnsi="Times New Roman" w:cs="Times New Roman"/>
          <w:sz w:val="28"/>
          <w:szCs w:val="28"/>
          <w:shd w:val="clear" w:color="auto" w:fill="FFFFFF"/>
          <w:lang w:eastAsia="ru-RU"/>
        </w:rPr>
        <w:t>Коэффициент краткосрочной задолженности показывает преобладание краткосрочных источников в структуре заемных средств, что является негативным фактом, который характеризует ухудшение структуры баланса и повышение риска утраты финансовой устойчивости.</w:t>
      </w:r>
    </w:p>
    <w:p w:rsidR="001D79CD" w:rsidRPr="00036D78" w:rsidRDefault="001D79CD" w:rsidP="00036D78">
      <w:pPr>
        <w:spacing w:after="0" w:line="360" w:lineRule="auto"/>
        <w:ind w:firstLine="709"/>
        <w:jc w:val="both"/>
        <w:rPr>
          <w:rFonts w:ascii="Times New Roman" w:eastAsia="Times New Roman" w:hAnsi="Times New Roman" w:cs="Times New Roman"/>
          <w:b/>
          <w:bCs/>
          <w:sz w:val="28"/>
          <w:szCs w:val="28"/>
          <w:shd w:val="clear" w:color="auto" w:fill="FFFFFF"/>
          <w:lang w:eastAsia="ru-RU"/>
        </w:rPr>
      </w:pPr>
    </w:p>
    <w:p w:rsidR="00036D78" w:rsidRDefault="0053445E" w:rsidP="0053445E">
      <w:pPr>
        <w:pStyle w:val="1"/>
        <w:jc w:val="center"/>
        <w:rPr>
          <w:b w:val="0"/>
          <w:sz w:val="28"/>
          <w:shd w:val="clear" w:color="auto" w:fill="FFFFFF"/>
        </w:rPr>
      </w:pPr>
      <w:bookmarkStart w:id="13" w:name="_Toc477281345"/>
      <w:r>
        <w:rPr>
          <w:b w:val="0"/>
          <w:sz w:val="28"/>
          <w:shd w:val="clear" w:color="auto" w:fill="FFFFFF"/>
        </w:rPr>
        <w:t>5. Анализ доходов и расходов организации</w:t>
      </w:r>
      <w:bookmarkEnd w:id="13"/>
    </w:p>
    <w:p w:rsidR="0053445E" w:rsidRDefault="0053445E" w:rsidP="0053445E">
      <w:pPr>
        <w:pStyle w:val="1"/>
        <w:jc w:val="center"/>
        <w:rPr>
          <w:b w:val="0"/>
          <w:sz w:val="28"/>
          <w:shd w:val="clear" w:color="auto" w:fill="FFFFFF"/>
        </w:rPr>
      </w:pPr>
      <w:bookmarkStart w:id="14" w:name="_Toc477281346"/>
      <w:r>
        <w:rPr>
          <w:b w:val="0"/>
          <w:sz w:val="28"/>
          <w:shd w:val="clear" w:color="auto" w:fill="FFFFFF"/>
        </w:rPr>
        <w:t>5.1. Анализ доходов</w:t>
      </w:r>
      <w:bookmarkEnd w:id="14"/>
    </w:p>
    <w:p w:rsidR="0053445E" w:rsidRDefault="0053445E" w:rsidP="0053445E">
      <w:pPr>
        <w:pStyle w:val="1"/>
        <w:jc w:val="center"/>
        <w:rPr>
          <w:b w:val="0"/>
          <w:sz w:val="28"/>
          <w:shd w:val="clear" w:color="auto" w:fill="FFFFFF"/>
        </w:rPr>
      </w:pPr>
    </w:p>
    <w:p w:rsidR="0053445E" w:rsidRDefault="0053445E" w:rsidP="0053445E">
      <w:pPr>
        <w:spacing w:after="0" w:line="360" w:lineRule="auto"/>
        <w:ind w:firstLine="709"/>
        <w:jc w:val="both"/>
        <w:rPr>
          <w:rFonts w:ascii="Times New Roman" w:hAnsi="Times New Roman" w:cs="Times New Roman"/>
          <w:color w:val="000000"/>
          <w:sz w:val="28"/>
          <w:szCs w:val="28"/>
        </w:rPr>
      </w:pPr>
      <w:r w:rsidRPr="0053445E">
        <w:rPr>
          <w:rFonts w:ascii="Times New Roman" w:hAnsi="Times New Roman" w:cs="Times New Roman"/>
          <w:bCs/>
          <w:color w:val="000000"/>
          <w:sz w:val="28"/>
          <w:szCs w:val="28"/>
        </w:rPr>
        <w:t>Выручка</w:t>
      </w:r>
      <w:r w:rsidRPr="0053445E">
        <w:rPr>
          <w:rFonts w:ascii="Times New Roman" w:hAnsi="Times New Roman" w:cs="Times New Roman"/>
          <w:color w:val="000000"/>
          <w:sz w:val="28"/>
          <w:szCs w:val="28"/>
        </w:rPr>
        <w:t xml:space="preserve"> (оборот, объём продаж) - количество денежных средств или иных благ, получаемых компанией за определённый период её деятельности, в основном за счёт продажи товаров или услуг своим клиентам. </w:t>
      </w:r>
    </w:p>
    <w:p w:rsidR="0053445E" w:rsidRPr="0053445E" w:rsidRDefault="0053445E" w:rsidP="0053445E">
      <w:pPr>
        <w:spacing w:after="0" w:line="360" w:lineRule="auto"/>
        <w:ind w:firstLine="709"/>
        <w:jc w:val="both"/>
        <w:rPr>
          <w:rFonts w:ascii="Times New Roman" w:hAnsi="Times New Roman" w:cs="Times New Roman"/>
          <w:color w:val="000000"/>
          <w:sz w:val="28"/>
          <w:szCs w:val="28"/>
        </w:rPr>
      </w:pPr>
      <w:r w:rsidRPr="0053445E">
        <w:rPr>
          <w:rFonts w:ascii="Times New Roman" w:hAnsi="Times New Roman" w:cs="Times New Roman"/>
          <w:color w:val="000000"/>
          <w:sz w:val="28"/>
          <w:szCs w:val="28"/>
        </w:rPr>
        <w:t xml:space="preserve">Выручка от реализации продукции (работ, услуг) включает в себя денежные средства либо иное имущество в денежном выражении, </w:t>
      </w:r>
      <w:r w:rsidRPr="0053445E">
        <w:rPr>
          <w:rFonts w:ascii="Times New Roman" w:hAnsi="Times New Roman" w:cs="Times New Roman"/>
          <w:color w:val="000000"/>
          <w:sz w:val="28"/>
          <w:szCs w:val="28"/>
        </w:rPr>
        <w:lastRenderedPageBreak/>
        <w:t>полученное или подлежащее получению в результате реализации товаров, готовой продукции, работ, услуг по ценам, тарифам в соответствии с договорами.</w:t>
      </w:r>
    </w:p>
    <w:p w:rsidR="0053445E" w:rsidRPr="0053445E" w:rsidRDefault="0053445E" w:rsidP="0053445E">
      <w:pPr>
        <w:spacing w:after="0" w:line="360" w:lineRule="auto"/>
        <w:ind w:firstLine="709"/>
        <w:jc w:val="both"/>
        <w:rPr>
          <w:rFonts w:ascii="Times New Roman" w:hAnsi="Times New Roman" w:cs="Times New Roman"/>
          <w:color w:val="000000"/>
          <w:sz w:val="28"/>
          <w:szCs w:val="28"/>
        </w:rPr>
      </w:pPr>
      <w:r w:rsidRPr="0053445E">
        <w:rPr>
          <w:rFonts w:ascii="Times New Roman" w:hAnsi="Times New Roman" w:cs="Times New Roman"/>
          <w:color w:val="000000"/>
          <w:sz w:val="28"/>
          <w:szCs w:val="28"/>
        </w:rPr>
        <w:t>При этом деятельность предприятия можно характеризовать по нескольким направлениям:</w:t>
      </w:r>
    </w:p>
    <w:p w:rsidR="0053445E" w:rsidRPr="0053445E" w:rsidRDefault="0053445E" w:rsidP="0053445E">
      <w:pPr>
        <w:pStyle w:val="aa"/>
        <w:numPr>
          <w:ilvl w:val="1"/>
          <w:numId w:val="13"/>
        </w:numPr>
        <w:shd w:val="clear" w:color="auto" w:fill="FFFFFF"/>
        <w:tabs>
          <w:tab w:val="left" w:pos="1134"/>
        </w:tabs>
        <w:spacing w:after="0" w:line="360" w:lineRule="auto"/>
        <w:ind w:left="0" w:firstLine="709"/>
        <w:jc w:val="both"/>
        <w:rPr>
          <w:rFonts w:ascii="Times New Roman" w:hAnsi="Times New Roman" w:cs="Times New Roman"/>
          <w:color w:val="000000"/>
          <w:sz w:val="28"/>
          <w:szCs w:val="28"/>
        </w:rPr>
      </w:pPr>
      <w:r w:rsidRPr="0053445E">
        <w:rPr>
          <w:rFonts w:ascii="Times New Roman" w:hAnsi="Times New Roman" w:cs="Times New Roman"/>
          <w:color w:val="000000"/>
          <w:sz w:val="28"/>
          <w:szCs w:val="28"/>
        </w:rPr>
        <w:t>выручка от основной деятельности, поступающая от реализации продукции (выполненных работ, оказанных услуг);</w:t>
      </w:r>
    </w:p>
    <w:p w:rsidR="0053445E" w:rsidRPr="0053445E" w:rsidRDefault="0053445E" w:rsidP="0053445E">
      <w:pPr>
        <w:pStyle w:val="aa"/>
        <w:numPr>
          <w:ilvl w:val="1"/>
          <w:numId w:val="13"/>
        </w:numPr>
        <w:tabs>
          <w:tab w:val="left" w:pos="1134"/>
        </w:tabs>
        <w:spacing w:after="0" w:line="360" w:lineRule="auto"/>
        <w:ind w:left="0" w:firstLine="709"/>
        <w:jc w:val="both"/>
        <w:rPr>
          <w:rFonts w:ascii="Times New Roman" w:hAnsi="Times New Roman" w:cs="Times New Roman"/>
          <w:color w:val="000000"/>
          <w:sz w:val="28"/>
          <w:szCs w:val="28"/>
        </w:rPr>
      </w:pPr>
      <w:r w:rsidRPr="0053445E">
        <w:rPr>
          <w:rFonts w:ascii="Times New Roman" w:hAnsi="Times New Roman" w:cs="Times New Roman"/>
          <w:color w:val="000000"/>
          <w:sz w:val="28"/>
          <w:szCs w:val="28"/>
        </w:rPr>
        <w:t>выручка от инвестиционной деятельности, выраженная в виде финансового результата от продажи внеоборотных активов, реализации ценных бумаг;</w:t>
      </w:r>
    </w:p>
    <w:p w:rsidR="0053445E" w:rsidRPr="0053445E" w:rsidRDefault="0053445E" w:rsidP="0053445E">
      <w:pPr>
        <w:pStyle w:val="aa"/>
        <w:numPr>
          <w:ilvl w:val="1"/>
          <w:numId w:val="13"/>
        </w:numPr>
        <w:tabs>
          <w:tab w:val="left" w:pos="1134"/>
        </w:tabs>
        <w:spacing w:after="0" w:line="360" w:lineRule="auto"/>
        <w:ind w:left="0" w:firstLine="709"/>
        <w:jc w:val="both"/>
        <w:rPr>
          <w:rFonts w:ascii="Times New Roman" w:hAnsi="Times New Roman" w:cs="Times New Roman"/>
          <w:color w:val="000000"/>
          <w:sz w:val="28"/>
          <w:szCs w:val="28"/>
        </w:rPr>
      </w:pPr>
      <w:r w:rsidRPr="0053445E">
        <w:rPr>
          <w:rFonts w:ascii="Times New Roman" w:hAnsi="Times New Roman" w:cs="Times New Roman"/>
          <w:color w:val="000000"/>
          <w:sz w:val="28"/>
          <w:szCs w:val="28"/>
        </w:rPr>
        <w:t>выручка от финансовой деятельности.</w:t>
      </w:r>
    </w:p>
    <w:p w:rsidR="0053445E" w:rsidRPr="0053445E" w:rsidRDefault="0053445E" w:rsidP="0053445E">
      <w:pPr>
        <w:shd w:val="clear" w:color="auto" w:fill="FFFFFF"/>
        <w:tabs>
          <w:tab w:val="left" w:pos="726"/>
        </w:tabs>
        <w:spacing w:after="0" w:line="360" w:lineRule="auto"/>
        <w:ind w:firstLine="709"/>
        <w:jc w:val="both"/>
        <w:rPr>
          <w:rFonts w:ascii="Times New Roman" w:hAnsi="Times New Roman" w:cs="Times New Roman"/>
          <w:color w:val="000000"/>
          <w:sz w:val="28"/>
          <w:szCs w:val="28"/>
        </w:rPr>
      </w:pPr>
      <w:r w:rsidRPr="0053445E">
        <w:rPr>
          <w:rFonts w:ascii="Times New Roman" w:hAnsi="Times New Roman" w:cs="Times New Roman"/>
          <w:color w:val="000000"/>
          <w:sz w:val="28"/>
          <w:szCs w:val="28"/>
        </w:rPr>
        <w:t>Общая выручка складывается из выручки по этим трём направлениям. Однако основное значение в ней отдаётся выручке от основной деятельности, определяющей весь смысл существования предприятия.</w:t>
      </w:r>
    </w:p>
    <w:p w:rsidR="0053445E" w:rsidRPr="0053445E" w:rsidRDefault="0053445E" w:rsidP="0053445E">
      <w:pPr>
        <w:tabs>
          <w:tab w:val="left" w:pos="726"/>
        </w:tabs>
        <w:spacing w:after="0" w:line="360" w:lineRule="auto"/>
        <w:ind w:firstLine="709"/>
        <w:jc w:val="both"/>
        <w:rPr>
          <w:rFonts w:ascii="Times New Roman" w:hAnsi="Times New Roman" w:cs="Times New Roman"/>
          <w:bCs/>
          <w:color w:val="000000"/>
          <w:sz w:val="28"/>
          <w:szCs w:val="28"/>
        </w:rPr>
      </w:pPr>
      <w:r w:rsidRPr="0053445E">
        <w:rPr>
          <w:rFonts w:ascii="Times New Roman" w:hAnsi="Times New Roman" w:cs="Times New Roman"/>
          <w:color w:val="000000"/>
          <w:sz w:val="28"/>
          <w:szCs w:val="28"/>
        </w:rPr>
        <w:t xml:space="preserve">Выручка по итогам работы за </w:t>
      </w:r>
      <w:r w:rsidRPr="0053445E">
        <w:rPr>
          <w:rFonts w:ascii="Times New Roman" w:hAnsi="Times New Roman" w:cs="Times New Roman"/>
          <w:bCs/>
          <w:color w:val="000000"/>
          <w:sz w:val="28"/>
          <w:szCs w:val="28"/>
        </w:rPr>
        <w:t>201</w:t>
      </w:r>
      <w:r>
        <w:rPr>
          <w:rFonts w:ascii="Times New Roman" w:hAnsi="Times New Roman" w:cs="Times New Roman"/>
          <w:bCs/>
          <w:color w:val="000000"/>
          <w:sz w:val="28"/>
          <w:szCs w:val="28"/>
        </w:rPr>
        <w:t>5</w:t>
      </w:r>
      <w:r w:rsidRPr="0053445E">
        <w:rPr>
          <w:rFonts w:ascii="Times New Roman" w:hAnsi="Times New Roman" w:cs="Times New Roman"/>
          <w:bCs/>
          <w:color w:val="000000"/>
          <w:sz w:val="28"/>
          <w:szCs w:val="28"/>
        </w:rPr>
        <w:t xml:space="preserve"> год </w:t>
      </w:r>
      <w:r w:rsidRPr="0053445E">
        <w:rPr>
          <w:rFonts w:ascii="Times New Roman" w:hAnsi="Times New Roman" w:cs="Times New Roman"/>
          <w:color w:val="000000"/>
          <w:sz w:val="28"/>
          <w:szCs w:val="28"/>
        </w:rPr>
        <w:t xml:space="preserve">составила </w:t>
      </w:r>
      <w:r>
        <w:rPr>
          <w:rFonts w:ascii="Times New Roman" w:hAnsi="Times New Roman" w:cs="Times New Roman"/>
          <w:bCs/>
          <w:color w:val="000000"/>
          <w:sz w:val="28"/>
          <w:szCs w:val="28"/>
        </w:rPr>
        <w:t>314115</w:t>
      </w:r>
      <w:r w:rsidRPr="0053445E">
        <w:rPr>
          <w:rFonts w:ascii="Times New Roman" w:hAnsi="Times New Roman" w:cs="Times New Roman"/>
          <w:bCs/>
          <w:color w:val="000000"/>
          <w:sz w:val="28"/>
          <w:szCs w:val="28"/>
        </w:rPr>
        <w:t xml:space="preserve"> тыс. руб</w:t>
      </w:r>
      <w:r w:rsidRPr="0053445E">
        <w:rPr>
          <w:rFonts w:ascii="Times New Roman" w:hAnsi="Times New Roman" w:cs="Times New Roman"/>
          <w:color w:val="000000"/>
          <w:sz w:val="28"/>
          <w:szCs w:val="28"/>
        </w:rPr>
        <w:t xml:space="preserve">., по сравнению с </w:t>
      </w:r>
      <w:r w:rsidRPr="0053445E">
        <w:rPr>
          <w:rFonts w:ascii="Times New Roman" w:hAnsi="Times New Roman" w:cs="Times New Roman"/>
          <w:bCs/>
          <w:color w:val="000000"/>
          <w:sz w:val="28"/>
          <w:szCs w:val="28"/>
        </w:rPr>
        <w:t>201</w:t>
      </w:r>
      <w:r>
        <w:rPr>
          <w:rFonts w:ascii="Times New Roman" w:hAnsi="Times New Roman" w:cs="Times New Roman"/>
          <w:bCs/>
          <w:color w:val="000000"/>
          <w:sz w:val="28"/>
          <w:szCs w:val="28"/>
        </w:rPr>
        <w:t>4</w:t>
      </w:r>
      <w:r w:rsidRPr="0053445E">
        <w:rPr>
          <w:rFonts w:ascii="Times New Roman" w:hAnsi="Times New Roman" w:cs="Times New Roman"/>
          <w:bCs/>
          <w:color w:val="000000"/>
          <w:sz w:val="28"/>
          <w:szCs w:val="28"/>
        </w:rPr>
        <w:t xml:space="preserve"> годом</w:t>
      </w:r>
      <w:r w:rsidRPr="0053445E">
        <w:rPr>
          <w:rFonts w:ascii="Times New Roman" w:hAnsi="Times New Roman" w:cs="Times New Roman"/>
          <w:color w:val="000000"/>
          <w:sz w:val="28"/>
          <w:szCs w:val="28"/>
        </w:rPr>
        <w:t xml:space="preserve"> увеличение показателя составило </w:t>
      </w:r>
      <w:r w:rsidRPr="0053445E">
        <w:rPr>
          <w:rFonts w:ascii="Times New Roman" w:hAnsi="Times New Roman" w:cs="Times New Roman"/>
          <w:bCs/>
          <w:color w:val="000000"/>
          <w:sz w:val="28"/>
          <w:szCs w:val="28"/>
        </w:rPr>
        <w:t>1</w:t>
      </w:r>
      <w:r>
        <w:rPr>
          <w:rFonts w:ascii="Times New Roman" w:hAnsi="Times New Roman" w:cs="Times New Roman"/>
          <w:bCs/>
          <w:color w:val="000000"/>
          <w:sz w:val="28"/>
          <w:szCs w:val="28"/>
        </w:rPr>
        <w:t>7,80</w:t>
      </w:r>
      <w:r w:rsidRPr="0053445E">
        <w:rPr>
          <w:rFonts w:ascii="Times New Roman" w:hAnsi="Times New Roman" w:cs="Times New Roman"/>
          <w:bCs/>
          <w:color w:val="000000"/>
          <w:sz w:val="28"/>
          <w:szCs w:val="28"/>
        </w:rPr>
        <w:t xml:space="preserve">%. </w:t>
      </w:r>
      <w:r w:rsidRPr="0053445E">
        <w:rPr>
          <w:rFonts w:ascii="Times New Roman" w:hAnsi="Times New Roman" w:cs="Times New Roman"/>
          <w:color w:val="000000"/>
          <w:sz w:val="28"/>
          <w:szCs w:val="28"/>
        </w:rPr>
        <w:t xml:space="preserve">прочие доходы по итогам работы за </w:t>
      </w:r>
      <w:r w:rsidRPr="0053445E">
        <w:rPr>
          <w:rFonts w:ascii="Times New Roman" w:hAnsi="Times New Roman" w:cs="Times New Roman"/>
          <w:bCs/>
          <w:color w:val="000000"/>
          <w:sz w:val="28"/>
          <w:szCs w:val="28"/>
        </w:rPr>
        <w:t>201</w:t>
      </w:r>
      <w:r>
        <w:rPr>
          <w:rFonts w:ascii="Times New Roman" w:hAnsi="Times New Roman" w:cs="Times New Roman"/>
          <w:bCs/>
          <w:color w:val="000000"/>
          <w:sz w:val="28"/>
          <w:szCs w:val="28"/>
        </w:rPr>
        <w:t>5</w:t>
      </w:r>
      <w:r w:rsidRPr="0053445E">
        <w:rPr>
          <w:rFonts w:ascii="Times New Roman" w:hAnsi="Times New Roman" w:cs="Times New Roman"/>
          <w:bCs/>
          <w:color w:val="000000"/>
          <w:sz w:val="28"/>
          <w:szCs w:val="28"/>
        </w:rPr>
        <w:t xml:space="preserve"> год </w:t>
      </w:r>
      <w:r w:rsidRPr="0053445E">
        <w:rPr>
          <w:rFonts w:ascii="Times New Roman" w:hAnsi="Times New Roman" w:cs="Times New Roman"/>
          <w:color w:val="000000"/>
          <w:sz w:val="28"/>
          <w:szCs w:val="28"/>
        </w:rPr>
        <w:t xml:space="preserve">составили </w:t>
      </w:r>
      <w:r>
        <w:rPr>
          <w:rFonts w:ascii="Times New Roman" w:hAnsi="Times New Roman" w:cs="Times New Roman"/>
          <w:bCs/>
          <w:color w:val="000000"/>
          <w:sz w:val="28"/>
          <w:szCs w:val="28"/>
        </w:rPr>
        <w:t>72783</w:t>
      </w:r>
      <w:r w:rsidRPr="0053445E">
        <w:rPr>
          <w:rFonts w:ascii="Times New Roman" w:hAnsi="Times New Roman" w:cs="Times New Roman"/>
          <w:bCs/>
          <w:color w:val="000000"/>
          <w:sz w:val="28"/>
          <w:szCs w:val="28"/>
        </w:rPr>
        <w:t xml:space="preserve"> тыс. руб</w:t>
      </w:r>
      <w:r w:rsidRPr="0053445E">
        <w:rPr>
          <w:rFonts w:ascii="Times New Roman" w:hAnsi="Times New Roman" w:cs="Times New Roman"/>
          <w:color w:val="000000"/>
          <w:sz w:val="28"/>
          <w:szCs w:val="28"/>
        </w:rPr>
        <w:t xml:space="preserve">., по сравнению с </w:t>
      </w:r>
      <w:r w:rsidRPr="0053445E">
        <w:rPr>
          <w:rFonts w:ascii="Times New Roman" w:hAnsi="Times New Roman" w:cs="Times New Roman"/>
          <w:bCs/>
          <w:color w:val="000000"/>
          <w:sz w:val="28"/>
          <w:szCs w:val="28"/>
        </w:rPr>
        <w:t>201</w:t>
      </w:r>
      <w:r>
        <w:rPr>
          <w:rFonts w:ascii="Times New Roman" w:hAnsi="Times New Roman" w:cs="Times New Roman"/>
          <w:bCs/>
          <w:color w:val="000000"/>
          <w:sz w:val="28"/>
          <w:szCs w:val="28"/>
        </w:rPr>
        <w:t>4</w:t>
      </w:r>
      <w:r w:rsidRPr="0053445E">
        <w:rPr>
          <w:rFonts w:ascii="Times New Roman" w:hAnsi="Times New Roman" w:cs="Times New Roman"/>
          <w:bCs/>
          <w:color w:val="000000"/>
          <w:sz w:val="28"/>
          <w:szCs w:val="28"/>
        </w:rPr>
        <w:t xml:space="preserve"> годом</w:t>
      </w:r>
      <w:r w:rsidRPr="0053445E">
        <w:rPr>
          <w:rFonts w:ascii="Times New Roman" w:hAnsi="Times New Roman" w:cs="Times New Roman"/>
          <w:color w:val="000000"/>
          <w:sz w:val="28"/>
          <w:szCs w:val="28"/>
        </w:rPr>
        <w:t xml:space="preserve"> показатель </w:t>
      </w:r>
      <w:r>
        <w:rPr>
          <w:rFonts w:ascii="Times New Roman" w:hAnsi="Times New Roman" w:cs="Times New Roman"/>
          <w:color w:val="000000"/>
          <w:sz w:val="28"/>
          <w:szCs w:val="28"/>
        </w:rPr>
        <w:t>увеличился на 137,34</w:t>
      </w:r>
      <w:r w:rsidRPr="0053445E">
        <w:rPr>
          <w:rFonts w:ascii="Times New Roman" w:hAnsi="Times New Roman" w:cs="Times New Roman"/>
          <w:bCs/>
          <w:color w:val="000000"/>
          <w:sz w:val="28"/>
          <w:szCs w:val="28"/>
        </w:rPr>
        <w:t>%.</w:t>
      </w:r>
    </w:p>
    <w:p w:rsidR="0053445E" w:rsidRDefault="0053445E" w:rsidP="0053445E">
      <w:pPr>
        <w:tabs>
          <w:tab w:val="left" w:pos="726"/>
        </w:tabs>
        <w:spacing w:after="0" w:line="360" w:lineRule="auto"/>
        <w:ind w:firstLine="709"/>
        <w:jc w:val="both"/>
        <w:rPr>
          <w:rFonts w:ascii="Times New Roman" w:hAnsi="Times New Roman" w:cs="Times New Roman"/>
          <w:color w:val="000000"/>
          <w:sz w:val="28"/>
          <w:szCs w:val="28"/>
        </w:rPr>
      </w:pPr>
    </w:p>
    <w:p w:rsidR="0053445E" w:rsidRDefault="0053445E" w:rsidP="0053445E">
      <w:pPr>
        <w:tabs>
          <w:tab w:val="left" w:pos="726"/>
        </w:tabs>
        <w:spacing w:after="0"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Таблица 17 - </w:t>
      </w:r>
      <w:r w:rsidRPr="0053445E">
        <w:rPr>
          <w:rFonts w:ascii="Times New Roman" w:hAnsi="Times New Roman" w:cs="Times New Roman"/>
          <w:color w:val="000000"/>
          <w:sz w:val="28"/>
          <w:szCs w:val="28"/>
        </w:rPr>
        <w:t xml:space="preserve">Динамика изменения доходов </w:t>
      </w:r>
      <w:proofErr w:type="gramStart"/>
      <w:r w:rsidRPr="0053445E">
        <w:rPr>
          <w:rFonts w:ascii="Times New Roman" w:hAnsi="Times New Roman" w:cs="Times New Roman"/>
          <w:color w:val="000000"/>
          <w:sz w:val="28"/>
          <w:szCs w:val="28"/>
        </w:rPr>
        <w:t>О</w:t>
      </w:r>
      <w:r>
        <w:rPr>
          <w:rFonts w:ascii="Times New Roman" w:hAnsi="Times New Roman" w:cs="Times New Roman"/>
          <w:color w:val="000000"/>
          <w:sz w:val="28"/>
          <w:szCs w:val="28"/>
        </w:rPr>
        <w:t>О</w:t>
      </w:r>
      <w:r w:rsidRPr="0053445E">
        <w:rPr>
          <w:rFonts w:ascii="Times New Roman" w:hAnsi="Times New Roman" w:cs="Times New Roman"/>
          <w:color w:val="000000"/>
          <w:sz w:val="28"/>
          <w:szCs w:val="28"/>
        </w:rPr>
        <w:t>О  в</w:t>
      </w:r>
      <w:proofErr w:type="gramEnd"/>
      <w:r w:rsidRPr="0053445E">
        <w:rPr>
          <w:rFonts w:ascii="Times New Roman" w:hAnsi="Times New Roman" w:cs="Times New Roman"/>
          <w:color w:val="000000"/>
          <w:sz w:val="28"/>
          <w:szCs w:val="28"/>
        </w:rPr>
        <w:t xml:space="preserve"> 201</w:t>
      </w:r>
      <w:r>
        <w:rPr>
          <w:rFonts w:ascii="Times New Roman" w:hAnsi="Times New Roman" w:cs="Times New Roman"/>
          <w:color w:val="000000"/>
          <w:sz w:val="28"/>
          <w:szCs w:val="28"/>
        </w:rPr>
        <w:t>5</w:t>
      </w:r>
      <w:r w:rsidRPr="0053445E">
        <w:rPr>
          <w:rFonts w:ascii="Times New Roman" w:hAnsi="Times New Roman" w:cs="Times New Roman"/>
          <w:color w:val="000000"/>
          <w:sz w:val="28"/>
          <w:szCs w:val="28"/>
        </w:rPr>
        <w:t xml:space="preserve"> г. по сравнению с 201</w:t>
      </w:r>
      <w:r>
        <w:rPr>
          <w:rFonts w:ascii="Times New Roman" w:hAnsi="Times New Roman" w:cs="Times New Roman"/>
          <w:color w:val="000000"/>
          <w:sz w:val="28"/>
          <w:szCs w:val="28"/>
        </w:rPr>
        <w:t>4</w:t>
      </w:r>
      <w:r w:rsidRPr="0053445E">
        <w:rPr>
          <w:rFonts w:ascii="Times New Roman" w:hAnsi="Times New Roman" w:cs="Times New Roman"/>
          <w:color w:val="000000"/>
          <w:sz w:val="28"/>
          <w:szCs w:val="28"/>
        </w:rPr>
        <w:t xml:space="preserve"> г.</w:t>
      </w:r>
    </w:p>
    <w:p w:rsidR="0053445E" w:rsidRDefault="0053445E" w:rsidP="0053445E">
      <w:pPr>
        <w:tabs>
          <w:tab w:val="left" w:pos="726"/>
        </w:tabs>
        <w:spacing w:after="0" w:line="360" w:lineRule="auto"/>
        <w:jc w:val="center"/>
        <w:rPr>
          <w:rFonts w:ascii="Times New Roman" w:hAnsi="Times New Roman" w:cs="Times New Roman"/>
          <w:color w:val="000000"/>
          <w:sz w:val="28"/>
          <w:szCs w:val="28"/>
        </w:rPr>
      </w:pPr>
    </w:p>
    <w:tbl>
      <w:tblPr>
        <w:tblStyle w:val="af0"/>
        <w:tblW w:w="0" w:type="auto"/>
        <w:tblLook w:val="04A0" w:firstRow="1" w:lastRow="0" w:firstColumn="1" w:lastColumn="0" w:noHBand="0" w:noVBand="1"/>
      </w:tblPr>
      <w:tblGrid>
        <w:gridCol w:w="1962"/>
        <w:gridCol w:w="1593"/>
        <w:gridCol w:w="1593"/>
        <w:gridCol w:w="1344"/>
        <w:gridCol w:w="1518"/>
        <w:gridCol w:w="1561"/>
      </w:tblGrid>
      <w:tr w:rsidR="00234307" w:rsidRPr="0053445E" w:rsidTr="009A49CD">
        <w:trPr>
          <w:trHeight w:val="278"/>
        </w:trPr>
        <w:tc>
          <w:tcPr>
            <w:tcW w:w="1962" w:type="dxa"/>
            <w:vMerge w:val="restart"/>
          </w:tcPr>
          <w:p w:rsidR="00234307" w:rsidRPr="0053445E" w:rsidRDefault="00234307" w:rsidP="0053445E">
            <w:pPr>
              <w:tabs>
                <w:tab w:val="left" w:pos="726"/>
              </w:tabs>
              <w:jc w:val="center"/>
              <w:rPr>
                <w:rFonts w:ascii="Times New Roman" w:hAnsi="Times New Roman" w:cs="Times New Roman"/>
                <w:color w:val="000000"/>
                <w:sz w:val="24"/>
                <w:szCs w:val="28"/>
              </w:rPr>
            </w:pPr>
            <w:r w:rsidRPr="0053445E">
              <w:rPr>
                <w:rFonts w:ascii="Times New Roman" w:hAnsi="Times New Roman" w:cs="Times New Roman"/>
                <w:color w:val="000000"/>
                <w:sz w:val="24"/>
                <w:szCs w:val="28"/>
              </w:rPr>
              <w:t>Статьи доходов</w:t>
            </w:r>
          </w:p>
        </w:tc>
        <w:tc>
          <w:tcPr>
            <w:tcW w:w="1593" w:type="dxa"/>
            <w:vMerge w:val="restart"/>
          </w:tcPr>
          <w:p w:rsidR="00234307"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2014 г.</w:t>
            </w:r>
          </w:p>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тыс. руб.</w:t>
            </w:r>
          </w:p>
        </w:tc>
        <w:tc>
          <w:tcPr>
            <w:tcW w:w="1593" w:type="dxa"/>
            <w:vMerge w:val="restart"/>
          </w:tcPr>
          <w:p w:rsidR="00234307"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2015 г.</w:t>
            </w:r>
          </w:p>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тыс. руб.</w:t>
            </w:r>
          </w:p>
        </w:tc>
        <w:tc>
          <w:tcPr>
            <w:tcW w:w="2862" w:type="dxa"/>
            <w:gridSpan w:val="2"/>
          </w:tcPr>
          <w:p w:rsidR="00234307"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Структура, %</w:t>
            </w:r>
          </w:p>
        </w:tc>
        <w:tc>
          <w:tcPr>
            <w:tcW w:w="1561" w:type="dxa"/>
            <w:vMerge w:val="restart"/>
          </w:tcPr>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Темп роста (%)</w:t>
            </w:r>
          </w:p>
        </w:tc>
      </w:tr>
      <w:tr w:rsidR="00234307" w:rsidRPr="0053445E" w:rsidTr="00234307">
        <w:trPr>
          <w:trHeight w:val="277"/>
        </w:trPr>
        <w:tc>
          <w:tcPr>
            <w:tcW w:w="1962" w:type="dxa"/>
            <w:vMerge/>
          </w:tcPr>
          <w:p w:rsidR="00234307" w:rsidRPr="0053445E" w:rsidRDefault="00234307" w:rsidP="0053445E">
            <w:pPr>
              <w:tabs>
                <w:tab w:val="left" w:pos="726"/>
              </w:tabs>
              <w:jc w:val="center"/>
              <w:rPr>
                <w:rFonts w:ascii="Times New Roman" w:hAnsi="Times New Roman" w:cs="Times New Roman"/>
                <w:color w:val="000000"/>
                <w:sz w:val="24"/>
                <w:szCs w:val="28"/>
              </w:rPr>
            </w:pPr>
          </w:p>
        </w:tc>
        <w:tc>
          <w:tcPr>
            <w:tcW w:w="1593" w:type="dxa"/>
            <w:vMerge/>
          </w:tcPr>
          <w:p w:rsidR="00234307" w:rsidRDefault="00234307" w:rsidP="0053445E">
            <w:pPr>
              <w:tabs>
                <w:tab w:val="left" w:pos="726"/>
              </w:tabs>
              <w:jc w:val="center"/>
              <w:rPr>
                <w:rFonts w:ascii="Times New Roman" w:hAnsi="Times New Roman" w:cs="Times New Roman"/>
                <w:color w:val="000000"/>
                <w:sz w:val="24"/>
                <w:szCs w:val="28"/>
              </w:rPr>
            </w:pPr>
          </w:p>
        </w:tc>
        <w:tc>
          <w:tcPr>
            <w:tcW w:w="1593" w:type="dxa"/>
            <w:vMerge/>
          </w:tcPr>
          <w:p w:rsidR="00234307" w:rsidRDefault="00234307" w:rsidP="0053445E">
            <w:pPr>
              <w:tabs>
                <w:tab w:val="left" w:pos="726"/>
              </w:tabs>
              <w:jc w:val="center"/>
              <w:rPr>
                <w:rFonts w:ascii="Times New Roman" w:hAnsi="Times New Roman" w:cs="Times New Roman"/>
                <w:color w:val="000000"/>
                <w:sz w:val="24"/>
                <w:szCs w:val="28"/>
              </w:rPr>
            </w:pPr>
          </w:p>
        </w:tc>
        <w:tc>
          <w:tcPr>
            <w:tcW w:w="1344" w:type="dxa"/>
          </w:tcPr>
          <w:p w:rsidR="00234307"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2014 г.</w:t>
            </w:r>
          </w:p>
        </w:tc>
        <w:tc>
          <w:tcPr>
            <w:tcW w:w="1518" w:type="dxa"/>
          </w:tcPr>
          <w:p w:rsidR="00234307"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2015 г.</w:t>
            </w:r>
          </w:p>
        </w:tc>
        <w:tc>
          <w:tcPr>
            <w:tcW w:w="1561" w:type="dxa"/>
            <w:vMerge/>
          </w:tcPr>
          <w:p w:rsidR="00234307" w:rsidRDefault="00234307" w:rsidP="0053445E">
            <w:pPr>
              <w:tabs>
                <w:tab w:val="left" w:pos="726"/>
              </w:tabs>
              <w:jc w:val="center"/>
              <w:rPr>
                <w:rFonts w:ascii="Times New Roman" w:hAnsi="Times New Roman" w:cs="Times New Roman"/>
                <w:color w:val="000000"/>
                <w:sz w:val="24"/>
                <w:szCs w:val="28"/>
              </w:rPr>
            </w:pPr>
          </w:p>
        </w:tc>
      </w:tr>
      <w:tr w:rsidR="00234307" w:rsidRPr="0053445E" w:rsidTr="00234307">
        <w:tc>
          <w:tcPr>
            <w:tcW w:w="1962" w:type="dxa"/>
          </w:tcPr>
          <w:p w:rsidR="00234307" w:rsidRPr="0053445E" w:rsidRDefault="00234307" w:rsidP="0053445E">
            <w:pPr>
              <w:tabs>
                <w:tab w:val="left" w:pos="726"/>
              </w:tabs>
              <w:rPr>
                <w:rFonts w:ascii="Times New Roman" w:hAnsi="Times New Roman" w:cs="Times New Roman"/>
                <w:color w:val="000000"/>
                <w:sz w:val="24"/>
                <w:szCs w:val="28"/>
              </w:rPr>
            </w:pPr>
            <w:r>
              <w:rPr>
                <w:rFonts w:ascii="Times New Roman" w:hAnsi="Times New Roman" w:cs="Times New Roman"/>
                <w:color w:val="000000"/>
                <w:sz w:val="24"/>
                <w:szCs w:val="28"/>
              </w:rPr>
              <w:t>Выручка</w:t>
            </w:r>
          </w:p>
        </w:tc>
        <w:tc>
          <w:tcPr>
            <w:tcW w:w="1593" w:type="dxa"/>
          </w:tcPr>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266478</w:t>
            </w:r>
          </w:p>
        </w:tc>
        <w:tc>
          <w:tcPr>
            <w:tcW w:w="1593" w:type="dxa"/>
          </w:tcPr>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314115</w:t>
            </w:r>
          </w:p>
        </w:tc>
        <w:tc>
          <w:tcPr>
            <w:tcW w:w="1344" w:type="dxa"/>
          </w:tcPr>
          <w:p w:rsidR="00234307"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89,24</w:t>
            </w:r>
          </w:p>
        </w:tc>
        <w:tc>
          <w:tcPr>
            <w:tcW w:w="1518" w:type="dxa"/>
          </w:tcPr>
          <w:p w:rsidR="00234307"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80,59</w:t>
            </w:r>
          </w:p>
        </w:tc>
        <w:tc>
          <w:tcPr>
            <w:tcW w:w="1561" w:type="dxa"/>
          </w:tcPr>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117,88</w:t>
            </w:r>
          </w:p>
        </w:tc>
      </w:tr>
      <w:tr w:rsidR="00234307" w:rsidRPr="0053445E" w:rsidTr="00234307">
        <w:tc>
          <w:tcPr>
            <w:tcW w:w="1962" w:type="dxa"/>
          </w:tcPr>
          <w:p w:rsidR="00234307" w:rsidRPr="0053445E" w:rsidRDefault="00234307" w:rsidP="0053445E">
            <w:pPr>
              <w:tabs>
                <w:tab w:val="left" w:pos="726"/>
              </w:tabs>
              <w:rPr>
                <w:rFonts w:ascii="Times New Roman" w:hAnsi="Times New Roman" w:cs="Times New Roman"/>
                <w:color w:val="000000"/>
                <w:sz w:val="24"/>
                <w:szCs w:val="28"/>
              </w:rPr>
            </w:pPr>
            <w:r>
              <w:rPr>
                <w:rFonts w:ascii="Times New Roman" w:hAnsi="Times New Roman" w:cs="Times New Roman"/>
                <w:color w:val="000000"/>
                <w:sz w:val="24"/>
                <w:szCs w:val="28"/>
              </w:rPr>
              <w:t xml:space="preserve">Прочие доходы в </w:t>
            </w:r>
            <w:proofErr w:type="spellStart"/>
            <w:r>
              <w:rPr>
                <w:rFonts w:ascii="Times New Roman" w:hAnsi="Times New Roman" w:cs="Times New Roman"/>
                <w:color w:val="000000"/>
                <w:sz w:val="24"/>
                <w:szCs w:val="28"/>
              </w:rPr>
              <w:t>т.ч</w:t>
            </w:r>
            <w:proofErr w:type="spellEnd"/>
            <w:r>
              <w:rPr>
                <w:rFonts w:ascii="Times New Roman" w:hAnsi="Times New Roman" w:cs="Times New Roman"/>
                <w:color w:val="000000"/>
                <w:sz w:val="24"/>
                <w:szCs w:val="28"/>
              </w:rPr>
              <w:t>.</w:t>
            </w:r>
          </w:p>
        </w:tc>
        <w:tc>
          <w:tcPr>
            <w:tcW w:w="1593" w:type="dxa"/>
          </w:tcPr>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32132</w:t>
            </w:r>
          </w:p>
        </w:tc>
        <w:tc>
          <w:tcPr>
            <w:tcW w:w="1593" w:type="dxa"/>
          </w:tcPr>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75678</w:t>
            </w:r>
          </w:p>
        </w:tc>
        <w:tc>
          <w:tcPr>
            <w:tcW w:w="1344" w:type="dxa"/>
          </w:tcPr>
          <w:p w:rsidR="00234307"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10,76</w:t>
            </w:r>
          </w:p>
        </w:tc>
        <w:tc>
          <w:tcPr>
            <w:tcW w:w="1518" w:type="dxa"/>
          </w:tcPr>
          <w:p w:rsidR="00234307"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19,41</w:t>
            </w:r>
          </w:p>
        </w:tc>
        <w:tc>
          <w:tcPr>
            <w:tcW w:w="1561" w:type="dxa"/>
          </w:tcPr>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235,52</w:t>
            </w:r>
          </w:p>
        </w:tc>
      </w:tr>
      <w:tr w:rsidR="00234307" w:rsidRPr="0053445E" w:rsidTr="00234307">
        <w:tc>
          <w:tcPr>
            <w:tcW w:w="1962" w:type="dxa"/>
          </w:tcPr>
          <w:p w:rsidR="00234307" w:rsidRPr="0053445E" w:rsidRDefault="00234307" w:rsidP="0053445E">
            <w:pPr>
              <w:tabs>
                <w:tab w:val="left" w:pos="726"/>
              </w:tabs>
              <w:rPr>
                <w:rFonts w:ascii="Times New Roman" w:hAnsi="Times New Roman" w:cs="Times New Roman"/>
                <w:color w:val="000000"/>
                <w:sz w:val="24"/>
                <w:szCs w:val="28"/>
              </w:rPr>
            </w:pPr>
            <w:r>
              <w:rPr>
                <w:rFonts w:ascii="Times New Roman" w:hAnsi="Times New Roman" w:cs="Times New Roman"/>
                <w:color w:val="000000"/>
                <w:sz w:val="24"/>
                <w:szCs w:val="28"/>
              </w:rPr>
              <w:t>1.Доходы от участия в других организациях</w:t>
            </w:r>
          </w:p>
        </w:tc>
        <w:tc>
          <w:tcPr>
            <w:tcW w:w="1593" w:type="dxa"/>
          </w:tcPr>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508</w:t>
            </w:r>
          </w:p>
        </w:tc>
        <w:tc>
          <w:tcPr>
            <w:tcW w:w="1593" w:type="dxa"/>
          </w:tcPr>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274</w:t>
            </w:r>
          </w:p>
        </w:tc>
        <w:tc>
          <w:tcPr>
            <w:tcW w:w="1344" w:type="dxa"/>
          </w:tcPr>
          <w:p w:rsidR="00234307"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0,17</w:t>
            </w:r>
          </w:p>
        </w:tc>
        <w:tc>
          <w:tcPr>
            <w:tcW w:w="1518" w:type="dxa"/>
          </w:tcPr>
          <w:p w:rsidR="00234307"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0,07</w:t>
            </w:r>
          </w:p>
        </w:tc>
        <w:tc>
          <w:tcPr>
            <w:tcW w:w="1561" w:type="dxa"/>
          </w:tcPr>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53,94</w:t>
            </w:r>
          </w:p>
        </w:tc>
      </w:tr>
      <w:tr w:rsidR="00234307" w:rsidRPr="0053445E" w:rsidTr="00234307">
        <w:tc>
          <w:tcPr>
            <w:tcW w:w="1962" w:type="dxa"/>
          </w:tcPr>
          <w:p w:rsidR="00234307" w:rsidRPr="0053445E" w:rsidRDefault="00234307" w:rsidP="0053445E">
            <w:pPr>
              <w:tabs>
                <w:tab w:val="left" w:pos="726"/>
              </w:tabs>
              <w:rPr>
                <w:rFonts w:ascii="Times New Roman" w:hAnsi="Times New Roman" w:cs="Times New Roman"/>
                <w:color w:val="000000"/>
                <w:sz w:val="24"/>
                <w:szCs w:val="28"/>
              </w:rPr>
            </w:pPr>
            <w:r>
              <w:rPr>
                <w:rFonts w:ascii="Times New Roman" w:hAnsi="Times New Roman" w:cs="Times New Roman"/>
                <w:color w:val="000000"/>
                <w:sz w:val="24"/>
                <w:szCs w:val="28"/>
              </w:rPr>
              <w:t>2.Проценты к получению</w:t>
            </w:r>
          </w:p>
        </w:tc>
        <w:tc>
          <w:tcPr>
            <w:tcW w:w="1593" w:type="dxa"/>
          </w:tcPr>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958</w:t>
            </w:r>
          </w:p>
        </w:tc>
        <w:tc>
          <w:tcPr>
            <w:tcW w:w="1593" w:type="dxa"/>
          </w:tcPr>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2621</w:t>
            </w:r>
          </w:p>
        </w:tc>
        <w:tc>
          <w:tcPr>
            <w:tcW w:w="1344" w:type="dxa"/>
          </w:tcPr>
          <w:p w:rsidR="00234307"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0,32</w:t>
            </w:r>
          </w:p>
        </w:tc>
        <w:tc>
          <w:tcPr>
            <w:tcW w:w="1518" w:type="dxa"/>
          </w:tcPr>
          <w:p w:rsidR="00234307"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0,67</w:t>
            </w:r>
          </w:p>
        </w:tc>
        <w:tc>
          <w:tcPr>
            <w:tcW w:w="1561" w:type="dxa"/>
          </w:tcPr>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273,59</w:t>
            </w:r>
          </w:p>
        </w:tc>
      </w:tr>
      <w:tr w:rsidR="00234307" w:rsidRPr="0053445E" w:rsidTr="00234307">
        <w:tc>
          <w:tcPr>
            <w:tcW w:w="1962" w:type="dxa"/>
          </w:tcPr>
          <w:p w:rsidR="00234307" w:rsidRPr="0053445E" w:rsidRDefault="00234307" w:rsidP="0053445E">
            <w:pPr>
              <w:tabs>
                <w:tab w:val="left" w:pos="726"/>
              </w:tabs>
              <w:rPr>
                <w:rFonts w:ascii="Times New Roman" w:hAnsi="Times New Roman" w:cs="Times New Roman"/>
                <w:color w:val="000000"/>
                <w:sz w:val="24"/>
                <w:szCs w:val="28"/>
              </w:rPr>
            </w:pPr>
            <w:r>
              <w:rPr>
                <w:rFonts w:ascii="Times New Roman" w:hAnsi="Times New Roman" w:cs="Times New Roman"/>
                <w:color w:val="000000"/>
                <w:sz w:val="24"/>
                <w:szCs w:val="28"/>
              </w:rPr>
              <w:t>3.Прочие доходы</w:t>
            </w:r>
          </w:p>
        </w:tc>
        <w:tc>
          <w:tcPr>
            <w:tcW w:w="1593" w:type="dxa"/>
          </w:tcPr>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30666</w:t>
            </w:r>
          </w:p>
        </w:tc>
        <w:tc>
          <w:tcPr>
            <w:tcW w:w="1593" w:type="dxa"/>
          </w:tcPr>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72783</w:t>
            </w:r>
          </w:p>
        </w:tc>
        <w:tc>
          <w:tcPr>
            <w:tcW w:w="1344" w:type="dxa"/>
          </w:tcPr>
          <w:p w:rsidR="00234307"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10,27</w:t>
            </w:r>
          </w:p>
        </w:tc>
        <w:tc>
          <w:tcPr>
            <w:tcW w:w="1518" w:type="dxa"/>
          </w:tcPr>
          <w:p w:rsidR="00234307"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18,67</w:t>
            </w:r>
          </w:p>
        </w:tc>
        <w:tc>
          <w:tcPr>
            <w:tcW w:w="1561" w:type="dxa"/>
          </w:tcPr>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237,34</w:t>
            </w:r>
          </w:p>
        </w:tc>
      </w:tr>
      <w:tr w:rsidR="00234307" w:rsidRPr="0053445E" w:rsidTr="00234307">
        <w:tc>
          <w:tcPr>
            <w:tcW w:w="1962" w:type="dxa"/>
          </w:tcPr>
          <w:p w:rsidR="00234307" w:rsidRPr="0053445E" w:rsidRDefault="00234307" w:rsidP="0053445E">
            <w:pPr>
              <w:tabs>
                <w:tab w:val="left" w:pos="726"/>
              </w:tabs>
              <w:rPr>
                <w:rFonts w:ascii="Times New Roman" w:hAnsi="Times New Roman" w:cs="Times New Roman"/>
                <w:color w:val="000000"/>
                <w:sz w:val="24"/>
                <w:szCs w:val="28"/>
              </w:rPr>
            </w:pPr>
            <w:r>
              <w:rPr>
                <w:rFonts w:ascii="Times New Roman" w:hAnsi="Times New Roman" w:cs="Times New Roman"/>
                <w:color w:val="000000"/>
                <w:sz w:val="24"/>
                <w:szCs w:val="28"/>
              </w:rPr>
              <w:t>Всего доходы</w:t>
            </w:r>
          </w:p>
        </w:tc>
        <w:tc>
          <w:tcPr>
            <w:tcW w:w="1593" w:type="dxa"/>
          </w:tcPr>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298610</w:t>
            </w:r>
          </w:p>
        </w:tc>
        <w:tc>
          <w:tcPr>
            <w:tcW w:w="1593" w:type="dxa"/>
          </w:tcPr>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389793</w:t>
            </w:r>
          </w:p>
        </w:tc>
        <w:tc>
          <w:tcPr>
            <w:tcW w:w="1344" w:type="dxa"/>
          </w:tcPr>
          <w:p w:rsidR="00234307"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100</w:t>
            </w:r>
          </w:p>
        </w:tc>
        <w:tc>
          <w:tcPr>
            <w:tcW w:w="1518" w:type="dxa"/>
          </w:tcPr>
          <w:p w:rsidR="00234307"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100</w:t>
            </w:r>
          </w:p>
        </w:tc>
        <w:tc>
          <w:tcPr>
            <w:tcW w:w="1561" w:type="dxa"/>
          </w:tcPr>
          <w:p w:rsidR="00234307" w:rsidRPr="0053445E" w:rsidRDefault="00234307" w:rsidP="0053445E">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130,54</w:t>
            </w:r>
          </w:p>
        </w:tc>
      </w:tr>
    </w:tbl>
    <w:p w:rsidR="0053445E" w:rsidRPr="0053445E" w:rsidRDefault="00234307" w:rsidP="00234307">
      <w:pPr>
        <w:spacing w:after="0" w:line="360" w:lineRule="auto"/>
        <w:jc w:val="center"/>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w:lastRenderedPageBreak/>
        <w:drawing>
          <wp:inline distT="0" distB="0" distL="0" distR="0">
            <wp:extent cx="5448300" cy="3524250"/>
            <wp:effectExtent l="0" t="0" r="19050" b="1905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3445E" w:rsidRPr="0053445E" w:rsidRDefault="00234307" w:rsidP="00234307">
      <w:pPr>
        <w:spacing w:after="0" w:line="360" w:lineRule="auto"/>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Рисунок 1 - Структура доходов ОО</w:t>
      </w:r>
      <w:r w:rsidR="0053445E" w:rsidRPr="0053445E">
        <w:rPr>
          <w:rFonts w:ascii="Times New Roman" w:hAnsi="Times New Roman" w:cs="Times New Roman"/>
          <w:color w:val="000000"/>
          <w:sz w:val="28"/>
          <w:szCs w:val="28"/>
        </w:rPr>
        <w:t>О в 201</w:t>
      </w:r>
      <w:r>
        <w:rPr>
          <w:rFonts w:ascii="Times New Roman" w:hAnsi="Times New Roman" w:cs="Times New Roman"/>
          <w:color w:val="000000"/>
          <w:sz w:val="28"/>
          <w:szCs w:val="28"/>
        </w:rPr>
        <w:t>4</w:t>
      </w:r>
      <w:r w:rsidR="0053445E" w:rsidRPr="0053445E">
        <w:rPr>
          <w:rFonts w:ascii="Times New Roman" w:hAnsi="Times New Roman" w:cs="Times New Roman"/>
          <w:color w:val="000000"/>
          <w:sz w:val="28"/>
          <w:szCs w:val="28"/>
        </w:rPr>
        <w:t xml:space="preserve"> году</w:t>
      </w:r>
    </w:p>
    <w:p w:rsidR="0053445E" w:rsidRPr="0053445E" w:rsidRDefault="0053445E" w:rsidP="0053445E">
      <w:pPr>
        <w:spacing w:after="0" w:line="360" w:lineRule="auto"/>
        <w:ind w:firstLine="709"/>
        <w:jc w:val="both"/>
        <w:rPr>
          <w:rFonts w:ascii="Times New Roman" w:hAnsi="Times New Roman" w:cs="Times New Roman"/>
          <w:color w:val="000000"/>
          <w:sz w:val="28"/>
          <w:szCs w:val="28"/>
        </w:rPr>
      </w:pPr>
    </w:p>
    <w:p w:rsidR="0053445E" w:rsidRPr="0053445E" w:rsidRDefault="00234307" w:rsidP="00234307">
      <w:pPr>
        <w:spacing w:after="0" w:line="360" w:lineRule="auto"/>
        <w:jc w:val="center"/>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w:drawing>
          <wp:inline distT="0" distB="0" distL="0" distR="0" wp14:anchorId="4B72787C" wp14:editId="01851B45">
            <wp:extent cx="5572125" cy="3495675"/>
            <wp:effectExtent l="0" t="0" r="9525" b="9525"/>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3445E" w:rsidRPr="0053445E" w:rsidRDefault="00234307" w:rsidP="00234307">
      <w:pPr>
        <w:spacing w:after="0" w:line="360" w:lineRule="auto"/>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Рисунок 2 - </w:t>
      </w:r>
      <w:r w:rsidR="0053445E" w:rsidRPr="0053445E">
        <w:rPr>
          <w:rFonts w:ascii="Times New Roman" w:hAnsi="Times New Roman" w:cs="Times New Roman"/>
          <w:color w:val="000000"/>
          <w:sz w:val="28"/>
          <w:szCs w:val="28"/>
        </w:rPr>
        <w:t>Структу</w:t>
      </w:r>
      <w:r>
        <w:rPr>
          <w:rFonts w:ascii="Times New Roman" w:hAnsi="Times New Roman" w:cs="Times New Roman"/>
          <w:color w:val="000000"/>
          <w:sz w:val="28"/>
          <w:szCs w:val="28"/>
        </w:rPr>
        <w:t>ра доходов ОО</w:t>
      </w:r>
      <w:r w:rsidR="0053445E" w:rsidRPr="0053445E">
        <w:rPr>
          <w:rFonts w:ascii="Times New Roman" w:hAnsi="Times New Roman" w:cs="Times New Roman"/>
          <w:color w:val="000000"/>
          <w:sz w:val="28"/>
          <w:szCs w:val="28"/>
        </w:rPr>
        <w:t>О в 201</w:t>
      </w:r>
      <w:r>
        <w:rPr>
          <w:rFonts w:ascii="Times New Roman" w:hAnsi="Times New Roman" w:cs="Times New Roman"/>
          <w:color w:val="000000"/>
          <w:sz w:val="28"/>
          <w:szCs w:val="28"/>
        </w:rPr>
        <w:t>5</w:t>
      </w:r>
      <w:r w:rsidR="0053445E" w:rsidRPr="0053445E">
        <w:rPr>
          <w:rFonts w:ascii="Times New Roman" w:hAnsi="Times New Roman" w:cs="Times New Roman"/>
          <w:color w:val="000000"/>
          <w:sz w:val="28"/>
          <w:szCs w:val="28"/>
        </w:rPr>
        <w:t xml:space="preserve"> году</w:t>
      </w:r>
    </w:p>
    <w:p w:rsidR="0053445E" w:rsidRPr="0053445E" w:rsidRDefault="0053445E" w:rsidP="0053445E">
      <w:pPr>
        <w:spacing w:after="0" w:line="360" w:lineRule="auto"/>
        <w:ind w:firstLine="709"/>
        <w:jc w:val="both"/>
        <w:rPr>
          <w:rFonts w:ascii="Times New Roman" w:hAnsi="Times New Roman" w:cs="Times New Roman"/>
          <w:color w:val="000000"/>
          <w:sz w:val="28"/>
          <w:szCs w:val="28"/>
        </w:rPr>
      </w:pPr>
    </w:p>
    <w:p w:rsidR="0053445E" w:rsidRDefault="0053445E" w:rsidP="0053445E">
      <w:pPr>
        <w:spacing w:after="0" w:line="360" w:lineRule="auto"/>
        <w:ind w:firstLine="709"/>
        <w:jc w:val="both"/>
        <w:rPr>
          <w:rFonts w:ascii="Times New Roman" w:hAnsi="Times New Roman" w:cs="Times New Roman"/>
          <w:color w:val="000000"/>
          <w:sz w:val="28"/>
          <w:szCs w:val="28"/>
        </w:rPr>
      </w:pPr>
      <w:r w:rsidRPr="0053445E">
        <w:rPr>
          <w:rFonts w:ascii="Times New Roman" w:hAnsi="Times New Roman" w:cs="Times New Roman"/>
          <w:color w:val="000000"/>
          <w:sz w:val="28"/>
          <w:szCs w:val="28"/>
        </w:rPr>
        <w:t xml:space="preserve">Анализируя структуру доходов </w:t>
      </w:r>
      <w:r w:rsidR="00234307">
        <w:rPr>
          <w:rFonts w:ascii="Times New Roman" w:hAnsi="Times New Roman" w:cs="Times New Roman"/>
          <w:color w:val="000000"/>
          <w:sz w:val="28"/>
          <w:szCs w:val="28"/>
        </w:rPr>
        <w:t>ООО</w:t>
      </w:r>
      <w:r w:rsidRPr="0053445E">
        <w:rPr>
          <w:rFonts w:ascii="Times New Roman" w:hAnsi="Times New Roman" w:cs="Times New Roman"/>
          <w:color w:val="000000"/>
          <w:sz w:val="28"/>
          <w:szCs w:val="28"/>
        </w:rPr>
        <w:t xml:space="preserve"> можно сделать следующий вывод: наибольший удельный вес в структуре доходов составляет выручка от </w:t>
      </w:r>
      <w:r w:rsidRPr="0053445E">
        <w:rPr>
          <w:rFonts w:ascii="Times New Roman" w:hAnsi="Times New Roman" w:cs="Times New Roman"/>
          <w:color w:val="000000"/>
          <w:sz w:val="28"/>
          <w:szCs w:val="28"/>
        </w:rPr>
        <w:lastRenderedPageBreak/>
        <w:t>основного вида деятельности в 201</w:t>
      </w:r>
      <w:r w:rsidR="0086089E">
        <w:rPr>
          <w:rFonts w:ascii="Times New Roman" w:hAnsi="Times New Roman" w:cs="Times New Roman"/>
          <w:color w:val="000000"/>
          <w:sz w:val="28"/>
          <w:szCs w:val="28"/>
        </w:rPr>
        <w:t>4 г. – 89,24</w:t>
      </w:r>
      <w:r w:rsidRPr="0053445E">
        <w:rPr>
          <w:rFonts w:ascii="Times New Roman" w:hAnsi="Times New Roman" w:cs="Times New Roman"/>
          <w:color w:val="000000"/>
          <w:sz w:val="28"/>
          <w:szCs w:val="28"/>
        </w:rPr>
        <w:t>% от общего размера доходов, в 201</w:t>
      </w:r>
      <w:r w:rsidR="0086089E">
        <w:rPr>
          <w:rFonts w:ascii="Times New Roman" w:hAnsi="Times New Roman" w:cs="Times New Roman"/>
          <w:color w:val="000000"/>
          <w:sz w:val="28"/>
          <w:szCs w:val="28"/>
        </w:rPr>
        <w:t>5</w:t>
      </w:r>
      <w:r w:rsidRPr="0053445E">
        <w:rPr>
          <w:rFonts w:ascii="Times New Roman" w:hAnsi="Times New Roman" w:cs="Times New Roman"/>
          <w:color w:val="000000"/>
          <w:sz w:val="28"/>
          <w:szCs w:val="28"/>
        </w:rPr>
        <w:t xml:space="preserve"> г. </w:t>
      </w:r>
      <w:r w:rsidR="0086089E">
        <w:rPr>
          <w:rFonts w:ascii="Times New Roman" w:hAnsi="Times New Roman" w:cs="Times New Roman"/>
          <w:color w:val="000000"/>
          <w:sz w:val="28"/>
          <w:szCs w:val="28"/>
        </w:rPr>
        <w:t>–</w:t>
      </w:r>
      <w:r w:rsidRPr="0053445E">
        <w:rPr>
          <w:rFonts w:ascii="Times New Roman" w:hAnsi="Times New Roman" w:cs="Times New Roman"/>
          <w:color w:val="000000"/>
          <w:sz w:val="28"/>
          <w:szCs w:val="28"/>
        </w:rPr>
        <w:t xml:space="preserve"> </w:t>
      </w:r>
      <w:r w:rsidR="0086089E">
        <w:rPr>
          <w:rFonts w:ascii="Times New Roman" w:hAnsi="Times New Roman" w:cs="Times New Roman"/>
          <w:color w:val="000000"/>
          <w:sz w:val="28"/>
          <w:szCs w:val="28"/>
        </w:rPr>
        <w:t>80,59</w:t>
      </w:r>
      <w:r w:rsidRPr="0053445E">
        <w:rPr>
          <w:rFonts w:ascii="Times New Roman" w:hAnsi="Times New Roman" w:cs="Times New Roman"/>
          <w:color w:val="000000"/>
          <w:sz w:val="28"/>
          <w:szCs w:val="28"/>
        </w:rPr>
        <w:t>% от общего размера доходов; вторая по значимости составляющая доходов - прочий доход, в 201</w:t>
      </w:r>
      <w:r w:rsidR="0086089E">
        <w:rPr>
          <w:rFonts w:ascii="Times New Roman" w:hAnsi="Times New Roman" w:cs="Times New Roman"/>
          <w:color w:val="000000"/>
          <w:sz w:val="28"/>
          <w:szCs w:val="28"/>
        </w:rPr>
        <w:t>4</w:t>
      </w:r>
      <w:r w:rsidRPr="0053445E">
        <w:rPr>
          <w:rFonts w:ascii="Times New Roman" w:hAnsi="Times New Roman" w:cs="Times New Roman"/>
          <w:color w:val="000000"/>
          <w:sz w:val="28"/>
          <w:szCs w:val="28"/>
        </w:rPr>
        <w:t xml:space="preserve"> г. </w:t>
      </w:r>
      <w:r w:rsidR="0086089E">
        <w:rPr>
          <w:rFonts w:ascii="Times New Roman" w:hAnsi="Times New Roman" w:cs="Times New Roman"/>
          <w:color w:val="000000"/>
          <w:sz w:val="28"/>
          <w:szCs w:val="28"/>
        </w:rPr>
        <w:t>–</w:t>
      </w:r>
      <w:r w:rsidRPr="0053445E">
        <w:rPr>
          <w:rFonts w:ascii="Times New Roman" w:hAnsi="Times New Roman" w:cs="Times New Roman"/>
          <w:color w:val="000000"/>
          <w:sz w:val="28"/>
          <w:szCs w:val="28"/>
        </w:rPr>
        <w:t xml:space="preserve"> </w:t>
      </w:r>
      <w:r w:rsidR="0086089E">
        <w:rPr>
          <w:rFonts w:ascii="Times New Roman" w:hAnsi="Times New Roman" w:cs="Times New Roman"/>
          <w:color w:val="000000"/>
          <w:sz w:val="28"/>
          <w:szCs w:val="28"/>
        </w:rPr>
        <w:t>10,76</w:t>
      </w:r>
      <w:r w:rsidRPr="0053445E">
        <w:rPr>
          <w:rFonts w:ascii="Times New Roman" w:hAnsi="Times New Roman" w:cs="Times New Roman"/>
          <w:color w:val="000000"/>
          <w:sz w:val="28"/>
          <w:szCs w:val="28"/>
        </w:rPr>
        <w:t>% от общего размера доходов, в 201</w:t>
      </w:r>
      <w:r w:rsidR="0086089E">
        <w:rPr>
          <w:rFonts w:ascii="Times New Roman" w:hAnsi="Times New Roman" w:cs="Times New Roman"/>
          <w:color w:val="000000"/>
          <w:sz w:val="28"/>
          <w:szCs w:val="28"/>
        </w:rPr>
        <w:t>5</w:t>
      </w:r>
      <w:r w:rsidRPr="0053445E">
        <w:rPr>
          <w:rFonts w:ascii="Times New Roman" w:hAnsi="Times New Roman" w:cs="Times New Roman"/>
          <w:color w:val="000000"/>
          <w:sz w:val="28"/>
          <w:szCs w:val="28"/>
        </w:rPr>
        <w:t xml:space="preserve"> г. </w:t>
      </w:r>
      <w:r w:rsidR="0086089E">
        <w:rPr>
          <w:rFonts w:ascii="Times New Roman" w:hAnsi="Times New Roman" w:cs="Times New Roman"/>
          <w:color w:val="000000"/>
          <w:sz w:val="28"/>
          <w:szCs w:val="28"/>
        </w:rPr>
        <w:t>–</w:t>
      </w:r>
      <w:r w:rsidRPr="0053445E">
        <w:rPr>
          <w:rFonts w:ascii="Times New Roman" w:hAnsi="Times New Roman" w:cs="Times New Roman"/>
          <w:color w:val="000000"/>
          <w:sz w:val="28"/>
          <w:szCs w:val="28"/>
        </w:rPr>
        <w:t xml:space="preserve"> </w:t>
      </w:r>
      <w:r w:rsidR="0086089E">
        <w:rPr>
          <w:rFonts w:ascii="Times New Roman" w:hAnsi="Times New Roman" w:cs="Times New Roman"/>
          <w:color w:val="000000"/>
          <w:sz w:val="28"/>
          <w:szCs w:val="28"/>
        </w:rPr>
        <w:t>19,41</w:t>
      </w:r>
      <w:r w:rsidRPr="0053445E">
        <w:rPr>
          <w:rFonts w:ascii="Times New Roman" w:hAnsi="Times New Roman" w:cs="Times New Roman"/>
          <w:color w:val="000000"/>
          <w:sz w:val="28"/>
          <w:szCs w:val="28"/>
        </w:rPr>
        <w:t>% от общего размера доходов.</w:t>
      </w:r>
      <w:r w:rsidR="0086089E">
        <w:rPr>
          <w:rFonts w:ascii="Times New Roman" w:hAnsi="Times New Roman" w:cs="Times New Roman"/>
          <w:color w:val="000000"/>
          <w:sz w:val="28"/>
          <w:szCs w:val="28"/>
        </w:rPr>
        <w:t xml:space="preserve"> Структура прочих доходов возросла в связи с увеличением статьи прочие доходы на 137,34%.</w:t>
      </w:r>
    </w:p>
    <w:p w:rsidR="0086089E" w:rsidRDefault="0086089E" w:rsidP="0086089E">
      <w:pPr>
        <w:spacing w:after="0" w:line="360" w:lineRule="auto"/>
        <w:ind w:firstLine="709"/>
        <w:jc w:val="both"/>
        <w:rPr>
          <w:rFonts w:ascii="Times New Roman" w:hAnsi="Times New Roman" w:cs="Times New Roman"/>
          <w:color w:val="000000"/>
          <w:sz w:val="28"/>
          <w:szCs w:val="28"/>
        </w:rPr>
      </w:pPr>
    </w:p>
    <w:p w:rsidR="0086089E" w:rsidRPr="0086089E" w:rsidRDefault="0086089E" w:rsidP="0086089E">
      <w:pPr>
        <w:pStyle w:val="1"/>
        <w:spacing w:before="0" w:beforeAutospacing="0" w:after="0" w:afterAutospacing="0" w:line="360" w:lineRule="auto"/>
        <w:jc w:val="center"/>
        <w:rPr>
          <w:b w:val="0"/>
          <w:sz w:val="20"/>
        </w:rPr>
      </w:pPr>
      <w:bookmarkStart w:id="15" w:name="_Toc477281347"/>
      <w:r w:rsidRPr="0086089E">
        <w:rPr>
          <w:b w:val="0"/>
          <w:sz w:val="28"/>
        </w:rPr>
        <w:t>5.2. Анализ расходов</w:t>
      </w:r>
      <w:bookmarkEnd w:id="15"/>
    </w:p>
    <w:p w:rsidR="0053445E" w:rsidRDefault="0053445E" w:rsidP="0086089E">
      <w:pPr>
        <w:pStyle w:val="1"/>
        <w:spacing w:before="0" w:beforeAutospacing="0" w:after="0" w:afterAutospacing="0" w:line="360" w:lineRule="auto"/>
        <w:jc w:val="center"/>
        <w:rPr>
          <w:b w:val="0"/>
          <w:sz w:val="28"/>
          <w:shd w:val="clear" w:color="auto" w:fill="FFFFFF"/>
        </w:rPr>
      </w:pPr>
    </w:p>
    <w:p w:rsidR="005E7981" w:rsidRPr="005E7981" w:rsidRDefault="005E7981" w:rsidP="005E7981">
      <w:pPr>
        <w:spacing w:after="0" w:line="360" w:lineRule="auto"/>
        <w:ind w:firstLine="709"/>
        <w:jc w:val="both"/>
        <w:rPr>
          <w:rFonts w:ascii="Times New Roman" w:hAnsi="Times New Roman" w:cs="Times New Roman"/>
          <w:color w:val="000000"/>
          <w:sz w:val="28"/>
          <w:szCs w:val="28"/>
        </w:rPr>
      </w:pPr>
      <w:r w:rsidRPr="005E7981">
        <w:rPr>
          <w:rFonts w:ascii="Times New Roman" w:hAnsi="Times New Roman" w:cs="Times New Roman"/>
          <w:color w:val="000000"/>
          <w:sz w:val="28"/>
          <w:szCs w:val="28"/>
        </w:rPr>
        <w:t>Расходы организации - это уменьшение экономических выгод в результате выбытия активов</w:t>
      </w:r>
      <w:r w:rsidRPr="005E7981">
        <w:rPr>
          <w:rFonts w:ascii="Times New Roman" w:hAnsi="Times New Roman" w:cs="Times New Roman"/>
          <w:color w:val="000000"/>
          <w:sz w:val="28"/>
          <w:szCs w:val="28"/>
          <w:vertAlign w:val="superscript"/>
        </w:rPr>
        <w:t xml:space="preserve"> (</w:t>
      </w:r>
      <w:r w:rsidRPr="005E7981">
        <w:rPr>
          <w:rFonts w:ascii="Times New Roman" w:hAnsi="Times New Roman" w:cs="Times New Roman"/>
          <w:color w:val="000000"/>
          <w:sz w:val="28"/>
          <w:szCs w:val="28"/>
        </w:rPr>
        <w:t>денежных средств, иного имущества) и/или возникновение обязательств, приводящее к уменьшению капитала  организации, за исключением уменьшения вкладов по решению участников (собственников имущества).</w:t>
      </w:r>
    </w:p>
    <w:p w:rsidR="005E7981" w:rsidRPr="005E7981" w:rsidRDefault="005E7981" w:rsidP="005E7981">
      <w:pPr>
        <w:spacing w:after="0" w:line="360" w:lineRule="auto"/>
        <w:ind w:firstLine="709"/>
        <w:jc w:val="both"/>
        <w:rPr>
          <w:rFonts w:ascii="Times New Roman" w:hAnsi="Times New Roman" w:cs="Times New Roman"/>
          <w:color w:val="000000"/>
          <w:sz w:val="28"/>
          <w:szCs w:val="28"/>
        </w:rPr>
      </w:pPr>
      <w:r w:rsidRPr="005E7981">
        <w:rPr>
          <w:rFonts w:ascii="Times New Roman" w:hAnsi="Times New Roman" w:cs="Times New Roman"/>
          <w:iCs/>
          <w:color w:val="000000"/>
          <w:sz w:val="28"/>
          <w:szCs w:val="28"/>
        </w:rPr>
        <w:t>Расходы на производство и реализацию продукции</w:t>
      </w:r>
      <w:r w:rsidRPr="005E7981">
        <w:rPr>
          <w:rFonts w:ascii="Times New Roman" w:hAnsi="Times New Roman" w:cs="Times New Roman"/>
          <w:color w:val="000000"/>
          <w:sz w:val="28"/>
          <w:szCs w:val="28"/>
        </w:rPr>
        <w:t>, определяющие себестоимость, состоят из стоимости используемых в производстве продукции природных ресурсов, сырья, основных и вспомогательных материалов, топлива, энергии, основных фондов, трудовых ресурсов и прочих расходов по эксплуатации, а также внепроизводственных затрат. Состав и структура расходов на производство зависят от характера и условий производства при той или иной форме собственности, от соотношения материальных и трудовых затрат и других факторов. Расходы на производство и реализацию продукции, формирующие её себестоимость, - один из важнейших качественных показателей коммерческой деятельности предприятий.</w:t>
      </w:r>
    </w:p>
    <w:p w:rsidR="005E7981" w:rsidRPr="005E7981" w:rsidRDefault="005E7981" w:rsidP="005E7981">
      <w:pPr>
        <w:spacing w:after="0" w:line="360" w:lineRule="auto"/>
        <w:ind w:firstLine="709"/>
        <w:jc w:val="both"/>
        <w:rPr>
          <w:rFonts w:ascii="Times New Roman" w:hAnsi="Times New Roman" w:cs="Times New Roman"/>
          <w:color w:val="000000"/>
          <w:sz w:val="28"/>
          <w:szCs w:val="28"/>
        </w:rPr>
      </w:pPr>
      <w:r w:rsidRPr="005E7981">
        <w:rPr>
          <w:rFonts w:ascii="Times New Roman" w:hAnsi="Times New Roman" w:cs="Times New Roman"/>
          <w:color w:val="000000"/>
          <w:sz w:val="28"/>
          <w:szCs w:val="28"/>
        </w:rPr>
        <w:t>При формировании расходов необходимо группировать их по следующим элементам:</w:t>
      </w:r>
    </w:p>
    <w:p w:rsidR="005E7981" w:rsidRPr="005E7981" w:rsidRDefault="005E7981" w:rsidP="005E7981">
      <w:pPr>
        <w:pStyle w:val="aa"/>
        <w:numPr>
          <w:ilvl w:val="1"/>
          <w:numId w:val="15"/>
        </w:numPr>
        <w:shd w:val="clear" w:color="auto" w:fill="FFFFFF"/>
        <w:tabs>
          <w:tab w:val="left" w:pos="1134"/>
        </w:tabs>
        <w:spacing w:after="0" w:line="360" w:lineRule="auto"/>
        <w:ind w:left="0" w:firstLine="709"/>
        <w:jc w:val="both"/>
        <w:rPr>
          <w:rFonts w:ascii="Times New Roman" w:hAnsi="Times New Roman" w:cs="Times New Roman"/>
          <w:color w:val="000000"/>
          <w:sz w:val="28"/>
          <w:szCs w:val="28"/>
        </w:rPr>
      </w:pPr>
      <w:r w:rsidRPr="005E7981">
        <w:rPr>
          <w:rFonts w:ascii="Times New Roman" w:hAnsi="Times New Roman" w:cs="Times New Roman"/>
          <w:color w:val="000000"/>
          <w:sz w:val="28"/>
          <w:szCs w:val="28"/>
        </w:rPr>
        <w:t>материальные затраты;</w:t>
      </w:r>
    </w:p>
    <w:p w:rsidR="005E7981" w:rsidRPr="005E7981" w:rsidRDefault="005E7981" w:rsidP="005E7981">
      <w:pPr>
        <w:pStyle w:val="aa"/>
        <w:numPr>
          <w:ilvl w:val="1"/>
          <w:numId w:val="15"/>
        </w:numPr>
        <w:shd w:val="clear" w:color="auto" w:fill="FFFFFF"/>
        <w:tabs>
          <w:tab w:val="left" w:pos="1134"/>
        </w:tabs>
        <w:spacing w:after="0" w:line="360" w:lineRule="auto"/>
        <w:ind w:left="0" w:firstLine="709"/>
        <w:jc w:val="both"/>
        <w:rPr>
          <w:rFonts w:ascii="Times New Roman" w:hAnsi="Times New Roman" w:cs="Times New Roman"/>
          <w:color w:val="000000"/>
          <w:sz w:val="28"/>
          <w:szCs w:val="28"/>
        </w:rPr>
      </w:pPr>
      <w:r w:rsidRPr="005E7981">
        <w:rPr>
          <w:rFonts w:ascii="Times New Roman" w:hAnsi="Times New Roman" w:cs="Times New Roman"/>
          <w:color w:val="000000"/>
          <w:sz w:val="28"/>
          <w:szCs w:val="28"/>
        </w:rPr>
        <w:t>затраты на оплату труда;</w:t>
      </w:r>
    </w:p>
    <w:p w:rsidR="005E7981" w:rsidRPr="005E7981" w:rsidRDefault="005E7981" w:rsidP="005E7981">
      <w:pPr>
        <w:pStyle w:val="aa"/>
        <w:numPr>
          <w:ilvl w:val="1"/>
          <w:numId w:val="15"/>
        </w:numPr>
        <w:shd w:val="clear" w:color="auto" w:fill="FFFFFF"/>
        <w:tabs>
          <w:tab w:val="left" w:pos="1134"/>
        </w:tabs>
        <w:spacing w:after="0" w:line="360" w:lineRule="auto"/>
        <w:ind w:left="0" w:firstLine="709"/>
        <w:jc w:val="both"/>
        <w:rPr>
          <w:rFonts w:ascii="Times New Roman" w:hAnsi="Times New Roman" w:cs="Times New Roman"/>
          <w:color w:val="000000"/>
          <w:sz w:val="28"/>
          <w:szCs w:val="28"/>
        </w:rPr>
      </w:pPr>
      <w:r w:rsidRPr="005E7981">
        <w:rPr>
          <w:rFonts w:ascii="Times New Roman" w:hAnsi="Times New Roman" w:cs="Times New Roman"/>
          <w:color w:val="000000"/>
          <w:sz w:val="28"/>
          <w:szCs w:val="28"/>
        </w:rPr>
        <w:t>отчисления на социальные нужды;</w:t>
      </w:r>
    </w:p>
    <w:p w:rsidR="005E7981" w:rsidRPr="005E7981" w:rsidRDefault="005E7981" w:rsidP="005E7981">
      <w:pPr>
        <w:pStyle w:val="aa"/>
        <w:numPr>
          <w:ilvl w:val="1"/>
          <w:numId w:val="15"/>
        </w:numPr>
        <w:shd w:val="clear" w:color="auto" w:fill="FFFFFF"/>
        <w:tabs>
          <w:tab w:val="left" w:pos="1134"/>
        </w:tabs>
        <w:spacing w:after="0" w:line="360" w:lineRule="auto"/>
        <w:ind w:left="0" w:firstLine="709"/>
        <w:jc w:val="both"/>
        <w:rPr>
          <w:rFonts w:ascii="Times New Roman" w:hAnsi="Times New Roman" w:cs="Times New Roman"/>
          <w:color w:val="000000"/>
          <w:sz w:val="28"/>
          <w:szCs w:val="28"/>
        </w:rPr>
      </w:pPr>
      <w:r w:rsidRPr="005E7981">
        <w:rPr>
          <w:rFonts w:ascii="Times New Roman" w:hAnsi="Times New Roman" w:cs="Times New Roman"/>
          <w:color w:val="000000"/>
          <w:sz w:val="28"/>
          <w:szCs w:val="28"/>
        </w:rPr>
        <w:t>амортизация;</w:t>
      </w:r>
    </w:p>
    <w:p w:rsidR="005E7981" w:rsidRPr="005E7981" w:rsidRDefault="005E7981" w:rsidP="005E7981">
      <w:pPr>
        <w:pStyle w:val="aa"/>
        <w:numPr>
          <w:ilvl w:val="1"/>
          <w:numId w:val="15"/>
        </w:numPr>
        <w:shd w:val="clear" w:color="auto" w:fill="FFFFFF"/>
        <w:tabs>
          <w:tab w:val="left" w:pos="1134"/>
        </w:tabs>
        <w:spacing w:after="0" w:line="360" w:lineRule="auto"/>
        <w:ind w:left="0" w:firstLine="709"/>
        <w:jc w:val="both"/>
        <w:rPr>
          <w:rFonts w:ascii="Times New Roman" w:hAnsi="Times New Roman" w:cs="Times New Roman"/>
          <w:color w:val="000000"/>
          <w:sz w:val="28"/>
          <w:szCs w:val="28"/>
        </w:rPr>
      </w:pPr>
      <w:r w:rsidRPr="005E7981">
        <w:rPr>
          <w:rFonts w:ascii="Times New Roman" w:hAnsi="Times New Roman" w:cs="Times New Roman"/>
          <w:color w:val="000000"/>
          <w:sz w:val="28"/>
          <w:szCs w:val="28"/>
        </w:rPr>
        <w:lastRenderedPageBreak/>
        <w:t>прочие затраты.</w:t>
      </w:r>
    </w:p>
    <w:p w:rsidR="005E7981" w:rsidRPr="005E7981" w:rsidRDefault="005E7981" w:rsidP="005E7981">
      <w:pPr>
        <w:spacing w:after="0" w:line="360" w:lineRule="auto"/>
        <w:ind w:firstLine="709"/>
        <w:jc w:val="both"/>
        <w:rPr>
          <w:rFonts w:ascii="Times New Roman" w:hAnsi="Times New Roman" w:cs="Times New Roman"/>
          <w:color w:val="000000"/>
          <w:sz w:val="28"/>
          <w:szCs w:val="28"/>
        </w:rPr>
      </w:pPr>
      <w:r w:rsidRPr="005E7981">
        <w:rPr>
          <w:rFonts w:ascii="Times New Roman" w:hAnsi="Times New Roman" w:cs="Times New Roman"/>
          <w:color w:val="000000"/>
          <w:sz w:val="28"/>
          <w:szCs w:val="28"/>
        </w:rPr>
        <w:t xml:space="preserve">В группу </w:t>
      </w:r>
      <w:r>
        <w:rPr>
          <w:rFonts w:ascii="Times New Roman" w:hAnsi="Times New Roman" w:cs="Times New Roman"/>
          <w:color w:val="000000"/>
          <w:sz w:val="28"/>
          <w:szCs w:val="28"/>
        </w:rPr>
        <w:t>«</w:t>
      </w:r>
      <w:r w:rsidRPr="005E7981">
        <w:rPr>
          <w:rFonts w:ascii="Times New Roman" w:hAnsi="Times New Roman" w:cs="Times New Roman"/>
          <w:iCs/>
          <w:color w:val="000000"/>
          <w:sz w:val="28"/>
          <w:szCs w:val="28"/>
        </w:rPr>
        <w:t>расходы на оплату труда</w:t>
      </w:r>
      <w:r>
        <w:rPr>
          <w:rFonts w:ascii="Times New Roman" w:hAnsi="Times New Roman" w:cs="Times New Roman"/>
          <w:iCs/>
          <w:color w:val="000000"/>
          <w:sz w:val="28"/>
          <w:szCs w:val="28"/>
        </w:rPr>
        <w:t>»</w:t>
      </w:r>
      <w:r w:rsidRPr="005E7981">
        <w:rPr>
          <w:rFonts w:ascii="Times New Roman" w:hAnsi="Times New Roman" w:cs="Times New Roman"/>
          <w:color w:val="000000"/>
          <w:sz w:val="28"/>
          <w:szCs w:val="28"/>
        </w:rPr>
        <w:t xml:space="preserve"> входят выплаты заработной платы по существующим формам и системам оплаты труда, выплаты по установленным системам премирования, в том числе вознаграждения по итогам работы за год, выплаты компенсирующего характера (доплаты за работу в ночное время, сверхурочную работу и др.), стоимость бесплатного питания, коммунальных услуг, жилья, форменной одежды; оплата очередных и дополнительных отпусков, компенсация за неиспользованный отпуск; выплаты высвобождаемым работникам в связи с реорганизацией предприятия или сокращением штатов; единовременные вознаграждения за выслугу лет; оплата учебных отпусков рабочим и служащим, обучающимся в вечерних и заочных учебных заведениях, в заочной аспирантуре; оплата труда студентов вузов и учащихся специальных учебных заведений, находящихся на производственной практике на предприятиях; оплата труда не состоящих в штате предприятия за работу на договорных условиях, другие выплаты, включаемые в фонд оплаты труда в соответствии с действующим законодательством.</w:t>
      </w:r>
    </w:p>
    <w:p w:rsidR="005E7981" w:rsidRPr="005E7981" w:rsidRDefault="005E7981" w:rsidP="005E7981">
      <w:pPr>
        <w:spacing w:after="0" w:line="360" w:lineRule="auto"/>
        <w:ind w:firstLine="709"/>
        <w:jc w:val="both"/>
        <w:rPr>
          <w:rFonts w:ascii="Times New Roman" w:hAnsi="Times New Roman" w:cs="Times New Roman"/>
          <w:color w:val="000000"/>
          <w:sz w:val="28"/>
          <w:szCs w:val="28"/>
        </w:rPr>
      </w:pPr>
      <w:r w:rsidRPr="005E7981">
        <w:rPr>
          <w:rFonts w:ascii="Times New Roman" w:hAnsi="Times New Roman" w:cs="Times New Roman"/>
          <w:color w:val="000000"/>
          <w:sz w:val="28"/>
          <w:szCs w:val="28"/>
        </w:rPr>
        <w:t>Расходы на амортизацию связаны с потерей величины стоимости активов с течением времени. При этом амортизационные затраты определяются как разность между стоимостью средств производства и их предполагаемой остаточной стоимостью.</w:t>
      </w:r>
    </w:p>
    <w:p w:rsidR="005E7981" w:rsidRPr="005E7981" w:rsidRDefault="005E7981" w:rsidP="005E7981">
      <w:pPr>
        <w:spacing w:after="0" w:line="360" w:lineRule="auto"/>
        <w:ind w:firstLine="709"/>
        <w:jc w:val="both"/>
        <w:rPr>
          <w:rFonts w:ascii="Times New Roman" w:hAnsi="Times New Roman" w:cs="Times New Roman"/>
          <w:color w:val="000000"/>
          <w:sz w:val="28"/>
          <w:szCs w:val="28"/>
        </w:rPr>
      </w:pPr>
      <w:r w:rsidRPr="005E7981">
        <w:rPr>
          <w:rFonts w:ascii="Times New Roman" w:hAnsi="Times New Roman" w:cs="Times New Roman"/>
          <w:color w:val="000000"/>
          <w:sz w:val="28"/>
          <w:szCs w:val="28"/>
        </w:rPr>
        <w:t xml:space="preserve">К </w:t>
      </w:r>
      <w:r>
        <w:rPr>
          <w:rFonts w:ascii="Times New Roman" w:hAnsi="Times New Roman" w:cs="Times New Roman"/>
          <w:color w:val="000000"/>
          <w:sz w:val="28"/>
          <w:szCs w:val="28"/>
        </w:rPr>
        <w:t>«</w:t>
      </w:r>
      <w:r w:rsidRPr="005E7981">
        <w:rPr>
          <w:rFonts w:ascii="Times New Roman" w:hAnsi="Times New Roman" w:cs="Times New Roman"/>
          <w:iCs/>
          <w:color w:val="000000"/>
          <w:sz w:val="28"/>
          <w:szCs w:val="28"/>
        </w:rPr>
        <w:t>Прочим расходам</w:t>
      </w:r>
      <w:r>
        <w:rPr>
          <w:rFonts w:ascii="Times New Roman" w:hAnsi="Times New Roman" w:cs="Times New Roman"/>
          <w:iCs/>
          <w:color w:val="000000"/>
          <w:sz w:val="28"/>
          <w:szCs w:val="28"/>
        </w:rPr>
        <w:t>»</w:t>
      </w:r>
      <w:r w:rsidRPr="005E7981">
        <w:rPr>
          <w:rFonts w:ascii="Times New Roman" w:hAnsi="Times New Roman" w:cs="Times New Roman"/>
          <w:color w:val="000000"/>
          <w:sz w:val="28"/>
          <w:szCs w:val="28"/>
        </w:rPr>
        <w:t xml:space="preserve"> относятся арендные платежи за арендуемое имущество, в том числе принятое в порядке лизинга; затраты на командировки по установленным нормам; оплата услуг по охране имущества, в том числе за пожарную и сторожевую охрану сторонними организациями и собственной службой безопасности, выполняющей функции защиты банковских и хозяйственных операций; расходы на оплату консультационных и аудиторских услуг; расходы на рекламу; на подготовку и переподготовку кадров.</w:t>
      </w:r>
    </w:p>
    <w:p w:rsidR="005E7981" w:rsidRPr="005E7981" w:rsidRDefault="005E7981" w:rsidP="005E7981">
      <w:pPr>
        <w:spacing w:after="0" w:line="360" w:lineRule="auto"/>
        <w:ind w:firstLine="709"/>
        <w:jc w:val="both"/>
        <w:rPr>
          <w:rFonts w:ascii="Times New Roman" w:hAnsi="Times New Roman" w:cs="Times New Roman"/>
          <w:color w:val="000000"/>
          <w:sz w:val="28"/>
          <w:szCs w:val="28"/>
        </w:rPr>
      </w:pPr>
      <w:r w:rsidRPr="005E7981">
        <w:rPr>
          <w:rFonts w:ascii="Times New Roman" w:hAnsi="Times New Roman" w:cs="Times New Roman"/>
          <w:color w:val="000000"/>
          <w:sz w:val="28"/>
          <w:szCs w:val="28"/>
        </w:rPr>
        <w:lastRenderedPageBreak/>
        <w:t xml:space="preserve">Классификация расходов по вышеперечисленным экономическим элементам применяется при определении общей суммы себестоимости продукции фирмы. В процессе анализа учитывается удельный вес каждого элемента затрат в общей сумме себестоимости, исходя из специфики отрасли промышленности, а также уровень </w:t>
      </w:r>
      <w:r w:rsidRPr="005E7981">
        <w:rPr>
          <w:rFonts w:ascii="Times New Roman" w:hAnsi="Times New Roman" w:cs="Times New Roman"/>
          <w:iCs/>
          <w:color w:val="000000"/>
          <w:sz w:val="28"/>
          <w:szCs w:val="28"/>
        </w:rPr>
        <w:t>внереализационных расходов</w:t>
      </w:r>
      <w:r w:rsidRPr="005E7981">
        <w:rPr>
          <w:rFonts w:ascii="Times New Roman" w:hAnsi="Times New Roman" w:cs="Times New Roman"/>
          <w:color w:val="000000"/>
          <w:sz w:val="28"/>
          <w:szCs w:val="28"/>
        </w:rPr>
        <w:t>, то есть расходов, не связанных с производством и реализацией продукции. К внереализационным расходам относятся в основном следующие виды расходов: содержание имущества, переданного по договору аренды, лизинга; расходы в виде процентов по долговым обязательствам любого вида; расходы по выпуску, обслуживанию и хранению цепных бумаг; расходы от переоценки имущества, стоимость которого выражена в иностранной валюте, в связи с изменением официального курса к рублю, установленного Центральным банком РФ; расходы на ликвидацию, демонтаж, разборку основных средств; затраты на содержание законсервированных производств; штрафы, пени и другие санкции за нарушение договорных обязательств; расходы на оплату услуг банков; суммы дебиторской задолженности, по которой истек срок исковой давности, а также потери от брака, простоев; недостачи материальных ценностей в производстве, на складах, а также убытки от хищений; потери от стихийных бедствий, пожаров, чрезвычайных ситуаций и др.</w:t>
      </w:r>
    </w:p>
    <w:p w:rsidR="005E7981" w:rsidRPr="00454E17" w:rsidRDefault="00454E17" w:rsidP="005E7981">
      <w:pPr>
        <w:tabs>
          <w:tab w:val="left" w:pos="726"/>
        </w:tabs>
        <w:spacing w:after="0" w:line="360" w:lineRule="auto"/>
        <w:ind w:firstLine="709"/>
        <w:jc w:val="both"/>
        <w:rPr>
          <w:rFonts w:ascii="Times New Roman" w:hAnsi="Times New Roman" w:cs="Times New Roman"/>
          <w:bCs/>
          <w:color w:val="000000"/>
          <w:sz w:val="28"/>
          <w:szCs w:val="28"/>
        </w:rPr>
      </w:pPr>
      <w:r w:rsidRPr="00454E17">
        <w:rPr>
          <w:rFonts w:ascii="Times New Roman" w:hAnsi="Times New Roman" w:cs="Times New Roman"/>
          <w:color w:val="000000"/>
          <w:sz w:val="28"/>
          <w:szCs w:val="28"/>
        </w:rPr>
        <w:t>Расходы по итогам работы ОО</w:t>
      </w:r>
      <w:r w:rsidR="005E7981" w:rsidRPr="00454E17">
        <w:rPr>
          <w:rFonts w:ascii="Times New Roman" w:hAnsi="Times New Roman" w:cs="Times New Roman"/>
          <w:color w:val="000000"/>
          <w:sz w:val="28"/>
          <w:szCs w:val="28"/>
        </w:rPr>
        <w:t xml:space="preserve">О за </w:t>
      </w:r>
      <w:r w:rsidR="005E7981" w:rsidRPr="00454E17">
        <w:rPr>
          <w:rFonts w:ascii="Times New Roman" w:hAnsi="Times New Roman" w:cs="Times New Roman"/>
          <w:bCs/>
          <w:color w:val="000000"/>
          <w:sz w:val="28"/>
          <w:szCs w:val="28"/>
        </w:rPr>
        <w:t xml:space="preserve">2013 год </w:t>
      </w:r>
      <w:r w:rsidR="005E7981" w:rsidRPr="00454E17">
        <w:rPr>
          <w:rFonts w:ascii="Times New Roman" w:hAnsi="Times New Roman" w:cs="Times New Roman"/>
          <w:color w:val="000000"/>
          <w:sz w:val="28"/>
          <w:szCs w:val="28"/>
        </w:rPr>
        <w:t xml:space="preserve">составили </w:t>
      </w:r>
      <w:r w:rsidR="005E7981" w:rsidRPr="00454E17">
        <w:rPr>
          <w:rFonts w:ascii="Times New Roman" w:hAnsi="Times New Roman" w:cs="Times New Roman"/>
          <w:bCs/>
          <w:color w:val="000000"/>
          <w:sz w:val="28"/>
          <w:szCs w:val="28"/>
        </w:rPr>
        <w:t>134 587 412тыс. руб</w:t>
      </w:r>
      <w:r w:rsidR="005E7981" w:rsidRPr="00454E17">
        <w:rPr>
          <w:rFonts w:ascii="Times New Roman" w:hAnsi="Times New Roman" w:cs="Times New Roman"/>
          <w:color w:val="000000"/>
          <w:sz w:val="28"/>
          <w:szCs w:val="28"/>
        </w:rPr>
        <w:t xml:space="preserve">., по сравнению с </w:t>
      </w:r>
      <w:r w:rsidR="005E7981" w:rsidRPr="00454E17">
        <w:rPr>
          <w:rFonts w:ascii="Times New Roman" w:hAnsi="Times New Roman" w:cs="Times New Roman"/>
          <w:bCs/>
          <w:color w:val="000000"/>
          <w:sz w:val="28"/>
          <w:szCs w:val="28"/>
        </w:rPr>
        <w:t>2012 годом</w:t>
      </w:r>
      <w:r w:rsidR="005E7981" w:rsidRPr="00454E17">
        <w:rPr>
          <w:rFonts w:ascii="Times New Roman" w:hAnsi="Times New Roman" w:cs="Times New Roman"/>
          <w:color w:val="000000"/>
          <w:sz w:val="28"/>
          <w:szCs w:val="28"/>
        </w:rPr>
        <w:t xml:space="preserve"> прирост составил </w:t>
      </w:r>
      <w:r w:rsidR="005E7981" w:rsidRPr="00454E17">
        <w:rPr>
          <w:rFonts w:ascii="Times New Roman" w:hAnsi="Times New Roman" w:cs="Times New Roman"/>
          <w:bCs/>
          <w:color w:val="000000"/>
          <w:sz w:val="28"/>
          <w:szCs w:val="28"/>
        </w:rPr>
        <w:t>16%.</w:t>
      </w:r>
    </w:p>
    <w:p w:rsidR="00B77BF3" w:rsidRDefault="00B77BF3" w:rsidP="005E7981">
      <w:pPr>
        <w:tabs>
          <w:tab w:val="left" w:pos="726"/>
        </w:tabs>
        <w:spacing w:after="0" w:line="360" w:lineRule="auto"/>
        <w:ind w:firstLine="709"/>
        <w:jc w:val="both"/>
        <w:rPr>
          <w:rFonts w:ascii="Times New Roman" w:hAnsi="Times New Roman" w:cs="Times New Roman"/>
          <w:color w:val="000000"/>
          <w:sz w:val="28"/>
          <w:szCs w:val="28"/>
        </w:rPr>
      </w:pPr>
    </w:p>
    <w:p w:rsidR="005E7981" w:rsidRPr="00454E17" w:rsidRDefault="00B77BF3" w:rsidP="00B77BF3">
      <w:pPr>
        <w:tabs>
          <w:tab w:val="left" w:pos="726"/>
        </w:tabs>
        <w:spacing w:after="0"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Таблица 18 - </w:t>
      </w:r>
      <w:r w:rsidR="005E7981" w:rsidRPr="00454E17">
        <w:rPr>
          <w:rFonts w:ascii="Times New Roman" w:hAnsi="Times New Roman" w:cs="Times New Roman"/>
          <w:color w:val="000000"/>
          <w:sz w:val="28"/>
          <w:szCs w:val="28"/>
        </w:rPr>
        <w:t>Динамика изменения расходов в 201</w:t>
      </w:r>
      <w:r>
        <w:rPr>
          <w:rFonts w:ascii="Times New Roman" w:hAnsi="Times New Roman" w:cs="Times New Roman"/>
          <w:color w:val="000000"/>
          <w:sz w:val="28"/>
          <w:szCs w:val="28"/>
        </w:rPr>
        <w:t>5</w:t>
      </w:r>
      <w:r w:rsidR="005E7981" w:rsidRPr="00454E17">
        <w:rPr>
          <w:rFonts w:ascii="Times New Roman" w:hAnsi="Times New Roman" w:cs="Times New Roman"/>
          <w:color w:val="000000"/>
          <w:sz w:val="28"/>
          <w:szCs w:val="28"/>
        </w:rPr>
        <w:t xml:space="preserve"> г. по сравнению с 201</w:t>
      </w:r>
      <w:r>
        <w:rPr>
          <w:rFonts w:ascii="Times New Roman" w:hAnsi="Times New Roman" w:cs="Times New Roman"/>
          <w:color w:val="000000"/>
          <w:sz w:val="28"/>
          <w:szCs w:val="28"/>
        </w:rPr>
        <w:t>4</w:t>
      </w:r>
      <w:r w:rsidR="005E7981" w:rsidRPr="00454E17">
        <w:rPr>
          <w:rFonts w:ascii="Times New Roman" w:hAnsi="Times New Roman" w:cs="Times New Roman"/>
          <w:color w:val="000000"/>
          <w:sz w:val="28"/>
          <w:szCs w:val="28"/>
        </w:rPr>
        <w:t xml:space="preserve"> г.</w:t>
      </w:r>
    </w:p>
    <w:p w:rsidR="005E7981" w:rsidRDefault="005E7981" w:rsidP="005E7981">
      <w:pPr>
        <w:tabs>
          <w:tab w:val="left" w:pos="726"/>
        </w:tabs>
        <w:spacing w:after="0" w:line="360" w:lineRule="auto"/>
        <w:ind w:firstLine="709"/>
        <w:jc w:val="both"/>
        <w:rPr>
          <w:rFonts w:ascii="Times New Roman" w:hAnsi="Times New Roman" w:cs="Times New Roman"/>
          <w:color w:val="000000"/>
          <w:sz w:val="28"/>
          <w:szCs w:val="28"/>
        </w:rPr>
      </w:pPr>
    </w:p>
    <w:tbl>
      <w:tblPr>
        <w:tblStyle w:val="af0"/>
        <w:tblW w:w="9844" w:type="dxa"/>
        <w:tblLook w:val="04A0" w:firstRow="1" w:lastRow="0" w:firstColumn="1" w:lastColumn="0" w:noHBand="0" w:noVBand="1"/>
      </w:tblPr>
      <w:tblGrid>
        <w:gridCol w:w="2235"/>
        <w:gridCol w:w="1593"/>
        <w:gridCol w:w="1593"/>
        <w:gridCol w:w="1344"/>
        <w:gridCol w:w="1518"/>
        <w:gridCol w:w="1561"/>
      </w:tblGrid>
      <w:tr w:rsidR="00574EE6" w:rsidRPr="0053445E" w:rsidTr="00574EE6">
        <w:trPr>
          <w:trHeight w:val="278"/>
        </w:trPr>
        <w:tc>
          <w:tcPr>
            <w:tcW w:w="2235" w:type="dxa"/>
            <w:vMerge w:val="restart"/>
          </w:tcPr>
          <w:p w:rsidR="00574EE6" w:rsidRPr="0053445E" w:rsidRDefault="00574EE6" w:rsidP="00574EE6">
            <w:pPr>
              <w:tabs>
                <w:tab w:val="left" w:pos="726"/>
              </w:tabs>
              <w:jc w:val="center"/>
              <w:rPr>
                <w:rFonts w:ascii="Times New Roman" w:hAnsi="Times New Roman" w:cs="Times New Roman"/>
                <w:color w:val="000000"/>
                <w:sz w:val="24"/>
                <w:szCs w:val="28"/>
              </w:rPr>
            </w:pPr>
            <w:r w:rsidRPr="0053445E">
              <w:rPr>
                <w:rFonts w:ascii="Times New Roman" w:hAnsi="Times New Roman" w:cs="Times New Roman"/>
                <w:color w:val="000000"/>
                <w:sz w:val="24"/>
                <w:szCs w:val="28"/>
              </w:rPr>
              <w:t xml:space="preserve">Статьи </w:t>
            </w:r>
            <w:r>
              <w:rPr>
                <w:rFonts w:ascii="Times New Roman" w:hAnsi="Times New Roman" w:cs="Times New Roman"/>
                <w:color w:val="000000"/>
                <w:sz w:val="24"/>
                <w:szCs w:val="28"/>
              </w:rPr>
              <w:t>расходов</w:t>
            </w:r>
          </w:p>
        </w:tc>
        <w:tc>
          <w:tcPr>
            <w:tcW w:w="1593" w:type="dxa"/>
            <w:vMerge w:val="restart"/>
          </w:tcPr>
          <w:p w:rsidR="00574EE6" w:rsidRDefault="00574EE6"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2014 г.</w:t>
            </w:r>
          </w:p>
          <w:p w:rsidR="00574EE6" w:rsidRPr="0053445E" w:rsidRDefault="00574EE6"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тыс. руб.</w:t>
            </w:r>
          </w:p>
        </w:tc>
        <w:tc>
          <w:tcPr>
            <w:tcW w:w="1593" w:type="dxa"/>
            <w:vMerge w:val="restart"/>
          </w:tcPr>
          <w:p w:rsidR="00574EE6" w:rsidRDefault="00574EE6"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2015 г.</w:t>
            </w:r>
          </w:p>
          <w:p w:rsidR="00574EE6" w:rsidRPr="0053445E" w:rsidRDefault="00574EE6"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тыс. руб.</w:t>
            </w:r>
          </w:p>
        </w:tc>
        <w:tc>
          <w:tcPr>
            <w:tcW w:w="2862" w:type="dxa"/>
            <w:gridSpan w:val="2"/>
          </w:tcPr>
          <w:p w:rsidR="00574EE6" w:rsidRDefault="00574EE6"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Структура, %</w:t>
            </w:r>
          </w:p>
        </w:tc>
        <w:tc>
          <w:tcPr>
            <w:tcW w:w="1561" w:type="dxa"/>
            <w:vMerge w:val="restart"/>
          </w:tcPr>
          <w:p w:rsidR="00574EE6" w:rsidRPr="0053445E" w:rsidRDefault="00574EE6"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Темп роста (%)</w:t>
            </w:r>
          </w:p>
        </w:tc>
      </w:tr>
      <w:tr w:rsidR="00574EE6" w:rsidRPr="0053445E" w:rsidTr="00574EE6">
        <w:trPr>
          <w:trHeight w:val="277"/>
        </w:trPr>
        <w:tc>
          <w:tcPr>
            <w:tcW w:w="2235" w:type="dxa"/>
            <w:vMerge/>
          </w:tcPr>
          <w:p w:rsidR="00574EE6" w:rsidRPr="0053445E" w:rsidRDefault="00574EE6" w:rsidP="009A49CD">
            <w:pPr>
              <w:tabs>
                <w:tab w:val="left" w:pos="726"/>
              </w:tabs>
              <w:jc w:val="center"/>
              <w:rPr>
                <w:rFonts w:ascii="Times New Roman" w:hAnsi="Times New Roman" w:cs="Times New Roman"/>
                <w:color w:val="000000"/>
                <w:sz w:val="24"/>
                <w:szCs w:val="28"/>
              </w:rPr>
            </w:pPr>
          </w:p>
        </w:tc>
        <w:tc>
          <w:tcPr>
            <w:tcW w:w="1593" w:type="dxa"/>
            <w:vMerge/>
          </w:tcPr>
          <w:p w:rsidR="00574EE6" w:rsidRDefault="00574EE6" w:rsidP="009A49CD">
            <w:pPr>
              <w:tabs>
                <w:tab w:val="left" w:pos="726"/>
              </w:tabs>
              <w:jc w:val="center"/>
              <w:rPr>
                <w:rFonts w:ascii="Times New Roman" w:hAnsi="Times New Roman" w:cs="Times New Roman"/>
                <w:color w:val="000000"/>
                <w:sz w:val="24"/>
                <w:szCs w:val="28"/>
              </w:rPr>
            </w:pPr>
          </w:p>
        </w:tc>
        <w:tc>
          <w:tcPr>
            <w:tcW w:w="1593" w:type="dxa"/>
            <w:vMerge/>
          </w:tcPr>
          <w:p w:rsidR="00574EE6" w:rsidRDefault="00574EE6" w:rsidP="009A49CD">
            <w:pPr>
              <w:tabs>
                <w:tab w:val="left" w:pos="726"/>
              </w:tabs>
              <w:jc w:val="center"/>
              <w:rPr>
                <w:rFonts w:ascii="Times New Roman" w:hAnsi="Times New Roman" w:cs="Times New Roman"/>
                <w:color w:val="000000"/>
                <w:sz w:val="24"/>
                <w:szCs w:val="28"/>
              </w:rPr>
            </w:pPr>
          </w:p>
        </w:tc>
        <w:tc>
          <w:tcPr>
            <w:tcW w:w="1344" w:type="dxa"/>
          </w:tcPr>
          <w:p w:rsidR="00574EE6" w:rsidRDefault="00574EE6"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2014 г.</w:t>
            </w:r>
          </w:p>
        </w:tc>
        <w:tc>
          <w:tcPr>
            <w:tcW w:w="1518" w:type="dxa"/>
          </w:tcPr>
          <w:p w:rsidR="00574EE6" w:rsidRDefault="00574EE6"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2015 г.</w:t>
            </w:r>
          </w:p>
        </w:tc>
        <w:tc>
          <w:tcPr>
            <w:tcW w:w="1561" w:type="dxa"/>
            <w:vMerge/>
          </w:tcPr>
          <w:p w:rsidR="00574EE6" w:rsidRDefault="00574EE6" w:rsidP="009A49CD">
            <w:pPr>
              <w:tabs>
                <w:tab w:val="left" w:pos="726"/>
              </w:tabs>
              <w:jc w:val="center"/>
              <w:rPr>
                <w:rFonts w:ascii="Times New Roman" w:hAnsi="Times New Roman" w:cs="Times New Roman"/>
                <w:color w:val="000000"/>
                <w:sz w:val="24"/>
                <w:szCs w:val="28"/>
              </w:rPr>
            </w:pPr>
          </w:p>
        </w:tc>
      </w:tr>
      <w:tr w:rsidR="00574EE6" w:rsidRPr="0053445E" w:rsidTr="00574EE6">
        <w:tc>
          <w:tcPr>
            <w:tcW w:w="2235" w:type="dxa"/>
          </w:tcPr>
          <w:p w:rsidR="00574EE6" w:rsidRPr="0053445E" w:rsidRDefault="00574EE6" w:rsidP="009A49CD">
            <w:pPr>
              <w:tabs>
                <w:tab w:val="left" w:pos="726"/>
              </w:tabs>
              <w:rPr>
                <w:rFonts w:ascii="Times New Roman" w:hAnsi="Times New Roman" w:cs="Times New Roman"/>
                <w:color w:val="000000"/>
                <w:sz w:val="24"/>
                <w:szCs w:val="28"/>
              </w:rPr>
            </w:pPr>
            <w:r>
              <w:rPr>
                <w:rFonts w:ascii="Times New Roman" w:hAnsi="Times New Roman" w:cs="Times New Roman"/>
                <w:color w:val="000000"/>
                <w:sz w:val="24"/>
                <w:szCs w:val="28"/>
              </w:rPr>
              <w:t xml:space="preserve">Расходы всего, в </w:t>
            </w:r>
            <w:proofErr w:type="spellStart"/>
            <w:r>
              <w:rPr>
                <w:rFonts w:ascii="Times New Roman" w:hAnsi="Times New Roman" w:cs="Times New Roman"/>
                <w:color w:val="000000"/>
                <w:sz w:val="24"/>
                <w:szCs w:val="28"/>
              </w:rPr>
              <w:t>т.ч</w:t>
            </w:r>
            <w:proofErr w:type="spellEnd"/>
            <w:r>
              <w:rPr>
                <w:rFonts w:ascii="Times New Roman" w:hAnsi="Times New Roman" w:cs="Times New Roman"/>
                <w:color w:val="000000"/>
                <w:sz w:val="24"/>
                <w:szCs w:val="28"/>
              </w:rPr>
              <w:t>.:</w:t>
            </w:r>
          </w:p>
        </w:tc>
        <w:tc>
          <w:tcPr>
            <w:tcW w:w="1593" w:type="dxa"/>
          </w:tcPr>
          <w:p w:rsidR="00574EE6"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300 677</w:t>
            </w:r>
          </w:p>
        </w:tc>
        <w:tc>
          <w:tcPr>
            <w:tcW w:w="1593" w:type="dxa"/>
          </w:tcPr>
          <w:p w:rsidR="00574EE6"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351 331</w:t>
            </w:r>
          </w:p>
        </w:tc>
        <w:tc>
          <w:tcPr>
            <w:tcW w:w="1344" w:type="dxa"/>
          </w:tcPr>
          <w:p w:rsidR="00574EE6"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100</w:t>
            </w:r>
          </w:p>
        </w:tc>
        <w:tc>
          <w:tcPr>
            <w:tcW w:w="1518" w:type="dxa"/>
          </w:tcPr>
          <w:p w:rsidR="00574EE6"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100</w:t>
            </w:r>
          </w:p>
        </w:tc>
        <w:tc>
          <w:tcPr>
            <w:tcW w:w="1561" w:type="dxa"/>
          </w:tcPr>
          <w:p w:rsidR="00574EE6"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116,85</w:t>
            </w:r>
          </w:p>
        </w:tc>
      </w:tr>
      <w:tr w:rsidR="003F0DCE" w:rsidRPr="0053445E" w:rsidTr="00574EE6">
        <w:tc>
          <w:tcPr>
            <w:tcW w:w="2235" w:type="dxa"/>
          </w:tcPr>
          <w:p w:rsidR="003F0DCE" w:rsidRPr="0053445E" w:rsidRDefault="003F0DCE" w:rsidP="009A49CD">
            <w:pPr>
              <w:tabs>
                <w:tab w:val="left" w:pos="726"/>
              </w:tabs>
              <w:rPr>
                <w:rFonts w:ascii="Times New Roman" w:hAnsi="Times New Roman" w:cs="Times New Roman"/>
                <w:color w:val="000000"/>
                <w:sz w:val="24"/>
                <w:szCs w:val="28"/>
              </w:rPr>
            </w:pPr>
            <w:r>
              <w:rPr>
                <w:rFonts w:ascii="Times New Roman" w:hAnsi="Times New Roman" w:cs="Times New Roman"/>
                <w:color w:val="000000"/>
                <w:sz w:val="24"/>
                <w:szCs w:val="28"/>
              </w:rPr>
              <w:t>Материальные затраты</w:t>
            </w:r>
          </w:p>
        </w:tc>
        <w:tc>
          <w:tcPr>
            <w:tcW w:w="1593" w:type="dxa"/>
          </w:tcPr>
          <w:p w:rsidR="003F0DCE"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180 965</w:t>
            </w:r>
          </w:p>
        </w:tc>
        <w:tc>
          <w:tcPr>
            <w:tcW w:w="1593" w:type="dxa"/>
          </w:tcPr>
          <w:p w:rsidR="003F0DCE"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190 482</w:t>
            </w:r>
          </w:p>
        </w:tc>
        <w:tc>
          <w:tcPr>
            <w:tcW w:w="1344"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60,19</w:t>
            </w:r>
          </w:p>
        </w:tc>
        <w:tc>
          <w:tcPr>
            <w:tcW w:w="1518"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54,22</w:t>
            </w:r>
          </w:p>
        </w:tc>
        <w:tc>
          <w:tcPr>
            <w:tcW w:w="1561" w:type="dxa"/>
          </w:tcPr>
          <w:p w:rsidR="003F0DCE"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105,26</w:t>
            </w:r>
          </w:p>
        </w:tc>
      </w:tr>
      <w:tr w:rsidR="003F0DCE" w:rsidRPr="0053445E" w:rsidTr="00574EE6">
        <w:tc>
          <w:tcPr>
            <w:tcW w:w="2235" w:type="dxa"/>
          </w:tcPr>
          <w:p w:rsidR="003F0DCE" w:rsidRPr="0053445E" w:rsidRDefault="003F0DCE" w:rsidP="009A49CD">
            <w:pPr>
              <w:tabs>
                <w:tab w:val="left" w:pos="726"/>
              </w:tabs>
              <w:rPr>
                <w:rFonts w:ascii="Times New Roman" w:hAnsi="Times New Roman" w:cs="Times New Roman"/>
                <w:color w:val="000000"/>
                <w:sz w:val="24"/>
                <w:szCs w:val="28"/>
              </w:rPr>
            </w:pPr>
            <w:r>
              <w:rPr>
                <w:rFonts w:ascii="Times New Roman" w:hAnsi="Times New Roman" w:cs="Times New Roman"/>
                <w:color w:val="000000"/>
                <w:sz w:val="24"/>
                <w:szCs w:val="28"/>
              </w:rPr>
              <w:t>Оплата труда работников</w:t>
            </w:r>
          </w:p>
        </w:tc>
        <w:tc>
          <w:tcPr>
            <w:tcW w:w="1593" w:type="dxa"/>
          </w:tcPr>
          <w:p w:rsidR="003F0DCE"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11 989</w:t>
            </w:r>
          </w:p>
        </w:tc>
        <w:tc>
          <w:tcPr>
            <w:tcW w:w="1593" w:type="dxa"/>
          </w:tcPr>
          <w:p w:rsidR="003F0DCE"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12 365</w:t>
            </w:r>
          </w:p>
        </w:tc>
        <w:tc>
          <w:tcPr>
            <w:tcW w:w="1344"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3,99</w:t>
            </w:r>
          </w:p>
        </w:tc>
        <w:tc>
          <w:tcPr>
            <w:tcW w:w="1518"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3,52</w:t>
            </w:r>
          </w:p>
        </w:tc>
        <w:tc>
          <w:tcPr>
            <w:tcW w:w="1561" w:type="dxa"/>
          </w:tcPr>
          <w:p w:rsidR="003F0DCE"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103,14</w:t>
            </w:r>
          </w:p>
        </w:tc>
      </w:tr>
      <w:tr w:rsidR="003F0DCE" w:rsidRPr="0053445E" w:rsidTr="00574EE6">
        <w:tc>
          <w:tcPr>
            <w:tcW w:w="2235" w:type="dxa"/>
          </w:tcPr>
          <w:p w:rsidR="003F0DCE" w:rsidRPr="0053445E" w:rsidRDefault="003F0DCE" w:rsidP="009A49CD">
            <w:pPr>
              <w:tabs>
                <w:tab w:val="left" w:pos="726"/>
              </w:tabs>
              <w:rPr>
                <w:rFonts w:ascii="Times New Roman" w:hAnsi="Times New Roman" w:cs="Times New Roman"/>
                <w:color w:val="000000"/>
                <w:sz w:val="24"/>
                <w:szCs w:val="28"/>
              </w:rPr>
            </w:pPr>
            <w:r>
              <w:rPr>
                <w:rFonts w:ascii="Times New Roman" w:hAnsi="Times New Roman" w:cs="Times New Roman"/>
                <w:color w:val="000000"/>
                <w:sz w:val="24"/>
                <w:szCs w:val="28"/>
              </w:rPr>
              <w:lastRenderedPageBreak/>
              <w:t>Отчисления с заработной платы</w:t>
            </w:r>
          </w:p>
        </w:tc>
        <w:tc>
          <w:tcPr>
            <w:tcW w:w="1593" w:type="dxa"/>
          </w:tcPr>
          <w:p w:rsidR="003F0DCE"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3 741</w:t>
            </w:r>
          </w:p>
        </w:tc>
        <w:tc>
          <w:tcPr>
            <w:tcW w:w="1593" w:type="dxa"/>
          </w:tcPr>
          <w:p w:rsidR="003F0DCE"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3 858</w:t>
            </w:r>
          </w:p>
        </w:tc>
        <w:tc>
          <w:tcPr>
            <w:tcW w:w="1344"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1,24</w:t>
            </w:r>
          </w:p>
        </w:tc>
        <w:tc>
          <w:tcPr>
            <w:tcW w:w="1518"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1,10</w:t>
            </w:r>
          </w:p>
        </w:tc>
        <w:tc>
          <w:tcPr>
            <w:tcW w:w="1561" w:type="dxa"/>
          </w:tcPr>
          <w:p w:rsidR="003F0DCE"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103,13</w:t>
            </w:r>
          </w:p>
        </w:tc>
      </w:tr>
      <w:tr w:rsidR="003F0DCE" w:rsidRPr="0053445E" w:rsidTr="00574EE6">
        <w:tc>
          <w:tcPr>
            <w:tcW w:w="2235" w:type="dxa"/>
          </w:tcPr>
          <w:p w:rsidR="003F0DCE" w:rsidRPr="0053445E" w:rsidRDefault="003F0DCE" w:rsidP="009A49CD">
            <w:pPr>
              <w:tabs>
                <w:tab w:val="left" w:pos="726"/>
              </w:tabs>
              <w:rPr>
                <w:rFonts w:ascii="Times New Roman" w:hAnsi="Times New Roman" w:cs="Times New Roman"/>
                <w:color w:val="000000"/>
                <w:sz w:val="24"/>
                <w:szCs w:val="28"/>
              </w:rPr>
            </w:pPr>
            <w:r>
              <w:rPr>
                <w:rFonts w:ascii="Times New Roman" w:hAnsi="Times New Roman" w:cs="Times New Roman"/>
                <w:color w:val="000000"/>
                <w:sz w:val="24"/>
                <w:szCs w:val="28"/>
              </w:rPr>
              <w:t>Амортизация основных средств</w:t>
            </w:r>
          </w:p>
        </w:tc>
        <w:tc>
          <w:tcPr>
            <w:tcW w:w="1593" w:type="dxa"/>
          </w:tcPr>
          <w:p w:rsidR="003F0DCE"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9 523</w:t>
            </w:r>
          </w:p>
        </w:tc>
        <w:tc>
          <w:tcPr>
            <w:tcW w:w="1593" w:type="dxa"/>
          </w:tcPr>
          <w:p w:rsidR="003F0DCE"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10 900</w:t>
            </w:r>
          </w:p>
        </w:tc>
        <w:tc>
          <w:tcPr>
            <w:tcW w:w="1344"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3,17</w:t>
            </w:r>
          </w:p>
        </w:tc>
        <w:tc>
          <w:tcPr>
            <w:tcW w:w="1518"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3,10</w:t>
            </w:r>
          </w:p>
        </w:tc>
        <w:tc>
          <w:tcPr>
            <w:tcW w:w="1561" w:type="dxa"/>
          </w:tcPr>
          <w:p w:rsidR="003F0DCE"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114,46</w:t>
            </w:r>
          </w:p>
        </w:tc>
      </w:tr>
      <w:tr w:rsidR="003F0DCE" w:rsidRPr="0053445E" w:rsidTr="00574EE6">
        <w:tc>
          <w:tcPr>
            <w:tcW w:w="2235" w:type="dxa"/>
          </w:tcPr>
          <w:p w:rsidR="003F0DCE" w:rsidRDefault="003F0DCE" w:rsidP="009A49CD">
            <w:pPr>
              <w:tabs>
                <w:tab w:val="left" w:pos="726"/>
              </w:tabs>
              <w:rPr>
                <w:rFonts w:ascii="Times New Roman" w:hAnsi="Times New Roman" w:cs="Times New Roman"/>
                <w:color w:val="000000"/>
                <w:sz w:val="24"/>
                <w:szCs w:val="28"/>
              </w:rPr>
            </w:pPr>
            <w:r>
              <w:rPr>
                <w:rFonts w:ascii="Times New Roman" w:hAnsi="Times New Roman" w:cs="Times New Roman"/>
                <w:color w:val="000000"/>
                <w:sz w:val="24"/>
                <w:szCs w:val="28"/>
              </w:rPr>
              <w:t>Проценты к уплате</w:t>
            </w:r>
          </w:p>
        </w:tc>
        <w:tc>
          <w:tcPr>
            <w:tcW w:w="1593"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4 301</w:t>
            </w:r>
          </w:p>
        </w:tc>
        <w:tc>
          <w:tcPr>
            <w:tcW w:w="1593"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5 188</w:t>
            </w:r>
          </w:p>
        </w:tc>
        <w:tc>
          <w:tcPr>
            <w:tcW w:w="1344"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1,43</w:t>
            </w:r>
          </w:p>
        </w:tc>
        <w:tc>
          <w:tcPr>
            <w:tcW w:w="1518"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1,48</w:t>
            </w:r>
          </w:p>
        </w:tc>
        <w:tc>
          <w:tcPr>
            <w:tcW w:w="1561" w:type="dxa"/>
          </w:tcPr>
          <w:p w:rsidR="003F0DCE"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120,62</w:t>
            </w:r>
          </w:p>
        </w:tc>
      </w:tr>
      <w:tr w:rsidR="003F0DCE" w:rsidRPr="0053445E" w:rsidTr="00574EE6">
        <w:tc>
          <w:tcPr>
            <w:tcW w:w="2235" w:type="dxa"/>
          </w:tcPr>
          <w:p w:rsidR="003F0DCE" w:rsidRPr="0053445E" w:rsidRDefault="003F0DCE" w:rsidP="003F0DCE">
            <w:pPr>
              <w:tabs>
                <w:tab w:val="left" w:pos="726"/>
              </w:tabs>
              <w:rPr>
                <w:rFonts w:ascii="Times New Roman" w:hAnsi="Times New Roman" w:cs="Times New Roman"/>
                <w:color w:val="000000"/>
                <w:sz w:val="24"/>
                <w:szCs w:val="28"/>
              </w:rPr>
            </w:pPr>
            <w:r>
              <w:rPr>
                <w:rFonts w:ascii="Times New Roman" w:hAnsi="Times New Roman" w:cs="Times New Roman"/>
                <w:color w:val="000000"/>
                <w:sz w:val="24"/>
                <w:szCs w:val="28"/>
              </w:rPr>
              <w:t>Прочие расходы</w:t>
            </w:r>
          </w:p>
        </w:tc>
        <w:tc>
          <w:tcPr>
            <w:tcW w:w="1593" w:type="dxa"/>
          </w:tcPr>
          <w:p w:rsidR="003F0DCE"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69 774</w:t>
            </w:r>
          </w:p>
        </w:tc>
        <w:tc>
          <w:tcPr>
            <w:tcW w:w="1593" w:type="dxa"/>
          </w:tcPr>
          <w:p w:rsidR="003F0DCE"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104 106</w:t>
            </w:r>
          </w:p>
        </w:tc>
        <w:tc>
          <w:tcPr>
            <w:tcW w:w="1344"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23,21</w:t>
            </w:r>
          </w:p>
        </w:tc>
        <w:tc>
          <w:tcPr>
            <w:tcW w:w="1518"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29,63</w:t>
            </w:r>
          </w:p>
        </w:tc>
        <w:tc>
          <w:tcPr>
            <w:tcW w:w="1561" w:type="dxa"/>
          </w:tcPr>
          <w:p w:rsidR="003F0DCE"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149,20</w:t>
            </w:r>
          </w:p>
        </w:tc>
      </w:tr>
      <w:tr w:rsidR="003F0DCE" w:rsidRPr="0053445E" w:rsidTr="00574EE6">
        <w:tc>
          <w:tcPr>
            <w:tcW w:w="2235" w:type="dxa"/>
          </w:tcPr>
          <w:p w:rsidR="003F0DCE" w:rsidRDefault="003F0DCE" w:rsidP="003F0DCE">
            <w:pPr>
              <w:tabs>
                <w:tab w:val="left" w:pos="726"/>
              </w:tabs>
              <w:rPr>
                <w:rFonts w:ascii="Times New Roman" w:hAnsi="Times New Roman" w:cs="Times New Roman"/>
                <w:color w:val="000000"/>
                <w:sz w:val="24"/>
                <w:szCs w:val="28"/>
              </w:rPr>
            </w:pPr>
            <w:r>
              <w:rPr>
                <w:rFonts w:ascii="Times New Roman" w:hAnsi="Times New Roman" w:cs="Times New Roman"/>
                <w:color w:val="000000"/>
                <w:sz w:val="24"/>
                <w:szCs w:val="28"/>
              </w:rPr>
              <w:t xml:space="preserve">Коммерческие расходы </w:t>
            </w:r>
          </w:p>
        </w:tc>
        <w:tc>
          <w:tcPr>
            <w:tcW w:w="1593"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13 831</w:t>
            </w:r>
          </w:p>
        </w:tc>
        <w:tc>
          <w:tcPr>
            <w:tcW w:w="1593"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18 579</w:t>
            </w:r>
          </w:p>
        </w:tc>
        <w:tc>
          <w:tcPr>
            <w:tcW w:w="1344"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4,60</w:t>
            </w:r>
          </w:p>
        </w:tc>
        <w:tc>
          <w:tcPr>
            <w:tcW w:w="1518"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5,29</w:t>
            </w:r>
          </w:p>
        </w:tc>
        <w:tc>
          <w:tcPr>
            <w:tcW w:w="1561" w:type="dxa"/>
          </w:tcPr>
          <w:p w:rsidR="003F0DCE"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134,33</w:t>
            </w:r>
          </w:p>
        </w:tc>
      </w:tr>
      <w:tr w:rsidR="003F0DCE" w:rsidRPr="0053445E" w:rsidTr="00574EE6">
        <w:tc>
          <w:tcPr>
            <w:tcW w:w="2235" w:type="dxa"/>
          </w:tcPr>
          <w:p w:rsidR="003F0DCE" w:rsidRDefault="003F0DCE" w:rsidP="003F0DCE">
            <w:pPr>
              <w:tabs>
                <w:tab w:val="left" w:pos="726"/>
              </w:tabs>
              <w:rPr>
                <w:rFonts w:ascii="Times New Roman" w:hAnsi="Times New Roman" w:cs="Times New Roman"/>
                <w:color w:val="000000"/>
                <w:sz w:val="24"/>
                <w:szCs w:val="28"/>
              </w:rPr>
            </w:pPr>
            <w:r>
              <w:rPr>
                <w:rFonts w:ascii="Times New Roman" w:hAnsi="Times New Roman" w:cs="Times New Roman"/>
                <w:color w:val="000000"/>
                <w:sz w:val="24"/>
                <w:szCs w:val="28"/>
              </w:rPr>
              <w:t>Управленческие расходы</w:t>
            </w:r>
          </w:p>
        </w:tc>
        <w:tc>
          <w:tcPr>
            <w:tcW w:w="1593"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6 553</w:t>
            </w:r>
          </w:p>
        </w:tc>
        <w:tc>
          <w:tcPr>
            <w:tcW w:w="1593"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5 853</w:t>
            </w:r>
          </w:p>
        </w:tc>
        <w:tc>
          <w:tcPr>
            <w:tcW w:w="1344"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2,18</w:t>
            </w:r>
          </w:p>
        </w:tc>
        <w:tc>
          <w:tcPr>
            <w:tcW w:w="1518" w:type="dxa"/>
          </w:tcPr>
          <w:p w:rsidR="003F0DC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1,67</w:t>
            </w:r>
          </w:p>
        </w:tc>
        <w:tc>
          <w:tcPr>
            <w:tcW w:w="1561" w:type="dxa"/>
          </w:tcPr>
          <w:p w:rsidR="003F0DCE" w:rsidRPr="0053445E" w:rsidRDefault="003F0DCE" w:rsidP="009A49CD">
            <w:pPr>
              <w:tabs>
                <w:tab w:val="left" w:pos="726"/>
              </w:tabs>
              <w:jc w:val="center"/>
              <w:rPr>
                <w:rFonts w:ascii="Times New Roman" w:hAnsi="Times New Roman" w:cs="Times New Roman"/>
                <w:color w:val="000000"/>
                <w:sz w:val="24"/>
                <w:szCs w:val="28"/>
              </w:rPr>
            </w:pPr>
            <w:r>
              <w:rPr>
                <w:rFonts w:ascii="Times New Roman" w:hAnsi="Times New Roman" w:cs="Times New Roman"/>
                <w:color w:val="000000"/>
                <w:sz w:val="24"/>
                <w:szCs w:val="28"/>
              </w:rPr>
              <w:t>89,32</w:t>
            </w:r>
          </w:p>
        </w:tc>
      </w:tr>
    </w:tbl>
    <w:p w:rsidR="00574EE6" w:rsidRDefault="00574EE6" w:rsidP="005E7981">
      <w:pPr>
        <w:tabs>
          <w:tab w:val="left" w:pos="726"/>
        </w:tabs>
        <w:spacing w:after="0" w:line="360" w:lineRule="auto"/>
        <w:ind w:firstLine="709"/>
        <w:jc w:val="both"/>
        <w:rPr>
          <w:rFonts w:ascii="Times New Roman" w:hAnsi="Times New Roman" w:cs="Times New Roman"/>
          <w:color w:val="000000"/>
          <w:sz w:val="28"/>
          <w:szCs w:val="28"/>
        </w:rPr>
      </w:pPr>
    </w:p>
    <w:p w:rsidR="005E7981" w:rsidRDefault="00C92157" w:rsidP="005E7981">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Показатель «</w:t>
      </w:r>
      <w:r w:rsidR="005E7981" w:rsidRPr="005E7981">
        <w:rPr>
          <w:rFonts w:ascii="Times New Roman" w:hAnsi="Times New Roman" w:cs="Times New Roman"/>
          <w:color w:val="000000"/>
          <w:sz w:val="28"/>
          <w:szCs w:val="28"/>
        </w:rPr>
        <w:t>материальные затраты</w:t>
      </w:r>
      <w:r>
        <w:rPr>
          <w:rFonts w:ascii="Times New Roman" w:hAnsi="Times New Roman" w:cs="Times New Roman"/>
          <w:color w:val="000000"/>
          <w:sz w:val="28"/>
          <w:szCs w:val="28"/>
        </w:rPr>
        <w:t>»</w:t>
      </w:r>
      <w:r w:rsidR="005E7981" w:rsidRPr="005E7981">
        <w:rPr>
          <w:rFonts w:ascii="Times New Roman" w:hAnsi="Times New Roman" w:cs="Times New Roman"/>
          <w:color w:val="000000"/>
          <w:sz w:val="28"/>
          <w:szCs w:val="28"/>
        </w:rPr>
        <w:t xml:space="preserve"> вырос в 201</w:t>
      </w:r>
      <w:r>
        <w:rPr>
          <w:rFonts w:ascii="Times New Roman" w:hAnsi="Times New Roman" w:cs="Times New Roman"/>
          <w:color w:val="000000"/>
          <w:sz w:val="28"/>
          <w:szCs w:val="28"/>
        </w:rPr>
        <w:t>5</w:t>
      </w:r>
      <w:r w:rsidR="005E7981" w:rsidRPr="005E7981">
        <w:rPr>
          <w:rFonts w:ascii="Times New Roman" w:hAnsi="Times New Roman" w:cs="Times New Roman"/>
          <w:color w:val="000000"/>
          <w:sz w:val="28"/>
          <w:szCs w:val="28"/>
        </w:rPr>
        <w:t xml:space="preserve"> г. по сравнению с 201</w:t>
      </w:r>
      <w:r>
        <w:rPr>
          <w:rFonts w:ascii="Times New Roman" w:hAnsi="Times New Roman" w:cs="Times New Roman"/>
          <w:color w:val="000000"/>
          <w:sz w:val="28"/>
          <w:szCs w:val="28"/>
        </w:rPr>
        <w:t>4</w:t>
      </w:r>
      <w:r w:rsidR="005E7981" w:rsidRPr="005E7981">
        <w:rPr>
          <w:rFonts w:ascii="Times New Roman" w:hAnsi="Times New Roman" w:cs="Times New Roman"/>
          <w:color w:val="000000"/>
          <w:sz w:val="28"/>
          <w:szCs w:val="28"/>
        </w:rPr>
        <w:t xml:space="preserve"> г. на 5</w:t>
      </w:r>
      <w:r>
        <w:rPr>
          <w:rFonts w:ascii="Times New Roman" w:hAnsi="Times New Roman" w:cs="Times New Roman"/>
          <w:color w:val="000000"/>
          <w:sz w:val="28"/>
          <w:szCs w:val="28"/>
        </w:rPr>
        <w:t>,26</w:t>
      </w:r>
      <w:r w:rsidR="005E7981" w:rsidRPr="005E7981">
        <w:rPr>
          <w:rFonts w:ascii="Times New Roman" w:hAnsi="Times New Roman" w:cs="Times New Roman"/>
          <w:color w:val="000000"/>
          <w:sz w:val="28"/>
          <w:szCs w:val="28"/>
        </w:rPr>
        <w:t>%. Изменение показател</w:t>
      </w:r>
      <w:r>
        <w:rPr>
          <w:rFonts w:ascii="Times New Roman" w:hAnsi="Times New Roman" w:cs="Times New Roman"/>
          <w:color w:val="000000"/>
          <w:sz w:val="28"/>
          <w:szCs w:val="28"/>
        </w:rPr>
        <w:t>я «</w:t>
      </w:r>
      <w:r w:rsidR="005E7981" w:rsidRPr="005E7981">
        <w:rPr>
          <w:rFonts w:ascii="Times New Roman" w:hAnsi="Times New Roman" w:cs="Times New Roman"/>
          <w:color w:val="000000"/>
          <w:sz w:val="28"/>
          <w:szCs w:val="28"/>
        </w:rPr>
        <w:t>Оплата труда</w:t>
      </w:r>
      <w:r>
        <w:rPr>
          <w:rFonts w:ascii="Times New Roman" w:hAnsi="Times New Roman" w:cs="Times New Roman"/>
          <w:color w:val="000000"/>
          <w:sz w:val="28"/>
          <w:szCs w:val="28"/>
        </w:rPr>
        <w:t>»</w:t>
      </w:r>
      <w:r w:rsidR="005E7981" w:rsidRPr="005E7981">
        <w:rPr>
          <w:rFonts w:ascii="Times New Roman" w:hAnsi="Times New Roman" w:cs="Times New Roman"/>
          <w:color w:val="000000"/>
          <w:sz w:val="28"/>
          <w:szCs w:val="28"/>
        </w:rPr>
        <w:t xml:space="preserve"> в 201</w:t>
      </w:r>
      <w:r>
        <w:rPr>
          <w:rFonts w:ascii="Times New Roman" w:hAnsi="Times New Roman" w:cs="Times New Roman"/>
          <w:color w:val="000000"/>
          <w:sz w:val="28"/>
          <w:szCs w:val="28"/>
        </w:rPr>
        <w:t>5</w:t>
      </w:r>
      <w:r w:rsidR="005E7981" w:rsidRPr="005E7981">
        <w:rPr>
          <w:rFonts w:ascii="Times New Roman" w:hAnsi="Times New Roman" w:cs="Times New Roman"/>
          <w:color w:val="000000"/>
          <w:sz w:val="28"/>
          <w:szCs w:val="28"/>
        </w:rPr>
        <w:t xml:space="preserve"> г. на </w:t>
      </w:r>
      <w:r>
        <w:rPr>
          <w:rFonts w:ascii="Times New Roman" w:hAnsi="Times New Roman" w:cs="Times New Roman"/>
          <w:color w:val="000000"/>
          <w:sz w:val="28"/>
          <w:szCs w:val="28"/>
        </w:rPr>
        <w:t>3,14</w:t>
      </w:r>
      <w:r w:rsidR="005E7981" w:rsidRPr="005E7981">
        <w:rPr>
          <w:rFonts w:ascii="Times New Roman" w:hAnsi="Times New Roman" w:cs="Times New Roman"/>
          <w:color w:val="000000"/>
          <w:sz w:val="28"/>
          <w:szCs w:val="28"/>
        </w:rPr>
        <w:t xml:space="preserve">% связано с повышением заработной платы работников, в следствие чего отчисления с заработной платы возросли на </w:t>
      </w:r>
      <w:r>
        <w:rPr>
          <w:rFonts w:ascii="Times New Roman" w:hAnsi="Times New Roman" w:cs="Times New Roman"/>
          <w:color w:val="000000"/>
          <w:sz w:val="28"/>
          <w:szCs w:val="28"/>
        </w:rPr>
        <w:t>3,13%</w:t>
      </w:r>
      <w:r w:rsidR="005E7981" w:rsidRPr="005E7981">
        <w:rPr>
          <w:rFonts w:ascii="Times New Roman" w:hAnsi="Times New Roman" w:cs="Times New Roman"/>
          <w:color w:val="000000"/>
          <w:sz w:val="28"/>
          <w:szCs w:val="28"/>
        </w:rPr>
        <w:t>. Суммы амортизационных отчислений в 201</w:t>
      </w:r>
      <w:r>
        <w:rPr>
          <w:rFonts w:ascii="Times New Roman" w:hAnsi="Times New Roman" w:cs="Times New Roman"/>
          <w:color w:val="000000"/>
          <w:sz w:val="28"/>
          <w:szCs w:val="28"/>
        </w:rPr>
        <w:t>5</w:t>
      </w:r>
      <w:r w:rsidR="005E7981" w:rsidRPr="005E7981">
        <w:rPr>
          <w:rFonts w:ascii="Times New Roman" w:hAnsi="Times New Roman" w:cs="Times New Roman"/>
          <w:color w:val="000000"/>
          <w:sz w:val="28"/>
          <w:szCs w:val="28"/>
        </w:rPr>
        <w:t xml:space="preserve"> г. по сравнению с 201</w:t>
      </w:r>
      <w:r>
        <w:rPr>
          <w:rFonts w:ascii="Times New Roman" w:hAnsi="Times New Roman" w:cs="Times New Roman"/>
          <w:color w:val="000000"/>
          <w:sz w:val="28"/>
          <w:szCs w:val="28"/>
        </w:rPr>
        <w:t>4</w:t>
      </w:r>
      <w:r w:rsidR="005E7981" w:rsidRPr="005E7981">
        <w:rPr>
          <w:rFonts w:ascii="Times New Roman" w:hAnsi="Times New Roman" w:cs="Times New Roman"/>
          <w:color w:val="000000"/>
          <w:sz w:val="28"/>
          <w:szCs w:val="28"/>
        </w:rPr>
        <w:t xml:space="preserve"> г. возросли на 1</w:t>
      </w:r>
      <w:r>
        <w:rPr>
          <w:rFonts w:ascii="Times New Roman" w:hAnsi="Times New Roman" w:cs="Times New Roman"/>
          <w:color w:val="000000"/>
          <w:sz w:val="28"/>
          <w:szCs w:val="28"/>
        </w:rPr>
        <w:t>4,46</w:t>
      </w:r>
      <w:r w:rsidR="005E7981" w:rsidRPr="005E7981">
        <w:rPr>
          <w:rFonts w:ascii="Times New Roman" w:hAnsi="Times New Roman" w:cs="Times New Roman"/>
          <w:color w:val="000000"/>
          <w:sz w:val="28"/>
          <w:szCs w:val="28"/>
        </w:rPr>
        <w:t>% в связи с приобретением и вводом в эксплуатацию новых основных средств в 201</w:t>
      </w:r>
      <w:r>
        <w:rPr>
          <w:rFonts w:ascii="Times New Roman" w:hAnsi="Times New Roman" w:cs="Times New Roman"/>
          <w:color w:val="000000"/>
          <w:sz w:val="28"/>
          <w:szCs w:val="28"/>
        </w:rPr>
        <w:t>5</w:t>
      </w:r>
      <w:r w:rsidR="005E7981" w:rsidRPr="005E7981">
        <w:rPr>
          <w:rFonts w:ascii="Times New Roman" w:hAnsi="Times New Roman" w:cs="Times New Roman"/>
          <w:color w:val="000000"/>
          <w:sz w:val="28"/>
          <w:szCs w:val="28"/>
        </w:rPr>
        <w:t xml:space="preserve"> году на сумму </w:t>
      </w:r>
      <w:r>
        <w:rPr>
          <w:rFonts w:ascii="Times New Roman" w:hAnsi="Times New Roman" w:cs="Times New Roman"/>
          <w:color w:val="000000"/>
          <w:sz w:val="28"/>
          <w:szCs w:val="28"/>
        </w:rPr>
        <w:t>36 154</w:t>
      </w:r>
      <w:r w:rsidR="005E7981" w:rsidRPr="005E7981">
        <w:rPr>
          <w:rFonts w:ascii="Times New Roman" w:hAnsi="Times New Roman" w:cs="Times New Roman"/>
          <w:color w:val="000000"/>
          <w:sz w:val="28"/>
          <w:szCs w:val="28"/>
        </w:rPr>
        <w:t xml:space="preserve"> тыс. руб.</w:t>
      </w:r>
    </w:p>
    <w:p w:rsidR="00C92157" w:rsidRDefault="008528C8" w:rsidP="009A49CD">
      <w:pPr>
        <w:spacing w:after="0" w:line="360" w:lineRule="auto"/>
        <w:jc w:val="center"/>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w:drawing>
          <wp:inline distT="0" distB="0" distL="0" distR="0">
            <wp:extent cx="5419725" cy="3543300"/>
            <wp:effectExtent l="0" t="0" r="9525"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92157" w:rsidRPr="005E7981" w:rsidRDefault="00C92157" w:rsidP="005E7981">
      <w:pPr>
        <w:spacing w:after="0" w:line="360" w:lineRule="auto"/>
        <w:ind w:firstLine="709"/>
        <w:jc w:val="both"/>
        <w:rPr>
          <w:rFonts w:ascii="Times New Roman" w:hAnsi="Times New Roman" w:cs="Times New Roman"/>
          <w:color w:val="000000"/>
          <w:sz w:val="28"/>
          <w:szCs w:val="28"/>
        </w:rPr>
      </w:pPr>
    </w:p>
    <w:p w:rsidR="005E7981" w:rsidRPr="005E7981" w:rsidRDefault="008528C8" w:rsidP="008528C8">
      <w:pPr>
        <w:spacing w:after="0" w:line="360" w:lineRule="auto"/>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Рисунок 3 - </w:t>
      </w:r>
      <w:r w:rsidR="005E7981" w:rsidRPr="005E7981">
        <w:rPr>
          <w:rFonts w:ascii="Times New Roman" w:hAnsi="Times New Roman" w:cs="Times New Roman"/>
          <w:color w:val="000000"/>
          <w:sz w:val="28"/>
          <w:szCs w:val="28"/>
        </w:rPr>
        <w:t xml:space="preserve">Структура расходов </w:t>
      </w:r>
      <w:r>
        <w:rPr>
          <w:rFonts w:ascii="Times New Roman" w:hAnsi="Times New Roman" w:cs="Times New Roman"/>
          <w:color w:val="000000"/>
          <w:sz w:val="28"/>
          <w:szCs w:val="28"/>
        </w:rPr>
        <w:t>ООО</w:t>
      </w:r>
      <w:r w:rsidR="005E7981" w:rsidRPr="005E7981">
        <w:rPr>
          <w:rFonts w:ascii="Times New Roman" w:hAnsi="Times New Roman" w:cs="Times New Roman"/>
          <w:color w:val="000000"/>
          <w:sz w:val="28"/>
          <w:szCs w:val="28"/>
        </w:rPr>
        <w:t xml:space="preserve"> в 201</w:t>
      </w:r>
      <w:r>
        <w:rPr>
          <w:rFonts w:ascii="Times New Roman" w:hAnsi="Times New Roman" w:cs="Times New Roman"/>
          <w:color w:val="000000"/>
          <w:sz w:val="28"/>
          <w:szCs w:val="28"/>
        </w:rPr>
        <w:t>4</w:t>
      </w:r>
      <w:r w:rsidR="005E7981" w:rsidRPr="005E7981">
        <w:rPr>
          <w:rFonts w:ascii="Times New Roman" w:hAnsi="Times New Roman" w:cs="Times New Roman"/>
          <w:color w:val="000000"/>
          <w:sz w:val="28"/>
          <w:szCs w:val="28"/>
        </w:rPr>
        <w:t xml:space="preserve"> - 201</w:t>
      </w:r>
      <w:r>
        <w:rPr>
          <w:rFonts w:ascii="Times New Roman" w:hAnsi="Times New Roman" w:cs="Times New Roman"/>
          <w:color w:val="000000"/>
          <w:sz w:val="28"/>
          <w:szCs w:val="28"/>
        </w:rPr>
        <w:t>5 годах по статьям расходов</w:t>
      </w:r>
    </w:p>
    <w:p w:rsidR="005E7981" w:rsidRPr="008528C8" w:rsidRDefault="005E7981" w:rsidP="005E7981">
      <w:pPr>
        <w:spacing w:after="0" w:line="360" w:lineRule="auto"/>
        <w:ind w:firstLine="709"/>
        <w:jc w:val="both"/>
        <w:rPr>
          <w:rFonts w:ascii="Times New Roman" w:hAnsi="Times New Roman" w:cs="Times New Roman"/>
          <w:bCs/>
          <w:color w:val="000000"/>
          <w:sz w:val="28"/>
          <w:szCs w:val="28"/>
        </w:rPr>
      </w:pPr>
      <w:r w:rsidRPr="008528C8">
        <w:rPr>
          <w:rFonts w:ascii="Times New Roman" w:hAnsi="Times New Roman" w:cs="Times New Roman"/>
          <w:color w:val="000000"/>
          <w:sz w:val="28"/>
          <w:szCs w:val="28"/>
        </w:rPr>
        <w:t xml:space="preserve">По итогам </w:t>
      </w:r>
      <w:r w:rsidRPr="008528C8">
        <w:rPr>
          <w:rFonts w:ascii="Times New Roman" w:hAnsi="Times New Roman" w:cs="Times New Roman"/>
          <w:bCs/>
          <w:color w:val="000000"/>
          <w:sz w:val="28"/>
          <w:szCs w:val="28"/>
        </w:rPr>
        <w:t>201</w:t>
      </w:r>
      <w:r w:rsidR="008528C8">
        <w:rPr>
          <w:rFonts w:ascii="Times New Roman" w:hAnsi="Times New Roman" w:cs="Times New Roman"/>
          <w:bCs/>
          <w:color w:val="000000"/>
          <w:sz w:val="28"/>
          <w:szCs w:val="28"/>
        </w:rPr>
        <w:t>5</w:t>
      </w:r>
      <w:r w:rsidRPr="008528C8">
        <w:rPr>
          <w:rFonts w:ascii="Times New Roman" w:hAnsi="Times New Roman" w:cs="Times New Roman"/>
          <w:bCs/>
          <w:color w:val="000000"/>
          <w:sz w:val="28"/>
          <w:szCs w:val="28"/>
        </w:rPr>
        <w:t xml:space="preserve"> года</w:t>
      </w:r>
      <w:r w:rsidRPr="008528C8">
        <w:rPr>
          <w:rFonts w:ascii="Times New Roman" w:hAnsi="Times New Roman" w:cs="Times New Roman"/>
          <w:color w:val="000000"/>
          <w:sz w:val="28"/>
          <w:szCs w:val="28"/>
        </w:rPr>
        <w:t xml:space="preserve"> чистая прибыль составила </w:t>
      </w:r>
      <w:r w:rsidR="008528C8">
        <w:rPr>
          <w:rFonts w:ascii="Times New Roman" w:hAnsi="Times New Roman" w:cs="Times New Roman"/>
          <w:bCs/>
          <w:color w:val="000000"/>
          <w:sz w:val="28"/>
          <w:szCs w:val="28"/>
        </w:rPr>
        <w:t>30 678</w:t>
      </w:r>
      <w:r w:rsidRPr="008528C8">
        <w:rPr>
          <w:rFonts w:ascii="Times New Roman" w:hAnsi="Times New Roman" w:cs="Times New Roman"/>
          <w:bCs/>
          <w:color w:val="000000"/>
          <w:sz w:val="28"/>
          <w:szCs w:val="28"/>
        </w:rPr>
        <w:t xml:space="preserve"> тыс. руб.</w:t>
      </w:r>
    </w:p>
    <w:p w:rsidR="00BA6895" w:rsidRDefault="00BA6895" w:rsidP="00BA6895">
      <w:pPr>
        <w:pStyle w:val="1"/>
        <w:jc w:val="center"/>
        <w:rPr>
          <w:b w:val="0"/>
          <w:sz w:val="28"/>
        </w:rPr>
      </w:pPr>
      <w:bookmarkStart w:id="16" w:name="_Toc477281348"/>
      <w:r w:rsidRPr="00BA6895">
        <w:rPr>
          <w:b w:val="0"/>
          <w:sz w:val="28"/>
        </w:rPr>
        <w:lastRenderedPageBreak/>
        <w:t>Заключение</w:t>
      </w:r>
      <w:bookmarkEnd w:id="16"/>
    </w:p>
    <w:p w:rsidR="00BA6895" w:rsidRDefault="00BA6895" w:rsidP="00BA6895">
      <w:pPr>
        <w:pStyle w:val="1"/>
        <w:jc w:val="center"/>
        <w:rPr>
          <w:b w:val="0"/>
          <w:sz w:val="28"/>
        </w:rPr>
      </w:pPr>
    </w:p>
    <w:p w:rsidR="00B45999" w:rsidRPr="00EE03FA" w:rsidRDefault="00B45999" w:rsidP="00B45999">
      <w:pPr>
        <w:pStyle w:val="aa"/>
        <w:tabs>
          <w:tab w:val="left" w:pos="1134"/>
        </w:tabs>
        <w:spacing w:after="0" w:line="360" w:lineRule="auto"/>
        <w:ind w:left="0" w:firstLine="709"/>
        <w:jc w:val="both"/>
        <w:rPr>
          <w:rFonts w:ascii="Times New Roman" w:hAnsi="Times New Roman" w:cs="Times New Roman"/>
          <w:sz w:val="28"/>
          <w:shd w:val="clear" w:color="auto" w:fill="FFFFFF"/>
          <w:lang w:eastAsia="ru-RU"/>
        </w:rPr>
      </w:pPr>
      <w:r>
        <w:rPr>
          <w:rFonts w:ascii="Times New Roman" w:hAnsi="Times New Roman" w:cs="Times New Roman"/>
          <w:sz w:val="28"/>
          <w:shd w:val="clear" w:color="auto" w:fill="FFFFFF"/>
          <w:lang w:eastAsia="ru-RU"/>
        </w:rPr>
        <w:t>Н</w:t>
      </w:r>
      <w:r w:rsidRPr="00EE03FA">
        <w:rPr>
          <w:rFonts w:ascii="Times New Roman" w:hAnsi="Times New Roman" w:cs="Times New Roman"/>
          <w:sz w:val="28"/>
          <w:shd w:val="clear" w:color="auto" w:fill="FFFFFF"/>
          <w:lang w:eastAsia="ru-RU"/>
        </w:rPr>
        <w:t xml:space="preserve">а анализируемом предприятии снизилась доля </w:t>
      </w:r>
      <w:proofErr w:type="spellStart"/>
      <w:r w:rsidRPr="00EE03FA">
        <w:rPr>
          <w:rFonts w:ascii="Times New Roman" w:hAnsi="Times New Roman" w:cs="Times New Roman"/>
          <w:sz w:val="28"/>
          <w:shd w:val="clear" w:color="auto" w:fill="FFFFFF"/>
          <w:lang w:eastAsia="ru-RU"/>
        </w:rPr>
        <w:t>внеоборотных</w:t>
      </w:r>
      <w:proofErr w:type="spellEnd"/>
      <w:r w:rsidRPr="00EE03FA">
        <w:rPr>
          <w:rFonts w:ascii="Times New Roman" w:hAnsi="Times New Roman" w:cs="Times New Roman"/>
          <w:sz w:val="28"/>
          <w:shd w:val="clear" w:color="auto" w:fill="FFFFFF"/>
          <w:lang w:eastAsia="ru-RU"/>
        </w:rPr>
        <w:t xml:space="preserve"> активов и соответственно увеличилась доля оборотных активов. Поэтому часть текущих активов может быть отвлечена на кредитование потребителей товаров и прочих дебиторов. Это свидетельствует о фактической иммобилизации части оборотных средст</w:t>
      </w:r>
      <w:r w:rsidR="006C6732">
        <w:rPr>
          <w:rFonts w:ascii="Times New Roman" w:hAnsi="Times New Roman" w:cs="Times New Roman"/>
          <w:sz w:val="28"/>
          <w:shd w:val="clear" w:color="auto" w:fill="FFFFFF"/>
          <w:lang w:eastAsia="ru-RU"/>
        </w:rPr>
        <w:t>в из производственной программы.</w:t>
      </w:r>
    </w:p>
    <w:p w:rsidR="00B45999" w:rsidRPr="00EE03FA" w:rsidRDefault="006C6732" w:rsidP="00B45999">
      <w:pPr>
        <w:pStyle w:val="aa"/>
        <w:tabs>
          <w:tab w:val="left" w:pos="1134"/>
        </w:tabs>
        <w:spacing w:after="0" w:line="360" w:lineRule="auto"/>
        <w:ind w:left="0" w:firstLine="709"/>
        <w:jc w:val="both"/>
        <w:rPr>
          <w:rFonts w:ascii="Times New Roman" w:hAnsi="Times New Roman" w:cs="Times New Roman"/>
          <w:sz w:val="28"/>
          <w:shd w:val="clear" w:color="auto" w:fill="FFFFFF"/>
          <w:lang w:eastAsia="ru-RU"/>
        </w:rPr>
      </w:pPr>
      <w:r>
        <w:rPr>
          <w:rFonts w:ascii="Times New Roman" w:hAnsi="Times New Roman" w:cs="Times New Roman"/>
          <w:sz w:val="28"/>
          <w:shd w:val="clear" w:color="auto" w:fill="FFFFFF"/>
          <w:lang w:eastAsia="ru-RU"/>
        </w:rPr>
        <w:t>Д</w:t>
      </w:r>
      <w:r w:rsidR="00B45999" w:rsidRPr="00EE03FA">
        <w:rPr>
          <w:rFonts w:ascii="Times New Roman" w:hAnsi="Times New Roman" w:cs="Times New Roman"/>
          <w:sz w:val="28"/>
          <w:shd w:val="clear" w:color="auto" w:fill="FFFFFF"/>
          <w:lang w:eastAsia="ru-RU"/>
        </w:rPr>
        <w:t>оля основных средств снизилась на -7.15% за счет их устаревания, что не может сказаться на перспективах развития предприятия;</w:t>
      </w:r>
    </w:p>
    <w:p w:rsidR="00B45999" w:rsidRPr="00EE03FA" w:rsidRDefault="006C6732" w:rsidP="00B45999">
      <w:pPr>
        <w:pStyle w:val="aa"/>
        <w:tabs>
          <w:tab w:val="left" w:pos="1134"/>
        </w:tabs>
        <w:spacing w:after="0" w:line="360" w:lineRule="auto"/>
        <w:ind w:left="0" w:firstLine="709"/>
        <w:jc w:val="both"/>
        <w:rPr>
          <w:rFonts w:ascii="Times New Roman" w:hAnsi="Times New Roman" w:cs="Times New Roman"/>
          <w:sz w:val="28"/>
          <w:shd w:val="clear" w:color="auto" w:fill="FFFFFF"/>
          <w:lang w:eastAsia="ru-RU"/>
        </w:rPr>
      </w:pPr>
      <w:r>
        <w:rPr>
          <w:rFonts w:ascii="Times New Roman" w:hAnsi="Times New Roman" w:cs="Times New Roman"/>
          <w:sz w:val="28"/>
          <w:shd w:val="clear" w:color="auto" w:fill="FFFFFF"/>
          <w:lang w:eastAsia="ru-RU"/>
        </w:rPr>
        <w:t>П</w:t>
      </w:r>
      <w:r w:rsidR="00B45999" w:rsidRPr="00EE03FA">
        <w:rPr>
          <w:rFonts w:ascii="Times New Roman" w:hAnsi="Times New Roman" w:cs="Times New Roman"/>
          <w:sz w:val="28"/>
          <w:shd w:val="clear" w:color="auto" w:fill="FFFFFF"/>
          <w:lang w:eastAsia="ru-RU"/>
        </w:rPr>
        <w:t>роизошёл рост имущественного потенциала предприятия. Чтобы говорить об эффективности данного потенциала, необходимо проанализировать данное предприятие на ликвидность и платёжеспособность и выяснить сможет ли предприятие погасить все свои краткосрочные обязательства без нарушений сроков погашения, и имеет ли предприятие достаточное количество денежных средств и их эквивалентов, достаточных для расчетов по кредиторской задолженности, т</w:t>
      </w:r>
      <w:r>
        <w:rPr>
          <w:rFonts w:ascii="Times New Roman" w:hAnsi="Times New Roman" w:cs="Times New Roman"/>
          <w:sz w:val="28"/>
          <w:shd w:val="clear" w:color="auto" w:fill="FFFFFF"/>
          <w:lang w:eastAsia="ru-RU"/>
        </w:rPr>
        <w:t>ребующей немедленного погашения.</w:t>
      </w:r>
    </w:p>
    <w:p w:rsidR="00B45999" w:rsidRDefault="00B45999" w:rsidP="00B45999">
      <w:pPr>
        <w:spacing w:after="0" w:line="360" w:lineRule="auto"/>
        <w:ind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Среди различных причин увеличения стоимости имущества организации важно учитывать:</w:t>
      </w:r>
    </w:p>
    <w:p w:rsidR="00B45999" w:rsidRPr="00EE03FA" w:rsidRDefault="00B45999" w:rsidP="00B45999">
      <w:pPr>
        <w:pStyle w:val="aa"/>
        <w:numPr>
          <w:ilvl w:val="0"/>
          <w:numId w:val="11"/>
        </w:numPr>
        <w:tabs>
          <w:tab w:val="left" w:pos="1134"/>
        </w:tabs>
        <w:spacing w:after="0" w:line="360" w:lineRule="auto"/>
        <w:ind w:left="0"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влияние переоценки стоимости основных фондов, когда это увеличение не связано с развитием производственной деятельности;</w:t>
      </w:r>
    </w:p>
    <w:p w:rsidR="00B45999" w:rsidRPr="00EE03FA" w:rsidRDefault="00B45999" w:rsidP="00B45999">
      <w:pPr>
        <w:pStyle w:val="aa"/>
        <w:numPr>
          <w:ilvl w:val="0"/>
          <w:numId w:val="11"/>
        </w:numPr>
        <w:tabs>
          <w:tab w:val="left" w:pos="1134"/>
        </w:tabs>
        <w:spacing w:after="0" w:line="360" w:lineRule="auto"/>
        <w:ind w:left="0" w:firstLine="709"/>
        <w:jc w:val="both"/>
        <w:rPr>
          <w:rFonts w:ascii="Times New Roman" w:hAnsi="Times New Roman" w:cs="Times New Roman"/>
          <w:sz w:val="28"/>
          <w:shd w:val="clear" w:color="auto" w:fill="FFFFFF"/>
          <w:lang w:eastAsia="ru-RU"/>
        </w:rPr>
      </w:pPr>
      <w:r w:rsidRPr="00EE03FA">
        <w:rPr>
          <w:rFonts w:ascii="Times New Roman" w:hAnsi="Times New Roman" w:cs="Times New Roman"/>
          <w:sz w:val="28"/>
          <w:shd w:val="clear" w:color="auto" w:fill="FFFFFF"/>
          <w:lang w:eastAsia="ru-RU"/>
        </w:rPr>
        <w:t>влияние инфляционных процессов, когда увеличение валюты баланса является следствием удорожания готовой продукции, а не расширением финансово-хозяйственной деятельности.</w:t>
      </w:r>
    </w:p>
    <w:p w:rsidR="00B45999" w:rsidRPr="00B45999" w:rsidRDefault="00B45999" w:rsidP="00B45999">
      <w:pPr>
        <w:pStyle w:val="aa"/>
        <w:spacing w:after="0" w:line="360" w:lineRule="auto"/>
        <w:ind w:left="0" w:firstLine="709"/>
        <w:jc w:val="both"/>
        <w:rPr>
          <w:rFonts w:ascii="Times New Roman" w:eastAsia="Times New Roman" w:hAnsi="Times New Roman" w:cs="Times New Roman"/>
          <w:sz w:val="28"/>
          <w:szCs w:val="28"/>
          <w:shd w:val="clear" w:color="auto" w:fill="FFFFFF"/>
          <w:lang w:eastAsia="ru-RU"/>
        </w:rPr>
      </w:pPr>
      <w:r w:rsidRPr="00B45999">
        <w:rPr>
          <w:rFonts w:ascii="Times New Roman" w:eastAsia="Times New Roman" w:hAnsi="Times New Roman" w:cs="Times New Roman"/>
          <w:sz w:val="28"/>
          <w:szCs w:val="28"/>
          <w:shd w:val="clear" w:color="auto" w:fill="FFFFFF"/>
          <w:lang w:eastAsia="ru-RU"/>
        </w:rPr>
        <w:t xml:space="preserve">Доля собственных средств в оборотных активах выше 10%, что соответствует нормативам минимального уровня устойчивого финансового состояния. Финансовое состояние с точки зрения состояние запасов и обеспеченность их источниками формирования является неустойчивым (Z ≤ </w:t>
      </w:r>
      <w:proofErr w:type="spellStart"/>
      <w:r w:rsidRPr="00B45999">
        <w:rPr>
          <w:rFonts w:ascii="Times New Roman" w:eastAsia="Times New Roman" w:hAnsi="Times New Roman" w:cs="Times New Roman"/>
          <w:sz w:val="28"/>
          <w:szCs w:val="28"/>
          <w:shd w:val="clear" w:color="auto" w:fill="FFFFFF"/>
          <w:lang w:eastAsia="ru-RU"/>
        </w:rPr>
        <w:t>Ec+K</w:t>
      </w:r>
      <w:r w:rsidRPr="00B45999">
        <w:rPr>
          <w:rFonts w:ascii="Times New Roman" w:eastAsia="Times New Roman" w:hAnsi="Times New Roman" w:cs="Times New Roman"/>
          <w:sz w:val="28"/>
          <w:szCs w:val="28"/>
          <w:shd w:val="clear" w:color="auto" w:fill="FFFFFF"/>
          <w:vertAlign w:val="subscript"/>
          <w:lang w:eastAsia="ru-RU"/>
        </w:rPr>
        <w:t>T</w:t>
      </w:r>
      <w:proofErr w:type="spellEnd"/>
      <w:r w:rsidRPr="00B45999">
        <w:rPr>
          <w:rFonts w:ascii="Times New Roman" w:eastAsia="Times New Roman" w:hAnsi="Times New Roman" w:cs="Times New Roman"/>
          <w:sz w:val="28"/>
          <w:szCs w:val="28"/>
          <w:shd w:val="clear" w:color="auto" w:fill="FFFFFF"/>
          <w:lang w:eastAsia="ru-RU"/>
        </w:rPr>
        <w:t xml:space="preserve"> + Kt), так как в ходе анализа установлен недостаток собственных </w:t>
      </w:r>
      <w:r w:rsidRPr="00B45999">
        <w:rPr>
          <w:rFonts w:ascii="Times New Roman" w:eastAsia="Times New Roman" w:hAnsi="Times New Roman" w:cs="Times New Roman"/>
          <w:sz w:val="28"/>
          <w:szCs w:val="28"/>
          <w:shd w:val="clear" w:color="auto" w:fill="FFFFFF"/>
          <w:lang w:eastAsia="ru-RU"/>
        </w:rPr>
        <w:lastRenderedPageBreak/>
        <w:t>оборотных средств, собственных и долгосрочных заемных источников формирования запасов, и излишек общей величины основных источников формирования запасов. За анализируемый период организация имеет не стабильную рыночную финансовую устойчивость. Отрицательная динамика почти всех полученных коэффициентов свидетельствует о снижении рыночной финансовой устойчивости.</w:t>
      </w:r>
    </w:p>
    <w:p w:rsidR="00B45999" w:rsidRPr="00B45999" w:rsidRDefault="00B45999" w:rsidP="00B45999">
      <w:pPr>
        <w:pStyle w:val="aa"/>
        <w:spacing w:after="0" w:line="360" w:lineRule="auto"/>
        <w:ind w:left="0" w:firstLine="709"/>
        <w:jc w:val="both"/>
        <w:rPr>
          <w:rFonts w:ascii="Times New Roman" w:eastAsia="Times New Roman" w:hAnsi="Times New Roman" w:cs="Times New Roman"/>
          <w:sz w:val="28"/>
          <w:szCs w:val="28"/>
          <w:shd w:val="clear" w:color="auto" w:fill="FFFFFF"/>
          <w:lang w:eastAsia="ru-RU"/>
        </w:rPr>
      </w:pPr>
      <w:r w:rsidRPr="00B45999">
        <w:rPr>
          <w:rFonts w:ascii="Times New Roman" w:eastAsia="Times New Roman" w:hAnsi="Times New Roman" w:cs="Times New Roman"/>
          <w:sz w:val="28"/>
          <w:szCs w:val="28"/>
          <w:shd w:val="clear" w:color="auto" w:fill="FFFFFF"/>
          <w:lang w:eastAsia="ru-RU"/>
        </w:rPr>
        <w:t xml:space="preserve">На конец анализируемого периода значение показателя </w:t>
      </w:r>
      <w:r>
        <w:rPr>
          <w:rFonts w:ascii="Times New Roman" w:eastAsia="Times New Roman" w:hAnsi="Times New Roman" w:cs="Times New Roman"/>
          <w:sz w:val="28"/>
          <w:szCs w:val="28"/>
          <w:shd w:val="clear" w:color="auto" w:fill="FFFFFF"/>
          <w:lang w:eastAsia="ru-RU"/>
        </w:rPr>
        <w:t xml:space="preserve">платежеспособности </w:t>
      </w:r>
      <w:r w:rsidRPr="00B45999">
        <w:rPr>
          <w:rFonts w:ascii="Times New Roman" w:eastAsia="Times New Roman" w:hAnsi="Times New Roman" w:cs="Times New Roman"/>
          <w:sz w:val="28"/>
          <w:szCs w:val="28"/>
          <w:shd w:val="clear" w:color="auto" w:fill="FFFFFF"/>
          <w:lang w:eastAsia="ru-RU"/>
        </w:rPr>
        <w:t>меньше 1, что говорит о том, что предприятие не сможет сохранить свою платежеспособность.</w:t>
      </w:r>
    </w:p>
    <w:p w:rsidR="00BA6895" w:rsidRDefault="00BA6895" w:rsidP="00B45999">
      <w:pPr>
        <w:pStyle w:val="1"/>
        <w:ind w:firstLine="709"/>
        <w:jc w:val="center"/>
        <w:rPr>
          <w:b w:val="0"/>
          <w:sz w:val="28"/>
        </w:rPr>
      </w:pPr>
    </w:p>
    <w:p w:rsidR="00B45999" w:rsidRDefault="00B45999" w:rsidP="00B45999">
      <w:pPr>
        <w:pStyle w:val="1"/>
        <w:ind w:firstLine="709"/>
        <w:jc w:val="center"/>
        <w:rPr>
          <w:b w:val="0"/>
          <w:sz w:val="28"/>
        </w:rPr>
      </w:pPr>
    </w:p>
    <w:p w:rsidR="00B45999" w:rsidRDefault="00B45999" w:rsidP="00B45999">
      <w:pPr>
        <w:pStyle w:val="1"/>
        <w:ind w:firstLine="709"/>
        <w:jc w:val="center"/>
        <w:rPr>
          <w:b w:val="0"/>
          <w:sz w:val="28"/>
        </w:rPr>
      </w:pPr>
    </w:p>
    <w:p w:rsidR="00B45999" w:rsidRDefault="00B45999" w:rsidP="00B45999">
      <w:pPr>
        <w:pStyle w:val="1"/>
        <w:ind w:firstLine="709"/>
        <w:jc w:val="center"/>
        <w:rPr>
          <w:b w:val="0"/>
          <w:sz w:val="28"/>
        </w:rPr>
      </w:pPr>
    </w:p>
    <w:p w:rsidR="00B45999" w:rsidRDefault="00B45999" w:rsidP="00B45999">
      <w:pPr>
        <w:pStyle w:val="1"/>
        <w:ind w:firstLine="709"/>
        <w:jc w:val="center"/>
        <w:rPr>
          <w:b w:val="0"/>
          <w:sz w:val="28"/>
        </w:rPr>
      </w:pPr>
    </w:p>
    <w:p w:rsidR="006C6732" w:rsidRDefault="006C6732" w:rsidP="00B45999">
      <w:pPr>
        <w:pStyle w:val="1"/>
        <w:ind w:firstLine="709"/>
        <w:jc w:val="center"/>
        <w:rPr>
          <w:b w:val="0"/>
          <w:sz w:val="28"/>
        </w:rPr>
      </w:pPr>
    </w:p>
    <w:p w:rsidR="006C6732" w:rsidRDefault="006C6732" w:rsidP="00B45999">
      <w:pPr>
        <w:pStyle w:val="1"/>
        <w:ind w:firstLine="709"/>
        <w:jc w:val="center"/>
        <w:rPr>
          <w:b w:val="0"/>
          <w:sz w:val="28"/>
        </w:rPr>
      </w:pPr>
    </w:p>
    <w:p w:rsidR="006C6732" w:rsidRDefault="006C6732" w:rsidP="00B45999">
      <w:pPr>
        <w:pStyle w:val="1"/>
        <w:ind w:firstLine="709"/>
        <w:jc w:val="center"/>
        <w:rPr>
          <w:b w:val="0"/>
          <w:sz w:val="28"/>
        </w:rPr>
      </w:pPr>
    </w:p>
    <w:p w:rsidR="006C6732" w:rsidRDefault="006C6732" w:rsidP="00B45999">
      <w:pPr>
        <w:pStyle w:val="1"/>
        <w:ind w:firstLine="709"/>
        <w:jc w:val="center"/>
        <w:rPr>
          <w:b w:val="0"/>
          <w:sz w:val="28"/>
        </w:rPr>
      </w:pPr>
    </w:p>
    <w:p w:rsidR="006C6732" w:rsidRDefault="006C6732" w:rsidP="00B45999">
      <w:pPr>
        <w:pStyle w:val="1"/>
        <w:ind w:firstLine="709"/>
        <w:jc w:val="center"/>
        <w:rPr>
          <w:b w:val="0"/>
          <w:sz w:val="28"/>
        </w:rPr>
      </w:pPr>
    </w:p>
    <w:p w:rsidR="006C6732" w:rsidRDefault="006C6732" w:rsidP="00B45999">
      <w:pPr>
        <w:pStyle w:val="1"/>
        <w:ind w:firstLine="709"/>
        <w:jc w:val="center"/>
        <w:rPr>
          <w:b w:val="0"/>
          <w:sz w:val="28"/>
        </w:rPr>
      </w:pPr>
    </w:p>
    <w:p w:rsidR="006C6732" w:rsidRDefault="006C6732" w:rsidP="00B45999">
      <w:pPr>
        <w:pStyle w:val="1"/>
        <w:ind w:firstLine="709"/>
        <w:jc w:val="center"/>
        <w:rPr>
          <w:b w:val="0"/>
          <w:sz w:val="28"/>
        </w:rPr>
      </w:pPr>
    </w:p>
    <w:p w:rsidR="006C6732" w:rsidRDefault="006C6732" w:rsidP="00B45999">
      <w:pPr>
        <w:pStyle w:val="1"/>
        <w:ind w:firstLine="709"/>
        <w:jc w:val="center"/>
        <w:rPr>
          <w:b w:val="0"/>
          <w:sz w:val="28"/>
        </w:rPr>
      </w:pPr>
    </w:p>
    <w:p w:rsidR="006C6732" w:rsidRDefault="006C6732" w:rsidP="00B45999">
      <w:pPr>
        <w:pStyle w:val="1"/>
        <w:ind w:firstLine="709"/>
        <w:jc w:val="center"/>
        <w:rPr>
          <w:b w:val="0"/>
          <w:sz w:val="28"/>
        </w:rPr>
      </w:pPr>
    </w:p>
    <w:p w:rsidR="006C6732" w:rsidRDefault="006C6732" w:rsidP="00B45999">
      <w:pPr>
        <w:pStyle w:val="1"/>
        <w:ind w:firstLine="709"/>
        <w:jc w:val="center"/>
        <w:rPr>
          <w:b w:val="0"/>
          <w:sz w:val="28"/>
        </w:rPr>
      </w:pPr>
    </w:p>
    <w:p w:rsidR="006C6732" w:rsidRDefault="006C6732" w:rsidP="00B45999">
      <w:pPr>
        <w:pStyle w:val="1"/>
        <w:ind w:firstLine="709"/>
        <w:jc w:val="center"/>
        <w:rPr>
          <w:b w:val="0"/>
          <w:sz w:val="28"/>
        </w:rPr>
      </w:pPr>
    </w:p>
    <w:p w:rsidR="00B45999" w:rsidRDefault="00B45999" w:rsidP="009A49CD">
      <w:pPr>
        <w:pStyle w:val="1"/>
        <w:spacing w:before="0" w:beforeAutospacing="0" w:after="0" w:afterAutospacing="0" w:line="360" w:lineRule="auto"/>
        <w:jc w:val="center"/>
        <w:rPr>
          <w:b w:val="0"/>
          <w:sz w:val="28"/>
        </w:rPr>
      </w:pPr>
      <w:bookmarkStart w:id="17" w:name="_Toc477281349"/>
      <w:r w:rsidRPr="00B45999">
        <w:rPr>
          <w:b w:val="0"/>
          <w:sz w:val="28"/>
        </w:rPr>
        <w:lastRenderedPageBreak/>
        <w:t>Список использованной литературы</w:t>
      </w:r>
      <w:bookmarkEnd w:id="17"/>
    </w:p>
    <w:p w:rsidR="00B45999" w:rsidRDefault="00B45999" w:rsidP="009A49CD">
      <w:pPr>
        <w:pStyle w:val="1"/>
        <w:spacing w:before="0" w:beforeAutospacing="0" w:after="0" w:afterAutospacing="0" w:line="360" w:lineRule="auto"/>
        <w:jc w:val="center"/>
        <w:rPr>
          <w:b w:val="0"/>
          <w:sz w:val="28"/>
        </w:rPr>
      </w:pPr>
    </w:p>
    <w:p w:rsidR="009A49CD" w:rsidRPr="009A49CD" w:rsidRDefault="009A49CD" w:rsidP="009A49CD">
      <w:pPr>
        <w:pStyle w:val="aa"/>
        <w:numPr>
          <w:ilvl w:val="0"/>
          <w:numId w:val="16"/>
        </w:numPr>
        <w:spacing w:after="0" w:line="360" w:lineRule="auto"/>
        <w:ind w:left="0" w:right="-284" w:firstLine="709"/>
        <w:jc w:val="both"/>
        <w:rPr>
          <w:rFonts w:ascii="Times New Roman" w:hAnsi="Times New Roman" w:cs="Times New Roman"/>
          <w:sz w:val="28"/>
          <w:szCs w:val="28"/>
        </w:rPr>
      </w:pPr>
      <w:r w:rsidRPr="009A49CD">
        <w:rPr>
          <w:rFonts w:ascii="Times New Roman" w:hAnsi="Times New Roman" w:cs="Times New Roman"/>
          <w:sz w:val="28"/>
          <w:szCs w:val="28"/>
        </w:rPr>
        <w:t>Акимова Е. В. Финансовый анализ: как показатели влияют на деятельность компании // Справочник экономиста. 2013. № 12. С. 14-28.</w:t>
      </w:r>
    </w:p>
    <w:p w:rsidR="009A49CD" w:rsidRPr="009A49CD" w:rsidRDefault="009A49CD" w:rsidP="009A49CD">
      <w:pPr>
        <w:pStyle w:val="aa"/>
        <w:numPr>
          <w:ilvl w:val="0"/>
          <w:numId w:val="16"/>
        </w:numPr>
        <w:spacing w:after="0" w:line="360" w:lineRule="auto"/>
        <w:ind w:left="0" w:right="-284" w:firstLine="709"/>
        <w:jc w:val="both"/>
        <w:rPr>
          <w:rFonts w:ascii="Times New Roman" w:hAnsi="Times New Roman" w:cs="Times New Roman"/>
          <w:sz w:val="28"/>
          <w:szCs w:val="28"/>
        </w:rPr>
      </w:pPr>
      <w:r w:rsidRPr="009A49CD">
        <w:rPr>
          <w:rFonts w:ascii="Times New Roman" w:hAnsi="Times New Roman" w:cs="Times New Roman"/>
          <w:sz w:val="28"/>
          <w:szCs w:val="28"/>
        </w:rPr>
        <w:t>Алферов В. Н. Теоретико-методические аспекты учета и анализа затрат на предприятиях дорожно-строительной отрасли // Управленческий учет. 2013. № 12. С. 68-76.</w:t>
      </w:r>
    </w:p>
    <w:p w:rsidR="009A49CD" w:rsidRPr="009A49CD" w:rsidRDefault="009A49CD" w:rsidP="009A49CD">
      <w:pPr>
        <w:pStyle w:val="aa"/>
        <w:numPr>
          <w:ilvl w:val="0"/>
          <w:numId w:val="16"/>
        </w:numPr>
        <w:spacing w:after="0" w:line="360" w:lineRule="auto"/>
        <w:ind w:left="0" w:right="-284" w:firstLine="709"/>
        <w:jc w:val="both"/>
        <w:rPr>
          <w:rFonts w:ascii="Times New Roman" w:hAnsi="Times New Roman" w:cs="Times New Roman"/>
          <w:sz w:val="28"/>
          <w:szCs w:val="28"/>
        </w:rPr>
      </w:pPr>
      <w:proofErr w:type="spellStart"/>
      <w:r w:rsidRPr="009A49CD">
        <w:rPr>
          <w:rFonts w:ascii="Times New Roman" w:hAnsi="Times New Roman" w:cs="Times New Roman"/>
          <w:sz w:val="28"/>
          <w:szCs w:val="28"/>
        </w:rPr>
        <w:t>Бузаева</w:t>
      </w:r>
      <w:proofErr w:type="spellEnd"/>
      <w:r w:rsidRPr="009A49CD">
        <w:rPr>
          <w:rFonts w:ascii="Times New Roman" w:hAnsi="Times New Roman" w:cs="Times New Roman"/>
          <w:sz w:val="28"/>
          <w:szCs w:val="28"/>
        </w:rPr>
        <w:t xml:space="preserve"> Н.А. Анализ прибыльности и рентабельности предприятия // Научно-исследовательские публикации. 2014. №4 (8).</w:t>
      </w:r>
    </w:p>
    <w:p w:rsidR="009A49CD" w:rsidRPr="009A49CD" w:rsidRDefault="009A49CD" w:rsidP="009A49CD">
      <w:pPr>
        <w:pStyle w:val="aa"/>
        <w:numPr>
          <w:ilvl w:val="0"/>
          <w:numId w:val="16"/>
        </w:numPr>
        <w:spacing w:after="0" w:line="360" w:lineRule="auto"/>
        <w:ind w:left="0" w:right="-284" w:firstLine="709"/>
        <w:jc w:val="both"/>
        <w:rPr>
          <w:rFonts w:ascii="Times New Roman" w:hAnsi="Times New Roman" w:cs="Times New Roman"/>
          <w:sz w:val="28"/>
          <w:szCs w:val="28"/>
        </w:rPr>
      </w:pPr>
      <w:r w:rsidRPr="009A49CD">
        <w:rPr>
          <w:rFonts w:ascii="Times New Roman" w:hAnsi="Times New Roman" w:cs="Times New Roman"/>
          <w:sz w:val="28"/>
          <w:szCs w:val="28"/>
        </w:rPr>
        <w:t>Годовой отчет – 2014 / Под общ. ред. В.И. Мещерякова. М.: Международное агентство бухгалтерской информации, 2014. 819с.</w:t>
      </w:r>
    </w:p>
    <w:p w:rsidR="009A49CD" w:rsidRDefault="009A49CD" w:rsidP="009A49CD">
      <w:pPr>
        <w:pStyle w:val="aa"/>
        <w:numPr>
          <w:ilvl w:val="0"/>
          <w:numId w:val="16"/>
        </w:numPr>
        <w:spacing w:after="0" w:line="360" w:lineRule="auto"/>
        <w:ind w:left="0" w:right="-284" w:firstLine="709"/>
        <w:jc w:val="both"/>
        <w:rPr>
          <w:rFonts w:ascii="Times New Roman" w:hAnsi="Times New Roman" w:cs="Times New Roman"/>
          <w:sz w:val="28"/>
          <w:szCs w:val="28"/>
        </w:rPr>
      </w:pPr>
      <w:r w:rsidRPr="009A49CD">
        <w:rPr>
          <w:rFonts w:ascii="Times New Roman" w:hAnsi="Times New Roman" w:cs="Times New Roman"/>
          <w:sz w:val="28"/>
          <w:szCs w:val="28"/>
        </w:rPr>
        <w:t>Грибов В.Д., Грузинов В.П., Кузьменко В.А. Экономика организации (предприятия): учебник. 6-е изд., перераб. М.: КНОРУС, 2012. 416 с.</w:t>
      </w:r>
    </w:p>
    <w:p w:rsidR="009A49CD" w:rsidRPr="009A49CD" w:rsidRDefault="009A49CD" w:rsidP="009A49CD">
      <w:pPr>
        <w:pStyle w:val="aa"/>
        <w:numPr>
          <w:ilvl w:val="0"/>
          <w:numId w:val="16"/>
        </w:numPr>
        <w:spacing w:line="360" w:lineRule="auto"/>
        <w:ind w:left="0" w:right="-284" w:firstLine="568"/>
        <w:jc w:val="both"/>
        <w:rPr>
          <w:rFonts w:ascii="Times New Roman" w:hAnsi="Times New Roman" w:cs="Times New Roman"/>
          <w:sz w:val="28"/>
          <w:szCs w:val="28"/>
        </w:rPr>
      </w:pPr>
      <w:proofErr w:type="spellStart"/>
      <w:r w:rsidRPr="009A49CD">
        <w:rPr>
          <w:rFonts w:ascii="Times New Roman" w:hAnsi="Times New Roman" w:cs="Times New Roman"/>
          <w:sz w:val="28"/>
          <w:szCs w:val="28"/>
        </w:rPr>
        <w:t>Дубоносова</w:t>
      </w:r>
      <w:proofErr w:type="spellEnd"/>
      <w:r w:rsidRPr="009A49CD">
        <w:rPr>
          <w:rFonts w:ascii="Times New Roman" w:hAnsi="Times New Roman" w:cs="Times New Roman"/>
          <w:sz w:val="28"/>
          <w:szCs w:val="28"/>
        </w:rPr>
        <w:t xml:space="preserve"> А. Н.</w:t>
      </w:r>
      <w:r w:rsidRPr="009A49CD">
        <w:rPr>
          <w:rFonts w:ascii="Times New Roman" w:hAnsi="Times New Roman" w:cs="Times New Roman"/>
          <w:sz w:val="28"/>
        </w:rPr>
        <w:t xml:space="preserve"> </w:t>
      </w:r>
      <w:r w:rsidRPr="009A49CD">
        <w:rPr>
          <w:rFonts w:ascii="Times New Roman" w:hAnsi="Times New Roman" w:cs="Times New Roman"/>
          <w:sz w:val="28"/>
          <w:szCs w:val="28"/>
        </w:rPr>
        <w:t>Снижение себестоимости продукции как фактор улучшения финансового состояния предприятия // Справочник экономиста. 2014. №7. С. 32 - 45.</w:t>
      </w:r>
    </w:p>
    <w:p w:rsidR="009A49CD" w:rsidRPr="009A49CD" w:rsidRDefault="009A49CD" w:rsidP="009A49CD">
      <w:pPr>
        <w:pStyle w:val="aa"/>
        <w:numPr>
          <w:ilvl w:val="0"/>
          <w:numId w:val="16"/>
        </w:numPr>
        <w:tabs>
          <w:tab w:val="left" w:pos="1418"/>
        </w:tabs>
        <w:spacing w:line="360" w:lineRule="auto"/>
        <w:ind w:left="0" w:right="-284" w:firstLine="709"/>
        <w:jc w:val="both"/>
        <w:rPr>
          <w:rFonts w:ascii="Times New Roman" w:hAnsi="Times New Roman" w:cs="Times New Roman"/>
          <w:sz w:val="28"/>
          <w:szCs w:val="28"/>
        </w:rPr>
      </w:pPr>
      <w:proofErr w:type="spellStart"/>
      <w:r w:rsidRPr="009A49CD">
        <w:rPr>
          <w:rFonts w:ascii="Times New Roman" w:hAnsi="Times New Roman" w:cs="Times New Roman"/>
          <w:sz w:val="28"/>
          <w:szCs w:val="28"/>
        </w:rPr>
        <w:t>Дуванова</w:t>
      </w:r>
      <w:proofErr w:type="spellEnd"/>
      <w:r w:rsidRPr="009A49CD">
        <w:rPr>
          <w:rFonts w:ascii="Times New Roman" w:hAnsi="Times New Roman" w:cs="Times New Roman"/>
          <w:sz w:val="28"/>
          <w:szCs w:val="28"/>
        </w:rPr>
        <w:t xml:space="preserve"> И.А. Методика применения факторного анализа рентабельности продаж, на примере ОАО УАЗ // NAUKA-RASTUDENT.RU. 2014. №5 (05).</w:t>
      </w:r>
    </w:p>
    <w:p w:rsidR="009A49CD" w:rsidRPr="009A49CD" w:rsidRDefault="009A49CD" w:rsidP="009A49CD">
      <w:pPr>
        <w:pStyle w:val="aa"/>
        <w:numPr>
          <w:ilvl w:val="0"/>
          <w:numId w:val="16"/>
        </w:numPr>
        <w:tabs>
          <w:tab w:val="left" w:pos="1418"/>
        </w:tabs>
        <w:spacing w:line="360" w:lineRule="auto"/>
        <w:ind w:left="0" w:right="-284" w:firstLine="709"/>
        <w:jc w:val="both"/>
        <w:rPr>
          <w:rFonts w:ascii="Times New Roman" w:hAnsi="Times New Roman" w:cs="Times New Roman"/>
          <w:sz w:val="28"/>
          <w:szCs w:val="28"/>
        </w:rPr>
      </w:pPr>
      <w:r w:rsidRPr="009A49CD">
        <w:rPr>
          <w:rFonts w:ascii="Times New Roman" w:hAnsi="Times New Roman" w:cs="Times New Roman"/>
          <w:sz w:val="28"/>
          <w:szCs w:val="28"/>
        </w:rPr>
        <w:t xml:space="preserve">Егорова И.С. Учетно-аналитическое обеспечение управления затратами в управленческом учете и аудите // Международный бухгалтерский учет. 2012. N 9. </w:t>
      </w:r>
    </w:p>
    <w:p w:rsidR="009A49CD" w:rsidRPr="009A49CD" w:rsidRDefault="009A49CD" w:rsidP="009A49CD">
      <w:pPr>
        <w:pStyle w:val="aa"/>
        <w:numPr>
          <w:ilvl w:val="0"/>
          <w:numId w:val="16"/>
        </w:numPr>
        <w:tabs>
          <w:tab w:val="left" w:pos="1418"/>
        </w:tabs>
        <w:spacing w:line="360" w:lineRule="auto"/>
        <w:ind w:left="0" w:right="-284" w:firstLine="709"/>
        <w:jc w:val="both"/>
        <w:rPr>
          <w:rFonts w:ascii="Times New Roman" w:hAnsi="Times New Roman" w:cs="Times New Roman"/>
          <w:sz w:val="28"/>
          <w:szCs w:val="28"/>
        </w:rPr>
      </w:pPr>
      <w:proofErr w:type="spellStart"/>
      <w:r w:rsidRPr="009A49CD">
        <w:rPr>
          <w:rFonts w:ascii="Times New Roman" w:hAnsi="Times New Roman" w:cs="Times New Roman"/>
          <w:sz w:val="28"/>
          <w:szCs w:val="28"/>
        </w:rPr>
        <w:t>Когденко</w:t>
      </w:r>
      <w:proofErr w:type="spellEnd"/>
      <w:r w:rsidRPr="009A49CD">
        <w:rPr>
          <w:rFonts w:ascii="Times New Roman" w:hAnsi="Times New Roman" w:cs="Times New Roman"/>
          <w:sz w:val="28"/>
          <w:szCs w:val="28"/>
        </w:rPr>
        <w:t xml:space="preserve"> В.Г. Особенности анализа новой бухгалтерской отчетности (баланс и отчет о прибылях и убытках) // Международный бухгалтерский учет. 2012. № 18. С. 21 – 32.</w:t>
      </w:r>
    </w:p>
    <w:p w:rsidR="009A49CD" w:rsidRPr="009A49CD" w:rsidRDefault="009A49CD" w:rsidP="009A49CD">
      <w:pPr>
        <w:pStyle w:val="aa"/>
        <w:numPr>
          <w:ilvl w:val="0"/>
          <w:numId w:val="16"/>
        </w:numPr>
        <w:tabs>
          <w:tab w:val="left" w:pos="1418"/>
        </w:tabs>
        <w:spacing w:line="360" w:lineRule="auto"/>
        <w:ind w:left="0" w:right="-284" w:firstLine="709"/>
        <w:jc w:val="both"/>
        <w:rPr>
          <w:rFonts w:ascii="Times New Roman" w:hAnsi="Times New Roman" w:cs="Times New Roman"/>
          <w:sz w:val="28"/>
          <w:szCs w:val="28"/>
        </w:rPr>
      </w:pPr>
      <w:r w:rsidRPr="009A49CD">
        <w:rPr>
          <w:rFonts w:ascii="Times New Roman" w:hAnsi="Times New Roman" w:cs="Times New Roman"/>
          <w:sz w:val="28"/>
          <w:szCs w:val="28"/>
        </w:rPr>
        <w:t xml:space="preserve">Кондратьева Е.А., </w:t>
      </w:r>
      <w:proofErr w:type="spellStart"/>
      <w:r w:rsidRPr="009A49CD">
        <w:rPr>
          <w:rFonts w:ascii="Times New Roman" w:hAnsi="Times New Roman" w:cs="Times New Roman"/>
          <w:sz w:val="28"/>
          <w:szCs w:val="28"/>
        </w:rPr>
        <w:t>Шальнева</w:t>
      </w:r>
      <w:proofErr w:type="spellEnd"/>
      <w:r w:rsidRPr="009A49CD">
        <w:rPr>
          <w:rFonts w:ascii="Times New Roman" w:hAnsi="Times New Roman" w:cs="Times New Roman"/>
          <w:sz w:val="28"/>
          <w:szCs w:val="28"/>
        </w:rPr>
        <w:t xml:space="preserve"> М.С. Анализ финансового состояния компании как основа управления бизнесом // Финансовый вестник: финансы, налоги, страхование, бухгалтерский учет. 2013. N 8. С. 19 - 29.</w:t>
      </w:r>
    </w:p>
    <w:p w:rsidR="009A49CD" w:rsidRPr="009A49CD" w:rsidRDefault="009A49CD" w:rsidP="009A49CD">
      <w:pPr>
        <w:pStyle w:val="aa"/>
        <w:numPr>
          <w:ilvl w:val="0"/>
          <w:numId w:val="16"/>
        </w:numPr>
        <w:tabs>
          <w:tab w:val="left" w:pos="1418"/>
        </w:tabs>
        <w:spacing w:line="360" w:lineRule="auto"/>
        <w:ind w:left="0" w:right="-284" w:firstLine="709"/>
        <w:jc w:val="both"/>
        <w:rPr>
          <w:rFonts w:ascii="Times New Roman" w:hAnsi="Times New Roman" w:cs="Times New Roman"/>
          <w:sz w:val="28"/>
          <w:szCs w:val="28"/>
        </w:rPr>
      </w:pPr>
      <w:r w:rsidRPr="009A49CD">
        <w:rPr>
          <w:rFonts w:ascii="Times New Roman" w:hAnsi="Times New Roman" w:cs="Times New Roman"/>
          <w:sz w:val="28"/>
          <w:szCs w:val="28"/>
        </w:rPr>
        <w:lastRenderedPageBreak/>
        <w:t>Крылов С.И. Анализ бухгалтерского баланса коммерческой организации с помощью финансовых коэффициентов // Финансовый вестник: финансы, налоги, страхование, бухгалтерский учет. 2013. № 8. С. 30 – 37.</w:t>
      </w:r>
    </w:p>
    <w:p w:rsidR="009A49CD" w:rsidRPr="009A49CD" w:rsidRDefault="009A49CD" w:rsidP="009A49CD">
      <w:pPr>
        <w:pStyle w:val="aa"/>
        <w:numPr>
          <w:ilvl w:val="0"/>
          <w:numId w:val="16"/>
        </w:numPr>
        <w:tabs>
          <w:tab w:val="left" w:pos="1418"/>
        </w:tabs>
        <w:spacing w:line="360" w:lineRule="auto"/>
        <w:ind w:left="0" w:right="-284" w:firstLine="709"/>
        <w:jc w:val="both"/>
        <w:rPr>
          <w:rFonts w:ascii="Times New Roman" w:hAnsi="Times New Roman" w:cs="Times New Roman"/>
          <w:sz w:val="28"/>
          <w:szCs w:val="28"/>
        </w:rPr>
      </w:pPr>
      <w:proofErr w:type="spellStart"/>
      <w:r w:rsidRPr="009A49CD">
        <w:rPr>
          <w:rFonts w:ascii="Times New Roman" w:hAnsi="Times New Roman" w:cs="Times New Roman"/>
          <w:sz w:val="28"/>
          <w:szCs w:val="28"/>
        </w:rPr>
        <w:t>Новашина</w:t>
      </w:r>
      <w:proofErr w:type="spellEnd"/>
      <w:r w:rsidRPr="009A49CD">
        <w:rPr>
          <w:rFonts w:ascii="Times New Roman" w:hAnsi="Times New Roman" w:cs="Times New Roman"/>
          <w:sz w:val="28"/>
          <w:szCs w:val="28"/>
        </w:rPr>
        <w:t xml:space="preserve"> Т.С., </w:t>
      </w:r>
      <w:proofErr w:type="spellStart"/>
      <w:r w:rsidRPr="009A49CD">
        <w:rPr>
          <w:rFonts w:ascii="Times New Roman" w:hAnsi="Times New Roman" w:cs="Times New Roman"/>
          <w:sz w:val="28"/>
          <w:szCs w:val="28"/>
        </w:rPr>
        <w:t>Карпунин</w:t>
      </w:r>
      <w:proofErr w:type="spellEnd"/>
      <w:r w:rsidRPr="009A49CD">
        <w:rPr>
          <w:rFonts w:ascii="Times New Roman" w:hAnsi="Times New Roman" w:cs="Times New Roman"/>
          <w:sz w:val="28"/>
          <w:szCs w:val="28"/>
        </w:rPr>
        <w:t xml:space="preserve"> В.И., </w:t>
      </w:r>
      <w:proofErr w:type="spellStart"/>
      <w:r w:rsidRPr="009A49CD">
        <w:rPr>
          <w:rFonts w:ascii="Times New Roman" w:hAnsi="Times New Roman" w:cs="Times New Roman"/>
          <w:sz w:val="28"/>
          <w:szCs w:val="28"/>
        </w:rPr>
        <w:t>Леднев</w:t>
      </w:r>
      <w:proofErr w:type="spellEnd"/>
      <w:r w:rsidRPr="009A49CD">
        <w:rPr>
          <w:rFonts w:ascii="Times New Roman" w:hAnsi="Times New Roman" w:cs="Times New Roman"/>
          <w:sz w:val="28"/>
          <w:szCs w:val="28"/>
        </w:rPr>
        <w:t xml:space="preserve"> В.А. Экономика и финансы предприятия: учебник / под ред. Т.С. </w:t>
      </w:r>
      <w:proofErr w:type="spellStart"/>
      <w:r w:rsidRPr="009A49CD">
        <w:rPr>
          <w:rFonts w:ascii="Times New Roman" w:hAnsi="Times New Roman" w:cs="Times New Roman"/>
          <w:sz w:val="28"/>
          <w:szCs w:val="28"/>
        </w:rPr>
        <w:t>Новашиной</w:t>
      </w:r>
      <w:proofErr w:type="spellEnd"/>
      <w:r w:rsidRPr="009A49CD">
        <w:rPr>
          <w:rFonts w:ascii="Times New Roman" w:hAnsi="Times New Roman" w:cs="Times New Roman"/>
          <w:sz w:val="28"/>
          <w:szCs w:val="28"/>
        </w:rPr>
        <w:t>. 2-е изд., перераб</w:t>
      </w:r>
      <w:proofErr w:type="gramStart"/>
      <w:r w:rsidRPr="009A49CD">
        <w:rPr>
          <w:rFonts w:ascii="Times New Roman" w:hAnsi="Times New Roman" w:cs="Times New Roman"/>
          <w:sz w:val="28"/>
          <w:szCs w:val="28"/>
        </w:rPr>
        <w:t>.</w:t>
      </w:r>
      <w:proofErr w:type="gramEnd"/>
      <w:r w:rsidRPr="009A49CD">
        <w:rPr>
          <w:rFonts w:ascii="Times New Roman" w:hAnsi="Times New Roman" w:cs="Times New Roman"/>
          <w:sz w:val="28"/>
          <w:szCs w:val="28"/>
        </w:rPr>
        <w:t xml:space="preserve"> и доп. М.: Московский финансово-промышленный университет «Синергия», 2014. 352 с.</w:t>
      </w:r>
    </w:p>
    <w:p w:rsidR="009A49CD" w:rsidRPr="009A49CD" w:rsidRDefault="009A49CD" w:rsidP="009A49CD">
      <w:pPr>
        <w:pStyle w:val="aa"/>
        <w:numPr>
          <w:ilvl w:val="0"/>
          <w:numId w:val="16"/>
        </w:numPr>
        <w:tabs>
          <w:tab w:val="left" w:pos="1418"/>
        </w:tabs>
        <w:spacing w:line="360" w:lineRule="auto"/>
        <w:ind w:left="0" w:right="-284" w:firstLine="709"/>
        <w:jc w:val="both"/>
        <w:rPr>
          <w:rFonts w:ascii="Times New Roman" w:hAnsi="Times New Roman" w:cs="Times New Roman"/>
          <w:sz w:val="28"/>
          <w:szCs w:val="28"/>
        </w:rPr>
      </w:pPr>
      <w:proofErr w:type="spellStart"/>
      <w:r w:rsidRPr="009A49CD">
        <w:rPr>
          <w:rFonts w:ascii="Times New Roman" w:hAnsi="Times New Roman" w:cs="Times New Roman"/>
          <w:sz w:val="28"/>
          <w:szCs w:val="28"/>
        </w:rPr>
        <w:t>Парушина</w:t>
      </w:r>
      <w:proofErr w:type="spellEnd"/>
      <w:r w:rsidRPr="009A49CD">
        <w:rPr>
          <w:rFonts w:ascii="Times New Roman" w:hAnsi="Times New Roman" w:cs="Times New Roman"/>
          <w:sz w:val="28"/>
          <w:szCs w:val="28"/>
        </w:rPr>
        <w:t xml:space="preserve"> Н.В. Основные направления анализа и прогнозирования финансового состояния по данным бухгалтерской (финансовой) отчетности организаций // Международный бухгалтерский учет.  2012. № 2.  С. 55 - 63.</w:t>
      </w:r>
    </w:p>
    <w:p w:rsidR="009A49CD" w:rsidRPr="009A49CD" w:rsidRDefault="009A49CD" w:rsidP="009A49CD">
      <w:pPr>
        <w:pStyle w:val="aa"/>
        <w:numPr>
          <w:ilvl w:val="0"/>
          <w:numId w:val="16"/>
        </w:numPr>
        <w:tabs>
          <w:tab w:val="left" w:pos="1418"/>
        </w:tabs>
        <w:spacing w:line="360" w:lineRule="auto"/>
        <w:ind w:left="0" w:right="-284" w:firstLine="709"/>
        <w:jc w:val="both"/>
        <w:rPr>
          <w:rFonts w:ascii="Times New Roman" w:hAnsi="Times New Roman" w:cs="Times New Roman"/>
          <w:sz w:val="28"/>
          <w:szCs w:val="28"/>
        </w:rPr>
      </w:pPr>
      <w:r w:rsidRPr="009A49CD">
        <w:rPr>
          <w:rFonts w:ascii="Times New Roman" w:hAnsi="Times New Roman" w:cs="Times New Roman"/>
          <w:sz w:val="28"/>
          <w:szCs w:val="28"/>
        </w:rPr>
        <w:t>20. Поленова С.Н. Классификация расходов в себестоимости продукции, работ, услуг // Бухгалтерский учет в бюджетных и некоммерческих организациях. 2014. N 11. С. 2 - 7.</w:t>
      </w:r>
    </w:p>
    <w:p w:rsidR="009A49CD" w:rsidRPr="009A49CD" w:rsidRDefault="009A49CD" w:rsidP="009A49CD">
      <w:pPr>
        <w:pStyle w:val="aa"/>
        <w:numPr>
          <w:ilvl w:val="0"/>
          <w:numId w:val="16"/>
        </w:numPr>
        <w:tabs>
          <w:tab w:val="left" w:pos="1418"/>
        </w:tabs>
        <w:spacing w:line="360" w:lineRule="auto"/>
        <w:ind w:left="0" w:right="-284" w:firstLine="709"/>
        <w:jc w:val="both"/>
        <w:rPr>
          <w:rFonts w:ascii="Times New Roman" w:hAnsi="Times New Roman" w:cs="Times New Roman"/>
          <w:sz w:val="28"/>
          <w:szCs w:val="28"/>
        </w:rPr>
      </w:pPr>
      <w:proofErr w:type="spellStart"/>
      <w:r w:rsidRPr="009A49CD">
        <w:rPr>
          <w:rFonts w:ascii="Times New Roman" w:hAnsi="Times New Roman" w:cs="Times New Roman"/>
          <w:sz w:val="28"/>
          <w:szCs w:val="28"/>
        </w:rPr>
        <w:t>Толпегина</w:t>
      </w:r>
      <w:proofErr w:type="spellEnd"/>
      <w:r w:rsidRPr="009A49CD">
        <w:rPr>
          <w:rFonts w:ascii="Times New Roman" w:hAnsi="Times New Roman" w:cs="Times New Roman"/>
          <w:sz w:val="28"/>
          <w:szCs w:val="28"/>
        </w:rPr>
        <w:t>, О.А. Комплексный экономический анализ. М.: Юрайт, 2013. 672с.</w:t>
      </w:r>
    </w:p>
    <w:p w:rsidR="009A49CD" w:rsidRPr="009A49CD" w:rsidRDefault="009A49CD" w:rsidP="009A49CD">
      <w:pPr>
        <w:pStyle w:val="aa"/>
        <w:numPr>
          <w:ilvl w:val="0"/>
          <w:numId w:val="16"/>
        </w:numPr>
        <w:tabs>
          <w:tab w:val="left" w:pos="1418"/>
        </w:tabs>
        <w:spacing w:line="360" w:lineRule="auto"/>
        <w:ind w:left="0" w:right="-284" w:firstLine="709"/>
        <w:jc w:val="both"/>
        <w:rPr>
          <w:rFonts w:ascii="Times New Roman" w:hAnsi="Times New Roman" w:cs="Times New Roman"/>
          <w:sz w:val="28"/>
          <w:szCs w:val="28"/>
        </w:rPr>
      </w:pPr>
      <w:r w:rsidRPr="009A49CD">
        <w:rPr>
          <w:rFonts w:ascii="Times New Roman" w:hAnsi="Times New Roman" w:cs="Times New Roman"/>
          <w:sz w:val="28"/>
          <w:szCs w:val="28"/>
        </w:rPr>
        <w:t>Фомин В.П. Формирование и анализ показателей финансового состояния организации // Международный бухгалтерский учет. 2014. № 6. С. 30 - 38.</w:t>
      </w:r>
    </w:p>
    <w:p w:rsidR="009A49CD" w:rsidRPr="009A49CD" w:rsidRDefault="009A49CD" w:rsidP="009A49CD">
      <w:pPr>
        <w:pStyle w:val="aa"/>
        <w:numPr>
          <w:ilvl w:val="0"/>
          <w:numId w:val="16"/>
        </w:numPr>
        <w:tabs>
          <w:tab w:val="left" w:pos="1418"/>
        </w:tabs>
        <w:spacing w:line="360" w:lineRule="auto"/>
        <w:ind w:left="0" w:right="-284" w:firstLine="709"/>
        <w:jc w:val="both"/>
        <w:rPr>
          <w:rFonts w:ascii="Times New Roman" w:hAnsi="Times New Roman" w:cs="Times New Roman"/>
          <w:sz w:val="28"/>
          <w:szCs w:val="28"/>
        </w:rPr>
      </w:pPr>
      <w:proofErr w:type="spellStart"/>
      <w:r w:rsidRPr="009A49CD">
        <w:rPr>
          <w:rFonts w:ascii="Times New Roman" w:hAnsi="Times New Roman" w:cs="Times New Roman"/>
          <w:sz w:val="28"/>
          <w:szCs w:val="28"/>
        </w:rPr>
        <w:t>Чараева</w:t>
      </w:r>
      <w:proofErr w:type="spellEnd"/>
      <w:r w:rsidRPr="009A49CD">
        <w:rPr>
          <w:rFonts w:ascii="Times New Roman" w:hAnsi="Times New Roman" w:cs="Times New Roman"/>
          <w:sz w:val="28"/>
          <w:szCs w:val="28"/>
        </w:rPr>
        <w:t xml:space="preserve"> М.В. Основные направления повышения рентабельности промышленных предприятий в России // Вестник Пермского университета. Серия: Экономика. 2012. №4.</w:t>
      </w:r>
    </w:p>
    <w:p w:rsidR="009A49CD" w:rsidRPr="009A49CD" w:rsidRDefault="009A49CD" w:rsidP="009A49CD">
      <w:pPr>
        <w:pStyle w:val="aa"/>
        <w:numPr>
          <w:ilvl w:val="0"/>
          <w:numId w:val="16"/>
        </w:numPr>
        <w:tabs>
          <w:tab w:val="left" w:pos="1418"/>
        </w:tabs>
        <w:spacing w:line="360" w:lineRule="auto"/>
        <w:ind w:left="0" w:right="-284" w:firstLine="709"/>
        <w:jc w:val="both"/>
        <w:rPr>
          <w:rFonts w:ascii="Times New Roman" w:hAnsi="Times New Roman" w:cs="Times New Roman"/>
          <w:sz w:val="28"/>
          <w:szCs w:val="28"/>
        </w:rPr>
      </w:pPr>
      <w:proofErr w:type="spellStart"/>
      <w:r w:rsidRPr="009A49CD">
        <w:rPr>
          <w:rFonts w:ascii="Times New Roman" w:hAnsi="Times New Roman" w:cs="Times New Roman"/>
          <w:sz w:val="28"/>
          <w:szCs w:val="28"/>
        </w:rPr>
        <w:t>Шаброва</w:t>
      </w:r>
      <w:proofErr w:type="spellEnd"/>
      <w:r w:rsidRPr="009A49CD">
        <w:rPr>
          <w:rFonts w:ascii="Times New Roman" w:hAnsi="Times New Roman" w:cs="Times New Roman"/>
          <w:sz w:val="28"/>
          <w:szCs w:val="28"/>
        </w:rPr>
        <w:t xml:space="preserve"> А. И. Методы калькуляции себестоимости продукции в управлении затратами на предприятии // Экономические науки. 2013.  № 1 (98). С. 143-146.</w:t>
      </w:r>
    </w:p>
    <w:p w:rsidR="009A49CD" w:rsidRPr="009A49CD" w:rsidRDefault="009A49CD" w:rsidP="009A49CD">
      <w:pPr>
        <w:pStyle w:val="aa"/>
        <w:numPr>
          <w:ilvl w:val="0"/>
          <w:numId w:val="16"/>
        </w:numPr>
        <w:tabs>
          <w:tab w:val="left" w:pos="1418"/>
        </w:tabs>
        <w:spacing w:line="360" w:lineRule="auto"/>
        <w:ind w:left="0" w:right="-284" w:firstLine="709"/>
        <w:jc w:val="both"/>
        <w:rPr>
          <w:rFonts w:ascii="Times New Roman" w:hAnsi="Times New Roman" w:cs="Times New Roman"/>
          <w:sz w:val="28"/>
          <w:szCs w:val="28"/>
        </w:rPr>
      </w:pPr>
      <w:r w:rsidRPr="009A49CD">
        <w:rPr>
          <w:rFonts w:ascii="Times New Roman" w:hAnsi="Times New Roman" w:cs="Times New Roman"/>
          <w:sz w:val="28"/>
          <w:szCs w:val="28"/>
        </w:rPr>
        <w:t>Шалаева Л.В. Современные системы управления затратами как важнейший инструментарий стратегического управленческого учета // Международный бухгалтерский учет. 2012. N 21. С. 7 - 21.</w:t>
      </w:r>
    </w:p>
    <w:p w:rsidR="009A49CD" w:rsidRPr="009A49CD" w:rsidRDefault="009A49CD" w:rsidP="009A49CD">
      <w:pPr>
        <w:pStyle w:val="aa"/>
        <w:numPr>
          <w:ilvl w:val="0"/>
          <w:numId w:val="16"/>
        </w:numPr>
        <w:tabs>
          <w:tab w:val="left" w:pos="1418"/>
        </w:tabs>
        <w:spacing w:line="360" w:lineRule="auto"/>
        <w:ind w:left="0" w:right="-284" w:firstLine="709"/>
        <w:jc w:val="both"/>
        <w:rPr>
          <w:rFonts w:ascii="Times New Roman" w:hAnsi="Times New Roman" w:cs="Times New Roman"/>
          <w:sz w:val="28"/>
          <w:szCs w:val="28"/>
        </w:rPr>
      </w:pPr>
      <w:proofErr w:type="spellStart"/>
      <w:r w:rsidRPr="009A49CD">
        <w:rPr>
          <w:rFonts w:ascii="Times New Roman" w:hAnsi="Times New Roman" w:cs="Times New Roman"/>
          <w:sz w:val="28"/>
          <w:szCs w:val="28"/>
        </w:rPr>
        <w:t>Шеремет</w:t>
      </w:r>
      <w:proofErr w:type="spellEnd"/>
      <w:r w:rsidRPr="009A49CD">
        <w:rPr>
          <w:rFonts w:ascii="Times New Roman" w:hAnsi="Times New Roman" w:cs="Times New Roman"/>
          <w:sz w:val="28"/>
          <w:szCs w:val="28"/>
        </w:rPr>
        <w:t xml:space="preserve">, А.Д. Методика финансового анализа деятельности коммерческих организаций / А.Д. </w:t>
      </w:r>
      <w:proofErr w:type="spellStart"/>
      <w:r w:rsidRPr="009A49CD">
        <w:rPr>
          <w:rFonts w:ascii="Times New Roman" w:hAnsi="Times New Roman" w:cs="Times New Roman"/>
          <w:sz w:val="28"/>
          <w:szCs w:val="28"/>
        </w:rPr>
        <w:t>Шеремет</w:t>
      </w:r>
      <w:proofErr w:type="spellEnd"/>
      <w:r w:rsidRPr="009A49CD">
        <w:rPr>
          <w:rFonts w:ascii="Times New Roman" w:hAnsi="Times New Roman" w:cs="Times New Roman"/>
          <w:sz w:val="28"/>
          <w:szCs w:val="28"/>
        </w:rPr>
        <w:t>. - М.: ИНФРА-М, 2012. - 208 с.</w:t>
      </w:r>
    </w:p>
    <w:p w:rsidR="009A49CD" w:rsidRPr="009A49CD" w:rsidRDefault="009A49CD" w:rsidP="009A49CD">
      <w:pPr>
        <w:pStyle w:val="aa"/>
        <w:numPr>
          <w:ilvl w:val="0"/>
          <w:numId w:val="16"/>
        </w:numPr>
        <w:tabs>
          <w:tab w:val="left" w:pos="1418"/>
        </w:tabs>
        <w:spacing w:line="360" w:lineRule="auto"/>
        <w:ind w:left="0" w:right="-284" w:firstLine="709"/>
        <w:jc w:val="both"/>
        <w:rPr>
          <w:rFonts w:ascii="Times New Roman" w:hAnsi="Times New Roman" w:cs="Times New Roman"/>
          <w:sz w:val="28"/>
          <w:szCs w:val="28"/>
        </w:rPr>
      </w:pPr>
      <w:r w:rsidRPr="009A49CD">
        <w:rPr>
          <w:rFonts w:ascii="Times New Roman" w:hAnsi="Times New Roman" w:cs="Times New Roman"/>
          <w:sz w:val="28"/>
          <w:szCs w:val="28"/>
        </w:rPr>
        <w:t>Шестакова Е.В. Налоговая оптимизация. 3-е изд., перераб</w:t>
      </w:r>
      <w:proofErr w:type="gramStart"/>
      <w:r w:rsidRPr="009A49CD">
        <w:rPr>
          <w:rFonts w:ascii="Times New Roman" w:hAnsi="Times New Roman" w:cs="Times New Roman"/>
          <w:sz w:val="28"/>
          <w:szCs w:val="28"/>
        </w:rPr>
        <w:t>.</w:t>
      </w:r>
      <w:proofErr w:type="gramEnd"/>
      <w:r w:rsidRPr="009A49CD">
        <w:rPr>
          <w:rFonts w:ascii="Times New Roman" w:hAnsi="Times New Roman" w:cs="Times New Roman"/>
          <w:sz w:val="28"/>
          <w:szCs w:val="28"/>
        </w:rPr>
        <w:t xml:space="preserve"> и доп. М.: </w:t>
      </w:r>
      <w:proofErr w:type="spellStart"/>
      <w:r w:rsidRPr="009A49CD">
        <w:rPr>
          <w:rFonts w:ascii="Times New Roman" w:hAnsi="Times New Roman" w:cs="Times New Roman"/>
          <w:sz w:val="28"/>
          <w:szCs w:val="28"/>
        </w:rPr>
        <w:t>ГроссМедиа</w:t>
      </w:r>
      <w:proofErr w:type="spellEnd"/>
      <w:r w:rsidRPr="009A49CD">
        <w:rPr>
          <w:rFonts w:ascii="Times New Roman" w:hAnsi="Times New Roman" w:cs="Times New Roman"/>
          <w:sz w:val="28"/>
          <w:szCs w:val="28"/>
        </w:rPr>
        <w:t>, РОСБУХ, 2013. 536 с.</w:t>
      </w:r>
    </w:p>
    <w:p w:rsidR="00B45999" w:rsidRDefault="009A49CD" w:rsidP="009A49CD">
      <w:pPr>
        <w:pStyle w:val="1"/>
        <w:jc w:val="right"/>
        <w:rPr>
          <w:b w:val="0"/>
          <w:sz w:val="28"/>
        </w:rPr>
      </w:pPr>
      <w:bookmarkStart w:id="18" w:name="_Toc477281350"/>
      <w:r w:rsidRPr="009A49CD">
        <w:rPr>
          <w:b w:val="0"/>
          <w:sz w:val="28"/>
        </w:rPr>
        <w:lastRenderedPageBreak/>
        <w:t>Приложение 1</w:t>
      </w:r>
      <w:bookmarkEnd w:id="18"/>
    </w:p>
    <w:p w:rsidR="009A49CD" w:rsidRPr="009A49CD" w:rsidRDefault="009A49CD" w:rsidP="009A49CD">
      <w:pPr>
        <w:jc w:val="center"/>
        <w:rPr>
          <w:rFonts w:ascii="Times New Roman" w:hAnsi="Times New Roman" w:cs="Times New Roman"/>
          <w:sz w:val="28"/>
          <w:lang w:eastAsia="ru-RU"/>
        </w:rPr>
      </w:pPr>
      <w:r w:rsidRPr="009A49CD">
        <w:rPr>
          <w:rFonts w:ascii="Times New Roman" w:hAnsi="Times New Roman" w:cs="Times New Roman"/>
          <w:sz w:val="28"/>
          <w:lang w:eastAsia="ru-RU"/>
        </w:rPr>
        <w:t>Бухгалтерский баланс</w:t>
      </w:r>
    </w:p>
    <w:tbl>
      <w:tblPr>
        <w:tblW w:w="8550" w:type="dxa"/>
        <w:jc w:val="center"/>
        <w:tblLayout w:type="fixed"/>
        <w:tblCellMar>
          <w:top w:w="15" w:type="dxa"/>
          <w:left w:w="15" w:type="dxa"/>
          <w:bottom w:w="15" w:type="dxa"/>
          <w:right w:w="15" w:type="dxa"/>
        </w:tblCellMar>
        <w:tblLook w:val="04A0" w:firstRow="1" w:lastRow="0" w:firstColumn="1" w:lastColumn="0" w:noHBand="0" w:noVBand="1"/>
      </w:tblPr>
      <w:tblGrid>
        <w:gridCol w:w="5068"/>
        <w:gridCol w:w="1074"/>
        <w:gridCol w:w="1146"/>
        <w:gridCol w:w="1262"/>
      </w:tblGrid>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i/>
                <w:iCs/>
                <w:color w:val="000000"/>
                <w:sz w:val="18"/>
                <w:szCs w:val="18"/>
                <w:lang w:eastAsia="ru-RU"/>
              </w:rPr>
              <w:t>Наименование показателя</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i/>
                <w:iCs/>
                <w:color w:val="000000"/>
                <w:sz w:val="18"/>
                <w:szCs w:val="18"/>
                <w:lang w:eastAsia="ru-RU"/>
              </w:rPr>
              <w:t>Код строки</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i/>
                <w:iCs/>
                <w:color w:val="000000"/>
                <w:sz w:val="18"/>
                <w:szCs w:val="18"/>
                <w:lang w:eastAsia="ru-RU"/>
              </w:rPr>
              <w:t>На 31 декабря 2015 года</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i/>
                <w:iCs/>
                <w:color w:val="000000"/>
                <w:sz w:val="18"/>
                <w:szCs w:val="18"/>
                <w:lang w:eastAsia="ru-RU"/>
              </w:rPr>
              <w:t>На 31 декабря 2014 года</w:t>
            </w:r>
          </w:p>
        </w:tc>
      </w:tr>
      <w:tr w:rsidR="009A49CD" w:rsidRPr="00B75524" w:rsidTr="009A49CD">
        <w:trPr>
          <w:jc w:val="center"/>
        </w:trPr>
        <w:tc>
          <w:tcPr>
            <w:tcW w:w="855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center"/>
              <w:rPr>
                <w:rFonts w:ascii="Helvetica" w:eastAsia="Times New Roman" w:hAnsi="Helvetica" w:cs="Helvetica"/>
                <w:color w:val="000000"/>
                <w:sz w:val="21"/>
                <w:szCs w:val="21"/>
                <w:lang w:eastAsia="ru-RU"/>
              </w:rPr>
            </w:pPr>
            <w:r w:rsidRPr="00B75524">
              <w:rPr>
                <w:rFonts w:ascii="Helvetica" w:eastAsia="Times New Roman" w:hAnsi="Helvetica" w:cs="Helvetica"/>
                <w:b/>
                <w:bCs/>
                <w:caps/>
                <w:color w:val="000000"/>
                <w:sz w:val="21"/>
                <w:szCs w:val="21"/>
                <w:lang w:eastAsia="ru-RU"/>
              </w:rPr>
              <w:t>АКТИВ</w:t>
            </w:r>
          </w:p>
        </w:tc>
      </w:tr>
      <w:tr w:rsidR="009A49CD" w:rsidRPr="00B75524" w:rsidTr="009A49CD">
        <w:trPr>
          <w:jc w:val="center"/>
        </w:trPr>
        <w:tc>
          <w:tcPr>
            <w:tcW w:w="855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b/>
                <w:bCs/>
                <w:caps/>
                <w:color w:val="000000"/>
                <w:sz w:val="21"/>
                <w:szCs w:val="21"/>
                <w:lang w:eastAsia="ru-RU"/>
              </w:rPr>
              <w:t>I. ВНЕОБОРОТНЫЕ АКТИВЫ</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Нематериальные активы</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1110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364</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373</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Результаты исследований и разработок</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1120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124</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106</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Нематериальные поисковые активы</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1130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0</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52</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Основные средства</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1150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109 226</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122 993</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Финансовые вложения</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1170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63 366</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58 894</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Отложенные налоговые активы</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1180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12 843</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8 586</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 xml:space="preserve">Прочие </w:t>
            </w:r>
            <w:proofErr w:type="spellStart"/>
            <w:r w:rsidRPr="00B75524">
              <w:rPr>
                <w:rFonts w:ascii="Helvetica" w:eastAsia="Times New Roman" w:hAnsi="Helvetica" w:cs="Helvetica"/>
                <w:color w:val="000000"/>
                <w:sz w:val="21"/>
                <w:szCs w:val="21"/>
                <w:lang w:eastAsia="ru-RU"/>
              </w:rPr>
              <w:t>внеоборотные</w:t>
            </w:r>
            <w:proofErr w:type="spellEnd"/>
            <w:r w:rsidRPr="00B75524">
              <w:rPr>
                <w:rFonts w:ascii="Helvetica" w:eastAsia="Times New Roman" w:hAnsi="Helvetica" w:cs="Helvetica"/>
                <w:color w:val="000000"/>
                <w:sz w:val="21"/>
                <w:szCs w:val="21"/>
                <w:lang w:eastAsia="ru-RU"/>
              </w:rPr>
              <w:t xml:space="preserve"> активы</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1190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629</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592</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Итого по разделу I</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1100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186 552</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191 596</w:t>
            </w:r>
          </w:p>
        </w:tc>
      </w:tr>
      <w:tr w:rsidR="009A49CD" w:rsidRPr="00B75524" w:rsidTr="009A49CD">
        <w:trPr>
          <w:jc w:val="center"/>
        </w:trPr>
        <w:tc>
          <w:tcPr>
            <w:tcW w:w="855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b/>
                <w:bCs/>
                <w:caps/>
                <w:color w:val="000000"/>
                <w:sz w:val="21"/>
                <w:szCs w:val="21"/>
                <w:lang w:eastAsia="ru-RU"/>
              </w:rPr>
              <w:t>II. ОБОРОТНЫЕ АКТИВЫ</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Запасы</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1210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38 689</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33 444</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Налог на добавленную стоимость по приобретенным ценностям</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1220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2 331</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2 315</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Дебиторская задолженность</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1230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31 191</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33 517</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Финансовые вложения (за исключением денежных эквивалентов)</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1240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25 567</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12 500</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Денежные средства и денежные эквиваленты</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1250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23 331</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14 914</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Прочие оборотные активы</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1260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317</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296</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Итого по разделу II</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1200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121 426</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96 986</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b/>
                <w:bCs/>
                <w:color w:val="000000"/>
                <w:sz w:val="21"/>
                <w:szCs w:val="21"/>
                <w:lang w:eastAsia="ru-RU"/>
              </w:rPr>
              <w:t>БАЛАНС</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1600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307 978</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288 582</w:t>
            </w:r>
          </w:p>
        </w:tc>
      </w:tr>
      <w:tr w:rsidR="009A49CD" w:rsidRPr="00B75524" w:rsidTr="009A49CD">
        <w:trPr>
          <w:jc w:val="center"/>
        </w:trPr>
        <w:tc>
          <w:tcPr>
            <w:tcW w:w="855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center"/>
              <w:rPr>
                <w:rFonts w:ascii="Helvetica" w:eastAsia="Times New Roman" w:hAnsi="Helvetica" w:cs="Helvetica"/>
                <w:color w:val="000000"/>
                <w:sz w:val="21"/>
                <w:szCs w:val="21"/>
                <w:lang w:eastAsia="ru-RU"/>
              </w:rPr>
            </w:pPr>
            <w:r w:rsidRPr="00B75524">
              <w:rPr>
                <w:rFonts w:ascii="Helvetica" w:eastAsia="Times New Roman" w:hAnsi="Helvetica" w:cs="Helvetica"/>
                <w:b/>
                <w:bCs/>
                <w:caps/>
                <w:color w:val="000000"/>
                <w:sz w:val="21"/>
                <w:szCs w:val="21"/>
                <w:lang w:eastAsia="ru-RU"/>
              </w:rPr>
              <w:t>ПАССИВ</w:t>
            </w:r>
          </w:p>
        </w:tc>
      </w:tr>
      <w:tr w:rsidR="009A49CD" w:rsidRPr="00B75524" w:rsidTr="009A49CD">
        <w:trPr>
          <w:jc w:val="center"/>
        </w:trPr>
        <w:tc>
          <w:tcPr>
            <w:tcW w:w="855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b/>
                <w:bCs/>
                <w:caps/>
                <w:color w:val="000000"/>
                <w:sz w:val="21"/>
                <w:szCs w:val="21"/>
                <w:lang w:eastAsia="ru-RU"/>
              </w:rPr>
              <w:t>III. КАПИТАЛ И РЕЗЕРВЫ</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Уставный капитал (складочный капитал, уставный фонд, вклады товарищей)</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1310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11 174</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11 174</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Добавочный капитал (без переоценки)</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1350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24 714</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24 714</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Резервный капитал</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1360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559</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559</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Нераспределенная прибыль (непокрытый убыток)</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1370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107 949</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83 752</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Итого по разделу III</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1300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144 396</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120 199</w:t>
            </w:r>
          </w:p>
        </w:tc>
      </w:tr>
      <w:tr w:rsidR="009A49CD" w:rsidRPr="00B75524" w:rsidTr="009A49CD">
        <w:trPr>
          <w:jc w:val="center"/>
        </w:trPr>
        <w:tc>
          <w:tcPr>
            <w:tcW w:w="855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b/>
                <w:bCs/>
                <w:caps/>
                <w:color w:val="000000"/>
                <w:sz w:val="21"/>
                <w:szCs w:val="21"/>
                <w:lang w:eastAsia="ru-RU"/>
              </w:rPr>
              <w:t>IV. ДОЛГОСРОЧНЫЕ ОБЯЗАТЕЛЬСТВА</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Заемные средства</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1410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50 766</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79 634</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Отложенные налоговые обязательства</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1420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18 448</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17 310</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Оценочные обязательства</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1430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8 211</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4 179</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Итого по разделу IV</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1400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77 425</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101 123</w:t>
            </w:r>
          </w:p>
        </w:tc>
      </w:tr>
      <w:tr w:rsidR="009A49CD" w:rsidRPr="00B75524" w:rsidTr="009A49CD">
        <w:trPr>
          <w:jc w:val="center"/>
        </w:trPr>
        <w:tc>
          <w:tcPr>
            <w:tcW w:w="855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b/>
                <w:bCs/>
                <w:caps/>
                <w:color w:val="000000"/>
                <w:sz w:val="21"/>
                <w:szCs w:val="21"/>
                <w:lang w:eastAsia="ru-RU"/>
              </w:rPr>
              <w:t>V. КРАТКОСРОЧНЫЕ ОБЯЗАТЕЛЬСТВА</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Заемные средства</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1510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53 500</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36 086</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Кредиторская задолженность</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1520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30 950</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29 680</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Доходы будущих периодов</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1530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219</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222</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Оценочные обязательства</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1540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1 439</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1 181</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Прочие обязательства</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1550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49</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91</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Итого по разделу V</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1500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86 157</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67 260</w:t>
            </w:r>
          </w:p>
        </w:tc>
      </w:tr>
      <w:tr w:rsidR="009A49CD" w:rsidRPr="00B75524" w:rsidTr="009A49CD">
        <w:trPr>
          <w:jc w:val="center"/>
        </w:trPr>
        <w:tc>
          <w:tcPr>
            <w:tcW w:w="506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b/>
                <w:bCs/>
                <w:color w:val="000000"/>
                <w:sz w:val="21"/>
                <w:szCs w:val="21"/>
                <w:lang w:eastAsia="ru-RU"/>
              </w:rPr>
              <w:t>БАЛАНС</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1700</w:t>
            </w:r>
          </w:p>
        </w:tc>
        <w:tc>
          <w:tcPr>
            <w:tcW w:w="1146"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307 978</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288 582</w:t>
            </w:r>
          </w:p>
        </w:tc>
      </w:tr>
    </w:tbl>
    <w:p w:rsidR="009A49CD" w:rsidRDefault="009A49CD" w:rsidP="009A49CD">
      <w:pPr>
        <w:pStyle w:val="1"/>
        <w:jc w:val="right"/>
        <w:rPr>
          <w:b w:val="0"/>
          <w:sz w:val="28"/>
        </w:rPr>
      </w:pPr>
    </w:p>
    <w:p w:rsidR="009A49CD" w:rsidRDefault="009A49CD" w:rsidP="009A49CD">
      <w:pPr>
        <w:pStyle w:val="1"/>
        <w:jc w:val="right"/>
        <w:rPr>
          <w:b w:val="0"/>
          <w:sz w:val="28"/>
        </w:rPr>
      </w:pPr>
    </w:p>
    <w:p w:rsidR="009A49CD" w:rsidRDefault="009A49CD" w:rsidP="009A49CD">
      <w:pPr>
        <w:pStyle w:val="1"/>
        <w:jc w:val="right"/>
        <w:rPr>
          <w:b w:val="0"/>
          <w:sz w:val="28"/>
        </w:rPr>
      </w:pPr>
    </w:p>
    <w:p w:rsidR="009A49CD" w:rsidRPr="009A49CD" w:rsidRDefault="009A49CD" w:rsidP="009A49CD">
      <w:pPr>
        <w:pStyle w:val="1"/>
        <w:jc w:val="right"/>
        <w:rPr>
          <w:b w:val="0"/>
          <w:sz w:val="28"/>
        </w:rPr>
      </w:pPr>
      <w:bookmarkStart w:id="19" w:name="_Toc477281351"/>
      <w:r>
        <w:rPr>
          <w:b w:val="0"/>
          <w:sz w:val="28"/>
        </w:rPr>
        <w:lastRenderedPageBreak/>
        <w:t>Приложение 2</w:t>
      </w:r>
      <w:bookmarkEnd w:id="19"/>
    </w:p>
    <w:p w:rsidR="009A49CD" w:rsidRPr="009A49CD" w:rsidRDefault="009A49CD" w:rsidP="009A49CD">
      <w:pPr>
        <w:jc w:val="center"/>
        <w:rPr>
          <w:rFonts w:ascii="Times New Roman" w:hAnsi="Times New Roman" w:cs="Times New Roman"/>
          <w:sz w:val="28"/>
          <w:lang w:eastAsia="ru-RU"/>
        </w:rPr>
      </w:pPr>
      <w:r w:rsidRPr="009A49CD">
        <w:rPr>
          <w:rFonts w:ascii="Times New Roman" w:hAnsi="Times New Roman" w:cs="Times New Roman"/>
          <w:sz w:val="28"/>
          <w:lang w:eastAsia="ru-RU"/>
        </w:rPr>
        <w:t>Отчет о финансовых результатах</w:t>
      </w:r>
    </w:p>
    <w:tbl>
      <w:tblPr>
        <w:tblW w:w="9547" w:type="dxa"/>
        <w:tblCellMar>
          <w:top w:w="15" w:type="dxa"/>
          <w:left w:w="15" w:type="dxa"/>
          <w:bottom w:w="15" w:type="dxa"/>
          <w:right w:w="15" w:type="dxa"/>
        </w:tblCellMar>
        <w:tblLook w:val="04A0" w:firstRow="1" w:lastRow="0" w:firstColumn="1" w:lastColumn="0" w:noHBand="0" w:noVBand="1"/>
      </w:tblPr>
      <w:tblGrid>
        <w:gridCol w:w="5148"/>
        <w:gridCol w:w="1449"/>
        <w:gridCol w:w="1475"/>
        <w:gridCol w:w="1475"/>
      </w:tblGrid>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i/>
                <w:iCs/>
                <w:color w:val="000000"/>
                <w:sz w:val="18"/>
                <w:szCs w:val="18"/>
                <w:lang w:eastAsia="ru-RU"/>
              </w:rPr>
              <w:t>Наименование показателя</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i/>
                <w:iCs/>
                <w:color w:val="000000"/>
                <w:sz w:val="18"/>
                <w:szCs w:val="18"/>
                <w:lang w:eastAsia="ru-RU"/>
              </w:rPr>
              <w:t>Код строки</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i/>
                <w:iCs/>
                <w:color w:val="000000"/>
                <w:sz w:val="18"/>
                <w:szCs w:val="18"/>
                <w:lang w:eastAsia="ru-RU"/>
              </w:rPr>
              <w:t>За 2015 год</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i/>
                <w:iCs/>
                <w:color w:val="000000"/>
                <w:sz w:val="18"/>
                <w:szCs w:val="18"/>
                <w:lang w:eastAsia="ru-RU"/>
              </w:rPr>
              <w:t>За 2014 год</w:t>
            </w:r>
          </w:p>
        </w:tc>
      </w:tr>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Выручка</w:t>
            </w:r>
            <w:r w:rsidRPr="00B75524">
              <w:rPr>
                <w:rFonts w:ascii="Helvetica" w:eastAsia="Times New Roman" w:hAnsi="Helvetica" w:cs="Helvetica"/>
                <w:color w:val="000000"/>
                <w:sz w:val="21"/>
                <w:szCs w:val="21"/>
                <w:lang w:eastAsia="ru-RU"/>
              </w:rPr>
              <w:br/>
            </w:r>
            <w:proofErr w:type="spellStart"/>
            <w:r w:rsidRPr="00B75524">
              <w:rPr>
                <w:rFonts w:ascii="Helvetica" w:eastAsia="Times New Roman" w:hAnsi="Helvetica" w:cs="Helvetica"/>
                <w:color w:val="000000"/>
                <w:sz w:val="18"/>
                <w:szCs w:val="18"/>
                <w:lang w:eastAsia="ru-RU"/>
              </w:rPr>
              <w:t>Выручка</w:t>
            </w:r>
            <w:proofErr w:type="spellEnd"/>
            <w:r w:rsidRPr="00B75524">
              <w:rPr>
                <w:rFonts w:ascii="Helvetica" w:eastAsia="Times New Roman" w:hAnsi="Helvetica" w:cs="Helvetica"/>
                <w:color w:val="000000"/>
                <w:sz w:val="18"/>
                <w:szCs w:val="18"/>
                <w:lang w:eastAsia="ru-RU"/>
              </w:rPr>
              <w:t xml:space="preserve"> отражается за минусом налога на добавленную стоимость, акцизов.</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2110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314 115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266 478</w:t>
            </w:r>
          </w:p>
        </w:tc>
      </w:tr>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Себестоимость продаж</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2120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(217 605)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(206 218)</w:t>
            </w:r>
          </w:p>
        </w:tc>
      </w:tr>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Валовая прибыль (убыток)</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2100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96 510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60 260</w:t>
            </w:r>
          </w:p>
        </w:tc>
      </w:tr>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Коммерческие расходы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2210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(18 579)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(13 831)</w:t>
            </w:r>
          </w:p>
        </w:tc>
      </w:tr>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Управленческие расходы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2220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(5 853)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(6 553)</w:t>
            </w:r>
          </w:p>
        </w:tc>
      </w:tr>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Прибыль (убыток) от продаж</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2200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72 078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39 876</w:t>
            </w:r>
          </w:p>
        </w:tc>
      </w:tr>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Доходы от участия в других организациях</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2310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274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508</w:t>
            </w:r>
          </w:p>
        </w:tc>
      </w:tr>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Проценты к получению</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2320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2 621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958</w:t>
            </w:r>
          </w:p>
        </w:tc>
      </w:tr>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Проценты к уплате</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2330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(5 188)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(4 301)</w:t>
            </w:r>
          </w:p>
        </w:tc>
      </w:tr>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Прочие доходы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2340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72 783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30 666</w:t>
            </w:r>
          </w:p>
        </w:tc>
      </w:tr>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Прочие расходы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2350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(104 106)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(69 774)</w:t>
            </w:r>
          </w:p>
        </w:tc>
      </w:tr>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    </w:t>
            </w:r>
            <w:r w:rsidRPr="00B75524">
              <w:rPr>
                <w:rFonts w:ascii="Helvetica" w:eastAsia="Times New Roman" w:hAnsi="Helvetica" w:cs="Helvetica"/>
                <w:b/>
                <w:bCs/>
                <w:color w:val="000000"/>
                <w:sz w:val="21"/>
                <w:szCs w:val="21"/>
                <w:lang w:eastAsia="ru-RU"/>
              </w:rPr>
              <w:t>Прибыль (убыток) до налогообложения</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2300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38 462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-2 067</w:t>
            </w:r>
          </w:p>
        </w:tc>
      </w:tr>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Текущий налог на прибыль</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2410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(10 981)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(143)</w:t>
            </w:r>
          </w:p>
        </w:tc>
      </w:tr>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 xml:space="preserve">    в </w:t>
            </w:r>
            <w:proofErr w:type="spellStart"/>
            <w:r w:rsidRPr="00B75524">
              <w:rPr>
                <w:rFonts w:ascii="Helvetica" w:eastAsia="Times New Roman" w:hAnsi="Helvetica" w:cs="Helvetica"/>
                <w:color w:val="000000"/>
                <w:sz w:val="21"/>
                <w:szCs w:val="21"/>
                <w:lang w:eastAsia="ru-RU"/>
              </w:rPr>
              <w:t>т.ч</w:t>
            </w:r>
            <w:proofErr w:type="spellEnd"/>
            <w:r w:rsidRPr="00B75524">
              <w:rPr>
                <w:rFonts w:ascii="Helvetica" w:eastAsia="Times New Roman" w:hAnsi="Helvetica" w:cs="Helvetica"/>
                <w:color w:val="000000"/>
                <w:sz w:val="21"/>
                <w:szCs w:val="21"/>
                <w:lang w:eastAsia="ru-RU"/>
              </w:rPr>
              <w:t>. постоянные налоговые обязательства (активы)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2421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138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1 195</w:t>
            </w:r>
          </w:p>
        </w:tc>
      </w:tr>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Изменение отложенных налоговых обязательств</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2430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1 148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1 380</w:t>
            </w:r>
          </w:p>
        </w:tc>
      </w:tr>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Изменение отложенных налоговых активов</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2450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4 299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742</w:t>
            </w:r>
          </w:p>
        </w:tc>
      </w:tr>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Прочее</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2460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-46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-570</w:t>
            </w:r>
          </w:p>
        </w:tc>
      </w:tr>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    </w:t>
            </w:r>
            <w:r w:rsidRPr="00B75524">
              <w:rPr>
                <w:rFonts w:ascii="Helvetica" w:eastAsia="Times New Roman" w:hAnsi="Helvetica" w:cs="Helvetica"/>
                <w:b/>
                <w:bCs/>
                <w:color w:val="000000"/>
                <w:sz w:val="21"/>
                <w:szCs w:val="21"/>
                <w:lang w:eastAsia="ru-RU"/>
              </w:rPr>
              <w:t>Чистая прибыль (убыток)</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2400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30 678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-2 278</w:t>
            </w:r>
          </w:p>
        </w:tc>
      </w:tr>
      <w:tr w:rsidR="009A49CD" w:rsidRPr="00B75524" w:rsidTr="009A49CD">
        <w:tc>
          <w:tcPr>
            <w:tcW w:w="5148"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Совокупный финансовый результат периода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2500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hideMark/>
          </w:tcPr>
          <w:p w:rsidR="009A49CD" w:rsidRPr="00B75524" w:rsidRDefault="009A49CD" w:rsidP="009A49CD">
            <w:pPr>
              <w:spacing w:after="0" w:line="240" w:lineRule="auto"/>
              <w:jc w:val="right"/>
              <w:rPr>
                <w:rFonts w:ascii="Helvetica" w:eastAsia="Times New Roman" w:hAnsi="Helvetica" w:cs="Helvetica"/>
                <w:color w:val="000000"/>
                <w:sz w:val="21"/>
                <w:szCs w:val="21"/>
                <w:lang w:eastAsia="ru-RU"/>
              </w:rPr>
            </w:pPr>
            <w:r w:rsidRPr="00B75524">
              <w:rPr>
                <w:rFonts w:ascii="Helvetica" w:eastAsia="Times New Roman" w:hAnsi="Helvetica" w:cs="Helvetica"/>
                <w:color w:val="000000"/>
                <w:sz w:val="21"/>
                <w:szCs w:val="21"/>
                <w:lang w:eastAsia="ru-RU"/>
              </w:rPr>
              <w:t>0</w:t>
            </w:r>
          </w:p>
        </w:tc>
      </w:tr>
    </w:tbl>
    <w:p w:rsidR="009A49CD" w:rsidRDefault="009A49CD" w:rsidP="009A49CD"/>
    <w:p w:rsidR="009A49CD" w:rsidRPr="009A49CD" w:rsidRDefault="009A49CD" w:rsidP="009A49CD">
      <w:pPr>
        <w:pStyle w:val="1"/>
        <w:jc w:val="right"/>
        <w:rPr>
          <w:b w:val="0"/>
          <w:sz w:val="28"/>
        </w:rPr>
      </w:pPr>
    </w:p>
    <w:sectPr w:rsidR="009A49CD" w:rsidRPr="009A49CD" w:rsidSect="0038079A">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A97" w:rsidRDefault="000D1A97" w:rsidP="0038079A">
      <w:pPr>
        <w:spacing w:after="0" w:line="240" w:lineRule="auto"/>
      </w:pPr>
      <w:r>
        <w:separator/>
      </w:r>
    </w:p>
  </w:endnote>
  <w:endnote w:type="continuationSeparator" w:id="0">
    <w:p w:rsidR="000D1A97" w:rsidRDefault="000D1A97" w:rsidP="003807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6642560"/>
      <w:docPartObj>
        <w:docPartGallery w:val="Page Numbers (Bottom of Page)"/>
        <w:docPartUnique/>
      </w:docPartObj>
    </w:sdtPr>
    <w:sdtEndPr>
      <w:rPr>
        <w:rFonts w:ascii="Times New Roman" w:hAnsi="Times New Roman" w:cs="Times New Roman"/>
      </w:rPr>
    </w:sdtEndPr>
    <w:sdtContent>
      <w:p w:rsidR="009A49CD" w:rsidRPr="0038079A" w:rsidRDefault="009A49CD">
        <w:pPr>
          <w:pStyle w:val="ad"/>
          <w:jc w:val="center"/>
          <w:rPr>
            <w:rFonts w:ascii="Times New Roman" w:hAnsi="Times New Roman" w:cs="Times New Roman"/>
          </w:rPr>
        </w:pPr>
        <w:r w:rsidRPr="0038079A">
          <w:rPr>
            <w:rFonts w:ascii="Times New Roman" w:hAnsi="Times New Roman" w:cs="Times New Roman"/>
          </w:rPr>
          <w:fldChar w:fldCharType="begin"/>
        </w:r>
        <w:r w:rsidRPr="0038079A">
          <w:rPr>
            <w:rFonts w:ascii="Times New Roman" w:hAnsi="Times New Roman" w:cs="Times New Roman"/>
          </w:rPr>
          <w:instrText>PAGE   \* MERGEFORMAT</w:instrText>
        </w:r>
        <w:r w:rsidRPr="0038079A">
          <w:rPr>
            <w:rFonts w:ascii="Times New Roman" w:hAnsi="Times New Roman" w:cs="Times New Roman"/>
          </w:rPr>
          <w:fldChar w:fldCharType="separate"/>
        </w:r>
        <w:r w:rsidR="006F53BF">
          <w:rPr>
            <w:rFonts w:ascii="Times New Roman" w:hAnsi="Times New Roman" w:cs="Times New Roman"/>
            <w:noProof/>
          </w:rPr>
          <w:t>21</w:t>
        </w:r>
        <w:r w:rsidRPr="0038079A">
          <w:rPr>
            <w:rFonts w:ascii="Times New Roman" w:hAnsi="Times New Roman" w:cs="Times New Roman"/>
          </w:rPr>
          <w:fldChar w:fldCharType="end"/>
        </w:r>
      </w:p>
    </w:sdtContent>
  </w:sdt>
  <w:p w:rsidR="009A49CD" w:rsidRDefault="009A49C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A97" w:rsidRDefault="000D1A97" w:rsidP="0038079A">
      <w:pPr>
        <w:spacing w:after="0" w:line="240" w:lineRule="auto"/>
      </w:pPr>
      <w:r>
        <w:separator/>
      </w:r>
    </w:p>
  </w:footnote>
  <w:footnote w:type="continuationSeparator" w:id="0">
    <w:p w:rsidR="000D1A97" w:rsidRDefault="000D1A97" w:rsidP="003807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0C40"/>
    <w:multiLevelType w:val="hybridMultilevel"/>
    <w:tmpl w:val="51882BB2"/>
    <w:lvl w:ilvl="0" w:tplc="2E668956">
      <w:start w:val="1"/>
      <w:numFmt w:val="bullet"/>
      <w:lvlText w:val=""/>
      <w:lvlJc w:val="left"/>
      <w:pPr>
        <w:ind w:left="1429" w:hanging="360"/>
      </w:pPr>
      <w:rPr>
        <w:rFonts w:ascii="Symbol" w:hAnsi="Symbol" w:hint="default"/>
      </w:rPr>
    </w:lvl>
    <w:lvl w:ilvl="1" w:tplc="2E6689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2F0717"/>
    <w:multiLevelType w:val="hybridMultilevel"/>
    <w:tmpl w:val="5C384FF2"/>
    <w:lvl w:ilvl="0" w:tplc="2E6689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4CF3B45"/>
    <w:multiLevelType w:val="hybridMultilevel"/>
    <w:tmpl w:val="D624C08C"/>
    <w:lvl w:ilvl="0" w:tplc="961E7026">
      <w:numFmt w:val="bullet"/>
      <w:lvlText w:val="•"/>
      <w:lvlJc w:val="left"/>
      <w:pPr>
        <w:ind w:left="1714" w:hanging="1005"/>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092D3876"/>
    <w:multiLevelType w:val="multilevel"/>
    <w:tmpl w:val="A2B0D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277F07"/>
    <w:multiLevelType w:val="multilevel"/>
    <w:tmpl w:val="08063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FE02C4"/>
    <w:multiLevelType w:val="hybridMultilevel"/>
    <w:tmpl w:val="A580C52C"/>
    <w:lvl w:ilvl="0" w:tplc="2E66895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6E5620F"/>
    <w:multiLevelType w:val="hybridMultilevel"/>
    <w:tmpl w:val="518A863C"/>
    <w:lvl w:ilvl="0" w:tplc="2E6689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A8A3127"/>
    <w:multiLevelType w:val="hybridMultilevel"/>
    <w:tmpl w:val="ADDE9A0C"/>
    <w:lvl w:ilvl="0" w:tplc="2E66895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C5032EC"/>
    <w:multiLevelType w:val="hybridMultilevel"/>
    <w:tmpl w:val="AF9EE3FA"/>
    <w:lvl w:ilvl="0" w:tplc="2E668956">
      <w:start w:val="1"/>
      <w:numFmt w:val="bullet"/>
      <w:lvlText w:val=""/>
      <w:lvlJc w:val="left"/>
      <w:pPr>
        <w:ind w:left="1429" w:hanging="360"/>
      </w:pPr>
      <w:rPr>
        <w:rFonts w:ascii="Symbol" w:hAnsi="Symbol" w:hint="default"/>
      </w:rPr>
    </w:lvl>
    <w:lvl w:ilvl="1" w:tplc="2E6689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5B9311A"/>
    <w:multiLevelType w:val="hybridMultilevel"/>
    <w:tmpl w:val="C7D4B93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15:restartNumberingAfterBreak="0">
    <w:nsid w:val="3AD06AF2"/>
    <w:multiLevelType w:val="multilevel"/>
    <w:tmpl w:val="28EA2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1F7D5A"/>
    <w:multiLevelType w:val="multilevel"/>
    <w:tmpl w:val="4F165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E0024A"/>
    <w:multiLevelType w:val="multilevel"/>
    <w:tmpl w:val="098EE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651967"/>
    <w:multiLevelType w:val="hybridMultilevel"/>
    <w:tmpl w:val="2DAA2DB6"/>
    <w:lvl w:ilvl="0" w:tplc="2E668956">
      <w:start w:val="1"/>
      <w:numFmt w:val="bullet"/>
      <w:lvlText w:val=""/>
      <w:lvlJc w:val="left"/>
      <w:pPr>
        <w:ind w:left="1429" w:hanging="360"/>
      </w:pPr>
      <w:rPr>
        <w:rFonts w:ascii="Symbol" w:hAnsi="Symbol" w:hint="default"/>
      </w:rPr>
    </w:lvl>
    <w:lvl w:ilvl="1" w:tplc="FD229CB6">
      <w:numFmt w:val="bullet"/>
      <w:lvlText w:val=""/>
      <w:lvlJc w:val="left"/>
      <w:pPr>
        <w:ind w:left="3199" w:hanging="1410"/>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F85173E"/>
    <w:multiLevelType w:val="multilevel"/>
    <w:tmpl w:val="AEF09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2A3073"/>
    <w:multiLevelType w:val="multilevel"/>
    <w:tmpl w:val="B5704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2"/>
  </w:num>
  <w:num w:numId="3">
    <w:abstractNumId w:val="14"/>
  </w:num>
  <w:num w:numId="4">
    <w:abstractNumId w:val="10"/>
  </w:num>
  <w:num w:numId="5">
    <w:abstractNumId w:val="15"/>
  </w:num>
  <w:num w:numId="6">
    <w:abstractNumId w:val="11"/>
  </w:num>
  <w:num w:numId="7">
    <w:abstractNumId w:val="4"/>
  </w:num>
  <w:num w:numId="8">
    <w:abstractNumId w:val="1"/>
  </w:num>
  <w:num w:numId="9">
    <w:abstractNumId w:val="13"/>
  </w:num>
  <w:num w:numId="10">
    <w:abstractNumId w:val="2"/>
  </w:num>
  <w:num w:numId="11">
    <w:abstractNumId w:val="6"/>
  </w:num>
  <w:num w:numId="12">
    <w:abstractNumId w:val="7"/>
  </w:num>
  <w:num w:numId="13">
    <w:abstractNumId w:val="0"/>
  </w:num>
  <w:num w:numId="14">
    <w:abstractNumId w:val="5"/>
  </w:num>
  <w:num w:numId="15">
    <w:abstractNumId w:val="8"/>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8D7"/>
    <w:rsid w:val="00036D78"/>
    <w:rsid w:val="000D1A97"/>
    <w:rsid w:val="001D79CD"/>
    <w:rsid w:val="00234307"/>
    <w:rsid w:val="0038079A"/>
    <w:rsid w:val="003E18D7"/>
    <w:rsid w:val="003F0DCE"/>
    <w:rsid w:val="00433DF0"/>
    <w:rsid w:val="0043456E"/>
    <w:rsid w:val="00454E17"/>
    <w:rsid w:val="0053445E"/>
    <w:rsid w:val="00574EE6"/>
    <w:rsid w:val="005E7981"/>
    <w:rsid w:val="005F5FF8"/>
    <w:rsid w:val="006C6732"/>
    <w:rsid w:val="006F53BF"/>
    <w:rsid w:val="007940B6"/>
    <w:rsid w:val="007C20F9"/>
    <w:rsid w:val="007D689F"/>
    <w:rsid w:val="008528C8"/>
    <w:rsid w:val="0086089E"/>
    <w:rsid w:val="00876DE2"/>
    <w:rsid w:val="008B39AA"/>
    <w:rsid w:val="008E704F"/>
    <w:rsid w:val="009A49CD"/>
    <w:rsid w:val="00AB5807"/>
    <w:rsid w:val="00B45999"/>
    <w:rsid w:val="00B77BF3"/>
    <w:rsid w:val="00BA6895"/>
    <w:rsid w:val="00C24A62"/>
    <w:rsid w:val="00C92157"/>
    <w:rsid w:val="00D30437"/>
    <w:rsid w:val="00EE0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AF5F2A-9D0F-490F-B215-718FFA067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E18D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E18D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3E18D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3E18D7"/>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18D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E18D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3E18D7"/>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3E18D7"/>
    <w:rPr>
      <w:rFonts w:ascii="Times New Roman" w:eastAsia="Times New Roman" w:hAnsi="Times New Roman" w:cs="Times New Roman"/>
      <w:b/>
      <w:bCs/>
      <w:sz w:val="24"/>
      <w:szCs w:val="24"/>
      <w:lang w:eastAsia="ru-RU"/>
    </w:rPr>
  </w:style>
  <w:style w:type="character" w:styleId="a3">
    <w:name w:val="Hyperlink"/>
    <w:basedOn w:val="a0"/>
    <w:uiPriority w:val="99"/>
    <w:unhideWhenUsed/>
    <w:rsid w:val="003E18D7"/>
    <w:rPr>
      <w:color w:val="0000FF"/>
      <w:u w:val="single"/>
    </w:rPr>
  </w:style>
  <w:style w:type="character" w:styleId="a4">
    <w:name w:val="FollowedHyperlink"/>
    <w:basedOn w:val="a0"/>
    <w:uiPriority w:val="99"/>
    <w:semiHidden/>
    <w:unhideWhenUsed/>
    <w:rsid w:val="003E18D7"/>
    <w:rPr>
      <w:color w:val="800080"/>
      <w:u w:val="single"/>
    </w:rPr>
  </w:style>
  <w:style w:type="paragraph" w:styleId="a5">
    <w:name w:val="Normal (Web)"/>
    <w:basedOn w:val="a"/>
    <w:uiPriority w:val="99"/>
    <w:semiHidden/>
    <w:unhideWhenUsed/>
    <w:rsid w:val="003E18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E18D7"/>
  </w:style>
  <w:style w:type="character" w:styleId="a6">
    <w:name w:val="Strong"/>
    <w:basedOn w:val="a0"/>
    <w:uiPriority w:val="22"/>
    <w:qFormat/>
    <w:rsid w:val="003E18D7"/>
    <w:rPr>
      <w:b/>
      <w:bCs/>
    </w:rPr>
  </w:style>
  <w:style w:type="character" w:customStyle="1" w:styleId="snoska">
    <w:name w:val="snoska"/>
    <w:basedOn w:val="a0"/>
    <w:rsid w:val="003E18D7"/>
  </w:style>
  <w:style w:type="character" w:styleId="a7">
    <w:name w:val="Emphasis"/>
    <w:basedOn w:val="a0"/>
    <w:uiPriority w:val="20"/>
    <w:qFormat/>
    <w:rsid w:val="003E18D7"/>
    <w:rPr>
      <w:i/>
      <w:iCs/>
    </w:rPr>
  </w:style>
  <w:style w:type="paragraph" w:styleId="a8">
    <w:name w:val="Balloon Text"/>
    <w:basedOn w:val="a"/>
    <w:link w:val="a9"/>
    <w:uiPriority w:val="99"/>
    <w:semiHidden/>
    <w:unhideWhenUsed/>
    <w:rsid w:val="003E18D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E18D7"/>
    <w:rPr>
      <w:rFonts w:ascii="Tahoma" w:hAnsi="Tahoma" w:cs="Tahoma"/>
      <w:sz w:val="16"/>
      <w:szCs w:val="16"/>
    </w:rPr>
  </w:style>
  <w:style w:type="paragraph" w:styleId="aa">
    <w:name w:val="List Paragraph"/>
    <w:basedOn w:val="a"/>
    <w:uiPriority w:val="34"/>
    <w:qFormat/>
    <w:rsid w:val="005F5FF8"/>
    <w:pPr>
      <w:ind w:left="720"/>
      <w:contextualSpacing/>
    </w:pPr>
  </w:style>
  <w:style w:type="paragraph" w:styleId="ab">
    <w:name w:val="header"/>
    <w:basedOn w:val="a"/>
    <w:link w:val="ac"/>
    <w:uiPriority w:val="99"/>
    <w:unhideWhenUsed/>
    <w:rsid w:val="0038079A"/>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8079A"/>
  </w:style>
  <w:style w:type="paragraph" w:styleId="ad">
    <w:name w:val="footer"/>
    <w:basedOn w:val="a"/>
    <w:link w:val="ae"/>
    <w:uiPriority w:val="99"/>
    <w:unhideWhenUsed/>
    <w:rsid w:val="0038079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8079A"/>
  </w:style>
  <w:style w:type="paragraph" w:styleId="af">
    <w:name w:val="TOC Heading"/>
    <w:basedOn w:val="1"/>
    <w:next w:val="a"/>
    <w:uiPriority w:val="39"/>
    <w:semiHidden/>
    <w:unhideWhenUsed/>
    <w:qFormat/>
    <w:rsid w:val="001D79CD"/>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rsid w:val="001D79CD"/>
    <w:pPr>
      <w:spacing w:after="100"/>
    </w:pPr>
  </w:style>
  <w:style w:type="table" w:styleId="af0">
    <w:name w:val="Table Grid"/>
    <w:basedOn w:val="a1"/>
    <w:uiPriority w:val="59"/>
    <w:rsid w:val="005344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toc 3"/>
    <w:basedOn w:val="a"/>
    <w:next w:val="a"/>
    <w:autoRedefine/>
    <w:uiPriority w:val="39"/>
    <w:unhideWhenUsed/>
    <w:rsid w:val="009A49CD"/>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451713">
      <w:bodyDiv w:val="1"/>
      <w:marLeft w:val="0"/>
      <w:marRight w:val="0"/>
      <w:marTop w:val="0"/>
      <w:marBottom w:val="0"/>
      <w:divBdr>
        <w:top w:val="none" w:sz="0" w:space="0" w:color="auto"/>
        <w:left w:val="none" w:sz="0" w:space="0" w:color="auto"/>
        <w:bottom w:val="none" w:sz="0" w:space="0" w:color="auto"/>
        <w:right w:val="none" w:sz="0" w:space="0" w:color="auto"/>
      </w:divBdr>
    </w:div>
    <w:div w:id="2099790276">
      <w:bodyDiv w:val="1"/>
      <w:marLeft w:val="0"/>
      <w:marRight w:val="0"/>
      <w:marTop w:val="0"/>
      <w:marBottom w:val="0"/>
      <w:divBdr>
        <w:top w:val="none" w:sz="0" w:space="0" w:color="auto"/>
        <w:left w:val="none" w:sz="0" w:space="0" w:color="auto"/>
        <w:bottom w:val="none" w:sz="0" w:space="0" w:color="auto"/>
        <w:right w:val="none" w:sz="0" w:space="0" w:color="auto"/>
      </w:divBdr>
      <w:divsChild>
        <w:div w:id="476923484">
          <w:marLeft w:val="0"/>
          <w:marRight w:val="0"/>
          <w:marTop w:val="0"/>
          <w:marBottom w:val="0"/>
          <w:divBdr>
            <w:top w:val="none" w:sz="0" w:space="0" w:color="auto"/>
            <w:left w:val="none" w:sz="0" w:space="0" w:color="auto"/>
            <w:bottom w:val="none" w:sz="0" w:space="0" w:color="auto"/>
            <w:right w:val="none" w:sz="0" w:space="0" w:color="auto"/>
          </w:divBdr>
        </w:div>
        <w:div w:id="2037269412">
          <w:marLeft w:val="0"/>
          <w:marRight w:val="0"/>
          <w:marTop w:val="0"/>
          <w:marBottom w:val="0"/>
          <w:divBdr>
            <w:top w:val="none" w:sz="0" w:space="0" w:color="auto"/>
            <w:left w:val="none" w:sz="0" w:space="0" w:color="auto"/>
            <w:bottom w:val="none" w:sz="0" w:space="0" w:color="auto"/>
            <w:right w:val="none" w:sz="0" w:space="0" w:color="auto"/>
          </w:divBdr>
        </w:div>
        <w:div w:id="1907495675">
          <w:marLeft w:val="0"/>
          <w:marRight w:val="0"/>
          <w:marTop w:val="0"/>
          <w:marBottom w:val="0"/>
          <w:divBdr>
            <w:top w:val="none" w:sz="0" w:space="0" w:color="auto"/>
            <w:left w:val="none" w:sz="0" w:space="0" w:color="auto"/>
            <w:bottom w:val="none" w:sz="0" w:space="0" w:color="auto"/>
            <w:right w:val="none" w:sz="0" w:space="0" w:color="auto"/>
          </w:divBdr>
        </w:div>
        <w:div w:id="743068071">
          <w:marLeft w:val="0"/>
          <w:marRight w:val="0"/>
          <w:marTop w:val="0"/>
          <w:marBottom w:val="0"/>
          <w:divBdr>
            <w:top w:val="none" w:sz="0" w:space="0" w:color="auto"/>
            <w:left w:val="none" w:sz="0" w:space="0" w:color="auto"/>
            <w:bottom w:val="none" w:sz="0" w:space="0" w:color="auto"/>
            <w:right w:val="none" w:sz="0" w:space="0" w:color="auto"/>
          </w:divBdr>
        </w:div>
        <w:div w:id="626350830">
          <w:marLeft w:val="0"/>
          <w:marRight w:val="0"/>
          <w:marTop w:val="0"/>
          <w:marBottom w:val="0"/>
          <w:divBdr>
            <w:top w:val="none" w:sz="0" w:space="0" w:color="auto"/>
            <w:left w:val="none" w:sz="0" w:space="0" w:color="auto"/>
            <w:bottom w:val="none" w:sz="0" w:space="0" w:color="auto"/>
            <w:right w:val="none" w:sz="0" w:space="0" w:color="auto"/>
          </w:divBdr>
        </w:div>
        <w:div w:id="189727341">
          <w:marLeft w:val="0"/>
          <w:marRight w:val="0"/>
          <w:marTop w:val="0"/>
          <w:marBottom w:val="0"/>
          <w:divBdr>
            <w:top w:val="none" w:sz="0" w:space="0" w:color="auto"/>
            <w:left w:val="none" w:sz="0" w:space="0" w:color="auto"/>
            <w:bottom w:val="none" w:sz="0" w:space="0" w:color="auto"/>
            <w:right w:val="none" w:sz="0" w:space="0" w:color="auto"/>
          </w:divBdr>
        </w:div>
        <w:div w:id="537474153">
          <w:marLeft w:val="0"/>
          <w:marRight w:val="0"/>
          <w:marTop w:val="0"/>
          <w:marBottom w:val="0"/>
          <w:divBdr>
            <w:top w:val="none" w:sz="0" w:space="0" w:color="auto"/>
            <w:left w:val="none" w:sz="0" w:space="0" w:color="auto"/>
            <w:bottom w:val="none" w:sz="0" w:space="0" w:color="auto"/>
            <w:right w:val="none" w:sz="0" w:space="0" w:color="auto"/>
          </w:divBdr>
        </w:div>
        <w:div w:id="799033021">
          <w:marLeft w:val="0"/>
          <w:marRight w:val="0"/>
          <w:marTop w:val="0"/>
          <w:marBottom w:val="0"/>
          <w:divBdr>
            <w:top w:val="none" w:sz="0" w:space="0" w:color="auto"/>
            <w:left w:val="none" w:sz="0" w:space="0" w:color="auto"/>
            <w:bottom w:val="none" w:sz="0" w:space="0" w:color="auto"/>
            <w:right w:val="none" w:sz="0" w:space="0" w:color="auto"/>
          </w:divBdr>
        </w:div>
        <w:div w:id="1545673682">
          <w:marLeft w:val="0"/>
          <w:marRight w:val="0"/>
          <w:marTop w:val="0"/>
          <w:marBottom w:val="0"/>
          <w:divBdr>
            <w:top w:val="none" w:sz="0" w:space="0" w:color="auto"/>
            <w:left w:val="none" w:sz="0" w:space="0" w:color="auto"/>
            <w:bottom w:val="none" w:sz="0" w:space="0" w:color="auto"/>
            <w:right w:val="none" w:sz="0" w:space="0" w:color="auto"/>
          </w:divBdr>
        </w:div>
        <w:div w:id="1328436826">
          <w:marLeft w:val="0"/>
          <w:marRight w:val="0"/>
          <w:marTop w:val="0"/>
          <w:marBottom w:val="0"/>
          <w:divBdr>
            <w:top w:val="none" w:sz="0" w:space="0" w:color="auto"/>
            <w:left w:val="none" w:sz="0" w:space="0" w:color="auto"/>
            <w:bottom w:val="none" w:sz="0" w:space="0" w:color="auto"/>
            <w:right w:val="none" w:sz="0" w:space="0" w:color="auto"/>
          </w:divBdr>
        </w:div>
        <w:div w:id="878854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Лист1!$A$2:$A$3</c:f>
              <c:strCache>
                <c:ptCount val="2"/>
                <c:pt idx="0">
                  <c:v>Выручка от обычных видов деятельности</c:v>
                </c:pt>
                <c:pt idx="1">
                  <c:v>Прочие доходы</c:v>
                </c:pt>
              </c:strCache>
            </c:strRef>
          </c:cat>
          <c:val>
            <c:numRef>
              <c:f>Лист1!$B$2:$B$3</c:f>
              <c:numCache>
                <c:formatCode>General</c:formatCode>
                <c:ptCount val="2"/>
                <c:pt idx="0">
                  <c:v>89.24</c:v>
                </c:pt>
                <c:pt idx="1">
                  <c:v>10.76</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Лист1!$A$2:$A$3</c:f>
              <c:strCache>
                <c:ptCount val="2"/>
                <c:pt idx="0">
                  <c:v>Выручка от обычных видов деятельности</c:v>
                </c:pt>
                <c:pt idx="1">
                  <c:v>Прочие доходы</c:v>
                </c:pt>
              </c:strCache>
            </c:strRef>
          </c:cat>
          <c:val>
            <c:numRef>
              <c:f>Лист1!$B$2:$B$3</c:f>
              <c:numCache>
                <c:formatCode>General</c:formatCode>
                <c:ptCount val="2"/>
                <c:pt idx="0">
                  <c:v>80.59</c:v>
                </c:pt>
                <c:pt idx="1">
                  <c:v>19.41</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Материальные затраты</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2014г.</c:v>
                </c:pt>
                <c:pt idx="1">
                  <c:v>2015г.</c:v>
                </c:pt>
              </c:strCache>
            </c:strRef>
          </c:cat>
          <c:val>
            <c:numRef>
              <c:f>Лист1!$B$2:$B$3</c:f>
              <c:numCache>
                <c:formatCode>General</c:formatCode>
                <c:ptCount val="2"/>
                <c:pt idx="0">
                  <c:v>180965</c:v>
                </c:pt>
                <c:pt idx="1">
                  <c:v>190482</c:v>
                </c:pt>
              </c:numCache>
            </c:numRef>
          </c:val>
        </c:ser>
        <c:ser>
          <c:idx val="1"/>
          <c:order val="1"/>
          <c:tx>
            <c:strRef>
              <c:f>Лист1!$C$1</c:f>
              <c:strCache>
                <c:ptCount val="1"/>
                <c:pt idx="0">
                  <c:v>Оплата труда работников</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2014г.</c:v>
                </c:pt>
                <c:pt idx="1">
                  <c:v>2015г.</c:v>
                </c:pt>
              </c:strCache>
            </c:strRef>
          </c:cat>
          <c:val>
            <c:numRef>
              <c:f>Лист1!$C$2:$C$3</c:f>
              <c:numCache>
                <c:formatCode>General</c:formatCode>
                <c:ptCount val="2"/>
                <c:pt idx="0">
                  <c:v>11989</c:v>
                </c:pt>
                <c:pt idx="1">
                  <c:v>12365</c:v>
                </c:pt>
              </c:numCache>
            </c:numRef>
          </c:val>
        </c:ser>
        <c:ser>
          <c:idx val="2"/>
          <c:order val="2"/>
          <c:tx>
            <c:strRef>
              <c:f>Лист1!$D$1</c:f>
              <c:strCache>
                <c:ptCount val="1"/>
                <c:pt idx="0">
                  <c:v>Отчисления с заработной платы</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2014г.</c:v>
                </c:pt>
                <c:pt idx="1">
                  <c:v>2015г.</c:v>
                </c:pt>
              </c:strCache>
            </c:strRef>
          </c:cat>
          <c:val>
            <c:numRef>
              <c:f>Лист1!$D$2:$D$3</c:f>
              <c:numCache>
                <c:formatCode>General</c:formatCode>
                <c:ptCount val="2"/>
                <c:pt idx="0">
                  <c:v>3741</c:v>
                </c:pt>
                <c:pt idx="1">
                  <c:v>3858</c:v>
                </c:pt>
              </c:numCache>
            </c:numRef>
          </c:val>
        </c:ser>
        <c:ser>
          <c:idx val="3"/>
          <c:order val="3"/>
          <c:tx>
            <c:strRef>
              <c:f>Лист1!$E$1</c:f>
              <c:strCache>
                <c:ptCount val="1"/>
                <c:pt idx="0">
                  <c:v>Амортизация основных средств</c:v>
                </c:pt>
              </c:strCache>
            </c:strRef>
          </c:tx>
          <c:invertIfNegative val="0"/>
          <c:cat>
            <c:strRef>
              <c:f>Лист1!$A$2:$A$3</c:f>
              <c:strCache>
                <c:ptCount val="2"/>
                <c:pt idx="0">
                  <c:v>2014г.</c:v>
                </c:pt>
                <c:pt idx="1">
                  <c:v>2015г.</c:v>
                </c:pt>
              </c:strCache>
            </c:strRef>
          </c:cat>
          <c:val>
            <c:numRef>
              <c:f>Лист1!$E$2:$E$3</c:f>
              <c:numCache>
                <c:formatCode>General</c:formatCode>
                <c:ptCount val="2"/>
                <c:pt idx="0">
                  <c:v>9523</c:v>
                </c:pt>
                <c:pt idx="1">
                  <c:v>10900</c:v>
                </c:pt>
              </c:numCache>
            </c:numRef>
          </c:val>
        </c:ser>
        <c:ser>
          <c:idx val="4"/>
          <c:order val="4"/>
          <c:tx>
            <c:strRef>
              <c:f>Лист1!$F$1</c:f>
              <c:strCache>
                <c:ptCount val="1"/>
                <c:pt idx="0">
                  <c:v>Проценты к уплате</c:v>
                </c:pt>
              </c:strCache>
            </c:strRef>
          </c:tx>
          <c:invertIfNegative val="0"/>
          <c:cat>
            <c:strRef>
              <c:f>Лист1!$A$2:$A$3</c:f>
              <c:strCache>
                <c:ptCount val="2"/>
                <c:pt idx="0">
                  <c:v>2014г.</c:v>
                </c:pt>
                <c:pt idx="1">
                  <c:v>2015г.</c:v>
                </c:pt>
              </c:strCache>
            </c:strRef>
          </c:cat>
          <c:val>
            <c:numRef>
              <c:f>Лист1!$F$2:$F$3</c:f>
              <c:numCache>
                <c:formatCode>General</c:formatCode>
                <c:ptCount val="2"/>
                <c:pt idx="0">
                  <c:v>4301</c:v>
                </c:pt>
                <c:pt idx="1">
                  <c:v>5188</c:v>
                </c:pt>
              </c:numCache>
            </c:numRef>
          </c:val>
        </c:ser>
        <c:ser>
          <c:idx val="5"/>
          <c:order val="5"/>
          <c:tx>
            <c:strRef>
              <c:f>Лист1!$G$1</c:f>
              <c:strCache>
                <c:ptCount val="1"/>
                <c:pt idx="0">
                  <c:v>Прочие расходы</c:v>
                </c:pt>
              </c:strCache>
            </c:strRef>
          </c:tx>
          <c:invertIfNegative val="0"/>
          <c:cat>
            <c:strRef>
              <c:f>Лист1!$A$2:$A$3</c:f>
              <c:strCache>
                <c:ptCount val="2"/>
                <c:pt idx="0">
                  <c:v>2014г.</c:v>
                </c:pt>
                <c:pt idx="1">
                  <c:v>2015г.</c:v>
                </c:pt>
              </c:strCache>
            </c:strRef>
          </c:cat>
          <c:val>
            <c:numRef>
              <c:f>Лист1!$G$2:$G$3</c:f>
              <c:numCache>
                <c:formatCode>General</c:formatCode>
                <c:ptCount val="2"/>
                <c:pt idx="0">
                  <c:v>69774</c:v>
                </c:pt>
                <c:pt idx="1">
                  <c:v>104106</c:v>
                </c:pt>
              </c:numCache>
            </c:numRef>
          </c:val>
        </c:ser>
        <c:ser>
          <c:idx val="6"/>
          <c:order val="6"/>
          <c:tx>
            <c:strRef>
              <c:f>Лист1!$H$1</c:f>
              <c:strCache>
                <c:ptCount val="1"/>
                <c:pt idx="0">
                  <c:v>Коммерческие расходы</c:v>
                </c:pt>
              </c:strCache>
            </c:strRef>
          </c:tx>
          <c:invertIfNegative val="0"/>
          <c:cat>
            <c:strRef>
              <c:f>Лист1!$A$2:$A$3</c:f>
              <c:strCache>
                <c:ptCount val="2"/>
                <c:pt idx="0">
                  <c:v>2014г.</c:v>
                </c:pt>
                <c:pt idx="1">
                  <c:v>2015г.</c:v>
                </c:pt>
              </c:strCache>
            </c:strRef>
          </c:cat>
          <c:val>
            <c:numRef>
              <c:f>Лист1!$H$2:$H$3</c:f>
              <c:numCache>
                <c:formatCode>General</c:formatCode>
                <c:ptCount val="2"/>
                <c:pt idx="0">
                  <c:v>13831</c:v>
                </c:pt>
                <c:pt idx="1">
                  <c:v>18579</c:v>
                </c:pt>
              </c:numCache>
            </c:numRef>
          </c:val>
        </c:ser>
        <c:ser>
          <c:idx val="7"/>
          <c:order val="7"/>
          <c:tx>
            <c:strRef>
              <c:f>Лист1!$I$1</c:f>
              <c:strCache>
                <c:ptCount val="1"/>
                <c:pt idx="0">
                  <c:v>Управленческие расходы</c:v>
                </c:pt>
              </c:strCache>
            </c:strRef>
          </c:tx>
          <c:invertIfNegative val="0"/>
          <c:cat>
            <c:strRef>
              <c:f>Лист1!$A$2:$A$3</c:f>
              <c:strCache>
                <c:ptCount val="2"/>
                <c:pt idx="0">
                  <c:v>2014г.</c:v>
                </c:pt>
                <c:pt idx="1">
                  <c:v>2015г.</c:v>
                </c:pt>
              </c:strCache>
            </c:strRef>
          </c:cat>
          <c:val>
            <c:numRef>
              <c:f>Лист1!$I$2:$I$3</c:f>
              <c:numCache>
                <c:formatCode>General</c:formatCode>
                <c:ptCount val="2"/>
                <c:pt idx="0">
                  <c:v>6553</c:v>
                </c:pt>
                <c:pt idx="1">
                  <c:v>5853</c:v>
                </c:pt>
              </c:numCache>
            </c:numRef>
          </c:val>
        </c:ser>
        <c:dLbls>
          <c:showLegendKey val="0"/>
          <c:showVal val="0"/>
          <c:showCatName val="0"/>
          <c:showSerName val="0"/>
          <c:showPercent val="0"/>
          <c:showBubbleSize val="0"/>
        </c:dLbls>
        <c:gapWidth val="150"/>
        <c:shape val="box"/>
        <c:axId val="465188552"/>
        <c:axId val="487883440"/>
        <c:axId val="0"/>
      </c:bar3DChart>
      <c:catAx>
        <c:axId val="465188552"/>
        <c:scaling>
          <c:orientation val="minMax"/>
        </c:scaling>
        <c:delete val="0"/>
        <c:axPos val="b"/>
        <c:numFmt formatCode="General" sourceLinked="0"/>
        <c:majorTickMark val="out"/>
        <c:minorTickMark val="none"/>
        <c:tickLblPos val="nextTo"/>
        <c:crossAx val="487883440"/>
        <c:crosses val="autoZero"/>
        <c:auto val="1"/>
        <c:lblAlgn val="ctr"/>
        <c:lblOffset val="100"/>
        <c:noMultiLvlLbl val="0"/>
      </c:catAx>
      <c:valAx>
        <c:axId val="487883440"/>
        <c:scaling>
          <c:orientation val="minMax"/>
        </c:scaling>
        <c:delete val="0"/>
        <c:axPos val="l"/>
        <c:majorGridlines/>
        <c:numFmt formatCode="General" sourceLinked="1"/>
        <c:majorTickMark val="out"/>
        <c:minorTickMark val="none"/>
        <c:tickLblPos val="nextTo"/>
        <c:crossAx val="465188552"/>
        <c:crosses val="autoZero"/>
        <c:crossBetween val="between"/>
      </c:valAx>
    </c:plotArea>
    <c:legend>
      <c:legendPos val="r"/>
      <c:overlay val="0"/>
    </c:legend>
    <c:plotVisOnly val="1"/>
    <c:dispBlanksAs val="gap"/>
    <c:showDLblsOverMax val="0"/>
  </c:chart>
  <c:txPr>
    <a:bodyPr/>
    <a:lstStyle/>
    <a:p>
      <a:pPr>
        <a:defRPr>
          <a:latin typeface="Times New Roman" pitchFamily="18" charset="0"/>
          <a:cs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33370-9382-4FF0-87D1-1549E3E6C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44</Pages>
  <Words>9131</Words>
  <Characters>52051</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Света</dc:creator>
  <cp:lastModifiedBy>Светлана</cp:lastModifiedBy>
  <cp:revision>20</cp:revision>
  <dcterms:created xsi:type="dcterms:W3CDTF">2017-03-14T09:37:00Z</dcterms:created>
  <dcterms:modified xsi:type="dcterms:W3CDTF">2017-03-14T16:04:00Z</dcterms:modified>
</cp:coreProperties>
</file>