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250" w:type="dxa"/>
        <w:tblLayout w:type="fixed"/>
        <w:tblLook w:val="0000" w:firstRow="0" w:lastRow="0" w:firstColumn="0" w:lastColumn="0" w:noHBand="0" w:noVBand="0"/>
      </w:tblPr>
      <w:tblGrid>
        <w:gridCol w:w="3827"/>
        <w:gridCol w:w="2410"/>
        <w:gridCol w:w="3544"/>
      </w:tblGrid>
      <w:tr w:rsidR="003B4870" w:rsidRPr="00676233" w:rsidTr="00275FF3">
        <w:trPr>
          <w:trHeight w:val="1900"/>
        </w:trPr>
        <w:tc>
          <w:tcPr>
            <w:tcW w:w="9781" w:type="dxa"/>
            <w:gridSpan w:val="3"/>
          </w:tcPr>
          <w:p w:rsidR="003B4870" w:rsidRDefault="003B4870" w:rsidP="00275FF3">
            <w:pPr>
              <w:ind w:left="-75"/>
              <w:jc w:val="center"/>
              <w:rPr>
                <w:caps/>
                <w:spacing w:val="6"/>
                <w:sz w:val="22"/>
                <w:szCs w:val="22"/>
              </w:rPr>
            </w:pPr>
            <w:r w:rsidRPr="00572EEB">
              <w:rPr>
                <w:b/>
                <w:sz w:val="28"/>
              </w:rPr>
              <w:br w:type="page"/>
            </w:r>
            <w:r>
              <w:rPr>
                <w:caps/>
                <w:spacing w:val="6"/>
                <w:sz w:val="22"/>
                <w:szCs w:val="22"/>
              </w:rPr>
              <w:t xml:space="preserve">Федеральное государственное образовательное бюджетное учреждение </w:t>
            </w:r>
          </w:p>
          <w:p w:rsidR="003B4870" w:rsidRDefault="003B4870" w:rsidP="00275FF3">
            <w:pPr>
              <w:ind w:left="-75"/>
              <w:jc w:val="center"/>
              <w:rPr>
                <w:caps/>
                <w:spacing w:val="6"/>
                <w:sz w:val="22"/>
                <w:szCs w:val="24"/>
              </w:rPr>
            </w:pPr>
            <w:r>
              <w:rPr>
                <w:caps/>
                <w:spacing w:val="6"/>
                <w:sz w:val="22"/>
                <w:szCs w:val="24"/>
              </w:rPr>
              <w:t>высшего образования</w:t>
            </w:r>
          </w:p>
          <w:p w:rsidR="003B4870" w:rsidRDefault="003B4870" w:rsidP="00275FF3">
            <w:pPr>
              <w:ind w:left="-75"/>
              <w:jc w:val="center"/>
              <w:rPr>
                <w:b/>
                <w:caps/>
                <w:spacing w:val="6"/>
                <w:sz w:val="28"/>
                <w:szCs w:val="28"/>
              </w:rPr>
            </w:pPr>
            <w:r>
              <w:rPr>
                <w:b/>
                <w:caps/>
                <w:spacing w:val="6"/>
                <w:sz w:val="28"/>
                <w:szCs w:val="28"/>
              </w:rPr>
              <w:t>финансовый университет</w:t>
            </w:r>
          </w:p>
          <w:p w:rsidR="003B4870" w:rsidRDefault="003B4870" w:rsidP="00275FF3">
            <w:pPr>
              <w:ind w:left="-75"/>
              <w:jc w:val="center"/>
              <w:rPr>
                <w:b/>
                <w:caps/>
                <w:spacing w:val="6"/>
                <w:sz w:val="28"/>
                <w:szCs w:val="28"/>
              </w:rPr>
            </w:pPr>
            <w:r>
              <w:rPr>
                <w:b/>
                <w:caps/>
                <w:spacing w:val="6"/>
                <w:sz w:val="28"/>
                <w:szCs w:val="28"/>
              </w:rPr>
              <w:t>при правительстве российской федерации</w:t>
            </w:r>
          </w:p>
          <w:p w:rsidR="003B4870" w:rsidRPr="00953E81" w:rsidRDefault="003B4870" w:rsidP="00275FF3">
            <w:pPr>
              <w:ind w:left="-75"/>
              <w:jc w:val="center"/>
              <w:rPr>
                <w:b/>
                <w:caps/>
                <w:spacing w:val="6"/>
                <w:sz w:val="24"/>
                <w:szCs w:val="24"/>
              </w:rPr>
            </w:pPr>
            <w:r>
              <w:rPr>
                <w:b/>
                <w:caps/>
                <w:spacing w:val="6"/>
                <w:sz w:val="24"/>
                <w:szCs w:val="24"/>
              </w:rPr>
              <w:t>ярославский филиал</w:t>
            </w:r>
          </w:p>
          <w:p w:rsidR="003B4870" w:rsidRPr="00572EEB" w:rsidRDefault="003B4870" w:rsidP="00275FF3">
            <w:pPr>
              <w:ind w:left="-75"/>
              <w:jc w:val="center"/>
              <w:rPr>
                <w:b/>
                <w:caps/>
                <w:spacing w:val="-4"/>
                <w:sz w:val="24"/>
              </w:rPr>
            </w:pPr>
          </w:p>
        </w:tc>
      </w:tr>
      <w:tr w:rsidR="003B4870" w:rsidRPr="00676233" w:rsidTr="00275FF3">
        <w:trPr>
          <w:trHeight w:val="848"/>
        </w:trPr>
        <w:tc>
          <w:tcPr>
            <w:tcW w:w="9781" w:type="dxa"/>
            <w:gridSpan w:val="3"/>
            <w:vAlign w:val="center"/>
          </w:tcPr>
          <w:p w:rsidR="003B4870" w:rsidRPr="00AC77F6" w:rsidRDefault="003B4870" w:rsidP="005F18D4">
            <w:pPr>
              <w:ind w:left="-75"/>
              <w:jc w:val="center"/>
              <w:rPr>
                <w:b/>
                <w:sz w:val="40"/>
                <w:szCs w:val="40"/>
              </w:rPr>
            </w:pPr>
            <w:r w:rsidRPr="00AC77F6">
              <w:rPr>
                <w:b/>
                <w:sz w:val="40"/>
                <w:szCs w:val="40"/>
              </w:rPr>
              <w:t>Кафедра "</w:t>
            </w:r>
            <w:r w:rsidR="005F18D4">
              <w:rPr>
                <w:b/>
                <w:sz w:val="40"/>
                <w:szCs w:val="40"/>
              </w:rPr>
              <w:t>Экономика и финансы</w:t>
            </w:r>
            <w:r w:rsidRPr="00AC77F6">
              <w:rPr>
                <w:b/>
                <w:sz w:val="40"/>
                <w:szCs w:val="40"/>
              </w:rPr>
              <w:t>"</w:t>
            </w:r>
          </w:p>
        </w:tc>
      </w:tr>
      <w:tr w:rsidR="003B4870" w:rsidRPr="00676233" w:rsidTr="00275FF3">
        <w:trPr>
          <w:trHeight w:val="847"/>
        </w:trPr>
        <w:tc>
          <w:tcPr>
            <w:tcW w:w="9781" w:type="dxa"/>
            <w:gridSpan w:val="3"/>
            <w:vAlign w:val="center"/>
          </w:tcPr>
          <w:p w:rsidR="003B4870" w:rsidRDefault="003B4870" w:rsidP="00275FF3">
            <w:pPr>
              <w:ind w:left="-75"/>
              <w:jc w:val="center"/>
              <w:rPr>
                <w:b/>
                <w:sz w:val="28"/>
              </w:rPr>
            </w:pPr>
            <w:r>
              <w:rPr>
                <w:b/>
                <w:sz w:val="28"/>
              </w:rPr>
              <w:t xml:space="preserve">Заочный факультет </w:t>
            </w:r>
            <w:r w:rsidRPr="00B10986">
              <w:rPr>
                <w:b/>
                <w:sz w:val="28"/>
                <w:szCs w:val="28"/>
              </w:rPr>
              <w:t xml:space="preserve">менеджмента и </w:t>
            </w:r>
            <w:proofErr w:type="gramStart"/>
            <w:r w:rsidRPr="00B10986">
              <w:rPr>
                <w:b/>
                <w:sz w:val="28"/>
                <w:szCs w:val="28"/>
              </w:rPr>
              <w:t>бизнес-информатики</w:t>
            </w:r>
            <w:proofErr w:type="gramEnd"/>
          </w:p>
          <w:p w:rsidR="003B4870" w:rsidRPr="00572EEB" w:rsidRDefault="003B4870" w:rsidP="00275FF3">
            <w:pPr>
              <w:ind w:left="-75"/>
              <w:jc w:val="center"/>
              <w:rPr>
                <w:b/>
                <w:sz w:val="28"/>
              </w:rPr>
            </w:pPr>
            <w:r>
              <w:rPr>
                <w:b/>
                <w:sz w:val="28"/>
              </w:rPr>
              <w:t xml:space="preserve">Направление подготовки: </w:t>
            </w:r>
            <w:r w:rsidRPr="00B10986">
              <w:rPr>
                <w:sz w:val="28"/>
                <w:szCs w:val="28"/>
              </w:rPr>
              <w:t>Бизнес-информатика</w:t>
            </w:r>
          </w:p>
        </w:tc>
      </w:tr>
      <w:tr w:rsidR="003B4870" w:rsidRPr="00EB4A31" w:rsidTr="00275FF3">
        <w:trPr>
          <w:trHeight w:val="1846"/>
        </w:trPr>
        <w:tc>
          <w:tcPr>
            <w:tcW w:w="9781" w:type="dxa"/>
            <w:gridSpan w:val="3"/>
            <w:vAlign w:val="bottom"/>
          </w:tcPr>
          <w:p w:rsidR="003B4870" w:rsidRPr="00AE1A45" w:rsidRDefault="003B4870" w:rsidP="00275FF3">
            <w:pPr>
              <w:jc w:val="center"/>
              <w:rPr>
                <w:sz w:val="56"/>
                <w:szCs w:val="56"/>
              </w:rPr>
            </w:pPr>
            <w:r w:rsidRPr="00AE1A45">
              <w:rPr>
                <w:b/>
                <w:sz w:val="56"/>
                <w:szCs w:val="56"/>
              </w:rPr>
              <w:t>Контрольная работа</w:t>
            </w:r>
            <w:r>
              <w:rPr>
                <w:b/>
                <w:sz w:val="56"/>
                <w:szCs w:val="56"/>
              </w:rPr>
              <w:t xml:space="preserve"> </w:t>
            </w:r>
          </w:p>
        </w:tc>
      </w:tr>
      <w:tr w:rsidR="003B4870" w:rsidRPr="00040622" w:rsidTr="00275FF3">
        <w:trPr>
          <w:trHeight w:val="1423"/>
        </w:trPr>
        <w:tc>
          <w:tcPr>
            <w:tcW w:w="9781" w:type="dxa"/>
            <w:gridSpan w:val="3"/>
            <w:vAlign w:val="center"/>
          </w:tcPr>
          <w:p w:rsidR="003B4870" w:rsidRDefault="000561A8" w:rsidP="003B4870">
            <w:pPr>
              <w:shd w:val="clear" w:color="auto" w:fill="FFFFFF"/>
              <w:jc w:val="center"/>
              <w:rPr>
                <w:b/>
                <w:bCs/>
                <w:color w:val="000000"/>
                <w:sz w:val="24"/>
                <w:szCs w:val="24"/>
              </w:rPr>
            </w:pPr>
            <w:r>
              <w:rPr>
                <w:b/>
                <w:i/>
                <w:sz w:val="48"/>
                <w:szCs w:val="48"/>
              </w:rPr>
              <w:t>по дисциплине</w:t>
            </w:r>
            <w:r>
              <w:rPr>
                <w:b/>
                <w:i/>
                <w:sz w:val="48"/>
                <w:szCs w:val="48"/>
              </w:rPr>
              <w:br/>
            </w:r>
            <w:r w:rsidR="003B4870" w:rsidRPr="000561A8">
              <w:rPr>
                <w:b/>
                <w:bCs/>
                <w:color w:val="000000"/>
                <w:sz w:val="48"/>
                <w:szCs w:val="48"/>
              </w:rPr>
              <w:t>«</w:t>
            </w:r>
            <w:r w:rsidR="005F18D4">
              <w:rPr>
                <w:b/>
                <w:bCs/>
                <w:color w:val="000000"/>
                <w:sz w:val="48"/>
                <w:szCs w:val="48"/>
              </w:rPr>
              <w:t>Архитектура предприятий</w:t>
            </w:r>
            <w:r w:rsidR="003B4870" w:rsidRPr="000561A8">
              <w:rPr>
                <w:b/>
                <w:bCs/>
                <w:color w:val="000000"/>
                <w:sz w:val="48"/>
                <w:szCs w:val="48"/>
              </w:rPr>
              <w:t>»</w:t>
            </w:r>
          </w:p>
          <w:p w:rsidR="003B4870" w:rsidRPr="008B24B0" w:rsidRDefault="003B4870" w:rsidP="00275FF3">
            <w:pPr>
              <w:jc w:val="center"/>
              <w:rPr>
                <w:i/>
                <w:sz w:val="48"/>
                <w:szCs w:val="48"/>
              </w:rPr>
            </w:pPr>
          </w:p>
        </w:tc>
      </w:tr>
      <w:tr w:rsidR="003B4870" w:rsidRPr="00040622" w:rsidTr="00275FF3">
        <w:trPr>
          <w:trHeight w:val="853"/>
        </w:trPr>
        <w:tc>
          <w:tcPr>
            <w:tcW w:w="9781" w:type="dxa"/>
            <w:gridSpan w:val="3"/>
            <w:vAlign w:val="center"/>
          </w:tcPr>
          <w:p w:rsidR="003B4870" w:rsidRPr="00230A8C" w:rsidRDefault="003B4870" w:rsidP="00275FF3">
            <w:pPr>
              <w:jc w:val="center"/>
              <w:rPr>
                <w:b/>
                <w:sz w:val="48"/>
                <w:szCs w:val="48"/>
              </w:rPr>
            </w:pPr>
            <w:r>
              <w:rPr>
                <w:b/>
                <w:sz w:val="48"/>
                <w:szCs w:val="48"/>
              </w:rPr>
              <w:t>Вариант № 8</w:t>
            </w:r>
          </w:p>
        </w:tc>
      </w:tr>
      <w:tr w:rsidR="003B4870" w:rsidRPr="00EB4B38" w:rsidTr="00275FF3">
        <w:trPr>
          <w:trHeight w:val="1290"/>
        </w:trPr>
        <w:tc>
          <w:tcPr>
            <w:tcW w:w="9781" w:type="dxa"/>
            <w:gridSpan w:val="3"/>
            <w:vAlign w:val="center"/>
          </w:tcPr>
          <w:p w:rsidR="003B4870" w:rsidRPr="00AE1A45" w:rsidRDefault="003B4870" w:rsidP="00275FF3">
            <w:pPr>
              <w:jc w:val="center"/>
              <w:rPr>
                <w:b/>
                <w:sz w:val="48"/>
                <w:szCs w:val="48"/>
              </w:rPr>
            </w:pPr>
          </w:p>
        </w:tc>
      </w:tr>
      <w:tr w:rsidR="003B4870" w:rsidRPr="00EB4B38" w:rsidTr="00275FF3">
        <w:trPr>
          <w:trHeight w:val="626"/>
        </w:trPr>
        <w:tc>
          <w:tcPr>
            <w:tcW w:w="9781" w:type="dxa"/>
            <w:gridSpan w:val="3"/>
            <w:vAlign w:val="bottom"/>
          </w:tcPr>
          <w:p w:rsidR="003B4870" w:rsidRDefault="003B4870" w:rsidP="00275FF3">
            <w:pPr>
              <w:jc w:val="center"/>
              <w:rPr>
                <w:i/>
                <w:sz w:val="36"/>
                <w:szCs w:val="36"/>
              </w:rPr>
            </w:pPr>
          </w:p>
        </w:tc>
      </w:tr>
      <w:tr w:rsidR="003B4870" w:rsidRPr="00EB4B38" w:rsidTr="00275FF3">
        <w:trPr>
          <w:trHeight w:val="317"/>
        </w:trPr>
        <w:tc>
          <w:tcPr>
            <w:tcW w:w="9781" w:type="dxa"/>
            <w:gridSpan w:val="3"/>
            <w:vAlign w:val="bottom"/>
          </w:tcPr>
          <w:p w:rsidR="003B4870" w:rsidRDefault="003B4870" w:rsidP="00275FF3">
            <w:pPr>
              <w:jc w:val="center"/>
              <w:rPr>
                <w:i/>
                <w:sz w:val="36"/>
                <w:szCs w:val="36"/>
              </w:rPr>
            </w:pPr>
          </w:p>
        </w:tc>
      </w:tr>
      <w:tr w:rsidR="003B4870" w:rsidRPr="00C1122F" w:rsidTr="00275FF3">
        <w:trPr>
          <w:trHeight w:val="397"/>
        </w:trPr>
        <w:tc>
          <w:tcPr>
            <w:tcW w:w="3827" w:type="dxa"/>
            <w:vAlign w:val="bottom"/>
          </w:tcPr>
          <w:p w:rsidR="003B4870" w:rsidRPr="00C1122F" w:rsidRDefault="003B4870" w:rsidP="00275FF3">
            <w:pPr>
              <w:ind w:left="1877"/>
              <w:rPr>
                <w:sz w:val="28"/>
              </w:rPr>
            </w:pPr>
            <w:r>
              <w:rPr>
                <w:b/>
                <w:sz w:val="28"/>
              </w:rPr>
              <w:t>Студент:</w:t>
            </w:r>
          </w:p>
        </w:tc>
        <w:tc>
          <w:tcPr>
            <w:tcW w:w="5954" w:type="dxa"/>
            <w:gridSpan w:val="2"/>
            <w:vAlign w:val="bottom"/>
          </w:tcPr>
          <w:p w:rsidR="003B4870" w:rsidRPr="00C1122F" w:rsidRDefault="003B4870" w:rsidP="00275FF3">
            <w:pPr>
              <w:rPr>
                <w:sz w:val="28"/>
              </w:rPr>
            </w:pPr>
            <w:r>
              <w:rPr>
                <w:b/>
                <w:i/>
                <w:sz w:val="28"/>
              </w:rPr>
              <w:t>Розум Мария Андреевна</w:t>
            </w:r>
          </w:p>
        </w:tc>
      </w:tr>
      <w:tr w:rsidR="003B4870" w:rsidRPr="00C1122F" w:rsidTr="00275FF3">
        <w:trPr>
          <w:trHeight w:val="397"/>
        </w:trPr>
        <w:tc>
          <w:tcPr>
            <w:tcW w:w="3827" w:type="dxa"/>
            <w:vAlign w:val="bottom"/>
          </w:tcPr>
          <w:p w:rsidR="003B4870" w:rsidRPr="00C1122F" w:rsidRDefault="003B4870" w:rsidP="00275FF3">
            <w:pPr>
              <w:ind w:left="1877"/>
              <w:rPr>
                <w:sz w:val="28"/>
              </w:rPr>
            </w:pPr>
          </w:p>
        </w:tc>
        <w:tc>
          <w:tcPr>
            <w:tcW w:w="2410" w:type="dxa"/>
            <w:vAlign w:val="bottom"/>
          </w:tcPr>
          <w:p w:rsidR="003B4870" w:rsidRPr="00C1122F" w:rsidRDefault="003B4870" w:rsidP="00275FF3">
            <w:pPr>
              <w:rPr>
                <w:sz w:val="28"/>
              </w:rPr>
            </w:pPr>
            <w:r>
              <w:rPr>
                <w:sz w:val="28"/>
              </w:rPr>
              <w:t>Курс:</w:t>
            </w:r>
          </w:p>
        </w:tc>
        <w:tc>
          <w:tcPr>
            <w:tcW w:w="3544" w:type="dxa"/>
            <w:vAlign w:val="bottom"/>
          </w:tcPr>
          <w:p w:rsidR="003B4870" w:rsidRPr="00C1122F" w:rsidRDefault="00E216FC" w:rsidP="00275FF3">
            <w:pPr>
              <w:rPr>
                <w:sz w:val="28"/>
              </w:rPr>
            </w:pPr>
            <w:r>
              <w:rPr>
                <w:b/>
                <w:i/>
                <w:sz w:val="28"/>
              </w:rPr>
              <w:t>4</w:t>
            </w:r>
          </w:p>
        </w:tc>
      </w:tr>
      <w:tr w:rsidR="003B4870" w:rsidRPr="00C1122F" w:rsidTr="00275FF3">
        <w:trPr>
          <w:trHeight w:val="397"/>
        </w:trPr>
        <w:tc>
          <w:tcPr>
            <w:tcW w:w="3827" w:type="dxa"/>
            <w:vAlign w:val="bottom"/>
          </w:tcPr>
          <w:p w:rsidR="003B4870" w:rsidRPr="00C1122F" w:rsidRDefault="003B4870" w:rsidP="00275FF3">
            <w:pPr>
              <w:ind w:left="1877"/>
              <w:rPr>
                <w:sz w:val="28"/>
              </w:rPr>
            </w:pPr>
          </w:p>
        </w:tc>
        <w:tc>
          <w:tcPr>
            <w:tcW w:w="2410" w:type="dxa"/>
            <w:vAlign w:val="bottom"/>
          </w:tcPr>
          <w:p w:rsidR="003B4870" w:rsidRPr="00C1122F" w:rsidRDefault="003B4870" w:rsidP="00275FF3">
            <w:pPr>
              <w:rPr>
                <w:sz w:val="28"/>
              </w:rPr>
            </w:pPr>
            <w:r>
              <w:rPr>
                <w:sz w:val="28"/>
              </w:rPr>
              <w:t>Форма обучения:</w:t>
            </w:r>
          </w:p>
        </w:tc>
        <w:tc>
          <w:tcPr>
            <w:tcW w:w="3544" w:type="dxa"/>
            <w:vAlign w:val="bottom"/>
          </w:tcPr>
          <w:p w:rsidR="003B4870" w:rsidRPr="00C1122F" w:rsidRDefault="003B4870" w:rsidP="00275FF3">
            <w:pPr>
              <w:rPr>
                <w:sz w:val="28"/>
              </w:rPr>
            </w:pPr>
            <w:r>
              <w:rPr>
                <w:b/>
                <w:i/>
                <w:sz w:val="28"/>
              </w:rPr>
              <w:t>Заочная</w:t>
            </w:r>
          </w:p>
        </w:tc>
      </w:tr>
      <w:tr w:rsidR="003B4870" w:rsidRPr="00C1122F" w:rsidTr="00275FF3">
        <w:trPr>
          <w:trHeight w:val="397"/>
        </w:trPr>
        <w:tc>
          <w:tcPr>
            <w:tcW w:w="3827" w:type="dxa"/>
            <w:vAlign w:val="bottom"/>
          </w:tcPr>
          <w:p w:rsidR="003B4870" w:rsidRPr="00C1122F" w:rsidRDefault="003B4870" w:rsidP="00275FF3">
            <w:pPr>
              <w:ind w:left="1877"/>
              <w:rPr>
                <w:sz w:val="28"/>
              </w:rPr>
            </w:pPr>
          </w:p>
        </w:tc>
        <w:tc>
          <w:tcPr>
            <w:tcW w:w="2410" w:type="dxa"/>
            <w:vAlign w:val="bottom"/>
          </w:tcPr>
          <w:p w:rsidR="003B4870" w:rsidRPr="00C1122F" w:rsidRDefault="003B4870" w:rsidP="00275FF3">
            <w:pPr>
              <w:rPr>
                <w:sz w:val="28"/>
              </w:rPr>
            </w:pPr>
            <w:r>
              <w:rPr>
                <w:sz w:val="28"/>
              </w:rPr>
              <w:t>Личное дело №:</w:t>
            </w:r>
          </w:p>
        </w:tc>
        <w:tc>
          <w:tcPr>
            <w:tcW w:w="3544" w:type="dxa"/>
            <w:vAlign w:val="bottom"/>
          </w:tcPr>
          <w:p w:rsidR="003B4870" w:rsidRPr="00C1122F" w:rsidRDefault="003B4870" w:rsidP="00275FF3">
            <w:pPr>
              <w:rPr>
                <w:sz w:val="28"/>
              </w:rPr>
            </w:pPr>
            <w:r w:rsidRPr="004A5699">
              <w:rPr>
                <w:b/>
                <w:color w:val="000000"/>
                <w:sz w:val="28"/>
                <w:szCs w:val="28"/>
                <w:shd w:val="clear" w:color="auto" w:fill="FFFFFF"/>
              </w:rPr>
              <w:t>100.31/130133</w:t>
            </w:r>
          </w:p>
        </w:tc>
      </w:tr>
      <w:tr w:rsidR="003B4870" w:rsidTr="00275FF3">
        <w:trPr>
          <w:trHeight w:val="397"/>
        </w:trPr>
        <w:tc>
          <w:tcPr>
            <w:tcW w:w="3827" w:type="dxa"/>
            <w:vAlign w:val="bottom"/>
          </w:tcPr>
          <w:p w:rsidR="003B4870" w:rsidRPr="00C1122F" w:rsidRDefault="003B4870" w:rsidP="00275FF3">
            <w:pPr>
              <w:ind w:left="1877" w:hanging="426"/>
              <w:rPr>
                <w:sz w:val="28"/>
              </w:rPr>
            </w:pPr>
            <w:r>
              <w:rPr>
                <w:b/>
                <w:sz w:val="28"/>
              </w:rPr>
              <w:t>Преподаватель:</w:t>
            </w:r>
          </w:p>
        </w:tc>
        <w:tc>
          <w:tcPr>
            <w:tcW w:w="5954" w:type="dxa"/>
            <w:gridSpan w:val="2"/>
            <w:vAlign w:val="bottom"/>
          </w:tcPr>
          <w:p w:rsidR="003B4870" w:rsidRPr="005B42B6" w:rsidRDefault="00E80BD6" w:rsidP="00275FF3">
            <w:pPr>
              <w:rPr>
                <w:b/>
                <w:i/>
                <w:sz w:val="28"/>
              </w:rPr>
            </w:pPr>
            <w:r>
              <w:rPr>
                <w:b/>
                <w:snapToGrid w:val="0"/>
                <w:sz w:val="28"/>
                <w:szCs w:val="28"/>
              </w:rPr>
              <w:t>ПРОФ. Жаров А.Н.</w:t>
            </w:r>
          </w:p>
        </w:tc>
      </w:tr>
      <w:tr w:rsidR="003B4870" w:rsidRPr="004143A8" w:rsidTr="00275FF3">
        <w:trPr>
          <w:trHeight w:val="1569"/>
        </w:trPr>
        <w:tc>
          <w:tcPr>
            <w:tcW w:w="9781" w:type="dxa"/>
            <w:gridSpan w:val="3"/>
            <w:vAlign w:val="bottom"/>
          </w:tcPr>
          <w:p w:rsidR="005F18D4" w:rsidRDefault="000561A8" w:rsidP="000561A8">
            <w:pPr>
              <w:spacing w:line="360" w:lineRule="auto"/>
              <w:rPr>
                <w:sz w:val="28"/>
                <w:szCs w:val="28"/>
              </w:rPr>
            </w:pPr>
            <w:r>
              <w:rPr>
                <w:sz w:val="28"/>
                <w:szCs w:val="28"/>
              </w:rPr>
              <w:t xml:space="preserve">                                             </w:t>
            </w:r>
          </w:p>
          <w:p w:rsidR="005F18D4" w:rsidRDefault="005F18D4" w:rsidP="000561A8">
            <w:pPr>
              <w:spacing w:line="360" w:lineRule="auto"/>
              <w:rPr>
                <w:sz w:val="28"/>
                <w:szCs w:val="28"/>
              </w:rPr>
            </w:pPr>
          </w:p>
          <w:p w:rsidR="005F18D4" w:rsidRPr="004143A8" w:rsidRDefault="005F18D4" w:rsidP="000561A8">
            <w:pPr>
              <w:spacing w:line="360" w:lineRule="auto"/>
              <w:rPr>
                <w:sz w:val="28"/>
                <w:szCs w:val="28"/>
              </w:rPr>
            </w:pPr>
            <w:r>
              <w:rPr>
                <w:sz w:val="28"/>
                <w:szCs w:val="28"/>
              </w:rPr>
              <w:t xml:space="preserve">                                               </w:t>
            </w:r>
            <w:bookmarkStart w:id="0" w:name="_GoBack"/>
            <w:bookmarkEnd w:id="0"/>
            <w:r w:rsidR="003B4870">
              <w:rPr>
                <w:sz w:val="28"/>
                <w:szCs w:val="28"/>
              </w:rPr>
              <w:t>Ярославль 2016</w:t>
            </w:r>
          </w:p>
        </w:tc>
      </w:tr>
    </w:tbl>
    <w:p w:rsidR="005F18D4" w:rsidRDefault="005F18D4" w:rsidP="005F18D4">
      <w:pPr>
        <w:suppressAutoHyphens/>
        <w:ind w:firstLine="708"/>
        <w:jc w:val="center"/>
        <w:rPr>
          <w:b/>
          <w:bCs/>
          <w:color w:val="00000A"/>
          <w:sz w:val="28"/>
          <w:szCs w:val="28"/>
        </w:rPr>
      </w:pPr>
    </w:p>
    <w:p w:rsidR="005F18D4" w:rsidRDefault="005F18D4" w:rsidP="005F18D4">
      <w:pPr>
        <w:suppressAutoHyphens/>
        <w:ind w:firstLine="708"/>
        <w:jc w:val="center"/>
        <w:rPr>
          <w:b/>
          <w:bCs/>
          <w:color w:val="00000A"/>
          <w:sz w:val="28"/>
          <w:szCs w:val="28"/>
        </w:rPr>
      </w:pPr>
    </w:p>
    <w:p w:rsidR="005F18D4" w:rsidRPr="005F18D4" w:rsidRDefault="005F18D4" w:rsidP="005F18D4">
      <w:pPr>
        <w:suppressAutoHyphens/>
        <w:ind w:firstLine="708"/>
        <w:jc w:val="center"/>
        <w:rPr>
          <w:b/>
          <w:bCs/>
          <w:color w:val="00000A"/>
          <w:sz w:val="28"/>
          <w:szCs w:val="28"/>
        </w:rPr>
      </w:pPr>
      <w:r w:rsidRPr="005F18D4">
        <w:rPr>
          <w:b/>
          <w:bCs/>
          <w:color w:val="00000A"/>
          <w:sz w:val="28"/>
          <w:szCs w:val="28"/>
        </w:rPr>
        <w:lastRenderedPageBreak/>
        <w:t>Разработка архитектуры предприятия.</w:t>
      </w:r>
    </w:p>
    <w:p w:rsidR="005F18D4" w:rsidRPr="005F18D4" w:rsidRDefault="005F18D4" w:rsidP="005F18D4">
      <w:pPr>
        <w:suppressAutoHyphens/>
        <w:ind w:firstLine="708"/>
        <w:jc w:val="center"/>
        <w:rPr>
          <w:b/>
          <w:bCs/>
          <w:color w:val="00000A"/>
          <w:sz w:val="28"/>
          <w:szCs w:val="28"/>
        </w:rPr>
      </w:pPr>
    </w:p>
    <w:p w:rsidR="005F18D4" w:rsidRPr="005F18D4" w:rsidRDefault="005F18D4" w:rsidP="005F18D4">
      <w:pPr>
        <w:suppressAutoHyphens/>
        <w:ind w:firstLine="708"/>
        <w:jc w:val="center"/>
        <w:rPr>
          <w:b/>
          <w:bCs/>
          <w:color w:val="00000A"/>
          <w:sz w:val="28"/>
          <w:szCs w:val="28"/>
        </w:rPr>
      </w:pPr>
    </w:p>
    <w:p w:rsidR="005F18D4" w:rsidRPr="005F18D4" w:rsidRDefault="005F18D4" w:rsidP="005F18D4">
      <w:pPr>
        <w:suppressAutoHyphens/>
        <w:spacing w:line="360" w:lineRule="auto"/>
        <w:ind w:firstLine="708"/>
        <w:jc w:val="both"/>
        <w:rPr>
          <w:color w:val="00000A"/>
          <w:sz w:val="28"/>
          <w:szCs w:val="28"/>
        </w:rPr>
      </w:pPr>
      <w:r w:rsidRPr="005F18D4">
        <w:rPr>
          <w:b/>
          <w:bCs/>
          <w:color w:val="00000A"/>
          <w:sz w:val="28"/>
          <w:szCs w:val="28"/>
        </w:rPr>
        <w:t>Задача:</w:t>
      </w:r>
      <w:r w:rsidRPr="005F18D4">
        <w:rPr>
          <w:color w:val="00000A"/>
          <w:sz w:val="28"/>
          <w:szCs w:val="28"/>
        </w:rPr>
        <w:t xml:space="preserve"> </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xml:space="preserve">В рамках выполнения задания необходимо выбрать предприятие в соответствии с вариантом, описать его текущую архитектуру и разработать целевую архитектуру. Обосновать необходимость внедрения новых информационных систем, оценить их влияние на бизнес - процессы компании, инфраструктуру, </w:t>
      </w:r>
      <w:proofErr w:type="gramStart"/>
      <w:r w:rsidRPr="005F18D4">
        <w:rPr>
          <w:rFonts w:eastAsia="Droid Sans Fallback" w:cs="Calibri"/>
          <w:color w:val="00000A"/>
          <w:sz w:val="28"/>
          <w:szCs w:val="22"/>
        </w:rPr>
        <w:t>ИТ</w:t>
      </w:r>
      <w:proofErr w:type="gramEnd"/>
      <w:r w:rsidRPr="005F18D4">
        <w:rPr>
          <w:rFonts w:eastAsia="Droid Sans Fallback" w:cs="Calibri"/>
          <w:color w:val="00000A"/>
          <w:sz w:val="28"/>
          <w:szCs w:val="22"/>
        </w:rPr>
        <w:t xml:space="preserve"> - подразделение. </w:t>
      </w:r>
    </w:p>
    <w:p w:rsidR="005F18D4" w:rsidRPr="005F18D4" w:rsidRDefault="005F18D4" w:rsidP="005F18D4">
      <w:pPr>
        <w:suppressAutoHyphens/>
        <w:spacing w:line="360" w:lineRule="auto"/>
        <w:ind w:firstLine="709"/>
        <w:jc w:val="both"/>
        <w:rPr>
          <w:rFonts w:eastAsia="Droid Sans Fallback" w:cs="Calibri"/>
          <w:b/>
          <w:bCs/>
          <w:color w:val="00000A"/>
          <w:sz w:val="28"/>
          <w:szCs w:val="22"/>
        </w:rPr>
      </w:pPr>
      <w:r w:rsidRPr="005F18D4">
        <w:rPr>
          <w:rFonts w:eastAsia="Droid Sans Fallback" w:cs="Calibri"/>
          <w:b/>
          <w:bCs/>
          <w:color w:val="00000A"/>
          <w:sz w:val="28"/>
          <w:szCs w:val="22"/>
        </w:rPr>
        <w:t xml:space="preserve">Шаг 1. Выбор и детализированное описание компании. </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b/>
          <w:bCs/>
          <w:color w:val="00000A"/>
          <w:sz w:val="28"/>
          <w:szCs w:val="22"/>
        </w:rPr>
        <w:t xml:space="preserve">Задача: </w:t>
      </w:r>
      <w:r w:rsidRPr="005F18D4">
        <w:rPr>
          <w:rFonts w:eastAsia="Droid Sans Fallback" w:cs="Calibri"/>
          <w:color w:val="00000A"/>
          <w:sz w:val="28"/>
          <w:szCs w:val="22"/>
        </w:rPr>
        <w:t xml:space="preserve">Выбрать предприятие, дать его краткую характеристику. </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Представить основные сведения о предприятии: представить полное и сокращенное наименование, определить организационно-правовую форму, отраслевую принадлежность, направления его деятельности, историю создания и развития, правоустанавливающие документы и лицензии, общую характеристику, описать интегрированную структуру, в которую входит организация.</w:t>
      </w:r>
    </w:p>
    <w:p w:rsidR="005F18D4" w:rsidRPr="005F18D4" w:rsidRDefault="005F18D4" w:rsidP="005F18D4">
      <w:pPr>
        <w:suppressAutoHyphens/>
        <w:ind w:firstLine="709"/>
        <w:jc w:val="both"/>
        <w:rPr>
          <w:color w:val="00000A"/>
          <w:sz w:val="28"/>
          <w:szCs w:val="28"/>
        </w:rPr>
      </w:pP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Выбранное предприятие - Мариинский ликероводочный завод. Мариинский </w:t>
      </w:r>
      <w:proofErr w:type="gramStart"/>
      <w:r w:rsidRPr="005F18D4">
        <w:rPr>
          <w:rFonts w:eastAsia="Droid Sans Fallback" w:cs="Calibri"/>
          <w:color w:val="00000A"/>
          <w:sz w:val="28"/>
          <w:szCs w:val="22"/>
          <w:lang w:eastAsia="en-US"/>
        </w:rPr>
        <w:t>ликёро-водочный</w:t>
      </w:r>
      <w:proofErr w:type="gramEnd"/>
      <w:r w:rsidRPr="005F18D4">
        <w:rPr>
          <w:rFonts w:eastAsia="Droid Sans Fallback" w:cs="Calibri"/>
          <w:color w:val="00000A"/>
          <w:sz w:val="28"/>
          <w:szCs w:val="22"/>
          <w:lang w:eastAsia="en-US"/>
        </w:rPr>
        <w:t xml:space="preserve"> завод является ведущим предприятием алкогольной отрасли Кузбасса. МЛВЗ – это популярный и узнаваемый бренд, основными слагаемыми которого являются высочайшее качество, кристально чистая вода, развитие и инновации, искреннее стремление быть лучшими. </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Полное наименование АКЦИОНЕРНОЕ ОБЩЕСТВО "МАРИИНСКИЙЛИКЕРО-ВОДОЧНЫЙ ЗАВОД". Сокращенное - АО " МЛВЗ".</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Организационно-правовая форма - акционерное общество. Отраслевая принадлежность - Производство алкогольных напитков. Направление деятельности - Производство дистиллированных алкогольных напитков. Решение о строительстве казенного винного склада в Мариинске было принято в 1898 году, в связи с введением в России государственной </w:t>
      </w:r>
      <w:r w:rsidRPr="005F18D4">
        <w:rPr>
          <w:rFonts w:eastAsia="Droid Sans Fallback" w:cs="Calibri"/>
          <w:color w:val="00000A"/>
          <w:sz w:val="28"/>
          <w:szCs w:val="22"/>
          <w:lang w:eastAsia="en-US"/>
        </w:rPr>
        <w:lastRenderedPageBreak/>
        <w:t xml:space="preserve">монополии на производство и продажу спиртных напитков. Договор между Управлением акцизными сборами Томской губернии и Семипалатинской областью и подрядчиками, братьями </w:t>
      </w:r>
      <w:proofErr w:type="spellStart"/>
      <w:r w:rsidRPr="005F18D4">
        <w:rPr>
          <w:rFonts w:eastAsia="Droid Sans Fallback" w:cs="Calibri"/>
          <w:color w:val="00000A"/>
          <w:sz w:val="28"/>
          <w:szCs w:val="22"/>
          <w:lang w:eastAsia="en-US"/>
        </w:rPr>
        <w:t>Созонтом</w:t>
      </w:r>
      <w:proofErr w:type="spellEnd"/>
      <w:r w:rsidRPr="005F18D4">
        <w:rPr>
          <w:rFonts w:eastAsia="Droid Sans Fallback" w:cs="Calibri"/>
          <w:color w:val="00000A"/>
          <w:sz w:val="28"/>
          <w:szCs w:val="22"/>
          <w:lang w:eastAsia="en-US"/>
        </w:rPr>
        <w:t xml:space="preserve"> и Александром </w:t>
      </w:r>
      <w:proofErr w:type="spellStart"/>
      <w:r w:rsidRPr="005F18D4">
        <w:rPr>
          <w:rFonts w:eastAsia="Droid Sans Fallback" w:cs="Calibri"/>
          <w:color w:val="00000A"/>
          <w:sz w:val="28"/>
          <w:szCs w:val="22"/>
          <w:lang w:eastAsia="en-US"/>
        </w:rPr>
        <w:t>Телегинами</w:t>
      </w:r>
      <w:proofErr w:type="spellEnd"/>
      <w:r w:rsidRPr="005F18D4">
        <w:rPr>
          <w:rFonts w:eastAsia="Droid Sans Fallback" w:cs="Calibri"/>
          <w:color w:val="00000A"/>
          <w:sz w:val="28"/>
          <w:szCs w:val="22"/>
          <w:lang w:eastAsia="en-US"/>
        </w:rPr>
        <w:t xml:space="preserve">, о строительстве был заключен 14 февраля 1900 года. Строительство казенного винного склада началось сразу после подписания документа инженером </w:t>
      </w:r>
      <w:proofErr w:type="spellStart"/>
      <w:r w:rsidRPr="005F18D4">
        <w:rPr>
          <w:rFonts w:eastAsia="Droid Sans Fallback" w:cs="Calibri"/>
          <w:color w:val="00000A"/>
          <w:sz w:val="28"/>
          <w:szCs w:val="22"/>
          <w:lang w:eastAsia="en-US"/>
        </w:rPr>
        <w:t>Шредерсом</w:t>
      </w:r>
      <w:proofErr w:type="spellEnd"/>
      <w:r w:rsidRPr="005F18D4">
        <w:rPr>
          <w:rFonts w:eastAsia="Droid Sans Fallback" w:cs="Calibri"/>
          <w:color w:val="00000A"/>
          <w:sz w:val="28"/>
          <w:szCs w:val="22"/>
          <w:lang w:eastAsia="en-US"/>
        </w:rPr>
        <w:t xml:space="preserve">. Акт о приемке был подписан 9 июня 1902 года. Так начиналась история Мариинского </w:t>
      </w:r>
      <w:proofErr w:type="gramStart"/>
      <w:r w:rsidRPr="005F18D4">
        <w:rPr>
          <w:rFonts w:eastAsia="Droid Sans Fallback" w:cs="Calibri"/>
          <w:color w:val="00000A"/>
          <w:sz w:val="28"/>
          <w:szCs w:val="22"/>
          <w:lang w:eastAsia="en-US"/>
        </w:rPr>
        <w:t>ликеро-водочного</w:t>
      </w:r>
      <w:proofErr w:type="gramEnd"/>
      <w:r w:rsidRPr="005F18D4">
        <w:rPr>
          <w:rFonts w:eastAsia="Droid Sans Fallback" w:cs="Calibri"/>
          <w:color w:val="00000A"/>
          <w:sz w:val="28"/>
          <w:szCs w:val="22"/>
          <w:lang w:eastAsia="en-US"/>
        </w:rPr>
        <w:t xml:space="preserve"> завода. АО "</w:t>
      </w:r>
      <w:proofErr w:type="gramStart"/>
      <w:r w:rsidRPr="005F18D4">
        <w:rPr>
          <w:rFonts w:eastAsia="Droid Sans Fallback" w:cs="Calibri"/>
          <w:color w:val="00000A"/>
          <w:sz w:val="28"/>
          <w:szCs w:val="22"/>
          <w:lang w:eastAsia="en-US"/>
        </w:rPr>
        <w:t>Мариинский</w:t>
      </w:r>
      <w:proofErr w:type="gramEnd"/>
      <w:r w:rsidRPr="005F18D4">
        <w:rPr>
          <w:rFonts w:eastAsia="Droid Sans Fallback" w:cs="Calibri"/>
          <w:color w:val="00000A"/>
          <w:sz w:val="28"/>
          <w:szCs w:val="22"/>
          <w:lang w:eastAsia="en-US"/>
        </w:rPr>
        <w:t xml:space="preserve"> ЛВЗ" имеет 2 филиала и располагает 6 лицензиями.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Информационной основой системы управления предприятия служит интегрированная информационно-управляющая система (ИУС). Она предоставляет полную, оперативную и достоверную информацию о состоянии производства, необходимую для автоматической генерации ключевых показателей. ИУС включает в себя подсистемы 3-х уровней [1]:</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подсистемы автоматизации технологических процессов (АСУТП). В основном, это подсистемы цехового уровня. Пользователями АСУТП являются операторы;</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подсистема автоматизации производственных процессов (АСУПП). Интегрирует локальные подсистемы АСУТП в один производственный процесс. Пользователями АСУПП становятся руководители производства, начальники цехов, диспетчеры;</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информационные подсистемы предприятия (АСУП) ориентированные на финансово-экономические и маркетинговые службы.</w:t>
      </w:r>
    </w:p>
    <w:p w:rsidR="005F18D4" w:rsidRPr="005F18D4" w:rsidRDefault="005F18D4" w:rsidP="005F18D4">
      <w:pPr>
        <w:suppressAutoHyphens/>
        <w:ind w:firstLine="709"/>
        <w:jc w:val="both"/>
        <w:rPr>
          <w:color w:val="00000A"/>
          <w:sz w:val="28"/>
          <w:szCs w:val="28"/>
        </w:rPr>
      </w:pPr>
    </w:p>
    <w:p w:rsidR="005F18D4" w:rsidRPr="005F18D4" w:rsidRDefault="005F18D4" w:rsidP="005F18D4">
      <w:pPr>
        <w:suppressAutoHyphens/>
        <w:ind w:firstLine="709"/>
        <w:jc w:val="both"/>
        <w:rPr>
          <w:color w:val="00000A"/>
          <w:sz w:val="28"/>
          <w:szCs w:val="28"/>
        </w:rPr>
      </w:pPr>
    </w:p>
    <w:p w:rsidR="005F18D4" w:rsidRPr="005F18D4" w:rsidRDefault="005F18D4" w:rsidP="005F18D4">
      <w:pPr>
        <w:suppressAutoHyphens/>
        <w:ind w:firstLine="709"/>
        <w:jc w:val="both"/>
        <w:rPr>
          <w:color w:val="00000A"/>
          <w:sz w:val="28"/>
          <w:szCs w:val="28"/>
        </w:rPr>
      </w:pPr>
    </w:p>
    <w:p w:rsidR="005F18D4" w:rsidRPr="005F18D4" w:rsidRDefault="005F18D4" w:rsidP="005F18D4">
      <w:pPr>
        <w:suppressAutoHyphens/>
        <w:spacing w:line="360" w:lineRule="auto"/>
        <w:ind w:firstLine="708"/>
        <w:jc w:val="both"/>
        <w:rPr>
          <w:b/>
          <w:bCs/>
          <w:color w:val="00000A"/>
          <w:sz w:val="28"/>
          <w:szCs w:val="28"/>
        </w:rPr>
      </w:pPr>
      <w:r w:rsidRPr="005F18D4">
        <w:rPr>
          <w:b/>
          <w:bCs/>
          <w:color w:val="00000A"/>
          <w:sz w:val="28"/>
          <w:szCs w:val="28"/>
        </w:rPr>
        <w:t xml:space="preserve">Шаг 2. Описать структуру организации. </w:t>
      </w:r>
    </w:p>
    <w:p w:rsidR="005F18D4" w:rsidRPr="005F18D4" w:rsidRDefault="005F18D4" w:rsidP="005F18D4">
      <w:pPr>
        <w:suppressAutoHyphens/>
        <w:spacing w:line="360" w:lineRule="auto"/>
        <w:ind w:firstLine="708"/>
        <w:jc w:val="both"/>
        <w:rPr>
          <w:color w:val="00000A"/>
          <w:sz w:val="28"/>
          <w:szCs w:val="28"/>
        </w:rPr>
      </w:pPr>
      <w:r w:rsidRPr="005F18D4">
        <w:rPr>
          <w:b/>
          <w:bCs/>
          <w:color w:val="00000A"/>
          <w:sz w:val="28"/>
          <w:szCs w:val="28"/>
        </w:rPr>
        <w:t>Задача:</w:t>
      </w:r>
      <w:r w:rsidRPr="005F18D4">
        <w:rPr>
          <w:color w:val="00000A"/>
          <w:sz w:val="28"/>
          <w:szCs w:val="28"/>
        </w:rPr>
        <w:t xml:space="preserve"> Документировать архитектуру предприятия включая: видение и миссию организации стратегические цели и задачи предприятия, бизнес архитектуру предприятия. Представить деятельность предприятия по организационно-структурным и функциональным аспектам, сформировать </w:t>
      </w:r>
      <w:r w:rsidRPr="005F18D4">
        <w:rPr>
          <w:color w:val="00000A"/>
          <w:sz w:val="28"/>
          <w:szCs w:val="28"/>
        </w:rPr>
        <w:lastRenderedPageBreak/>
        <w:t>иерархические и матричные модели организационной структуры предприятия.</w:t>
      </w:r>
    </w:p>
    <w:p w:rsidR="005F18D4" w:rsidRPr="005F18D4" w:rsidRDefault="005F18D4" w:rsidP="005F18D4">
      <w:pPr>
        <w:suppressAutoHyphens/>
        <w:spacing w:line="360" w:lineRule="auto"/>
        <w:ind w:firstLine="708"/>
        <w:jc w:val="both"/>
        <w:rPr>
          <w:color w:val="00000A"/>
          <w:sz w:val="28"/>
          <w:szCs w:val="28"/>
        </w:rPr>
      </w:pPr>
      <w:r w:rsidRPr="005F18D4">
        <w:rPr>
          <w:color w:val="00000A"/>
          <w:sz w:val="28"/>
          <w:szCs w:val="28"/>
        </w:rPr>
        <w:t>В рамках разработки текущей архитектуры предприятия необходимо собрать и документировать следующую информацию:</w:t>
      </w:r>
    </w:p>
    <w:p w:rsidR="005F18D4" w:rsidRPr="005F18D4" w:rsidRDefault="005F18D4" w:rsidP="005F18D4">
      <w:pPr>
        <w:numPr>
          <w:ilvl w:val="0"/>
          <w:numId w:val="1"/>
        </w:numPr>
        <w:suppressAutoHyphens/>
        <w:spacing w:line="360" w:lineRule="auto"/>
        <w:jc w:val="both"/>
        <w:rPr>
          <w:color w:val="00000A"/>
          <w:sz w:val="28"/>
          <w:szCs w:val="28"/>
        </w:rPr>
      </w:pPr>
      <w:r w:rsidRPr="005F18D4">
        <w:rPr>
          <w:color w:val="00000A"/>
          <w:sz w:val="28"/>
          <w:szCs w:val="28"/>
        </w:rPr>
        <w:t>стратегические цели и задачи предприятия;</w:t>
      </w:r>
    </w:p>
    <w:p w:rsidR="005F18D4" w:rsidRPr="005F18D4" w:rsidRDefault="005F18D4" w:rsidP="005F18D4">
      <w:pPr>
        <w:numPr>
          <w:ilvl w:val="0"/>
          <w:numId w:val="1"/>
        </w:numPr>
        <w:suppressAutoHyphens/>
        <w:spacing w:line="360" w:lineRule="auto"/>
        <w:jc w:val="both"/>
        <w:rPr>
          <w:color w:val="00000A"/>
          <w:sz w:val="28"/>
          <w:szCs w:val="28"/>
        </w:rPr>
      </w:pPr>
      <w:r w:rsidRPr="005F18D4">
        <w:rPr>
          <w:color w:val="00000A"/>
          <w:sz w:val="28"/>
          <w:szCs w:val="28"/>
        </w:rPr>
        <w:t>основные бизнес - процессы организации;</w:t>
      </w:r>
    </w:p>
    <w:p w:rsidR="005F18D4" w:rsidRPr="005F18D4" w:rsidRDefault="005F18D4" w:rsidP="005F18D4">
      <w:pPr>
        <w:numPr>
          <w:ilvl w:val="0"/>
          <w:numId w:val="1"/>
        </w:numPr>
        <w:suppressAutoHyphens/>
        <w:spacing w:line="360" w:lineRule="auto"/>
        <w:jc w:val="both"/>
        <w:rPr>
          <w:color w:val="00000A"/>
          <w:sz w:val="28"/>
          <w:szCs w:val="28"/>
        </w:rPr>
      </w:pPr>
      <w:r w:rsidRPr="005F18D4">
        <w:rPr>
          <w:color w:val="00000A"/>
          <w:sz w:val="28"/>
          <w:szCs w:val="28"/>
        </w:rPr>
        <w:t>организационную структуру;</w:t>
      </w:r>
    </w:p>
    <w:p w:rsidR="005F18D4" w:rsidRPr="005F18D4" w:rsidRDefault="005F18D4" w:rsidP="005F18D4">
      <w:pPr>
        <w:numPr>
          <w:ilvl w:val="0"/>
          <w:numId w:val="1"/>
        </w:numPr>
        <w:suppressAutoHyphens/>
        <w:spacing w:line="360" w:lineRule="auto"/>
        <w:jc w:val="both"/>
        <w:rPr>
          <w:color w:val="00000A"/>
          <w:sz w:val="28"/>
          <w:szCs w:val="28"/>
        </w:rPr>
      </w:pPr>
      <w:r w:rsidRPr="005F18D4">
        <w:rPr>
          <w:color w:val="00000A"/>
          <w:sz w:val="28"/>
          <w:szCs w:val="28"/>
        </w:rPr>
        <w:t xml:space="preserve">продукты и услуги компании; </w:t>
      </w:r>
    </w:p>
    <w:p w:rsidR="005F18D4" w:rsidRPr="005F18D4" w:rsidRDefault="005F18D4" w:rsidP="005F18D4">
      <w:pPr>
        <w:numPr>
          <w:ilvl w:val="0"/>
          <w:numId w:val="2"/>
        </w:numPr>
        <w:suppressAutoHyphens/>
        <w:spacing w:line="360" w:lineRule="auto"/>
        <w:jc w:val="both"/>
        <w:rPr>
          <w:color w:val="00000A"/>
          <w:sz w:val="28"/>
          <w:szCs w:val="28"/>
        </w:rPr>
      </w:pPr>
      <w:r w:rsidRPr="005F18D4">
        <w:rPr>
          <w:color w:val="00000A"/>
          <w:sz w:val="28"/>
          <w:szCs w:val="28"/>
        </w:rPr>
        <w:t xml:space="preserve">структуру предприятия в виде графического иерархического дерева; </w:t>
      </w:r>
    </w:p>
    <w:p w:rsidR="005F18D4" w:rsidRPr="005F18D4" w:rsidRDefault="005F18D4" w:rsidP="005F18D4">
      <w:pPr>
        <w:numPr>
          <w:ilvl w:val="0"/>
          <w:numId w:val="2"/>
        </w:numPr>
        <w:suppressAutoHyphens/>
        <w:spacing w:line="360" w:lineRule="auto"/>
        <w:jc w:val="both"/>
        <w:rPr>
          <w:color w:val="00000A"/>
          <w:sz w:val="28"/>
          <w:szCs w:val="28"/>
        </w:rPr>
      </w:pPr>
      <w:r w:rsidRPr="005F18D4">
        <w:rPr>
          <w:color w:val="00000A"/>
          <w:sz w:val="28"/>
          <w:szCs w:val="28"/>
        </w:rPr>
        <w:t>положение об организационной структуре;</w:t>
      </w:r>
    </w:p>
    <w:p w:rsidR="005F18D4" w:rsidRPr="005F18D4" w:rsidRDefault="005F18D4" w:rsidP="005F18D4">
      <w:pPr>
        <w:numPr>
          <w:ilvl w:val="0"/>
          <w:numId w:val="2"/>
        </w:numPr>
        <w:suppressAutoHyphens/>
        <w:spacing w:line="360" w:lineRule="auto"/>
        <w:jc w:val="both"/>
        <w:rPr>
          <w:color w:val="00000A"/>
          <w:sz w:val="28"/>
          <w:szCs w:val="28"/>
        </w:rPr>
      </w:pPr>
      <w:r w:rsidRPr="005F18D4">
        <w:rPr>
          <w:color w:val="00000A"/>
          <w:sz w:val="28"/>
          <w:szCs w:val="28"/>
        </w:rPr>
        <w:t>положение о подразделениях;</w:t>
      </w:r>
    </w:p>
    <w:p w:rsidR="005F18D4" w:rsidRPr="005F18D4" w:rsidRDefault="005F18D4" w:rsidP="005F18D4">
      <w:pPr>
        <w:suppressAutoHyphens/>
        <w:spacing w:line="360" w:lineRule="auto"/>
        <w:ind w:firstLine="709"/>
        <w:jc w:val="both"/>
        <w:rPr>
          <w:color w:val="00000A"/>
          <w:sz w:val="28"/>
          <w:szCs w:val="28"/>
        </w:rPr>
      </w:pP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Миссия АО " МЛВЗ" заключается в том, чтобы посредством повышения культуры употребления крепких спиртных напитков делать жизнь людей многогранной, а также способствовать улучшению здоровья нации.</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Цели:</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xml:space="preserve">- Увеличение прибыли за счет увеличения своей доли на рынке </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Формирование оптимального производственного портфеля</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Усовершенствование серийно выпускаемой продукции и увеличение сбыта на российском рынке и рынке стран СНГ</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Освоение новых видов продукции в тесном сотрудничестве с заказчиками</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Создание системы подготовки и продвижения квалифицированных кадров.</w:t>
      </w: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Рассмотрим организационную структуру ЗАО «</w:t>
      </w:r>
      <w:proofErr w:type="spellStart"/>
      <w:r w:rsidRPr="005F18D4">
        <w:rPr>
          <w:rFonts w:eastAsia="Droid Sans Fallback" w:cs="Calibri"/>
          <w:color w:val="00000A"/>
          <w:sz w:val="28"/>
          <w:szCs w:val="28"/>
          <w:lang w:eastAsia="en-US"/>
        </w:rPr>
        <w:t>СоюзЭсктра</w:t>
      </w:r>
      <w:proofErr w:type="spellEnd"/>
      <w:r w:rsidRPr="005F18D4">
        <w:rPr>
          <w:rFonts w:eastAsia="Droid Sans Fallback" w:cs="Calibri"/>
          <w:color w:val="00000A"/>
          <w:sz w:val="28"/>
          <w:szCs w:val="28"/>
          <w:lang w:eastAsia="en-US"/>
        </w:rPr>
        <w:t>»», которая схематично отображена на рис 1.</w:t>
      </w:r>
    </w:p>
    <w:p w:rsidR="005F18D4" w:rsidRPr="005F18D4" w:rsidRDefault="005F18D4" w:rsidP="005F18D4">
      <w:pPr>
        <w:spacing w:after="200" w:line="276" w:lineRule="auto"/>
        <w:rPr>
          <w:rFonts w:eastAsia="Droid Sans Fallback" w:cs="Calibri"/>
          <w:color w:val="00000A"/>
          <w:sz w:val="28"/>
          <w:szCs w:val="28"/>
          <w:lang w:eastAsia="en-US"/>
        </w:rPr>
      </w:pPr>
      <w:r w:rsidRPr="005F18D4">
        <w:rPr>
          <w:rFonts w:eastAsia="Droid Sans Fallback" w:cs="Calibri"/>
          <w:color w:val="00000A"/>
          <w:sz w:val="28"/>
          <w:szCs w:val="28"/>
          <w:lang w:eastAsia="en-US"/>
        </w:rPr>
        <w:br w:type="page"/>
      </w: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r>
        <w:rPr>
          <w:rFonts w:eastAsia="Droid Sans Fallback" w:cs="Calibri"/>
          <w:noProof/>
          <w:color w:val="00000A"/>
          <w:sz w:val="28"/>
          <w:szCs w:val="28"/>
        </w:rPr>
        <w:lastRenderedPageBreak/>
        <mc:AlternateContent>
          <mc:Choice Requires="wpg">
            <w:drawing>
              <wp:anchor distT="0" distB="0" distL="114300" distR="114300" simplePos="0" relativeHeight="251659264" behindDoc="0" locked="0" layoutInCell="1" allowOverlap="1">
                <wp:simplePos x="0" y="0"/>
                <wp:positionH relativeFrom="column">
                  <wp:posOffset>122555</wp:posOffset>
                </wp:positionH>
                <wp:positionV relativeFrom="paragraph">
                  <wp:posOffset>175260</wp:posOffset>
                </wp:positionV>
                <wp:extent cx="5829300" cy="5257800"/>
                <wp:effectExtent l="12065" t="11430" r="6985" b="7620"/>
                <wp:wrapNone/>
                <wp:docPr id="61" name="Группа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5257800"/>
                          <a:chOff x="641" y="5121"/>
                          <a:chExt cx="10080" cy="7740"/>
                        </a:xfrm>
                      </wpg:grpSpPr>
                      <wps:wsp>
                        <wps:cNvPr id="62" name="AutoShape 50"/>
                        <wps:cNvSpPr>
                          <a:spLocks noChangeArrowheads="1"/>
                        </wps:cNvSpPr>
                        <wps:spPr bwMode="auto">
                          <a:xfrm>
                            <a:off x="4241" y="6381"/>
                            <a:ext cx="2340" cy="900"/>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Исполнительный директор</w:t>
                              </w:r>
                            </w:p>
                          </w:txbxContent>
                        </wps:txbx>
                        <wps:bodyPr rot="0" vert="horz" wrap="square" lIns="91440" tIns="45720" rIns="91440" bIns="45720" anchor="t" anchorCtr="0" upright="1">
                          <a:noAutofit/>
                        </wps:bodyPr>
                      </wps:wsp>
                      <wps:wsp>
                        <wps:cNvPr id="63" name="AutoShape 51"/>
                        <wps:cNvSpPr>
                          <a:spLocks noChangeArrowheads="1"/>
                        </wps:cNvSpPr>
                        <wps:spPr bwMode="auto">
                          <a:xfrm>
                            <a:off x="3341" y="8002"/>
                            <a:ext cx="2159" cy="717"/>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Коммерческий отдел</w:t>
                              </w:r>
                            </w:p>
                          </w:txbxContent>
                        </wps:txbx>
                        <wps:bodyPr rot="0" vert="horz" wrap="square" lIns="91440" tIns="45720" rIns="91440" bIns="45720" anchor="t" anchorCtr="0" upright="1">
                          <a:noAutofit/>
                        </wps:bodyPr>
                      </wps:wsp>
                      <wps:wsp>
                        <wps:cNvPr id="64" name="AutoShape 52"/>
                        <wps:cNvSpPr>
                          <a:spLocks noChangeArrowheads="1"/>
                        </wps:cNvSpPr>
                        <wps:spPr bwMode="auto">
                          <a:xfrm>
                            <a:off x="8021" y="8001"/>
                            <a:ext cx="1620" cy="900"/>
                          </a:xfrm>
                          <a:prstGeom prst="roundRect">
                            <a:avLst>
                              <a:gd name="adj" fmla="val 16667"/>
                            </a:avLst>
                          </a:prstGeom>
                          <a:solidFill>
                            <a:srgbClr val="FFFFFF"/>
                          </a:solidFill>
                          <a:ln w="9525">
                            <a:solidFill>
                              <a:srgbClr val="000000"/>
                            </a:solidFill>
                            <a:round/>
                            <a:headEnd/>
                            <a:tailEnd/>
                          </a:ln>
                        </wps:spPr>
                        <wps:txbx>
                          <w:txbxContent>
                            <w:p w:rsidR="005F18D4" w:rsidRPr="001803A1" w:rsidRDefault="005F18D4" w:rsidP="005F18D4">
                              <w:pPr>
                                <w:pStyle w:val="a6"/>
                                <w:rPr>
                                  <w:sz w:val="18"/>
                                  <w:szCs w:val="18"/>
                                </w:rPr>
                              </w:pPr>
                              <w:r w:rsidRPr="001803A1">
                                <w:rPr>
                                  <w:sz w:val="18"/>
                                  <w:szCs w:val="18"/>
                                </w:rPr>
                                <w:t xml:space="preserve">Главный технолог, </w:t>
                              </w:r>
                              <w:proofErr w:type="spellStart"/>
                              <w:r w:rsidRPr="001803A1">
                                <w:rPr>
                                  <w:sz w:val="18"/>
                                  <w:szCs w:val="18"/>
                                </w:rPr>
                                <w:t>купажный</w:t>
                              </w:r>
                              <w:proofErr w:type="spellEnd"/>
                              <w:r w:rsidRPr="001803A1">
                                <w:rPr>
                                  <w:sz w:val="18"/>
                                  <w:szCs w:val="18"/>
                                </w:rPr>
                                <w:t xml:space="preserve"> </w:t>
                              </w:r>
                            </w:p>
                          </w:txbxContent>
                        </wps:txbx>
                        <wps:bodyPr rot="0" vert="horz" wrap="square" lIns="91440" tIns="45720" rIns="91440" bIns="45720" anchor="t" anchorCtr="0" upright="1">
                          <a:noAutofit/>
                        </wps:bodyPr>
                      </wps:wsp>
                      <wps:wsp>
                        <wps:cNvPr id="65" name="AutoShape 53"/>
                        <wps:cNvSpPr>
                          <a:spLocks noChangeArrowheads="1"/>
                        </wps:cNvSpPr>
                        <wps:spPr bwMode="auto">
                          <a:xfrm>
                            <a:off x="641" y="8002"/>
                            <a:ext cx="1798" cy="721"/>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Бухгалтерия</w:t>
                              </w:r>
                            </w:p>
                          </w:txbxContent>
                        </wps:txbx>
                        <wps:bodyPr rot="0" vert="horz" wrap="square" lIns="91440" tIns="45720" rIns="91440" bIns="45720" anchor="t" anchorCtr="0" upright="1">
                          <a:noAutofit/>
                        </wps:bodyPr>
                      </wps:wsp>
                      <wps:wsp>
                        <wps:cNvPr id="66" name="AutoShape 54"/>
                        <wps:cNvSpPr>
                          <a:spLocks noChangeArrowheads="1"/>
                        </wps:cNvSpPr>
                        <wps:spPr bwMode="auto">
                          <a:xfrm>
                            <a:off x="4601" y="9441"/>
                            <a:ext cx="1800" cy="720"/>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Водители-экспедиторы</w:t>
                              </w:r>
                            </w:p>
                          </w:txbxContent>
                        </wps:txbx>
                        <wps:bodyPr rot="0" vert="horz" wrap="square" lIns="91440" tIns="45720" rIns="91440" bIns="45720" anchor="t" anchorCtr="0" upright="1">
                          <a:noAutofit/>
                        </wps:bodyPr>
                      </wps:wsp>
                      <wps:wsp>
                        <wps:cNvPr id="67" name="AutoShape 55"/>
                        <wps:cNvSpPr>
                          <a:spLocks noChangeArrowheads="1"/>
                        </wps:cNvSpPr>
                        <wps:spPr bwMode="auto">
                          <a:xfrm>
                            <a:off x="2620" y="9441"/>
                            <a:ext cx="1802" cy="721"/>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Торговый отдел</w:t>
                              </w:r>
                            </w:p>
                          </w:txbxContent>
                        </wps:txbx>
                        <wps:bodyPr rot="0" vert="horz" wrap="square" lIns="91440" tIns="45720" rIns="91440" bIns="45720" anchor="t" anchorCtr="0" upright="1">
                          <a:noAutofit/>
                        </wps:bodyPr>
                      </wps:wsp>
                      <wps:wsp>
                        <wps:cNvPr id="68" name="AutoShape 56"/>
                        <wps:cNvSpPr>
                          <a:spLocks noChangeArrowheads="1"/>
                        </wps:cNvSpPr>
                        <wps:spPr bwMode="auto">
                          <a:xfrm>
                            <a:off x="641" y="9441"/>
                            <a:ext cx="1800" cy="720"/>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Бухгалтер-кассир</w:t>
                              </w:r>
                            </w:p>
                          </w:txbxContent>
                        </wps:txbx>
                        <wps:bodyPr rot="0" vert="horz" wrap="square" lIns="91440" tIns="45720" rIns="91440" bIns="45720" anchor="t" anchorCtr="0" upright="1">
                          <a:noAutofit/>
                        </wps:bodyPr>
                      </wps:wsp>
                      <wps:wsp>
                        <wps:cNvPr id="69" name="AutoShape 57"/>
                        <wps:cNvSpPr>
                          <a:spLocks noChangeArrowheads="1"/>
                        </wps:cNvSpPr>
                        <wps:spPr bwMode="auto">
                          <a:xfrm>
                            <a:off x="8561" y="9441"/>
                            <a:ext cx="1799" cy="720"/>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Склад</w:t>
                              </w:r>
                            </w:p>
                          </w:txbxContent>
                        </wps:txbx>
                        <wps:bodyPr rot="0" vert="horz" wrap="square" lIns="91440" tIns="45720" rIns="91440" bIns="45720" anchor="t" anchorCtr="0" upright="1">
                          <a:noAutofit/>
                        </wps:bodyPr>
                      </wps:wsp>
                      <wps:wsp>
                        <wps:cNvPr id="70" name="AutoShape 58"/>
                        <wps:cNvSpPr>
                          <a:spLocks noChangeArrowheads="1"/>
                        </wps:cNvSpPr>
                        <wps:spPr bwMode="auto">
                          <a:xfrm>
                            <a:off x="6580" y="9441"/>
                            <a:ext cx="1800" cy="721"/>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Линия розлива</w:t>
                              </w:r>
                            </w:p>
                          </w:txbxContent>
                        </wps:txbx>
                        <wps:bodyPr rot="0" vert="horz" wrap="square" lIns="91440" tIns="45720" rIns="91440" bIns="45720" anchor="t" anchorCtr="0" upright="1">
                          <a:noAutofit/>
                        </wps:bodyPr>
                      </wps:wsp>
                      <wps:wsp>
                        <wps:cNvPr id="71" name="AutoShape 59"/>
                        <wps:cNvSpPr>
                          <a:spLocks noChangeArrowheads="1"/>
                        </wps:cNvSpPr>
                        <wps:spPr bwMode="auto">
                          <a:xfrm>
                            <a:off x="7842" y="10521"/>
                            <a:ext cx="1797" cy="1080"/>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Работники склада, грузчики</w:t>
                              </w:r>
                            </w:p>
                          </w:txbxContent>
                        </wps:txbx>
                        <wps:bodyPr rot="0" vert="horz" wrap="square" lIns="91440" tIns="45720" rIns="91440" bIns="45720" anchor="t" anchorCtr="0" upright="1">
                          <a:noAutofit/>
                        </wps:bodyPr>
                      </wps:wsp>
                      <wps:wsp>
                        <wps:cNvPr id="72" name="AutoShape 60"/>
                        <wps:cNvSpPr>
                          <a:spLocks noChangeArrowheads="1"/>
                        </wps:cNvSpPr>
                        <wps:spPr bwMode="auto">
                          <a:xfrm>
                            <a:off x="5681" y="10521"/>
                            <a:ext cx="1800" cy="721"/>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Лаборатория</w:t>
                              </w:r>
                            </w:p>
                          </w:txbxContent>
                        </wps:txbx>
                        <wps:bodyPr rot="0" vert="horz" wrap="square" lIns="91440" tIns="45720" rIns="91440" bIns="45720" anchor="t" anchorCtr="0" upright="1">
                          <a:noAutofit/>
                        </wps:bodyPr>
                      </wps:wsp>
                      <wps:wsp>
                        <wps:cNvPr id="73" name="AutoShape 61"/>
                        <wps:cNvSpPr>
                          <a:spLocks noChangeArrowheads="1"/>
                        </wps:cNvSpPr>
                        <wps:spPr bwMode="auto">
                          <a:xfrm>
                            <a:off x="2801" y="10881"/>
                            <a:ext cx="1800" cy="721"/>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Торговые представители</w:t>
                              </w:r>
                            </w:p>
                          </w:txbxContent>
                        </wps:txbx>
                        <wps:bodyPr rot="0" vert="horz" wrap="square" lIns="91440" tIns="45720" rIns="91440" bIns="45720" anchor="t" anchorCtr="0" upright="1">
                          <a:noAutofit/>
                        </wps:bodyPr>
                      </wps:wsp>
                      <wps:wsp>
                        <wps:cNvPr id="74" name="AutoShape 62"/>
                        <wps:cNvSpPr>
                          <a:spLocks noChangeArrowheads="1"/>
                        </wps:cNvSpPr>
                        <wps:spPr bwMode="auto">
                          <a:xfrm>
                            <a:off x="6041" y="8001"/>
                            <a:ext cx="1799" cy="1079"/>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r>
                                <w:t>Цеха розлива продукции</w:t>
                              </w:r>
                            </w:p>
                          </w:txbxContent>
                        </wps:txbx>
                        <wps:bodyPr rot="0" vert="horz" wrap="square" lIns="91440" tIns="45720" rIns="91440" bIns="45720" anchor="t" anchorCtr="0" upright="1">
                          <a:noAutofit/>
                        </wps:bodyPr>
                      </wps:wsp>
                      <wps:wsp>
                        <wps:cNvPr id="75" name="Line 63"/>
                        <wps:cNvCnPr/>
                        <wps:spPr bwMode="auto">
                          <a:xfrm>
                            <a:off x="1542" y="7640"/>
                            <a:ext cx="575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64"/>
                        <wps:cNvCnPr/>
                        <wps:spPr bwMode="auto">
                          <a:xfrm>
                            <a:off x="5321" y="7281"/>
                            <a:ext cx="0" cy="3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65"/>
                        <wps:cNvCnPr/>
                        <wps:spPr bwMode="auto">
                          <a:xfrm>
                            <a:off x="1542" y="7640"/>
                            <a:ext cx="0" cy="3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66"/>
                        <wps:cNvCnPr/>
                        <wps:spPr bwMode="auto">
                          <a:xfrm>
                            <a:off x="4422" y="7640"/>
                            <a:ext cx="0" cy="3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67"/>
                        <wps:cNvCnPr/>
                        <wps:spPr bwMode="auto">
                          <a:xfrm>
                            <a:off x="6941" y="7640"/>
                            <a:ext cx="0" cy="3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8"/>
                        <wps:cNvCnPr/>
                        <wps:spPr bwMode="auto">
                          <a:xfrm>
                            <a:off x="1542" y="872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69"/>
                        <wps:cNvCnPr/>
                        <wps:spPr bwMode="auto">
                          <a:xfrm>
                            <a:off x="3521" y="9081"/>
                            <a:ext cx="19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70"/>
                        <wps:cNvCnPr/>
                        <wps:spPr bwMode="auto">
                          <a:xfrm>
                            <a:off x="4422" y="872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71"/>
                        <wps:cNvCnPr/>
                        <wps:spPr bwMode="auto">
                          <a:xfrm>
                            <a:off x="3521" y="908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72"/>
                        <wps:cNvCnPr/>
                        <wps:spPr bwMode="auto">
                          <a:xfrm>
                            <a:off x="5500" y="908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73"/>
                        <wps:cNvCnPr/>
                        <wps:spPr bwMode="auto">
                          <a:xfrm>
                            <a:off x="4061" y="10161"/>
                            <a:ext cx="0" cy="7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74"/>
                        <wps:cNvCnPr/>
                        <wps:spPr bwMode="auto">
                          <a:xfrm>
                            <a:off x="3701" y="10880"/>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75"/>
                        <wps:cNvCnPr/>
                        <wps:spPr bwMode="auto">
                          <a:xfrm>
                            <a:off x="7301" y="9081"/>
                            <a:ext cx="1619"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76"/>
                        <wps:cNvCnPr/>
                        <wps:spPr bwMode="auto">
                          <a:xfrm>
                            <a:off x="8920" y="872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77"/>
                        <wps:cNvCnPr/>
                        <wps:spPr bwMode="auto">
                          <a:xfrm>
                            <a:off x="7302" y="908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78"/>
                        <wps:cNvCnPr/>
                        <wps:spPr bwMode="auto">
                          <a:xfrm flipH="1">
                            <a:off x="9999" y="6921"/>
                            <a:ext cx="2"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79"/>
                        <wps:cNvCnPr/>
                        <wps:spPr bwMode="auto">
                          <a:xfrm>
                            <a:off x="10000" y="10161"/>
                            <a:ext cx="0" cy="7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80"/>
                        <wps:cNvCnPr/>
                        <wps:spPr bwMode="auto">
                          <a:xfrm>
                            <a:off x="9641" y="10880"/>
                            <a:ext cx="3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81"/>
                        <wps:cNvCnPr/>
                        <wps:spPr bwMode="auto">
                          <a:xfrm flipH="1">
                            <a:off x="6221" y="6921"/>
                            <a:ext cx="3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82"/>
                        <wps:cNvSpPr>
                          <a:spLocks noChangeArrowheads="1"/>
                        </wps:cNvSpPr>
                        <wps:spPr bwMode="auto">
                          <a:xfrm>
                            <a:off x="8921" y="11781"/>
                            <a:ext cx="1800" cy="1080"/>
                          </a:xfrm>
                          <a:prstGeom prst="roundRect">
                            <a:avLst>
                              <a:gd name="adj" fmla="val 16667"/>
                            </a:avLst>
                          </a:prstGeom>
                          <a:solidFill>
                            <a:srgbClr val="FFFFFF"/>
                          </a:solidFill>
                          <a:ln w="9525">
                            <a:solidFill>
                              <a:srgbClr val="000000"/>
                            </a:solidFill>
                            <a:round/>
                            <a:headEnd/>
                            <a:tailEnd/>
                          </a:ln>
                        </wps:spPr>
                        <wps:txbx>
                          <w:txbxContent>
                            <w:p w:rsidR="005F18D4" w:rsidRDefault="005F18D4" w:rsidP="005F18D4">
                              <w:pPr>
                                <w:pStyle w:val="a6"/>
                              </w:pPr>
                              <w:proofErr w:type="spellStart"/>
                              <w:r>
                                <w:t>Энерго</w:t>
                              </w:r>
                              <w:proofErr w:type="spellEnd"/>
                              <w:r>
                                <w:t>-монтажный  отдел</w:t>
                              </w:r>
                            </w:p>
                          </w:txbxContent>
                        </wps:txbx>
                        <wps:bodyPr rot="0" vert="horz" wrap="square" lIns="91440" tIns="45720" rIns="91440" bIns="45720" anchor="t" anchorCtr="0" upright="1">
                          <a:noAutofit/>
                        </wps:bodyPr>
                      </wps:wsp>
                      <wps:wsp>
                        <wps:cNvPr id="95" name="Rectangle 83"/>
                        <wps:cNvSpPr>
                          <a:spLocks noChangeArrowheads="1"/>
                        </wps:cNvSpPr>
                        <wps:spPr bwMode="auto">
                          <a:xfrm>
                            <a:off x="4241" y="5121"/>
                            <a:ext cx="2160" cy="720"/>
                          </a:xfrm>
                          <a:prstGeom prst="rect">
                            <a:avLst/>
                          </a:prstGeom>
                          <a:solidFill>
                            <a:srgbClr val="FFFFFF"/>
                          </a:solidFill>
                          <a:ln w="9525">
                            <a:solidFill>
                              <a:srgbClr val="000000"/>
                            </a:solidFill>
                            <a:miter lim="800000"/>
                            <a:headEnd/>
                            <a:tailEnd/>
                          </a:ln>
                        </wps:spPr>
                        <wps:txbx>
                          <w:txbxContent>
                            <w:p w:rsidR="005F18D4" w:rsidRDefault="005F18D4" w:rsidP="005F18D4">
                              <w:pPr>
                                <w:pStyle w:val="a6"/>
                              </w:pPr>
                              <w:r>
                                <w:t>Председатель правления</w:t>
                              </w:r>
                            </w:p>
                          </w:txbxContent>
                        </wps:txbx>
                        <wps:bodyPr rot="0" vert="horz" wrap="square" lIns="91440" tIns="45720" rIns="91440" bIns="45720" anchor="t" anchorCtr="0" upright="1">
                          <a:noAutofit/>
                        </wps:bodyPr>
                      </wps:wsp>
                      <wps:wsp>
                        <wps:cNvPr id="96" name="Line 84"/>
                        <wps:cNvCnPr/>
                        <wps:spPr bwMode="auto">
                          <a:xfrm>
                            <a:off x="5321" y="584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85"/>
                        <wps:cNvCnPr/>
                        <wps:spPr bwMode="auto">
                          <a:xfrm>
                            <a:off x="1541" y="1016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86"/>
                        <wps:cNvSpPr>
                          <a:spLocks noChangeArrowheads="1"/>
                        </wps:cNvSpPr>
                        <wps:spPr bwMode="auto">
                          <a:xfrm>
                            <a:off x="641" y="10881"/>
                            <a:ext cx="1440" cy="720"/>
                          </a:xfrm>
                          <a:prstGeom prst="rect">
                            <a:avLst/>
                          </a:prstGeom>
                          <a:solidFill>
                            <a:srgbClr val="FFFFFF"/>
                          </a:solidFill>
                          <a:ln w="9525">
                            <a:solidFill>
                              <a:srgbClr val="000000"/>
                            </a:solidFill>
                            <a:miter lim="800000"/>
                            <a:headEnd/>
                            <a:tailEnd/>
                          </a:ln>
                        </wps:spPr>
                        <wps:txbx>
                          <w:txbxContent>
                            <w:p w:rsidR="005F18D4" w:rsidRDefault="005F18D4" w:rsidP="005F18D4">
                              <w:pPr>
                                <w:pStyle w:val="a6"/>
                              </w:pPr>
                              <w:r>
                                <w:t>Оператор ПК</w:t>
                              </w:r>
                            </w:p>
                          </w:txbxContent>
                        </wps:txbx>
                        <wps:bodyPr rot="0" vert="horz" wrap="square" lIns="91440" tIns="45720" rIns="91440" bIns="45720" anchor="t" anchorCtr="0" upright="1">
                          <a:noAutofit/>
                        </wps:bodyPr>
                      </wps:wsp>
                      <wps:wsp>
                        <wps:cNvPr id="99" name="Line 87"/>
                        <wps:cNvCnPr/>
                        <wps:spPr bwMode="auto">
                          <a:xfrm>
                            <a:off x="6401" y="5481"/>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Rectangle 88"/>
                        <wps:cNvSpPr>
                          <a:spLocks noChangeArrowheads="1"/>
                        </wps:cNvSpPr>
                        <wps:spPr bwMode="auto">
                          <a:xfrm>
                            <a:off x="7661" y="5121"/>
                            <a:ext cx="1620" cy="1080"/>
                          </a:xfrm>
                          <a:prstGeom prst="rect">
                            <a:avLst/>
                          </a:prstGeom>
                          <a:solidFill>
                            <a:srgbClr val="FFFFFF"/>
                          </a:solidFill>
                          <a:ln w="9525">
                            <a:solidFill>
                              <a:srgbClr val="000000"/>
                            </a:solidFill>
                            <a:miter lim="800000"/>
                            <a:headEnd/>
                            <a:tailEnd/>
                          </a:ln>
                        </wps:spPr>
                        <wps:txbx>
                          <w:txbxContent>
                            <w:p w:rsidR="005F18D4" w:rsidRPr="001803A1" w:rsidRDefault="005F18D4" w:rsidP="005F18D4">
                              <w:pPr>
                                <w:pStyle w:val="a6"/>
                                <w:rPr>
                                  <w:sz w:val="18"/>
                                  <w:szCs w:val="18"/>
                                </w:rPr>
                              </w:pPr>
                              <w:r w:rsidRPr="001803A1">
                                <w:rPr>
                                  <w:sz w:val="18"/>
                                  <w:szCs w:val="18"/>
                                </w:rPr>
                                <w:t>Помощник Председателя правления (отдел кадров)</w:t>
                              </w:r>
                            </w:p>
                          </w:txbxContent>
                        </wps:txbx>
                        <wps:bodyPr rot="0" vert="horz" wrap="square" lIns="91440" tIns="45720" rIns="91440" bIns="45720" anchor="t" anchorCtr="0" upright="1">
                          <a:noAutofit/>
                        </wps:bodyPr>
                      </wps:wsp>
                      <wps:wsp>
                        <wps:cNvPr id="101" name="Line 89"/>
                        <wps:cNvCnPr/>
                        <wps:spPr bwMode="auto">
                          <a:xfrm flipH="1">
                            <a:off x="2441" y="692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Rectangle 90"/>
                        <wps:cNvSpPr>
                          <a:spLocks noChangeArrowheads="1"/>
                        </wps:cNvSpPr>
                        <wps:spPr bwMode="auto">
                          <a:xfrm>
                            <a:off x="641" y="6381"/>
                            <a:ext cx="2520" cy="900"/>
                          </a:xfrm>
                          <a:prstGeom prst="rect">
                            <a:avLst/>
                          </a:prstGeom>
                          <a:solidFill>
                            <a:srgbClr val="FFFFFF"/>
                          </a:solidFill>
                          <a:ln w="9525">
                            <a:solidFill>
                              <a:srgbClr val="000000"/>
                            </a:solidFill>
                            <a:miter lim="800000"/>
                            <a:headEnd/>
                            <a:tailEnd/>
                          </a:ln>
                        </wps:spPr>
                        <wps:txbx>
                          <w:txbxContent>
                            <w:p w:rsidR="005F18D4" w:rsidRPr="001803A1" w:rsidRDefault="005F18D4" w:rsidP="005F18D4">
                              <w:pPr>
                                <w:pStyle w:val="a6"/>
                                <w:rPr>
                                  <w:sz w:val="18"/>
                                  <w:szCs w:val="18"/>
                                </w:rPr>
                              </w:pPr>
                              <w:r w:rsidRPr="001803A1">
                                <w:rPr>
                                  <w:sz w:val="18"/>
                                  <w:szCs w:val="18"/>
                                </w:rPr>
                                <w:t>Зам. Исполнительного директора по логистике рекламе и снабжению</w:t>
                              </w:r>
                            </w:p>
                            <w:p w:rsidR="005F18D4" w:rsidRDefault="005F18D4" w:rsidP="005F18D4"/>
                          </w:txbxContent>
                        </wps:txbx>
                        <wps:bodyPr rot="0" vert="horz" wrap="square" lIns="91440" tIns="45720" rIns="91440" bIns="45720" anchor="t" anchorCtr="0" upright="1">
                          <a:noAutofit/>
                        </wps:bodyPr>
                      </wps:wsp>
                      <wps:wsp>
                        <wps:cNvPr id="103" name="Line 91"/>
                        <wps:cNvCnPr/>
                        <wps:spPr bwMode="auto">
                          <a:xfrm>
                            <a:off x="10001" y="692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92"/>
                        <wps:cNvCnPr/>
                        <wps:spPr bwMode="auto">
                          <a:xfrm>
                            <a:off x="7301" y="10161"/>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93"/>
                        <wps:cNvCnPr/>
                        <wps:spPr bwMode="auto">
                          <a:xfrm flipV="1">
                            <a:off x="7301" y="6921"/>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94"/>
                        <wps:cNvCnPr/>
                        <wps:spPr bwMode="auto">
                          <a:xfrm flipH="1">
                            <a:off x="10541" y="11061"/>
                            <a:ext cx="18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95"/>
                        <wps:cNvCnPr/>
                        <wps:spPr bwMode="auto">
                          <a:xfrm>
                            <a:off x="10721" y="6921"/>
                            <a:ext cx="0" cy="4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1" o:spid="_x0000_s1026" style="position:absolute;left:0;text-align:left;margin-left:9.65pt;margin-top:13.8pt;width:459pt;height:414pt;z-index:251659264" coordorigin="641,5121" coordsize="10080,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">
                <v:roundrect id="AutoShape 50" o:spid="_x0000_s1027" style="position:absolute;left:4241;top:6381;width:2340;height:9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8MA&#10;AADbAAAADwAAAGRycy9kb3ducmV2LnhtbESPQWsCMRSE7wX/Q3iCt5ooKHU1igiW3kq3Hjw+N8/d&#10;xc3LmmTXbX99Uyj0OMzMN8xmN9hG9ORD7VjDbKpAEBfO1FxqOH0en19AhIhssHFMGr4owG47etpg&#10;ZtyDP6jPYykShEOGGqoY20zKUFRkMUxdS5y8q/MWY5K+lMbjI8FtI+dKLaXFmtNChS0dKipueWc1&#10;FEZ1yp/799VlEfPvvruzfL1rPRkP+zWISEP8D/+134yG5Rx+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g++8MAAADbAAAADwAAAAAAAAAAAAAAAACYAgAAZHJzL2Rv&#10;d25yZXYueG1sUEsFBgAAAAAEAAQA9QAAAIgDAAAAAA==&#10;">
                  <v:textbox>
                    <w:txbxContent>
                      <w:p w:rsidR="005F18D4" w:rsidRDefault="005F18D4" w:rsidP="005F18D4">
                        <w:pPr>
                          <w:pStyle w:val="a6"/>
                        </w:pPr>
                        <w:r>
                          <w:t>Исполнительный директор</w:t>
                        </w:r>
                      </w:p>
                    </w:txbxContent>
                  </v:textbox>
                </v:roundrect>
                <v:roundrect id="AutoShape 51" o:spid="_x0000_s1028" style="position:absolute;left:3341;top:8002;width:2159;height:7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bYMMA&#10;AADbAAAADwAAAGRycy9kb3ducmV2LnhtbESPQWsCMRSE7wX/Q3hCb5rYorSrUaTQ0pu49tDjc/O6&#10;u3TzsibZdeuvN4LQ4zAz3zCrzWAb0ZMPtWMNs6kCQVw4U3Op4evwPnkBESKywcYxafijAJv16GGF&#10;mXFn3lOfx1IkCIcMNVQxtpmUoajIYpi6ljh5P85bjEn6UhqP5wS3jXxSaiEt1pwWKmzpraLiN++s&#10;hsKoTvnvfvd6nMf80ncnlh8nrR/Hw3YJItIQ/8P39qfRsHiG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SbYMMAAADbAAAADwAAAAAAAAAAAAAAAACYAgAAZHJzL2Rv&#10;d25yZXYueG1sUEsFBgAAAAAEAAQA9QAAAIgDAAAAAA==&#10;">
                  <v:textbox>
                    <w:txbxContent>
                      <w:p w:rsidR="005F18D4" w:rsidRDefault="005F18D4" w:rsidP="005F18D4">
                        <w:pPr>
                          <w:pStyle w:val="a6"/>
                        </w:pPr>
                        <w:r>
                          <w:t>Коммерческий отдел</w:t>
                        </w:r>
                      </w:p>
                    </w:txbxContent>
                  </v:textbox>
                </v:roundrect>
                <v:roundrect id="AutoShape 52" o:spid="_x0000_s1029" style="position:absolute;left:8021;top:8001;width:1620;height:9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FMMA&#10;AADbAAAADwAAAGRycy9kb3ducmV2LnhtbESPQWsCMRSE7wX/Q3hCb5pYqrSrUaTQ0pu49tDjc/O6&#10;u3TzsibZdeuvN4LQ4zAz3zCrzWAb0ZMPtWMNs6kCQVw4U3Op4evwPnkBESKywcYxafijAJv16GGF&#10;mXFn3lOfx1IkCIcMNVQxtpmUoajIYpi6ljh5P85bjEn6UhqP5wS3jXxSaiEt1pwWKmzpraLiN++s&#10;hsKoTvnvfvd6nMf80ncnlh8nrR/Hw3YJItIQ/8P39qfRsHiG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0DFMMAAADbAAAADwAAAAAAAAAAAAAAAACYAgAAZHJzL2Rv&#10;d25yZXYueG1sUEsFBgAAAAAEAAQA9QAAAIgDAAAAAA==&#10;">
                  <v:textbox>
                    <w:txbxContent>
                      <w:p w:rsidR="005F18D4" w:rsidRPr="001803A1" w:rsidRDefault="005F18D4" w:rsidP="005F18D4">
                        <w:pPr>
                          <w:pStyle w:val="a6"/>
                          <w:rPr>
                            <w:sz w:val="18"/>
                            <w:szCs w:val="18"/>
                          </w:rPr>
                        </w:pPr>
                        <w:r w:rsidRPr="001803A1">
                          <w:rPr>
                            <w:sz w:val="18"/>
                            <w:szCs w:val="18"/>
                          </w:rPr>
                          <w:t xml:space="preserve">Главный технолог, </w:t>
                        </w:r>
                        <w:proofErr w:type="spellStart"/>
                        <w:r w:rsidRPr="001803A1">
                          <w:rPr>
                            <w:sz w:val="18"/>
                            <w:szCs w:val="18"/>
                          </w:rPr>
                          <w:t>купажный</w:t>
                        </w:r>
                        <w:proofErr w:type="spellEnd"/>
                        <w:r w:rsidRPr="001803A1">
                          <w:rPr>
                            <w:sz w:val="18"/>
                            <w:szCs w:val="18"/>
                          </w:rPr>
                          <w:t xml:space="preserve"> </w:t>
                        </w:r>
                      </w:p>
                    </w:txbxContent>
                  </v:textbox>
                </v:roundrect>
                <v:roundrect id="AutoShape 53" o:spid="_x0000_s1030" style="position:absolute;left:641;top:8002;width:1798;height:7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mj8MA&#10;AADbAAAADwAAAGRycy9kb3ducmV2LnhtbESPQWsCMRSE7wX/Q3iCt5pYUOpqFBEs3kq3Hjw+N8/d&#10;xc3LmmTXbX99Uyj0OMzMN8x6O9hG9ORD7VjDbKpAEBfO1FxqOH0enl9BhIhssHFMGr4owHYzelpj&#10;ZtyDP6jPYykShEOGGqoY20zKUFRkMUxdS5y8q/MWY5K+lMbjI8FtI1+UWki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Gmj8MAAADbAAAADwAAAAAAAAAAAAAAAACYAgAAZHJzL2Rv&#10;d25yZXYueG1sUEsFBgAAAAAEAAQA9QAAAIgDAAAAAA==&#10;">
                  <v:textbox>
                    <w:txbxContent>
                      <w:p w:rsidR="005F18D4" w:rsidRDefault="005F18D4" w:rsidP="005F18D4">
                        <w:pPr>
                          <w:pStyle w:val="a6"/>
                        </w:pPr>
                        <w:r>
                          <w:t>Бухгалтерия</w:t>
                        </w:r>
                      </w:p>
                    </w:txbxContent>
                  </v:textbox>
                </v:roundrect>
                <v:roundrect id="AutoShape 54" o:spid="_x0000_s1031" style="position:absolute;left:4601;top:9441;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4+MMA&#10;AADbAAAADwAAAGRycy9kb3ducmV2LnhtbESPQWvCQBSE7wX/w/IEb3XXgqFGVxGh4q007aHHZ/aZ&#10;BLNv4+4mpv313UKhx2FmvmE2u9G2YiAfGscaFnMFgrh0puFKw8f7y+MziBCRDbaOScMXBdhtJw8b&#10;zI278xsNRaxEgnDIUUMdY5dLGcqaLIa564iTd3HeYkzSV9J4vCe4beWTUpm02HBaqLGjQ03lteit&#10;htKoXvnP4XV1Xsbie+hvLI83rWfTcb8GEWmM/+G/9sloyDL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M4+MMAAADbAAAADwAAAAAAAAAAAAAAAACYAgAAZHJzL2Rv&#10;d25yZXYueG1sUEsFBgAAAAAEAAQA9QAAAIgDAAAAAA==&#10;">
                  <v:textbox>
                    <w:txbxContent>
                      <w:p w:rsidR="005F18D4" w:rsidRDefault="005F18D4" w:rsidP="005F18D4">
                        <w:pPr>
                          <w:pStyle w:val="a6"/>
                        </w:pPr>
                        <w:r>
                          <w:t>Водители-экспедиторы</w:t>
                        </w:r>
                      </w:p>
                    </w:txbxContent>
                  </v:textbox>
                </v:roundrect>
                <v:roundrect id="AutoShape 55" o:spid="_x0000_s1032" style="position:absolute;left:2620;top:9441;width:1802;height:7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dY8MA&#10;AADbAAAADwAAAGRycy9kb3ducmV2LnhtbESPQWsCMRSE74X+h/AEbzWxoK2rUUpB6a249uDxuXnu&#10;Lm5e1iS7bvvrTaHQ4zAz3zCrzWAb0ZMPtWMN04kCQVw4U3Op4euwfXoFESKywcYxafimAJv148MK&#10;M+NuvKc+j6VIEA4ZaqhibDMpQ1GRxTBxLXHyzs5bjEn6UhqPtwS3jXxWai4t1pwWKmzpvaLikndW&#10;Q2FUp/yx/1ycZjH/6bsry91V6/FoeFuCiDTE//Bf+8NomL/A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dY8MAAADbAAAADwAAAAAAAAAAAAAAAACYAgAAZHJzL2Rv&#10;d25yZXYueG1sUEsFBgAAAAAEAAQA9QAAAIgDAAAAAA==&#10;">
                  <v:textbox>
                    <w:txbxContent>
                      <w:p w:rsidR="005F18D4" w:rsidRDefault="005F18D4" w:rsidP="005F18D4">
                        <w:pPr>
                          <w:pStyle w:val="a6"/>
                        </w:pPr>
                        <w:r>
                          <w:t>Торговый отдел</w:t>
                        </w:r>
                      </w:p>
                    </w:txbxContent>
                  </v:textbox>
                </v:roundrect>
                <v:roundrect id="AutoShape 56" o:spid="_x0000_s1033" style="position:absolute;left:641;top:9441;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JEcAA&#10;AADbAAAADwAAAGRycy9kb3ducmV2LnhtbERPz2vCMBS+C/4P4Qm7aeJA0c4oMtjwNqwePL41b21Z&#10;81KTtHb7681B8Pjx/d7sBtuInnyoHWuYzxQI4sKZmksN59PHdAUiRGSDjWPS8EcBdtvxaIOZcTc+&#10;Up/HUqQQDhlqqGJsMylDUZHFMHMtceJ+nLcYE/SlNB5vKdw28lWppbRYc2qosKX3iorfvLMaCqM6&#10;5S/91/p7EfP/vruy/Lxq/TIZ9m8gIg3xKX64D0bDMo1NX9IP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AJEcAAAADbAAAADwAAAAAAAAAAAAAAAACYAgAAZHJzL2Rvd25y&#10;ZXYueG1sUEsFBgAAAAAEAAQA9QAAAIUDAAAAAA==&#10;">
                  <v:textbox>
                    <w:txbxContent>
                      <w:p w:rsidR="005F18D4" w:rsidRDefault="005F18D4" w:rsidP="005F18D4">
                        <w:pPr>
                          <w:pStyle w:val="a6"/>
                        </w:pPr>
                        <w:r>
                          <w:t>Бухгалтер-кассир</w:t>
                        </w:r>
                      </w:p>
                    </w:txbxContent>
                  </v:textbox>
                </v:roundrect>
                <v:roundrect id="AutoShape 57" o:spid="_x0000_s1034" style="position:absolute;left:8561;top:9441;width:1799;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sisMA&#10;AADbAAAADwAAAGRycy9kb3ducmV2LnhtbESPQWsCMRSE7wX/Q3iCt5pYUOpqFBEq3kq3Hjw+N8/d&#10;xc3LmmTXbX99Uyj0OMzMN8x6O9hG9ORD7VjDbKpAEBfO1FxqOH2+Pb+CCBHZYOOYNHxRgO1m9LTG&#10;zLgHf1Cfx1IkCIcMNVQxtpmUoajIYpi6ljh5V+ctxiR9KY3HR4LbRr4otZAWa04LFba0r6i45Z3V&#10;UBjVKX/u35eXecy/++7O8nDXejIedisQkYb4H/5rH42GxR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sisMAAADbAAAADwAAAAAAAAAAAAAAAACYAgAAZHJzL2Rv&#10;d25yZXYueG1sUEsFBgAAAAAEAAQA9QAAAIgDAAAAAA==&#10;">
                  <v:textbox>
                    <w:txbxContent>
                      <w:p w:rsidR="005F18D4" w:rsidRDefault="005F18D4" w:rsidP="005F18D4">
                        <w:pPr>
                          <w:pStyle w:val="a6"/>
                        </w:pPr>
                        <w:r>
                          <w:t>Склад</w:t>
                        </w:r>
                      </w:p>
                    </w:txbxContent>
                  </v:textbox>
                </v:roundrect>
                <v:roundrect id="AutoShape 58" o:spid="_x0000_s1035" style="position:absolute;left:6580;top:9441;width:1800;height:7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TysAA&#10;AADbAAAADwAAAGRycy9kb3ducmV2LnhtbERPz2vCMBS+D/Y/hDfwNpMNdFs1yhgo3sS6w47P5tkW&#10;m5eapLX615uDsOPH93u+HGwjevKhdqzhbaxAEBfO1Fxq+N2vXj9BhIhssHFMGq4UYLl4fppjZtyF&#10;d9TnsRQphEOGGqoY20zKUFRkMYxdS5y4o/MWY4K+lMbjJYXbRr4rNZUWa04NFbb0U1FxyjuroTCq&#10;U/6v334dJjG/9d2Z5fqs9ehl+J6BiDTEf/HDvTEaPtL69CX9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Y+TysAAAADbAAAADwAAAAAAAAAAAAAAAACYAgAAZHJzL2Rvd25y&#10;ZXYueG1sUEsFBgAAAAAEAAQA9QAAAIUDAAAAAA==&#10;">
                  <v:textbox>
                    <w:txbxContent>
                      <w:p w:rsidR="005F18D4" w:rsidRDefault="005F18D4" w:rsidP="005F18D4">
                        <w:pPr>
                          <w:pStyle w:val="a6"/>
                        </w:pPr>
                        <w:r>
                          <w:t>Линия розлива</w:t>
                        </w:r>
                      </w:p>
                    </w:txbxContent>
                  </v:textbox>
                </v:roundrect>
                <v:roundrect id="AutoShape 59" o:spid="_x0000_s1036" style="position:absolute;left:7842;top:10521;width:1797;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2UcMA&#10;AADbAAAADwAAAGRycy9kb3ducmV2LnhtbESPQWsCMRSE7wX/Q3hCbzWxYKurUUSo9Fa6evD43Dx3&#10;Fzcva5Jdt/31TaHQ4zAz3zCrzWAb0ZMPtWMN04kCQVw4U3Op4Xh4e5qDCBHZYOOYNHxRgM169LDC&#10;zLg7f1Kfx1IkCIcMNVQxtpmUoajIYpi4ljh5F+ctxiR9KY3He4LbRj4r9SIt1pwWKmxpV1FxzTur&#10;oTCqU/7UfyzOs5h/992N5f6m9eN42C5BRBrif/iv/W40vE7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M2UcMAAADbAAAADwAAAAAAAAAAAAAAAACYAgAAZHJzL2Rv&#10;d25yZXYueG1sUEsFBgAAAAAEAAQA9QAAAIgDAAAAAA==&#10;">
                  <v:textbox>
                    <w:txbxContent>
                      <w:p w:rsidR="005F18D4" w:rsidRDefault="005F18D4" w:rsidP="005F18D4">
                        <w:pPr>
                          <w:pStyle w:val="a6"/>
                        </w:pPr>
                        <w:r>
                          <w:t>Работники склада, грузчики</w:t>
                        </w:r>
                      </w:p>
                    </w:txbxContent>
                  </v:textbox>
                </v:roundrect>
                <v:roundrect id="AutoShape 60" o:spid="_x0000_s1037" style="position:absolute;left:5681;top:10521;width:1800;height:7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GoJsMA&#10;AADbAAAADwAAAGRycy9kb3ducmV2LnhtbESPQWsCMRSE74L/ITyhN00UWtvVKCJYeitde+jxuXnd&#10;Xbp5WZPsuu2vbwTB4zAz3zDr7WAb0ZMPtWMN85kCQVw4U3Op4fN4mD6DCBHZYOOYNPxSgO1mPFpj&#10;ZtyFP6jPYykShEOGGqoY20zKUFRkMcxcS5y8b+ctxiR9KY3HS4LbRi6UepIWa04LFba0r6j4yTur&#10;oTCqU/6rf385Pcb8r+/OLF/PWj9Mht0KRKQh3sO39pvRs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GoJsMAAADbAAAADwAAAAAAAAAAAAAAAACYAgAAZHJzL2Rv&#10;d25yZXYueG1sUEsFBgAAAAAEAAQA9QAAAIgDAAAAAA==&#10;">
                  <v:textbox>
                    <w:txbxContent>
                      <w:p w:rsidR="005F18D4" w:rsidRDefault="005F18D4" w:rsidP="005F18D4">
                        <w:pPr>
                          <w:pStyle w:val="a6"/>
                        </w:pPr>
                        <w:r>
                          <w:t>Лаборатория</w:t>
                        </w:r>
                      </w:p>
                    </w:txbxContent>
                  </v:textbox>
                </v:roundrect>
                <v:roundrect id="AutoShape 61" o:spid="_x0000_s1038" style="position:absolute;left:2801;top:10881;width:1800;height:7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0NvcQA&#10;AADbAAAADwAAAGRycy9kb3ducmV2LnhtbESPzWrDMBCE74W8g9hCb43UlubHjRJCoaW3UCeHHDfW&#10;xja1Vo4kO26fPioEchxm5htmsRpsI3ryoXas4WmsQBAXztRcathtPx5nIEJENtg4Jg2/FGC1HN0t&#10;MDPuzN/U57EUCcIhQw1VjG0mZSgqshjGriVO3tF5izFJX0rj8ZzgtpHPSk2kxZrTQoUtvVdU/OSd&#10;1VAY1Sm/7zfzw2vM//ruxPLzpPXD/bB+AxFpiLfwtf1lNExf4P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dDb3EAAAA2wAAAA8AAAAAAAAAAAAAAAAAmAIAAGRycy9k&#10;b3ducmV2LnhtbFBLBQYAAAAABAAEAPUAAACJAwAAAAA=&#10;">
                  <v:textbox>
                    <w:txbxContent>
                      <w:p w:rsidR="005F18D4" w:rsidRDefault="005F18D4" w:rsidP="005F18D4">
                        <w:pPr>
                          <w:pStyle w:val="a6"/>
                        </w:pPr>
                        <w:r>
                          <w:t>Торговые представители</w:t>
                        </w:r>
                      </w:p>
                    </w:txbxContent>
                  </v:textbox>
                </v:roundrect>
                <v:roundrect id="AutoShape 62" o:spid="_x0000_s1039" style="position:absolute;left:6041;top:8001;width:1799;height:10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VycQA&#10;AADbAAAADwAAAGRycy9kb3ducmV2LnhtbESPzWrDMBCE74W8g9hCb43U0ubHjRJCoaW3UCeHHDfW&#10;xja1Vo4kO26fPioEchxm5htmsRpsI3ryoXas4WmsQBAXztRcathtPx5nIEJENtg4Jg2/FGC1HN0t&#10;MDPuzN/U57EUCcIhQw1VjG0mZSgqshjGriVO3tF5izFJX0rj8ZzgtpHPSk2kxZrTQoUtvVdU/OSd&#10;1VAY1Sm/7zfzw2vM//ruxPLzpPXD/bB+AxFpiLfwtf1lNExf4P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0lcnEAAAA2wAAAA8AAAAAAAAAAAAAAAAAmAIAAGRycy9k&#10;b3ducmV2LnhtbFBLBQYAAAAABAAEAPUAAACJAwAAAAA=&#10;">
                  <v:textbox>
                    <w:txbxContent>
                      <w:p w:rsidR="005F18D4" w:rsidRDefault="005F18D4" w:rsidP="005F18D4">
                        <w:pPr>
                          <w:pStyle w:val="a6"/>
                        </w:pPr>
                        <w:r>
                          <w:t>Цеха розлива продукции</w:t>
                        </w:r>
                      </w:p>
                    </w:txbxContent>
                  </v:textbox>
                </v:roundrect>
                <v:line id="Line 63" o:spid="_x0000_s1040" style="position:absolute;visibility:visible;mso-wrap-style:square" from="1542,7640" to="7301,7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64" o:spid="_x0000_s1041" style="position:absolute;visibility:visible;mso-wrap-style:square" from="5321,7281" to="5321,7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65" o:spid="_x0000_s1042" style="position:absolute;visibility:visible;mso-wrap-style:square" from="1542,7640" to="1542,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66" o:spid="_x0000_s1043" style="position:absolute;visibility:visible;mso-wrap-style:square" from="4422,7640" to="4422,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67" o:spid="_x0000_s1044" style="position:absolute;visibility:visible;mso-wrap-style:square" from="6941,7640" to="6941,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68" o:spid="_x0000_s1045" style="position:absolute;visibility:visible;mso-wrap-style:square" from="1542,8721" to="1542,9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69" o:spid="_x0000_s1046" style="position:absolute;visibility:visible;mso-wrap-style:square" from="3521,9081" to="5500,9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70" o:spid="_x0000_s1047" style="position:absolute;visibility:visible;mso-wrap-style:square" from="4422,8721" to="4422,9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71" o:spid="_x0000_s1048" style="position:absolute;visibility:visible;mso-wrap-style:square" from="3521,9081" to="3521,9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72" o:spid="_x0000_s1049" style="position:absolute;visibility:visible;mso-wrap-style:square" from="5500,9081" to="5500,9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73" o:spid="_x0000_s1050" style="position:absolute;visibility:visible;mso-wrap-style:square" from="4061,10161" to="4061,10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74" o:spid="_x0000_s1051" style="position:absolute;visibility:visible;mso-wrap-style:square" from="3701,10880" to="4061,10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75" o:spid="_x0000_s1052" style="position:absolute;visibility:visible;mso-wrap-style:square" from="7301,9081" to="8920,9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76" o:spid="_x0000_s1053" style="position:absolute;visibility:visible;mso-wrap-style:square" from="8920,8721" to="8920,9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77" o:spid="_x0000_s1054" style="position:absolute;visibility:visible;mso-wrap-style:square" from="7302,9081" to="7302,9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78" o:spid="_x0000_s1055" style="position:absolute;flip:x;visibility:visible;mso-wrap-style:square" from="9999,6921" to="10001,9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hOcIAAADbAAAADwAAAGRycy9kb3ducmV2LnhtbERPz2vCMBS+C/sfwhvsIjN1iGg1igjC&#10;Dl6mUvH21jyb0ualJpl2/705DHb8+H4v171txZ18qB0rGI8yEMSl0zVXCk7H3fsMRIjIGlvHpOCX&#10;AqxXL4Ml5to9+Ivuh1iJFMIhRwUmxi6XMpSGLIaR64gTd3XeYkzQV1J7fKRw28qPLJtKizWnBoMd&#10;bQ2VzeHHKpCz/fDmN9+TpmjO57kpyqK77JV6e+03CxCR+vgv/nN/agXztD59S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hOcIAAADbAAAADwAAAAAAAAAAAAAA&#10;AAChAgAAZHJzL2Rvd25yZXYueG1sUEsFBgAAAAAEAAQA+QAAAJADAAAAAA==&#10;"/>
                <v:line id="Line 79" o:spid="_x0000_s1056" style="position:absolute;visibility:visible;mso-wrap-style:square" from="10000,10161" to="10000,10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80" o:spid="_x0000_s1057" style="position:absolute;visibility:visible;mso-wrap-style:square" from="9641,10880" to="10000,10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81" o:spid="_x0000_s1058" style="position:absolute;flip:x;visibility:visible;mso-wrap-style:square" from="6221,6921" to="10001,6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roundrect id="AutoShape 82" o:spid="_x0000_s1059" style="position:absolute;left:8921;top:11781;width:1800;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hzM8MA&#10;AADbAAAADwAAAGRycy9kb3ducmV2LnhtbESPQWsCMRSE7wX/Q3hCbzWx2KKrUUSo9Fa6evD43Dx3&#10;Fzcva5Jdt/31TaHQ4zAz3zCrzWAb0ZMPtWMN04kCQVw4U3Op4Xh4e5qDCBHZYOOYNHxRgM169LDC&#10;zLg7f1Kfx1IkCIcMNVQxtpmUoajIYpi4ljh5F+ctxiR9KY3He4LbRj4r9Sot1pwWKmxpV1FxzTur&#10;oTCqU/7UfyzOLzH/7rsby/1N68fxsF2CiDTE//Bf+91oWMz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hzM8MAAADbAAAADwAAAAAAAAAAAAAAAACYAgAAZHJzL2Rv&#10;d25yZXYueG1sUEsFBgAAAAAEAAQA9QAAAIgDAAAAAA==&#10;">
                  <v:textbox>
                    <w:txbxContent>
                      <w:p w:rsidR="005F18D4" w:rsidRDefault="005F18D4" w:rsidP="005F18D4">
                        <w:pPr>
                          <w:pStyle w:val="a6"/>
                        </w:pPr>
                        <w:proofErr w:type="spellStart"/>
                        <w:r>
                          <w:t>Энерго</w:t>
                        </w:r>
                        <w:proofErr w:type="spellEnd"/>
                        <w:r>
                          <w:t>-монтажный  отдел</w:t>
                        </w:r>
                      </w:p>
                    </w:txbxContent>
                  </v:textbox>
                </v:roundrect>
                <v:rect id="Rectangle 83" o:spid="_x0000_s1060" style="position:absolute;left:4241;top:5121;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textbox>
                    <w:txbxContent>
                      <w:p w:rsidR="005F18D4" w:rsidRDefault="005F18D4" w:rsidP="005F18D4">
                        <w:pPr>
                          <w:pStyle w:val="a6"/>
                        </w:pPr>
                        <w:r>
                          <w:t>Председатель правления</w:t>
                        </w:r>
                      </w:p>
                    </w:txbxContent>
                  </v:textbox>
                </v:rect>
                <v:line id="Line 84" o:spid="_x0000_s1061" style="position:absolute;visibility:visible;mso-wrap-style:square" from="5321,5841" to="5321,6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85" o:spid="_x0000_s1062" style="position:absolute;visibility:visible;mso-wrap-style:square" from="1541,10161" to="1541,1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rect id="Rectangle 86" o:spid="_x0000_s1063" style="position:absolute;left:641;top:10881;width:14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textbox>
                    <w:txbxContent>
                      <w:p w:rsidR="005F18D4" w:rsidRDefault="005F18D4" w:rsidP="005F18D4">
                        <w:pPr>
                          <w:pStyle w:val="a6"/>
                        </w:pPr>
                        <w:r>
                          <w:t>Оператор ПК</w:t>
                        </w:r>
                      </w:p>
                    </w:txbxContent>
                  </v:textbox>
                </v:rect>
                <v:line id="Line 87" o:spid="_x0000_s1064" style="position:absolute;visibility:visible;mso-wrap-style:square" from="6401,5481" to="7661,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rect id="Rectangle 88" o:spid="_x0000_s1065" style="position:absolute;left:7661;top:5121;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textbox>
                    <w:txbxContent>
                      <w:p w:rsidR="005F18D4" w:rsidRPr="001803A1" w:rsidRDefault="005F18D4" w:rsidP="005F18D4">
                        <w:pPr>
                          <w:pStyle w:val="a6"/>
                          <w:rPr>
                            <w:sz w:val="18"/>
                            <w:szCs w:val="18"/>
                          </w:rPr>
                        </w:pPr>
                        <w:r w:rsidRPr="001803A1">
                          <w:rPr>
                            <w:sz w:val="18"/>
                            <w:szCs w:val="18"/>
                          </w:rPr>
                          <w:t>Помощник Председателя правления (отдел кадров)</w:t>
                        </w:r>
                      </w:p>
                    </w:txbxContent>
                  </v:textbox>
                </v:rect>
                <v:line id="Line 89" o:spid="_x0000_s1066" style="position:absolute;flip:x;visibility:visible;mso-wrap-style:square" from="2441,6921" to="4241,6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v:rect id="Rectangle 90" o:spid="_x0000_s1067" style="position:absolute;left:641;top:6381;width:25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rsidR="005F18D4" w:rsidRPr="001803A1" w:rsidRDefault="005F18D4" w:rsidP="005F18D4">
                        <w:pPr>
                          <w:pStyle w:val="a6"/>
                          <w:rPr>
                            <w:sz w:val="18"/>
                            <w:szCs w:val="18"/>
                          </w:rPr>
                        </w:pPr>
                        <w:r w:rsidRPr="001803A1">
                          <w:rPr>
                            <w:sz w:val="18"/>
                            <w:szCs w:val="18"/>
                          </w:rPr>
                          <w:t>Зам. Исполнительного директора по логистике рекламе и снабжению</w:t>
                        </w:r>
                      </w:p>
                      <w:p w:rsidR="005F18D4" w:rsidRDefault="005F18D4" w:rsidP="005F18D4"/>
                    </w:txbxContent>
                  </v:textbox>
                </v:rect>
                <v:line id="Line 91" o:spid="_x0000_s1068" style="position:absolute;visibility:visible;mso-wrap-style:square" from="10001,6921" to="10721,6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92" o:spid="_x0000_s1069" style="position:absolute;visibility:visible;mso-wrap-style:square" from="7301,10161" to="7301,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93" o:spid="_x0000_s1070" style="position:absolute;flip:y;visibility:visible;mso-wrap-style:square" from="7301,6921" to="7301,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iOcQAAADcAAAADwAAAGRycy9kb3ducmV2LnhtbERPTWsCMRC9F/wPYQQvotlKK7o1ihQK&#10;PXipyoq3cTPdLLuZbJNUt/++KQi9zeN9zmrT21ZcyYfasYLHaQaCuHS65krB8fA2WYAIEVlj65gU&#10;/FCAzXrwsMJcuxt/0HUfK5FCOOSowMTY5VKG0pDFMHUdceI+nbcYE/SV1B5vKdy2cpZlc2mx5tRg&#10;sKNXQ2Wz/7YK5GI3/vLby1NTNKfT0hRl0Z13So2G/fYFRKQ+/ovv7ned5mf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iI5xAAAANwAAAAPAAAAAAAAAAAA&#10;AAAAAKECAABkcnMvZG93bnJldi54bWxQSwUGAAAAAAQABAD5AAAAkgMAAAAA&#10;"/>
                <v:line id="Line 94" o:spid="_x0000_s1071" style="position:absolute;flip:x;visibility:visible;mso-wrap-style:square" from="10541,11061" to="10721,11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8TsMAAADcAAAADwAAAGRycy9kb3ducmV2LnhtbERPTWsCMRC9C/6HMIVeRLMtRXRrFCkI&#10;PXipyoq36Wa6WXYzWZOo23/fFARv83ifs1j1thVX8qF2rOBlkoEgLp2uuVJw2G/GMxAhImtsHZOC&#10;XwqwWg4HC8y1u/EXXXexEimEQ44KTIxdLmUoDVkME9cRJ+7HeYsxQV9J7fGWwm0rX7NsKi3WnBoM&#10;dvRhqGx2F6tAzrajs19/vzVFczzOTVEW3Wmr1PNTv34HEamPD/Hd/anT/GwK/8+k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4vE7DAAAA3AAAAA8AAAAAAAAAAAAA&#10;AAAAoQIAAGRycy9kb3ducmV2LnhtbFBLBQYAAAAABAAEAPkAAACRAwAAAAA=&#10;"/>
                <v:line id="Line 95" o:spid="_x0000_s1072" style="position:absolute;visibility:visible;mso-wrap-style:square" from="10721,6921" to="10721,11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group>
            </w:pict>
          </mc:Fallback>
        </mc:AlternateConten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20"/>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9"/>
        <w:jc w:val="center"/>
        <w:rPr>
          <w:rFonts w:eastAsia="Droid Sans Fallback" w:cs="Calibri"/>
          <w:color w:val="00000A"/>
          <w:sz w:val="28"/>
          <w:szCs w:val="28"/>
          <w:lang w:eastAsia="en-US"/>
        </w:rPr>
      </w:pPr>
      <w:r w:rsidRPr="005F18D4">
        <w:rPr>
          <w:rFonts w:eastAsia="Droid Sans Fallback" w:cs="Calibri"/>
          <w:color w:val="00000A"/>
          <w:sz w:val="28"/>
          <w:szCs w:val="28"/>
          <w:lang w:eastAsia="en-US"/>
        </w:rPr>
        <w:t>Рис. 1 Организационная структура ЗАО «МЛВЗ»</w:t>
      </w: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xml:space="preserve">Организационной структуре анализируемого ликероводочного завода ЗАО «МЛВЗ» соответствует линейная структура управления, </w:t>
      </w:r>
      <w:proofErr w:type="gramStart"/>
      <w:r w:rsidRPr="005F18D4">
        <w:rPr>
          <w:rFonts w:eastAsia="Droid Sans Fallback" w:cs="Calibri"/>
          <w:color w:val="00000A"/>
          <w:sz w:val="28"/>
          <w:szCs w:val="28"/>
          <w:lang w:eastAsia="en-US"/>
        </w:rPr>
        <w:t>преимущества</w:t>
      </w:r>
      <w:proofErr w:type="gramEnd"/>
      <w:r w:rsidRPr="005F18D4">
        <w:rPr>
          <w:rFonts w:eastAsia="Droid Sans Fallback" w:cs="Calibri"/>
          <w:color w:val="00000A"/>
          <w:sz w:val="28"/>
          <w:szCs w:val="28"/>
          <w:lang w:eastAsia="en-US"/>
        </w:rPr>
        <w:t xml:space="preserve"> и недостатки которой отражены в таблице 1.</w:t>
      </w:r>
    </w:p>
    <w:p w:rsidR="005F18D4" w:rsidRPr="005F18D4" w:rsidRDefault="005F18D4" w:rsidP="005F18D4">
      <w:pPr>
        <w:spacing w:after="200" w:line="276" w:lineRule="auto"/>
        <w:rPr>
          <w:rFonts w:eastAsia="Droid Sans Fallback" w:cs="Calibri"/>
          <w:color w:val="00000A"/>
          <w:sz w:val="28"/>
          <w:szCs w:val="28"/>
          <w:lang w:eastAsia="en-US"/>
        </w:rPr>
      </w:pPr>
      <w:r w:rsidRPr="005F18D4">
        <w:rPr>
          <w:rFonts w:eastAsia="Droid Sans Fallback" w:cs="Calibri"/>
          <w:color w:val="00000A"/>
          <w:sz w:val="28"/>
          <w:szCs w:val="28"/>
          <w:lang w:eastAsia="en-US"/>
        </w:rPr>
        <w:br w:type="page"/>
      </w:r>
    </w:p>
    <w:p w:rsidR="005F18D4" w:rsidRPr="005F18D4" w:rsidRDefault="005F18D4" w:rsidP="005F18D4">
      <w:pPr>
        <w:suppressAutoHyphens/>
        <w:spacing w:line="360" w:lineRule="auto"/>
        <w:ind w:firstLine="708"/>
        <w:jc w:val="right"/>
        <w:rPr>
          <w:rFonts w:eastAsia="Droid Sans Fallback" w:cs="Calibri"/>
          <w:color w:val="00000A"/>
          <w:sz w:val="28"/>
          <w:szCs w:val="28"/>
          <w:lang w:eastAsia="en-US"/>
        </w:rPr>
      </w:pPr>
      <w:r w:rsidRPr="005F18D4">
        <w:rPr>
          <w:rFonts w:eastAsia="Droid Sans Fallback" w:cs="Calibri"/>
          <w:color w:val="00000A"/>
          <w:sz w:val="28"/>
          <w:szCs w:val="28"/>
          <w:lang w:eastAsia="en-US"/>
        </w:rPr>
        <w:lastRenderedPageBreak/>
        <w:t>Таблица 1</w:t>
      </w:r>
    </w:p>
    <w:p w:rsidR="005F18D4" w:rsidRPr="005F18D4" w:rsidRDefault="005F18D4" w:rsidP="005F18D4">
      <w:pPr>
        <w:suppressAutoHyphens/>
        <w:spacing w:line="360" w:lineRule="auto"/>
        <w:ind w:firstLine="708"/>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Преимущества и недостатки линейной структуры ЗАО «МЛВЗ»</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5F18D4" w:rsidRPr="005F18D4" w:rsidTr="00D35E38">
        <w:trPr>
          <w:trHeight w:val="348"/>
        </w:trPr>
        <w:tc>
          <w:tcPr>
            <w:tcW w:w="4962" w:type="dxa"/>
            <w:tcBorders>
              <w:top w:val="single" w:sz="12" w:space="0" w:color="auto"/>
              <w:left w:val="single" w:sz="12" w:space="0" w:color="auto"/>
              <w:bottom w:val="single" w:sz="12" w:space="0" w:color="auto"/>
            </w:tcBorders>
            <w:vAlign w:val="center"/>
          </w:tcPr>
          <w:p w:rsidR="005F18D4" w:rsidRPr="005F18D4" w:rsidRDefault="005F18D4" w:rsidP="005F18D4">
            <w:pPr>
              <w:jc w:val="center"/>
              <w:rPr>
                <w:sz w:val="24"/>
                <w:szCs w:val="22"/>
              </w:rPr>
            </w:pPr>
            <w:r w:rsidRPr="005F18D4">
              <w:rPr>
                <w:sz w:val="24"/>
                <w:szCs w:val="22"/>
              </w:rPr>
              <w:t>ПРЕИМУЩЕСТВА</w:t>
            </w:r>
          </w:p>
        </w:tc>
        <w:tc>
          <w:tcPr>
            <w:tcW w:w="4677" w:type="dxa"/>
            <w:tcBorders>
              <w:top w:val="single" w:sz="12" w:space="0" w:color="auto"/>
              <w:bottom w:val="single" w:sz="12" w:space="0" w:color="auto"/>
              <w:right w:val="single" w:sz="12" w:space="0" w:color="auto"/>
            </w:tcBorders>
            <w:vAlign w:val="center"/>
          </w:tcPr>
          <w:p w:rsidR="005F18D4" w:rsidRPr="005F18D4" w:rsidRDefault="005F18D4" w:rsidP="005F18D4">
            <w:pPr>
              <w:jc w:val="center"/>
              <w:rPr>
                <w:sz w:val="24"/>
                <w:szCs w:val="22"/>
              </w:rPr>
            </w:pPr>
            <w:r w:rsidRPr="005F18D4">
              <w:rPr>
                <w:sz w:val="24"/>
                <w:szCs w:val="22"/>
              </w:rPr>
              <w:t>НЕДОСТАТКИ</w:t>
            </w:r>
          </w:p>
        </w:tc>
      </w:tr>
      <w:tr w:rsidR="005F18D4" w:rsidRPr="005F18D4" w:rsidTr="00D35E38">
        <w:trPr>
          <w:cantSplit/>
          <w:trHeight w:val="693"/>
        </w:trPr>
        <w:tc>
          <w:tcPr>
            <w:tcW w:w="4962" w:type="dxa"/>
            <w:tcBorders>
              <w:top w:val="single" w:sz="12" w:space="0" w:color="auto"/>
              <w:left w:val="single" w:sz="12" w:space="0" w:color="auto"/>
            </w:tcBorders>
          </w:tcPr>
          <w:p w:rsidR="005F18D4" w:rsidRPr="005F18D4" w:rsidRDefault="005F18D4" w:rsidP="005F18D4">
            <w:pPr>
              <w:jc w:val="center"/>
              <w:rPr>
                <w:sz w:val="24"/>
                <w:szCs w:val="22"/>
              </w:rPr>
            </w:pPr>
            <w:r w:rsidRPr="005F18D4">
              <w:rPr>
                <w:sz w:val="24"/>
                <w:szCs w:val="22"/>
              </w:rPr>
              <w:t>1. Единство и четкость распорядительства: указания непосредственно в отделы отдаются исполнительным директором, который в свою очередь выполняет указания, поступившие от Председателя правления. Общие стратегические решения принимаются Председателем правления и идут далее по иерархической лестнице.</w:t>
            </w:r>
          </w:p>
        </w:tc>
        <w:tc>
          <w:tcPr>
            <w:tcW w:w="4677" w:type="dxa"/>
            <w:vMerge w:val="restart"/>
            <w:tcBorders>
              <w:top w:val="single" w:sz="12" w:space="0" w:color="auto"/>
              <w:right w:val="single" w:sz="12" w:space="0" w:color="auto"/>
            </w:tcBorders>
          </w:tcPr>
          <w:p w:rsidR="005F18D4" w:rsidRPr="005F18D4" w:rsidRDefault="005F18D4" w:rsidP="005F18D4">
            <w:pPr>
              <w:jc w:val="center"/>
              <w:rPr>
                <w:sz w:val="24"/>
                <w:szCs w:val="22"/>
              </w:rPr>
            </w:pPr>
            <w:r w:rsidRPr="005F18D4">
              <w:rPr>
                <w:sz w:val="24"/>
                <w:szCs w:val="22"/>
              </w:rPr>
              <w:t>1. Высокие требования к руководителю, который должен иметь разносторонние знания и опыт по всем функциям и сферам управленческой деятельности, осуществляемой подчиненными, что ограничивает возможность руководителя по эффективному управлению. На Исполнительного директора возложено слишком много функций по управлению совершенно разных структурных подразделений, при решении некоторых вопросов наблюдается нехватка технических и бухгалтерских знаний.</w:t>
            </w:r>
          </w:p>
        </w:tc>
      </w:tr>
      <w:tr w:rsidR="005F18D4" w:rsidRPr="005F18D4" w:rsidTr="00D35E38">
        <w:trPr>
          <w:cantSplit/>
          <w:trHeight w:val="1421"/>
        </w:trPr>
        <w:tc>
          <w:tcPr>
            <w:tcW w:w="4962" w:type="dxa"/>
            <w:tcBorders>
              <w:left w:val="single" w:sz="12" w:space="0" w:color="auto"/>
            </w:tcBorders>
          </w:tcPr>
          <w:p w:rsidR="005F18D4" w:rsidRPr="005F18D4" w:rsidRDefault="005F18D4" w:rsidP="005F18D4">
            <w:pPr>
              <w:jc w:val="center"/>
              <w:rPr>
                <w:sz w:val="24"/>
                <w:szCs w:val="22"/>
              </w:rPr>
            </w:pPr>
            <w:r w:rsidRPr="005F18D4">
              <w:rPr>
                <w:sz w:val="24"/>
                <w:szCs w:val="22"/>
              </w:rPr>
              <w:t>2. Согласованность действий исполнителей, поскольку указания поступают из одного источника, нет противоречий в указаниях.</w:t>
            </w:r>
          </w:p>
        </w:tc>
        <w:tc>
          <w:tcPr>
            <w:tcW w:w="4677" w:type="dxa"/>
            <w:vMerge/>
            <w:tcBorders>
              <w:right w:val="single" w:sz="12" w:space="0" w:color="auto"/>
            </w:tcBorders>
          </w:tcPr>
          <w:p w:rsidR="005F18D4" w:rsidRPr="005F18D4" w:rsidRDefault="005F18D4" w:rsidP="005F18D4">
            <w:pPr>
              <w:jc w:val="center"/>
              <w:rPr>
                <w:sz w:val="24"/>
                <w:szCs w:val="22"/>
              </w:rPr>
            </w:pPr>
          </w:p>
        </w:tc>
      </w:tr>
      <w:tr w:rsidR="005F18D4" w:rsidRPr="005F18D4" w:rsidTr="00D35E38">
        <w:trPr>
          <w:cantSplit/>
          <w:trHeight w:val="603"/>
        </w:trPr>
        <w:tc>
          <w:tcPr>
            <w:tcW w:w="4962" w:type="dxa"/>
            <w:vMerge w:val="restart"/>
            <w:tcBorders>
              <w:left w:val="single" w:sz="12" w:space="0" w:color="auto"/>
            </w:tcBorders>
          </w:tcPr>
          <w:p w:rsidR="005F18D4" w:rsidRPr="005F18D4" w:rsidRDefault="005F18D4" w:rsidP="005F18D4">
            <w:pPr>
              <w:jc w:val="center"/>
              <w:rPr>
                <w:sz w:val="24"/>
                <w:szCs w:val="22"/>
              </w:rPr>
            </w:pPr>
            <w:r w:rsidRPr="005F18D4">
              <w:rPr>
                <w:sz w:val="24"/>
                <w:szCs w:val="22"/>
              </w:rPr>
              <w:t>3. Четкая система взаимодействующих связей между руководителями и подчиненными, в компании принята система пятиминутных общих собраний в течение всего дня, в зависимости от возникающих задач, а также еженедельные планерки.</w:t>
            </w:r>
          </w:p>
        </w:tc>
        <w:tc>
          <w:tcPr>
            <w:tcW w:w="4677" w:type="dxa"/>
            <w:vMerge/>
            <w:tcBorders>
              <w:right w:val="single" w:sz="12" w:space="0" w:color="auto"/>
            </w:tcBorders>
          </w:tcPr>
          <w:p w:rsidR="005F18D4" w:rsidRPr="005F18D4" w:rsidRDefault="005F18D4" w:rsidP="005F18D4">
            <w:pPr>
              <w:jc w:val="center"/>
              <w:rPr>
                <w:sz w:val="24"/>
                <w:szCs w:val="22"/>
              </w:rPr>
            </w:pPr>
          </w:p>
        </w:tc>
      </w:tr>
      <w:tr w:rsidR="005F18D4" w:rsidRPr="005F18D4" w:rsidTr="00D35E38">
        <w:trPr>
          <w:cantSplit/>
          <w:trHeight w:val="1134"/>
        </w:trPr>
        <w:tc>
          <w:tcPr>
            <w:tcW w:w="4962" w:type="dxa"/>
            <w:vMerge/>
            <w:tcBorders>
              <w:left w:val="single" w:sz="12" w:space="0" w:color="auto"/>
            </w:tcBorders>
          </w:tcPr>
          <w:p w:rsidR="005F18D4" w:rsidRPr="005F18D4" w:rsidRDefault="005F18D4" w:rsidP="005F18D4">
            <w:pPr>
              <w:jc w:val="center"/>
              <w:rPr>
                <w:sz w:val="24"/>
                <w:szCs w:val="22"/>
              </w:rPr>
            </w:pPr>
          </w:p>
        </w:tc>
        <w:tc>
          <w:tcPr>
            <w:tcW w:w="4677" w:type="dxa"/>
            <w:vMerge w:val="restart"/>
            <w:tcBorders>
              <w:right w:val="single" w:sz="12" w:space="0" w:color="auto"/>
            </w:tcBorders>
          </w:tcPr>
          <w:p w:rsidR="005F18D4" w:rsidRPr="005F18D4" w:rsidRDefault="005F18D4" w:rsidP="005F18D4">
            <w:pPr>
              <w:jc w:val="center"/>
              <w:rPr>
                <w:sz w:val="24"/>
                <w:szCs w:val="22"/>
              </w:rPr>
            </w:pPr>
            <w:r w:rsidRPr="005F18D4">
              <w:rPr>
                <w:sz w:val="24"/>
                <w:szCs w:val="22"/>
              </w:rPr>
              <w:t>2. Перегрузка исполнительного директора по причине огромного количества документальной и прочей информации и множественности контактов с подчиненными и руководителями.</w:t>
            </w:r>
          </w:p>
        </w:tc>
      </w:tr>
      <w:tr w:rsidR="005F18D4" w:rsidRPr="005F18D4" w:rsidTr="00D35E38">
        <w:trPr>
          <w:cantSplit/>
          <w:trHeight w:val="483"/>
        </w:trPr>
        <w:tc>
          <w:tcPr>
            <w:tcW w:w="4962" w:type="dxa"/>
            <w:vMerge w:val="restart"/>
            <w:tcBorders>
              <w:left w:val="single" w:sz="12" w:space="0" w:color="auto"/>
            </w:tcBorders>
          </w:tcPr>
          <w:p w:rsidR="005F18D4" w:rsidRPr="005F18D4" w:rsidRDefault="005F18D4" w:rsidP="005F18D4">
            <w:pPr>
              <w:jc w:val="center"/>
              <w:rPr>
                <w:sz w:val="24"/>
                <w:szCs w:val="22"/>
              </w:rPr>
            </w:pPr>
            <w:r w:rsidRPr="005F18D4">
              <w:rPr>
                <w:sz w:val="24"/>
                <w:szCs w:val="22"/>
              </w:rPr>
              <w:t>4. Быстрота реакции в ответ на прямые указания.</w:t>
            </w:r>
          </w:p>
        </w:tc>
        <w:tc>
          <w:tcPr>
            <w:tcW w:w="4677" w:type="dxa"/>
            <w:vMerge/>
            <w:tcBorders>
              <w:right w:val="single" w:sz="12" w:space="0" w:color="auto"/>
            </w:tcBorders>
          </w:tcPr>
          <w:p w:rsidR="005F18D4" w:rsidRPr="005F18D4" w:rsidRDefault="005F18D4" w:rsidP="005F18D4">
            <w:pPr>
              <w:jc w:val="center"/>
              <w:rPr>
                <w:sz w:val="24"/>
                <w:szCs w:val="22"/>
              </w:rPr>
            </w:pPr>
          </w:p>
        </w:tc>
      </w:tr>
      <w:tr w:rsidR="005F18D4" w:rsidRPr="005F18D4" w:rsidTr="00D35E38">
        <w:trPr>
          <w:cantSplit/>
          <w:trHeight w:val="483"/>
        </w:trPr>
        <w:tc>
          <w:tcPr>
            <w:tcW w:w="4962" w:type="dxa"/>
            <w:vMerge/>
            <w:tcBorders>
              <w:left w:val="single" w:sz="12" w:space="0" w:color="auto"/>
            </w:tcBorders>
          </w:tcPr>
          <w:p w:rsidR="005F18D4" w:rsidRPr="005F18D4" w:rsidRDefault="005F18D4" w:rsidP="005F18D4">
            <w:pPr>
              <w:jc w:val="center"/>
              <w:rPr>
                <w:sz w:val="24"/>
                <w:szCs w:val="22"/>
              </w:rPr>
            </w:pPr>
          </w:p>
        </w:tc>
        <w:tc>
          <w:tcPr>
            <w:tcW w:w="4677" w:type="dxa"/>
            <w:vMerge w:val="restart"/>
            <w:tcBorders>
              <w:right w:val="single" w:sz="12" w:space="0" w:color="auto"/>
            </w:tcBorders>
          </w:tcPr>
          <w:p w:rsidR="005F18D4" w:rsidRPr="005F18D4" w:rsidRDefault="005F18D4" w:rsidP="005F18D4">
            <w:pPr>
              <w:jc w:val="center"/>
              <w:rPr>
                <w:sz w:val="24"/>
                <w:szCs w:val="22"/>
              </w:rPr>
            </w:pPr>
            <w:r w:rsidRPr="005F18D4">
              <w:rPr>
                <w:sz w:val="24"/>
                <w:szCs w:val="22"/>
              </w:rPr>
              <w:t>3. Тенденция к волоките по решению вопросов: а) вопросы рассматриваются непосредственно у Председателя правления лишь определенное количество раз в месяц; б) из-за постоянной занятости Исполнительный директор не всегда может своевременно принять решение.</w:t>
            </w:r>
          </w:p>
        </w:tc>
      </w:tr>
      <w:tr w:rsidR="005F18D4" w:rsidRPr="005F18D4" w:rsidTr="00D35E38">
        <w:trPr>
          <w:cantSplit/>
          <w:trHeight w:val="720"/>
        </w:trPr>
        <w:tc>
          <w:tcPr>
            <w:tcW w:w="4962" w:type="dxa"/>
            <w:tcBorders>
              <w:left w:val="single" w:sz="12" w:space="0" w:color="auto"/>
            </w:tcBorders>
          </w:tcPr>
          <w:p w:rsidR="005F18D4" w:rsidRPr="005F18D4" w:rsidRDefault="005F18D4" w:rsidP="005F18D4">
            <w:pPr>
              <w:jc w:val="center"/>
              <w:rPr>
                <w:sz w:val="24"/>
                <w:szCs w:val="22"/>
              </w:rPr>
            </w:pPr>
            <w:r w:rsidRPr="005F18D4">
              <w:rPr>
                <w:sz w:val="24"/>
                <w:szCs w:val="22"/>
              </w:rPr>
              <w:t>5. Личная ответственность руководителя за результаты деятельности своих подразделений, более жесткий самоконтроль.</w:t>
            </w:r>
          </w:p>
        </w:tc>
        <w:tc>
          <w:tcPr>
            <w:tcW w:w="4677" w:type="dxa"/>
            <w:vMerge/>
            <w:tcBorders>
              <w:right w:val="single" w:sz="12" w:space="0" w:color="auto"/>
            </w:tcBorders>
          </w:tcPr>
          <w:p w:rsidR="005F18D4" w:rsidRPr="005F18D4" w:rsidRDefault="005F18D4" w:rsidP="005F18D4">
            <w:pPr>
              <w:jc w:val="center"/>
              <w:rPr>
                <w:sz w:val="24"/>
                <w:szCs w:val="22"/>
              </w:rPr>
            </w:pPr>
          </w:p>
        </w:tc>
      </w:tr>
    </w:tbl>
    <w:p w:rsidR="005F18D4" w:rsidRPr="005F18D4" w:rsidRDefault="005F18D4" w:rsidP="005F18D4">
      <w:pPr>
        <w:suppressAutoHyphens/>
        <w:spacing w:line="360" w:lineRule="auto"/>
        <w:ind w:firstLine="851"/>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851"/>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xml:space="preserve">Учитывая иерархическую структуру управления компании «МЛВЗ», </w:t>
      </w:r>
      <w:proofErr w:type="gramStart"/>
      <w:r w:rsidRPr="005F18D4">
        <w:rPr>
          <w:rFonts w:eastAsia="Droid Sans Fallback" w:cs="Calibri"/>
          <w:color w:val="00000A"/>
          <w:sz w:val="28"/>
          <w:szCs w:val="28"/>
          <w:lang w:eastAsia="en-US"/>
        </w:rPr>
        <w:t>решения, касающиеся всех вопросов жизнедеятельности компании принимаются</w:t>
      </w:r>
      <w:proofErr w:type="gramEnd"/>
      <w:r w:rsidRPr="005F18D4">
        <w:rPr>
          <w:rFonts w:eastAsia="Droid Sans Fallback" w:cs="Calibri"/>
          <w:color w:val="00000A"/>
          <w:sz w:val="28"/>
          <w:szCs w:val="28"/>
          <w:lang w:eastAsia="en-US"/>
        </w:rPr>
        <w:t xml:space="preserve"> на высшей ступени управления – Председателем правления и Исполнительным директором.</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2"/>
          <w:lang w:eastAsia="en-US"/>
        </w:rPr>
        <w:t xml:space="preserve">На «МЛВЗ» могут быть реализованы проекты, </w:t>
      </w:r>
      <w:r w:rsidRPr="005F18D4">
        <w:rPr>
          <w:rFonts w:eastAsia="Droid Sans Fallback" w:cs="Calibri"/>
          <w:color w:val="00000A"/>
          <w:sz w:val="28"/>
          <w:szCs w:val="27"/>
        </w:rPr>
        <w:t>позволяющие автоматизировать следующие процессы в деятельности предприятия:</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7"/>
        </w:rPr>
        <w:t>- Управление запасами;</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7"/>
        </w:rPr>
        <w:t>- Управление закупками;</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7"/>
        </w:rPr>
        <w:t>- Управление производственными процессами;</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7"/>
        </w:rPr>
        <w:t>- Управление продажами;</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7"/>
        </w:rPr>
        <w:lastRenderedPageBreak/>
        <w:t>- Управление финансами;</w:t>
      </w:r>
    </w:p>
    <w:p w:rsidR="005F18D4" w:rsidRPr="005F18D4" w:rsidRDefault="005F18D4" w:rsidP="005F18D4">
      <w:pPr>
        <w:suppressAutoHyphens/>
        <w:spacing w:line="360" w:lineRule="auto"/>
        <w:ind w:firstLine="709"/>
        <w:jc w:val="both"/>
        <w:rPr>
          <w:rFonts w:eastAsia="Droid Sans Fallback" w:cs="Calibri"/>
          <w:color w:val="00000A"/>
          <w:sz w:val="28"/>
          <w:szCs w:val="27"/>
        </w:rPr>
      </w:pPr>
      <w:r w:rsidRPr="005F18D4">
        <w:rPr>
          <w:rFonts w:eastAsia="Droid Sans Fallback" w:cs="Calibri"/>
          <w:color w:val="00000A"/>
          <w:sz w:val="28"/>
          <w:szCs w:val="27"/>
        </w:rPr>
        <w:t>- Управление автотранспортом.</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Производственная деятельность предприятия разделяется на процессы. С учётом утверждённого стандарта ISO 9001:2000 можно предложить следующий механизм разбиения производственной деятельности предприятия на процессы:</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количество процессов в организации напрямую зависит от численности персонала и структуры организации;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между процессами в сети целесообразно провести по границам крупных структурных подразделений;</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деятельности предприятия на отдельные процессы целесообразно вести с наложением процессов на структуру предприятия. В этом случае оптимизация количества процессов упрощается.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Наиболее приемлемой технологией для многих отечественных предприятий представляется технология непрерывного совершенствования процессов. По этой технологии на предприятии решается два типа вопросов:</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1. Исследование текущего состояния систем управления производством, включая непрерывность и полноту потоков документооборота по фондам предприятия, по системе качества (от сырья до продукта), в части формирования и расчёта материальных, энергетических и качественных балансов [2].</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2. Предложения решений по совершенствованию указанных на рис. 2 систем с учётом исследований первого этапа.</w:t>
      </w:r>
    </w:p>
    <w:p w:rsidR="005F18D4" w:rsidRPr="005F18D4" w:rsidRDefault="005F18D4" w:rsidP="005F18D4">
      <w:pPr>
        <w:suppressAutoHyphens/>
        <w:spacing w:line="360" w:lineRule="auto"/>
        <w:ind w:firstLine="709"/>
        <w:jc w:val="center"/>
        <w:rPr>
          <w:rFonts w:eastAsia="Droid Sans Fallback" w:cs="Calibri"/>
          <w:color w:val="00000A"/>
          <w:sz w:val="28"/>
          <w:szCs w:val="22"/>
          <w:lang w:eastAsia="en-US"/>
        </w:rPr>
      </w:pPr>
      <w:r w:rsidRPr="005F18D4">
        <w:rPr>
          <w:rFonts w:eastAsia="Droid Sans Fallback" w:cs="Calibri"/>
          <w:noProof/>
          <w:color w:val="00000A"/>
          <w:sz w:val="28"/>
          <w:szCs w:val="22"/>
        </w:rPr>
        <w:drawing>
          <wp:inline distT="0" distB="0" distL="0" distR="0" wp14:anchorId="6FE046E7" wp14:editId="0A0D10C5">
            <wp:extent cx="4619625" cy="1626870"/>
            <wp:effectExtent l="19050" t="0" r="9525" b="0"/>
            <wp:docPr id="58" name="Рисунок 58" descr="http://www.rtsoft.ru/press/articles/mka-2005-2-ku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oft.ru/press/articles/mka-2005-2-kuts1.gif"/>
                    <pic:cNvPicPr>
                      <a:picLocks noChangeAspect="1" noChangeArrowheads="1"/>
                    </pic:cNvPicPr>
                  </pic:nvPicPr>
                  <pic:blipFill>
                    <a:blip r:embed="rId9" cstate="print"/>
                    <a:srcRect/>
                    <a:stretch>
                      <a:fillRect/>
                    </a:stretch>
                  </pic:blipFill>
                  <pic:spPr bwMode="auto">
                    <a:xfrm>
                      <a:off x="0" y="0"/>
                      <a:ext cx="4619625" cy="1626870"/>
                    </a:xfrm>
                    <a:prstGeom prst="rect">
                      <a:avLst/>
                    </a:prstGeom>
                    <a:noFill/>
                    <a:ln w="9525">
                      <a:noFill/>
                      <a:miter lim="800000"/>
                      <a:headEnd/>
                      <a:tailEnd/>
                    </a:ln>
                  </pic:spPr>
                </pic:pic>
              </a:graphicData>
            </a:graphic>
          </wp:inline>
        </w:drawing>
      </w:r>
    </w:p>
    <w:p w:rsidR="005F18D4" w:rsidRPr="005F18D4" w:rsidRDefault="005F18D4" w:rsidP="005F18D4">
      <w:pPr>
        <w:suppressAutoHyphens/>
        <w:spacing w:line="360" w:lineRule="auto"/>
        <w:ind w:firstLine="709"/>
        <w:jc w:val="center"/>
        <w:rPr>
          <w:rFonts w:eastAsia="Droid Sans Fallback" w:cs="Calibri"/>
          <w:color w:val="00000A"/>
          <w:sz w:val="28"/>
          <w:szCs w:val="22"/>
          <w:lang w:eastAsia="en-US"/>
        </w:rPr>
      </w:pPr>
      <w:r w:rsidRPr="005F18D4">
        <w:rPr>
          <w:rFonts w:eastAsia="Droid Sans Fallback" w:cs="Calibri"/>
          <w:color w:val="00000A"/>
          <w:sz w:val="28"/>
          <w:szCs w:val="22"/>
          <w:lang w:eastAsia="en-US"/>
        </w:rPr>
        <w:t>Рис. 2. Основные процессы на предприятии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lastRenderedPageBreak/>
        <w:t>На предприятиях спиртовой и ликёроводочной отрасли к основным видам процессов следует отнести: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процессы, обеспечивающие работу с потребителями конечной продукции. Основные задачи этих процессов: маркетинговые исследования, оценка удовлетворённости спроса, механизмы продвижения продукции на рынке;</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финансовые процессы, процессы бухучёта, сбыта продукции, которые связаны с административно-хозяйственной деятельностью предприятия в целом;</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производственные процессы, которые охватывают весь цикл от сырья до готовой продукции и обеспечивают контроль качества процесса производства и качества продукции;</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lang w:eastAsia="en-US"/>
        </w:rPr>
        <w:t>- процессы отслеживания состояния производственных фондов [3].</w:t>
      </w:r>
    </w:p>
    <w:p w:rsidR="005F18D4" w:rsidRPr="005F18D4" w:rsidRDefault="005F18D4" w:rsidP="005F18D4">
      <w:pPr>
        <w:suppressAutoHyphens/>
        <w:spacing w:line="360" w:lineRule="auto"/>
        <w:ind w:firstLine="708"/>
        <w:jc w:val="both"/>
        <w:rPr>
          <w:b/>
          <w:bCs/>
          <w:color w:val="00000A"/>
          <w:sz w:val="28"/>
          <w:szCs w:val="28"/>
        </w:rPr>
      </w:pPr>
      <w:r w:rsidRPr="005F18D4">
        <w:rPr>
          <w:b/>
          <w:bCs/>
          <w:color w:val="00000A"/>
          <w:sz w:val="28"/>
          <w:szCs w:val="28"/>
        </w:rPr>
        <w:t>Шаг 3. Разработать И</w:t>
      </w:r>
      <w:proofErr w:type="gramStart"/>
      <w:r w:rsidRPr="005F18D4">
        <w:rPr>
          <w:b/>
          <w:bCs/>
          <w:color w:val="00000A"/>
          <w:sz w:val="28"/>
          <w:szCs w:val="28"/>
        </w:rPr>
        <w:t>Т-</w:t>
      </w:r>
      <w:proofErr w:type="gramEnd"/>
      <w:r w:rsidRPr="005F18D4">
        <w:rPr>
          <w:b/>
          <w:bCs/>
          <w:color w:val="00000A"/>
          <w:sz w:val="28"/>
          <w:szCs w:val="28"/>
        </w:rPr>
        <w:t xml:space="preserve"> стратегию предприятия.</w:t>
      </w:r>
    </w:p>
    <w:p w:rsidR="005F18D4" w:rsidRPr="005F18D4" w:rsidRDefault="005F18D4" w:rsidP="005F18D4">
      <w:pPr>
        <w:suppressAutoHyphens/>
        <w:spacing w:line="360" w:lineRule="auto"/>
        <w:ind w:firstLine="708"/>
        <w:jc w:val="both"/>
        <w:rPr>
          <w:color w:val="00000A"/>
          <w:sz w:val="28"/>
          <w:szCs w:val="28"/>
        </w:rPr>
      </w:pPr>
      <w:r w:rsidRPr="005F18D4">
        <w:rPr>
          <w:b/>
          <w:bCs/>
          <w:color w:val="00000A"/>
          <w:sz w:val="28"/>
          <w:szCs w:val="28"/>
        </w:rPr>
        <w:t xml:space="preserve">Задача: </w:t>
      </w:r>
      <w:r w:rsidRPr="005F18D4">
        <w:rPr>
          <w:color w:val="00000A"/>
          <w:sz w:val="28"/>
          <w:szCs w:val="28"/>
        </w:rPr>
        <w:t>сформулировать и представить этапы формирования И</w:t>
      </w:r>
      <w:proofErr w:type="gramStart"/>
      <w:r w:rsidRPr="005F18D4">
        <w:rPr>
          <w:color w:val="00000A"/>
          <w:sz w:val="28"/>
          <w:szCs w:val="28"/>
        </w:rPr>
        <w:t>Т-</w:t>
      </w:r>
      <w:proofErr w:type="gramEnd"/>
      <w:r w:rsidRPr="005F18D4">
        <w:rPr>
          <w:color w:val="00000A"/>
          <w:sz w:val="28"/>
          <w:szCs w:val="28"/>
        </w:rPr>
        <w:t xml:space="preserve"> стратегии предприятия </w:t>
      </w:r>
    </w:p>
    <w:p w:rsidR="005F18D4" w:rsidRPr="005F18D4" w:rsidRDefault="005F18D4" w:rsidP="005F18D4">
      <w:pPr>
        <w:suppressAutoHyphens/>
        <w:spacing w:line="360" w:lineRule="auto"/>
        <w:ind w:firstLine="708"/>
        <w:jc w:val="both"/>
        <w:rPr>
          <w:color w:val="00000A"/>
          <w:sz w:val="28"/>
          <w:szCs w:val="28"/>
        </w:rPr>
      </w:pPr>
      <w:r w:rsidRPr="005F18D4">
        <w:rPr>
          <w:color w:val="00000A"/>
          <w:sz w:val="28"/>
          <w:szCs w:val="28"/>
        </w:rPr>
        <w:t>Необходимо представить:</w:t>
      </w:r>
    </w:p>
    <w:p w:rsidR="005F18D4" w:rsidRPr="005F18D4" w:rsidRDefault="005F18D4" w:rsidP="005F18D4">
      <w:pPr>
        <w:numPr>
          <w:ilvl w:val="0"/>
          <w:numId w:val="3"/>
        </w:numPr>
        <w:suppressAutoHyphens/>
        <w:spacing w:line="360" w:lineRule="auto"/>
        <w:jc w:val="both"/>
        <w:rPr>
          <w:color w:val="00000A"/>
          <w:sz w:val="28"/>
          <w:szCs w:val="28"/>
        </w:rPr>
      </w:pPr>
      <w:r w:rsidRPr="005F18D4">
        <w:rPr>
          <w:color w:val="00000A"/>
          <w:sz w:val="28"/>
          <w:szCs w:val="28"/>
        </w:rPr>
        <w:t xml:space="preserve">видение и миссии </w:t>
      </w:r>
      <w:proofErr w:type="gramStart"/>
      <w:r w:rsidRPr="005F18D4">
        <w:rPr>
          <w:color w:val="00000A"/>
          <w:sz w:val="28"/>
          <w:szCs w:val="28"/>
        </w:rPr>
        <w:t>ИТ</w:t>
      </w:r>
      <w:proofErr w:type="gramEnd"/>
      <w:r w:rsidRPr="005F18D4">
        <w:rPr>
          <w:color w:val="00000A"/>
          <w:sz w:val="28"/>
          <w:szCs w:val="28"/>
        </w:rPr>
        <w:t xml:space="preserve">; </w:t>
      </w:r>
    </w:p>
    <w:p w:rsidR="005F18D4" w:rsidRPr="005F18D4" w:rsidRDefault="005F18D4" w:rsidP="005F18D4">
      <w:pPr>
        <w:numPr>
          <w:ilvl w:val="0"/>
          <w:numId w:val="3"/>
        </w:numPr>
        <w:suppressAutoHyphens/>
        <w:spacing w:line="360" w:lineRule="auto"/>
        <w:jc w:val="both"/>
        <w:rPr>
          <w:color w:val="00000A"/>
          <w:sz w:val="28"/>
          <w:szCs w:val="28"/>
        </w:rPr>
      </w:pPr>
      <w:r w:rsidRPr="005F18D4">
        <w:rPr>
          <w:color w:val="00000A"/>
          <w:sz w:val="28"/>
          <w:szCs w:val="28"/>
        </w:rPr>
        <w:t xml:space="preserve">стратегические цели </w:t>
      </w:r>
      <w:proofErr w:type="gramStart"/>
      <w:r w:rsidRPr="005F18D4">
        <w:rPr>
          <w:color w:val="00000A"/>
          <w:sz w:val="28"/>
          <w:szCs w:val="28"/>
        </w:rPr>
        <w:t>ИТ</w:t>
      </w:r>
      <w:proofErr w:type="gramEnd"/>
      <w:r w:rsidRPr="005F18D4">
        <w:rPr>
          <w:color w:val="00000A"/>
          <w:sz w:val="28"/>
          <w:szCs w:val="28"/>
        </w:rPr>
        <w:t>, направленные на достижение бизнес-целей исходя из анализа текущей ситуации с ИТ в организации и ее бизнес-целей</w:t>
      </w:r>
    </w:p>
    <w:p w:rsidR="005F18D4" w:rsidRPr="005F18D4" w:rsidRDefault="005F18D4" w:rsidP="005F18D4">
      <w:pPr>
        <w:numPr>
          <w:ilvl w:val="0"/>
          <w:numId w:val="3"/>
        </w:numPr>
        <w:suppressAutoHyphens/>
        <w:spacing w:line="360" w:lineRule="auto"/>
        <w:jc w:val="both"/>
        <w:rPr>
          <w:color w:val="00000A"/>
          <w:sz w:val="28"/>
          <w:szCs w:val="28"/>
        </w:rPr>
      </w:pPr>
      <w:r w:rsidRPr="005F18D4">
        <w:rPr>
          <w:color w:val="00000A"/>
          <w:sz w:val="28"/>
          <w:szCs w:val="28"/>
        </w:rPr>
        <w:t xml:space="preserve">оценить специфику внешней среды и внутренние факторы; </w:t>
      </w:r>
    </w:p>
    <w:p w:rsidR="005F18D4" w:rsidRPr="005F18D4" w:rsidRDefault="005F18D4" w:rsidP="005F18D4">
      <w:pPr>
        <w:numPr>
          <w:ilvl w:val="0"/>
          <w:numId w:val="3"/>
        </w:numPr>
        <w:suppressAutoHyphens/>
        <w:spacing w:line="360" w:lineRule="auto"/>
        <w:jc w:val="both"/>
        <w:rPr>
          <w:color w:val="00000A"/>
          <w:sz w:val="28"/>
          <w:szCs w:val="28"/>
        </w:rPr>
      </w:pPr>
      <w:r w:rsidRPr="005F18D4">
        <w:rPr>
          <w:color w:val="00000A"/>
          <w:sz w:val="28"/>
          <w:szCs w:val="28"/>
        </w:rPr>
        <w:t xml:space="preserve">направления развития </w:t>
      </w:r>
      <w:proofErr w:type="gramStart"/>
      <w:r w:rsidRPr="005F18D4">
        <w:rPr>
          <w:color w:val="00000A"/>
          <w:sz w:val="28"/>
          <w:szCs w:val="28"/>
        </w:rPr>
        <w:t>ИТ</w:t>
      </w:r>
      <w:proofErr w:type="gramEnd"/>
      <w:r w:rsidRPr="005F18D4">
        <w:rPr>
          <w:color w:val="00000A"/>
          <w:sz w:val="28"/>
          <w:szCs w:val="28"/>
        </w:rPr>
        <w:t xml:space="preserve"> для достижения поставленных перед ИТ целей;</w:t>
      </w:r>
    </w:p>
    <w:p w:rsidR="005F18D4" w:rsidRPr="005F18D4" w:rsidRDefault="005F18D4" w:rsidP="005F18D4">
      <w:pPr>
        <w:numPr>
          <w:ilvl w:val="0"/>
          <w:numId w:val="3"/>
        </w:numPr>
        <w:suppressAutoHyphens/>
        <w:spacing w:line="360" w:lineRule="auto"/>
        <w:jc w:val="both"/>
        <w:rPr>
          <w:color w:val="00000A"/>
          <w:sz w:val="28"/>
          <w:szCs w:val="28"/>
        </w:rPr>
      </w:pPr>
      <w:r w:rsidRPr="005F18D4">
        <w:rPr>
          <w:color w:val="00000A"/>
          <w:sz w:val="28"/>
          <w:szCs w:val="28"/>
        </w:rPr>
        <w:t xml:space="preserve">перечень и характеристику проектов, которые должны быть реализованы в рамках каждого направления. </w:t>
      </w:r>
    </w:p>
    <w:p w:rsidR="005F18D4" w:rsidRPr="005F18D4" w:rsidRDefault="005F18D4" w:rsidP="005F18D4">
      <w:pPr>
        <w:suppressAutoHyphens/>
        <w:spacing w:line="360" w:lineRule="auto"/>
        <w:ind w:firstLine="709"/>
        <w:jc w:val="both"/>
        <w:rPr>
          <w:color w:val="00000A"/>
          <w:sz w:val="28"/>
          <w:szCs w:val="28"/>
        </w:rPr>
      </w:pP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xml:space="preserve">Для автоматического "питания данными" модулей ИС и формирования оперативных и ключевых показателей необходимо создать </w:t>
      </w:r>
      <w:r w:rsidRPr="005F18D4">
        <w:rPr>
          <w:rFonts w:eastAsia="Droid Sans Fallback" w:cs="Calibri"/>
          <w:color w:val="00000A"/>
          <w:sz w:val="28"/>
          <w:szCs w:val="22"/>
        </w:rPr>
        <w:lastRenderedPageBreak/>
        <w:t>автоматизированную информационную систему предприятия. Процесс создания включает несколько этапов.</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1. Полное и качественное описание уровня технической оснащённости как отдельных технологических и вспомогательных систем автоматизации, так и информационных потоков, рождённых этими системами.</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2. Процесс объединения существующих подсистем автоматизации (горизонтальная интеграция) включает реализацию следующих последовательно-параллельных шагов:</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формирование цепочки источников данных, обеспечивающей контроль производства от сырья до товаров;</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описание источников автоматизированного и ручного ввода оперативных технологических, хозрасчётных и диагностических данных;</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описание структур данных каждого источника;</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обеспечение каналов передачи данных внутри предприятия по различным каналам связи;</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при необходимости разработка автоматизированных рабочих мест диспетчеров цехов, участков и произво</w:t>
      </w:r>
      <w:proofErr w:type="gramStart"/>
      <w:r w:rsidRPr="005F18D4">
        <w:rPr>
          <w:rFonts w:eastAsia="Droid Sans Fallback" w:cs="Calibri"/>
          <w:color w:val="00000A"/>
          <w:sz w:val="28"/>
          <w:szCs w:val="22"/>
        </w:rPr>
        <w:t>дств пр</w:t>
      </w:r>
      <w:proofErr w:type="gramEnd"/>
      <w:r w:rsidRPr="005F18D4">
        <w:rPr>
          <w:rFonts w:eastAsia="Droid Sans Fallback" w:cs="Calibri"/>
          <w:color w:val="00000A"/>
          <w:sz w:val="28"/>
          <w:szCs w:val="22"/>
        </w:rPr>
        <w:t>едприятия;</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организация информационного обмена с существующими системами коммерческого и технического учёта энергоресурсов (электроэнергия, тепло, пар, газ, вода).</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создание базы оперативно-технологических данных (оперативно-технологический сервер ОТС).</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3. Формирование структур данных, необходимых для информационной поддержки модулей АСУП. Описание системотехнического и продуктового решения для обеспечения передачи данных из ОТС.</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xml:space="preserve">4. Анализ формул для вычисления ключевых показателей и определение структуры данных, поставляемых из базы оперативно-технологических данных для выполнения расчёта этих показателей по заданному регламенту. Обоснование выбора продуктового решения, поддерживающего возможность модификации схем расчёта ключевых </w:t>
      </w:r>
      <w:r w:rsidRPr="005F18D4">
        <w:rPr>
          <w:rFonts w:eastAsia="Droid Sans Fallback" w:cs="Calibri"/>
          <w:color w:val="00000A"/>
          <w:sz w:val="28"/>
          <w:szCs w:val="22"/>
        </w:rPr>
        <w:lastRenderedPageBreak/>
        <w:t xml:space="preserve">показателей, введение новых схем, запуск режима автоматического вычисления показателей по заданному регламенту </w:t>
      </w:r>
      <w:r w:rsidRPr="005F18D4">
        <w:rPr>
          <w:rFonts w:eastAsia="Droid Sans Fallback" w:cs="Calibri"/>
          <w:color w:val="00000A"/>
          <w:sz w:val="28"/>
          <w:szCs w:val="22"/>
          <w:lang w:eastAsia="en-US"/>
        </w:rPr>
        <w:t>[4]</w:t>
      </w:r>
      <w:r w:rsidRPr="005F18D4">
        <w:rPr>
          <w:rFonts w:eastAsia="Droid Sans Fallback" w:cs="Calibri"/>
          <w:color w:val="00000A"/>
          <w:sz w:val="28"/>
          <w:szCs w:val="22"/>
        </w:rPr>
        <w:t>.</w:t>
      </w:r>
    </w:p>
    <w:p w:rsidR="005F18D4" w:rsidRPr="005F18D4" w:rsidRDefault="005F18D4" w:rsidP="005F18D4">
      <w:pPr>
        <w:suppressAutoHyphens/>
        <w:spacing w:line="360" w:lineRule="auto"/>
        <w:ind w:firstLine="709"/>
        <w:jc w:val="both"/>
        <w:rPr>
          <w:rFonts w:eastAsia="Droid Sans Fallback" w:cs="Calibri"/>
          <w:color w:val="00000A"/>
          <w:sz w:val="28"/>
          <w:szCs w:val="22"/>
        </w:rPr>
      </w:pPr>
      <w:r w:rsidRPr="005F18D4">
        <w:rPr>
          <w:rFonts w:eastAsia="Droid Sans Fallback" w:cs="Calibri"/>
          <w:color w:val="00000A"/>
          <w:sz w:val="28"/>
          <w:szCs w:val="22"/>
        </w:rPr>
        <w:t xml:space="preserve">5. Реализация решения. Приложения, созданные на их основе, являются концентраторами </w:t>
      </w:r>
      <w:proofErr w:type="gramStart"/>
      <w:r w:rsidRPr="005F18D4">
        <w:rPr>
          <w:rFonts w:eastAsia="Droid Sans Fallback" w:cs="Calibri"/>
          <w:color w:val="00000A"/>
          <w:sz w:val="28"/>
          <w:szCs w:val="22"/>
        </w:rPr>
        <w:t>бизнес-информации</w:t>
      </w:r>
      <w:proofErr w:type="gramEnd"/>
      <w:r w:rsidRPr="005F18D4">
        <w:rPr>
          <w:rFonts w:eastAsia="Droid Sans Fallback" w:cs="Calibri"/>
          <w:color w:val="00000A"/>
          <w:sz w:val="28"/>
          <w:szCs w:val="22"/>
        </w:rPr>
        <w:t>, способные получать данные от всех ключевых подсистем предприятия, преобразовывать эти данные при помощи делового регламента и представлять результат в виде ключевых показателей.</w:t>
      </w:r>
    </w:p>
    <w:p w:rsidR="005F18D4" w:rsidRPr="005F18D4" w:rsidRDefault="005F18D4" w:rsidP="005F18D4">
      <w:pPr>
        <w:suppressAutoHyphens/>
        <w:spacing w:line="360" w:lineRule="auto"/>
        <w:ind w:firstLine="709"/>
        <w:jc w:val="both"/>
        <w:rPr>
          <w:color w:val="00000A"/>
          <w:sz w:val="28"/>
          <w:szCs w:val="28"/>
        </w:rPr>
      </w:pPr>
    </w:p>
    <w:p w:rsidR="005F18D4" w:rsidRPr="005F18D4" w:rsidRDefault="005F18D4" w:rsidP="005F18D4">
      <w:pPr>
        <w:suppressAutoHyphens/>
        <w:spacing w:line="360" w:lineRule="auto"/>
        <w:ind w:firstLine="708"/>
        <w:jc w:val="both"/>
        <w:rPr>
          <w:b/>
          <w:bCs/>
          <w:color w:val="00000A"/>
          <w:sz w:val="28"/>
          <w:szCs w:val="28"/>
        </w:rPr>
      </w:pPr>
      <w:r w:rsidRPr="005F18D4">
        <w:rPr>
          <w:b/>
          <w:bCs/>
          <w:color w:val="00000A"/>
          <w:sz w:val="28"/>
          <w:szCs w:val="28"/>
        </w:rPr>
        <w:t>Шаг 4. Моделирование архитектуры предприятия.</w:t>
      </w:r>
    </w:p>
    <w:p w:rsidR="005F18D4" w:rsidRPr="005F18D4" w:rsidRDefault="005F18D4" w:rsidP="005F18D4">
      <w:pPr>
        <w:suppressAutoHyphens/>
        <w:spacing w:line="360" w:lineRule="auto"/>
        <w:ind w:firstLine="708"/>
        <w:jc w:val="both"/>
        <w:rPr>
          <w:color w:val="00000A"/>
          <w:sz w:val="28"/>
          <w:szCs w:val="28"/>
        </w:rPr>
      </w:pPr>
      <w:r w:rsidRPr="005F18D4">
        <w:rPr>
          <w:b/>
          <w:bCs/>
          <w:color w:val="00000A"/>
          <w:sz w:val="28"/>
          <w:szCs w:val="28"/>
        </w:rPr>
        <w:t xml:space="preserve">Задача: </w:t>
      </w:r>
      <w:r w:rsidRPr="005F18D4">
        <w:rPr>
          <w:color w:val="00000A"/>
          <w:sz w:val="28"/>
          <w:szCs w:val="28"/>
        </w:rPr>
        <w:t xml:space="preserve">Разработать текущую архитектуру предприятия. Построить модели описывающие бизнес - процессы предприятия. </w:t>
      </w:r>
    </w:p>
    <w:p w:rsidR="005F18D4" w:rsidRPr="005F18D4" w:rsidRDefault="005F18D4" w:rsidP="005F18D4">
      <w:pPr>
        <w:suppressAutoHyphens/>
        <w:spacing w:line="360" w:lineRule="auto"/>
        <w:ind w:firstLine="709"/>
        <w:jc w:val="both"/>
        <w:rPr>
          <w:color w:val="00000A"/>
          <w:sz w:val="28"/>
          <w:szCs w:val="28"/>
        </w:rPr>
      </w:pPr>
      <w:r w:rsidRPr="005F18D4">
        <w:rPr>
          <w:color w:val="00000A"/>
          <w:sz w:val="28"/>
          <w:szCs w:val="28"/>
        </w:rPr>
        <w:t>В рамках разработки текущей архитектуры предприятия необходимо построить следующие модели:</w:t>
      </w:r>
    </w:p>
    <w:p w:rsidR="005F18D4" w:rsidRPr="005F18D4" w:rsidRDefault="005F18D4" w:rsidP="005F18D4">
      <w:pPr>
        <w:numPr>
          <w:ilvl w:val="0"/>
          <w:numId w:val="4"/>
        </w:numPr>
        <w:suppressAutoHyphens/>
        <w:spacing w:line="360" w:lineRule="auto"/>
        <w:jc w:val="both"/>
        <w:rPr>
          <w:color w:val="00000A"/>
          <w:sz w:val="28"/>
          <w:szCs w:val="28"/>
        </w:rPr>
      </w:pPr>
      <w:r w:rsidRPr="005F18D4">
        <w:rPr>
          <w:color w:val="00000A"/>
          <w:sz w:val="28"/>
          <w:szCs w:val="28"/>
        </w:rPr>
        <w:t>модель, описывающую бизнес - процессы компании;</w:t>
      </w:r>
    </w:p>
    <w:p w:rsidR="005F18D4" w:rsidRPr="005F18D4" w:rsidRDefault="005F18D4" w:rsidP="005F18D4">
      <w:pPr>
        <w:numPr>
          <w:ilvl w:val="0"/>
          <w:numId w:val="4"/>
        </w:numPr>
        <w:suppressAutoHyphens/>
        <w:spacing w:line="360" w:lineRule="auto"/>
        <w:jc w:val="both"/>
        <w:rPr>
          <w:color w:val="00000A"/>
          <w:sz w:val="28"/>
          <w:szCs w:val="28"/>
        </w:rPr>
      </w:pPr>
      <w:r w:rsidRPr="005F18D4">
        <w:rPr>
          <w:color w:val="00000A"/>
          <w:sz w:val="28"/>
          <w:szCs w:val="28"/>
        </w:rPr>
        <w:t>модель, описывающую связи между стратегическими целями предприятия и бизнес – процессами;</w:t>
      </w:r>
    </w:p>
    <w:p w:rsidR="005F18D4" w:rsidRPr="005F18D4" w:rsidRDefault="005F18D4" w:rsidP="005F18D4">
      <w:pPr>
        <w:numPr>
          <w:ilvl w:val="0"/>
          <w:numId w:val="4"/>
        </w:numPr>
        <w:suppressAutoHyphens/>
        <w:spacing w:line="360" w:lineRule="auto"/>
        <w:jc w:val="both"/>
        <w:rPr>
          <w:color w:val="00000A"/>
          <w:sz w:val="28"/>
          <w:szCs w:val="28"/>
        </w:rPr>
      </w:pPr>
      <w:r w:rsidRPr="005F18D4">
        <w:rPr>
          <w:color w:val="00000A"/>
          <w:sz w:val="28"/>
          <w:szCs w:val="28"/>
        </w:rPr>
        <w:t>ресурсно-сервисную модель, описывающую связи между приложениями и бизнес - процессами компании.</w:t>
      </w:r>
    </w:p>
    <w:p w:rsidR="005F18D4" w:rsidRPr="005F18D4" w:rsidRDefault="005F18D4" w:rsidP="005F18D4">
      <w:pPr>
        <w:suppressAutoHyphens/>
        <w:spacing w:line="360" w:lineRule="auto"/>
        <w:ind w:firstLine="709"/>
        <w:jc w:val="both"/>
        <w:rPr>
          <w:color w:val="00000A"/>
          <w:sz w:val="28"/>
          <w:szCs w:val="28"/>
        </w:rPr>
      </w:pPr>
      <w:r w:rsidRPr="005F18D4">
        <w:rPr>
          <w:color w:val="00000A"/>
          <w:sz w:val="28"/>
          <w:szCs w:val="28"/>
        </w:rPr>
        <w:t xml:space="preserve">На данном этапе рекомендуется разработать модель: </w:t>
      </w:r>
    </w:p>
    <w:p w:rsidR="005F18D4" w:rsidRPr="005F18D4" w:rsidRDefault="005F18D4" w:rsidP="005F18D4">
      <w:pPr>
        <w:numPr>
          <w:ilvl w:val="0"/>
          <w:numId w:val="5"/>
        </w:numPr>
        <w:suppressAutoHyphens/>
        <w:spacing w:line="360" w:lineRule="auto"/>
        <w:jc w:val="both"/>
        <w:rPr>
          <w:color w:val="00000A"/>
          <w:sz w:val="28"/>
          <w:szCs w:val="28"/>
        </w:rPr>
      </w:pPr>
      <w:r w:rsidRPr="005F18D4">
        <w:rPr>
          <w:color w:val="00000A"/>
          <w:sz w:val="28"/>
          <w:szCs w:val="28"/>
        </w:rPr>
        <w:t>описывающую функциональность существующих информационных систем и их интерфейсы;</w:t>
      </w:r>
    </w:p>
    <w:p w:rsidR="005F18D4" w:rsidRPr="005F18D4" w:rsidRDefault="005F18D4" w:rsidP="005F18D4">
      <w:pPr>
        <w:numPr>
          <w:ilvl w:val="0"/>
          <w:numId w:val="5"/>
        </w:numPr>
        <w:suppressAutoHyphens/>
        <w:spacing w:line="360" w:lineRule="auto"/>
        <w:jc w:val="both"/>
        <w:rPr>
          <w:i/>
          <w:iCs/>
          <w:color w:val="00000A"/>
          <w:sz w:val="28"/>
          <w:szCs w:val="28"/>
        </w:rPr>
      </w:pPr>
      <w:r w:rsidRPr="005F18D4">
        <w:rPr>
          <w:color w:val="00000A"/>
          <w:sz w:val="28"/>
          <w:szCs w:val="28"/>
        </w:rPr>
        <w:t>показывающую связь между существующими информационными системами и инфраструктурными компонентами (сервера, дисковые массивы).</w:t>
      </w:r>
      <w:r w:rsidRPr="005F18D4">
        <w:rPr>
          <w:i/>
          <w:iCs/>
          <w:color w:val="00000A"/>
          <w:sz w:val="28"/>
          <w:szCs w:val="28"/>
        </w:rPr>
        <w:t xml:space="preserve"> </w:t>
      </w:r>
    </w:p>
    <w:p w:rsidR="005F18D4" w:rsidRPr="005F18D4" w:rsidRDefault="005F18D4" w:rsidP="005F18D4">
      <w:pPr>
        <w:suppressAutoHyphens/>
        <w:spacing w:line="360" w:lineRule="auto"/>
        <w:jc w:val="both"/>
        <w:rPr>
          <w:i/>
          <w:iCs/>
          <w:color w:val="00000A"/>
          <w:sz w:val="28"/>
          <w:szCs w:val="28"/>
        </w:rPr>
      </w:pP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В общем виде основные программно-технические уровни АСУПП предприятия можно представить в виде многоуровневой модели. Она включает следующие основные уровни.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Уровень 1: локальные системы автоматизации. Данный уровень включает технологические системы автоматизации (АСУТП), системы коммерческого и технического учёта энергоресурсов, системы автоматизации </w:t>
      </w:r>
      <w:r w:rsidRPr="005F18D4">
        <w:rPr>
          <w:rFonts w:eastAsia="Droid Sans Fallback" w:cs="Calibri"/>
          <w:color w:val="00000A"/>
          <w:sz w:val="28"/>
          <w:szCs w:val="22"/>
          <w:lang w:eastAsia="en-US"/>
        </w:rPr>
        <w:lastRenderedPageBreak/>
        <w:t>вспомогательных производств, системы ввода технологических данных с ручным вводом и др.</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Прикладное программное обеспечение этого уровня решает задачи ввода технологических параметров по цехам и участкам, обеспечивая локальные архивы и организуя передачи данных по различным каналам связи на оперативно-технологический сервер данных [1].</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Уровень 2: база оперативных данных (оперативно-технологический сервер)</w:t>
      </w:r>
      <w:proofErr w:type="gramStart"/>
      <w:r w:rsidRPr="005F18D4">
        <w:rPr>
          <w:rFonts w:eastAsia="Droid Sans Fallback" w:cs="Calibri"/>
          <w:color w:val="00000A"/>
          <w:sz w:val="28"/>
          <w:szCs w:val="22"/>
          <w:lang w:eastAsia="en-US"/>
        </w:rPr>
        <w:t>.О</w:t>
      </w:r>
      <w:proofErr w:type="gramEnd"/>
      <w:r w:rsidRPr="005F18D4">
        <w:rPr>
          <w:rFonts w:eastAsia="Droid Sans Fallback" w:cs="Calibri"/>
          <w:color w:val="00000A"/>
          <w:sz w:val="28"/>
          <w:szCs w:val="22"/>
          <w:lang w:eastAsia="en-US"/>
        </w:rPr>
        <w:t>перативно-технологический сервер предназначен для сбора и хранения технологической информации. Он также осуществляет:</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 сбор и накопление технологических </w:t>
      </w:r>
      <w:proofErr w:type="gramStart"/>
      <w:r w:rsidRPr="005F18D4">
        <w:rPr>
          <w:rFonts w:eastAsia="Droid Sans Fallback" w:cs="Calibri"/>
          <w:color w:val="00000A"/>
          <w:sz w:val="28"/>
          <w:szCs w:val="22"/>
          <w:lang w:eastAsia="en-US"/>
        </w:rPr>
        <w:t>данных</w:t>
      </w:r>
      <w:proofErr w:type="gramEnd"/>
      <w:r w:rsidRPr="005F18D4">
        <w:rPr>
          <w:rFonts w:eastAsia="Droid Sans Fallback" w:cs="Calibri"/>
          <w:color w:val="00000A"/>
          <w:sz w:val="28"/>
          <w:szCs w:val="22"/>
          <w:lang w:eastAsia="en-US"/>
        </w:rPr>
        <w:t xml:space="preserve"> и автоматический расчёт показателей работы оборудования и подразделений в единой оперативной технологической базе данных;</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обеспечение общего хода работ, основных плановых показателей, централизованного контроля за производственными и технологическими процессами;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ведение оперативного электронного журнала цехов;</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визуализацию производственной ситуации на объекте;</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подготовку оперативных сводок, месячных эксплуатационных рапортов, передачу сводок на уровень отдельных служб др.</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Уровень 3: Предоставление данных потребителям. Клиентские приложения АСУПП могут иметь следующее назначение:</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оперативный центр выполняет основную задачу по отображению оперативной технологической информации, поступающей от цехов и участков предприятия);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автоматизированные рабочие места заводоуправления (директор, гл. инженер, начальники цехов и т.д.);</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автоматизированные рабочие места складов, сбыта и др.</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Базовые компоненты АСУПП. Продукты интеграционного уровня призваны решать следующий набор задач:</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lastRenderedPageBreak/>
        <w:t>- хранение оперативных данных о состоянии технологического процесса, поступающих с различных технологических участков/цехов/производств;</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визуализация процесса производства продукта или продуктов с предоставлением количественных характеристик во всех узловых точках технологического процесса;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 обеспечение средств поддержки </w:t>
      </w:r>
      <w:proofErr w:type="spellStart"/>
      <w:r w:rsidRPr="005F18D4">
        <w:rPr>
          <w:rFonts w:eastAsia="Droid Sans Fallback" w:cs="Calibri"/>
          <w:color w:val="00000A"/>
          <w:sz w:val="28"/>
          <w:szCs w:val="22"/>
          <w:lang w:eastAsia="en-US"/>
        </w:rPr>
        <w:t>Internet</w:t>
      </w:r>
      <w:proofErr w:type="spellEnd"/>
      <w:r w:rsidRPr="005F18D4">
        <w:rPr>
          <w:rFonts w:eastAsia="Droid Sans Fallback" w:cs="Calibri"/>
          <w:color w:val="00000A"/>
          <w:sz w:val="28"/>
          <w:szCs w:val="22"/>
          <w:lang w:eastAsia="en-US"/>
        </w:rPr>
        <w:t>-решений для основного и вспомогательного технологического производства (рис. 3).</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noProof/>
          <w:color w:val="00000A"/>
          <w:sz w:val="28"/>
          <w:szCs w:val="22"/>
        </w:rPr>
        <w:drawing>
          <wp:inline distT="0" distB="0" distL="0" distR="0" wp14:anchorId="608B1B13" wp14:editId="539A8D48">
            <wp:extent cx="4548505" cy="2220595"/>
            <wp:effectExtent l="19050" t="0" r="4445" b="0"/>
            <wp:docPr id="59" name="Рисунок 3" descr="http://www.rtsoft.ru/press/articles/mka-2005-2-kut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soft.ru/press/articles/mka-2005-2-kuts6.gif"/>
                    <pic:cNvPicPr>
                      <a:picLocks noChangeAspect="1" noChangeArrowheads="1"/>
                    </pic:cNvPicPr>
                  </pic:nvPicPr>
                  <pic:blipFill>
                    <a:blip r:embed="rId10" cstate="print"/>
                    <a:srcRect/>
                    <a:stretch>
                      <a:fillRect/>
                    </a:stretch>
                  </pic:blipFill>
                  <pic:spPr bwMode="auto">
                    <a:xfrm>
                      <a:off x="0" y="0"/>
                      <a:ext cx="4548505" cy="2220595"/>
                    </a:xfrm>
                    <a:prstGeom prst="rect">
                      <a:avLst/>
                    </a:prstGeom>
                    <a:noFill/>
                    <a:ln w="9525">
                      <a:noFill/>
                      <a:miter lim="800000"/>
                      <a:headEnd/>
                      <a:tailEnd/>
                    </a:ln>
                  </pic:spPr>
                </pic:pic>
              </a:graphicData>
            </a:graphic>
          </wp:inline>
        </w:drawing>
      </w:r>
    </w:p>
    <w:p w:rsidR="005F18D4" w:rsidRPr="005F18D4" w:rsidRDefault="005F18D4" w:rsidP="005F18D4">
      <w:pPr>
        <w:suppressAutoHyphens/>
        <w:spacing w:line="360" w:lineRule="auto"/>
        <w:ind w:firstLine="709"/>
        <w:jc w:val="center"/>
        <w:rPr>
          <w:rFonts w:eastAsia="Droid Sans Fallback" w:cs="Calibri"/>
          <w:color w:val="00000A"/>
          <w:sz w:val="28"/>
          <w:szCs w:val="22"/>
          <w:lang w:eastAsia="en-US"/>
        </w:rPr>
      </w:pPr>
      <w:r w:rsidRPr="005F18D4">
        <w:rPr>
          <w:rFonts w:eastAsia="Droid Sans Fallback" w:cs="Calibri"/>
          <w:color w:val="00000A"/>
          <w:sz w:val="28"/>
          <w:szCs w:val="22"/>
          <w:lang w:eastAsia="en-US"/>
        </w:rPr>
        <w:t>Рис. 3. Основные компоненты системы АСУПП</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Типовая структурная схема связи источников информации (объектов АСУПП)</w:t>
      </w:r>
      <w:proofErr w:type="gramStart"/>
      <w:r w:rsidRPr="005F18D4">
        <w:rPr>
          <w:rFonts w:eastAsia="Droid Sans Fallback" w:cs="Calibri"/>
          <w:color w:val="00000A"/>
          <w:sz w:val="28"/>
          <w:szCs w:val="22"/>
          <w:lang w:eastAsia="en-US"/>
        </w:rPr>
        <w:t>.К</w:t>
      </w:r>
      <w:proofErr w:type="gramEnd"/>
      <w:r w:rsidRPr="005F18D4">
        <w:rPr>
          <w:rFonts w:eastAsia="Droid Sans Fallback" w:cs="Calibri"/>
          <w:color w:val="00000A"/>
          <w:sz w:val="28"/>
          <w:szCs w:val="22"/>
          <w:lang w:eastAsia="en-US"/>
        </w:rPr>
        <w:t>омпонентная структура АСУПП для каждого предприятия обладает своей спецификой, но можно отметить следующие объекты (рис. 5):</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база данных. Предпочтительно использование реляционной базы и БД реального времени;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системы автоматизации технологических процессов. В рамках АСУПП рассматриваются не сама структура АСУТП соответствующего цеха, а обеспечение интеграционного решения. Решение обеспечивается с помощью коммуникационного программного обеспечения (</w:t>
      </w:r>
      <w:proofErr w:type="gramStart"/>
      <w:r w:rsidRPr="005F18D4">
        <w:rPr>
          <w:rFonts w:eastAsia="Droid Sans Fallback" w:cs="Calibri"/>
          <w:color w:val="00000A"/>
          <w:sz w:val="28"/>
          <w:szCs w:val="22"/>
          <w:lang w:eastAsia="en-US"/>
        </w:rPr>
        <w:t>ПО</w:t>
      </w:r>
      <w:proofErr w:type="gramEnd"/>
      <w:r w:rsidRPr="005F18D4">
        <w:rPr>
          <w:rFonts w:eastAsia="Droid Sans Fallback" w:cs="Calibri"/>
          <w:color w:val="00000A"/>
          <w:sz w:val="28"/>
          <w:szCs w:val="22"/>
          <w:lang w:eastAsia="en-US"/>
        </w:rPr>
        <w:t>);</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клиентские приложения, которые могут быть реализованы с использованием различных технологий.</w:t>
      </w:r>
    </w:p>
    <w:p w:rsidR="005F18D4" w:rsidRPr="005F18D4" w:rsidRDefault="005F18D4" w:rsidP="005F18D4">
      <w:pPr>
        <w:suppressAutoHyphens/>
        <w:spacing w:line="360" w:lineRule="auto"/>
        <w:ind w:firstLine="709"/>
        <w:jc w:val="both"/>
        <w:rPr>
          <w:rFonts w:eastAsia="Droid Sans Fallback" w:cs="Calibri"/>
          <w:color w:val="00000A"/>
          <w:sz w:val="28"/>
          <w:szCs w:val="22"/>
        </w:rPr>
      </w:pPr>
    </w:p>
    <w:p w:rsidR="005F18D4" w:rsidRPr="005F18D4" w:rsidRDefault="005F18D4" w:rsidP="005F18D4">
      <w:pPr>
        <w:suppressAutoHyphens/>
        <w:spacing w:line="360" w:lineRule="auto"/>
        <w:ind w:firstLine="708"/>
        <w:jc w:val="both"/>
        <w:rPr>
          <w:b/>
          <w:bCs/>
          <w:color w:val="00000A"/>
          <w:sz w:val="28"/>
          <w:szCs w:val="28"/>
        </w:rPr>
      </w:pPr>
      <w:r w:rsidRPr="005F18D4">
        <w:rPr>
          <w:b/>
          <w:bCs/>
          <w:color w:val="00000A"/>
          <w:sz w:val="28"/>
          <w:szCs w:val="28"/>
        </w:rPr>
        <w:t>Шаг 5. Внедрение новой информационной системы.</w:t>
      </w:r>
    </w:p>
    <w:p w:rsidR="005F18D4" w:rsidRPr="005F18D4" w:rsidRDefault="005F18D4" w:rsidP="005F18D4">
      <w:pPr>
        <w:suppressAutoHyphens/>
        <w:spacing w:line="360" w:lineRule="auto"/>
        <w:ind w:firstLine="708"/>
        <w:jc w:val="both"/>
        <w:rPr>
          <w:color w:val="00000A"/>
          <w:sz w:val="28"/>
          <w:szCs w:val="28"/>
        </w:rPr>
      </w:pPr>
      <w:r w:rsidRPr="005F18D4">
        <w:rPr>
          <w:b/>
          <w:bCs/>
          <w:color w:val="00000A"/>
          <w:sz w:val="28"/>
          <w:szCs w:val="28"/>
        </w:rPr>
        <w:lastRenderedPageBreak/>
        <w:t xml:space="preserve">Задача: </w:t>
      </w:r>
      <w:r w:rsidRPr="005F18D4">
        <w:rPr>
          <w:color w:val="00000A"/>
          <w:sz w:val="28"/>
          <w:szCs w:val="28"/>
        </w:rPr>
        <w:t xml:space="preserve">Обосновать необходимость внедрения новой информационной системы и разработать ее архитектуру. </w:t>
      </w:r>
    </w:p>
    <w:p w:rsidR="005F18D4" w:rsidRPr="005F18D4" w:rsidRDefault="005F18D4" w:rsidP="005F18D4">
      <w:pPr>
        <w:suppressAutoHyphens/>
        <w:spacing w:line="360" w:lineRule="auto"/>
        <w:ind w:firstLine="709"/>
        <w:jc w:val="both"/>
        <w:rPr>
          <w:color w:val="00000A"/>
          <w:sz w:val="28"/>
          <w:szCs w:val="28"/>
        </w:rPr>
      </w:pPr>
      <w:r w:rsidRPr="005F18D4">
        <w:rPr>
          <w:color w:val="00000A"/>
          <w:sz w:val="28"/>
          <w:szCs w:val="28"/>
        </w:rPr>
        <w:t xml:space="preserve">В рамках данной работы предлагается </w:t>
      </w:r>
      <w:r w:rsidRPr="005F18D4">
        <w:rPr>
          <w:bCs/>
          <w:color w:val="00000A"/>
          <w:sz w:val="28"/>
          <w:szCs w:val="28"/>
        </w:rPr>
        <w:t xml:space="preserve">обосновать необходимость внедрения новой информационной системы, </w:t>
      </w:r>
      <w:r w:rsidRPr="005F18D4">
        <w:rPr>
          <w:color w:val="00000A"/>
          <w:sz w:val="28"/>
          <w:szCs w:val="28"/>
        </w:rPr>
        <w:t xml:space="preserve">описать на какие бизнес процессы данная система воздействует, построить диаграмму ее развертывания и ресурсно-сервисную модель. </w:t>
      </w:r>
    </w:p>
    <w:p w:rsidR="005F18D4" w:rsidRPr="005F18D4" w:rsidRDefault="005F18D4" w:rsidP="005F18D4">
      <w:pPr>
        <w:suppressAutoHyphens/>
        <w:spacing w:line="360" w:lineRule="auto"/>
        <w:ind w:firstLine="709"/>
        <w:jc w:val="both"/>
        <w:rPr>
          <w:color w:val="00000A"/>
          <w:sz w:val="28"/>
          <w:szCs w:val="28"/>
        </w:rPr>
      </w:pPr>
      <w:r w:rsidRPr="005F18D4">
        <w:rPr>
          <w:color w:val="00000A"/>
          <w:sz w:val="28"/>
          <w:szCs w:val="28"/>
        </w:rPr>
        <w:t>Необходимо предоставить:</w:t>
      </w:r>
    </w:p>
    <w:p w:rsidR="005F18D4" w:rsidRPr="005F18D4" w:rsidRDefault="005F18D4" w:rsidP="005F18D4">
      <w:pPr>
        <w:numPr>
          <w:ilvl w:val="0"/>
          <w:numId w:val="6"/>
        </w:numPr>
        <w:suppressAutoHyphens/>
        <w:spacing w:line="360" w:lineRule="auto"/>
        <w:jc w:val="both"/>
        <w:rPr>
          <w:color w:val="00000A"/>
          <w:sz w:val="28"/>
          <w:szCs w:val="28"/>
        </w:rPr>
      </w:pPr>
      <w:r w:rsidRPr="005F18D4">
        <w:rPr>
          <w:color w:val="00000A"/>
          <w:sz w:val="28"/>
          <w:szCs w:val="28"/>
        </w:rPr>
        <w:t>Детализированное описание новой информационной системы.</w:t>
      </w:r>
    </w:p>
    <w:p w:rsidR="005F18D4" w:rsidRPr="005F18D4" w:rsidRDefault="005F18D4" w:rsidP="005F18D4">
      <w:pPr>
        <w:numPr>
          <w:ilvl w:val="0"/>
          <w:numId w:val="6"/>
        </w:numPr>
        <w:suppressAutoHyphens/>
        <w:spacing w:line="360" w:lineRule="auto"/>
        <w:jc w:val="both"/>
        <w:rPr>
          <w:color w:val="00000A"/>
          <w:sz w:val="28"/>
          <w:szCs w:val="28"/>
        </w:rPr>
      </w:pPr>
      <w:r w:rsidRPr="005F18D4">
        <w:rPr>
          <w:color w:val="00000A"/>
          <w:sz w:val="28"/>
          <w:szCs w:val="28"/>
        </w:rPr>
        <w:t>Функциональность информационной системы.</w:t>
      </w:r>
    </w:p>
    <w:p w:rsidR="005F18D4" w:rsidRPr="005F18D4" w:rsidRDefault="005F18D4" w:rsidP="005F18D4">
      <w:pPr>
        <w:numPr>
          <w:ilvl w:val="0"/>
          <w:numId w:val="6"/>
        </w:numPr>
        <w:suppressAutoHyphens/>
        <w:spacing w:line="360" w:lineRule="auto"/>
        <w:jc w:val="both"/>
        <w:rPr>
          <w:color w:val="00000A"/>
          <w:sz w:val="28"/>
          <w:szCs w:val="28"/>
        </w:rPr>
      </w:pPr>
      <w:r w:rsidRPr="005F18D4">
        <w:rPr>
          <w:color w:val="00000A"/>
          <w:sz w:val="28"/>
          <w:szCs w:val="28"/>
        </w:rPr>
        <w:t>Системные требования к информационной системе.</w:t>
      </w:r>
    </w:p>
    <w:p w:rsidR="005F18D4" w:rsidRPr="005F18D4" w:rsidRDefault="005F18D4" w:rsidP="005F18D4">
      <w:pPr>
        <w:numPr>
          <w:ilvl w:val="0"/>
          <w:numId w:val="6"/>
        </w:numPr>
        <w:suppressAutoHyphens/>
        <w:spacing w:line="360" w:lineRule="auto"/>
        <w:jc w:val="both"/>
        <w:rPr>
          <w:color w:val="00000A"/>
          <w:sz w:val="28"/>
          <w:szCs w:val="28"/>
        </w:rPr>
      </w:pPr>
      <w:r w:rsidRPr="005F18D4">
        <w:rPr>
          <w:color w:val="00000A"/>
          <w:sz w:val="28"/>
          <w:szCs w:val="28"/>
        </w:rPr>
        <w:t xml:space="preserve">Диаграмму развертывания новой информационной системы и ее связь с существующей инфраструктурой. </w:t>
      </w:r>
    </w:p>
    <w:p w:rsidR="005F18D4" w:rsidRPr="005F18D4" w:rsidRDefault="005F18D4" w:rsidP="005F18D4">
      <w:pPr>
        <w:suppressAutoHyphens/>
        <w:spacing w:line="360" w:lineRule="auto"/>
        <w:jc w:val="both"/>
        <w:rPr>
          <w:color w:val="00000A"/>
          <w:sz w:val="28"/>
          <w:szCs w:val="28"/>
        </w:rPr>
      </w:pP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При этом интегрированная система позволит не только обеспечить получение показателей по заданному регламенту, но и раскрыть их, используя: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административно-управленческие системы оперативной производственно-технологической информацией;</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поддержку информационного взаимодействия и координации всех подразделений предприятия;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организацию оперативного доступа специалистов предприятия ко всей информации, входящей в сферу их служебных обязанностей.</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Описываемая ИС ориентирована на формирование различного типа производственных показателей, важных для оценки качества отдельных процессов и бизнеса предприятия в целом.</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Качественная формализация оперативных отчётных форм минимизирует временные затраты руководителя на каждодневные, рутинные процедуры и гарантирует получение достоверных данных.</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Накопительные и аналитические данные генерируются автоматически, </w:t>
      </w:r>
      <w:proofErr w:type="spellStart"/>
      <w:r w:rsidRPr="005F18D4">
        <w:rPr>
          <w:rFonts w:eastAsia="Droid Sans Fallback" w:cs="Calibri"/>
          <w:color w:val="00000A"/>
          <w:sz w:val="28"/>
          <w:szCs w:val="22"/>
          <w:lang w:eastAsia="en-US"/>
        </w:rPr>
        <w:t>минимизируя</w:t>
      </w:r>
      <w:proofErr w:type="spellEnd"/>
      <w:r w:rsidRPr="005F18D4">
        <w:rPr>
          <w:rFonts w:eastAsia="Droid Sans Fallback" w:cs="Calibri"/>
          <w:color w:val="00000A"/>
          <w:sz w:val="28"/>
          <w:szCs w:val="22"/>
          <w:lang w:eastAsia="en-US"/>
        </w:rPr>
        <w:t xml:space="preserve"> участие субъективного фактора.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lastRenderedPageBreak/>
        <w:t xml:space="preserve">Назначение и состав подсистемы рассмотрим на примере системы автоматизированного управления технологическими процессами </w:t>
      </w:r>
      <w:proofErr w:type="spellStart"/>
      <w:r w:rsidRPr="005F18D4">
        <w:rPr>
          <w:rFonts w:eastAsia="Droid Sans Fallback" w:cs="Calibri"/>
          <w:color w:val="00000A"/>
          <w:sz w:val="28"/>
          <w:szCs w:val="22"/>
          <w:lang w:eastAsia="en-US"/>
        </w:rPr>
        <w:t>спиртзавода</w:t>
      </w:r>
      <w:proofErr w:type="spellEnd"/>
      <w:r w:rsidRPr="005F18D4">
        <w:rPr>
          <w:rFonts w:eastAsia="Droid Sans Fallback" w:cs="Calibri"/>
          <w:color w:val="00000A"/>
          <w:sz w:val="28"/>
          <w:szCs w:val="22"/>
          <w:lang w:eastAsia="en-US"/>
        </w:rPr>
        <w:t xml:space="preserve"> (САУ ТП СЗ), которая предназначена для автоматического контроля и управления технологическим процессом спиртового производства.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САУ ТП СЗ строится как распределённая четырехуровневая иерархическая автоматизированная система управления на базе программно-технических комплексов (ПТК), объединённых промышленной сетью:</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1-й уровень: датчики и исполнительные механизмы;</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2-й уровень: программируемый логический контроллер (контроллерная подсистема), усилители и </w:t>
      </w:r>
      <w:proofErr w:type="spellStart"/>
      <w:r w:rsidRPr="005F18D4">
        <w:rPr>
          <w:rFonts w:eastAsia="Droid Sans Fallback" w:cs="Calibri"/>
          <w:color w:val="00000A"/>
          <w:sz w:val="28"/>
          <w:szCs w:val="22"/>
          <w:lang w:eastAsia="en-US"/>
        </w:rPr>
        <w:t>искрозащитные</w:t>
      </w:r>
      <w:proofErr w:type="spellEnd"/>
      <w:r w:rsidRPr="005F18D4">
        <w:rPr>
          <w:rFonts w:eastAsia="Droid Sans Fallback" w:cs="Calibri"/>
          <w:color w:val="00000A"/>
          <w:sz w:val="28"/>
          <w:szCs w:val="22"/>
          <w:lang w:eastAsia="en-US"/>
        </w:rPr>
        <w:t xml:space="preserve"> барьеры (электротехническая подсистема);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3-й уровень: автоматизированное рабочее место (АРМ) оператора;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4-й уровень: АРМ руководящего персонала [2].</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Четвёртый уровень может быть расширен дополнительными функциями по управлению и </w:t>
      </w:r>
      <w:proofErr w:type="gramStart"/>
      <w:r w:rsidRPr="005F18D4">
        <w:rPr>
          <w:rFonts w:eastAsia="Droid Sans Fallback" w:cs="Calibri"/>
          <w:color w:val="00000A"/>
          <w:sz w:val="28"/>
          <w:szCs w:val="22"/>
          <w:lang w:eastAsia="en-US"/>
        </w:rPr>
        <w:t>контролю за</w:t>
      </w:r>
      <w:proofErr w:type="gramEnd"/>
      <w:r w:rsidRPr="005F18D4">
        <w:rPr>
          <w:rFonts w:eastAsia="Droid Sans Fallback" w:cs="Calibri"/>
          <w:color w:val="00000A"/>
          <w:sz w:val="28"/>
          <w:szCs w:val="22"/>
          <w:lang w:eastAsia="en-US"/>
        </w:rPr>
        <w:t xml:space="preserve"> всем производственным процессом завода (включая бухгалтерию, снабжение, склады и прочие службы).</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Структурная схема САУ ТП СЗ приведена на рис. 3.</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выполнение в реальном масштабе времени алгоритмов управления;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контроль и диагностика работоспособности оборудования;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автоматическое восстановление работоспособности системы в случае кратковременных нарушений в работе технологического оборудования;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автоматическая отработка аварийных ситуаций;</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управление предупредительной и аварийной сигнализацией;</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взаимодействие с АРМ оператора;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интеграция в распределённую систему управления ликероводочным заводом на основе стандартной промышленной вычислительной сети (PROFIBUS, MODBUS+ и др.);</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обеспечение входа в систему по паролям и разграничение уровня доступа к ресурсам;</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lastRenderedPageBreak/>
        <w:t>- отображение информации о состоянии технологического оборудования;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взаимодействие с контроллерной подсистемой управления;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отображение диагностической информации о состоянии составных частей системы и линий связи;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архивирование данных о параметрах работы установки;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ведение протокола нарушений и технологического журнала;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ведение протокола работы системы и действий оператора;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возможность управления оператором работой установки в "ручном" режиме;</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взаимодействие с внутризаводской вычислительной сетью.</w:t>
      </w:r>
    </w:p>
    <w:p w:rsidR="005F18D4" w:rsidRPr="005F18D4" w:rsidRDefault="005F18D4" w:rsidP="005F18D4">
      <w:pPr>
        <w:suppressAutoHyphens/>
        <w:spacing w:line="360" w:lineRule="auto"/>
        <w:ind w:firstLine="720"/>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Разрабатываемая информационная система призвана решить данную проблему и облегчить процесс учета продаж, составление отчетности.</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Изучив все недостатки, была предложена модель информационной системы  «Как должно быть».</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0"/>
        <w:jc w:val="center"/>
        <w:rPr>
          <w:rFonts w:eastAsia="Droid Sans Fallback" w:cs="Calibri"/>
          <w:b/>
          <w:color w:val="00000A"/>
          <w:sz w:val="28"/>
          <w:szCs w:val="28"/>
          <w:lang w:eastAsia="en-US"/>
        </w:rPr>
      </w:pPr>
      <w:r w:rsidRPr="005F18D4">
        <w:rPr>
          <w:rFonts w:eastAsia="Droid Sans Fallback" w:cs="Calibri"/>
          <w:noProof/>
          <w:color w:val="00000A"/>
          <w:sz w:val="28"/>
          <w:szCs w:val="22"/>
        </w:rPr>
        <w:drawing>
          <wp:inline distT="0" distB="0" distL="0" distR="0" wp14:anchorId="10C5B32B" wp14:editId="0B77292E">
            <wp:extent cx="5593080" cy="3550920"/>
            <wp:effectExtent l="19050" t="0" r="7620" b="0"/>
            <wp:docPr id="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593080" cy="3550920"/>
                    </a:xfrm>
                    <a:prstGeom prst="rect">
                      <a:avLst/>
                    </a:prstGeom>
                    <a:noFill/>
                    <a:ln w="9525">
                      <a:noFill/>
                      <a:miter lim="800000"/>
                      <a:headEnd/>
                      <a:tailEnd/>
                    </a:ln>
                  </pic:spPr>
                </pic:pic>
              </a:graphicData>
            </a:graphic>
          </wp:inline>
        </w:drawing>
      </w:r>
    </w:p>
    <w:p w:rsidR="005F18D4" w:rsidRPr="005F18D4" w:rsidRDefault="005F18D4" w:rsidP="005F18D4">
      <w:pPr>
        <w:suppressAutoHyphens/>
        <w:spacing w:line="360" w:lineRule="auto"/>
        <w:ind w:firstLine="709"/>
        <w:jc w:val="center"/>
        <w:rPr>
          <w:rFonts w:eastAsia="Droid Sans Fallback" w:cs="Calibri"/>
          <w:color w:val="00000A"/>
          <w:sz w:val="28"/>
          <w:szCs w:val="28"/>
          <w:lang w:eastAsia="en-US"/>
        </w:rPr>
      </w:pPr>
      <w:r w:rsidRPr="005F18D4">
        <w:rPr>
          <w:rFonts w:eastAsia="Droid Sans Fallback" w:cs="Calibri"/>
          <w:color w:val="00000A"/>
          <w:sz w:val="28"/>
          <w:szCs w:val="28"/>
          <w:lang w:eastAsia="en-US"/>
        </w:rPr>
        <w:t>Рис. 4. Модель «Как должно быть»</w:t>
      </w:r>
    </w:p>
    <w:p w:rsidR="005F18D4" w:rsidRPr="005F18D4" w:rsidRDefault="005F18D4" w:rsidP="005F18D4">
      <w:pPr>
        <w:widowControl w:val="0"/>
        <w:suppressAutoHyphens/>
        <w:spacing w:line="360" w:lineRule="auto"/>
        <w:ind w:firstLine="708"/>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xml:space="preserve">Основным элементом  в стратегии автоматизации должна стать </w:t>
      </w:r>
      <w:r w:rsidRPr="005F18D4">
        <w:rPr>
          <w:rFonts w:eastAsia="Droid Sans Fallback" w:cs="Calibri"/>
          <w:color w:val="00000A"/>
          <w:sz w:val="28"/>
          <w:szCs w:val="28"/>
          <w:lang w:eastAsia="en-US"/>
        </w:rPr>
        <w:lastRenderedPageBreak/>
        <w:t>созданная база данных, в которой и будут аккумулироваться все сведения о заключенных договорах и документах  учета.</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Внедрение на предприятии ИС обеспечивает достижение следующих целей:</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повышение эффективности управления предприятием и отдельных его структурных подразделений на основе оперативной и достоверной информации;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создание информационного инструмента для обнаружения и использования источников экономии производственных и непроизводственных затрат;</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создание основы для принятия управленческих решений высокого качества на основе качественной информации;</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снижение затрат на обслуживание оборудования;</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обеспечение надёжности технологических процессов;</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снижение влияния "человеческого" фактора при подготовке и принятии управленческих решений.</w:t>
      </w:r>
    </w:p>
    <w:p w:rsidR="005F18D4" w:rsidRPr="005F18D4" w:rsidRDefault="005F18D4" w:rsidP="005F18D4">
      <w:pPr>
        <w:suppressAutoHyphens/>
        <w:spacing w:line="360" w:lineRule="auto"/>
        <w:ind w:firstLine="708"/>
        <w:jc w:val="both"/>
        <w:rPr>
          <w:b/>
          <w:bCs/>
          <w:color w:val="00000A"/>
          <w:sz w:val="28"/>
          <w:szCs w:val="28"/>
        </w:rPr>
      </w:pPr>
      <w:r w:rsidRPr="005F18D4">
        <w:rPr>
          <w:b/>
          <w:bCs/>
          <w:color w:val="00000A"/>
          <w:sz w:val="28"/>
          <w:szCs w:val="28"/>
        </w:rPr>
        <w:t xml:space="preserve">Шаг 6. Описание структуры </w:t>
      </w:r>
      <w:proofErr w:type="gramStart"/>
      <w:r w:rsidRPr="005F18D4">
        <w:rPr>
          <w:b/>
          <w:bCs/>
          <w:color w:val="00000A"/>
          <w:sz w:val="28"/>
          <w:szCs w:val="28"/>
        </w:rPr>
        <w:t>ИТ</w:t>
      </w:r>
      <w:proofErr w:type="gramEnd"/>
      <w:r w:rsidRPr="005F18D4">
        <w:rPr>
          <w:b/>
          <w:bCs/>
          <w:color w:val="00000A"/>
          <w:sz w:val="28"/>
          <w:szCs w:val="28"/>
        </w:rPr>
        <w:t xml:space="preserve"> подразделения.</w:t>
      </w:r>
    </w:p>
    <w:p w:rsidR="005F18D4" w:rsidRPr="005F18D4" w:rsidRDefault="005F18D4" w:rsidP="005F18D4">
      <w:pPr>
        <w:suppressAutoHyphens/>
        <w:spacing w:line="360" w:lineRule="auto"/>
        <w:ind w:firstLine="708"/>
        <w:jc w:val="both"/>
        <w:rPr>
          <w:color w:val="00000A"/>
          <w:sz w:val="28"/>
          <w:szCs w:val="28"/>
        </w:rPr>
      </w:pPr>
      <w:r w:rsidRPr="005F18D4">
        <w:rPr>
          <w:b/>
          <w:bCs/>
          <w:color w:val="00000A"/>
          <w:sz w:val="28"/>
          <w:szCs w:val="28"/>
        </w:rPr>
        <w:t>Задача:</w:t>
      </w:r>
      <w:r w:rsidRPr="005F18D4">
        <w:rPr>
          <w:color w:val="00000A"/>
          <w:sz w:val="28"/>
          <w:szCs w:val="28"/>
        </w:rPr>
        <w:t xml:space="preserve"> Описать организационную структуру </w:t>
      </w:r>
      <w:proofErr w:type="gramStart"/>
      <w:r w:rsidRPr="005F18D4">
        <w:rPr>
          <w:color w:val="00000A"/>
          <w:sz w:val="28"/>
          <w:szCs w:val="28"/>
        </w:rPr>
        <w:t>ИТ</w:t>
      </w:r>
      <w:proofErr w:type="gramEnd"/>
      <w:r w:rsidRPr="005F18D4">
        <w:rPr>
          <w:color w:val="00000A"/>
          <w:sz w:val="28"/>
          <w:szCs w:val="28"/>
        </w:rPr>
        <w:t xml:space="preserve"> подразделения и основные бизнес процессы. </w:t>
      </w:r>
    </w:p>
    <w:p w:rsidR="005F18D4" w:rsidRPr="005F18D4" w:rsidRDefault="005F18D4" w:rsidP="005F18D4">
      <w:pPr>
        <w:suppressAutoHyphens/>
        <w:spacing w:line="360" w:lineRule="auto"/>
        <w:ind w:firstLine="709"/>
        <w:jc w:val="both"/>
        <w:rPr>
          <w:color w:val="00000A"/>
          <w:sz w:val="28"/>
          <w:szCs w:val="28"/>
        </w:rPr>
      </w:pPr>
      <w:r w:rsidRPr="005F18D4">
        <w:rPr>
          <w:color w:val="00000A"/>
          <w:sz w:val="28"/>
          <w:szCs w:val="28"/>
        </w:rPr>
        <w:t xml:space="preserve">Построить модель бизнес процессов </w:t>
      </w:r>
      <w:proofErr w:type="gramStart"/>
      <w:r w:rsidRPr="005F18D4">
        <w:rPr>
          <w:color w:val="00000A"/>
          <w:sz w:val="28"/>
          <w:szCs w:val="28"/>
        </w:rPr>
        <w:t>ИТ</w:t>
      </w:r>
      <w:proofErr w:type="gramEnd"/>
      <w:r w:rsidRPr="005F18D4">
        <w:rPr>
          <w:color w:val="00000A"/>
          <w:sz w:val="28"/>
          <w:szCs w:val="28"/>
        </w:rPr>
        <w:t xml:space="preserve"> подразделения (на основе ITIL/ITSM) и построить его связь с организационной структурой компании. </w:t>
      </w:r>
    </w:p>
    <w:p w:rsidR="005F18D4" w:rsidRPr="005F18D4" w:rsidRDefault="005F18D4" w:rsidP="005F18D4">
      <w:pPr>
        <w:suppressAutoHyphens/>
        <w:spacing w:line="360" w:lineRule="auto"/>
        <w:ind w:firstLine="709"/>
        <w:jc w:val="both"/>
        <w:rPr>
          <w:color w:val="00000A"/>
          <w:sz w:val="28"/>
          <w:szCs w:val="28"/>
        </w:rPr>
      </w:pPr>
      <w:r w:rsidRPr="005F18D4">
        <w:rPr>
          <w:color w:val="00000A"/>
          <w:sz w:val="28"/>
          <w:szCs w:val="28"/>
        </w:rPr>
        <w:t xml:space="preserve">Показать как </w:t>
      </w:r>
      <w:proofErr w:type="gramStart"/>
      <w:r w:rsidRPr="005F18D4">
        <w:rPr>
          <w:color w:val="00000A"/>
          <w:sz w:val="28"/>
          <w:szCs w:val="28"/>
        </w:rPr>
        <w:t>ИТ</w:t>
      </w:r>
      <w:proofErr w:type="gramEnd"/>
      <w:r w:rsidRPr="005F18D4">
        <w:rPr>
          <w:color w:val="00000A"/>
          <w:sz w:val="28"/>
          <w:szCs w:val="28"/>
        </w:rPr>
        <w:t xml:space="preserve"> подразделение обеспечивает поддержку существующих информационных систем и внедрение новой. Рекомендуется описать основные роли сотрудников </w:t>
      </w:r>
      <w:proofErr w:type="gramStart"/>
      <w:r w:rsidRPr="005F18D4">
        <w:rPr>
          <w:color w:val="00000A"/>
          <w:sz w:val="28"/>
          <w:szCs w:val="28"/>
        </w:rPr>
        <w:t>ИТ</w:t>
      </w:r>
      <w:proofErr w:type="gramEnd"/>
      <w:r w:rsidRPr="005F18D4">
        <w:rPr>
          <w:color w:val="00000A"/>
          <w:sz w:val="28"/>
          <w:szCs w:val="28"/>
        </w:rPr>
        <w:t xml:space="preserve"> подразделения, которые задействованы в процессе, в соответствии с ITIL/ITSM и сценарии ввода новой системы в эксплуатацию. </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Роль ИТ-подразделения усиливается и претендует на переход от коммунальной модели, в рамках которой реализуется только сервисная функция, к модели "постоянных изменений", в которой ИТ-структура </w:t>
      </w:r>
      <w:r w:rsidRPr="005F18D4">
        <w:rPr>
          <w:rFonts w:eastAsia="Droid Sans Fallback" w:cs="Calibri"/>
          <w:color w:val="00000A"/>
          <w:sz w:val="28"/>
          <w:szCs w:val="22"/>
          <w:lang w:eastAsia="en-US"/>
        </w:rPr>
        <w:lastRenderedPageBreak/>
        <w:t xml:space="preserve">является активным игроком бизнеса предприятия. Переход к этой модели требует реструктуризации ИТ-подразделения в соответствии с выбранной стратегией. Выбор зависит как от понимания необходимости участия </w:t>
      </w:r>
      <w:proofErr w:type="gramStart"/>
      <w:r w:rsidRPr="005F18D4">
        <w:rPr>
          <w:rFonts w:eastAsia="Droid Sans Fallback" w:cs="Calibri"/>
          <w:color w:val="00000A"/>
          <w:sz w:val="28"/>
          <w:szCs w:val="22"/>
          <w:lang w:eastAsia="en-US"/>
        </w:rPr>
        <w:t>ИТ</w:t>
      </w:r>
      <w:proofErr w:type="gramEnd"/>
      <w:r w:rsidRPr="005F18D4">
        <w:rPr>
          <w:rFonts w:eastAsia="Droid Sans Fallback" w:cs="Calibri"/>
          <w:color w:val="00000A"/>
          <w:sz w:val="28"/>
          <w:szCs w:val="22"/>
          <w:lang w:eastAsia="en-US"/>
        </w:rPr>
        <w:t xml:space="preserve"> в бизнесе, так и ролевой модели предприятия [3].</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ИУС в руках </w:t>
      </w:r>
      <w:proofErr w:type="gramStart"/>
      <w:r w:rsidRPr="005F18D4">
        <w:rPr>
          <w:rFonts w:eastAsia="Droid Sans Fallback" w:cs="Calibri"/>
          <w:color w:val="00000A"/>
          <w:sz w:val="28"/>
          <w:szCs w:val="22"/>
          <w:lang w:eastAsia="en-US"/>
        </w:rPr>
        <w:t>ИТ</w:t>
      </w:r>
      <w:proofErr w:type="gramEnd"/>
      <w:r w:rsidRPr="005F18D4">
        <w:rPr>
          <w:rFonts w:eastAsia="Droid Sans Fallback" w:cs="Calibri"/>
          <w:color w:val="00000A"/>
          <w:sz w:val="28"/>
          <w:szCs w:val="22"/>
          <w:lang w:eastAsia="en-US"/>
        </w:rPr>
        <w:t xml:space="preserve"> и других подразделений является инструментом:</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минимизации затрат (решение учётных задач, локализации "узких мест");</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модификации и расширения существующей ИС с целью как адаптации к текущим бизнес-процессам, так и поддержки развития бизнеса в новых направлениях.</w:t>
      </w:r>
    </w:p>
    <w:p w:rsidR="005F18D4" w:rsidRPr="005F18D4" w:rsidRDefault="005F18D4" w:rsidP="005F18D4">
      <w:pPr>
        <w:suppressAutoHyphens/>
        <w:spacing w:line="360" w:lineRule="auto"/>
        <w:ind w:firstLine="709"/>
        <w:jc w:val="both"/>
        <w:rPr>
          <w:rFonts w:eastAsia="Droid Sans Fallback" w:cs="Calibri"/>
          <w:color w:val="000000"/>
          <w:sz w:val="28"/>
          <w:szCs w:val="28"/>
          <w:lang w:eastAsia="en-US"/>
        </w:rPr>
      </w:pPr>
      <w:r w:rsidRPr="005F18D4">
        <w:rPr>
          <w:rFonts w:eastAsia="Droid Sans Fallback" w:cs="Calibri"/>
          <w:color w:val="000000"/>
          <w:sz w:val="28"/>
          <w:szCs w:val="28"/>
          <w:lang w:eastAsia="en-US"/>
        </w:rPr>
        <w:t xml:space="preserve">выявив слабые стороны существующей информационной системы, построив бизнес-модель «Как должно быть», были выдвинуты следующие требования к создаваемой ИС «Учет продаж». </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Ведение справочной информации: Номенклатура, Контрагенты, Договора.</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Формирование документов учета продаж:</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счет на оплату;</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акт выполненных работ (расходная накладная);</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счет-фактура выданный;</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платежное поручение, выписка;</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приходный кассовый ордер;</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приходная накладная (возврат от покупателя).</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Формирование отчетов по учету и анализу продаж:</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ведомость остатков номенклатуры;</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ведомость продаж по контрагентам и товарам;</w:t>
      </w:r>
    </w:p>
    <w:p w:rsidR="005F18D4" w:rsidRPr="005F18D4" w:rsidRDefault="005F18D4" w:rsidP="005F18D4">
      <w:pPr>
        <w:suppressAutoHyphens/>
        <w:spacing w:line="360" w:lineRule="auto"/>
        <w:ind w:firstLine="720"/>
        <w:jc w:val="both"/>
        <w:rPr>
          <w:rFonts w:eastAsia="Droid Sans Fallback" w:cs="Calibri"/>
          <w:bCs/>
          <w:color w:val="000000"/>
          <w:sz w:val="28"/>
          <w:szCs w:val="28"/>
          <w:lang w:eastAsia="en-US"/>
        </w:rPr>
      </w:pPr>
      <w:r w:rsidRPr="005F18D4">
        <w:rPr>
          <w:rFonts w:eastAsia="Droid Sans Fallback" w:cs="Calibri"/>
          <w:bCs/>
          <w:color w:val="000000"/>
          <w:sz w:val="28"/>
          <w:szCs w:val="28"/>
          <w:lang w:eastAsia="en-US"/>
        </w:rPr>
        <w:t>- взаиморасчеты с контрагентами.</w:t>
      </w:r>
    </w:p>
    <w:p w:rsidR="005F18D4" w:rsidRPr="005F18D4" w:rsidRDefault="005F18D4" w:rsidP="005F18D4">
      <w:pPr>
        <w:tabs>
          <w:tab w:val="left" w:pos="0"/>
          <w:tab w:val="left" w:pos="1176"/>
        </w:tabs>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Программа должна состоять из справочников, документов и отчетов. Созданные документы должны иметь привычный для пользователя вид. Уровень вложенности меню должен быть минимальным, иметь оптимальное количество пунктов меню.</w:t>
      </w:r>
    </w:p>
    <w:p w:rsidR="005F18D4" w:rsidRPr="005F18D4" w:rsidRDefault="005F18D4" w:rsidP="005F18D4">
      <w:pPr>
        <w:tabs>
          <w:tab w:val="left" w:pos="720"/>
        </w:tabs>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lastRenderedPageBreak/>
        <w:t>Функциональные требования включают следующие обязательные пункты: просмотр необходимой информации, автоматическое заполнение шаблонов документов и отчетов с последующим выводом на экран. Система должна быть сетевой, то есть создается единая база данных, доступ к которой определяется правами пользователей.</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xml:space="preserve">Система “Учет продаж” должна обеспечить предоставление удобного интерфейса пользователю для работы. Автоматически формировать отчеты по запросам пользователя в том или ином разрезе, создавать печатные формы отчетов. </w:t>
      </w:r>
    </w:p>
    <w:p w:rsidR="005F18D4" w:rsidRPr="005F18D4" w:rsidRDefault="005F18D4" w:rsidP="005F18D4">
      <w:pPr>
        <w:tabs>
          <w:tab w:val="num" w:pos="540"/>
        </w:tabs>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Система должна удовлетворять требованиям надежности и безопасности. Для этого необходимо предусмотреть контроль вводимой информации, блокировку некорректных действий пользователя при работе с подсистемой, обеспечить целостность и сохранность информации в ней. Система должна быть отказоустойчивой и иметь возможность восстановления после любого сбоя всей системы.</w:t>
      </w:r>
    </w:p>
    <w:p w:rsidR="005F18D4" w:rsidRPr="005F18D4" w:rsidRDefault="005F18D4" w:rsidP="005F18D4">
      <w:pPr>
        <w:tabs>
          <w:tab w:val="num" w:pos="540"/>
        </w:tabs>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Что касается требований к защите и сохранности информации, то она должна быть классифицирована следующим образом: общедоступная (справочная информация), доступная непосредственным пользователям (документы, справочники, расчеты), доступная только пользователю системы (учет материалов, сохраненные в форме документов).</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Планируется, что компьютер будет включен в локальную сеть предприятия, и будет единое хранилище данных. Необходимая информация может быть передана по сети.</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Пользователю автоматизированной системы будет доступна лишь та информация, которая необходима ему для работы.</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xml:space="preserve">Так как локальная сеть не подключена к глобальной сети Интернет, то единственным каналом несанкционированного доступа к информации является непосредственно через компьютер сети. Информация, содержащаяся в базах данных подсистемы, главным образом будет представлять интерес для конкурентов, поэтому потенциальные нарушители </w:t>
      </w:r>
      <w:r w:rsidRPr="005F18D4">
        <w:rPr>
          <w:rFonts w:eastAsia="Droid Sans Fallback" w:cs="Calibri"/>
          <w:color w:val="00000A"/>
          <w:sz w:val="28"/>
          <w:szCs w:val="28"/>
          <w:lang w:eastAsia="en-US"/>
        </w:rPr>
        <w:lastRenderedPageBreak/>
        <w:t>будут стремиться раскрыть конфиденциальную информацию, скопировать или уничтожить важные данные.</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xml:space="preserve">Помимо преднамеренных угроз (несанкционированный ввод изменений, уничтожение, копирование данных, несанкционированное использование информационных ресурсов) существуют и случайные угрозы, такие как отказы и сбои оборудования, ошибки пользователей и разработчиков, и другие аварийные ситуации. Потенциальный ущерб в результате нарушения целостности и секретности информации не будет значительным, так как основная часть данных дублируется на бумажных носителях, а сами данные не относятся </w:t>
      </w:r>
      <w:proofErr w:type="gramStart"/>
      <w:r w:rsidRPr="005F18D4">
        <w:rPr>
          <w:rFonts w:eastAsia="Droid Sans Fallback" w:cs="Calibri"/>
          <w:color w:val="00000A"/>
          <w:sz w:val="28"/>
          <w:szCs w:val="28"/>
          <w:lang w:eastAsia="en-US"/>
        </w:rPr>
        <w:t>к</w:t>
      </w:r>
      <w:proofErr w:type="gramEnd"/>
      <w:r w:rsidRPr="005F18D4">
        <w:rPr>
          <w:rFonts w:eastAsia="Droid Sans Fallback" w:cs="Calibri"/>
          <w:color w:val="00000A"/>
          <w:sz w:val="28"/>
          <w:szCs w:val="28"/>
          <w:lang w:eastAsia="en-US"/>
        </w:rPr>
        <w:t xml:space="preserve"> наиболее секретным.</w:t>
      </w: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На основании результатов анализа информации можно сформулировать следующие цели защиты информации:</w:t>
      </w:r>
    </w:p>
    <w:p w:rsidR="005F18D4" w:rsidRPr="005F18D4" w:rsidRDefault="005F18D4" w:rsidP="005F18D4">
      <w:pPr>
        <w:tabs>
          <w:tab w:val="left" w:pos="1120"/>
        </w:tabs>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защитить информационные ресурсы от несанкционированного доступа, использования, копирования, изменения и уничтожения;</w:t>
      </w:r>
    </w:p>
    <w:p w:rsidR="005F18D4" w:rsidRPr="005F18D4" w:rsidRDefault="005F18D4" w:rsidP="005F18D4">
      <w:pPr>
        <w:tabs>
          <w:tab w:val="left" w:pos="1120"/>
        </w:tabs>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защитить подсистему от компьютерных вирусов;</w:t>
      </w:r>
    </w:p>
    <w:p w:rsidR="005F18D4" w:rsidRDefault="005F18D4" w:rsidP="005F18D4">
      <w:pPr>
        <w:suppressAutoHyphens/>
        <w:spacing w:line="360" w:lineRule="auto"/>
        <w:ind w:firstLine="709"/>
        <w:jc w:val="both"/>
        <w:rPr>
          <w:rFonts w:eastAsia="Droid Sans Fallback" w:cs="Calibri"/>
          <w:color w:val="00000A"/>
          <w:sz w:val="28"/>
          <w:szCs w:val="28"/>
          <w:lang w:eastAsia="en-US"/>
        </w:rPr>
      </w:pPr>
      <w:r w:rsidRPr="005F18D4">
        <w:rPr>
          <w:rFonts w:eastAsia="Droid Sans Fallback" w:cs="Calibri"/>
          <w:color w:val="00000A"/>
          <w:sz w:val="28"/>
          <w:szCs w:val="28"/>
          <w:lang w:eastAsia="en-US"/>
        </w:rPr>
        <w:t>- защитить информационные ресурсы и подсистему от случайных воздействий и аварийных ситуаций.</w:t>
      </w: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suppressAutoHyphens/>
        <w:spacing w:line="360" w:lineRule="auto"/>
        <w:ind w:firstLine="709"/>
        <w:jc w:val="both"/>
        <w:rPr>
          <w:rFonts w:eastAsia="Droid Sans Fallback" w:cs="Calibri"/>
          <w:color w:val="00000A"/>
          <w:sz w:val="28"/>
          <w:szCs w:val="28"/>
          <w:lang w:eastAsia="en-US"/>
        </w:rPr>
      </w:pPr>
    </w:p>
    <w:p w:rsidR="005F18D4" w:rsidRPr="005F18D4" w:rsidRDefault="005F18D4" w:rsidP="005F18D4">
      <w:pPr>
        <w:keepNext/>
        <w:keepLines/>
        <w:suppressAutoHyphens/>
        <w:spacing w:before="480" w:line="360" w:lineRule="auto"/>
        <w:jc w:val="center"/>
        <w:outlineLvl w:val="0"/>
        <w:rPr>
          <w:b/>
          <w:bCs/>
          <w:color w:val="00000A"/>
          <w:sz w:val="28"/>
          <w:szCs w:val="28"/>
          <w:lang w:eastAsia="en-US"/>
        </w:rPr>
      </w:pPr>
      <w:r w:rsidRPr="005F18D4">
        <w:rPr>
          <w:b/>
          <w:bCs/>
          <w:color w:val="00000A"/>
          <w:sz w:val="28"/>
          <w:szCs w:val="28"/>
          <w:lang w:eastAsia="en-US"/>
        </w:rPr>
        <w:lastRenderedPageBreak/>
        <w:t>Список источников</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p>
    <w:p w:rsidR="005F18D4" w:rsidRPr="005F18D4" w:rsidRDefault="005F18D4" w:rsidP="005F18D4">
      <w:pPr>
        <w:numPr>
          <w:ilvl w:val="0"/>
          <w:numId w:val="7"/>
        </w:numPr>
        <w:suppressAutoHyphens/>
        <w:spacing w:line="360" w:lineRule="auto"/>
        <w:contextualSpacing/>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Администратор информационных технологий / IT </w:t>
      </w:r>
      <w:proofErr w:type="spellStart"/>
      <w:r w:rsidRPr="005F18D4">
        <w:rPr>
          <w:rFonts w:eastAsia="Droid Sans Fallback" w:cs="Calibri"/>
          <w:color w:val="00000A"/>
          <w:sz w:val="28"/>
          <w:szCs w:val="22"/>
          <w:lang w:eastAsia="en-US"/>
        </w:rPr>
        <w:t>Manager</w:t>
      </w:r>
      <w:proofErr w:type="spellEnd"/>
      <w:r w:rsidRPr="005F18D4">
        <w:rPr>
          <w:rFonts w:eastAsia="Droid Sans Fallback" w:cs="Calibri"/>
          <w:color w:val="00000A"/>
          <w:sz w:val="28"/>
          <w:szCs w:val="22"/>
          <w:lang w:eastAsia="en-US"/>
        </w:rPr>
        <w:t xml:space="preserve">, №1, 2012. - М.: </w:t>
      </w:r>
      <w:proofErr w:type="gramStart"/>
      <w:r w:rsidRPr="005F18D4">
        <w:rPr>
          <w:rFonts w:eastAsia="Droid Sans Fallback" w:cs="Calibri"/>
          <w:color w:val="00000A"/>
          <w:sz w:val="28"/>
          <w:szCs w:val="22"/>
          <w:lang w:eastAsia="en-US"/>
        </w:rPr>
        <w:t>ИТ</w:t>
      </w:r>
      <w:proofErr w:type="gramEnd"/>
      <w:r w:rsidRPr="005F18D4">
        <w:rPr>
          <w:rFonts w:eastAsia="Droid Sans Fallback" w:cs="Calibri"/>
          <w:color w:val="00000A"/>
          <w:sz w:val="28"/>
          <w:szCs w:val="22"/>
          <w:lang w:eastAsia="en-US"/>
        </w:rPr>
        <w:t xml:space="preserve"> Медиа, 2012. - 196 c.</w:t>
      </w:r>
    </w:p>
    <w:p w:rsidR="005F18D4" w:rsidRPr="005F18D4" w:rsidRDefault="005F18D4" w:rsidP="005F18D4">
      <w:pPr>
        <w:numPr>
          <w:ilvl w:val="0"/>
          <w:numId w:val="7"/>
        </w:numPr>
        <w:suppressAutoHyphens/>
        <w:spacing w:line="360" w:lineRule="auto"/>
        <w:contextualSpacing/>
        <w:jc w:val="both"/>
        <w:rPr>
          <w:rFonts w:eastAsia="Droid Sans Fallback" w:cs="Calibri"/>
          <w:color w:val="00000A"/>
          <w:sz w:val="28"/>
          <w:szCs w:val="22"/>
          <w:lang w:eastAsia="en-US"/>
        </w:rPr>
      </w:pPr>
      <w:proofErr w:type="gramStart"/>
      <w:r w:rsidRPr="005F18D4">
        <w:rPr>
          <w:rFonts w:eastAsia="Droid Sans Fallback" w:cs="Calibri"/>
          <w:color w:val="00000A"/>
          <w:sz w:val="28"/>
          <w:szCs w:val="22"/>
          <w:lang w:eastAsia="en-US"/>
        </w:rPr>
        <w:t>ИТ</w:t>
      </w:r>
      <w:proofErr w:type="gramEnd"/>
      <w:r w:rsidRPr="005F18D4">
        <w:rPr>
          <w:rFonts w:eastAsia="Droid Sans Fallback" w:cs="Calibri"/>
          <w:color w:val="00000A"/>
          <w:sz w:val="28"/>
          <w:szCs w:val="22"/>
          <w:lang w:eastAsia="en-US"/>
        </w:rPr>
        <w:t xml:space="preserve"> инфраструктура бизнеса / IT </w:t>
      </w:r>
      <w:proofErr w:type="spellStart"/>
      <w:r w:rsidRPr="005F18D4">
        <w:rPr>
          <w:rFonts w:eastAsia="Droid Sans Fallback" w:cs="Calibri"/>
          <w:color w:val="00000A"/>
          <w:sz w:val="28"/>
          <w:szCs w:val="22"/>
          <w:lang w:eastAsia="en-US"/>
        </w:rPr>
        <w:t>Expert</w:t>
      </w:r>
      <w:proofErr w:type="spellEnd"/>
      <w:r w:rsidRPr="005F18D4">
        <w:rPr>
          <w:rFonts w:eastAsia="Droid Sans Fallback" w:cs="Calibri"/>
          <w:color w:val="00000A"/>
          <w:sz w:val="28"/>
          <w:szCs w:val="22"/>
          <w:lang w:eastAsia="en-US"/>
        </w:rPr>
        <w:t xml:space="preserve">, №11, 2013. - М.: </w:t>
      </w:r>
      <w:proofErr w:type="gramStart"/>
      <w:r w:rsidRPr="005F18D4">
        <w:rPr>
          <w:rFonts w:eastAsia="Droid Sans Fallback" w:cs="Calibri"/>
          <w:color w:val="00000A"/>
          <w:sz w:val="28"/>
          <w:szCs w:val="22"/>
          <w:lang w:eastAsia="en-US"/>
        </w:rPr>
        <w:t>ИТ</w:t>
      </w:r>
      <w:proofErr w:type="gramEnd"/>
      <w:r w:rsidRPr="005F18D4">
        <w:rPr>
          <w:rFonts w:eastAsia="Droid Sans Fallback" w:cs="Calibri"/>
          <w:color w:val="00000A"/>
          <w:sz w:val="28"/>
          <w:szCs w:val="22"/>
          <w:lang w:eastAsia="en-US"/>
        </w:rPr>
        <w:t xml:space="preserve"> Медиа, 2013. - 816 c.</w:t>
      </w:r>
    </w:p>
    <w:p w:rsidR="005F18D4" w:rsidRPr="005F18D4" w:rsidRDefault="005F18D4" w:rsidP="005F18D4">
      <w:pPr>
        <w:numPr>
          <w:ilvl w:val="0"/>
          <w:numId w:val="7"/>
        </w:numPr>
        <w:suppressAutoHyphens/>
        <w:spacing w:line="360" w:lineRule="auto"/>
        <w:contextualSpacing/>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 xml:space="preserve">Новости информационных технологий / IT </w:t>
      </w:r>
      <w:proofErr w:type="spellStart"/>
      <w:r w:rsidRPr="005F18D4">
        <w:rPr>
          <w:rFonts w:eastAsia="Droid Sans Fallback" w:cs="Calibri"/>
          <w:color w:val="00000A"/>
          <w:sz w:val="28"/>
          <w:szCs w:val="22"/>
          <w:lang w:eastAsia="en-US"/>
        </w:rPr>
        <w:t>News</w:t>
      </w:r>
      <w:proofErr w:type="spellEnd"/>
      <w:r w:rsidRPr="005F18D4">
        <w:rPr>
          <w:rFonts w:eastAsia="Droid Sans Fallback" w:cs="Calibri"/>
          <w:color w:val="00000A"/>
          <w:sz w:val="28"/>
          <w:szCs w:val="22"/>
          <w:lang w:eastAsia="en-US"/>
        </w:rPr>
        <w:t xml:space="preserve">, №5, 2013. - М.: </w:t>
      </w:r>
      <w:proofErr w:type="gramStart"/>
      <w:r w:rsidRPr="005F18D4">
        <w:rPr>
          <w:rFonts w:eastAsia="Droid Sans Fallback" w:cs="Calibri"/>
          <w:color w:val="00000A"/>
          <w:sz w:val="28"/>
          <w:szCs w:val="22"/>
          <w:lang w:eastAsia="en-US"/>
        </w:rPr>
        <w:t>ИТ</w:t>
      </w:r>
      <w:proofErr w:type="gramEnd"/>
      <w:r w:rsidRPr="005F18D4">
        <w:rPr>
          <w:rFonts w:eastAsia="Droid Sans Fallback" w:cs="Calibri"/>
          <w:color w:val="00000A"/>
          <w:sz w:val="28"/>
          <w:szCs w:val="22"/>
          <w:lang w:eastAsia="en-US"/>
        </w:rPr>
        <w:t xml:space="preserve"> Медиа, 2013. - 883 c.</w:t>
      </w:r>
    </w:p>
    <w:p w:rsidR="005F18D4" w:rsidRPr="005F18D4" w:rsidRDefault="005F18D4" w:rsidP="005F18D4">
      <w:pPr>
        <w:numPr>
          <w:ilvl w:val="0"/>
          <w:numId w:val="7"/>
        </w:numPr>
        <w:suppressAutoHyphens/>
        <w:spacing w:line="360" w:lineRule="auto"/>
        <w:contextualSpacing/>
        <w:jc w:val="both"/>
        <w:rPr>
          <w:rFonts w:eastAsia="Droid Sans Fallback" w:cs="Calibri"/>
          <w:color w:val="00000A"/>
          <w:sz w:val="28"/>
          <w:szCs w:val="22"/>
          <w:lang w:eastAsia="en-US"/>
        </w:rPr>
      </w:pPr>
      <w:r w:rsidRPr="005F18D4">
        <w:rPr>
          <w:rFonts w:eastAsia="Droid Sans Fallback" w:cs="Calibri"/>
          <w:color w:val="00000A"/>
          <w:sz w:val="28"/>
          <w:szCs w:val="22"/>
          <w:lang w:eastAsia="en-US"/>
        </w:rPr>
        <w:t>Петрова, Е. А. Современный информационный рынок: микроэкономический анализ закономерностей формирования и развития / Е.А. Петрова. - М.: Гелиос АРВ, 2014. - 128 c.</w:t>
      </w:r>
    </w:p>
    <w:p w:rsidR="005F18D4" w:rsidRPr="005F18D4" w:rsidRDefault="005F18D4" w:rsidP="005F18D4">
      <w:pPr>
        <w:suppressAutoHyphens/>
        <w:spacing w:line="360" w:lineRule="auto"/>
        <w:ind w:firstLine="709"/>
        <w:jc w:val="both"/>
        <w:rPr>
          <w:rFonts w:eastAsia="Droid Sans Fallback" w:cs="Calibri"/>
          <w:color w:val="00000A"/>
          <w:sz w:val="28"/>
          <w:szCs w:val="22"/>
          <w:lang w:eastAsia="en-US"/>
        </w:rPr>
      </w:pPr>
    </w:p>
    <w:p w:rsidR="007454FE" w:rsidRPr="000561A8" w:rsidRDefault="007454FE" w:rsidP="005F18D4">
      <w:pPr>
        <w:shd w:val="clear" w:color="auto" w:fill="FFFFFF"/>
        <w:spacing w:line="360" w:lineRule="auto"/>
        <w:jc w:val="both"/>
        <w:rPr>
          <w:sz w:val="24"/>
          <w:szCs w:val="24"/>
        </w:rPr>
      </w:pPr>
    </w:p>
    <w:sectPr w:rsidR="007454FE" w:rsidRPr="000561A8">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583" w:rsidRDefault="002C7583" w:rsidP="005F18D4">
      <w:r>
        <w:separator/>
      </w:r>
    </w:p>
  </w:endnote>
  <w:endnote w:type="continuationSeparator" w:id="0">
    <w:p w:rsidR="002C7583" w:rsidRDefault="002C7583" w:rsidP="005F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166916"/>
      <w:docPartObj>
        <w:docPartGallery w:val="Page Numbers (Bottom of Page)"/>
        <w:docPartUnique/>
      </w:docPartObj>
    </w:sdtPr>
    <w:sdtContent>
      <w:p w:rsidR="005F18D4" w:rsidRDefault="005F18D4">
        <w:pPr>
          <w:pStyle w:val="a9"/>
          <w:jc w:val="right"/>
        </w:pPr>
        <w:r>
          <w:fldChar w:fldCharType="begin"/>
        </w:r>
        <w:r>
          <w:instrText>PAGE   \* MERGEFORMAT</w:instrText>
        </w:r>
        <w:r>
          <w:fldChar w:fldCharType="separate"/>
        </w:r>
        <w:r>
          <w:rPr>
            <w:noProof/>
          </w:rPr>
          <w:t>1</w:t>
        </w:r>
        <w:r>
          <w:fldChar w:fldCharType="end"/>
        </w:r>
      </w:p>
    </w:sdtContent>
  </w:sdt>
  <w:p w:rsidR="005F18D4" w:rsidRDefault="005F1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583" w:rsidRDefault="002C7583" w:rsidP="005F18D4">
      <w:r>
        <w:separator/>
      </w:r>
    </w:p>
  </w:footnote>
  <w:footnote w:type="continuationSeparator" w:id="0">
    <w:p w:rsidR="002C7583" w:rsidRDefault="002C7583" w:rsidP="005F1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762"/>
    <w:multiLevelType w:val="multilevel"/>
    <w:tmpl w:val="7C7E53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23773A99"/>
    <w:multiLevelType w:val="multilevel"/>
    <w:tmpl w:val="9BC674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44E36DE6"/>
    <w:multiLevelType w:val="multilevel"/>
    <w:tmpl w:val="C99E2BF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46B84E87"/>
    <w:multiLevelType w:val="hybridMultilevel"/>
    <w:tmpl w:val="D1BCC4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C22596E"/>
    <w:multiLevelType w:val="multilevel"/>
    <w:tmpl w:val="20060F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5ED73497"/>
    <w:multiLevelType w:val="multilevel"/>
    <w:tmpl w:val="95F08A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nsid w:val="79D24ACF"/>
    <w:multiLevelType w:val="multilevel"/>
    <w:tmpl w:val="356484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4"/>
  </w:num>
  <w:num w:numId="3">
    <w:abstractNumId w:val="6"/>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304"/>
    <w:rsid w:val="00032304"/>
    <w:rsid w:val="000561A8"/>
    <w:rsid w:val="00212022"/>
    <w:rsid w:val="00271B79"/>
    <w:rsid w:val="00275FF3"/>
    <w:rsid w:val="002A4D36"/>
    <w:rsid w:val="002C7583"/>
    <w:rsid w:val="002F5B3C"/>
    <w:rsid w:val="00367AD9"/>
    <w:rsid w:val="003B4870"/>
    <w:rsid w:val="005F09A8"/>
    <w:rsid w:val="005F18D4"/>
    <w:rsid w:val="006F4226"/>
    <w:rsid w:val="007454FE"/>
    <w:rsid w:val="008309D1"/>
    <w:rsid w:val="00947B52"/>
    <w:rsid w:val="009A5A56"/>
    <w:rsid w:val="00AE4EF2"/>
    <w:rsid w:val="00C12994"/>
    <w:rsid w:val="00DC5F2C"/>
    <w:rsid w:val="00E216FC"/>
    <w:rsid w:val="00E80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87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870"/>
    <w:rPr>
      <w:rFonts w:ascii="Tahoma" w:hAnsi="Tahoma" w:cs="Tahoma"/>
      <w:sz w:val="16"/>
      <w:szCs w:val="16"/>
    </w:rPr>
  </w:style>
  <w:style w:type="character" w:customStyle="1" w:styleId="a4">
    <w:name w:val="Текст выноски Знак"/>
    <w:basedOn w:val="a0"/>
    <w:link w:val="a3"/>
    <w:uiPriority w:val="99"/>
    <w:semiHidden/>
    <w:rsid w:val="003B4870"/>
    <w:rPr>
      <w:rFonts w:ascii="Tahoma" w:eastAsia="Times New Roman" w:hAnsi="Tahoma" w:cs="Tahoma"/>
      <w:sz w:val="16"/>
      <w:szCs w:val="16"/>
      <w:lang w:eastAsia="ru-RU"/>
    </w:rPr>
  </w:style>
  <w:style w:type="character" w:customStyle="1" w:styleId="apple-converted-space">
    <w:name w:val="apple-converted-space"/>
    <w:basedOn w:val="a0"/>
    <w:rsid w:val="003B4870"/>
  </w:style>
  <w:style w:type="paragraph" w:styleId="a5">
    <w:name w:val="Normal (Web)"/>
    <w:basedOn w:val="a"/>
    <w:uiPriority w:val="99"/>
    <w:unhideWhenUsed/>
    <w:rsid w:val="00947B52"/>
    <w:pPr>
      <w:spacing w:before="100" w:beforeAutospacing="1" w:after="100" w:afterAutospacing="1"/>
    </w:pPr>
    <w:rPr>
      <w:sz w:val="24"/>
      <w:szCs w:val="24"/>
    </w:rPr>
  </w:style>
  <w:style w:type="character" w:styleId="HTML">
    <w:name w:val="HTML Code"/>
    <w:basedOn w:val="a0"/>
    <w:uiPriority w:val="99"/>
    <w:semiHidden/>
    <w:unhideWhenUsed/>
    <w:rsid w:val="008309D1"/>
    <w:rPr>
      <w:rFonts w:ascii="Courier New" w:eastAsia="Times New Roman" w:hAnsi="Courier New" w:cs="Courier New"/>
      <w:sz w:val="20"/>
      <w:szCs w:val="20"/>
    </w:rPr>
  </w:style>
  <w:style w:type="paragraph" w:styleId="a6">
    <w:name w:val="No Spacing"/>
    <w:uiPriority w:val="1"/>
    <w:qFormat/>
    <w:rsid w:val="005F18D4"/>
    <w:pPr>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5F18D4"/>
    <w:pPr>
      <w:tabs>
        <w:tab w:val="center" w:pos="4677"/>
        <w:tab w:val="right" w:pos="9355"/>
      </w:tabs>
    </w:pPr>
  </w:style>
  <w:style w:type="character" w:customStyle="1" w:styleId="a8">
    <w:name w:val="Верхний колонтитул Знак"/>
    <w:basedOn w:val="a0"/>
    <w:link w:val="a7"/>
    <w:uiPriority w:val="99"/>
    <w:rsid w:val="005F18D4"/>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5F18D4"/>
    <w:pPr>
      <w:tabs>
        <w:tab w:val="center" w:pos="4677"/>
        <w:tab w:val="right" w:pos="9355"/>
      </w:tabs>
    </w:pPr>
  </w:style>
  <w:style w:type="character" w:customStyle="1" w:styleId="aa">
    <w:name w:val="Нижний колонтитул Знак"/>
    <w:basedOn w:val="a0"/>
    <w:link w:val="a9"/>
    <w:uiPriority w:val="99"/>
    <w:rsid w:val="005F18D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87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870"/>
    <w:rPr>
      <w:rFonts w:ascii="Tahoma" w:hAnsi="Tahoma" w:cs="Tahoma"/>
      <w:sz w:val="16"/>
      <w:szCs w:val="16"/>
    </w:rPr>
  </w:style>
  <w:style w:type="character" w:customStyle="1" w:styleId="a4">
    <w:name w:val="Текст выноски Знак"/>
    <w:basedOn w:val="a0"/>
    <w:link w:val="a3"/>
    <w:uiPriority w:val="99"/>
    <w:semiHidden/>
    <w:rsid w:val="003B4870"/>
    <w:rPr>
      <w:rFonts w:ascii="Tahoma" w:eastAsia="Times New Roman" w:hAnsi="Tahoma" w:cs="Tahoma"/>
      <w:sz w:val="16"/>
      <w:szCs w:val="16"/>
      <w:lang w:eastAsia="ru-RU"/>
    </w:rPr>
  </w:style>
  <w:style w:type="character" w:customStyle="1" w:styleId="apple-converted-space">
    <w:name w:val="apple-converted-space"/>
    <w:basedOn w:val="a0"/>
    <w:rsid w:val="003B4870"/>
  </w:style>
  <w:style w:type="paragraph" w:styleId="a5">
    <w:name w:val="Normal (Web)"/>
    <w:basedOn w:val="a"/>
    <w:uiPriority w:val="99"/>
    <w:unhideWhenUsed/>
    <w:rsid w:val="00947B52"/>
    <w:pPr>
      <w:spacing w:before="100" w:beforeAutospacing="1" w:after="100" w:afterAutospacing="1"/>
    </w:pPr>
    <w:rPr>
      <w:sz w:val="24"/>
      <w:szCs w:val="24"/>
    </w:rPr>
  </w:style>
  <w:style w:type="character" w:styleId="HTML">
    <w:name w:val="HTML Code"/>
    <w:basedOn w:val="a0"/>
    <w:uiPriority w:val="99"/>
    <w:semiHidden/>
    <w:unhideWhenUsed/>
    <w:rsid w:val="008309D1"/>
    <w:rPr>
      <w:rFonts w:ascii="Courier New" w:eastAsia="Times New Roman" w:hAnsi="Courier New" w:cs="Courier New"/>
      <w:sz w:val="20"/>
      <w:szCs w:val="20"/>
    </w:rPr>
  </w:style>
  <w:style w:type="paragraph" w:styleId="a6">
    <w:name w:val="No Spacing"/>
    <w:uiPriority w:val="1"/>
    <w:qFormat/>
    <w:rsid w:val="005F18D4"/>
    <w:pPr>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5F18D4"/>
    <w:pPr>
      <w:tabs>
        <w:tab w:val="center" w:pos="4677"/>
        <w:tab w:val="right" w:pos="9355"/>
      </w:tabs>
    </w:pPr>
  </w:style>
  <w:style w:type="character" w:customStyle="1" w:styleId="a8">
    <w:name w:val="Верхний колонтитул Знак"/>
    <w:basedOn w:val="a0"/>
    <w:link w:val="a7"/>
    <w:uiPriority w:val="99"/>
    <w:rsid w:val="005F18D4"/>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5F18D4"/>
    <w:pPr>
      <w:tabs>
        <w:tab w:val="center" w:pos="4677"/>
        <w:tab w:val="right" w:pos="9355"/>
      </w:tabs>
    </w:pPr>
  </w:style>
  <w:style w:type="character" w:customStyle="1" w:styleId="aa">
    <w:name w:val="Нижний колонтитул Знак"/>
    <w:basedOn w:val="a0"/>
    <w:link w:val="a9"/>
    <w:uiPriority w:val="99"/>
    <w:rsid w:val="005F18D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16585">
      <w:bodyDiv w:val="1"/>
      <w:marLeft w:val="0"/>
      <w:marRight w:val="0"/>
      <w:marTop w:val="0"/>
      <w:marBottom w:val="0"/>
      <w:divBdr>
        <w:top w:val="none" w:sz="0" w:space="0" w:color="auto"/>
        <w:left w:val="none" w:sz="0" w:space="0" w:color="auto"/>
        <w:bottom w:val="none" w:sz="0" w:space="0" w:color="auto"/>
        <w:right w:val="none" w:sz="0" w:space="0" w:color="auto"/>
      </w:divBdr>
    </w:div>
    <w:div w:id="497775459">
      <w:bodyDiv w:val="1"/>
      <w:marLeft w:val="0"/>
      <w:marRight w:val="0"/>
      <w:marTop w:val="0"/>
      <w:marBottom w:val="0"/>
      <w:divBdr>
        <w:top w:val="none" w:sz="0" w:space="0" w:color="auto"/>
        <w:left w:val="none" w:sz="0" w:space="0" w:color="auto"/>
        <w:bottom w:val="none" w:sz="0" w:space="0" w:color="auto"/>
        <w:right w:val="none" w:sz="0" w:space="0" w:color="auto"/>
      </w:divBdr>
    </w:div>
    <w:div w:id="549806184">
      <w:bodyDiv w:val="1"/>
      <w:marLeft w:val="0"/>
      <w:marRight w:val="0"/>
      <w:marTop w:val="0"/>
      <w:marBottom w:val="0"/>
      <w:divBdr>
        <w:top w:val="none" w:sz="0" w:space="0" w:color="auto"/>
        <w:left w:val="none" w:sz="0" w:space="0" w:color="auto"/>
        <w:bottom w:val="none" w:sz="0" w:space="0" w:color="auto"/>
        <w:right w:val="none" w:sz="0" w:space="0" w:color="auto"/>
      </w:divBdr>
    </w:div>
    <w:div w:id="633098953">
      <w:bodyDiv w:val="1"/>
      <w:marLeft w:val="0"/>
      <w:marRight w:val="0"/>
      <w:marTop w:val="0"/>
      <w:marBottom w:val="0"/>
      <w:divBdr>
        <w:top w:val="none" w:sz="0" w:space="0" w:color="auto"/>
        <w:left w:val="none" w:sz="0" w:space="0" w:color="auto"/>
        <w:bottom w:val="none" w:sz="0" w:space="0" w:color="auto"/>
        <w:right w:val="none" w:sz="0" w:space="0" w:color="auto"/>
      </w:divBdr>
    </w:div>
    <w:div w:id="701857093">
      <w:bodyDiv w:val="1"/>
      <w:marLeft w:val="0"/>
      <w:marRight w:val="0"/>
      <w:marTop w:val="0"/>
      <w:marBottom w:val="0"/>
      <w:divBdr>
        <w:top w:val="none" w:sz="0" w:space="0" w:color="auto"/>
        <w:left w:val="none" w:sz="0" w:space="0" w:color="auto"/>
        <w:bottom w:val="none" w:sz="0" w:space="0" w:color="auto"/>
        <w:right w:val="none" w:sz="0" w:space="0" w:color="auto"/>
      </w:divBdr>
    </w:div>
    <w:div w:id="708259762">
      <w:bodyDiv w:val="1"/>
      <w:marLeft w:val="0"/>
      <w:marRight w:val="0"/>
      <w:marTop w:val="0"/>
      <w:marBottom w:val="0"/>
      <w:divBdr>
        <w:top w:val="none" w:sz="0" w:space="0" w:color="auto"/>
        <w:left w:val="none" w:sz="0" w:space="0" w:color="auto"/>
        <w:bottom w:val="none" w:sz="0" w:space="0" w:color="auto"/>
        <w:right w:val="none" w:sz="0" w:space="0" w:color="auto"/>
      </w:divBdr>
    </w:div>
    <w:div w:id="1038776381">
      <w:bodyDiv w:val="1"/>
      <w:marLeft w:val="0"/>
      <w:marRight w:val="0"/>
      <w:marTop w:val="0"/>
      <w:marBottom w:val="0"/>
      <w:divBdr>
        <w:top w:val="none" w:sz="0" w:space="0" w:color="auto"/>
        <w:left w:val="none" w:sz="0" w:space="0" w:color="auto"/>
        <w:bottom w:val="none" w:sz="0" w:space="0" w:color="auto"/>
        <w:right w:val="none" w:sz="0" w:space="0" w:color="auto"/>
      </w:divBdr>
    </w:div>
    <w:div w:id="1089348129">
      <w:bodyDiv w:val="1"/>
      <w:marLeft w:val="0"/>
      <w:marRight w:val="0"/>
      <w:marTop w:val="0"/>
      <w:marBottom w:val="0"/>
      <w:divBdr>
        <w:top w:val="none" w:sz="0" w:space="0" w:color="auto"/>
        <w:left w:val="none" w:sz="0" w:space="0" w:color="auto"/>
        <w:bottom w:val="none" w:sz="0" w:space="0" w:color="auto"/>
        <w:right w:val="none" w:sz="0" w:space="0" w:color="auto"/>
      </w:divBdr>
    </w:div>
    <w:div w:id="1155561118">
      <w:bodyDiv w:val="1"/>
      <w:marLeft w:val="0"/>
      <w:marRight w:val="0"/>
      <w:marTop w:val="0"/>
      <w:marBottom w:val="0"/>
      <w:divBdr>
        <w:top w:val="none" w:sz="0" w:space="0" w:color="auto"/>
        <w:left w:val="none" w:sz="0" w:space="0" w:color="auto"/>
        <w:bottom w:val="none" w:sz="0" w:space="0" w:color="auto"/>
        <w:right w:val="none" w:sz="0" w:space="0" w:color="auto"/>
      </w:divBdr>
    </w:div>
    <w:div w:id="1263756732">
      <w:bodyDiv w:val="1"/>
      <w:marLeft w:val="0"/>
      <w:marRight w:val="0"/>
      <w:marTop w:val="0"/>
      <w:marBottom w:val="0"/>
      <w:divBdr>
        <w:top w:val="none" w:sz="0" w:space="0" w:color="auto"/>
        <w:left w:val="none" w:sz="0" w:space="0" w:color="auto"/>
        <w:bottom w:val="none" w:sz="0" w:space="0" w:color="auto"/>
        <w:right w:val="none" w:sz="0" w:space="0" w:color="auto"/>
      </w:divBdr>
    </w:div>
    <w:div w:id="1482769565">
      <w:bodyDiv w:val="1"/>
      <w:marLeft w:val="0"/>
      <w:marRight w:val="0"/>
      <w:marTop w:val="0"/>
      <w:marBottom w:val="0"/>
      <w:divBdr>
        <w:top w:val="none" w:sz="0" w:space="0" w:color="auto"/>
        <w:left w:val="none" w:sz="0" w:space="0" w:color="auto"/>
        <w:bottom w:val="none" w:sz="0" w:space="0" w:color="auto"/>
        <w:right w:val="none" w:sz="0" w:space="0" w:color="auto"/>
      </w:divBdr>
    </w:div>
    <w:div w:id="1490096990">
      <w:bodyDiv w:val="1"/>
      <w:marLeft w:val="0"/>
      <w:marRight w:val="0"/>
      <w:marTop w:val="0"/>
      <w:marBottom w:val="0"/>
      <w:divBdr>
        <w:top w:val="none" w:sz="0" w:space="0" w:color="auto"/>
        <w:left w:val="none" w:sz="0" w:space="0" w:color="auto"/>
        <w:bottom w:val="none" w:sz="0" w:space="0" w:color="auto"/>
        <w:right w:val="none" w:sz="0" w:space="0" w:color="auto"/>
      </w:divBdr>
    </w:div>
    <w:div w:id="1590701446">
      <w:bodyDiv w:val="1"/>
      <w:marLeft w:val="0"/>
      <w:marRight w:val="0"/>
      <w:marTop w:val="0"/>
      <w:marBottom w:val="0"/>
      <w:divBdr>
        <w:top w:val="none" w:sz="0" w:space="0" w:color="auto"/>
        <w:left w:val="none" w:sz="0" w:space="0" w:color="auto"/>
        <w:bottom w:val="none" w:sz="0" w:space="0" w:color="auto"/>
        <w:right w:val="none" w:sz="0" w:space="0" w:color="auto"/>
      </w:divBdr>
    </w:div>
    <w:div w:id="203561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5A9D1-19DC-450C-BBE6-BBAA5830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3875</Words>
  <Characters>22089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Ромаш</dc:creator>
  <cp:lastModifiedBy>Ромаш</cp:lastModifiedBy>
  <cp:revision>2</cp:revision>
  <dcterms:created xsi:type="dcterms:W3CDTF">2017-01-09T19:08:00Z</dcterms:created>
  <dcterms:modified xsi:type="dcterms:W3CDTF">2017-01-09T19:08:00Z</dcterms:modified>
</cp:coreProperties>
</file>