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7F" w:rsidRPr="00A211EA" w:rsidRDefault="008D047F" w:rsidP="008D047F">
      <w:pPr>
        <w:spacing w:after="0" w:line="240" w:lineRule="auto"/>
        <w:ind w:right="35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  «ФИНАНСОВЫЙ УНИВЕРСИТЕТ ПРИ ПРАВИТЕЛЬСТВЕ РОССИЙСКОЙ ФЕДЕРАЦИИ»</w:t>
      </w: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A211EA">
        <w:rPr>
          <w:rFonts w:ascii="Times New Roman" w:eastAsia="TimesNewRomanPS-BoldMT" w:hAnsi="Times New Roman" w:cs="Times New Roman"/>
          <w:b/>
          <w:bCs/>
          <w:sz w:val="28"/>
          <w:szCs w:val="28"/>
        </w:rPr>
        <w:t>Департамент «Бухгалтерский учет, анализ и аудит»</w:t>
      </w:r>
    </w:p>
    <w:p w:rsidR="008D047F" w:rsidRPr="00A211EA" w:rsidRDefault="008D047F" w:rsidP="008D0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</w:t>
      </w:r>
    </w:p>
    <w:p w:rsidR="008D047F" w:rsidRPr="00A211EA" w:rsidRDefault="008D047F" w:rsidP="008D047F">
      <w:pPr>
        <w:keepNext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outlineLvl w:val="7"/>
        <w:rPr>
          <w:rFonts w:ascii="Cambria" w:eastAsia="Times New Roman" w:hAnsi="Cambria" w:cs="Times New Roman"/>
          <w:color w:val="404040"/>
          <w:sz w:val="28"/>
          <w:szCs w:val="28"/>
        </w:rPr>
      </w:pPr>
    </w:p>
    <w:p w:rsidR="008D047F" w:rsidRPr="00A211EA" w:rsidRDefault="008D047F" w:rsidP="008D047F">
      <w:pPr>
        <w:keepNext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outlineLvl w:val="7"/>
        <w:rPr>
          <w:rFonts w:ascii="Cambria" w:eastAsia="Times New Roman" w:hAnsi="Cambria" w:cs="Times New Roman"/>
          <w:color w:val="404040"/>
          <w:sz w:val="28"/>
          <w:szCs w:val="28"/>
        </w:rPr>
      </w:pPr>
    </w:p>
    <w:p w:rsidR="008D047F" w:rsidRPr="00A211EA" w:rsidRDefault="008D047F" w:rsidP="008D047F">
      <w:pPr>
        <w:keepNext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color w:val="000000"/>
          <w:sz w:val="28"/>
          <w:szCs w:val="28"/>
        </w:rPr>
        <w:t>по дисциплине</w:t>
      </w:r>
    </w:p>
    <w:p w:rsidR="008D047F" w:rsidRDefault="008D047F" w:rsidP="008D047F">
      <w:pPr>
        <w:keepNext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87E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Международные стандарты аудита</w:t>
      </w:r>
      <w:r w:rsidR="00187E2C" w:rsidRPr="00A211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87E2C" w:rsidRPr="00A211EA" w:rsidRDefault="00187E2C" w:rsidP="008D047F">
      <w:pPr>
        <w:keepNext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D047F" w:rsidRPr="00A211EA" w:rsidRDefault="00187E2C" w:rsidP="008D047F">
      <w:pPr>
        <w:keepNext/>
        <w:numPr>
          <w:ilvl w:val="6"/>
          <w:numId w:val="1"/>
        </w:numPr>
        <w:tabs>
          <w:tab w:val="left" w:pos="0"/>
        </w:tabs>
        <w:spacing w:after="0" w:line="240" w:lineRule="auto"/>
        <w:outlineLvl w:val="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8D047F" w:rsidRPr="00A211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Тема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8D047F" w:rsidRPr="00A211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Pr="00187E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МСА 300 Планирование аудита финансовой отчетности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8D047F" w:rsidRPr="00A211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8D047F" w:rsidRPr="00A211EA" w:rsidRDefault="008D047F" w:rsidP="008D0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Выполнил студент:</w:t>
      </w:r>
    </w:p>
    <w:p w:rsidR="008D047F" w:rsidRPr="00A211EA" w:rsidRDefault="008D047F" w:rsidP="008D047F">
      <w:pPr>
        <w:spacing w:after="0" w:line="240" w:lineRule="auto"/>
        <w:ind w:left="6120"/>
        <w:rPr>
          <w:rFonts w:ascii="Times New Roman" w:eastAsia="Times New Roman" w:hAnsi="Times New Roman" w:cs="Times New Roman"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sz w:val="28"/>
          <w:szCs w:val="28"/>
        </w:rPr>
        <w:t>Копылова Е. В.</w:t>
      </w:r>
    </w:p>
    <w:p w:rsidR="008D047F" w:rsidRPr="00A211EA" w:rsidRDefault="008D047F" w:rsidP="008D047F">
      <w:pPr>
        <w:spacing w:after="0" w:line="240" w:lineRule="auto"/>
        <w:ind w:left="6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>Группа ЗБЗ-ЭФ509</w:t>
      </w:r>
    </w:p>
    <w:p w:rsidR="008D047F" w:rsidRPr="00A211EA" w:rsidRDefault="008D047F" w:rsidP="008D047F">
      <w:pPr>
        <w:spacing w:after="0" w:line="240" w:lineRule="auto"/>
        <w:ind w:left="6120"/>
        <w:rPr>
          <w:rFonts w:ascii="Times New Roman" w:eastAsia="Times New Roman" w:hAnsi="Times New Roman" w:cs="Times New Roman"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 xml:space="preserve">№ зачетной  книжки </w:t>
      </w:r>
      <w:r w:rsidRPr="00A211EA">
        <w:rPr>
          <w:rFonts w:ascii="Times New Roman" w:eastAsia="Times New Roman" w:hAnsi="Times New Roman" w:cs="Times New Roman"/>
          <w:sz w:val="28"/>
          <w:szCs w:val="28"/>
        </w:rPr>
        <w:t>125524</w:t>
      </w:r>
    </w:p>
    <w:p w:rsidR="008D047F" w:rsidRPr="00A211EA" w:rsidRDefault="008D047F" w:rsidP="008D047F">
      <w:pPr>
        <w:spacing w:after="0" w:line="240" w:lineRule="auto"/>
        <w:ind w:left="6120"/>
        <w:rPr>
          <w:rFonts w:ascii="Times New Roman" w:eastAsia="Times New Roman" w:hAnsi="Times New Roman" w:cs="Times New Roman"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Проверил: </w:t>
      </w:r>
      <w:r w:rsidRPr="00A21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047F" w:rsidRPr="00A211EA" w:rsidRDefault="00187E2C" w:rsidP="008D047F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Ситнов Алексей Александрович </w:t>
      </w: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47F" w:rsidRPr="00A211EA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47F" w:rsidRPr="008D047F" w:rsidRDefault="008D047F" w:rsidP="008D0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11EA">
        <w:rPr>
          <w:rFonts w:ascii="Times New Roman" w:eastAsia="Times New Roman" w:hAnsi="Times New Roman" w:cs="Times New Roman"/>
          <w:sz w:val="28"/>
          <w:szCs w:val="28"/>
        </w:rPr>
        <w:t>Москва 2016</w:t>
      </w:r>
    </w:p>
    <w:p w:rsidR="008D047F" w:rsidRDefault="008D047F" w:rsidP="008D04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7E2C" w:rsidRDefault="00187E2C" w:rsidP="008D04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047F" w:rsidRDefault="008D047F" w:rsidP="008D047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СОДЕРЖАНИЕ</w:t>
      </w:r>
    </w:p>
    <w:p w:rsidR="008D047F" w:rsidRPr="00C46BD1" w:rsidRDefault="007B6074" w:rsidP="008D047F">
      <w:pPr>
        <w:pStyle w:val="11"/>
        <w:tabs>
          <w:tab w:val="right" w:leader="dot" w:pos="9344"/>
        </w:tabs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8D047F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70902347" w:history="1">
        <w:r w:rsidR="008D047F" w:rsidRPr="00C46BD1">
          <w:rPr>
            <w:rStyle w:val="a7"/>
            <w:rFonts w:ascii="Times New Roman" w:hAnsi="Times New Roman" w:cs="Times New Roman"/>
            <w:noProof/>
            <w:sz w:val="28"/>
            <w:szCs w:val="28"/>
          </w:rPr>
          <w:t>МСА 300 Планирование аудита финансовой отчетности</w:t>
        </w:r>
        <w:r w:rsidR="008D047F"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D047F"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_Toc470902347 \h </w:instrText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D047F"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D047F" w:rsidRPr="00C46BD1" w:rsidRDefault="007B6074" w:rsidP="008D047F">
      <w:pPr>
        <w:pStyle w:val="11"/>
        <w:tabs>
          <w:tab w:val="right" w:leader="dot" w:pos="9344"/>
        </w:tabs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70902351" w:history="1">
        <w:r w:rsidR="008D047F" w:rsidRPr="00C46BD1">
          <w:rPr>
            <w:rStyle w:val="a7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8D047F"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D047F"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_Toc470902351 \h </w:instrText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D047F"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C46BD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Pr="00652915" w:rsidRDefault="008D047F" w:rsidP="008D047F">
      <w:pPr>
        <w:pStyle w:val="1"/>
        <w:jc w:val="center"/>
      </w:pPr>
      <w:bookmarkStart w:id="1" w:name="_Toc470902347"/>
      <w:r w:rsidRPr="00652915">
        <w:lastRenderedPageBreak/>
        <w:t>МСА 300 Планирование аудита финансовой отчетности</w:t>
      </w:r>
      <w:bookmarkEnd w:id="1"/>
    </w:p>
    <w:p w:rsidR="008D047F" w:rsidRPr="00CD0D1C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F71AC4">
        <w:rPr>
          <w:rFonts w:ascii="Times New Roman" w:hAnsi="Times New Roman" w:cs="Times New Roman"/>
          <w:sz w:val="28"/>
          <w:szCs w:val="28"/>
        </w:rPr>
        <w:t xml:space="preserve">территории РФ применяются международные стандарты аудита, принимаемые Международной федерацией бухгалтеров и признанные в </w:t>
      </w:r>
      <w:r w:rsidRPr="00CD0D1C">
        <w:rPr>
          <w:rFonts w:ascii="Times New Roman" w:hAnsi="Times New Roman" w:cs="Times New Roman"/>
          <w:sz w:val="28"/>
          <w:szCs w:val="28"/>
        </w:rPr>
        <w:t xml:space="preserve">порядке, установленном Правительством РФ, что соответствует требованиям Федерального закона «Об аудиторской деятельности» (№ 307-ФЗ от 30.12.2008 (в ред. от 02.10.2016).  </w:t>
      </w:r>
      <w:proofErr w:type="gramEnd"/>
    </w:p>
    <w:p w:rsidR="008D047F" w:rsidRPr="00CD0D1C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D1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олее того, с</w:t>
      </w:r>
      <w:r w:rsidRPr="00CD0D1C">
        <w:rPr>
          <w:rFonts w:ascii="Times New Roman" w:hAnsi="Times New Roman" w:cs="Times New Roman"/>
          <w:sz w:val="28"/>
          <w:szCs w:val="28"/>
        </w:rPr>
        <w:t xml:space="preserve"> 2017 года для проведения аудита бухгалтерской (финансовой) отчетности, составленной за любые отчетные периоды, </w:t>
      </w:r>
      <w:r>
        <w:rPr>
          <w:rFonts w:ascii="Times New Roman" w:hAnsi="Times New Roman" w:cs="Times New Roman"/>
          <w:sz w:val="28"/>
          <w:szCs w:val="28"/>
        </w:rPr>
        <w:t xml:space="preserve">необходимо будет применение </w:t>
      </w:r>
      <w:r w:rsidRPr="00CD0D1C">
        <w:rPr>
          <w:rFonts w:ascii="Times New Roman" w:hAnsi="Times New Roman" w:cs="Times New Roman"/>
          <w:sz w:val="28"/>
          <w:szCs w:val="28"/>
        </w:rPr>
        <w:t>международны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D0D1C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ов аудита</w:t>
      </w:r>
      <w:r w:rsidRPr="00CD0D1C">
        <w:rPr>
          <w:rFonts w:ascii="Times New Roman" w:hAnsi="Times New Roman" w:cs="Times New Roman"/>
          <w:sz w:val="28"/>
          <w:szCs w:val="28"/>
        </w:rPr>
        <w:t>, введенны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D0D1C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>ами Минфина России от 24.10.2016 № 192н, от 09.11.2016 № 207н</w:t>
      </w:r>
      <w:r w:rsidRPr="00CD0D1C">
        <w:rPr>
          <w:rFonts w:ascii="Times New Roman" w:hAnsi="Times New Roman" w:cs="Times New Roman"/>
          <w:sz w:val="28"/>
          <w:szCs w:val="28"/>
        </w:rPr>
        <w:t>, при этом, если договор на проведение аудита бухгалтерской (финансовой) отчетности организации был заключен до 01.01.2017 года, аудит может проводиться в соответствии со стандартами, действовавшими до вступления в силу</w:t>
      </w:r>
      <w:proofErr w:type="gramEnd"/>
      <w:r w:rsidRPr="00CD0D1C">
        <w:rPr>
          <w:rFonts w:ascii="Times New Roman" w:hAnsi="Times New Roman" w:cs="Times New Roman"/>
          <w:sz w:val="28"/>
          <w:szCs w:val="28"/>
        </w:rPr>
        <w:t xml:space="preserve"> данных МСА. </w:t>
      </w:r>
    </w:p>
    <w:p w:rsidR="008D047F" w:rsidRPr="006F08D7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D1C">
        <w:rPr>
          <w:rFonts w:ascii="Times New Roman" w:hAnsi="Times New Roman" w:cs="Times New Roman"/>
          <w:sz w:val="28"/>
          <w:szCs w:val="28"/>
        </w:rPr>
        <w:t>Отметим, что федеральные правила (стандарты) аудиторской деятельности (ФПСАД) и ранее разрабатывались в соответствии с МСА, но гораздо медленнее</w:t>
      </w:r>
      <w:r w:rsidRPr="00F71AC4">
        <w:rPr>
          <w:rFonts w:ascii="Times New Roman" w:hAnsi="Times New Roman" w:cs="Times New Roman"/>
          <w:sz w:val="28"/>
          <w:szCs w:val="28"/>
        </w:rPr>
        <w:t xml:space="preserve">, чем происходил процесс совершенствования самих МСА. </w:t>
      </w:r>
      <w:proofErr w:type="gramStart"/>
      <w:r w:rsidRPr="00F71AC4">
        <w:rPr>
          <w:rFonts w:ascii="Times New Roman" w:hAnsi="Times New Roman" w:cs="Times New Roman"/>
          <w:sz w:val="28"/>
          <w:szCs w:val="28"/>
        </w:rPr>
        <w:t xml:space="preserve">Так, 24 ФПСАД из 38, </w:t>
      </w:r>
      <w:r w:rsidRPr="006F08D7">
        <w:rPr>
          <w:rFonts w:ascii="Times New Roman" w:hAnsi="Times New Roman" w:cs="Times New Roman"/>
          <w:sz w:val="28"/>
          <w:szCs w:val="28"/>
        </w:rPr>
        <w:t>действующих в настоящее время, соответствуют устаревшей редакции МСА, действовавшей для аудитов отчетности за периоды, начинающиеся на или после 15.12.2004г., девять - действовавшей для аудитов отчетности за периоды, начинающиеся на или после 15.12.2009г., пять - действовавшей для отчетности за периоды, начинающиеся на или после 15.06.2005г. или 15.12.2006г., [6, с. 9].</w:t>
      </w:r>
      <w:proofErr w:type="gramEnd"/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8D7">
        <w:rPr>
          <w:rFonts w:ascii="Times New Roman" w:hAnsi="Times New Roman" w:cs="Times New Roman"/>
          <w:sz w:val="28"/>
          <w:szCs w:val="28"/>
        </w:rPr>
        <w:t>Напомним, что в настоящее время, комплект документов МСА состоит из 49 Стандартов, включая стандарт контроля качества, стандарты по аудиту, стандарты по обзорным проверкам, стандарты по прочим заданиям, обеспечивающим уверенность, а также стандарты по оказанию сопутствующих услуг, [6, с. 10].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Порядок планирования аудита определяется МСА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300 «</w:t>
      </w:r>
      <w:r w:rsidRPr="003F0817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аудита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финансовой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отчетности</w:t>
      </w:r>
      <w:r w:rsidRPr="00167B4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ФСАД №3 </w:t>
      </w:r>
      <w:r w:rsidRPr="00167B47">
        <w:rPr>
          <w:rFonts w:ascii="Times New Roman" w:hAnsi="Times New Roman" w:cs="Times New Roman"/>
          <w:bCs/>
          <w:sz w:val="28"/>
          <w:szCs w:val="28"/>
        </w:rPr>
        <w:t>«</w:t>
      </w:r>
      <w:r w:rsidRPr="003F0817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аудита</w:t>
      </w:r>
      <w:r w:rsidRPr="00167B4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D047F" w:rsidRPr="003F0817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МСА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300 «</w:t>
      </w:r>
      <w:r w:rsidRPr="003F0817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аудита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финансовой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отчетности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3F0817">
        <w:rPr>
          <w:rFonts w:ascii="Times New Roman" w:hAnsi="Times New Roman" w:cs="Times New Roman"/>
          <w:sz w:val="28"/>
          <w:szCs w:val="28"/>
        </w:rPr>
        <w:t xml:space="preserve">включает: введение,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аудита, план (программа аудита) </w:t>
      </w:r>
      <w:r w:rsidRPr="003F0817">
        <w:rPr>
          <w:rFonts w:ascii="Times New Roman" w:hAnsi="Times New Roman" w:cs="Times New Roman"/>
          <w:sz w:val="28"/>
          <w:szCs w:val="28"/>
        </w:rPr>
        <w:t>регулирует вопросы</w:t>
      </w:r>
      <w:r w:rsidRPr="003F08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 xml:space="preserve">планирования аудита финансовой отчетности. Необходимость </w:t>
      </w:r>
      <w:r w:rsidRPr="006F08D7">
        <w:rPr>
          <w:rFonts w:ascii="Times New Roman" w:hAnsi="Times New Roman" w:cs="Times New Roman"/>
          <w:sz w:val="28"/>
          <w:szCs w:val="28"/>
        </w:rPr>
        <w:t xml:space="preserve">планирования обусловлена </w:t>
      </w:r>
      <w:r w:rsidRPr="006F08D7">
        <w:rPr>
          <w:rFonts w:ascii="Times New Roman" w:hAnsi="Times New Roman" w:cs="Times New Roman"/>
          <w:bCs/>
          <w:sz w:val="28"/>
          <w:szCs w:val="28"/>
        </w:rPr>
        <w:t>целью эффективности проведения аудита, [3].</w:t>
      </w:r>
    </w:p>
    <w:p w:rsidR="008D047F" w:rsidRPr="00135B1C" w:rsidRDefault="008D047F" w:rsidP="008D047F">
      <w:pPr>
        <w:pStyle w:val="ConsPlusNorma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35B1C">
        <w:rPr>
          <w:rFonts w:ascii="Times New Roman" w:eastAsiaTheme="minorEastAsia" w:hAnsi="Times New Roman" w:cs="Times New Roman"/>
          <w:sz w:val="28"/>
          <w:szCs w:val="28"/>
        </w:rPr>
        <w:t>Междунаро</w:t>
      </w:r>
      <w:r>
        <w:rPr>
          <w:rFonts w:ascii="Times New Roman" w:eastAsiaTheme="minorEastAsia" w:hAnsi="Times New Roman" w:cs="Times New Roman"/>
          <w:sz w:val="28"/>
          <w:szCs w:val="28"/>
        </w:rPr>
        <w:t>дный стандарт аудита (МСА) 300 «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>Планирован</w:t>
      </w:r>
      <w:r>
        <w:rPr>
          <w:rFonts w:ascii="Times New Roman" w:eastAsiaTheme="minorEastAsia" w:hAnsi="Times New Roman" w:cs="Times New Roman"/>
          <w:sz w:val="28"/>
          <w:szCs w:val="28"/>
        </w:rPr>
        <w:t>ие аудита финансовой отчетности»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 xml:space="preserve"> следует рассматривать вместе с </w:t>
      </w:r>
      <w:hyperlink r:id="rId7" w:history="1">
        <w:r w:rsidRPr="00135B1C">
          <w:rPr>
            <w:rFonts w:ascii="Times New Roman" w:eastAsiaTheme="minorEastAsia" w:hAnsi="Times New Roman" w:cs="Times New Roman"/>
            <w:sz w:val="28"/>
            <w:szCs w:val="28"/>
          </w:rPr>
          <w:t>МСА 200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>Основные цели независимого аудитора и проведение аудита в соответствии с Ме</w:t>
      </w:r>
      <w:r>
        <w:rPr>
          <w:rFonts w:ascii="Times New Roman" w:eastAsiaTheme="minorEastAsia" w:hAnsi="Times New Roman" w:cs="Times New Roman"/>
          <w:sz w:val="28"/>
          <w:szCs w:val="28"/>
        </w:rPr>
        <w:t>ждународными стандартами аудита»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D047F" w:rsidRPr="00F71AC4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отметим, что о</w:t>
      </w:r>
      <w:r w:rsidRPr="00F71AC4">
        <w:rPr>
          <w:rFonts w:ascii="Times New Roman" w:hAnsi="Times New Roman" w:cs="Times New Roman"/>
          <w:sz w:val="28"/>
          <w:szCs w:val="28"/>
        </w:rPr>
        <w:t>дним из главных практических преимуществ МСА является наличие перекрестных ссылок, включенных в сами тексты МСА или в сноски в них, которые позволяют аудитору выстроить очередность применения того или иного стандарта в ходе аудита, в то время как в ФПСАД перекрестные ссылки отсутствуют, поскольку в нормативных документах, действующих в РФ, делать перекрестные ссылки не принято.</w:t>
      </w:r>
      <w:proofErr w:type="gramEnd"/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C4">
        <w:rPr>
          <w:rFonts w:ascii="Times New Roman" w:hAnsi="Times New Roman" w:cs="Times New Roman"/>
          <w:sz w:val="28"/>
          <w:szCs w:val="28"/>
        </w:rPr>
        <w:t>Как правило, кажды</w:t>
      </w:r>
      <w:r>
        <w:rPr>
          <w:rFonts w:ascii="Times New Roman" w:hAnsi="Times New Roman" w:cs="Times New Roman"/>
          <w:sz w:val="28"/>
          <w:szCs w:val="28"/>
        </w:rPr>
        <w:t>й ФПСАД</w:t>
      </w:r>
      <w:r w:rsidRPr="00F71AC4">
        <w:rPr>
          <w:rFonts w:ascii="Times New Roman" w:hAnsi="Times New Roman" w:cs="Times New Roman"/>
          <w:sz w:val="28"/>
          <w:szCs w:val="28"/>
        </w:rPr>
        <w:t xml:space="preserve"> содержит требования и рекомендации, касающиеся какой-то одной области аудита, без указания очередности его применения в ходе выполнения задания,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1AC4">
        <w:rPr>
          <w:rFonts w:ascii="Times New Roman" w:hAnsi="Times New Roman" w:cs="Times New Roman"/>
          <w:sz w:val="28"/>
          <w:szCs w:val="28"/>
        </w:rPr>
        <w:t xml:space="preserve"> отдельные стандарты, регламентирующие документирование, выборки, аналитические процедуры, внешние подтверждения, связанные стороны, существенность и другие области аудита. В МСА же привязка ко времени применения аудитором того или иного стандарта реализована ч</w:t>
      </w:r>
      <w:r>
        <w:rPr>
          <w:rFonts w:ascii="Times New Roman" w:hAnsi="Times New Roman" w:cs="Times New Roman"/>
          <w:sz w:val="28"/>
          <w:szCs w:val="28"/>
        </w:rPr>
        <w:t>ерез перекрестные ссылки в них (</w:t>
      </w:r>
      <w:r w:rsidRPr="00F71AC4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унок):</w: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110.65pt;margin-top:.5pt;width:278.25pt;height:22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" fillcolor="white [3201]" strokeweight=".5pt">
            <v:textbox>
              <w:txbxContent>
                <w:p w:rsidR="008D047F" w:rsidRPr="000C2C27" w:rsidRDefault="008D047F" w:rsidP="008D0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ключевых членов аудиторской группы</w:t>
                  </w:r>
                </w:p>
              </w:txbxContent>
            </v:textbox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" o:spid="_x0000_s1027" type="#_x0000_t202" style="position:absolute;left:0;text-align:left;margin-left:252.45pt;margin-top:13.85pt;width:234pt;height:4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" fillcolor="window" strokecolor="white [3212]" strokeweight=".5pt">
            <v:textbox>
              <w:txbxContent>
                <w:p w:rsidR="008D047F" w:rsidRPr="005A6154" w:rsidRDefault="008D047F" w:rsidP="008D047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2C27">
                    <w:rPr>
                      <w:rFonts w:ascii="Times New Roman" w:hAnsi="Times New Roman" w:cs="Times New Roman"/>
                      <w:szCs w:val="24"/>
                    </w:rPr>
                    <w:t xml:space="preserve">П.10 </w:t>
                  </w:r>
                  <w:r w:rsidR="005A6154"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МСА 315 «Выявление и оценка рисков существенного искажения посредством изучения организац</w:t>
                  </w:r>
                  <w:proofErr w:type="gramStart"/>
                  <w:r w:rsidR="005A6154"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и ее</w:t>
                  </w:r>
                  <w:proofErr w:type="gramEnd"/>
                  <w:r w:rsidR="005A6154"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 xml:space="preserve"> окружения»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2" o:spid="_x0000_s1028" type="#_x0000_t202" style="position:absolute;left:0;text-align:left;margin-left:0;margin-top:24.35pt;width:216.75pt;height:37.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" fillcolor="window" strokecolor="white [3212]" strokeweight=".5pt">
            <v:textbox>
              <w:txbxContent>
                <w:p w:rsidR="008D047F" w:rsidRPr="000C2C27" w:rsidRDefault="008D047F" w:rsidP="008D0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Обсуждение подверженности отчетности существенным искажениям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tabs>
          <w:tab w:val="left" w:pos="453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4" o:spid="_x0000_s1066" type="#_x0000_t13" style="position:absolute;left:0;text-align:left;margin-left:0;margin-top:8.45pt;width:28.5pt;height:14.25pt;z-index:251662336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" fillcolor="white [3201]" strokecolor="black [3213]" strokeweight="2pt">
            <w10:wrap anchorx="margin"/>
          </v:shape>
        </w:pict>
      </w:r>
      <w:r w:rsidR="008D047F">
        <w:rPr>
          <w:rFonts w:ascii="Times New Roman" w:hAnsi="Times New Roman" w:cs="Times New Roman"/>
          <w:sz w:val="28"/>
          <w:szCs w:val="28"/>
        </w:rPr>
        <w:tab/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6" o:spid="_x0000_s1029" type="#_x0000_t202" style="position:absolute;left:0;text-align:left;margin-left:252.75pt;margin-top:8.4pt;width:234pt;height:4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П.15 МСА 240 «Обязанности аудитора в отношении недобросовестных действий при аудите финансовой отчетности»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5" o:spid="_x0000_s1030" type="#_x0000_t202" style="position:absolute;left:0;text-align:left;margin-left:0;margin-top:.9pt;width:216.75pt;height:69.75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" fillcolor="window" strokecolor="window" strokeweight=".5pt">
            <v:textbox>
              <w:txbxContent>
                <w:p w:rsidR="008D047F" w:rsidRPr="000C2C27" w:rsidRDefault="008D047F" w:rsidP="008D0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Обсуждение подверженности отчетности существенным искажениям по причине недобросовестных действий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7" o:spid="_x0000_s1065" type="#_x0000_t13" style="position:absolute;left:0;text-align:left;margin-left:0;margin-top:1.5pt;width:28.5pt;height:14.25pt;z-index:251665408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" fillcolor="window" strokecolor="windowText" strokeweight="1pt">
            <w10:wrap anchorx="margin"/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8" o:spid="_x0000_s1031" type="#_x0000_t202" style="position:absolute;left:0;text-align:left;margin-left:98.25pt;margin-top:6pt;width:278.25pt;height:22.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" fill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Предварительная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работа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по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заданию</w:t>
                  </w:r>
                  <w:proofErr w:type="spellEnd"/>
                </w:p>
              </w:txbxContent>
            </v:textbox>
          </v:shape>
        </w:pict>
      </w:r>
    </w:p>
    <w:p w:rsidR="008D047F" w:rsidRDefault="008D047F" w:rsidP="008D0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B6074">
        <w:rPr>
          <w:rFonts w:ascii="Times New Roman" w:hAnsi="Times New Roman" w:cs="Times New Roman"/>
          <w:noProof/>
          <w:sz w:val="28"/>
          <w:szCs w:val="28"/>
        </w:rPr>
        <w:pict>
          <v:shape id="Надпись 9" o:spid="_x0000_s1032" type="#_x0000_t202" style="position:absolute;left:0;text-align:left;margin-left:0;margin-top:15.75pt;width:216.75pt;height:61.5pt;z-index:2516674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" fillcolor="window" strokecolor="window" strokeweight=".5pt">
            <v:textbox>
              <w:txbxContent>
                <w:p w:rsidR="008D047F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выполнить процедуры в отношении принятия задания и оценить независимость</w:t>
                  </w:r>
                </w:p>
              </w:txbxContent>
            </v:textbox>
            <w10:wrap anchorx="margin"/>
          </v:shape>
        </w:pict>
      </w:r>
      <w:r w:rsidR="008D047F" w:rsidRPr="00126C72">
        <w:rPr>
          <w:rFonts w:ascii="Times New Roman" w:hAnsi="Times New Roman" w:cs="Times New Roman"/>
          <w:sz w:val="24"/>
          <w:szCs w:val="28"/>
        </w:rPr>
        <w:t>В начале выполнения задания аудитор должен:</w:t>
      </w:r>
    </w:p>
    <w:p w:rsidR="008D047F" w:rsidRPr="00126C72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B6074">
        <w:rPr>
          <w:rFonts w:ascii="Times New Roman" w:hAnsi="Times New Roman" w:cs="Times New Roman"/>
          <w:noProof/>
          <w:sz w:val="28"/>
          <w:szCs w:val="28"/>
        </w:rPr>
        <w:pict>
          <v:shape id="Надпись 12" o:spid="_x0000_s1033" type="#_x0000_t202" style="position:absolute;left:0;text-align:left;margin-left:258.45pt;margin-top:6.25pt;width:234pt;height:37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Пп</w:t>
                  </w:r>
                  <w:proofErr w:type="spell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. 9-13 МСА 220 «Контроль качества при проведен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ау</w:t>
                  </w:r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дита финансовой отчетности»</w:t>
                  </w:r>
                </w:p>
              </w:txbxContent>
            </v:textbox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14" o:spid="_x0000_s1064" type="#_x0000_t13" style="position:absolute;left:0;text-align:left;margin-left:221.25pt;margin-top:2.25pt;width:28.5pt;height:14.25pt;z-index:2516715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" fillcolor="window" strokecolor="windowText" strokeweight="1pt">
            <w10:wrap anchorx="margin"/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15" o:spid="_x0000_s1063" type="#_x0000_t13" style="position:absolute;left:0;text-align:left;margin-left:221.25pt;margin-top:16.35pt;width:28.5pt;height:14.25pt;z-index:25167257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" fillcolor="window" strokecolor="windowText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13" o:spid="_x0000_s1034" type="#_x0000_t202" style="position:absolute;left:0;text-align:left;margin-left:261pt;margin-top:6.9pt;width:234pt;height:37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Пп</w:t>
                  </w:r>
                  <w:proofErr w:type="spell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. 9-13 МСА 210 «Согласование условий аудиторских заданий»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11" o:spid="_x0000_s1035" type="#_x0000_t202" style="position:absolute;left:0;text-align:left;margin-left:0;margin-top:12.4pt;width:216.75pt;height:33.7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" fillcolor="window" strokecolor="window" strokeweight=".5pt">
            <v:textbox>
              <w:txbxContent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получить понимание условий аудиторского задания</w:t>
                  </w:r>
                </w:p>
              </w:txbxContent>
            </v:textbox>
            <w10:wrap anchorx="margin"/>
          </v:shape>
        </w:pic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047F" w:rsidRPr="00716408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074">
        <w:rPr>
          <w:rFonts w:ascii="Times New Roman" w:hAnsi="Times New Roman" w:cs="Times New Roman"/>
          <w:noProof/>
          <w:sz w:val="28"/>
          <w:szCs w:val="28"/>
        </w:rPr>
        <w:pict>
          <v:shape id="Надпись 16" o:spid="_x0000_s1036" type="#_x0000_t202" style="position:absolute;left:0;text-align:left;margin-left:105pt;margin-top:-31.5pt;width:278.25pt;height:22.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" fill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Работы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по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планированию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:</w:t>
                  </w:r>
                </w:p>
              </w:txbxContent>
            </v:textbox>
          </v:shape>
        </w:pict>
      </w:r>
      <w:r w:rsidR="008D047F">
        <w:rPr>
          <w:rFonts w:ascii="Times New Roman" w:hAnsi="Times New Roman" w:cs="Times New Roman"/>
          <w:sz w:val="24"/>
          <w:szCs w:val="24"/>
        </w:rPr>
        <w:t>Аудитор должен определить:</w: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21" o:spid="_x0000_s1062" type="#_x0000_t13" style="position:absolute;left:0;text-align:left;margin-left:0;margin-top:17.4pt;width:28.5pt;height:14.25pt;z-index:251678720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" fillcolor="window" strokecolor="windowText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19" o:spid="_x0000_s1037" type="#_x0000_t202" style="position:absolute;left:0;text-align:left;margin-left:258pt;margin-top:.75pt;width:234pt;height:4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МСА 315 «Выявление и оценка рисков существенного искажения посредством изучения организац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и ее</w:t>
                  </w:r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 xml:space="preserve"> окружения»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17" o:spid="_x0000_s1038" type="#_x0000_t202" style="position:absolute;left:0;text-align:left;margin-left:0;margin-top:.3pt;width:216.75pt;height:49.5pt;z-index:25167462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" fillcolor="window" strokecolor="window" strokeweight=".5pt">
            <v:textbox>
              <w:txbxContent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…- характер, сроки и объем процедур оценки рисков 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18" o:spid="_x0000_s1039" type="#_x0000_t202" style="position:absolute;left:0;text-align:left;margin-left:0;margin-top:11.25pt;width:216.75pt;height:49.5pt;z-index:25167564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" fillcolor="window" strokecolor="window" strokeweight=".5pt">
            <v:textbox>
              <w:txbxContent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характер, сроки и объем последующих аудиторских процедур на уровне предпосылок 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20" o:spid="_x0000_s1040" type="#_x0000_t202" style="position:absolute;left:0;text-align:left;margin-left:258.45pt;margin-top:.6pt;width:234pt;height:34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МСА 330 «Аудиторские процедуры в ответ на оцененные риски»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22" o:spid="_x0000_s1061" type="#_x0000_t13" style="position:absolute;left:0;text-align:left;margin-left:0;margin-top:2.25pt;width:28.5pt;height:14.25pt;z-index:25167974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" fillcolor="window" strokecolor="windowText" strokeweight="1pt">
            <w10:wrap anchorx="margin"/>
          </v:shape>
        </w:pict>
      </w:r>
    </w:p>
    <w:p w:rsidR="008D047F" w:rsidRDefault="008D047F" w:rsidP="008D0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D047F" w:rsidRDefault="007B6074" w:rsidP="008D0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B6074">
        <w:rPr>
          <w:rFonts w:ascii="Times New Roman" w:hAnsi="Times New Roman" w:cs="Times New Roman"/>
          <w:noProof/>
          <w:sz w:val="28"/>
          <w:szCs w:val="28"/>
        </w:rPr>
        <w:pict>
          <v:shape id="Надпись 24" o:spid="_x0000_s1041" type="#_x0000_t202" style="position:absolute;left:0;text-align:left;margin-left:257.25pt;margin-top:8.65pt;width:234pt;height:37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Пп</w:t>
                  </w:r>
                  <w:proofErr w:type="spell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. 15-17 МСА 220 «Контроль качества при проведен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ау</w:t>
                  </w:r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дита финансовой отчетности»</w:t>
                  </w:r>
                </w:p>
              </w:txbxContent>
            </v:textbox>
          </v:shape>
        </w:pict>
      </w:r>
    </w:p>
    <w:p w:rsidR="008D047F" w:rsidRDefault="007B6074" w:rsidP="008D0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B6074"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25" o:spid="_x0000_s1060" type="#_x0000_t13" style="position:absolute;left:0;text-align:left;margin-left:0;margin-top:2.2pt;width:28.5pt;height:14.25pt;z-index:251682816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" fillcolor="window" strokecolor="windowText" strokeweight="1pt">
            <w10:wrap anchorx="margin"/>
          </v:shape>
        </w:pict>
      </w:r>
      <w:r w:rsidR="008D047F" w:rsidRPr="00FE3009">
        <w:rPr>
          <w:rFonts w:ascii="Times New Roman" w:hAnsi="Times New Roman" w:cs="Times New Roman"/>
          <w:sz w:val="24"/>
          <w:szCs w:val="28"/>
        </w:rPr>
        <w:t>Дополнительные рекомендации</w:t>
      </w:r>
      <w:r w:rsidR="008D047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D047F" w:rsidRPr="00FE3009" w:rsidRDefault="008D047F" w:rsidP="008D0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 руководству и контролю</w: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23" o:spid="_x0000_s1042" type="#_x0000_t202" style="position:absolute;left:0;text-align:left;margin-left:92.15pt;margin-top:13.3pt;width:278.25pt;height:22.5pt;z-index:25168076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" fill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Документация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: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26" o:spid="_x0000_s1043" type="#_x0000_t202" style="position:absolute;left:0;text-align:left;margin-left:0;margin-top:18.85pt;width:216.75pt;height:49.5pt;z-index:25168384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" fillcolor="window" strokecolor="window" strokeweight=".5pt">
            <v:textbox>
              <w:txbxContent>
                <w:p w:rsidR="008D047F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аудитор должен составить документацию 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tabs>
          <w:tab w:val="left" w:pos="637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29" o:spid="_x0000_s1059" type="#_x0000_t13" style="position:absolute;left:0;text-align:left;margin-left:0;margin-top:17.9pt;width:28.5pt;height:14.25pt;z-index:251685888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" fillcolor="window" strokecolor="windowText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27" o:spid="_x0000_s1044" type="#_x0000_t202" style="position:absolute;left:0;text-align:left;margin-left:255pt;margin-top:6.7pt;width:234pt;height:34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Пп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. 8-11 МСА 230 «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Аудиторская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документация</w:t>
                  </w:r>
                  <w:proofErr w:type="spellEnd"/>
                  <w:r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val="en-US" w:eastAsia="en-US"/>
                    </w:rPr>
                    <w:t>»</w:t>
                  </w:r>
                </w:p>
              </w:txbxContent>
            </v:textbox>
          </v:shape>
        </w:pict>
      </w:r>
      <w:r w:rsidR="008D047F">
        <w:rPr>
          <w:rFonts w:ascii="Times New Roman" w:hAnsi="Times New Roman" w:cs="Times New Roman"/>
          <w:sz w:val="28"/>
          <w:szCs w:val="28"/>
        </w:rPr>
        <w:tab/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tabs>
          <w:tab w:val="center" w:pos="5032"/>
          <w:tab w:val="left" w:pos="82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0" o:spid="_x0000_s1045" type="#_x0000_t202" style="position:absolute;left:0;text-align:left;margin-left:0;margin-top:1.4pt;width:303pt;height:39.75pt;z-index:25168691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" fill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Дополнительные соображения относительно аудиторских заданий, выполняемых впервые:</w:t>
                  </w:r>
                </w:p>
              </w:txbxContent>
            </v:textbox>
            <w10:wrap anchorx="margin"/>
          </v:shape>
        </w:pict>
      </w:r>
      <w:r w:rsidR="008D047F">
        <w:rPr>
          <w:rFonts w:ascii="Times New Roman" w:hAnsi="Times New Roman" w:cs="Times New Roman"/>
          <w:sz w:val="28"/>
          <w:szCs w:val="28"/>
        </w:rPr>
        <w:tab/>
      </w:r>
      <w:r w:rsidR="008D047F">
        <w:rPr>
          <w:rFonts w:ascii="Times New Roman" w:hAnsi="Times New Roman" w:cs="Times New Roman"/>
          <w:sz w:val="28"/>
          <w:szCs w:val="28"/>
        </w:rPr>
        <w:tab/>
      </w:r>
    </w:p>
    <w:p w:rsidR="008D047F" w:rsidRDefault="008D047F" w:rsidP="008D047F">
      <w:pPr>
        <w:tabs>
          <w:tab w:val="center" w:pos="5032"/>
          <w:tab w:val="left" w:pos="82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35" o:spid="_x0000_s1058" type="#_x0000_t13" style="position:absolute;left:0;text-align:left;margin-left:207.6pt;margin-top:20.55pt;width:28.5pt;height:14.25pt;z-index:25169203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" fillcolor="window" strokecolor="windowText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1" o:spid="_x0000_s1046" type="#_x0000_t202" style="position:absolute;left:0;text-align:left;margin-left:0;margin-top:.45pt;width:216.75pt;height:49.5pt;z-index:251687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" fillcolor="window" strokecolor="window" strokeweight=".5pt">
            <v:textbox>
              <w:txbxContent>
                <w:p w:rsidR="008D047F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провести процедуры в отношении принятия клиента и задания  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2" o:spid="_x0000_s1047" type="#_x0000_t202" style="position:absolute;left:0;text-align:left;margin-left:256.5pt;margin-top:17.7pt;width:234pt;height:37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Пп</w:t>
                  </w:r>
                  <w:proofErr w:type="spell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. 12-13 МСА 220 «Контроль качества при проведен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ау</w:t>
                  </w:r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дита финансовой отчетности»</w:t>
                  </w:r>
                </w:p>
              </w:txbxContent>
            </v:textbox>
          </v:shape>
        </w:pic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Надпись 34" o:spid="_x0000_s1048" type="#_x0000_t202" style="position:absolute;left:0;text-align:left;margin-left:258.45pt;margin-top:14.6pt;width:234pt;height:46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МСА 510 «Аудиторские задания, выполняемые впервые: остатки на начало периода»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36" o:spid="_x0000_s1057" type="#_x0000_t13" style="position:absolute;left:0;text-align:left;margin-left:290.15pt;margin-top:23.2pt;width:28.5pt;height:14.25pt;z-index:251693056;visibility:visible;mso-position-horizontal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" fillcolor="window" strokecolor="windowText" strokeweight="1pt">
            <w10:wrap anchorx="page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3" o:spid="_x0000_s1049" type="#_x0000_t202" style="position:absolute;left:0;text-align:left;margin-left:0;margin-top:11.95pt;width:216.75pt;height:49.5pt;z-index:25168998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" fillcolor="window" strokecolor="window" strokeweight=".5pt">
            <v:textbox>
              <w:txbxContent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рассмотреть некоторые дополнительные вопросы</w:t>
                  </w:r>
                </w:p>
              </w:txbxContent>
            </v:textbox>
            <w10:wrap anchorx="margin"/>
          </v:shape>
        </w:pic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7" o:spid="_x0000_s1050" type="#_x0000_t202" style="position:absolute;left:0;text-align:left;margin-left:0;margin-top:-11.95pt;width:303pt;height:25.5pt;z-index:25169408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" fill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Соображения по разработке общей стратег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ау</w:t>
                  </w:r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дита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8" o:spid="_x0000_s1051" type="#_x0000_t202" style="position:absolute;left:0;text-align:left;margin-left:0;margin-top:21.1pt;width:216.75pt;height:49.5pt;z-index:25169510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" fillcolor="window" strokecolor="window" strokeweight=".5pt">
            <v:textbox>
              <w:txbxContent>
                <w:p w:rsidR="008D047F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порядок определения существенности</w:t>
                  </w:r>
                </w:p>
              </w:txbxContent>
            </v:textbox>
            <w10:wrap anchorx="margin"/>
          </v:shape>
        </w:pict>
      </w:r>
    </w:p>
    <w:p w:rsidR="008D047F" w:rsidRDefault="007B6074" w:rsidP="008D047F">
      <w:pPr>
        <w:tabs>
          <w:tab w:val="left" w:pos="649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40" o:spid="_x0000_s1052" type="#_x0000_t202" style="position:absolute;left:0;text-align:left;margin-left:256.5pt;margin-top:7.45pt;width:234pt;height:34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МСА 320 «Существенность при планировании и проведен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ии ау</w:t>
                  </w:r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дита»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42" o:spid="_x0000_s1056" type="#_x0000_t13" style="position:absolute;left:0;text-align:left;margin-left:221.25pt;margin-top:13.6pt;width:28.5pt;height:14.25pt;z-index:25169920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" fillcolor="window" strokecolor="windowText" strokeweight="1pt">
            <w10:wrap anchorx="margin"/>
          </v:shape>
        </w:pict>
      </w:r>
      <w:r w:rsidR="008D047F">
        <w:rPr>
          <w:rFonts w:ascii="Times New Roman" w:hAnsi="Times New Roman" w:cs="Times New Roman"/>
          <w:sz w:val="28"/>
          <w:szCs w:val="28"/>
        </w:rPr>
        <w:tab/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7B6074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41" o:spid="_x0000_s1053" type="#_x0000_t202" style="position:absolute;left:0;text-align:left;margin-left:259.2pt;margin-top:4.5pt;width:234pt;height:50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" fillcolor="window" strokecolor="window" strokeweight=".5pt">
            <v:textbox>
              <w:txbxContent>
                <w:p w:rsidR="008D047F" w:rsidRPr="005A6154" w:rsidRDefault="005A6154" w:rsidP="005A6154">
                  <w:pPr>
                    <w:rPr>
                      <w:szCs w:val="24"/>
                    </w:rPr>
                  </w:pPr>
                  <w:proofErr w:type="spell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П.</w:t>
                  </w:r>
                  <w:proofErr w:type="gramStart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>п</w:t>
                  </w:r>
                  <w:proofErr w:type="spellEnd"/>
                  <w:proofErr w:type="gramEnd"/>
                  <w:r w:rsidRPr="005A6154">
                    <w:rPr>
                      <w:rFonts w:ascii="Microsoft Sans Serif" w:eastAsiaTheme="minorHAnsi" w:hAnsi="Microsoft Sans Serif" w:cs="Microsoft Sans Serif"/>
                      <w:color w:val="000000"/>
                      <w:sz w:val="19"/>
                      <w:szCs w:val="19"/>
                      <w:highlight w:val="white"/>
                      <w:lang w:eastAsia="en-US"/>
                    </w:rPr>
                    <w:t xml:space="preserve"> 21-23 МСА 600 «Особенности аудита финансовой отчетности группы (включая работу аудиторов компонентов)»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Стрелка вправо 43" o:spid="_x0000_s1055" type="#_x0000_t13" style="position:absolute;left:0;text-align:left;margin-left:222.75pt;margin-top:11.95pt;width:28.5pt;height:14.25pt;z-index:25170022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" fillcolor="window" strokecolor="windowText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Надпись 39" o:spid="_x0000_s1054" type="#_x0000_t202" style="position:absolute;left:0;text-align:left;margin-left:-.3pt;margin-top:4.2pt;width:216.75pt;height:57pt;z-index:251696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" fillcolor="window" strokecolor="window" strokeweight=".5pt">
            <v:textbox>
              <w:txbxContent>
                <w:p w:rsidR="008D047F" w:rsidRPr="000C2C27" w:rsidRDefault="008D047F" w:rsidP="008D04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тех случаях, когда применимо, порядок определения существенности для компонентов  </w:t>
                  </w:r>
                </w:p>
              </w:txbxContent>
            </v:textbox>
            <w10:wrap anchorx="margin"/>
          </v:shape>
        </w:pict>
      </w:r>
    </w:p>
    <w:p w:rsidR="008D047F" w:rsidRDefault="008D047F" w:rsidP="008D047F">
      <w:pPr>
        <w:spacing w:after="1" w:line="220" w:lineRule="atLeast"/>
        <w:jc w:val="center"/>
        <w:outlineLvl w:val="2"/>
        <w:rPr>
          <w:rFonts w:ascii="Calibri" w:hAnsi="Calibri" w:cs="Calibri"/>
        </w:rPr>
      </w:pPr>
    </w:p>
    <w:p w:rsidR="008D047F" w:rsidRDefault="008D047F" w:rsidP="008D047F">
      <w:pPr>
        <w:spacing w:after="1" w:line="22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_Toc470902348"/>
    </w:p>
    <w:p w:rsidR="008D047F" w:rsidRDefault="008D047F" w:rsidP="008D047F">
      <w:pPr>
        <w:spacing w:after="1" w:line="22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1" w:line="22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D047F" w:rsidRPr="00DD50F5" w:rsidRDefault="008D047F" w:rsidP="008D047F">
      <w:pPr>
        <w:spacing w:after="1" w:line="22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C33C7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33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33C7">
        <w:rPr>
          <w:rFonts w:ascii="Times New Roman" w:hAnsi="Times New Roman" w:cs="Times New Roman"/>
          <w:sz w:val="28"/>
          <w:szCs w:val="28"/>
        </w:rPr>
        <w:t>Риск-ориентированный</w:t>
      </w:r>
      <w:proofErr w:type="gramEnd"/>
      <w:r w:rsidRPr="00BC33C7">
        <w:rPr>
          <w:rFonts w:ascii="Times New Roman" w:hAnsi="Times New Roman" w:cs="Times New Roman"/>
          <w:sz w:val="28"/>
          <w:szCs w:val="28"/>
        </w:rPr>
        <w:t xml:space="preserve"> подход</w:t>
      </w:r>
      <w:r>
        <w:rPr>
          <w:rFonts w:ascii="Times New Roman" w:hAnsi="Times New Roman" w:cs="Times New Roman"/>
          <w:sz w:val="28"/>
          <w:szCs w:val="28"/>
        </w:rPr>
        <w:t xml:space="preserve"> при планировани</w:t>
      </w:r>
      <w:r w:rsidRPr="006F08D7">
        <w:rPr>
          <w:rFonts w:ascii="Times New Roman" w:hAnsi="Times New Roman" w:cs="Times New Roman"/>
          <w:sz w:val="28"/>
          <w:szCs w:val="28"/>
        </w:rPr>
        <w:t>и аудита финансовой отчетности (на основании МСА 300 и др. МСА), [8, с. 18]</w:t>
      </w:r>
      <w:bookmarkEnd w:id="2"/>
    </w:p>
    <w:p w:rsidR="008D047F" w:rsidRDefault="008D047F" w:rsidP="008D04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047F" w:rsidRPr="00211DBD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</w:t>
      </w:r>
      <w:r w:rsidRPr="00F71AC4">
        <w:rPr>
          <w:rFonts w:ascii="Times New Roman" w:hAnsi="Times New Roman" w:cs="Times New Roman"/>
          <w:sz w:val="28"/>
          <w:szCs w:val="28"/>
        </w:rPr>
        <w:t>схематично проиллюстрировано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1AC4">
        <w:rPr>
          <w:rFonts w:ascii="Times New Roman" w:hAnsi="Times New Roman" w:cs="Times New Roman"/>
          <w:sz w:val="28"/>
          <w:szCs w:val="28"/>
        </w:rPr>
        <w:t xml:space="preserve"> требования и реком</w:t>
      </w:r>
      <w:r>
        <w:rPr>
          <w:rFonts w:ascii="Times New Roman" w:hAnsi="Times New Roman" w:cs="Times New Roman"/>
          <w:sz w:val="28"/>
          <w:szCs w:val="28"/>
        </w:rPr>
        <w:t>ендации каких международных стандартов, кроме МСА 300</w:t>
      </w:r>
      <w:hyperlink r:id="rId8" w:history="1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11DBD">
        <w:rPr>
          <w:rFonts w:ascii="Times New Roman" w:hAnsi="Times New Roman" w:cs="Times New Roman"/>
          <w:sz w:val="28"/>
          <w:szCs w:val="28"/>
        </w:rPr>
        <w:t>Планирование аудита финансовой отчетности» следует выполнять в ходе планирования аудита.</w:t>
      </w:r>
    </w:p>
    <w:p w:rsidR="008D047F" w:rsidRPr="00211DBD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DBD">
        <w:rPr>
          <w:rFonts w:ascii="Times New Roman" w:hAnsi="Times New Roman" w:cs="Times New Roman"/>
          <w:sz w:val="28"/>
          <w:szCs w:val="28"/>
        </w:rPr>
        <w:t xml:space="preserve">Следование </w:t>
      </w:r>
      <w:proofErr w:type="gramStart"/>
      <w:r w:rsidRPr="00211DBD">
        <w:rPr>
          <w:rFonts w:ascii="Times New Roman" w:hAnsi="Times New Roman" w:cs="Times New Roman"/>
          <w:sz w:val="28"/>
          <w:szCs w:val="28"/>
        </w:rPr>
        <w:t>риск-ориентированному</w:t>
      </w:r>
      <w:proofErr w:type="gramEnd"/>
      <w:r w:rsidRPr="00211DBD">
        <w:rPr>
          <w:rFonts w:ascii="Times New Roman" w:hAnsi="Times New Roman" w:cs="Times New Roman"/>
          <w:sz w:val="28"/>
          <w:szCs w:val="28"/>
        </w:rPr>
        <w:t xml:space="preserve"> подходу позволяет аудиторам осуществлять аудит более эффективно и качественно. Понимание аудитором рисков хозяйственной деятельности </w:t>
      </w:r>
      <w:proofErr w:type="spellStart"/>
      <w:r w:rsidRPr="00211DBD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211DBD">
        <w:rPr>
          <w:rFonts w:ascii="Times New Roman" w:hAnsi="Times New Roman" w:cs="Times New Roman"/>
          <w:sz w:val="28"/>
          <w:szCs w:val="28"/>
        </w:rPr>
        <w:t xml:space="preserve"> лица значительно повышает вероятность выявления рисков существенного искажения информации в отчетности. </w:t>
      </w:r>
      <w:proofErr w:type="gramStart"/>
      <w:r w:rsidRPr="00211DBD">
        <w:rPr>
          <w:rFonts w:ascii="Times New Roman" w:hAnsi="Times New Roman" w:cs="Times New Roman"/>
          <w:sz w:val="28"/>
          <w:szCs w:val="28"/>
        </w:rPr>
        <w:t xml:space="preserve">До того, как риск-ориентированный подход нашел свое отражение в МСА, аудиторы, исходя из своего профессионального суждения, как правило, отбирали для проверки области отчетности, являющиеся наиболее существенными с количественной точки зрения, что в корне было неверно, поскольку всегда существовала и существует вероятность нарушения предпосылки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11DBD">
        <w:rPr>
          <w:rFonts w:ascii="Times New Roman" w:hAnsi="Times New Roman" w:cs="Times New Roman"/>
          <w:sz w:val="28"/>
          <w:szCs w:val="28"/>
        </w:rPr>
        <w:t>полноты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11DBD">
        <w:rPr>
          <w:rFonts w:ascii="Times New Roman" w:hAnsi="Times New Roman" w:cs="Times New Roman"/>
          <w:sz w:val="28"/>
          <w:szCs w:val="28"/>
        </w:rPr>
        <w:t>, т.е. отражения не в полном объеме остатков по счетам бухгалтерского учета, хозяйственных операций и раскрытий</w:t>
      </w:r>
      <w:proofErr w:type="gramEnd"/>
      <w:r w:rsidRPr="00211DBD">
        <w:rPr>
          <w:rFonts w:ascii="Times New Roman" w:hAnsi="Times New Roman" w:cs="Times New Roman"/>
          <w:sz w:val="28"/>
          <w:szCs w:val="28"/>
        </w:rPr>
        <w:t xml:space="preserve">. В результате не отобранные для проверки области в силу </w:t>
      </w:r>
      <w:r w:rsidRPr="00211DBD">
        <w:rPr>
          <w:rFonts w:ascii="Times New Roman" w:hAnsi="Times New Roman" w:cs="Times New Roman"/>
          <w:sz w:val="28"/>
          <w:szCs w:val="28"/>
        </w:rPr>
        <w:lastRenderedPageBreak/>
        <w:t xml:space="preserve">несущественности величины их стоимостной </w:t>
      </w:r>
      <w:r w:rsidRPr="006F08D7">
        <w:rPr>
          <w:rFonts w:ascii="Times New Roman" w:hAnsi="Times New Roman" w:cs="Times New Roman"/>
          <w:sz w:val="28"/>
          <w:szCs w:val="28"/>
        </w:rPr>
        <w:t>оценки могли содержать существенное искажение, которое уходило от внимания аудитора, [8, с. 19].</w: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DBD">
        <w:rPr>
          <w:rFonts w:ascii="Times New Roman" w:hAnsi="Times New Roman" w:cs="Times New Roman"/>
          <w:sz w:val="28"/>
          <w:szCs w:val="28"/>
        </w:rPr>
        <w:t>В МСА 300</w:t>
      </w:r>
      <w:hyperlink r:id="rId9" w:history="1"/>
      <w:r w:rsidRPr="00211DBD">
        <w:rPr>
          <w:rFonts w:ascii="Times New Roman" w:hAnsi="Times New Roman" w:cs="Times New Roman"/>
          <w:sz w:val="28"/>
          <w:szCs w:val="28"/>
        </w:rPr>
        <w:t xml:space="preserve"> «Планирование аудита финансовой отчетности» отражена сфера применения данного стандарта, где указано, что данный стандарт относится к повторным аудиторским</w:t>
      </w:r>
      <w:r>
        <w:rPr>
          <w:rFonts w:ascii="Times New Roman" w:hAnsi="Times New Roman" w:cs="Times New Roman"/>
          <w:sz w:val="28"/>
          <w:szCs w:val="28"/>
        </w:rPr>
        <w:t xml:space="preserve"> заданиям, кроме того, отдельно представлены дополнительные замечания, относящиеся к аудиторскому заданию, выполняемому впервые. Указаны роль (разработка общей стратег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дита по заданию и составление плана аудита), сроки планирования, дата вступления в силу (с 15.12.2009г.).</w:t>
      </w:r>
    </w:p>
    <w:p w:rsidR="008D047F" w:rsidRPr="006F08D7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данном МСА отражена следующая цель - ц</w:t>
      </w:r>
      <w:r w:rsidRPr="00644223">
        <w:rPr>
          <w:rFonts w:ascii="Times New Roman" w:hAnsi="Times New Roman" w:cs="Times New Roman"/>
          <w:sz w:val="28"/>
          <w:szCs w:val="28"/>
        </w:rPr>
        <w:t xml:space="preserve">ель аудитора состоит в том, чтобы </w:t>
      </w:r>
      <w:r w:rsidRPr="006F08D7">
        <w:rPr>
          <w:rFonts w:ascii="Times New Roman" w:hAnsi="Times New Roman" w:cs="Times New Roman"/>
          <w:sz w:val="28"/>
          <w:szCs w:val="28"/>
        </w:rPr>
        <w:t>спланировать проведение аудита таким образом, чтобы он был проведен эффективно [3].</w:t>
      </w:r>
      <w:proofErr w:type="gramEnd"/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8D7">
        <w:rPr>
          <w:rFonts w:ascii="Times New Roman" w:hAnsi="Times New Roman" w:cs="Times New Roman"/>
          <w:sz w:val="28"/>
          <w:szCs w:val="28"/>
        </w:rPr>
        <w:t>Перечислены требования</w:t>
      </w:r>
      <w:r>
        <w:rPr>
          <w:rFonts w:ascii="Times New Roman" w:hAnsi="Times New Roman" w:cs="Times New Roman"/>
          <w:sz w:val="28"/>
          <w:szCs w:val="28"/>
        </w:rPr>
        <w:t>, в т.ч. действия аудитора по предварительной работе по заданию; перечислены работы по планированию; документация, в т.ч. указаны ссылки на МСА 230 «Аудиторская документация», МСА 220 «</w:t>
      </w:r>
      <w:r w:rsidRPr="003D1DF6">
        <w:rPr>
          <w:rFonts w:ascii="Times New Roman" w:hAnsi="Times New Roman" w:cs="Times New Roman"/>
          <w:sz w:val="28"/>
          <w:szCs w:val="28"/>
        </w:rPr>
        <w:t>Контроль качества при проведен</w:t>
      </w:r>
      <w:proofErr w:type="gramStart"/>
      <w:r w:rsidRPr="003D1DF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D1DF6">
        <w:rPr>
          <w:rFonts w:ascii="Times New Roman" w:hAnsi="Times New Roman" w:cs="Times New Roman"/>
          <w:sz w:val="28"/>
          <w:szCs w:val="28"/>
        </w:rPr>
        <w:t>дита финансовой отчетности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D047F" w:rsidRPr="00F353C9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Представлено р</w:t>
      </w:r>
      <w:r w:rsidRPr="00F353C9">
        <w:rPr>
          <w:rFonts w:ascii="Times New Roman" w:hAnsi="Times New Roman" w:cs="Times New Roman"/>
          <w:sz w:val="28"/>
          <w:szCs w:val="28"/>
        </w:rPr>
        <w:t>уководство по применению и прочие пояснительные материал</w:t>
      </w:r>
      <w:r>
        <w:rPr>
          <w:rFonts w:ascii="Times New Roman" w:hAnsi="Times New Roman" w:cs="Times New Roman"/>
          <w:sz w:val="28"/>
          <w:szCs w:val="28"/>
        </w:rPr>
        <w:t>ы, представлено П</w:t>
      </w:r>
      <w:r w:rsidRPr="00F353C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Pr="00F353C9">
        <w:rPr>
          <w:rFonts w:ascii="Times New Roman" w:hAnsi="Times New Roman" w:cs="Times New Roman"/>
          <w:sz w:val="28"/>
          <w:szCs w:val="28"/>
        </w:rPr>
        <w:t>оображения по разработке общей стратег</w:t>
      </w:r>
      <w:proofErr w:type="gramStart"/>
      <w:r w:rsidRPr="00F353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353C9">
        <w:rPr>
          <w:rFonts w:ascii="Times New Roman" w:hAnsi="Times New Roman" w:cs="Times New Roman"/>
          <w:sz w:val="28"/>
          <w:szCs w:val="28"/>
        </w:rPr>
        <w:t>дита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Отметим, что МСА 300</w:t>
      </w:r>
      <w:hyperlink r:id="rId10" w:history="1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1AC4">
        <w:rPr>
          <w:rFonts w:ascii="Times New Roman" w:hAnsi="Times New Roman" w:cs="Times New Roman"/>
          <w:sz w:val="28"/>
          <w:szCs w:val="28"/>
        </w:rPr>
        <w:t>Планирован</w:t>
      </w:r>
      <w:r>
        <w:rPr>
          <w:rFonts w:ascii="Times New Roman" w:hAnsi="Times New Roman" w:cs="Times New Roman"/>
          <w:sz w:val="28"/>
          <w:szCs w:val="28"/>
        </w:rPr>
        <w:t xml:space="preserve">ие аудита финансовой отчетности», изложен на 12 страницах, ему соответствует российский аудиторский стандарт, а именно, </w:t>
      </w:r>
      <w:r w:rsidRPr="00755E9D">
        <w:rPr>
          <w:rFonts w:ascii="Times New Roman" w:hAnsi="Times New Roman" w:cs="Times New Roman"/>
          <w:sz w:val="28"/>
          <w:szCs w:val="28"/>
        </w:rPr>
        <w:t>правило-стандарт аудиторской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3 «Планирование аудита», который изложен всего на 2 страницах. Т.е. р</w:t>
      </w:r>
      <w:r w:rsidRPr="001D459E">
        <w:rPr>
          <w:rFonts w:ascii="Times New Roman" w:hAnsi="Times New Roman" w:cs="Times New Roman"/>
          <w:sz w:val="28"/>
          <w:szCs w:val="28"/>
        </w:rPr>
        <w:t xml:space="preserve">езультаты формального сравнения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1D459E">
        <w:rPr>
          <w:rFonts w:ascii="Times New Roman" w:hAnsi="Times New Roman" w:cs="Times New Roman"/>
          <w:sz w:val="28"/>
          <w:szCs w:val="28"/>
        </w:rPr>
        <w:t>станд</w:t>
      </w:r>
      <w:r>
        <w:rPr>
          <w:rFonts w:ascii="Times New Roman" w:hAnsi="Times New Roman" w:cs="Times New Roman"/>
          <w:sz w:val="28"/>
          <w:szCs w:val="28"/>
        </w:rPr>
        <w:t>артов показывают, что российский</w:t>
      </w:r>
      <w:r w:rsidRPr="001D459E">
        <w:rPr>
          <w:rFonts w:ascii="Times New Roman" w:hAnsi="Times New Roman" w:cs="Times New Roman"/>
          <w:sz w:val="28"/>
          <w:szCs w:val="28"/>
        </w:rPr>
        <w:t xml:space="preserve"> аналог</w:t>
      </w:r>
      <w:r>
        <w:rPr>
          <w:rFonts w:ascii="Times New Roman" w:hAnsi="Times New Roman" w:cs="Times New Roman"/>
          <w:sz w:val="28"/>
          <w:szCs w:val="28"/>
        </w:rPr>
        <w:t xml:space="preserve"> международного</w:t>
      </w:r>
      <w:r w:rsidRPr="001D459E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а значительно более лаконичен</w:t>
      </w:r>
      <w:r w:rsidRPr="001D459E">
        <w:rPr>
          <w:rFonts w:ascii="Times New Roman" w:hAnsi="Times New Roman" w:cs="Times New Roman"/>
          <w:sz w:val="28"/>
          <w:szCs w:val="28"/>
        </w:rPr>
        <w:t xml:space="preserve">, в итоге он </w:t>
      </w:r>
      <w:r>
        <w:rPr>
          <w:rFonts w:ascii="Times New Roman" w:hAnsi="Times New Roman" w:cs="Times New Roman"/>
          <w:sz w:val="28"/>
          <w:szCs w:val="28"/>
        </w:rPr>
        <w:t xml:space="preserve">в шесть раз </w:t>
      </w:r>
      <w:r w:rsidRPr="001D459E">
        <w:rPr>
          <w:rFonts w:ascii="Times New Roman" w:hAnsi="Times New Roman" w:cs="Times New Roman"/>
          <w:sz w:val="28"/>
          <w:szCs w:val="28"/>
        </w:rPr>
        <w:t xml:space="preserve">короче. Для того чтобы разобраться в причинах такой разницы, рассмотрим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D459E">
        <w:rPr>
          <w:rFonts w:ascii="Times New Roman" w:hAnsi="Times New Roman" w:cs="Times New Roman"/>
          <w:sz w:val="28"/>
          <w:szCs w:val="28"/>
        </w:rPr>
        <w:t xml:space="preserve">опоставим </w:t>
      </w:r>
      <w:r w:rsidRPr="006F08D7">
        <w:rPr>
          <w:rFonts w:ascii="Times New Roman" w:hAnsi="Times New Roman" w:cs="Times New Roman"/>
          <w:sz w:val="28"/>
          <w:szCs w:val="28"/>
        </w:rPr>
        <w:t>строение и содержание данных стандартов в виде аналитической таблицы (табл.), [8, с. 20]:</w:t>
      </w:r>
    </w:p>
    <w:p w:rsidR="008D047F" w:rsidRDefault="008D047F" w:rsidP="008D047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</w:p>
    <w:p w:rsidR="008D047F" w:rsidRDefault="008D047F" w:rsidP="008D04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Сопоставление стандартов планирования согласно МСА 300 и ПСАД 3</w:t>
      </w:r>
    </w:p>
    <w:tbl>
      <w:tblPr>
        <w:tblStyle w:val="a5"/>
        <w:tblW w:w="0" w:type="auto"/>
        <w:tblLook w:val="04A0"/>
      </w:tblPr>
      <w:tblGrid>
        <w:gridCol w:w="2405"/>
        <w:gridCol w:w="3827"/>
        <w:gridCol w:w="3112"/>
      </w:tblGrid>
      <w:tr w:rsidR="008D047F" w:rsidRPr="00321EF8" w:rsidTr="007F4043">
        <w:tc>
          <w:tcPr>
            <w:tcW w:w="6232" w:type="dxa"/>
            <w:gridSpan w:val="2"/>
          </w:tcPr>
          <w:p w:rsidR="008D047F" w:rsidRPr="00321EF8" w:rsidRDefault="008D047F" w:rsidP="007F4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МСА 300 «Планирование аудита финансовой отчетности»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ПСАД 3 «Планирование аудита» </w:t>
            </w:r>
          </w:p>
        </w:tc>
      </w:tr>
      <w:tr w:rsidR="008D047F" w:rsidRPr="00321EF8" w:rsidTr="007F4043">
        <w:tc>
          <w:tcPr>
            <w:tcW w:w="2405" w:type="dxa"/>
            <w:vMerge w:val="restart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 сроки планирования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  <w:vMerge w:val="restart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EF8">
              <w:rPr>
                <w:rFonts w:ascii="Times New Roman" w:hAnsi="Times New Roman" w:cs="Times New Roman"/>
                <w:sz w:val="24"/>
                <w:szCs w:val="24"/>
              </w:rPr>
              <w:t>Привлечение ключевых членов аудиторской команды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EF8">
              <w:rPr>
                <w:rFonts w:ascii="Times New Roman" w:hAnsi="Times New Roman" w:cs="Times New Roman"/>
                <w:sz w:val="24"/>
                <w:szCs w:val="24"/>
              </w:rPr>
              <w:t>Подготовительные мероприятия по заданию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EF8">
              <w:rPr>
                <w:rFonts w:ascii="Times New Roman" w:hAnsi="Times New Roman" w:cs="Times New Roman"/>
                <w:sz w:val="24"/>
                <w:szCs w:val="24"/>
              </w:rPr>
              <w:t>Мероприятия по планированию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</w:t>
            </w: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EF8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EF8">
              <w:rPr>
                <w:rFonts w:ascii="Times New Roman" w:hAnsi="Times New Roman" w:cs="Times New Roman"/>
                <w:sz w:val="24"/>
                <w:szCs w:val="24"/>
              </w:rPr>
              <w:t>Дополнительные рекомендации по первичному аудиторскому заданию</w:t>
            </w: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план аудита</w:t>
            </w: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аудита</w:t>
            </w:r>
          </w:p>
        </w:tc>
      </w:tr>
      <w:tr w:rsidR="008D047F" w:rsidRPr="00321EF8" w:rsidTr="007F4043">
        <w:tc>
          <w:tcPr>
            <w:tcW w:w="2405" w:type="dxa"/>
            <w:vMerge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8D047F" w:rsidRPr="00321EF8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общем плане и программе аудита</w:t>
            </w:r>
          </w:p>
        </w:tc>
      </w:tr>
      <w:tr w:rsidR="008D047F" w:rsidRPr="0042008B" w:rsidTr="007F4043">
        <w:tc>
          <w:tcPr>
            <w:tcW w:w="2405" w:type="dxa"/>
            <w:vMerge w:val="restart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и прочие пояснительные материалы</w:t>
            </w: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Роль и сроки планирования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Привлечение ключевых членов аудиторской команды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Подготовительные мероприятия по заданию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Мероприятия по планированию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08B">
              <w:rPr>
                <w:rFonts w:ascii="Times New Roman" w:hAnsi="Times New Roman" w:cs="Times New Roman"/>
                <w:sz w:val="24"/>
                <w:szCs w:val="24"/>
              </w:rPr>
              <w:t>Дополнительные рекомендации по первичному аудиторскому заданию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 w:val="restart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Приложение: рекомендации по определению общей стратег</w:t>
            </w:r>
            <w:proofErr w:type="gramStart"/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дита</w:t>
            </w: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Параметры задания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Цели отчетности, сроки аудита и характер информационного взаимодействия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Существенные факты, подготовительные мероприятия по заданию и информация, полученная в ходе выполнения других заданий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47F" w:rsidRPr="0042008B" w:rsidTr="007F4043">
        <w:tc>
          <w:tcPr>
            <w:tcW w:w="2405" w:type="dxa"/>
            <w:vMerge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1E7">
              <w:rPr>
                <w:rFonts w:ascii="Times New Roman" w:hAnsi="Times New Roman" w:cs="Times New Roman"/>
                <w:sz w:val="24"/>
                <w:szCs w:val="24"/>
              </w:rPr>
              <w:t>Характер, сроки и объем ресурсов</w:t>
            </w:r>
          </w:p>
        </w:tc>
        <w:tc>
          <w:tcPr>
            <w:tcW w:w="3112" w:type="dxa"/>
          </w:tcPr>
          <w:p w:rsidR="008D047F" w:rsidRPr="0042008B" w:rsidRDefault="008D047F" w:rsidP="007F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47F" w:rsidRPr="0042008B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059">
        <w:rPr>
          <w:rFonts w:ascii="Times New Roman" w:hAnsi="Times New Roman" w:cs="Times New Roman"/>
          <w:sz w:val="28"/>
          <w:szCs w:val="28"/>
        </w:rPr>
        <w:t xml:space="preserve">Более тщательное изучение текстов обоих стандартов по существу позволяет оценить качественные различия стандартизации по международным правилам и отечественным. Они сводятся к тому, что </w:t>
      </w:r>
      <w:r w:rsidRPr="00D40059">
        <w:rPr>
          <w:rFonts w:ascii="Times New Roman" w:hAnsi="Times New Roman" w:cs="Times New Roman"/>
          <w:sz w:val="28"/>
          <w:szCs w:val="28"/>
        </w:rPr>
        <w:lastRenderedPageBreak/>
        <w:t>отечественный документ является рамочным, а международный содержит четкую подробную инструкцию, описывающую множество нюансов, последовательных действий, увязанных с конкретными пунктами других стандартов, требования которых должны быть исполнены в том или ином случае.</w:t>
      </w:r>
    </w:p>
    <w:p w:rsidR="008D047F" w:rsidRPr="003F0817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МСА 300 </w:t>
      </w:r>
      <w:r w:rsidRPr="003F0817">
        <w:rPr>
          <w:rFonts w:ascii="Times New Roman" w:hAnsi="Times New Roman" w:cs="Times New Roman"/>
          <w:sz w:val="28"/>
          <w:szCs w:val="28"/>
        </w:rPr>
        <w:t xml:space="preserve">«Планирование аудита финансовой отчетности» </w:t>
      </w:r>
      <w:r>
        <w:rPr>
          <w:rFonts w:ascii="Times New Roman" w:hAnsi="Times New Roman" w:cs="Times New Roman"/>
          <w:sz w:val="28"/>
          <w:szCs w:val="28"/>
        </w:rPr>
        <w:t xml:space="preserve">излагает </w:t>
      </w:r>
      <w:r w:rsidRPr="003F0817">
        <w:rPr>
          <w:rFonts w:ascii="Times New Roman" w:hAnsi="Times New Roman" w:cs="Times New Roman"/>
          <w:sz w:val="28"/>
          <w:szCs w:val="28"/>
        </w:rPr>
        <w:t xml:space="preserve">разработку </w:t>
      </w:r>
      <w:r w:rsidRPr="003F0817">
        <w:rPr>
          <w:rFonts w:ascii="Times New Roman" w:hAnsi="Times New Roman" w:cs="Times New Roman"/>
          <w:bCs/>
          <w:sz w:val="28"/>
          <w:szCs w:val="28"/>
        </w:rPr>
        <w:t xml:space="preserve">общей стратегии и детального подхода </w:t>
      </w:r>
      <w:r w:rsidRPr="003F0817">
        <w:rPr>
          <w:rFonts w:ascii="Times New Roman" w:hAnsi="Times New Roman" w:cs="Times New Roman"/>
          <w:sz w:val="28"/>
          <w:szCs w:val="28"/>
        </w:rPr>
        <w:t xml:space="preserve">к ожидаемому характеру, срокам и масштабу аудиторской проверки, с </w:t>
      </w:r>
      <w:proofErr w:type="gramStart"/>
      <w:r w:rsidRPr="003F0817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3F0817">
        <w:rPr>
          <w:rFonts w:ascii="Times New Roman" w:hAnsi="Times New Roman" w:cs="Times New Roman"/>
          <w:sz w:val="28"/>
          <w:szCs w:val="28"/>
        </w:rPr>
        <w:t xml:space="preserve"> чтобы снизить аудиторский риск до приемлемо низкого уровня. Надлежащее планирование позволяет удостовериться, что всем важным вопросам проверки уделяется должное внимание, выявляются и решаются потенциальные проблемы. В процессе планирования принимают участие лица,</w:t>
      </w:r>
      <w:r w:rsidRPr="001F6704"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отвечающие за аудиторское задание. Аудиторская проверка должна</w:t>
      </w:r>
      <w:r w:rsidRPr="001F6704"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быть проведена эффективно и своевременно.</w:t>
      </w:r>
    </w:p>
    <w:p w:rsidR="008D047F" w:rsidRPr="001F6704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817">
        <w:rPr>
          <w:rFonts w:ascii="Times New Roman" w:hAnsi="Times New Roman" w:cs="Times New Roman"/>
          <w:sz w:val="28"/>
          <w:szCs w:val="28"/>
        </w:rPr>
        <w:t>Планирование аудиторского задания является непрерывным процессом. Предварительное планирование должно обеспечить уверенность в том, что аудитор рассмотрел разные события и обстоятельства, которые могут отрицательно повлиять на возможности выполнения аудита, таким образом, чтобы снизить аудиторский риск до</w:t>
      </w:r>
      <w:r w:rsidRPr="001F6704"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приемлемо низкого уровня. По результатам предварительного планирования разрабатывается общая стратегия аудита, помогающая аудитору определить характер, сроки и объем ресурсов, необходимых для</w:t>
      </w:r>
      <w:r w:rsidRPr="001F6704"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выполнения всех условий аудиторского задания.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6704">
        <w:rPr>
          <w:rFonts w:ascii="Times New Roman" w:hAnsi="Times New Roman" w:cs="Times New Roman"/>
          <w:iCs/>
          <w:sz w:val="28"/>
          <w:szCs w:val="28"/>
        </w:rPr>
        <w:t>После принятия стратег</w:t>
      </w:r>
      <w:proofErr w:type="gramStart"/>
      <w:r w:rsidRPr="001F6704">
        <w:rPr>
          <w:rFonts w:ascii="Times New Roman" w:hAnsi="Times New Roman" w:cs="Times New Roman"/>
          <w:iCs/>
          <w:sz w:val="28"/>
          <w:szCs w:val="28"/>
        </w:rPr>
        <w:t>ии ау</w:t>
      </w:r>
      <w:proofErr w:type="gramEnd"/>
      <w:r w:rsidRPr="001F6704">
        <w:rPr>
          <w:rFonts w:ascii="Times New Roman" w:hAnsi="Times New Roman" w:cs="Times New Roman"/>
          <w:iCs/>
          <w:sz w:val="28"/>
          <w:szCs w:val="28"/>
        </w:rPr>
        <w:t>дита разрабатывается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тактика проверки в виде деталь</w:t>
      </w:r>
      <w:r w:rsidRPr="001F6704">
        <w:rPr>
          <w:rFonts w:ascii="Times New Roman" w:hAnsi="Times New Roman" w:cs="Times New Roman"/>
          <w:iCs/>
          <w:sz w:val="28"/>
          <w:szCs w:val="28"/>
        </w:rPr>
        <w:t xml:space="preserve">ного плана (программы).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МСА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300 «</w:t>
      </w:r>
      <w:r w:rsidRPr="003F0817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аудита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финансовой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отчетности</w:t>
      </w:r>
      <w:r w:rsidRPr="00167B4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Pr="001F6704">
        <w:rPr>
          <w:rFonts w:ascii="Times New Roman" w:hAnsi="Times New Roman" w:cs="Times New Roman"/>
          <w:iCs/>
          <w:sz w:val="28"/>
          <w:szCs w:val="28"/>
        </w:rPr>
        <w:t>ланирование аудиторской проверки позволяет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AB1D5A">
        <w:rPr>
          <w:rFonts w:ascii="Times New Roman" w:hAnsi="Times New Roman" w:cs="Times New Roman"/>
          <w:iCs/>
          <w:sz w:val="28"/>
          <w:szCs w:val="28"/>
        </w:rPr>
        <w:t>[</w:t>
      </w:r>
      <w:r>
        <w:rPr>
          <w:rFonts w:ascii="Times New Roman" w:hAnsi="Times New Roman" w:cs="Times New Roman"/>
          <w:iCs/>
          <w:sz w:val="28"/>
          <w:szCs w:val="28"/>
        </w:rPr>
        <w:t>5</w:t>
      </w:r>
      <w:r w:rsidRPr="00AB1D5A">
        <w:rPr>
          <w:rFonts w:ascii="Times New Roman" w:hAnsi="Times New Roman" w:cs="Times New Roman"/>
          <w:iCs/>
          <w:sz w:val="28"/>
          <w:szCs w:val="28"/>
        </w:rPr>
        <w:t>]</w:t>
      </w:r>
      <w:r w:rsidRPr="001F6704">
        <w:rPr>
          <w:rFonts w:ascii="Times New Roman" w:hAnsi="Times New Roman" w:cs="Times New Roman"/>
          <w:iCs/>
          <w:sz w:val="28"/>
          <w:szCs w:val="28"/>
        </w:rPr>
        <w:t>: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3F0817">
        <w:rPr>
          <w:rFonts w:ascii="Times New Roman" w:hAnsi="Times New Roman" w:cs="Times New Roman"/>
          <w:sz w:val="28"/>
          <w:szCs w:val="28"/>
        </w:rPr>
        <w:t>обозначить наиболее важные области аудита;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3F0817">
        <w:rPr>
          <w:rFonts w:ascii="Times New Roman" w:hAnsi="Times New Roman" w:cs="Times New Roman"/>
          <w:sz w:val="28"/>
          <w:szCs w:val="28"/>
        </w:rPr>
        <w:t>эффективно распределить объем работ среди аудиторов;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3F0817">
        <w:rPr>
          <w:rFonts w:ascii="Times New Roman" w:hAnsi="Times New Roman" w:cs="Times New Roman"/>
          <w:sz w:val="28"/>
          <w:szCs w:val="28"/>
        </w:rPr>
        <w:t>определить размеры субъ</w:t>
      </w:r>
      <w:r>
        <w:rPr>
          <w:rFonts w:ascii="Times New Roman" w:hAnsi="Times New Roman" w:cs="Times New Roman"/>
          <w:sz w:val="28"/>
          <w:szCs w:val="28"/>
        </w:rPr>
        <w:t>екта, сложность аудиторской про</w:t>
      </w:r>
      <w:r w:rsidRPr="003F0817">
        <w:rPr>
          <w:rFonts w:ascii="Times New Roman" w:hAnsi="Times New Roman" w:cs="Times New Roman"/>
          <w:sz w:val="28"/>
          <w:szCs w:val="28"/>
        </w:rPr>
        <w:t>верки;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0817">
        <w:rPr>
          <w:rFonts w:ascii="Times New Roman" w:hAnsi="Times New Roman" w:cs="Times New Roman"/>
          <w:sz w:val="28"/>
          <w:szCs w:val="28"/>
        </w:rPr>
        <w:t>приобрести знания о бизнесе клиента;</w:t>
      </w:r>
    </w:p>
    <w:p w:rsidR="008D047F" w:rsidRPr="003F0817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F0817">
        <w:rPr>
          <w:rFonts w:ascii="Times New Roman" w:hAnsi="Times New Roman" w:cs="Times New Roman"/>
          <w:sz w:val="28"/>
          <w:szCs w:val="28"/>
        </w:rPr>
        <w:t>обозначить существенные события, операции, влияющие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финансовую отчетность.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817">
        <w:rPr>
          <w:rFonts w:ascii="Times New Roman" w:hAnsi="Times New Roman" w:cs="Times New Roman"/>
          <w:sz w:val="28"/>
          <w:szCs w:val="28"/>
        </w:rPr>
        <w:t xml:space="preserve">Форма и содержание </w:t>
      </w:r>
      <w:r w:rsidRPr="003F0817">
        <w:rPr>
          <w:rFonts w:ascii="Times New Roman" w:hAnsi="Times New Roman" w:cs="Times New Roman"/>
          <w:bCs/>
          <w:sz w:val="28"/>
          <w:szCs w:val="28"/>
        </w:rPr>
        <w:t xml:space="preserve">плана аудита может изменяться </w:t>
      </w:r>
      <w:r w:rsidRPr="003F0817">
        <w:rPr>
          <w:rFonts w:ascii="Times New Roman" w:hAnsi="Times New Roman" w:cs="Times New Roman"/>
          <w:sz w:val="28"/>
          <w:szCs w:val="28"/>
        </w:rPr>
        <w:t>в зависимости от размеров бизнеса экономического субъекта; сложности аудиторской проверки; конкретных методик и технологий, применяемых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аудитором в процессе аудита. Аудитор может обсудить элементы плана аудита и определенные аудиторские процедуры с руководством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клиента в целях координации своих действий с работой персонала</w:t>
      </w:r>
      <w:r>
        <w:rPr>
          <w:rFonts w:ascii="Times New Roman" w:hAnsi="Times New Roman" w:cs="Times New Roman"/>
          <w:sz w:val="28"/>
          <w:szCs w:val="28"/>
        </w:rPr>
        <w:t xml:space="preserve"> клиента для обеспечения эффективности проверки. Однако за аудитором сохраняется ответственность за план и программу аудита.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требованиям МСА 300 </w:t>
      </w:r>
      <w:r w:rsidRPr="003F0817">
        <w:rPr>
          <w:rFonts w:ascii="Times New Roman" w:hAnsi="Times New Roman" w:cs="Times New Roman"/>
          <w:sz w:val="28"/>
          <w:szCs w:val="28"/>
        </w:rPr>
        <w:t>«Планирование аудита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sz w:val="28"/>
          <w:szCs w:val="28"/>
        </w:rPr>
        <w:t>финансовой отчетности»</w:t>
      </w:r>
      <w:r>
        <w:rPr>
          <w:rFonts w:ascii="Times New Roman" w:hAnsi="Times New Roman" w:cs="Times New Roman"/>
          <w:sz w:val="28"/>
          <w:szCs w:val="28"/>
        </w:rPr>
        <w:t xml:space="preserve"> план аудита содержит следующие </w:t>
      </w:r>
      <w:r w:rsidRPr="006F08D7">
        <w:rPr>
          <w:rFonts w:ascii="Times New Roman" w:hAnsi="Times New Roman" w:cs="Times New Roman"/>
          <w:sz w:val="28"/>
          <w:szCs w:val="28"/>
        </w:rPr>
        <w:t>разделы, [5]: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понимание бизнеса: отражает общие экономические факторы и условия в отрасли, влияющие на бизнес субъекта; важные характеристики субъекта, его бизнеса, результаты финансово-хозяйственной деятельности и требования к его отчетности, включая изменения, произошедшие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предшествующего аудита; общий уровень компетентности руководства;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среды и внутреннего контроля: учетная политика и ее изменения; влияние новых норм бухгалтерского учета или аудита; накопленное аудитором знание СБУ и СВК, а также соответствующее внимание, которое предполагается уделить тестам контроля и процедурам проверки по существу;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риск и существенность: ожидаемые оценки риска системы контроля, а также определение важных направлений аудита; установление уровней существенности для целей аудита; возможность существенных искажений, в том числе за прошлые периоды, или мошенничества; выявление сложных областей бухгалтерского учета, включая связанные с оценочными знаниями; возможное смещение акцентов в сторону конкретных областей аудита; влияние информационной технологии на аудит;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подразделения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внутреннего аудита и ее предполагаемое влияние на процедуры внешнего аудита;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характер, сроки и объем процедур: привлечение других аудиторов к аудиту компонентов, например, филиалов, дочерних предприятий и подразделений;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координация, направление работы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адзор за ней и ее анализ: привлечение экспертов;</w:t>
      </w:r>
    </w:p>
    <w:p w:rsidR="008D047F" w:rsidRDefault="008D047F" w:rsidP="008D04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аспекты - например, потребность в персонале; возможность того, что допущение о непрерывности деятельности предприятия может оказаться под вопросом и т.д.</w: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C2C3D">
        <w:rPr>
          <w:rFonts w:ascii="Times New Roman" w:hAnsi="Times New Roman" w:cs="Times New Roman"/>
          <w:sz w:val="28"/>
          <w:szCs w:val="28"/>
        </w:rPr>
        <w:t xml:space="preserve">равнительный анализ международных стандартов аудита </w:t>
      </w:r>
      <w:r>
        <w:rPr>
          <w:rFonts w:ascii="Times New Roman" w:hAnsi="Times New Roman" w:cs="Times New Roman"/>
          <w:sz w:val="28"/>
          <w:szCs w:val="28"/>
        </w:rPr>
        <w:t xml:space="preserve">МСА 300 </w:t>
      </w:r>
      <w:r w:rsidRPr="003F0817">
        <w:rPr>
          <w:rFonts w:ascii="Times New Roman" w:hAnsi="Times New Roman" w:cs="Times New Roman"/>
          <w:sz w:val="28"/>
          <w:szCs w:val="28"/>
        </w:rPr>
        <w:t>«Планирование аудита финансовой отчетности»</w:t>
      </w:r>
      <w:r w:rsidRPr="008C2C3D">
        <w:rPr>
          <w:rFonts w:ascii="Times New Roman" w:hAnsi="Times New Roman" w:cs="Times New Roman"/>
          <w:sz w:val="28"/>
          <w:szCs w:val="28"/>
        </w:rPr>
        <w:t xml:space="preserve"> с российским стандарт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8C2C3D">
        <w:rPr>
          <w:rFonts w:ascii="Times New Roman" w:hAnsi="Times New Roman" w:cs="Times New Roman"/>
          <w:sz w:val="28"/>
          <w:szCs w:val="28"/>
        </w:rPr>
        <w:t>аудиторской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ФСАД №3 </w:t>
      </w:r>
      <w:r w:rsidRPr="00167B47">
        <w:rPr>
          <w:rFonts w:ascii="Times New Roman" w:hAnsi="Times New Roman" w:cs="Times New Roman"/>
          <w:bCs/>
          <w:sz w:val="28"/>
          <w:szCs w:val="28"/>
        </w:rPr>
        <w:t>«</w:t>
      </w:r>
      <w:r w:rsidRPr="003F0817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Pr="00167B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0817">
        <w:rPr>
          <w:rFonts w:ascii="Times New Roman" w:hAnsi="Times New Roman" w:cs="Times New Roman"/>
          <w:bCs/>
          <w:sz w:val="28"/>
          <w:szCs w:val="28"/>
        </w:rPr>
        <w:t>аудита</w:t>
      </w:r>
      <w:r w:rsidRPr="00167B4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представлен в таблице:</w:t>
      </w:r>
    </w:p>
    <w:tbl>
      <w:tblPr>
        <w:tblStyle w:val="a5"/>
        <w:tblW w:w="9606" w:type="dxa"/>
        <w:tblLayout w:type="fixed"/>
        <w:tblLook w:val="04A0"/>
      </w:tblPr>
      <w:tblGrid>
        <w:gridCol w:w="1951"/>
        <w:gridCol w:w="1446"/>
        <w:gridCol w:w="6209"/>
      </w:tblGrid>
      <w:tr w:rsidR="008D047F" w:rsidRPr="00744F71" w:rsidTr="007F4043">
        <w:tc>
          <w:tcPr>
            <w:tcW w:w="1951" w:type="dxa"/>
            <w:vAlign w:val="center"/>
          </w:tcPr>
          <w:p w:rsidR="008D047F" w:rsidRPr="00842B39" w:rsidRDefault="008D047F" w:rsidP="007F4043">
            <w:pPr>
              <w:pStyle w:val="a6"/>
              <w:jc w:val="center"/>
            </w:pPr>
            <w:proofErr w:type="spellStart"/>
            <w:proofErr w:type="gramStart"/>
            <w:r w:rsidRPr="00842B39">
              <w:rPr>
                <w:bCs/>
              </w:rPr>
              <w:t>Международ-ные</w:t>
            </w:r>
            <w:proofErr w:type="spellEnd"/>
            <w:proofErr w:type="gramEnd"/>
            <w:r w:rsidRPr="00842B39">
              <w:rPr>
                <w:bCs/>
              </w:rPr>
              <w:t xml:space="preserve"> стандарты аудиторской деятельности (</w:t>
            </w:r>
            <w:proofErr w:type="spellStart"/>
            <w:r w:rsidRPr="00842B39">
              <w:rPr>
                <w:bCs/>
              </w:rPr>
              <w:t>ISAs</w:t>
            </w:r>
            <w:proofErr w:type="spellEnd"/>
            <w:r w:rsidRPr="00842B39">
              <w:rPr>
                <w:bCs/>
              </w:rPr>
              <w:t>)</w:t>
            </w:r>
            <w:r w:rsidRPr="00842B39">
              <w:t xml:space="preserve"> </w:t>
            </w:r>
          </w:p>
        </w:tc>
        <w:tc>
          <w:tcPr>
            <w:tcW w:w="1446" w:type="dxa"/>
            <w:vAlign w:val="center"/>
          </w:tcPr>
          <w:p w:rsidR="008D047F" w:rsidRPr="00842B39" w:rsidRDefault="008D047F" w:rsidP="007F4043">
            <w:pPr>
              <w:pStyle w:val="a6"/>
              <w:jc w:val="center"/>
            </w:pPr>
            <w:r w:rsidRPr="00842B39">
              <w:rPr>
                <w:bCs/>
              </w:rPr>
              <w:t>Российские нормативные акты по аудиту</w:t>
            </w:r>
            <w:r w:rsidRPr="00842B39">
              <w:t xml:space="preserve"> </w:t>
            </w:r>
          </w:p>
        </w:tc>
        <w:tc>
          <w:tcPr>
            <w:tcW w:w="6209" w:type="dxa"/>
            <w:vAlign w:val="center"/>
          </w:tcPr>
          <w:p w:rsidR="008D047F" w:rsidRPr="00842B39" w:rsidRDefault="008D047F" w:rsidP="007F4043">
            <w:pPr>
              <w:pStyle w:val="a6"/>
              <w:jc w:val="center"/>
            </w:pPr>
            <w:r w:rsidRPr="00842B39">
              <w:rPr>
                <w:bCs/>
              </w:rPr>
              <w:t xml:space="preserve">Различия стандартов </w:t>
            </w:r>
          </w:p>
        </w:tc>
      </w:tr>
      <w:tr w:rsidR="008D047F" w:rsidRPr="00D079F2" w:rsidTr="007F4043">
        <w:tc>
          <w:tcPr>
            <w:tcW w:w="1951" w:type="dxa"/>
          </w:tcPr>
          <w:p w:rsidR="008D047F" w:rsidRDefault="008D047F" w:rsidP="007F4043">
            <w:pPr>
              <w:pStyle w:val="a6"/>
            </w:pPr>
            <w:r>
              <w:t xml:space="preserve">МСА (ISA) 300 Планирование аудита финансовой отчетности </w:t>
            </w:r>
          </w:p>
        </w:tc>
        <w:tc>
          <w:tcPr>
            <w:tcW w:w="1446" w:type="dxa"/>
          </w:tcPr>
          <w:p w:rsidR="008D047F" w:rsidRDefault="008D047F" w:rsidP="007F4043">
            <w:pPr>
              <w:pStyle w:val="a6"/>
            </w:pPr>
            <w:r>
              <w:t xml:space="preserve">ФПСАД 3 Планирование аудита </w:t>
            </w:r>
          </w:p>
        </w:tc>
        <w:tc>
          <w:tcPr>
            <w:tcW w:w="6209" w:type="dxa"/>
            <w:vAlign w:val="center"/>
          </w:tcPr>
          <w:p w:rsidR="008D047F" w:rsidRDefault="008D047F" w:rsidP="007F4043">
            <w:pPr>
              <w:pStyle w:val="a6"/>
            </w:pPr>
            <w:r>
              <w:t>Российский стандарт содержит более детальную информацию о планирован</w:t>
            </w:r>
            <w:proofErr w:type="gramStart"/>
            <w:r>
              <w:t>ии ау</w:t>
            </w:r>
            <w:proofErr w:type="gramEnd"/>
            <w:r>
              <w:t xml:space="preserve">дита, а также дополнительную информацию (например, описание этапа предварительного планирования, а также приложения, содержащие образцы плана аудита и программы аудита) </w:t>
            </w:r>
          </w:p>
        </w:tc>
      </w:tr>
    </w:tbl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059">
        <w:rPr>
          <w:rFonts w:ascii="Times New Roman" w:hAnsi="Times New Roman" w:cs="Times New Roman"/>
          <w:sz w:val="28"/>
          <w:szCs w:val="28"/>
        </w:rPr>
        <w:t xml:space="preserve">Справедливости ради необходимо признать, что федеральные стандарты третьего поколения (ФСАД) более близки по духу к международным стандартам, но даже и они недостаточно конкретны и зачастую носят декларативный характер. Однако качество текста в русском исполнении заметно ухудшилось по сравнению со стандартами первого и второго </w:t>
      </w:r>
      <w:r w:rsidRPr="006F08D7">
        <w:rPr>
          <w:rFonts w:ascii="Times New Roman" w:hAnsi="Times New Roman" w:cs="Times New Roman"/>
          <w:sz w:val="28"/>
          <w:szCs w:val="28"/>
        </w:rPr>
        <w:t>поколений. Для тех, кто занимается методологией аудита, это известные факты [8, с. 22].</w:t>
      </w:r>
      <w:r w:rsidRPr="00D400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47F" w:rsidRDefault="008D047F" w:rsidP="008D047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470902349"/>
      <w:r>
        <w:rPr>
          <w:rFonts w:ascii="Times New Roman" w:hAnsi="Times New Roman" w:cs="Times New Roman"/>
          <w:sz w:val="28"/>
          <w:szCs w:val="28"/>
        </w:rPr>
        <w:lastRenderedPageBreak/>
        <w:t>В заключение отметим, что п</w:t>
      </w:r>
      <w:r w:rsidRPr="00903F77">
        <w:rPr>
          <w:rFonts w:ascii="Times New Roman" w:hAnsi="Times New Roman" w:cs="Times New Roman"/>
          <w:sz w:val="28"/>
          <w:szCs w:val="28"/>
        </w:rPr>
        <w:t>ереход на МСА в Российской Федерации является важным шагом на пути повышения эффективности и качества аудитов, проводимых российскими аудиторами, а также повышения доверия к результатам аудита со стороны пользователей финансовой отчетности и общества в целом.</w:t>
      </w:r>
      <w:bookmarkEnd w:id="3"/>
      <w:r w:rsidRPr="00903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47F" w:rsidRPr="00903F77" w:rsidRDefault="008D047F" w:rsidP="008D047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470902350"/>
      <w:r w:rsidRPr="00903F77">
        <w:rPr>
          <w:rFonts w:ascii="Times New Roman" w:hAnsi="Times New Roman" w:cs="Times New Roman"/>
          <w:sz w:val="28"/>
          <w:szCs w:val="28"/>
        </w:rPr>
        <w:t>При всех вполне понятных сложностях и издержках переходного периода, которым для многих российских аудиторов, скорее всего, стан</w:t>
      </w:r>
      <w:r>
        <w:rPr>
          <w:rFonts w:ascii="Times New Roman" w:hAnsi="Times New Roman" w:cs="Times New Roman"/>
          <w:sz w:val="28"/>
          <w:szCs w:val="28"/>
        </w:rPr>
        <w:t xml:space="preserve">ет и 2017 </w:t>
      </w:r>
      <w:r w:rsidRPr="00903F77">
        <w:rPr>
          <w:rFonts w:ascii="Times New Roman" w:hAnsi="Times New Roman" w:cs="Times New Roman"/>
          <w:sz w:val="28"/>
          <w:szCs w:val="28"/>
        </w:rPr>
        <w:t xml:space="preserve">г., многочисленные преимущества применения МСА российскими аудиторами не вызывают сомнений.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03F77">
        <w:rPr>
          <w:rFonts w:ascii="Times New Roman" w:hAnsi="Times New Roman" w:cs="Times New Roman"/>
          <w:sz w:val="28"/>
          <w:szCs w:val="28"/>
        </w:rPr>
        <w:t>акие преимущества носят как общий концептуальный характер, так и чисто практический. И в то время</w:t>
      </w:r>
      <w:proofErr w:type="gramStart"/>
      <w:r w:rsidRPr="00903F7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3F77">
        <w:rPr>
          <w:rFonts w:ascii="Times New Roman" w:hAnsi="Times New Roman" w:cs="Times New Roman"/>
          <w:sz w:val="28"/>
          <w:szCs w:val="28"/>
        </w:rPr>
        <w:t xml:space="preserve"> как концептуальные преимущества применения МСА, скорее, являются предметом интереса пользователей, аудиторской профессии и общества в целом, практические преимущества, только некоторые из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903F77">
        <w:rPr>
          <w:rFonts w:ascii="Times New Roman" w:hAnsi="Times New Roman" w:cs="Times New Roman"/>
          <w:sz w:val="28"/>
          <w:szCs w:val="28"/>
        </w:rPr>
        <w:t xml:space="preserve"> в полной мере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03F77">
        <w:rPr>
          <w:rFonts w:ascii="Times New Roman" w:hAnsi="Times New Roman" w:cs="Times New Roman"/>
          <w:sz w:val="28"/>
          <w:szCs w:val="28"/>
        </w:rPr>
        <w:t>кристаллизуются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03F77">
        <w:rPr>
          <w:rFonts w:ascii="Times New Roman" w:hAnsi="Times New Roman" w:cs="Times New Roman"/>
          <w:sz w:val="28"/>
          <w:szCs w:val="28"/>
        </w:rPr>
        <w:t xml:space="preserve"> и станут очевидными для российских аудиторов в ходе выполнения конкретных аудиторских заданий по МСА и по мере накопления знаний и опыта работы с МСА.</w:t>
      </w:r>
      <w:bookmarkEnd w:id="4"/>
    </w:p>
    <w:p w:rsidR="008D047F" w:rsidRPr="00903F77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47F" w:rsidRDefault="008D047F" w:rsidP="008D0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47F" w:rsidRPr="00C46BD1" w:rsidRDefault="008D047F" w:rsidP="008D047F">
      <w:pPr>
        <w:pStyle w:val="1"/>
        <w:jc w:val="center"/>
      </w:pPr>
      <w:bookmarkStart w:id="5" w:name="_Toc386491142"/>
      <w:bookmarkStart w:id="6" w:name="_Toc470902351"/>
      <w:r w:rsidRPr="00C46BD1">
        <w:lastRenderedPageBreak/>
        <w:t>СПИСОК ИСПОЛЬЗОВАННОЙ ЛИТЕРАТУРЫ</w:t>
      </w:r>
      <w:bookmarkEnd w:id="5"/>
      <w:bookmarkEnd w:id="6"/>
    </w:p>
    <w:p w:rsidR="008D047F" w:rsidRDefault="008D047F" w:rsidP="008D047F">
      <w:pPr>
        <w:pStyle w:val="1"/>
        <w:spacing w:before="0" w:after="0" w:line="360" w:lineRule="auto"/>
      </w:pPr>
    </w:p>
    <w:p w:rsidR="008D047F" w:rsidRPr="00BD4DA3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DA3">
        <w:rPr>
          <w:rFonts w:ascii="Times New Roman" w:hAnsi="Times New Roman" w:cs="Times New Roman"/>
          <w:sz w:val="28"/>
          <w:szCs w:val="28"/>
        </w:rPr>
        <w:t>1. «Об аудиторской деятельности» Федеральный закон от 30.12</w:t>
      </w:r>
      <w:r>
        <w:rPr>
          <w:rFonts w:ascii="Times New Roman" w:hAnsi="Times New Roman" w:cs="Times New Roman"/>
          <w:sz w:val="28"/>
          <w:szCs w:val="28"/>
        </w:rPr>
        <w:t>.2008г. № 307 – ФЗ (с изм. от 02.10.2016</w:t>
      </w:r>
      <w:r w:rsidRPr="00BD4DA3">
        <w:rPr>
          <w:rFonts w:ascii="Times New Roman" w:hAnsi="Times New Roman" w:cs="Times New Roman"/>
          <w:sz w:val="28"/>
          <w:szCs w:val="28"/>
        </w:rPr>
        <w:t>).</w:t>
      </w:r>
    </w:p>
    <w:p w:rsidR="008D047F" w:rsidRDefault="008D047F" w:rsidP="008D047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BD4DA3">
        <w:rPr>
          <w:rFonts w:ascii="Times New Roman" w:hAnsi="Times New Roman" w:cs="Times New Roman"/>
          <w:color w:val="auto"/>
          <w:sz w:val="28"/>
          <w:szCs w:val="28"/>
        </w:rPr>
        <w:t xml:space="preserve">. Об утверждении Федеральных правил (стандартов) аудиторской деятельности». Постановление Правительства РФ от 23.09.2002 г. № 696 (ред. от 22.12.2011). </w:t>
      </w:r>
    </w:p>
    <w:p w:rsidR="008D047F" w:rsidRDefault="008D047F" w:rsidP="008D047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 Международный стандарт аудита 300 «Планирование аудита финансовой отчетности» (введен в действие на территории Российской Федерации Приказом Минфина России от 24.10.2016г. № 192н).</w:t>
      </w:r>
    </w:p>
    <w:p w:rsidR="008D047F" w:rsidRPr="00F865ED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865ED">
        <w:rPr>
          <w:rFonts w:ascii="Times New Roman" w:hAnsi="Times New Roman" w:cs="Times New Roman"/>
          <w:sz w:val="28"/>
          <w:szCs w:val="28"/>
        </w:rPr>
        <w:t>. Бараненко С.П., Бусыгина А.В. Проблемы и перспективы внедрения международных стандартов финансовой отчетности в России // Экономика и социум: совр</w:t>
      </w:r>
      <w:r>
        <w:rPr>
          <w:rFonts w:ascii="Times New Roman" w:hAnsi="Times New Roman" w:cs="Times New Roman"/>
          <w:sz w:val="28"/>
          <w:szCs w:val="28"/>
        </w:rPr>
        <w:t>еменные модели развития, 2014, №</w:t>
      </w:r>
      <w:r w:rsidRPr="00F865ED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65ED">
        <w:rPr>
          <w:rFonts w:ascii="Times New Roman" w:hAnsi="Times New Roman" w:cs="Times New Roman"/>
          <w:sz w:val="28"/>
          <w:szCs w:val="28"/>
        </w:rPr>
        <w:t>С. 70 - 82.</w:t>
      </w:r>
    </w:p>
    <w:p w:rsidR="008D047F" w:rsidRPr="00F865ED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09"/>
      <w:bookmarkEnd w:id="7"/>
      <w:r>
        <w:rPr>
          <w:rFonts w:ascii="Times New Roman" w:hAnsi="Times New Roman" w:cs="Times New Roman"/>
          <w:sz w:val="28"/>
          <w:szCs w:val="28"/>
        </w:rPr>
        <w:t>5</w:t>
      </w:r>
      <w:r w:rsidRPr="00F865ED">
        <w:rPr>
          <w:rFonts w:ascii="Times New Roman" w:hAnsi="Times New Roman" w:cs="Times New Roman"/>
          <w:sz w:val="28"/>
          <w:szCs w:val="28"/>
        </w:rPr>
        <w:t xml:space="preserve">. Гайдаров К.А. </w:t>
      </w:r>
      <w:r>
        <w:rPr>
          <w:rFonts w:ascii="Times New Roman" w:hAnsi="Times New Roman" w:cs="Times New Roman"/>
          <w:sz w:val="28"/>
          <w:szCs w:val="28"/>
        </w:rPr>
        <w:t xml:space="preserve">Сравнительный анализ федеральных стандартов </w:t>
      </w:r>
      <w:r w:rsidRPr="00F865ED">
        <w:rPr>
          <w:rFonts w:ascii="Times New Roman" w:hAnsi="Times New Roman" w:cs="Times New Roman"/>
          <w:sz w:val="28"/>
          <w:szCs w:val="28"/>
        </w:rPr>
        <w:t>аудиторской деятельности и МСА: вопросы контроля качества ауд</w:t>
      </w:r>
      <w:r>
        <w:rPr>
          <w:rFonts w:ascii="Times New Roman" w:hAnsi="Times New Roman" w:cs="Times New Roman"/>
          <w:sz w:val="28"/>
          <w:szCs w:val="28"/>
        </w:rPr>
        <w:t>иторских организаций // Аудитор, 2014, №</w:t>
      </w:r>
      <w:r w:rsidRPr="00F865ED">
        <w:rPr>
          <w:rFonts w:ascii="Times New Roman" w:hAnsi="Times New Roman" w:cs="Times New Roman"/>
          <w:sz w:val="28"/>
          <w:szCs w:val="28"/>
        </w:rPr>
        <w:t xml:space="preserve"> 6. URL: </w:t>
      </w:r>
      <w:r>
        <w:rPr>
          <w:rFonts w:ascii="Times New Roman" w:hAnsi="Times New Roman" w:cs="Times New Roman"/>
          <w:sz w:val="28"/>
          <w:szCs w:val="28"/>
        </w:rPr>
        <w:t>http://base.garant.ru/57569142</w: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865ED">
        <w:rPr>
          <w:rFonts w:ascii="Times New Roman" w:hAnsi="Times New Roman" w:cs="Times New Roman"/>
          <w:sz w:val="28"/>
          <w:szCs w:val="28"/>
        </w:rPr>
        <w:t>Зубова Е.В. Надеждина М.Э. Преимущества применения международных стандартов аудита // Аудиторские ведомости, 2016, № 11. – С. 9 – 12.</w:t>
      </w:r>
    </w:p>
    <w:p w:rsidR="008D047F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865ED">
        <w:rPr>
          <w:rFonts w:ascii="Times New Roman" w:hAnsi="Times New Roman" w:cs="Times New Roman"/>
          <w:sz w:val="28"/>
          <w:szCs w:val="28"/>
        </w:rPr>
        <w:t>Козменкова</w:t>
      </w:r>
      <w:proofErr w:type="spellEnd"/>
      <w:r w:rsidRPr="00F865ED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Pr="00F865ED">
        <w:rPr>
          <w:rFonts w:ascii="Times New Roman" w:hAnsi="Times New Roman" w:cs="Times New Roman"/>
          <w:sz w:val="28"/>
          <w:szCs w:val="28"/>
        </w:rPr>
        <w:t>Кемаева</w:t>
      </w:r>
      <w:proofErr w:type="spellEnd"/>
      <w:r w:rsidRPr="00F865ED">
        <w:rPr>
          <w:rFonts w:ascii="Times New Roman" w:hAnsi="Times New Roman" w:cs="Times New Roman"/>
          <w:sz w:val="28"/>
          <w:szCs w:val="28"/>
        </w:rPr>
        <w:t xml:space="preserve"> С.А. Аудит: проблемные вопросы и пути развития // Международ</w:t>
      </w:r>
      <w:r>
        <w:rPr>
          <w:rFonts w:ascii="Times New Roman" w:hAnsi="Times New Roman" w:cs="Times New Roman"/>
          <w:sz w:val="28"/>
          <w:szCs w:val="28"/>
        </w:rPr>
        <w:t xml:space="preserve">ный бухгалтерский учет, 2015, № </w:t>
      </w:r>
      <w:r w:rsidRPr="00F865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– С. 24 – 27.</w:t>
      </w:r>
    </w:p>
    <w:p w:rsidR="008D047F" w:rsidRPr="00F865ED" w:rsidRDefault="008D047F" w:rsidP="008D0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F865ED">
        <w:rPr>
          <w:rFonts w:ascii="Times New Roman" w:hAnsi="Times New Roman" w:cs="Times New Roman"/>
          <w:sz w:val="28"/>
          <w:szCs w:val="28"/>
        </w:rPr>
        <w:t>Серебрякова Т.Ю. Международные стандарты аудита как объект исследования // Международный бухгалтерский учет, 2015, № 4. – С. 16 – 22.</w:t>
      </w:r>
    </w:p>
    <w:p w:rsidR="008D047F" w:rsidRPr="00BD4DA3" w:rsidRDefault="008D047F" w:rsidP="008D047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 w:rsidRPr="00BD4DA3">
        <w:rPr>
          <w:sz w:val="28"/>
          <w:szCs w:val="28"/>
        </w:rPr>
        <w:t>Таскаев</w:t>
      </w:r>
      <w:proofErr w:type="spellEnd"/>
      <w:r w:rsidRPr="00BD4DA3">
        <w:rPr>
          <w:sz w:val="28"/>
          <w:szCs w:val="28"/>
        </w:rPr>
        <w:t xml:space="preserve"> С.М. Эволюция ро</w:t>
      </w:r>
      <w:r>
        <w:rPr>
          <w:sz w:val="28"/>
          <w:szCs w:val="28"/>
        </w:rPr>
        <w:t xml:space="preserve">ли аудитора и новые требования </w:t>
      </w:r>
      <w:r w:rsidRPr="00BD4DA3">
        <w:rPr>
          <w:sz w:val="28"/>
          <w:szCs w:val="28"/>
        </w:rPr>
        <w:t xml:space="preserve">к аудиторским заключениям по МСА // Аудиторские ведомости, 2014, </w:t>
      </w:r>
      <w:r>
        <w:rPr>
          <w:sz w:val="28"/>
          <w:szCs w:val="28"/>
        </w:rPr>
        <w:t>№</w:t>
      </w:r>
      <w:r w:rsidRPr="00BD4DA3">
        <w:rPr>
          <w:sz w:val="28"/>
          <w:szCs w:val="28"/>
        </w:rPr>
        <w:t xml:space="preserve"> 2.</w:t>
      </w:r>
      <w:r>
        <w:rPr>
          <w:sz w:val="28"/>
          <w:szCs w:val="28"/>
        </w:rPr>
        <w:t xml:space="preserve"> – С. 3 – 7.</w:t>
      </w:r>
    </w:p>
    <w:p w:rsidR="00732C3E" w:rsidRDefault="00732C3E"/>
    <w:p w:rsidR="00062D25" w:rsidRDefault="00062D25"/>
    <w:sectPr w:rsidR="00062D25" w:rsidSect="00321EF8">
      <w:headerReference w:type="default" r:id="rId11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1D2" w:rsidRDefault="00E001D2" w:rsidP="007B6074">
      <w:pPr>
        <w:spacing w:after="0" w:line="240" w:lineRule="auto"/>
      </w:pPr>
      <w:r>
        <w:separator/>
      </w:r>
    </w:p>
  </w:endnote>
  <w:endnote w:type="continuationSeparator" w:id="0">
    <w:p w:rsidR="00E001D2" w:rsidRDefault="00E001D2" w:rsidP="007B6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1D2" w:rsidRDefault="00E001D2" w:rsidP="007B6074">
      <w:pPr>
        <w:spacing w:after="0" w:line="240" w:lineRule="auto"/>
      </w:pPr>
      <w:r>
        <w:separator/>
      </w:r>
    </w:p>
  </w:footnote>
  <w:footnote w:type="continuationSeparator" w:id="0">
    <w:p w:rsidR="00E001D2" w:rsidRDefault="00E001D2" w:rsidP="007B6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087221"/>
    </w:sdtPr>
    <w:sdtContent>
      <w:p w:rsidR="00F71AC4" w:rsidRDefault="007B6074">
        <w:pPr>
          <w:pStyle w:val="a3"/>
          <w:jc w:val="right"/>
        </w:pPr>
        <w:r>
          <w:fldChar w:fldCharType="begin"/>
        </w:r>
        <w:r w:rsidR="00187E2C">
          <w:instrText>PAGE   \* MERGEFORMAT</w:instrText>
        </w:r>
        <w:r>
          <w:fldChar w:fldCharType="separate"/>
        </w:r>
        <w:r w:rsidR="00062D25">
          <w:rPr>
            <w:noProof/>
          </w:rPr>
          <w:t>4</w:t>
        </w:r>
        <w:r>
          <w:fldChar w:fldCharType="end"/>
        </w:r>
      </w:p>
    </w:sdtContent>
  </w:sdt>
  <w:p w:rsidR="00F71AC4" w:rsidRDefault="00E001D2">
    <w:pPr>
      <w:pStyle w:val="a3"/>
    </w:pPr>
  </w:p>
  <w:p w:rsidR="001720CC" w:rsidRDefault="00E001D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CEF"/>
    <w:rsid w:val="00062D25"/>
    <w:rsid w:val="00165CEF"/>
    <w:rsid w:val="00187E2C"/>
    <w:rsid w:val="005A6154"/>
    <w:rsid w:val="00732C3E"/>
    <w:rsid w:val="007B6074"/>
    <w:rsid w:val="008D047F"/>
    <w:rsid w:val="00E00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7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047F"/>
    <w:pPr>
      <w:keepNext/>
      <w:spacing w:before="240" w:after="60"/>
      <w:outlineLvl w:val="0"/>
    </w:pPr>
    <w:rPr>
      <w:rFonts w:ascii="Times New Roman" w:eastAsiaTheme="minorHAnsi" w:hAnsi="Times New Roman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47F"/>
    <w:rPr>
      <w:rFonts w:ascii="Times New Roman" w:hAnsi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8D0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047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8D0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04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8D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D04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8D047F"/>
    <w:pPr>
      <w:spacing w:after="100"/>
    </w:pPr>
  </w:style>
  <w:style w:type="character" w:styleId="a7">
    <w:name w:val="Hyperlink"/>
    <w:basedOn w:val="a0"/>
    <w:uiPriority w:val="99"/>
    <w:unhideWhenUsed/>
    <w:rsid w:val="008D047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A6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15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7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047F"/>
    <w:pPr>
      <w:keepNext/>
      <w:spacing w:before="240" w:after="60"/>
      <w:outlineLvl w:val="0"/>
    </w:pPr>
    <w:rPr>
      <w:rFonts w:ascii="Times New Roman" w:eastAsiaTheme="minorHAnsi" w:hAnsi="Times New Roman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47F"/>
    <w:rPr>
      <w:rFonts w:ascii="Times New Roman" w:hAnsi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8D0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047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8D0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04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8D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D04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8D047F"/>
    <w:pPr>
      <w:spacing w:after="100"/>
    </w:pPr>
  </w:style>
  <w:style w:type="character" w:styleId="a7">
    <w:name w:val="Hyperlink"/>
    <w:basedOn w:val="a0"/>
    <w:uiPriority w:val="99"/>
    <w:unhideWhenUsed/>
    <w:rsid w:val="008D04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5A468FD98F836401A0E3D360F58FE8963FD928A044346D3B0A2722C53C4F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5154BDE8167BE5DA326FCF67F5F6D82EFDA6B4C0665547981E15870Ag7wC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85A468FD98F836401A0E3D360F58FE8963FD928A044346D3B0A2722C53C4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5A468FD98F836401A0E3D360F58FE8963FD928A044346D3B0A2722C53C4F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2479</Words>
  <Characters>14135</Characters>
  <Application>Microsoft Office Word</Application>
  <DocSecurity>0</DocSecurity>
  <Lines>117</Lines>
  <Paragraphs>33</Paragraphs>
  <ScaleCrop>false</ScaleCrop>
  <Company>SPecialiST RePack</Company>
  <LinksUpToDate>false</LinksUpToDate>
  <CharactersWithSpaces>16581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userkate</dc:creator>
  <cp:keywords/>
  <dc:description/>
  <cp:lastModifiedBy>Admin</cp:lastModifiedBy>
  <cp:revision>6</cp:revision>
  <dcterms:created xsi:type="dcterms:W3CDTF">2017-01-02T11:23:00Z</dcterms:created>
  <dcterms:modified xsi:type="dcterms:W3CDTF">2017-04-08T05:25:00Z</dcterms:modified>
</cp:coreProperties>
</file>