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heme="minorBidi"/>
          <w:b w:val="0"/>
          <w:bCs w:val="0"/>
          <w:color w:val="auto"/>
          <w:szCs w:val="22"/>
          <w:lang w:eastAsia="ru-RU"/>
        </w:rPr>
        <w:id w:val="13722629"/>
        <w:docPartObj>
          <w:docPartGallery w:val="Table of Contents"/>
          <w:docPartUnique/>
        </w:docPartObj>
      </w:sdtPr>
      <w:sdtContent>
        <w:p w:rsidR="002F6F0D" w:rsidRPr="002F6F0D" w:rsidRDefault="002F6F0D" w:rsidP="002F6F0D">
          <w:pPr>
            <w:pStyle w:val="af3"/>
            <w:spacing w:before="0" w:line="360" w:lineRule="auto"/>
            <w:jc w:val="center"/>
            <w:rPr>
              <w:rFonts w:ascii="Times New Roman" w:hAnsi="Times New Roman" w:cs="Times New Roman"/>
              <w:color w:val="auto"/>
            </w:rPr>
          </w:pPr>
          <w:r w:rsidRPr="002F6F0D">
            <w:rPr>
              <w:rFonts w:ascii="Times New Roman" w:hAnsi="Times New Roman" w:cs="Times New Roman"/>
              <w:color w:val="auto"/>
            </w:rPr>
            <w:t>Оглавление</w:t>
          </w:r>
        </w:p>
        <w:p w:rsidR="002F6F0D" w:rsidRPr="002F6F0D" w:rsidRDefault="00E51AC9" w:rsidP="002F6F0D">
          <w:pPr>
            <w:pStyle w:val="12"/>
            <w:spacing w:after="0" w:line="360" w:lineRule="auto"/>
            <w:jc w:val="both"/>
            <w:rPr>
              <w:b w:val="0"/>
              <w:sz w:val="22"/>
              <w:szCs w:val="22"/>
            </w:rPr>
          </w:pPr>
          <w:r w:rsidRPr="00E51AC9">
            <w:rPr>
              <w:b w:val="0"/>
            </w:rPr>
            <w:fldChar w:fldCharType="begin"/>
          </w:r>
          <w:r w:rsidR="002F6F0D" w:rsidRPr="002F6F0D">
            <w:rPr>
              <w:b w:val="0"/>
            </w:rPr>
            <w:instrText xml:space="preserve"> TOC \o "1-3" \h \z \u </w:instrText>
          </w:r>
          <w:r w:rsidRPr="00E51AC9">
            <w:rPr>
              <w:b w:val="0"/>
            </w:rPr>
            <w:fldChar w:fldCharType="separate"/>
          </w:r>
          <w:hyperlink w:anchor="_Toc389475880" w:history="1">
            <w:r w:rsidR="002F6F0D" w:rsidRPr="002F6F0D">
              <w:rPr>
                <w:rStyle w:val="a8"/>
                <w:b w:val="0"/>
                <w:color w:val="auto"/>
              </w:rPr>
              <w:t>Введение</w:t>
            </w:r>
            <w:r w:rsidR="002F6F0D" w:rsidRPr="002F6F0D">
              <w:rPr>
                <w:b w:val="0"/>
                <w:webHidden/>
              </w:rPr>
              <w:tab/>
            </w:r>
            <w:r w:rsidRPr="002F6F0D">
              <w:rPr>
                <w:b w:val="0"/>
                <w:webHidden/>
              </w:rPr>
              <w:fldChar w:fldCharType="begin"/>
            </w:r>
            <w:r w:rsidR="002F6F0D" w:rsidRPr="002F6F0D">
              <w:rPr>
                <w:b w:val="0"/>
                <w:webHidden/>
              </w:rPr>
              <w:instrText xml:space="preserve"> PAGEREF _Toc389475880 \h </w:instrText>
            </w:r>
            <w:r w:rsidRPr="002F6F0D">
              <w:rPr>
                <w:b w:val="0"/>
                <w:webHidden/>
              </w:rPr>
            </w:r>
            <w:r w:rsidRPr="002F6F0D">
              <w:rPr>
                <w:b w:val="0"/>
                <w:webHidden/>
              </w:rPr>
              <w:fldChar w:fldCharType="separate"/>
            </w:r>
            <w:r w:rsidR="004924F3">
              <w:rPr>
                <w:b w:val="0"/>
                <w:webHidden/>
              </w:rPr>
              <w:t>3</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1" w:history="1">
            <w:r w:rsidR="002F6F0D" w:rsidRPr="002F6F0D">
              <w:rPr>
                <w:rStyle w:val="a8"/>
                <w:b w:val="0"/>
                <w:color w:val="auto"/>
              </w:rPr>
              <w:t>1. Технико-экономическая характеристика филиала</w:t>
            </w:r>
            <w:r w:rsidR="002F6F0D" w:rsidRPr="002F6F0D">
              <w:rPr>
                <w:b w:val="0"/>
                <w:webHidden/>
              </w:rPr>
              <w:tab/>
            </w:r>
            <w:r w:rsidRPr="002F6F0D">
              <w:rPr>
                <w:b w:val="0"/>
                <w:webHidden/>
              </w:rPr>
              <w:fldChar w:fldCharType="begin"/>
            </w:r>
            <w:r w:rsidR="002F6F0D" w:rsidRPr="002F6F0D">
              <w:rPr>
                <w:b w:val="0"/>
                <w:webHidden/>
              </w:rPr>
              <w:instrText xml:space="preserve"> PAGEREF _Toc389475881 \h </w:instrText>
            </w:r>
            <w:r w:rsidRPr="002F6F0D">
              <w:rPr>
                <w:b w:val="0"/>
                <w:webHidden/>
              </w:rPr>
            </w:r>
            <w:r w:rsidRPr="002F6F0D">
              <w:rPr>
                <w:b w:val="0"/>
                <w:webHidden/>
              </w:rPr>
              <w:fldChar w:fldCharType="separate"/>
            </w:r>
            <w:r w:rsidR="004924F3">
              <w:rPr>
                <w:b w:val="0"/>
                <w:webHidden/>
              </w:rPr>
              <w:t>6</w:t>
            </w:r>
            <w:r w:rsidRPr="002F6F0D">
              <w:rPr>
                <w:b w:val="0"/>
                <w:webHidden/>
              </w:rPr>
              <w:fldChar w:fldCharType="end"/>
            </w:r>
          </w:hyperlink>
        </w:p>
        <w:p w:rsidR="002F6F0D" w:rsidRPr="002F6F0D" w:rsidRDefault="00E51AC9" w:rsidP="002F6F0D">
          <w:pPr>
            <w:pStyle w:val="12"/>
            <w:tabs>
              <w:tab w:val="left" w:pos="660"/>
            </w:tabs>
            <w:spacing w:after="0" w:line="360" w:lineRule="auto"/>
            <w:jc w:val="both"/>
            <w:rPr>
              <w:b w:val="0"/>
              <w:sz w:val="22"/>
              <w:szCs w:val="22"/>
            </w:rPr>
          </w:pPr>
          <w:hyperlink w:anchor="_Toc389475882" w:history="1">
            <w:r w:rsidR="002F6F0D" w:rsidRPr="002F6F0D">
              <w:rPr>
                <w:rStyle w:val="a8"/>
                <w:b w:val="0"/>
                <w:color w:val="auto"/>
              </w:rPr>
              <w:t>1.1.</w:t>
            </w:r>
            <w:r w:rsidR="002F6F0D" w:rsidRPr="002F6F0D">
              <w:rPr>
                <w:b w:val="0"/>
                <w:sz w:val="22"/>
                <w:szCs w:val="22"/>
              </w:rPr>
              <w:tab/>
            </w:r>
            <w:r w:rsidR="002F6F0D" w:rsidRPr="002F6F0D">
              <w:rPr>
                <w:rStyle w:val="a8"/>
                <w:b w:val="0"/>
                <w:color w:val="auto"/>
              </w:rPr>
              <w:t xml:space="preserve"> Организационно-правовой статус филиала</w:t>
            </w:r>
            <w:r w:rsidR="002F6F0D" w:rsidRPr="002F6F0D">
              <w:rPr>
                <w:b w:val="0"/>
                <w:webHidden/>
              </w:rPr>
              <w:tab/>
            </w:r>
            <w:r w:rsidRPr="002F6F0D">
              <w:rPr>
                <w:b w:val="0"/>
                <w:webHidden/>
              </w:rPr>
              <w:fldChar w:fldCharType="begin"/>
            </w:r>
            <w:r w:rsidR="002F6F0D" w:rsidRPr="002F6F0D">
              <w:rPr>
                <w:b w:val="0"/>
                <w:webHidden/>
              </w:rPr>
              <w:instrText xml:space="preserve"> PAGEREF _Toc389475882 \h </w:instrText>
            </w:r>
            <w:r w:rsidRPr="002F6F0D">
              <w:rPr>
                <w:b w:val="0"/>
                <w:webHidden/>
              </w:rPr>
            </w:r>
            <w:r w:rsidRPr="002F6F0D">
              <w:rPr>
                <w:b w:val="0"/>
                <w:webHidden/>
              </w:rPr>
              <w:fldChar w:fldCharType="separate"/>
            </w:r>
            <w:r w:rsidR="004924F3">
              <w:rPr>
                <w:b w:val="0"/>
                <w:webHidden/>
              </w:rPr>
              <w:t>6</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3" w:history="1">
            <w:r w:rsidR="002F6F0D" w:rsidRPr="002F6F0D">
              <w:rPr>
                <w:rStyle w:val="a8"/>
                <w:b w:val="0"/>
                <w:color w:val="auto"/>
              </w:rPr>
              <w:t>1.2. Организационная структура филиала</w:t>
            </w:r>
            <w:r w:rsidR="002F6F0D" w:rsidRPr="002F6F0D">
              <w:rPr>
                <w:b w:val="0"/>
                <w:webHidden/>
              </w:rPr>
              <w:tab/>
            </w:r>
            <w:r w:rsidRPr="002F6F0D">
              <w:rPr>
                <w:b w:val="0"/>
                <w:webHidden/>
              </w:rPr>
              <w:fldChar w:fldCharType="begin"/>
            </w:r>
            <w:r w:rsidR="002F6F0D" w:rsidRPr="002F6F0D">
              <w:rPr>
                <w:b w:val="0"/>
                <w:webHidden/>
              </w:rPr>
              <w:instrText xml:space="preserve"> PAGEREF _Toc389475883 \h </w:instrText>
            </w:r>
            <w:r w:rsidRPr="002F6F0D">
              <w:rPr>
                <w:b w:val="0"/>
                <w:webHidden/>
              </w:rPr>
            </w:r>
            <w:r w:rsidRPr="002F6F0D">
              <w:rPr>
                <w:b w:val="0"/>
                <w:webHidden/>
              </w:rPr>
              <w:fldChar w:fldCharType="separate"/>
            </w:r>
            <w:r w:rsidR="004924F3">
              <w:rPr>
                <w:b w:val="0"/>
                <w:webHidden/>
              </w:rPr>
              <w:t>6</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4" w:history="1">
            <w:r w:rsidR="002F6F0D" w:rsidRPr="002F6F0D">
              <w:rPr>
                <w:rStyle w:val="a8"/>
                <w:b w:val="0"/>
                <w:color w:val="auto"/>
              </w:rPr>
              <w:t>1.3.Технико-экономические показатели деятельности ПФ "Севергазгеофизика", анализ их выполнения</w:t>
            </w:r>
            <w:r w:rsidR="002F6F0D" w:rsidRPr="002F6F0D">
              <w:rPr>
                <w:b w:val="0"/>
                <w:webHidden/>
              </w:rPr>
              <w:tab/>
            </w:r>
            <w:r w:rsidRPr="002F6F0D">
              <w:rPr>
                <w:b w:val="0"/>
                <w:webHidden/>
              </w:rPr>
              <w:fldChar w:fldCharType="begin"/>
            </w:r>
            <w:r w:rsidR="002F6F0D" w:rsidRPr="002F6F0D">
              <w:rPr>
                <w:b w:val="0"/>
                <w:webHidden/>
              </w:rPr>
              <w:instrText xml:space="preserve"> PAGEREF _Toc389475884 \h </w:instrText>
            </w:r>
            <w:r w:rsidRPr="002F6F0D">
              <w:rPr>
                <w:b w:val="0"/>
                <w:webHidden/>
              </w:rPr>
            </w:r>
            <w:r w:rsidRPr="002F6F0D">
              <w:rPr>
                <w:b w:val="0"/>
                <w:webHidden/>
              </w:rPr>
              <w:fldChar w:fldCharType="separate"/>
            </w:r>
            <w:r w:rsidR="004924F3">
              <w:rPr>
                <w:b w:val="0"/>
                <w:webHidden/>
              </w:rPr>
              <w:t>8</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5" w:history="1">
            <w:r w:rsidR="002F6F0D" w:rsidRPr="002F6F0D">
              <w:rPr>
                <w:rStyle w:val="a8"/>
                <w:b w:val="0"/>
                <w:color w:val="auto"/>
              </w:rPr>
              <w:t>2.Прибыль ПФ "Севергазгеофизика" и пути ее повышения</w:t>
            </w:r>
            <w:r w:rsidR="002F6F0D" w:rsidRPr="002F6F0D">
              <w:rPr>
                <w:b w:val="0"/>
                <w:webHidden/>
              </w:rPr>
              <w:tab/>
            </w:r>
            <w:r w:rsidRPr="002F6F0D">
              <w:rPr>
                <w:b w:val="0"/>
                <w:webHidden/>
              </w:rPr>
              <w:fldChar w:fldCharType="begin"/>
            </w:r>
            <w:r w:rsidR="002F6F0D" w:rsidRPr="002F6F0D">
              <w:rPr>
                <w:b w:val="0"/>
                <w:webHidden/>
              </w:rPr>
              <w:instrText xml:space="preserve"> PAGEREF _Toc389475885 \h </w:instrText>
            </w:r>
            <w:r w:rsidRPr="002F6F0D">
              <w:rPr>
                <w:b w:val="0"/>
                <w:webHidden/>
              </w:rPr>
            </w:r>
            <w:r w:rsidRPr="002F6F0D">
              <w:rPr>
                <w:b w:val="0"/>
                <w:webHidden/>
              </w:rPr>
              <w:fldChar w:fldCharType="separate"/>
            </w:r>
            <w:r w:rsidR="004924F3">
              <w:rPr>
                <w:b w:val="0"/>
                <w:webHidden/>
              </w:rPr>
              <w:t>19</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6" w:history="1">
            <w:r w:rsidR="002F6F0D" w:rsidRPr="002F6F0D">
              <w:rPr>
                <w:rStyle w:val="a8"/>
                <w:b w:val="0"/>
                <w:color w:val="auto"/>
              </w:rPr>
              <w:t>2.1.Прибыль ПФ "Севергазгеофизика", ее сущность и значения</w:t>
            </w:r>
            <w:r w:rsidR="002F6F0D" w:rsidRPr="002F6F0D">
              <w:rPr>
                <w:b w:val="0"/>
                <w:webHidden/>
              </w:rPr>
              <w:tab/>
            </w:r>
            <w:r w:rsidRPr="002F6F0D">
              <w:rPr>
                <w:b w:val="0"/>
                <w:webHidden/>
              </w:rPr>
              <w:fldChar w:fldCharType="begin"/>
            </w:r>
            <w:r w:rsidR="002F6F0D" w:rsidRPr="002F6F0D">
              <w:rPr>
                <w:b w:val="0"/>
                <w:webHidden/>
              </w:rPr>
              <w:instrText xml:space="preserve"> PAGEREF _Toc389475886 \h </w:instrText>
            </w:r>
            <w:r w:rsidRPr="002F6F0D">
              <w:rPr>
                <w:b w:val="0"/>
                <w:webHidden/>
              </w:rPr>
            </w:r>
            <w:r w:rsidRPr="002F6F0D">
              <w:rPr>
                <w:b w:val="0"/>
                <w:webHidden/>
              </w:rPr>
              <w:fldChar w:fldCharType="separate"/>
            </w:r>
            <w:r w:rsidR="004924F3">
              <w:rPr>
                <w:b w:val="0"/>
                <w:webHidden/>
              </w:rPr>
              <w:t>19</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7" w:history="1">
            <w:r w:rsidR="002F6F0D" w:rsidRPr="002F6F0D">
              <w:rPr>
                <w:rStyle w:val="a8"/>
                <w:b w:val="0"/>
                <w:color w:val="auto"/>
              </w:rPr>
              <w:t>2.2.Налогообложение прибыли ПФ "Севергазгеофизика"</w:t>
            </w:r>
            <w:r w:rsidR="002F6F0D" w:rsidRPr="002F6F0D">
              <w:rPr>
                <w:b w:val="0"/>
                <w:webHidden/>
              </w:rPr>
              <w:tab/>
            </w:r>
            <w:r w:rsidRPr="002F6F0D">
              <w:rPr>
                <w:b w:val="0"/>
                <w:webHidden/>
              </w:rPr>
              <w:fldChar w:fldCharType="begin"/>
            </w:r>
            <w:r w:rsidR="002F6F0D" w:rsidRPr="002F6F0D">
              <w:rPr>
                <w:b w:val="0"/>
                <w:webHidden/>
              </w:rPr>
              <w:instrText xml:space="preserve"> PAGEREF _Toc389475887 \h </w:instrText>
            </w:r>
            <w:r w:rsidRPr="002F6F0D">
              <w:rPr>
                <w:b w:val="0"/>
                <w:webHidden/>
              </w:rPr>
            </w:r>
            <w:r w:rsidRPr="002F6F0D">
              <w:rPr>
                <w:b w:val="0"/>
                <w:webHidden/>
              </w:rPr>
              <w:fldChar w:fldCharType="separate"/>
            </w:r>
            <w:r w:rsidR="004924F3">
              <w:rPr>
                <w:b w:val="0"/>
                <w:webHidden/>
              </w:rPr>
              <w:t>21</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8" w:history="1">
            <w:r w:rsidR="002F6F0D" w:rsidRPr="002F6F0D">
              <w:rPr>
                <w:rStyle w:val="a8"/>
                <w:b w:val="0"/>
                <w:color w:val="auto"/>
              </w:rPr>
              <w:t>2.3. Показатели прибыли и рентабельности</w:t>
            </w:r>
            <w:r w:rsidR="002F6F0D" w:rsidRPr="002F6F0D">
              <w:rPr>
                <w:b w:val="0"/>
                <w:webHidden/>
              </w:rPr>
              <w:tab/>
            </w:r>
            <w:r w:rsidRPr="002F6F0D">
              <w:rPr>
                <w:b w:val="0"/>
                <w:webHidden/>
              </w:rPr>
              <w:fldChar w:fldCharType="begin"/>
            </w:r>
            <w:r w:rsidR="002F6F0D" w:rsidRPr="002F6F0D">
              <w:rPr>
                <w:b w:val="0"/>
                <w:webHidden/>
              </w:rPr>
              <w:instrText xml:space="preserve"> PAGEREF _Toc389475888 \h </w:instrText>
            </w:r>
            <w:r w:rsidRPr="002F6F0D">
              <w:rPr>
                <w:b w:val="0"/>
                <w:webHidden/>
              </w:rPr>
            </w:r>
            <w:r w:rsidRPr="002F6F0D">
              <w:rPr>
                <w:b w:val="0"/>
                <w:webHidden/>
              </w:rPr>
              <w:fldChar w:fldCharType="separate"/>
            </w:r>
            <w:r w:rsidR="004924F3">
              <w:rPr>
                <w:b w:val="0"/>
                <w:webHidden/>
              </w:rPr>
              <w:t>21</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89" w:history="1">
            <w:r w:rsidR="002F6F0D" w:rsidRPr="002F6F0D">
              <w:rPr>
                <w:rStyle w:val="a8"/>
                <w:b w:val="0"/>
                <w:color w:val="auto"/>
              </w:rPr>
              <w:t>2.4.Расчеты прибыли и рентабельности</w:t>
            </w:r>
            <w:r w:rsidR="002F6F0D" w:rsidRPr="002F6F0D">
              <w:rPr>
                <w:b w:val="0"/>
                <w:webHidden/>
              </w:rPr>
              <w:tab/>
            </w:r>
            <w:r w:rsidRPr="002F6F0D">
              <w:rPr>
                <w:b w:val="0"/>
                <w:webHidden/>
              </w:rPr>
              <w:fldChar w:fldCharType="begin"/>
            </w:r>
            <w:r w:rsidR="002F6F0D" w:rsidRPr="002F6F0D">
              <w:rPr>
                <w:b w:val="0"/>
                <w:webHidden/>
              </w:rPr>
              <w:instrText xml:space="preserve"> PAGEREF _Toc389475889 \h </w:instrText>
            </w:r>
            <w:r w:rsidRPr="002F6F0D">
              <w:rPr>
                <w:b w:val="0"/>
                <w:webHidden/>
              </w:rPr>
            </w:r>
            <w:r w:rsidRPr="002F6F0D">
              <w:rPr>
                <w:b w:val="0"/>
                <w:webHidden/>
              </w:rPr>
              <w:fldChar w:fldCharType="separate"/>
            </w:r>
            <w:r w:rsidR="004924F3">
              <w:rPr>
                <w:b w:val="0"/>
                <w:webHidden/>
              </w:rPr>
              <w:t>23</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90" w:history="1">
            <w:r w:rsidR="002F6F0D" w:rsidRPr="002F6F0D">
              <w:rPr>
                <w:rStyle w:val="a8"/>
                <w:b w:val="0"/>
                <w:color w:val="auto"/>
              </w:rPr>
              <w:t>3.Пути улучшения распределения чистой прибыли</w:t>
            </w:r>
            <w:r w:rsidR="002F6F0D" w:rsidRPr="002F6F0D">
              <w:rPr>
                <w:b w:val="0"/>
                <w:webHidden/>
              </w:rPr>
              <w:tab/>
            </w:r>
            <w:r w:rsidRPr="002F6F0D">
              <w:rPr>
                <w:b w:val="0"/>
                <w:webHidden/>
              </w:rPr>
              <w:fldChar w:fldCharType="begin"/>
            </w:r>
            <w:r w:rsidR="002F6F0D" w:rsidRPr="002F6F0D">
              <w:rPr>
                <w:b w:val="0"/>
                <w:webHidden/>
              </w:rPr>
              <w:instrText xml:space="preserve"> PAGEREF _Toc389475890 \h </w:instrText>
            </w:r>
            <w:r w:rsidRPr="002F6F0D">
              <w:rPr>
                <w:b w:val="0"/>
                <w:webHidden/>
              </w:rPr>
            </w:r>
            <w:r w:rsidRPr="002F6F0D">
              <w:rPr>
                <w:b w:val="0"/>
                <w:webHidden/>
              </w:rPr>
              <w:fldChar w:fldCharType="separate"/>
            </w:r>
            <w:r w:rsidR="004924F3">
              <w:rPr>
                <w:b w:val="0"/>
                <w:webHidden/>
              </w:rPr>
              <w:t>28</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91" w:history="1">
            <w:r w:rsidR="002F6F0D" w:rsidRPr="002F6F0D">
              <w:rPr>
                <w:rStyle w:val="a8"/>
                <w:b w:val="0"/>
                <w:color w:val="auto"/>
              </w:rPr>
              <w:t>Заключение</w:t>
            </w:r>
            <w:r w:rsidR="002F6F0D" w:rsidRPr="002F6F0D">
              <w:rPr>
                <w:b w:val="0"/>
                <w:webHidden/>
              </w:rPr>
              <w:tab/>
            </w:r>
            <w:r w:rsidRPr="002F6F0D">
              <w:rPr>
                <w:b w:val="0"/>
                <w:webHidden/>
              </w:rPr>
              <w:fldChar w:fldCharType="begin"/>
            </w:r>
            <w:r w:rsidR="002F6F0D" w:rsidRPr="002F6F0D">
              <w:rPr>
                <w:b w:val="0"/>
                <w:webHidden/>
              </w:rPr>
              <w:instrText xml:space="preserve"> PAGEREF _Toc389475891 \h </w:instrText>
            </w:r>
            <w:r w:rsidRPr="002F6F0D">
              <w:rPr>
                <w:b w:val="0"/>
                <w:webHidden/>
              </w:rPr>
            </w:r>
            <w:r w:rsidRPr="002F6F0D">
              <w:rPr>
                <w:b w:val="0"/>
                <w:webHidden/>
              </w:rPr>
              <w:fldChar w:fldCharType="separate"/>
            </w:r>
            <w:r w:rsidR="004924F3">
              <w:rPr>
                <w:b w:val="0"/>
                <w:webHidden/>
              </w:rPr>
              <w:t>29</w:t>
            </w:r>
            <w:r w:rsidRPr="002F6F0D">
              <w:rPr>
                <w:b w:val="0"/>
                <w:webHidden/>
              </w:rPr>
              <w:fldChar w:fldCharType="end"/>
            </w:r>
          </w:hyperlink>
        </w:p>
        <w:p w:rsidR="002F6F0D" w:rsidRPr="002F6F0D" w:rsidRDefault="00E51AC9" w:rsidP="002F6F0D">
          <w:pPr>
            <w:pStyle w:val="12"/>
            <w:spacing w:after="0" w:line="360" w:lineRule="auto"/>
            <w:jc w:val="both"/>
            <w:rPr>
              <w:b w:val="0"/>
              <w:sz w:val="22"/>
              <w:szCs w:val="22"/>
            </w:rPr>
          </w:pPr>
          <w:hyperlink w:anchor="_Toc389475892" w:history="1">
            <w:r w:rsidR="002F6F0D" w:rsidRPr="002F6F0D">
              <w:rPr>
                <w:rStyle w:val="a8"/>
                <w:b w:val="0"/>
                <w:color w:val="auto"/>
              </w:rPr>
              <w:t>Список литературы</w:t>
            </w:r>
            <w:r w:rsidR="002F6F0D" w:rsidRPr="002F6F0D">
              <w:rPr>
                <w:b w:val="0"/>
                <w:webHidden/>
              </w:rPr>
              <w:tab/>
            </w:r>
            <w:r w:rsidRPr="002F6F0D">
              <w:rPr>
                <w:b w:val="0"/>
                <w:webHidden/>
              </w:rPr>
              <w:fldChar w:fldCharType="begin"/>
            </w:r>
            <w:r w:rsidR="002F6F0D" w:rsidRPr="002F6F0D">
              <w:rPr>
                <w:b w:val="0"/>
                <w:webHidden/>
              </w:rPr>
              <w:instrText xml:space="preserve"> PAGEREF _Toc389475892 \h </w:instrText>
            </w:r>
            <w:r w:rsidRPr="002F6F0D">
              <w:rPr>
                <w:b w:val="0"/>
                <w:webHidden/>
              </w:rPr>
            </w:r>
            <w:r w:rsidRPr="002F6F0D">
              <w:rPr>
                <w:b w:val="0"/>
                <w:webHidden/>
              </w:rPr>
              <w:fldChar w:fldCharType="separate"/>
            </w:r>
            <w:r w:rsidR="004924F3">
              <w:rPr>
                <w:b w:val="0"/>
                <w:webHidden/>
              </w:rPr>
              <w:t>32</w:t>
            </w:r>
            <w:r w:rsidRPr="002F6F0D">
              <w:rPr>
                <w:b w:val="0"/>
                <w:webHidden/>
              </w:rPr>
              <w:fldChar w:fldCharType="end"/>
            </w:r>
          </w:hyperlink>
        </w:p>
        <w:p w:rsidR="002F6F0D" w:rsidRDefault="00E51AC9" w:rsidP="002F6F0D">
          <w:r w:rsidRPr="002F6F0D">
            <w:rPr>
              <w:rFonts w:cs="Times New Roman"/>
            </w:rPr>
            <w:fldChar w:fldCharType="end"/>
          </w:r>
        </w:p>
      </w:sdtContent>
    </w:sdt>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2F6F0D" w:rsidRDefault="002F6F0D" w:rsidP="002F6F0D"/>
    <w:p w:rsidR="00723254" w:rsidRDefault="005934B3" w:rsidP="005934B3">
      <w:pPr>
        <w:pStyle w:val="1"/>
      </w:pPr>
      <w:bookmarkStart w:id="0" w:name="_Toc389475880"/>
      <w:r>
        <w:lastRenderedPageBreak/>
        <w:t>Введение</w:t>
      </w:r>
      <w:bookmarkEnd w:id="0"/>
    </w:p>
    <w:p w:rsidR="005934B3" w:rsidRPr="009157CC" w:rsidRDefault="005934B3" w:rsidP="005934B3">
      <w:r>
        <w:t>В современных учебниках по экономике под эффективной финансово-хозяйственной деятельностью  предприятия понимается способность последнего использовать все свои возможности для получения максимальной прибыли от своей деятельности. Финансовое состояние предприятия характеризуется финансовыми ресурсами, которые необходимы для эффективного функционирования. Кроме того, финансовые ресурсы предприятия способствуют налаживанию финансовых взаимоотношений с другими участниками хозяйствования</w:t>
      </w:r>
      <w:r w:rsidR="002F6F0D" w:rsidRPr="002F6F0D">
        <w:t>[1]</w:t>
      </w:r>
      <w:r>
        <w:t>.</w:t>
      </w:r>
    </w:p>
    <w:p w:rsidR="005934B3" w:rsidRPr="009157CC" w:rsidRDefault="005934B3" w:rsidP="005934B3">
      <w:r>
        <w:t>Финансовое состояние предприятия бывает устойчивым, кризисным и неустойчивым. Если предприятие может своевременно производить платежи со своими кредиторами, а также осуществлять свою деятельность с применением расширенных производств, то все это может свидетельствовать о наличии устойчивого финансового состояния и эффективной хозяйственной деятельности предприятия.</w:t>
      </w:r>
    </w:p>
    <w:p w:rsidR="005934B3" w:rsidRPr="009157CC" w:rsidRDefault="005934B3" w:rsidP="005934B3">
      <w:r>
        <w:t>Устойчивое финансово-хозяйственное развитие предприятия всегда является результатом тяжелого и кропотливого труда руководителей и работников предприятия, а также просчитанного управления, определяющего результаты деятельности  предприятия.</w:t>
      </w:r>
    </w:p>
    <w:p w:rsidR="005934B3" w:rsidRPr="009157CC" w:rsidRDefault="005934B3" w:rsidP="005934B3">
      <w:r>
        <w:t>Таким образом, в условиях современной рыночной экономики, создание эффективного функционирования предприятия требует налаженного механизма управления финансово-хозяйственной деятельностью. Важная роль в реализации такого управления отводится мониторингу финансового состояния</w:t>
      </w:r>
      <w:r w:rsidRPr="005E1192">
        <w:t xml:space="preserve"> </w:t>
      </w:r>
      <w:r>
        <w:t xml:space="preserve"> предприятия, т.е. комплексному анализу показателей финансово-хозяйственной деятельности предприятия.</w:t>
      </w:r>
    </w:p>
    <w:p w:rsidR="005934B3" w:rsidRPr="006A54C7" w:rsidRDefault="005934B3" w:rsidP="005934B3">
      <w:r>
        <w:t>Комплексный анализ показателей финансово-хозяйственной деятельности предприятия представляет собой метод оценки настоящего и перспективного финансово-экономического состояния хозяйствующего субъекта на основе изучения зависимости и динамики финансовых показателей</w:t>
      </w:r>
      <w:r w:rsidR="002F6F0D" w:rsidRPr="002F6F0D">
        <w:t>[3]</w:t>
      </w:r>
      <w:r>
        <w:t xml:space="preserve">. </w:t>
      </w:r>
    </w:p>
    <w:p w:rsidR="005934B3" w:rsidRPr="009157CC" w:rsidRDefault="005934B3" w:rsidP="005934B3">
      <w:r>
        <w:lastRenderedPageBreak/>
        <w:t>Комплексный анализ показателей финансово-хозяйственной деятельности предприятия любой отрасли является важнейшим инструментом диагностирования кризисной ситуации, основной целью которого является осуществление непрерывного контроля за состоянием экономической системы, а индикаторами являются различные финансовые показатели.</w:t>
      </w:r>
    </w:p>
    <w:p w:rsidR="005934B3" w:rsidRPr="00515BA6" w:rsidRDefault="005934B3" w:rsidP="005934B3">
      <w:r>
        <w:t xml:space="preserve">Главная цель комплексного анализа показателей финансово-хозяйственной деятельности предприятия - получение нескольких ключевых (наиболее информативных) параметров, дающих по возможности объективную и точную картину финансового состояния предприятия, его финансовых результатов (прибылей и убытков), изменений в структуре активов и пассивов, в расчетах с дебиторами и кредиторами. </w:t>
      </w:r>
    </w:p>
    <w:p w:rsidR="005934B3" w:rsidRPr="009157CC" w:rsidRDefault="005934B3" w:rsidP="005934B3">
      <w:r>
        <w:t>Результаты комплексного анализа показателей финансово-хозяйственной деятельности предприятия показывают, по каким конкретным и приоритетным направлениям надо вести работу, направленную на улучшение финансового состояния предприятия, т. е. служат основой для принятия управленческих решений</w:t>
      </w:r>
      <w:r w:rsidR="002F6F0D" w:rsidRPr="002F6F0D">
        <w:t>[4]</w:t>
      </w:r>
      <w:r>
        <w:t>.</w:t>
      </w:r>
    </w:p>
    <w:p w:rsidR="005934B3" w:rsidRPr="00515BA6" w:rsidRDefault="005934B3" w:rsidP="005934B3">
      <w:r>
        <w:t xml:space="preserve">Значение комплексного анализа показателей финансово-хозяйственной деятельности предприятия состоит в своевременном выявлении и устранения недостатков в финансовой деятельности предприятия, а также в нахождении резервов улучшения финансового состояния предприятия, и, в случае необходимости, его оздоровления. </w:t>
      </w:r>
    </w:p>
    <w:p w:rsidR="005934B3" w:rsidRDefault="005934B3" w:rsidP="005934B3">
      <w:r>
        <w:t>Своевременная диагностика неблагоприятных ситуаций позволит избежать серьезных последствий, таких как банкротство или неплатежеспособность предприятия перед кредиторами. Поэтому изучение возможных путей оздоровления финансового состояния при помощи методов комплексного анализа показателей финансово-хозяйственной деятельности предприятия на примере конкретного предприятия  является актуальным в рыночной экономике</w:t>
      </w:r>
      <w:r w:rsidR="002F6F0D" w:rsidRPr="002F6F0D">
        <w:t>[5]</w:t>
      </w:r>
      <w:r>
        <w:t>.</w:t>
      </w:r>
    </w:p>
    <w:p w:rsidR="005934B3" w:rsidRDefault="005934B3" w:rsidP="005934B3">
      <w:r>
        <w:lastRenderedPageBreak/>
        <w:t xml:space="preserve">Целью исследования выступает рассмотрение понятия прибыли </w:t>
      </w:r>
      <w:r w:rsidRPr="005934B3">
        <w:t>организации (предприятия), рентабел</w:t>
      </w:r>
      <w:r>
        <w:t>ьности, налогообложения прибыли</w:t>
      </w:r>
      <w:r w:rsidRPr="005934B3">
        <w:t xml:space="preserve"> по организации ПФ "Севергазгеофизика".</w:t>
      </w:r>
    </w:p>
    <w:p w:rsidR="005934B3" w:rsidRDefault="005934B3" w:rsidP="005934B3">
      <w:r>
        <w:t>Задачи исследования:</w:t>
      </w:r>
    </w:p>
    <w:p w:rsidR="005934B3" w:rsidRDefault="005934B3" w:rsidP="005934B3">
      <w:r>
        <w:t>- рассмотреть технико-экономическую  характеристику</w:t>
      </w:r>
      <w:r w:rsidRPr="005934B3">
        <w:t xml:space="preserve"> филиала</w:t>
      </w:r>
      <w:r>
        <w:t>;</w:t>
      </w:r>
    </w:p>
    <w:p w:rsidR="005934B3" w:rsidRDefault="005934B3" w:rsidP="005934B3">
      <w:r>
        <w:t>- проанализировать  прибыль</w:t>
      </w:r>
      <w:r w:rsidRPr="005934B3">
        <w:t xml:space="preserve"> ПФ "Севергазгеофизика"</w:t>
      </w:r>
      <w:r>
        <w:t xml:space="preserve">  </w:t>
      </w:r>
      <w:r w:rsidRPr="005934B3">
        <w:t xml:space="preserve"> и пути ее повышения</w:t>
      </w:r>
      <w:r>
        <w:t>;</w:t>
      </w:r>
    </w:p>
    <w:p w:rsidR="005934B3" w:rsidRDefault="005934B3" w:rsidP="005934B3">
      <w:r>
        <w:t>- предложить п</w:t>
      </w:r>
      <w:r w:rsidRPr="005934B3">
        <w:t>ути улучшения распределения чистой прибыли</w:t>
      </w:r>
      <w:r>
        <w:t>.</w:t>
      </w:r>
    </w:p>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 w:rsidR="005934B3" w:rsidRDefault="005934B3" w:rsidP="005934B3">
      <w:pPr>
        <w:pStyle w:val="1"/>
      </w:pPr>
      <w:bookmarkStart w:id="1" w:name="_Toc389475881"/>
      <w:r>
        <w:lastRenderedPageBreak/>
        <w:t>1. Технико-экономическая характеристика филиала</w:t>
      </w:r>
      <w:bookmarkEnd w:id="1"/>
      <w:r>
        <w:t xml:space="preserve"> </w:t>
      </w:r>
    </w:p>
    <w:p w:rsidR="005934B3" w:rsidRDefault="005934B3" w:rsidP="005934B3">
      <w:pPr>
        <w:pStyle w:val="1"/>
      </w:pPr>
      <w:bookmarkStart w:id="2" w:name="_Toc389475882"/>
      <w:r>
        <w:t>1.1.</w:t>
      </w:r>
      <w:r>
        <w:tab/>
        <w:t xml:space="preserve"> Организационно-правовой статус филиала</w:t>
      </w:r>
      <w:bookmarkEnd w:id="2"/>
    </w:p>
    <w:p w:rsidR="005934B3" w:rsidRDefault="005934B3" w:rsidP="005934B3">
      <w:pPr>
        <w:rPr>
          <w:bCs/>
        </w:rPr>
      </w:pPr>
      <w:r w:rsidRPr="005934B3">
        <w:rPr>
          <w:bCs/>
        </w:rPr>
        <w:t>Организационно-правовой статус филиала</w:t>
      </w:r>
      <w:r>
        <w:rPr>
          <w:bCs/>
        </w:rPr>
        <w:t>: представительства и филиалы ООО «Газпрома».</w:t>
      </w:r>
    </w:p>
    <w:p w:rsidR="005934B3" w:rsidRDefault="005934B3" w:rsidP="005934B3">
      <w:r w:rsidRPr="005934B3">
        <w:rPr>
          <w:bCs/>
        </w:rPr>
        <w:t>Общество с ограниченной ответственностью (ООО)</w:t>
      </w:r>
      <w:r>
        <w:t> — юридическое лицо, учрежденное одним или несколькими лицами, уставный капитал которого разделен на определенные доли (размер которых устанавливается учредительными документами). Участники ООО несут риск убытков только в пределах стоимости внесенных ими вкладов. После внесения существенных изменений в законодательство об обществах с ограниченной ответственностью, с 01 июля 2009 года единственным учредительным документом общества является его устав, в котором указываются размер уставного капитала, адрес и наименование общества, порядок перехода долей и другие обязательный условия. В настоящий момент времени, продажа доли в уставном капитале общества, в случае если в уставе уже отсутствуют сведения об участниках и их долях, не влечет необходимости регистрации изменений в уставе общества</w:t>
      </w:r>
      <w:r w:rsidR="002F6F0D" w:rsidRPr="002F6F0D">
        <w:t>[6]</w:t>
      </w:r>
      <w:r>
        <w:t xml:space="preserve">. </w:t>
      </w:r>
    </w:p>
    <w:p w:rsidR="005934B3" w:rsidRDefault="005934B3" w:rsidP="005934B3">
      <w:r>
        <w:t xml:space="preserve">Общество с ограниченной ответственностью создается, с целью получения прибыли и может заниматься любой деятельностью, за исключением запрещенной законом. При этом, для определенных видов деятельности необходимо получение специального разрешения (лицензии). Срок деятельности — не ограничен, если иное не установлено Уставом Общества. </w:t>
      </w:r>
    </w:p>
    <w:p w:rsidR="005934B3" w:rsidRDefault="005934B3" w:rsidP="005934B3">
      <w:pPr>
        <w:pStyle w:val="1"/>
      </w:pPr>
      <w:bookmarkStart w:id="3" w:name="_Toc389475883"/>
      <w:r>
        <w:t xml:space="preserve">1.2. </w:t>
      </w:r>
      <w:r w:rsidRPr="004925C2">
        <w:t>Организационная структура филиала</w:t>
      </w:r>
      <w:bookmarkEnd w:id="3"/>
    </w:p>
    <w:p w:rsidR="005934B3" w:rsidRDefault="005934B3" w:rsidP="005934B3">
      <w:r w:rsidRPr="004925C2">
        <w:t>ПФ "Севергазгеофизика"</w:t>
      </w:r>
      <w:r w:rsidRPr="005934B3">
        <w:t xml:space="preserve"> </w:t>
      </w:r>
      <w:r>
        <w:t>организация, которая ведет буровые работы, строительство и реконструкцию: нефтепроводов, газопроводов, водопроводов, напорных и самотечных канализационных систем, футляров под электрокабели и кабели связи.</w:t>
      </w:r>
    </w:p>
    <w:p w:rsidR="005934B3" w:rsidRDefault="005934B3" w:rsidP="005934B3">
      <w:r>
        <w:t>Организационная структура филиала, представлена на рис.1.1.</w:t>
      </w:r>
    </w:p>
    <w:p w:rsidR="005934B3" w:rsidRDefault="00F20408" w:rsidP="00F20408">
      <w:pPr>
        <w:jc w:val="center"/>
      </w:pPr>
      <w:r>
        <w:rPr>
          <w:noProof/>
          <w:color w:val="000000"/>
        </w:rPr>
        <w:lastRenderedPageBreak/>
        <w:drawing>
          <wp:inline distT="0" distB="0" distL="0" distR="0">
            <wp:extent cx="2466975" cy="31051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66975" cy="3105150"/>
                    </a:xfrm>
                    <a:prstGeom prst="rect">
                      <a:avLst/>
                    </a:prstGeom>
                    <a:noFill/>
                    <a:ln w="9525">
                      <a:noFill/>
                      <a:miter lim="800000"/>
                      <a:headEnd/>
                      <a:tailEnd/>
                    </a:ln>
                  </pic:spPr>
                </pic:pic>
              </a:graphicData>
            </a:graphic>
          </wp:inline>
        </w:drawing>
      </w:r>
    </w:p>
    <w:p w:rsidR="005934B3" w:rsidRDefault="005934B3" w:rsidP="005934B3"/>
    <w:p w:rsidR="00F20408" w:rsidRPr="00F16A8A" w:rsidRDefault="00F20408" w:rsidP="00F20408">
      <w:pPr>
        <w:pStyle w:val="21"/>
        <w:spacing w:after="0"/>
        <w:ind w:left="0" w:firstLine="709"/>
        <w:jc w:val="center"/>
        <w:rPr>
          <w:color w:val="000000"/>
        </w:rPr>
      </w:pPr>
      <w:r>
        <w:rPr>
          <w:color w:val="000000"/>
        </w:rPr>
        <w:t>Рис. 1</w:t>
      </w:r>
      <w:r w:rsidRPr="00F16A8A">
        <w:rPr>
          <w:color w:val="000000"/>
        </w:rPr>
        <w:t>.1</w:t>
      </w:r>
      <w:r>
        <w:rPr>
          <w:color w:val="000000"/>
        </w:rPr>
        <w:t>.</w:t>
      </w:r>
      <w:r w:rsidRPr="00F16A8A">
        <w:rPr>
          <w:color w:val="000000"/>
        </w:rPr>
        <w:t xml:space="preserve"> Структура управления </w:t>
      </w:r>
      <w:r w:rsidRPr="004925C2">
        <w:t>ПФ "Севергазгеофизика"</w:t>
      </w:r>
    </w:p>
    <w:p w:rsidR="00F20408" w:rsidRPr="00F16A8A" w:rsidRDefault="00F20408" w:rsidP="00F20408">
      <w:pPr>
        <w:pStyle w:val="21"/>
        <w:spacing w:after="0"/>
        <w:ind w:left="0" w:firstLine="709"/>
        <w:rPr>
          <w:color w:val="000000"/>
        </w:rPr>
      </w:pPr>
      <w:r w:rsidRPr="00F16A8A">
        <w:rPr>
          <w:color w:val="000000"/>
        </w:rPr>
        <w:t>Отдел маркетинга. В функции отдела входит: заключение договоров с клиентами, контроль качества газа, работа с клиентами.</w:t>
      </w:r>
    </w:p>
    <w:p w:rsidR="00F20408" w:rsidRPr="00F16A8A" w:rsidRDefault="00F20408" w:rsidP="00F20408">
      <w:pPr>
        <w:pStyle w:val="21"/>
        <w:spacing w:after="0"/>
        <w:ind w:left="0" w:firstLine="709"/>
        <w:rPr>
          <w:color w:val="000000"/>
        </w:rPr>
      </w:pPr>
      <w:r w:rsidRPr="00F16A8A">
        <w:rPr>
          <w:color w:val="000000"/>
        </w:rPr>
        <w:t>Отдел по связям с общественностью сопряжен с отделом маркетинга. Функции: реклама, информирование.</w:t>
      </w:r>
    </w:p>
    <w:p w:rsidR="00F20408" w:rsidRPr="00F16A8A" w:rsidRDefault="00F20408" w:rsidP="00F20408">
      <w:pPr>
        <w:pStyle w:val="21"/>
        <w:spacing w:after="0"/>
        <w:ind w:left="0" w:firstLine="709"/>
        <w:rPr>
          <w:color w:val="000000"/>
        </w:rPr>
      </w:pPr>
      <w:r w:rsidRPr="00F16A8A">
        <w:rPr>
          <w:color w:val="000000"/>
        </w:rPr>
        <w:t>Отдел розничной реализации. Функции: розничная реализация газа, работа с клиентами, торговля сопутствующими товарами.</w:t>
      </w:r>
    </w:p>
    <w:p w:rsidR="00F20408" w:rsidRPr="00F16A8A" w:rsidRDefault="00F20408" w:rsidP="00F20408">
      <w:pPr>
        <w:pStyle w:val="21"/>
        <w:spacing w:after="0"/>
        <w:ind w:left="0" w:firstLine="709"/>
        <w:rPr>
          <w:color w:val="000000"/>
        </w:rPr>
      </w:pPr>
      <w:r w:rsidRPr="00F16A8A">
        <w:rPr>
          <w:color w:val="000000"/>
        </w:rPr>
        <w:t>Планово-экономический отдел. Функции: производственное планирование, финансовое планирование, подготовка статистического отчета и системный анализ.</w:t>
      </w:r>
    </w:p>
    <w:p w:rsidR="00F20408" w:rsidRPr="00F16A8A" w:rsidRDefault="00F20408" w:rsidP="00F20408">
      <w:pPr>
        <w:pStyle w:val="21"/>
        <w:spacing w:after="0"/>
        <w:ind w:left="0" w:firstLine="709"/>
        <w:rPr>
          <w:color w:val="000000"/>
        </w:rPr>
      </w:pPr>
      <w:r w:rsidRPr="00F16A8A">
        <w:rPr>
          <w:color w:val="000000"/>
        </w:rPr>
        <w:t>Общий отдел. Решает вопросы: по кадрам и специальным работам, по подготовке кадров. С данным отделом связан участок общественного питания.</w:t>
      </w:r>
    </w:p>
    <w:p w:rsidR="00F20408" w:rsidRPr="00F16A8A" w:rsidRDefault="00F20408" w:rsidP="00F20408">
      <w:pPr>
        <w:pStyle w:val="21"/>
        <w:spacing w:after="0"/>
        <w:ind w:left="0" w:firstLine="709"/>
        <w:rPr>
          <w:color w:val="000000"/>
        </w:rPr>
      </w:pPr>
      <w:r w:rsidRPr="00F16A8A">
        <w:rPr>
          <w:color w:val="000000"/>
        </w:rPr>
        <w:t>Производственно-технический отдел. Отдел занимается вопросами охраны труда и пожарной безопасности, перспективного развития и подготовки ПОФ и эксплуатации, эксплуатации оборудования и т.д.</w:t>
      </w:r>
    </w:p>
    <w:p w:rsidR="00F20408" w:rsidRPr="00F16A8A" w:rsidRDefault="00F20408" w:rsidP="00F20408">
      <w:pPr>
        <w:pStyle w:val="21"/>
        <w:spacing w:after="0"/>
        <w:ind w:left="0" w:firstLine="709"/>
        <w:rPr>
          <w:color w:val="000000"/>
        </w:rPr>
      </w:pPr>
      <w:r w:rsidRPr="00F16A8A">
        <w:rPr>
          <w:color w:val="000000"/>
        </w:rPr>
        <w:t>Информационный отдел. Занимается вопросами разработки, эксплуатации и сопровождения, технической поддержки.</w:t>
      </w:r>
    </w:p>
    <w:p w:rsidR="00F20408" w:rsidRPr="00F16A8A" w:rsidRDefault="00F20408" w:rsidP="00F20408">
      <w:pPr>
        <w:pStyle w:val="21"/>
        <w:spacing w:after="0"/>
        <w:ind w:left="0" w:firstLine="709"/>
        <w:rPr>
          <w:color w:val="000000"/>
        </w:rPr>
      </w:pPr>
      <w:r w:rsidRPr="00F16A8A">
        <w:rPr>
          <w:color w:val="000000"/>
        </w:rPr>
        <w:lastRenderedPageBreak/>
        <w:t>Отдел безопасности. Отвечает за осуществление охраны и безопасности.</w:t>
      </w:r>
    </w:p>
    <w:p w:rsidR="00F20408" w:rsidRPr="00F16A8A" w:rsidRDefault="00F20408" w:rsidP="00F20408">
      <w:pPr>
        <w:pStyle w:val="21"/>
        <w:spacing w:after="0"/>
        <w:ind w:left="0" w:firstLine="709"/>
        <w:rPr>
          <w:color w:val="000000"/>
        </w:rPr>
      </w:pPr>
      <w:r w:rsidRPr="00F16A8A">
        <w:rPr>
          <w:color w:val="000000"/>
        </w:rPr>
        <w:t>Бухгалтерия. Производит централизованный учет финансово-хозяйственной деятельности организации</w:t>
      </w:r>
    </w:p>
    <w:p w:rsidR="00F20408" w:rsidRPr="00F16A8A" w:rsidRDefault="00F20408" w:rsidP="00F20408">
      <w:pPr>
        <w:pStyle w:val="21"/>
        <w:spacing w:after="0"/>
        <w:ind w:left="0" w:firstLine="709"/>
        <w:rPr>
          <w:color w:val="000000"/>
        </w:rPr>
      </w:pPr>
      <w:r w:rsidRPr="00F16A8A">
        <w:rPr>
          <w:color w:val="000000"/>
        </w:rPr>
        <w:t>Отделы сбыта. Функции: прием, хранение, отпуск газа.</w:t>
      </w:r>
    </w:p>
    <w:p w:rsidR="005934B3" w:rsidRPr="00F20408" w:rsidRDefault="00F20408" w:rsidP="00F20408">
      <w:pPr>
        <w:pStyle w:val="1"/>
      </w:pPr>
      <w:bookmarkStart w:id="4" w:name="_Toc389475884"/>
      <w:r w:rsidRPr="00F20408">
        <w:t>1.3.Технико-экономические показатели деятельности ПФ "Севергазгеофизика", анализ их выполнения</w:t>
      </w:r>
      <w:bookmarkEnd w:id="4"/>
    </w:p>
    <w:p w:rsidR="002C1F58" w:rsidRPr="00DC6404" w:rsidRDefault="002C1F58" w:rsidP="002C1F58">
      <w:pPr>
        <w:pStyle w:val="11"/>
        <w:rPr>
          <w:rFonts w:eastAsia="Times New Roman"/>
        </w:rPr>
      </w:pPr>
      <w:r w:rsidRPr="00DC6404">
        <w:rPr>
          <w:rFonts w:eastAsia="Times New Roman"/>
        </w:rPr>
        <w:t>В рыночной экономике цель любой организации – это, безусловно, получение максимально высокой возможной прибыли. В данных условиях осуществлять свою производственную и финансовую деятельность могут только организации, получающие от нее наивысший экономический итог. Те же организации, которые функционируют малорентабельно, неэффективно и даже убыточно, являются нежизнеспособными.</w:t>
      </w:r>
    </w:p>
    <w:p w:rsidR="002C1F58" w:rsidRPr="00DC6404" w:rsidRDefault="002C1F58" w:rsidP="002C1F58">
      <w:pPr>
        <w:pStyle w:val="11"/>
        <w:rPr>
          <w:rFonts w:eastAsia="Times New Roman"/>
        </w:rPr>
      </w:pPr>
      <w:r w:rsidRPr="00DC6404">
        <w:rPr>
          <w:rFonts w:eastAsia="Times New Roman"/>
        </w:rPr>
        <w:t>Поэтому сейчас значительно возросло значение анализа хозяйственной деятельности организации, главная цель которого – это нахождение и устранение недостатков в работе предприятий, а также поиск и включение в производство различных неиспользуемых резервов.</w:t>
      </w:r>
    </w:p>
    <w:p w:rsidR="002C1F58" w:rsidRPr="00DC6404" w:rsidRDefault="002C1F58" w:rsidP="002C1F58">
      <w:pPr>
        <w:pStyle w:val="11"/>
        <w:rPr>
          <w:rFonts w:eastAsia="Times New Roman"/>
        </w:rPr>
      </w:pPr>
      <w:r w:rsidRPr="00DC6404">
        <w:rPr>
          <w:rFonts w:eastAsia="Times New Roman"/>
        </w:rPr>
        <w:t xml:space="preserve">Стоит отметить, что </w:t>
      </w:r>
      <w:r w:rsidRPr="00DC6404">
        <w:rPr>
          <w:rFonts w:eastAsia="Times New Roman"/>
          <w:bCs/>
        </w:rPr>
        <w:t>анализ финансово-хозяйственной деятельности</w:t>
      </w:r>
      <w:r w:rsidRPr="00DC6404">
        <w:rPr>
          <w:rFonts w:eastAsia="Times New Roman"/>
        </w:rPr>
        <w:t xml:space="preserve"> крайне важен любому предприятию - государственному, совместному, акционерному, подрядному или основанному на прочей форме собственности.</w:t>
      </w:r>
    </w:p>
    <w:p w:rsidR="002C1F58" w:rsidRPr="00DC6404" w:rsidRDefault="002C1F58" w:rsidP="002C1F58">
      <w:pPr>
        <w:pStyle w:val="11"/>
        <w:rPr>
          <w:rFonts w:eastAsia="Times New Roman"/>
        </w:rPr>
      </w:pPr>
      <w:r w:rsidRPr="00DC6404">
        <w:rPr>
          <w:rFonts w:eastAsia="Times New Roman"/>
        </w:rPr>
        <w:t>Анализировать деятельность компании должны уметь абсолютно все его работники - руководители любых рангов, всех подразделений и служб, специалисты любого профиля (технологи, экономисты, бухгалтеры, механики и пр.), рабочие.</w:t>
      </w:r>
    </w:p>
    <w:p w:rsidR="002C1F58" w:rsidRPr="00DC6404" w:rsidRDefault="002C1F58" w:rsidP="002C1F58">
      <w:pPr>
        <w:pStyle w:val="11"/>
        <w:rPr>
          <w:rFonts w:eastAsia="Times New Roman"/>
        </w:rPr>
      </w:pPr>
      <w:r w:rsidRPr="00DC6404">
        <w:rPr>
          <w:rFonts w:eastAsia="Times New Roman"/>
        </w:rPr>
        <w:t xml:space="preserve">Анализ деятельности предприятия при любой форме собственности всегда обязан быть творческим и достаточно разнообразным по содержанию, по применению аналитических приемов с учетом имеющейся специфики производства, а также по его организации в конкретной фирме. Предмет анализа - это все сферы хозяйственно-финансовой деятельности компании, </w:t>
      </w:r>
      <w:r w:rsidRPr="00DC6404">
        <w:rPr>
          <w:rFonts w:eastAsia="Times New Roman"/>
        </w:rPr>
        <w:lastRenderedPageBreak/>
        <w:t>включая и проблемы социального, культурного развития, полностью отраженные в системе показателей планирования и прочих источниках информации.</w:t>
      </w:r>
    </w:p>
    <w:p w:rsidR="002C1F58" w:rsidRPr="00DC6404" w:rsidRDefault="002C1F58" w:rsidP="002C1F58">
      <w:pPr>
        <w:pStyle w:val="11"/>
        <w:rPr>
          <w:rFonts w:eastAsia="Times New Roman"/>
        </w:rPr>
      </w:pPr>
      <w:r w:rsidRPr="00DC6404">
        <w:rPr>
          <w:rFonts w:eastAsia="Times New Roman"/>
          <w:bCs/>
        </w:rPr>
        <w:t>Анализ хозяйственно-финансовой деятельности</w:t>
      </w:r>
      <w:r w:rsidRPr="00DC6404">
        <w:rPr>
          <w:rFonts w:eastAsia="Times New Roman"/>
        </w:rPr>
        <w:t xml:space="preserve"> отвечает определенным требованиям и является:</w:t>
      </w:r>
    </w:p>
    <w:p w:rsidR="002C1F58" w:rsidRPr="00DC6404" w:rsidRDefault="002C1F58" w:rsidP="002C1F58">
      <w:pPr>
        <w:pStyle w:val="11"/>
        <w:rPr>
          <w:rFonts w:eastAsia="Times New Roman"/>
        </w:rPr>
      </w:pPr>
      <w:r>
        <w:rPr>
          <w:rFonts w:eastAsia="Times New Roman"/>
        </w:rPr>
        <w:t xml:space="preserve">- </w:t>
      </w:r>
      <w:r w:rsidRPr="00DC6404">
        <w:rPr>
          <w:rFonts w:eastAsia="Times New Roman"/>
        </w:rPr>
        <w:t>достоверным и объективным, базируется на строго проверенных, точных показателях и сведениях;</w:t>
      </w:r>
    </w:p>
    <w:p w:rsidR="002C1F58" w:rsidRPr="00DC6404" w:rsidRDefault="002C1F58" w:rsidP="002C1F58">
      <w:pPr>
        <w:pStyle w:val="11"/>
        <w:rPr>
          <w:rFonts w:eastAsia="Times New Roman"/>
        </w:rPr>
      </w:pPr>
      <w:r>
        <w:rPr>
          <w:rFonts w:eastAsia="Times New Roman"/>
        </w:rPr>
        <w:t xml:space="preserve">- </w:t>
      </w:r>
      <w:r w:rsidRPr="00DC6404">
        <w:rPr>
          <w:rFonts w:eastAsia="Times New Roman"/>
        </w:rPr>
        <w:t>системным и комплексным, то есть любой показатель должен изучаться комплексно с другими аналогичными либо взаимосвязанными показателями;</w:t>
      </w:r>
    </w:p>
    <w:p w:rsidR="002C1F58" w:rsidRPr="00DC6404" w:rsidRDefault="002C1F58" w:rsidP="002C1F58">
      <w:pPr>
        <w:pStyle w:val="11"/>
        <w:rPr>
          <w:rFonts w:eastAsia="Times New Roman"/>
        </w:rPr>
      </w:pPr>
      <w:r>
        <w:rPr>
          <w:rFonts w:eastAsia="Times New Roman"/>
        </w:rPr>
        <w:t xml:space="preserve">- </w:t>
      </w:r>
      <w:r w:rsidRPr="00DC6404">
        <w:rPr>
          <w:rFonts w:eastAsia="Times New Roman"/>
        </w:rPr>
        <w:t>перспективным – абсолютно все явления либо показатели нужно оценивать на перспективу;</w:t>
      </w:r>
    </w:p>
    <w:p w:rsidR="002C1F58" w:rsidRPr="00DC6404" w:rsidRDefault="002C1F58" w:rsidP="002C1F58">
      <w:pPr>
        <w:pStyle w:val="11"/>
        <w:rPr>
          <w:rFonts w:eastAsia="Times New Roman"/>
        </w:rPr>
      </w:pPr>
      <w:r>
        <w:rPr>
          <w:rFonts w:eastAsia="Times New Roman"/>
        </w:rPr>
        <w:t xml:space="preserve">- </w:t>
      </w:r>
      <w:r w:rsidRPr="00DC6404">
        <w:rPr>
          <w:rFonts w:eastAsia="Times New Roman"/>
        </w:rPr>
        <w:t>своевременным и оперативным, что требует ежедневного, постоянного контроля работы компании;</w:t>
      </w:r>
    </w:p>
    <w:p w:rsidR="002C1F58" w:rsidRPr="00DC6404" w:rsidRDefault="002C1F58" w:rsidP="002C1F58">
      <w:pPr>
        <w:pStyle w:val="11"/>
        <w:rPr>
          <w:rFonts w:eastAsia="Times New Roman"/>
        </w:rPr>
      </w:pPr>
      <w:r w:rsidRPr="00DC6404">
        <w:rPr>
          <w:rFonts w:eastAsia="Times New Roman"/>
        </w:rPr>
        <w:t>Лишь такой подход к анализу деятельности компании может сделать ее действенным, эффективным. Он крайне необходим для улучшения качества работы организации.</w:t>
      </w:r>
    </w:p>
    <w:p w:rsidR="00723254" w:rsidRPr="00907341" w:rsidRDefault="00723254" w:rsidP="00723254">
      <w:pPr>
        <w:pStyle w:val="11"/>
        <w:rPr>
          <w:b/>
          <w:szCs w:val="28"/>
        </w:rPr>
      </w:pPr>
      <w:r>
        <w:rPr>
          <w:szCs w:val="28"/>
        </w:rPr>
        <w:t xml:space="preserve">В таблице 1 </w:t>
      </w:r>
      <w:r w:rsidRPr="001029D4">
        <w:rPr>
          <w:szCs w:val="28"/>
        </w:rPr>
        <w:t xml:space="preserve"> приведены состав и структура источников финансовых р</w:t>
      </w:r>
      <w:r>
        <w:rPr>
          <w:szCs w:val="28"/>
        </w:rPr>
        <w:t>есурсов предприятия</w:t>
      </w:r>
      <w:r w:rsidR="00C40D6E" w:rsidRPr="00C40D6E">
        <w:t xml:space="preserve"> </w:t>
      </w:r>
      <w:r w:rsidR="00C40D6E" w:rsidRPr="004925C2">
        <w:t>ПФ "Севергазгеофизика"</w:t>
      </w:r>
      <w:r w:rsidRPr="001029D4">
        <w:rPr>
          <w:szCs w:val="28"/>
        </w:rPr>
        <w:t>, а так же их изменение за анализируемый период.</w:t>
      </w:r>
    </w:p>
    <w:p w:rsidR="00723254" w:rsidRDefault="00723254" w:rsidP="00723254">
      <w:pPr>
        <w:pStyle w:val="af1"/>
        <w:keepNext/>
        <w:suppressLineNumbers/>
        <w:suppressAutoHyphens/>
        <w:spacing w:before="0" w:after="0" w:line="360" w:lineRule="auto"/>
        <w:contextualSpacing/>
        <w:jc w:val="right"/>
        <w:rPr>
          <w:b w:val="0"/>
          <w:sz w:val="28"/>
          <w:szCs w:val="28"/>
        </w:rPr>
      </w:pPr>
      <w:r w:rsidRPr="00053DD4">
        <w:rPr>
          <w:b w:val="0"/>
          <w:sz w:val="28"/>
          <w:szCs w:val="28"/>
        </w:rPr>
        <w:t xml:space="preserve">Таблица </w:t>
      </w:r>
      <w:r>
        <w:rPr>
          <w:b w:val="0"/>
          <w:sz w:val="28"/>
          <w:szCs w:val="28"/>
        </w:rPr>
        <w:t>1</w:t>
      </w:r>
    </w:p>
    <w:p w:rsidR="00723254" w:rsidRPr="00D37520" w:rsidRDefault="00723254" w:rsidP="00723254">
      <w:pPr>
        <w:pStyle w:val="af1"/>
        <w:keepNext/>
        <w:suppressLineNumbers/>
        <w:suppressAutoHyphens/>
        <w:spacing w:before="0" w:after="0" w:line="360" w:lineRule="auto"/>
        <w:ind w:firstLine="720"/>
        <w:contextualSpacing/>
        <w:jc w:val="center"/>
        <w:rPr>
          <w:b w:val="0"/>
          <w:sz w:val="28"/>
          <w:szCs w:val="28"/>
        </w:rPr>
      </w:pPr>
      <w:r w:rsidRPr="00053DD4">
        <w:rPr>
          <w:b w:val="0"/>
          <w:noProof/>
          <w:sz w:val="28"/>
          <w:szCs w:val="28"/>
        </w:rPr>
        <w:t xml:space="preserve">Источники формирования </w:t>
      </w:r>
      <w:r>
        <w:rPr>
          <w:b w:val="0"/>
          <w:noProof/>
          <w:sz w:val="28"/>
          <w:szCs w:val="28"/>
        </w:rPr>
        <w:t>финансовых ресурсов</w:t>
      </w:r>
      <w:r w:rsidR="00C40D6E" w:rsidRPr="00C40D6E">
        <w:t xml:space="preserve"> </w:t>
      </w:r>
      <w:r w:rsidR="00C40D6E" w:rsidRPr="00C40D6E">
        <w:rPr>
          <w:b w:val="0"/>
          <w:noProof/>
          <w:sz w:val="28"/>
          <w:szCs w:val="28"/>
        </w:rPr>
        <w:t>ПФ "Севергазгеофизика"</w:t>
      </w:r>
      <w:r>
        <w:rPr>
          <w:b w:val="0"/>
          <w:noProof/>
          <w:sz w:val="28"/>
          <w:szCs w:val="28"/>
        </w:rPr>
        <w:t>, тыс. руб.</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7"/>
        <w:gridCol w:w="875"/>
        <w:gridCol w:w="701"/>
        <w:gridCol w:w="864"/>
        <w:gridCol w:w="713"/>
        <w:gridCol w:w="913"/>
        <w:gridCol w:w="702"/>
        <w:gridCol w:w="836"/>
        <w:gridCol w:w="826"/>
      </w:tblGrid>
      <w:tr w:rsidR="00723254" w:rsidRPr="006A76C3" w:rsidTr="00723254">
        <w:trPr>
          <w:trHeight w:val="267"/>
          <w:jc w:val="center"/>
        </w:trPr>
        <w:tc>
          <w:tcPr>
            <w:tcW w:w="3067" w:type="dxa"/>
            <w:vMerge w:val="restart"/>
          </w:tcPr>
          <w:p w:rsidR="00723254" w:rsidRPr="00BA458C" w:rsidRDefault="00723254" w:rsidP="00723254">
            <w:pPr>
              <w:pStyle w:val="23"/>
              <w:rPr>
                <w:snapToGrid w:val="0"/>
              </w:rPr>
            </w:pPr>
            <w:r w:rsidRPr="00BA458C">
              <w:rPr>
                <w:snapToGrid w:val="0"/>
              </w:rPr>
              <w:t>Показатель</w:t>
            </w:r>
          </w:p>
        </w:tc>
        <w:tc>
          <w:tcPr>
            <w:tcW w:w="1576" w:type="dxa"/>
            <w:gridSpan w:val="2"/>
          </w:tcPr>
          <w:p w:rsidR="00723254" w:rsidRPr="00BA458C" w:rsidRDefault="00723254" w:rsidP="00723254">
            <w:pPr>
              <w:pStyle w:val="23"/>
              <w:rPr>
                <w:snapToGrid w:val="0"/>
              </w:rPr>
            </w:pPr>
            <w:r>
              <w:rPr>
                <w:snapToGrid w:val="0"/>
              </w:rPr>
              <w:t>201</w:t>
            </w:r>
            <w:r w:rsidR="00C40D6E">
              <w:rPr>
                <w:snapToGrid w:val="0"/>
              </w:rPr>
              <w:t>1</w:t>
            </w:r>
          </w:p>
        </w:tc>
        <w:tc>
          <w:tcPr>
            <w:tcW w:w="1577" w:type="dxa"/>
            <w:gridSpan w:val="2"/>
          </w:tcPr>
          <w:p w:rsidR="00723254" w:rsidRPr="00BA458C" w:rsidRDefault="00723254" w:rsidP="00723254">
            <w:pPr>
              <w:pStyle w:val="23"/>
              <w:rPr>
                <w:snapToGrid w:val="0"/>
              </w:rPr>
            </w:pPr>
            <w:r>
              <w:rPr>
                <w:snapToGrid w:val="0"/>
              </w:rPr>
              <w:t>201</w:t>
            </w:r>
            <w:r w:rsidR="00C40D6E">
              <w:rPr>
                <w:snapToGrid w:val="0"/>
              </w:rPr>
              <w:t>2</w:t>
            </w:r>
          </w:p>
        </w:tc>
        <w:tc>
          <w:tcPr>
            <w:tcW w:w="1615" w:type="dxa"/>
            <w:gridSpan w:val="2"/>
          </w:tcPr>
          <w:p w:rsidR="00723254" w:rsidRPr="00BA458C" w:rsidRDefault="00723254" w:rsidP="00723254">
            <w:pPr>
              <w:pStyle w:val="23"/>
              <w:rPr>
                <w:snapToGrid w:val="0"/>
              </w:rPr>
            </w:pPr>
            <w:r>
              <w:rPr>
                <w:snapToGrid w:val="0"/>
              </w:rPr>
              <w:t>201</w:t>
            </w:r>
            <w:r w:rsidR="00C40D6E">
              <w:rPr>
                <w:snapToGrid w:val="0"/>
              </w:rPr>
              <w:t>3</w:t>
            </w:r>
          </w:p>
        </w:tc>
        <w:tc>
          <w:tcPr>
            <w:tcW w:w="836" w:type="dxa"/>
            <w:vMerge w:val="restart"/>
          </w:tcPr>
          <w:p w:rsidR="00723254" w:rsidRPr="00BA458C" w:rsidRDefault="00723254" w:rsidP="00723254">
            <w:pPr>
              <w:pStyle w:val="23"/>
              <w:rPr>
                <w:snapToGrid w:val="0"/>
              </w:rPr>
            </w:pPr>
            <w:r w:rsidRPr="00BA458C">
              <w:rPr>
                <w:snapToGrid w:val="0"/>
              </w:rPr>
              <w:t>Абс. Отклон.</w:t>
            </w:r>
          </w:p>
        </w:tc>
        <w:tc>
          <w:tcPr>
            <w:tcW w:w="826" w:type="dxa"/>
            <w:vMerge w:val="restart"/>
          </w:tcPr>
          <w:p w:rsidR="00723254" w:rsidRPr="00BA458C" w:rsidRDefault="00723254" w:rsidP="00723254">
            <w:pPr>
              <w:pStyle w:val="23"/>
              <w:rPr>
                <w:snapToGrid w:val="0"/>
              </w:rPr>
            </w:pPr>
            <w:r w:rsidRPr="00BA458C">
              <w:rPr>
                <w:snapToGrid w:val="0"/>
              </w:rPr>
              <w:t>Темп роста, %</w:t>
            </w:r>
          </w:p>
        </w:tc>
      </w:tr>
      <w:tr w:rsidR="00723254" w:rsidRPr="006A76C3" w:rsidTr="00723254">
        <w:trPr>
          <w:trHeight w:val="534"/>
          <w:jc w:val="center"/>
        </w:trPr>
        <w:tc>
          <w:tcPr>
            <w:tcW w:w="3067" w:type="dxa"/>
            <w:vMerge/>
          </w:tcPr>
          <w:p w:rsidR="00723254" w:rsidRPr="00BA458C" w:rsidRDefault="00723254" w:rsidP="00723254">
            <w:pPr>
              <w:pStyle w:val="23"/>
              <w:rPr>
                <w:snapToGrid w:val="0"/>
              </w:rPr>
            </w:pPr>
          </w:p>
        </w:tc>
        <w:tc>
          <w:tcPr>
            <w:tcW w:w="875" w:type="dxa"/>
          </w:tcPr>
          <w:p w:rsidR="00723254" w:rsidRPr="00BA458C" w:rsidRDefault="00723254" w:rsidP="00723254">
            <w:pPr>
              <w:pStyle w:val="23"/>
              <w:rPr>
                <w:snapToGrid w:val="0"/>
              </w:rPr>
            </w:pPr>
            <w:r w:rsidRPr="00BA458C">
              <w:rPr>
                <w:snapToGrid w:val="0"/>
              </w:rPr>
              <w:t xml:space="preserve">Сумма, </w:t>
            </w:r>
          </w:p>
        </w:tc>
        <w:tc>
          <w:tcPr>
            <w:tcW w:w="701" w:type="dxa"/>
          </w:tcPr>
          <w:p w:rsidR="00723254" w:rsidRPr="00BA458C" w:rsidRDefault="00723254" w:rsidP="00723254">
            <w:pPr>
              <w:pStyle w:val="23"/>
              <w:rPr>
                <w:snapToGrid w:val="0"/>
              </w:rPr>
            </w:pPr>
            <w:r w:rsidRPr="00BA458C">
              <w:rPr>
                <w:snapToGrid w:val="0"/>
              </w:rPr>
              <w:t>У.В., %</w:t>
            </w:r>
          </w:p>
        </w:tc>
        <w:tc>
          <w:tcPr>
            <w:tcW w:w="864" w:type="dxa"/>
          </w:tcPr>
          <w:p w:rsidR="00723254" w:rsidRPr="00BA458C" w:rsidRDefault="00723254" w:rsidP="00723254">
            <w:pPr>
              <w:pStyle w:val="23"/>
              <w:rPr>
                <w:snapToGrid w:val="0"/>
              </w:rPr>
            </w:pPr>
            <w:r w:rsidRPr="00BA458C">
              <w:rPr>
                <w:snapToGrid w:val="0"/>
              </w:rPr>
              <w:t>Сумма, т</w:t>
            </w:r>
          </w:p>
        </w:tc>
        <w:tc>
          <w:tcPr>
            <w:tcW w:w="713" w:type="dxa"/>
          </w:tcPr>
          <w:p w:rsidR="00723254" w:rsidRPr="00BA458C" w:rsidRDefault="00723254" w:rsidP="00723254">
            <w:pPr>
              <w:pStyle w:val="23"/>
              <w:rPr>
                <w:snapToGrid w:val="0"/>
              </w:rPr>
            </w:pPr>
            <w:r w:rsidRPr="00BA458C">
              <w:rPr>
                <w:snapToGrid w:val="0"/>
              </w:rPr>
              <w:t>У.В., %</w:t>
            </w:r>
          </w:p>
        </w:tc>
        <w:tc>
          <w:tcPr>
            <w:tcW w:w="913" w:type="dxa"/>
          </w:tcPr>
          <w:p w:rsidR="00723254" w:rsidRPr="00BA458C" w:rsidRDefault="00723254" w:rsidP="00723254">
            <w:pPr>
              <w:pStyle w:val="23"/>
              <w:rPr>
                <w:snapToGrid w:val="0"/>
              </w:rPr>
            </w:pPr>
            <w:r w:rsidRPr="00BA458C">
              <w:rPr>
                <w:snapToGrid w:val="0"/>
              </w:rPr>
              <w:t xml:space="preserve">Сумма, </w:t>
            </w:r>
          </w:p>
        </w:tc>
        <w:tc>
          <w:tcPr>
            <w:tcW w:w="702" w:type="dxa"/>
          </w:tcPr>
          <w:p w:rsidR="00723254" w:rsidRPr="00BA458C" w:rsidRDefault="00723254" w:rsidP="00723254">
            <w:pPr>
              <w:pStyle w:val="23"/>
              <w:rPr>
                <w:snapToGrid w:val="0"/>
              </w:rPr>
            </w:pPr>
            <w:r w:rsidRPr="00BA458C">
              <w:rPr>
                <w:snapToGrid w:val="0"/>
              </w:rPr>
              <w:t>У.В., %</w:t>
            </w:r>
          </w:p>
        </w:tc>
        <w:tc>
          <w:tcPr>
            <w:tcW w:w="836" w:type="dxa"/>
            <w:vMerge/>
          </w:tcPr>
          <w:p w:rsidR="00723254" w:rsidRPr="00BA458C" w:rsidRDefault="00723254" w:rsidP="00723254">
            <w:pPr>
              <w:pStyle w:val="23"/>
              <w:rPr>
                <w:snapToGrid w:val="0"/>
              </w:rPr>
            </w:pPr>
          </w:p>
        </w:tc>
        <w:tc>
          <w:tcPr>
            <w:tcW w:w="826" w:type="dxa"/>
            <w:vMerge/>
          </w:tcPr>
          <w:p w:rsidR="00723254" w:rsidRPr="00BA458C" w:rsidRDefault="00723254" w:rsidP="00723254">
            <w:pPr>
              <w:pStyle w:val="23"/>
              <w:rPr>
                <w:snapToGrid w:val="0"/>
              </w:rPr>
            </w:pPr>
          </w:p>
        </w:tc>
      </w:tr>
      <w:tr w:rsidR="00723254" w:rsidRPr="006A76C3" w:rsidTr="00723254">
        <w:trPr>
          <w:trHeight w:val="534"/>
          <w:jc w:val="center"/>
        </w:trPr>
        <w:tc>
          <w:tcPr>
            <w:tcW w:w="3067" w:type="dxa"/>
          </w:tcPr>
          <w:p w:rsidR="00723254" w:rsidRPr="00BA458C" w:rsidRDefault="00723254" w:rsidP="00723254">
            <w:pPr>
              <w:pStyle w:val="23"/>
              <w:rPr>
                <w:snapToGrid w:val="0"/>
              </w:rPr>
            </w:pPr>
            <w:r w:rsidRPr="00BA458C">
              <w:rPr>
                <w:snapToGrid w:val="0"/>
              </w:rPr>
              <w:t>1. Всего источников финансовых ресурсов в т.ч.</w:t>
            </w:r>
          </w:p>
        </w:tc>
        <w:tc>
          <w:tcPr>
            <w:tcW w:w="875" w:type="dxa"/>
          </w:tcPr>
          <w:p w:rsidR="00723254" w:rsidRDefault="00723254" w:rsidP="00723254">
            <w:pPr>
              <w:pStyle w:val="23"/>
            </w:pPr>
            <w:r>
              <w:rPr>
                <w:snapToGrid w:val="0"/>
              </w:rPr>
              <w:t>1137650</w:t>
            </w:r>
          </w:p>
        </w:tc>
        <w:tc>
          <w:tcPr>
            <w:tcW w:w="701" w:type="dxa"/>
          </w:tcPr>
          <w:p w:rsidR="00723254" w:rsidRDefault="00723254" w:rsidP="00723254">
            <w:pPr>
              <w:pStyle w:val="23"/>
            </w:pPr>
            <w:r>
              <w:rPr>
                <w:snapToGrid w:val="0"/>
              </w:rPr>
              <w:t>100</w:t>
            </w:r>
          </w:p>
        </w:tc>
        <w:tc>
          <w:tcPr>
            <w:tcW w:w="864" w:type="dxa"/>
          </w:tcPr>
          <w:p w:rsidR="00723254" w:rsidRDefault="00723254" w:rsidP="00723254">
            <w:pPr>
              <w:pStyle w:val="23"/>
            </w:pPr>
            <w:r>
              <w:rPr>
                <w:snapToGrid w:val="0"/>
              </w:rPr>
              <w:t>1173824</w:t>
            </w:r>
          </w:p>
        </w:tc>
        <w:tc>
          <w:tcPr>
            <w:tcW w:w="713" w:type="dxa"/>
          </w:tcPr>
          <w:p w:rsidR="00723254" w:rsidRDefault="00723254" w:rsidP="00723254">
            <w:pPr>
              <w:pStyle w:val="23"/>
            </w:pPr>
            <w:r>
              <w:rPr>
                <w:snapToGrid w:val="0"/>
              </w:rPr>
              <w:t>100</w:t>
            </w:r>
          </w:p>
        </w:tc>
        <w:tc>
          <w:tcPr>
            <w:tcW w:w="913" w:type="dxa"/>
          </w:tcPr>
          <w:p w:rsidR="00723254" w:rsidRDefault="00723254" w:rsidP="00723254">
            <w:pPr>
              <w:pStyle w:val="23"/>
            </w:pPr>
            <w:r>
              <w:rPr>
                <w:snapToGrid w:val="0"/>
              </w:rPr>
              <w:t>1140220</w:t>
            </w:r>
          </w:p>
        </w:tc>
        <w:tc>
          <w:tcPr>
            <w:tcW w:w="702" w:type="dxa"/>
          </w:tcPr>
          <w:p w:rsidR="00723254" w:rsidRDefault="00723254" w:rsidP="00723254">
            <w:pPr>
              <w:pStyle w:val="23"/>
            </w:pPr>
            <w:r>
              <w:rPr>
                <w:snapToGrid w:val="0"/>
              </w:rPr>
              <w:t>100</w:t>
            </w:r>
          </w:p>
        </w:tc>
        <w:tc>
          <w:tcPr>
            <w:tcW w:w="836" w:type="dxa"/>
          </w:tcPr>
          <w:p w:rsidR="00723254" w:rsidRDefault="00723254" w:rsidP="00723254">
            <w:pPr>
              <w:pStyle w:val="23"/>
            </w:pPr>
            <w:r>
              <w:rPr>
                <w:snapToGrid w:val="0"/>
              </w:rPr>
              <w:t>2570</w:t>
            </w:r>
          </w:p>
        </w:tc>
        <w:tc>
          <w:tcPr>
            <w:tcW w:w="826" w:type="dxa"/>
          </w:tcPr>
          <w:p w:rsidR="00723254" w:rsidRDefault="00723254" w:rsidP="00723254">
            <w:pPr>
              <w:pStyle w:val="23"/>
            </w:pPr>
            <w:r>
              <w:rPr>
                <w:snapToGrid w:val="0"/>
              </w:rPr>
              <w:t>100,2</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sidRPr="00BA458C">
              <w:rPr>
                <w:snapToGrid w:val="0"/>
              </w:rPr>
              <w:t>2. Собственный капитал из них:</w:t>
            </w:r>
          </w:p>
        </w:tc>
        <w:tc>
          <w:tcPr>
            <w:tcW w:w="875" w:type="dxa"/>
          </w:tcPr>
          <w:p w:rsidR="00723254" w:rsidRDefault="00723254" w:rsidP="00723254">
            <w:pPr>
              <w:pStyle w:val="23"/>
            </w:pPr>
            <w:r>
              <w:rPr>
                <w:snapToGrid w:val="0"/>
              </w:rPr>
              <w:t>408699</w:t>
            </w:r>
          </w:p>
        </w:tc>
        <w:tc>
          <w:tcPr>
            <w:tcW w:w="701" w:type="dxa"/>
          </w:tcPr>
          <w:p w:rsidR="00723254" w:rsidRDefault="00723254" w:rsidP="00723254">
            <w:pPr>
              <w:pStyle w:val="23"/>
            </w:pPr>
            <w:r>
              <w:rPr>
                <w:snapToGrid w:val="0"/>
              </w:rPr>
              <w:t>35,9</w:t>
            </w:r>
          </w:p>
        </w:tc>
        <w:tc>
          <w:tcPr>
            <w:tcW w:w="864" w:type="dxa"/>
          </w:tcPr>
          <w:p w:rsidR="00723254" w:rsidRDefault="00723254" w:rsidP="00723254">
            <w:pPr>
              <w:pStyle w:val="23"/>
            </w:pPr>
            <w:r>
              <w:rPr>
                <w:snapToGrid w:val="0"/>
              </w:rPr>
              <w:t>438930</w:t>
            </w:r>
          </w:p>
        </w:tc>
        <w:tc>
          <w:tcPr>
            <w:tcW w:w="713" w:type="dxa"/>
          </w:tcPr>
          <w:p w:rsidR="00723254" w:rsidRDefault="00723254" w:rsidP="00723254">
            <w:pPr>
              <w:pStyle w:val="23"/>
            </w:pPr>
            <w:r>
              <w:rPr>
                <w:snapToGrid w:val="0"/>
              </w:rPr>
              <w:t>37,39</w:t>
            </w:r>
          </w:p>
        </w:tc>
        <w:tc>
          <w:tcPr>
            <w:tcW w:w="913" w:type="dxa"/>
          </w:tcPr>
          <w:p w:rsidR="00723254" w:rsidRDefault="00723254" w:rsidP="00723254">
            <w:pPr>
              <w:pStyle w:val="23"/>
            </w:pPr>
            <w:r>
              <w:rPr>
                <w:snapToGrid w:val="0"/>
              </w:rPr>
              <w:t>494644</w:t>
            </w:r>
          </w:p>
        </w:tc>
        <w:tc>
          <w:tcPr>
            <w:tcW w:w="702" w:type="dxa"/>
          </w:tcPr>
          <w:p w:rsidR="00723254" w:rsidRDefault="00723254" w:rsidP="00723254">
            <w:pPr>
              <w:pStyle w:val="23"/>
            </w:pPr>
            <w:r>
              <w:rPr>
                <w:snapToGrid w:val="0"/>
              </w:rPr>
              <w:t>43,381</w:t>
            </w:r>
          </w:p>
        </w:tc>
        <w:tc>
          <w:tcPr>
            <w:tcW w:w="836" w:type="dxa"/>
          </w:tcPr>
          <w:p w:rsidR="00723254" w:rsidRDefault="00723254" w:rsidP="00723254">
            <w:pPr>
              <w:pStyle w:val="23"/>
            </w:pPr>
            <w:r>
              <w:rPr>
                <w:snapToGrid w:val="0"/>
              </w:rPr>
              <w:t>85945</w:t>
            </w:r>
          </w:p>
        </w:tc>
        <w:tc>
          <w:tcPr>
            <w:tcW w:w="826" w:type="dxa"/>
          </w:tcPr>
          <w:p w:rsidR="00723254" w:rsidRDefault="00723254" w:rsidP="00723254">
            <w:pPr>
              <w:pStyle w:val="23"/>
            </w:pPr>
            <w:r>
              <w:rPr>
                <w:snapToGrid w:val="0"/>
              </w:rPr>
              <w:t>121,0</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sidRPr="00BA458C">
              <w:rPr>
                <w:snapToGrid w:val="0"/>
              </w:rPr>
              <w:t>2.1.Уставный капитал</w:t>
            </w:r>
          </w:p>
        </w:tc>
        <w:tc>
          <w:tcPr>
            <w:tcW w:w="875" w:type="dxa"/>
          </w:tcPr>
          <w:p w:rsidR="00723254" w:rsidRDefault="00723254" w:rsidP="00723254">
            <w:pPr>
              <w:pStyle w:val="23"/>
            </w:pPr>
            <w:r>
              <w:rPr>
                <w:snapToGrid w:val="0"/>
              </w:rPr>
              <w:t>375</w:t>
            </w:r>
          </w:p>
        </w:tc>
        <w:tc>
          <w:tcPr>
            <w:tcW w:w="701" w:type="dxa"/>
          </w:tcPr>
          <w:p w:rsidR="00723254" w:rsidRDefault="00723254" w:rsidP="00723254">
            <w:pPr>
              <w:pStyle w:val="23"/>
            </w:pPr>
            <w:r>
              <w:rPr>
                <w:snapToGrid w:val="0"/>
              </w:rPr>
              <w:t>0,1</w:t>
            </w:r>
          </w:p>
        </w:tc>
        <w:tc>
          <w:tcPr>
            <w:tcW w:w="864" w:type="dxa"/>
          </w:tcPr>
          <w:p w:rsidR="00723254" w:rsidRDefault="00723254" w:rsidP="00723254">
            <w:pPr>
              <w:pStyle w:val="23"/>
            </w:pPr>
            <w:r>
              <w:rPr>
                <w:snapToGrid w:val="0"/>
              </w:rPr>
              <w:t>375</w:t>
            </w:r>
          </w:p>
        </w:tc>
        <w:tc>
          <w:tcPr>
            <w:tcW w:w="713" w:type="dxa"/>
          </w:tcPr>
          <w:p w:rsidR="00723254" w:rsidRDefault="00723254" w:rsidP="00723254">
            <w:pPr>
              <w:pStyle w:val="23"/>
            </w:pPr>
            <w:r>
              <w:rPr>
                <w:snapToGrid w:val="0"/>
              </w:rPr>
              <w:t>0,09</w:t>
            </w:r>
          </w:p>
        </w:tc>
        <w:tc>
          <w:tcPr>
            <w:tcW w:w="913" w:type="dxa"/>
          </w:tcPr>
          <w:p w:rsidR="00723254" w:rsidRDefault="00723254" w:rsidP="00723254">
            <w:pPr>
              <w:pStyle w:val="23"/>
            </w:pPr>
            <w:r>
              <w:rPr>
                <w:snapToGrid w:val="0"/>
              </w:rPr>
              <w:t>375</w:t>
            </w:r>
          </w:p>
        </w:tc>
        <w:tc>
          <w:tcPr>
            <w:tcW w:w="702" w:type="dxa"/>
          </w:tcPr>
          <w:p w:rsidR="00723254" w:rsidRDefault="00723254" w:rsidP="00723254">
            <w:pPr>
              <w:pStyle w:val="23"/>
            </w:pPr>
            <w:r>
              <w:rPr>
                <w:snapToGrid w:val="0"/>
              </w:rPr>
              <w:t>0,076</w:t>
            </w:r>
          </w:p>
        </w:tc>
        <w:tc>
          <w:tcPr>
            <w:tcW w:w="836" w:type="dxa"/>
          </w:tcPr>
          <w:p w:rsidR="00723254" w:rsidRDefault="00723254" w:rsidP="00723254">
            <w:pPr>
              <w:pStyle w:val="23"/>
            </w:pPr>
            <w:r>
              <w:rPr>
                <w:snapToGrid w:val="0"/>
              </w:rPr>
              <w:t>0</w:t>
            </w:r>
          </w:p>
        </w:tc>
        <w:tc>
          <w:tcPr>
            <w:tcW w:w="826" w:type="dxa"/>
          </w:tcPr>
          <w:p w:rsidR="00723254" w:rsidRDefault="00723254" w:rsidP="00723254">
            <w:pPr>
              <w:pStyle w:val="23"/>
            </w:pPr>
            <w:r>
              <w:rPr>
                <w:snapToGrid w:val="0"/>
              </w:rPr>
              <w:t>100,0</w:t>
            </w:r>
          </w:p>
        </w:tc>
      </w:tr>
      <w:tr w:rsidR="00723254" w:rsidRPr="006A76C3" w:rsidTr="00723254">
        <w:trPr>
          <w:trHeight w:val="267"/>
          <w:jc w:val="center"/>
        </w:trPr>
        <w:tc>
          <w:tcPr>
            <w:tcW w:w="3067" w:type="dxa"/>
          </w:tcPr>
          <w:p w:rsidR="00723254" w:rsidRPr="00B557DF" w:rsidRDefault="00723254" w:rsidP="00723254">
            <w:pPr>
              <w:pStyle w:val="23"/>
              <w:rPr>
                <w:snapToGrid w:val="0"/>
              </w:rPr>
            </w:pPr>
            <w:r>
              <w:rPr>
                <w:snapToGrid w:val="0"/>
                <w:lang w:val="en-US"/>
              </w:rPr>
              <w:t>2.2.Нераспределенная прибыль</w:t>
            </w:r>
          </w:p>
        </w:tc>
        <w:tc>
          <w:tcPr>
            <w:tcW w:w="875" w:type="dxa"/>
          </w:tcPr>
          <w:p w:rsidR="00723254" w:rsidRDefault="00723254" w:rsidP="00723254">
            <w:pPr>
              <w:pStyle w:val="23"/>
            </w:pPr>
            <w:r>
              <w:rPr>
                <w:snapToGrid w:val="0"/>
              </w:rPr>
              <w:t>408324</w:t>
            </w:r>
          </w:p>
        </w:tc>
        <w:tc>
          <w:tcPr>
            <w:tcW w:w="701" w:type="dxa"/>
          </w:tcPr>
          <w:p w:rsidR="00723254" w:rsidRDefault="00723254" w:rsidP="00723254">
            <w:pPr>
              <w:pStyle w:val="23"/>
            </w:pPr>
            <w:r>
              <w:rPr>
                <w:snapToGrid w:val="0"/>
              </w:rPr>
              <w:t>99,9</w:t>
            </w:r>
          </w:p>
        </w:tc>
        <w:tc>
          <w:tcPr>
            <w:tcW w:w="864" w:type="dxa"/>
          </w:tcPr>
          <w:p w:rsidR="00723254" w:rsidRDefault="00723254" w:rsidP="00723254">
            <w:pPr>
              <w:pStyle w:val="23"/>
            </w:pPr>
            <w:r>
              <w:rPr>
                <w:snapToGrid w:val="0"/>
              </w:rPr>
              <w:t>438555</w:t>
            </w:r>
          </w:p>
        </w:tc>
        <w:tc>
          <w:tcPr>
            <w:tcW w:w="713" w:type="dxa"/>
          </w:tcPr>
          <w:p w:rsidR="00723254" w:rsidRDefault="00723254" w:rsidP="00723254">
            <w:pPr>
              <w:pStyle w:val="23"/>
            </w:pPr>
            <w:r>
              <w:rPr>
                <w:snapToGrid w:val="0"/>
              </w:rPr>
              <w:t>99,91</w:t>
            </w:r>
          </w:p>
        </w:tc>
        <w:tc>
          <w:tcPr>
            <w:tcW w:w="913" w:type="dxa"/>
          </w:tcPr>
          <w:p w:rsidR="00723254" w:rsidRDefault="00723254" w:rsidP="00723254">
            <w:pPr>
              <w:pStyle w:val="23"/>
            </w:pPr>
            <w:r>
              <w:rPr>
                <w:snapToGrid w:val="0"/>
              </w:rPr>
              <w:t>494269</w:t>
            </w:r>
          </w:p>
        </w:tc>
        <w:tc>
          <w:tcPr>
            <w:tcW w:w="702" w:type="dxa"/>
          </w:tcPr>
          <w:p w:rsidR="00723254" w:rsidRDefault="00723254" w:rsidP="00723254">
            <w:pPr>
              <w:pStyle w:val="23"/>
            </w:pPr>
            <w:r>
              <w:rPr>
                <w:snapToGrid w:val="0"/>
              </w:rPr>
              <w:t>99,924</w:t>
            </w:r>
          </w:p>
        </w:tc>
        <w:tc>
          <w:tcPr>
            <w:tcW w:w="836" w:type="dxa"/>
          </w:tcPr>
          <w:p w:rsidR="00723254" w:rsidRDefault="00723254" w:rsidP="00723254">
            <w:pPr>
              <w:pStyle w:val="23"/>
            </w:pPr>
            <w:r>
              <w:rPr>
                <w:snapToGrid w:val="0"/>
              </w:rPr>
              <w:t>85945</w:t>
            </w:r>
          </w:p>
        </w:tc>
        <w:tc>
          <w:tcPr>
            <w:tcW w:w="826" w:type="dxa"/>
          </w:tcPr>
          <w:p w:rsidR="00723254" w:rsidRDefault="00723254" w:rsidP="00723254">
            <w:pPr>
              <w:pStyle w:val="23"/>
            </w:pPr>
            <w:r>
              <w:rPr>
                <w:snapToGrid w:val="0"/>
              </w:rPr>
              <w:t>121,0</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sidRPr="00BA458C">
              <w:rPr>
                <w:snapToGrid w:val="0"/>
              </w:rPr>
              <w:lastRenderedPageBreak/>
              <w:t>3. Заемный капитал</w:t>
            </w:r>
          </w:p>
        </w:tc>
        <w:tc>
          <w:tcPr>
            <w:tcW w:w="875" w:type="dxa"/>
          </w:tcPr>
          <w:p w:rsidR="00723254" w:rsidRDefault="00723254" w:rsidP="00723254">
            <w:pPr>
              <w:pStyle w:val="23"/>
            </w:pPr>
            <w:r>
              <w:rPr>
                <w:snapToGrid w:val="0"/>
              </w:rPr>
              <w:t>728906</w:t>
            </w:r>
          </w:p>
        </w:tc>
        <w:tc>
          <w:tcPr>
            <w:tcW w:w="701" w:type="dxa"/>
          </w:tcPr>
          <w:p w:rsidR="00723254" w:rsidRDefault="00723254" w:rsidP="00723254">
            <w:pPr>
              <w:pStyle w:val="23"/>
            </w:pPr>
            <w:r>
              <w:rPr>
                <w:snapToGrid w:val="0"/>
              </w:rPr>
              <w:t>64,1</w:t>
            </w:r>
          </w:p>
        </w:tc>
        <w:tc>
          <w:tcPr>
            <w:tcW w:w="864" w:type="dxa"/>
          </w:tcPr>
          <w:p w:rsidR="00723254" w:rsidRDefault="00723254" w:rsidP="00723254">
            <w:pPr>
              <w:pStyle w:val="23"/>
            </w:pPr>
            <w:r>
              <w:rPr>
                <w:snapToGrid w:val="0"/>
              </w:rPr>
              <w:t>734894</w:t>
            </w:r>
          </w:p>
        </w:tc>
        <w:tc>
          <w:tcPr>
            <w:tcW w:w="713" w:type="dxa"/>
          </w:tcPr>
          <w:p w:rsidR="00723254" w:rsidRDefault="00723254" w:rsidP="00723254">
            <w:pPr>
              <w:pStyle w:val="23"/>
            </w:pPr>
            <w:r>
              <w:t>62,61</w:t>
            </w:r>
          </w:p>
        </w:tc>
        <w:tc>
          <w:tcPr>
            <w:tcW w:w="913" w:type="dxa"/>
          </w:tcPr>
          <w:p w:rsidR="00723254" w:rsidRDefault="00723254" w:rsidP="00723254">
            <w:pPr>
              <w:pStyle w:val="23"/>
            </w:pPr>
            <w:r>
              <w:rPr>
                <w:snapToGrid w:val="0"/>
              </w:rPr>
              <w:t>540674</w:t>
            </w:r>
          </w:p>
        </w:tc>
        <w:tc>
          <w:tcPr>
            <w:tcW w:w="702" w:type="dxa"/>
          </w:tcPr>
          <w:p w:rsidR="00723254" w:rsidRDefault="00723254" w:rsidP="00723254">
            <w:pPr>
              <w:pStyle w:val="23"/>
            </w:pPr>
            <w:r>
              <w:rPr>
                <w:snapToGrid w:val="0"/>
              </w:rPr>
              <w:t>47,418</w:t>
            </w:r>
          </w:p>
        </w:tc>
        <w:tc>
          <w:tcPr>
            <w:tcW w:w="836" w:type="dxa"/>
          </w:tcPr>
          <w:p w:rsidR="00723254" w:rsidRDefault="00723254" w:rsidP="00723254">
            <w:pPr>
              <w:pStyle w:val="23"/>
            </w:pPr>
            <w:r>
              <w:rPr>
                <w:snapToGrid w:val="0"/>
              </w:rPr>
              <w:t>-188232</w:t>
            </w:r>
          </w:p>
        </w:tc>
        <w:tc>
          <w:tcPr>
            <w:tcW w:w="826" w:type="dxa"/>
          </w:tcPr>
          <w:p w:rsidR="00723254" w:rsidRDefault="00723254" w:rsidP="00723254">
            <w:pPr>
              <w:pStyle w:val="23"/>
            </w:pPr>
            <w:r>
              <w:rPr>
                <w:snapToGrid w:val="0"/>
              </w:rPr>
              <w:t>74,2</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Pr>
                <w:snapToGrid w:val="0"/>
              </w:rPr>
              <w:t>3.1.Долгосрочные заемные средства</w:t>
            </w:r>
          </w:p>
        </w:tc>
        <w:tc>
          <w:tcPr>
            <w:tcW w:w="875" w:type="dxa"/>
          </w:tcPr>
          <w:p w:rsidR="00723254" w:rsidRDefault="00723254" w:rsidP="00723254">
            <w:pPr>
              <w:pStyle w:val="23"/>
            </w:pPr>
            <w:r>
              <w:rPr>
                <w:snapToGrid w:val="0"/>
              </w:rPr>
              <w:t>219735</w:t>
            </w:r>
          </w:p>
        </w:tc>
        <w:tc>
          <w:tcPr>
            <w:tcW w:w="701" w:type="dxa"/>
          </w:tcPr>
          <w:p w:rsidR="00723254" w:rsidRDefault="00723254" w:rsidP="00723254">
            <w:pPr>
              <w:pStyle w:val="23"/>
            </w:pPr>
            <w:r>
              <w:t>30,1</w:t>
            </w:r>
          </w:p>
        </w:tc>
        <w:tc>
          <w:tcPr>
            <w:tcW w:w="864" w:type="dxa"/>
          </w:tcPr>
          <w:p w:rsidR="00723254" w:rsidRDefault="00723254" w:rsidP="00723254">
            <w:pPr>
              <w:pStyle w:val="23"/>
            </w:pPr>
            <w:r>
              <w:rPr>
                <w:snapToGrid w:val="0"/>
              </w:rPr>
              <w:t>232953</w:t>
            </w:r>
          </w:p>
        </w:tc>
        <w:tc>
          <w:tcPr>
            <w:tcW w:w="713" w:type="dxa"/>
          </w:tcPr>
          <w:p w:rsidR="00723254" w:rsidRDefault="00723254" w:rsidP="00723254">
            <w:pPr>
              <w:pStyle w:val="23"/>
            </w:pPr>
            <w:r>
              <w:t>31,70</w:t>
            </w:r>
          </w:p>
        </w:tc>
        <w:tc>
          <w:tcPr>
            <w:tcW w:w="913" w:type="dxa"/>
          </w:tcPr>
          <w:p w:rsidR="00723254" w:rsidRDefault="00723254" w:rsidP="00723254">
            <w:pPr>
              <w:pStyle w:val="23"/>
            </w:pPr>
            <w:r>
              <w:rPr>
                <w:snapToGrid w:val="0"/>
              </w:rPr>
              <w:t>219735</w:t>
            </w:r>
          </w:p>
        </w:tc>
        <w:tc>
          <w:tcPr>
            <w:tcW w:w="702" w:type="dxa"/>
          </w:tcPr>
          <w:p w:rsidR="00723254" w:rsidRDefault="00723254" w:rsidP="00723254">
            <w:pPr>
              <w:pStyle w:val="23"/>
            </w:pPr>
            <w:r>
              <w:t>40,641</w:t>
            </w:r>
          </w:p>
        </w:tc>
        <w:tc>
          <w:tcPr>
            <w:tcW w:w="836" w:type="dxa"/>
          </w:tcPr>
          <w:p w:rsidR="00723254" w:rsidRDefault="00723254" w:rsidP="00723254">
            <w:pPr>
              <w:pStyle w:val="23"/>
            </w:pPr>
            <w:r>
              <w:rPr>
                <w:snapToGrid w:val="0"/>
              </w:rPr>
              <w:t>0</w:t>
            </w:r>
          </w:p>
        </w:tc>
        <w:tc>
          <w:tcPr>
            <w:tcW w:w="826" w:type="dxa"/>
          </w:tcPr>
          <w:p w:rsidR="00723254" w:rsidRDefault="00723254" w:rsidP="00723254">
            <w:pPr>
              <w:pStyle w:val="23"/>
            </w:pPr>
            <w:r>
              <w:rPr>
                <w:snapToGrid w:val="0"/>
              </w:rPr>
              <w:t>100,0</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sidRPr="00BA458C">
              <w:rPr>
                <w:snapToGrid w:val="0"/>
              </w:rPr>
              <w:t>3.1. Краткосрочные кредиты</w:t>
            </w:r>
          </w:p>
        </w:tc>
        <w:tc>
          <w:tcPr>
            <w:tcW w:w="875" w:type="dxa"/>
          </w:tcPr>
          <w:p w:rsidR="00723254" w:rsidRDefault="00723254" w:rsidP="00723254">
            <w:pPr>
              <w:pStyle w:val="23"/>
            </w:pPr>
            <w:r>
              <w:rPr>
                <w:snapToGrid w:val="0"/>
              </w:rPr>
              <w:t>210349</w:t>
            </w:r>
          </w:p>
        </w:tc>
        <w:tc>
          <w:tcPr>
            <w:tcW w:w="701" w:type="dxa"/>
          </w:tcPr>
          <w:p w:rsidR="00723254" w:rsidRDefault="00723254" w:rsidP="00723254">
            <w:pPr>
              <w:pStyle w:val="23"/>
            </w:pPr>
            <w:r>
              <w:t>28,9</w:t>
            </w:r>
          </w:p>
        </w:tc>
        <w:tc>
          <w:tcPr>
            <w:tcW w:w="864" w:type="dxa"/>
          </w:tcPr>
          <w:p w:rsidR="00723254" w:rsidRDefault="00723254" w:rsidP="00723254">
            <w:pPr>
              <w:pStyle w:val="23"/>
            </w:pPr>
            <w:r>
              <w:rPr>
                <w:snapToGrid w:val="0"/>
              </w:rPr>
              <w:t>215391</w:t>
            </w:r>
          </w:p>
        </w:tc>
        <w:tc>
          <w:tcPr>
            <w:tcW w:w="713" w:type="dxa"/>
          </w:tcPr>
          <w:p w:rsidR="00723254" w:rsidRDefault="00723254" w:rsidP="00723254">
            <w:pPr>
              <w:pStyle w:val="23"/>
            </w:pPr>
            <w:r>
              <w:t>29,31</w:t>
            </w:r>
          </w:p>
        </w:tc>
        <w:tc>
          <w:tcPr>
            <w:tcW w:w="913" w:type="dxa"/>
          </w:tcPr>
          <w:p w:rsidR="00723254" w:rsidRDefault="00723254" w:rsidP="00723254">
            <w:pPr>
              <w:pStyle w:val="23"/>
            </w:pPr>
            <w:r>
              <w:rPr>
                <w:snapToGrid w:val="0"/>
              </w:rPr>
              <w:t>63587</w:t>
            </w:r>
          </w:p>
        </w:tc>
        <w:tc>
          <w:tcPr>
            <w:tcW w:w="702" w:type="dxa"/>
          </w:tcPr>
          <w:p w:rsidR="00723254" w:rsidRDefault="00723254" w:rsidP="00723254">
            <w:pPr>
              <w:pStyle w:val="23"/>
            </w:pPr>
            <w:r>
              <w:rPr>
                <w:snapToGrid w:val="0"/>
              </w:rPr>
              <w:t>11,761</w:t>
            </w:r>
          </w:p>
        </w:tc>
        <w:tc>
          <w:tcPr>
            <w:tcW w:w="836" w:type="dxa"/>
          </w:tcPr>
          <w:p w:rsidR="00723254" w:rsidRDefault="00723254" w:rsidP="00723254">
            <w:pPr>
              <w:pStyle w:val="23"/>
            </w:pPr>
            <w:r>
              <w:rPr>
                <w:snapToGrid w:val="0"/>
              </w:rPr>
              <w:t>-146762</w:t>
            </w:r>
          </w:p>
        </w:tc>
        <w:tc>
          <w:tcPr>
            <w:tcW w:w="826" w:type="dxa"/>
          </w:tcPr>
          <w:p w:rsidR="00723254" w:rsidRDefault="00723254" w:rsidP="00723254">
            <w:pPr>
              <w:pStyle w:val="23"/>
            </w:pPr>
            <w:r>
              <w:rPr>
                <w:snapToGrid w:val="0"/>
              </w:rPr>
              <w:t>30,2</w:t>
            </w:r>
          </w:p>
        </w:tc>
      </w:tr>
      <w:tr w:rsidR="00723254" w:rsidRPr="006A76C3" w:rsidTr="00723254">
        <w:trPr>
          <w:trHeight w:val="267"/>
          <w:jc w:val="center"/>
        </w:trPr>
        <w:tc>
          <w:tcPr>
            <w:tcW w:w="3067" w:type="dxa"/>
          </w:tcPr>
          <w:p w:rsidR="00723254" w:rsidRPr="00BA458C" w:rsidRDefault="00723254" w:rsidP="00723254">
            <w:pPr>
              <w:pStyle w:val="23"/>
              <w:rPr>
                <w:snapToGrid w:val="0"/>
              </w:rPr>
            </w:pPr>
            <w:r w:rsidRPr="00BA458C">
              <w:rPr>
                <w:snapToGrid w:val="0"/>
              </w:rPr>
              <w:t xml:space="preserve">3.2. Кредиторская задолженность </w:t>
            </w:r>
          </w:p>
        </w:tc>
        <w:tc>
          <w:tcPr>
            <w:tcW w:w="875" w:type="dxa"/>
          </w:tcPr>
          <w:p w:rsidR="00723254" w:rsidRDefault="00723254" w:rsidP="00723254">
            <w:pPr>
              <w:pStyle w:val="23"/>
            </w:pPr>
            <w:r>
              <w:rPr>
                <w:snapToGrid w:val="0"/>
              </w:rPr>
              <w:t>298822</w:t>
            </w:r>
          </w:p>
        </w:tc>
        <w:tc>
          <w:tcPr>
            <w:tcW w:w="701" w:type="dxa"/>
          </w:tcPr>
          <w:p w:rsidR="00723254" w:rsidRDefault="00723254" w:rsidP="00723254">
            <w:pPr>
              <w:pStyle w:val="23"/>
            </w:pPr>
            <w:r>
              <w:t>41,0</w:t>
            </w:r>
          </w:p>
        </w:tc>
        <w:tc>
          <w:tcPr>
            <w:tcW w:w="864" w:type="dxa"/>
          </w:tcPr>
          <w:p w:rsidR="00723254" w:rsidRDefault="00723254" w:rsidP="00723254">
            <w:pPr>
              <w:pStyle w:val="23"/>
            </w:pPr>
            <w:r>
              <w:rPr>
                <w:snapToGrid w:val="0"/>
              </w:rPr>
              <w:t>286550</w:t>
            </w:r>
          </w:p>
        </w:tc>
        <w:tc>
          <w:tcPr>
            <w:tcW w:w="713" w:type="dxa"/>
          </w:tcPr>
          <w:p w:rsidR="00723254" w:rsidRDefault="00723254" w:rsidP="00723254">
            <w:pPr>
              <w:pStyle w:val="23"/>
            </w:pPr>
            <w:r>
              <w:t>38,99</w:t>
            </w:r>
          </w:p>
        </w:tc>
        <w:tc>
          <w:tcPr>
            <w:tcW w:w="913" w:type="dxa"/>
          </w:tcPr>
          <w:p w:rsidR="00723254" w:rsidRDefault="00723254" w:rsidP="00723254">
            <w:pPr>
              <w:pStyle w:val="23"/>
            </w:pPr>
            <w:r>
              <w:rPr>
                <w:snapToGrid w:val="0"/>
              </w:rPr>
              <w:t>257352</w:t>
            </w:r>
          </w:p>
        </w:tc>
        <w:tc>
          <w:tcPr>
            <w:tcW w:w="702" w:type="dxa"/>
          </w:tcPr>
          <w:p w:rsidR="00723254" w:rsidRDefault="00723254" w:rsidP="00723254">
            <w:pPr>
              <w:pStyle w:val="23"/>
            </w:pPr>
            <w:r>
              <w:rPr>
                <w:snapToGrid w:val="0"/>
              </w:rPr>
              <w:t>47,598</w:t>
            </w:r>
          </w:p>
        </w:tc>
        <w:tc>
          <w:tcPr>
            <w:tcW w:w="836" w:type="dxa"/>
          </w:tcPr>
          <w:p w:rsidR="00723254" w:rsidRDefault="00723254" w:rsidP="00723254">
            <w:pPr>
              <w:pStyle w:val="23"/>
            </w:pPr>
            <w:r>
              <w:rPr>
                <w:snapToGrid w:val="0"/>
              </w:rPr>
              <w:t>-41470</w:t>
            </w:r>
          </w:p>
        </w:tc>
        <w:tc>
          <w:tcPr>
            <w:tcW w:w="826" w:type="dxa"/>
          </w:tcPr>
          <w:p w:rsidR="00723254" w:rsidRDefault="00723254" w:rsidP="00723254">
            <w:pPr>
              <w:pStyle w:val="23"/>
            </w:pPr>
            <w:r>
              <w:rPr>
                <w:snapToGrid w:val="0"/>
              </w:rPr>
              <w:t>86,1</w:t>
            </w:r>
          </w:p>
        </w:tc>
      </w:tr>
    </w:tbl>
    <w:p w:rsidR="00723254" w:rsidRPr="001029D4" w:rsidRDefault="00723254" w:rsidP="00723254">
      <w:pPr>
        <w:pStyle w:val="11"/>
      </w:pPr>
      <w:r w:rsidRPr="001029D4">
        <w:t>Как видно из расчетов, за анализируемый период сумма источников финансовых</w:t>
      </w:r>
      <w:r>
        <w:t xml:space="preserve"> ресурсов увеличилась с 1137650 т</w:t>
      </w:r>
      <w:r w:rsidRPr="001029D4">
        <w:t>.</w:t>
      </w:r>
      <w:r>
        <w:t>р. в начале периода до 1140220 т</w:t>
      </w:r>
      <w:r w:rsidRPr="001029D4">
        <w:t xml:space="preserve">.р. - в конце периода, </w:t>
      </w:r>
      <w:r>
        <w:t>то есть  темп роста составил 100,2</w:t>
      </w:r>
      <w:r w:rsidRPr="001029D4">
        <w:t>%. При этом собственные и</w:t>
      </w:r>
      <w:r>
        <w:t>сточники увеличились на 85945т.р. при темпе роста 121</w:t>
      </w:r>
      <w:r w:rsidRPr="001029D4">
        <w:t>%,</w:t>
      </w:r>
      <w:r>
        <w:t xml:space="preserve"> а заемные – на 216670т.р. Темп уменьшения </w:t>
      </w:r>
      <w:r w:rsidRPr="001029D4">
        <w:t xml:space="preserve"> заемных источников фин</w:t>
      </w:r>
      <w:r>
        <w:t>ансовых ресурсов составил 74,2</w:t>
      </w:r>
      <w:r w:rsidRPr="001029D4">
        <w:t>%. Таким образом</w:t>
      </w:r>
      <w:r>
        <w:t>,</w:t>
      </w:r>
      <w:r w:rsidRPr="001029D4">
        <w:t xml:space="preserve"> темп роста заемных источников </w:t>
      </w:r>
      <w:r>
        <w:t xml:space="preserve">не </w:t>
      </w:r>
      <w:r w:rsidRPr="001029D4">
        <w:t>опережает темп</w:t>
      </w:r>
      <w:r>
        <w:t xml:space="preserve"> роста собственного капитала, но</w:t>
      </w:r>
      <w:r w:rsidRPr="001029D4">
        <w:t xml:space="preserve"> собственный капитал</w:t>
      </w:r>
      <w:r>
        <w:t>,</w:t>
      </w:r>
      <w:r w:rsidRPr="001029D4">
        <w:t xml:space="preserve"> несмотря на это составляет </w:t>
      </w:r>
      <w:r>
        <w:t xml:space="preserve">меньшую </w:t>
      </w:r>
      <w:r w:rsidRPr="001029D4">
        <w:t>долю источн</w:t>
      </w:r>
      <w:r>
        <w:t>иков финансирования</w:t>
      </w:r>
      <w:r w:rsidR="00C40D6E" w:rsidRPr="00C40D6E">
        <w:t xml:space="preserve"> </w:t>
      </w:r>
      <w:r w:rsidR="00C40D6E" w:rsidRPr="004925C2">
        <w:t>ПФ "Севергазгеофизика"</w:t>
      </w:r>
      <w:r w:rsidRPr="001029D4">
        <w:t>.</w:t>
      </w:r>
    </w:p>
    <w:p w:rsidR="00723254" w:rsidRPr="001029D4" w:rsidRDefault="00723254" w:rsidP="00723254">
      <w:pPr>
        <w:pStyle w:val="11"/>
      </w:pPr>
      <w:r w:rsidRPr="001029D4">
        <w:t xml:space="preserve">Увеличение суммы собственного капитала произошло, в основном, за счет роста </w:t>
      </w:r>
      <w:r>
        <w:t>нераспределенной прибыли предприятия на 85945т.р., или 121%.</w:t>
      </w:r>
    </w:p>
    <w:p w:rsidR="00723254" w:rsidRDefault="00723254" w:rsidP="00723254">
      <w:pPr>
        <w:pStyle w:val="11"/>
      </w:pPr>
      <w:r w:rsidRPr="001029D4">
        <w:t>Доля заемного капитала в общей сумме источнико</w:t>
      </w:r>
      <w:r w:rsidR="00C40D6E">
        <w:t>в уменьшилась  с 64,1% на 2011г. до 47,4% на 2013</w:t>
      </w:r>
      <w:r w:rsidRPr="001029D4">
        <w:t xml:space="preserve">г. Темп </w:t>
      </w:r>
      <w:r>
        <w:t xml:space="preserve">снижения </w:t>
      </w:r>
      <w:r w:rsidRPr="001029D4">
        <w:t>заемного капитала за ана</w:t>
      </w:r>
      <w:r>
        <w:t>лизируемый период составил 74,2</w:t>
      </w:r>
      <w:r w:rsidRPr="001029D4">
        <w:t>%. Заемный капитал сформирован в основном за счет</w:t>
      </w:r>
      <w:r>
        <w:t xml:space="preserve"> долгосрочных и краткосрочных кредитов и займов</w:t>
      </w:r>
      <w:r w:rsidRPr="001029D4">
        <w:t>.</w:t>
      </w:r>
    </w:p>
    <w:p w:rsidR="00723254" w:rsidRPr="00EA4A8E" w:rsidRDefault="00723254" w:rsidP="002F6F0D">
      <w:pPr>
        <w:pStyle w:val="11"/>
      </w:pPr>
      <w:r w:rsidRPr="001029D4">
        <w:t>Так, сумма кредиторской задолженн</w:t>
      </w:r>
      <w:r>
        <w:t xml:space="preserve">ости на предприятии </w:t>
      </w:r>
      <w:r w:rsidR="00C40D6E" w:rsidRPr="004925C2">
        <w:t>ПФ "Севергазгеофизика"</w:t>
      </w:r>
      <w:r w:rsidR="00C40D6E">
        <w:t xml:space="preserve"> </w:t>
      </w:r>
      <w:r w:rsidRPr="001029D4">
        <w:t>за анализируемы</w:t>
      </w:r>
      <w:r>
        <w:t>й период уменьшилась на 41470 т</w:t>
      </w:r>
      <w:r w:rsidRPr="001029D4">
        <w:t xml:space="preserve">.р. </w:t>
      </w:r>
      <w:r w:rsidR="00C40D6E">
        <w:t>и на  2013</w:t>
      </w:r>
      <w:r>
        <w:t>г. составила 257352 т</w:t>
      </w:r>
      <w:r w:rsidRPr="001029D4">
        <w:t xml:space="preserve">.р. Темп </w:t>
      </w:r>
      <w:r>
        <w:t xml:space="preserve">снижения </w:t>
      </w:r>
      <w:r w:rsidRPr="001029D4">
        <w:t>кредиторской задолженности за ана</w:t>
      </w:r>
      <w:r>
        <w:t>лизируемы период составил 86,1</w:t>
      </w:r>
      <w:r w:rsidRPr="001029D4">
        <w:t xml:space="preserve">%. Доля кредиторской задолженности в общей сумме заемных средств </w:t>
      </w:r>
      <w:r>
        <w:t>увеличилась с 41</w:t>
      </w:r>
      <w:r w:rsidRPr="001029D4">
        <w:t xml:space="preserve">% в начале анализируемого периода </w:t>
      </w:r>
      <w:r>
        <w:t>до 47,5</w:t>
      </w:r>
      <w:r w:rsidRPr="001029D4">
        <w:t xml:space="preserve">% в конце. </w:t>
      </w:r>
    </w:p>
    <w:p w:rsidR="00723254" w:rsidRDefault="00723254" w:rsidP="00723254">
      <w:pPr>
        <w:pStyle w:val="11"/>
      </w:pPr>
      <w:r w:rsidRPr="001029D4">
        <w:t>Сумма краткосрочных к</w:t>
      </w:r>
      <w:r>
        <w:t>редитов уменьшилась ь с 210349 т</w:t>
      </w:r>
      <w:r w:rsidRPr="001029D4">
        <w:t>.р. на начало анали</w:t>
      </w:r>
      <w:r>
        <w:t>зируемого периода до 63587 т</w:t>
      </w:r>
      <w:r w:rsidRPr="001029D4">
        <w:t>.р. - в конце анализируемого</w:t>
      </w:r>
      <w:r>
        <w:t xml:space="preserve"> периода, то есть на 146762 т</w:t>
      </w:r>
      <w:r w:rsidRPr="001029D4">
        <w:t xml:space="preserve">.р. Темп </w:t>
      </w:r>
      <w:r>
        <w:t xml:space="preserve">снижения </w:t>
      </w:r>
      <w:r w:rsidRPr="001029D4">
        <w:t>суммы кратко</w:t>
      </w:r>
      <w:r>
        <w:t xml:space="preserve">срочных кредитов составил </w:t>
      </w:r>
      <w:r>
        <w:lastRenderedPageBreak/>
        <w:t>30,2</w:t>
      </w:r>
      <w:r w:rsidRPr="001029D4">
        <w:t xml:space="preserve">%. Доля краткосрочных кредитов в общей сумме заемных средств на </w:t>
      </w:r>
      <w:r>
        <w:t>2010г. составила 28,9</w:t>
      </w:r>
      <w:r w:rsidRPr="001029D4">
        <w:t>%, а к концу анализир</w:t>
      </w:r>
      <w:r>
        <w:t>уемого периода снизилась до 11,7</w:t>
      </w:r>
      <w:r w:rsidRPr="001029D4">
        <w:t xml:space="preserve">%. </w:t>
      </w:r>
    </w:p>
    <w:p w:rsidR="00723254" w:rsidRDefault="00723254" w:rsidP="00723254">
      <w:pPr>
        <w:pStyle w:val="11"/>
      </w:pPr>
      <w:r>
        <w:t>Долгосрочные кредиты и займы предприятия остались</w:t>
      </w:r>
      <w:r w:rsidR="00C40D6E">
        <w:t xml:space="preserve"> на прежнем уровне, что и в 2011</w:t>
      </w:r>
      <w:r>
        <w:t xml:space="preserve"> году в сумме 219735т.р. Доля долгосрочных</w:t>
      </w:r>
      <w:r w:rsidR="00C40D6E">
        <w:t xml:space="preserve"> пассивов выросла с 30,1% в 2011 году до 40,6% в 2013</w:t>
      </w:r>
      <w:r>
        <w:t xml:space="preserve"> году.</w:t>
      </w:r>
    </w:p>
    <w:p w:rsidR="00723254" w:rsidRDefault="00723254" w:rsidP="00723254">
      <w:pPr>
        <w:pStyle w:val="11"/>
      </w:pPr>
      <w:r>
        <w:t xml:space="preserve">В таблице 2 </w:t>
      </w:r>
      <w:r w:rsidRPr="001029D4">
        <w:t>приведен анализ изменения стр</w:t>
      </w:r>
      <w:r>
        <w:t xml:space="preserve">уктуры и динамики активов </w:t>
      </w:r>
      <w:r w:rsidR="00C40D6E" w:rsidRPr="004925C2">
        <w:t>ПФ "Севергазгеофизика"</w:t>
      </w:r>
      <w:r w:rsidR="00C40D6E">
        <w:t xml:space="preserve"> </w:t>
      </w:r>
      <w:r>
        <w:t xml:space="preserve">за последние </w:t>
      </w:r>
      <w:r w:rsidRPr="001029D4">
        <w:t xml:space="preserve"> года.</w:t>
      </w:r>
    </w:p>
    <w:p w:rsidR="00723254" w:rsidRPr="00623A4D" w:rsidRDefault="00723254" w:rsidP="00723254">
      <w:pPr>
        <w:pStyle w:val="11"/>
        <w:jc w:val="right"/>
      </w:pPr>
      <w:r w:rsidRPr="001029D4">
        <w:t xml:space="preserve">Таблица </w:t>
      </w:r>
      <w:r>
        <w:t>2</w:t>
      </w:r>
    </w:p>
    <w:p w:rsidR="00723254" w:rsidRPr="00623A4D" w:rsidRDefault="00723254" w:rsidP="00723254">
      <w:pPr>
        <w:pStyle w:val="11"/>
        <w:jc w:val="center"/>
        <w:rPr>
          <w:noProof/>
        </w:rPr>
      </w:pPr>
      <w:r w:rsidRPr="001029D4">
        <w:rPr>
          <w:noProof/>
        </w:rPr>
        <w:t>Структура и динамик</w:t>
      </w:r>
      <w:r>
        <w:rPr>
          <w:noProof/>
        </w:rPr>
        <w:t>а изменения активов</w:t>
      </w:r>
      <w:r w:rsidR="00C40D6E" w:rsidRPr="00C40D6E">
        <w:t xml:space="preserve"> </w:t>
      </w:r>
      <w:r w:rsidR="00C40D6E" w:rsidRPr="004925C2">
        <w:t>ПФ "Севергазгеофизика"</w:t>
      </w:r>
      <w:r>
        <w:rPr>
          <w:noProof/>
        </w:rPr>
        <w:t>, 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4"/>
        <w:gridCol w:w="933"/>
        <w:gridCol w:w="689"/>
        <w:gridCol w:w="983"/>
        <w:gridCol w:w="700"/>
        <w:gridCol w:w="1057"/>
        <w:gridCol w:w="688"/>
        <w:gridCol w:w="1045"/>
        <w:gridCol w:w="762"/>
      </w:tblGrid>
      <w:tr w:rsidR="00723254" w:rsidRPr="006A76C3" w:rsidTr="00723254">
        <w:trPr>
          <w:trHeight w:val="20"/>
          <w:jc w:val="center"/>
        </w:trPr>
        <w:tc>
          <w:tcPr>
            <w:tcW w:w="2494" w:type="dxa"/>
            <w:vMerge w:val="restart"/>
          </w:tcPr>
          <w:p w:rsidR="00723254" w:rsidRPr="0031508A" w:rsidRDefault="00723254" w:rsidP="00723254">
            <w:pPr>
              <w:pStyle w:val="23"/>
              <w:rPr>
                <w:snapToGrid w:val="0"/>
              </w:rPr>
            </w:pPr>
            <w:r w:rsidRPr="0031508A">
              <w:rPr>
                <w:snapToGrid w:val="0"/>
              </w:rPr>
              <w:t>Показатель</w:t>
            </w:r>
          </w:p>
        </w:tc>
        <w:tc>
          <w:tcPr>
            <w:tcW w:w="1622" w:type="dxa"/>
            <w:gridSpan w:val="2"/>
          </w:tcPr>
          <w:p w:rsidR="00723254" w:rsidRPr="0031508A" w:rsidRDefault="00723254" w:rsidP="00723254">
            <w:pPr>
              <w:pStyle w:val="23"/>
              <w:rPr>
                <w:snapToGrid w:val="0"/>
              </w:rPr>
            </w:pPr>
            <w:r>
              <w:rPr>
                <w:snapToGrid w:val="0"/>
              </w:rPr>
              <w:t>201</w:t>
            </w:r>
            <w:r w:rsidR="00C40D6E">
              <w:rPr>
                <w:snapToGrid w:val="0"/>
              </w:rPr>
              <w:t>1</w:t>
            </w:r>
          </w:p>
        </w:tc>
        <w:tc>
          <w:tcPr>
            <w:tcW w:w="1683" w:type="dxa"/>
            <w:gridSpan w:val="2"/>
          </w:tcPr>
          <w:p w:rsidR="00723254" w:rsidRPr="0031508A" w:rsidRDefault="00723254" w:rsidP="00723254">
            <w:pPr>
              <w:pStyle w:val="23"/>
              <w:rPr>
                <w:snapToGrid w:val="0"/>
              </w:rPr>
            </w:pPr>
            <w:r>
              <w:rPr>
                <w:snapToGrid w:val="0"/>
              </w:rPr>
              <w:t>201</w:t>
            </w:r>
            <w:r w:rsidR="00C40D6E">
              <w:rPr>
                <w:snapToGrid w:val="0"/>
              </w:rPr>
              <w:t>2</w:t>
            </w:r>
          </w:p>
        </w:tc>
        <w:tc>
          <w:tcPr>
            <w:tcW w:w="1745" w:type="dxa"/>
            <w:gridSpan w:val="2"/>
          </w:tcPr>
          <w:p w:rsidR="00723254" w:rsidRPr="0031508A" w:rsidRDefault="00723254" w:rsidP="00723254">
            <w:pPr>
              <w:pStyle w:val="23"/>
              <w:rPr>
                <w:snapToGrid w:val="0"/>
              </w:rPr>
            </w:pPr>
            <w:r>
              <w:rPr>
                <w:snapToGrid w:val="0"/>
              </w:rPr>
              <w:t>201</w:t>
            </w:r>
            <w:r w:rsidR="00C40D6E">
              <w:rPr>
                <w:snapToGrid w:val="0"/>
              </w:rPr>
              <w:t>3</w:t>
            </w:r>
          </w:p>
        </w:tc>
        <w:tc>
          <w:tcPr>
            <w:tcW w:w="1045" w:type="dxa"/>
            <w:vMerge w:val="restart"/>
          </w:tcPr>
          <w:p w:rsidR="00723254" w:rsidRPr="0031508A" w:rsidRDefault="00723254" w:rsidP="00723254">
            <w:pPr>
              <w:pStyle w:val="23"/>
              <w:rPr>
                <w:snapToGrid w:val="0"/>
              </w:rPr>
            </w:pPr>
            <w:r w:rsidRPr="0031508A">
              <w:rPr>
                <w:snapToGrid w:val="0"/>
              </w:rPr>
              <w:t>Абс. Отклон.</w:t>
            </w:r>
          </w:p>
        </w:tc>
        <w:tc>
          <w:tcPr>
            <w:tcW w:w="762" w:type="dxa"/>
            <w:vMerge w:val="restart"/>
          </w:tcPr>
          <w:p w:rsidR="00723254" w:rsidRPr="0031508A" w:rsidRDefault="00723254" w:rsidP="00723254">
            <w:pPr>
              <w:pStyle w:val="23"/>
              <w:rPr>
                <w:snapToGrid w:val="0"/>
              </w:rPr>
            </w:pPr>
            <w:r w:rsidRPr="0031508A">
              <w:rPr>
                <w:snapToGrid w:val="0"/>
              </w:rPr>
              <w:t>Темп роста, %</w:t>
            </w:r>
          </w:p>
        </w:tc>
      </w:tr>
      <w:tr w:rsidR="00723254" w:rsidRPr="006A76C3" w:rsidTr="00723254">
        <w:trPr>
          <w:trHeight w:val="20"/>
          <w:jc w:val="center"/>
        </w:trPr>
        <w:tc>
          <w:tcPr>
            <w:tcW w:w="2494" w:type="dxa"/>
            <w:vMerge/>
          </w:tcPr>
          <w:p w:rsidR="00723254" w:rsidRPr="0031508A" w:rsidRDefault="00723254" w:rsidP="00723254">
            <w:pPr>
              <w:pStyle w:val="23"/>
              <w:rPr>
                <w:snapToGrid w:val="0"/>
              </w:rPr>
            </w:pPr>
          </w:p>
        </w:tc>
        <w:tc>
          <w:tcPr>
            <w:tcW w:w="933" w:type="dxa"/>
          </w:tcPr>
          <w:p w:rsidR="00723254" w:rsidRPr="0031508A" w:rsidRDefault="00723254" w:rsidP="00723254">
            <w:pPr>
              <w:pStyle w:val="23"/>
              <w:rPr>
                <w:snapToGrid w:val="0"/>
              </w:rPr>
            </w:pPr>
            <w:r w:rsidRPr="0031508A">
              <w:rPr>
                <w:snapToGrid w:val="0"/>
              </w:rPr>
              <w:t>Сум</w:t>
            </w:r>
            <w:r>
              <w:rPr>
                <w:snapToGrid w:val="0"/>
              </w:rPr>
              <w:t>ма</w:t>
            </w:r>
          </w:p>
        </w:tc>
        <w:tc>
          <w:tcPr>
            <w:tcW w:w="689" w:type="dxa"/>
          </w:tcPr>
          <w:p w:rsidR="00723254" w:rsidRPr="0031508A" w:rsidRDefault="00723254" w:rsidP="00723254">
            <w:pPr>
              <w:pStyle w:val="23"/>
              <w:rPr>
                <w:snapToGrid w:val="0"/>
              </w:rPr>
            </w:pPr>
            <w:r w:rsidRPr="0031508A">
              <w:rPr>
                <w:snapToGrid w:val="0"/>
              </w:rPr>
              <w:t>У.В., %</w:t>
            </w:r>
          </w:p>
        </w:tc>
        <w:tc>
          <w:tcPr>
            <w:tcW w:w="983" w:type="dxa"/>
          </w:tcPr>
          <w:p w:rsidR="00723254" w:rsidRPr="0031508A" w:rsidRDefault="00723254" w:rsidP="00723254">
            <w:pPr>
              <w:pStyle w:val="23"/>
              <w:rPr>
                <w:snapToGrid w:val="0"/>
              </w:rPr>
            </w:pPr>
            <w:r w:rsidRPr="0031508A">
              <w:rPr>
                <w:snapToGrid w:val="0"/>
              </w:rPr>
              <w:t>Сумма</w:t>
            </w:r>
          </w:p>
        </w:tc>
        <w:tc>
          <w:tcPr>
            <w:tcW w:w="700" w:type="dxa"/>
          </w:tcPr>
          <w:p w:rsidR="00723254" w:rsidRPr="0031508A" w:rsidRDefault="00723254" w:rsidP="00723254">
            <w:pPr>
              <w:pStyle w:val="23"/>
              <w:rPr>
                <w:snapToGrid w:val="0"/>
              </w:rPr>
            </w:pPr>
            <w:r w:rsidRPr="0031508A">
              <w:rPr>
                <w:snapToGrid w:val="0"/>
              </w:rPr>
              <w:t>У.В., %</w:t>
            </w:r>
          </w:p>
        </w:tc>
        <w:tc>
          <w:tcPr>
            <w:tcW w:w="1057" w:type="dxa"/>
          </w:tcPr>
          <w:p w:rsidR="00723254" w:rsidRPr="0031508A" w:rsidRDefault="00723254" w:rsidP="00723254">
            <w:pPr>
              <w:pStyle w:val="23"/>
              <w:rPr>
                <w:snapToGrid w:val="0"/>
              </w:rPr>
            </w:pPr>
            <w:r w:rsidRPr="0031508A">
              <w:rPr>
                <w:snapToGrid w:val="0"/>
              </w:rPr>
              <w:t>Сумма</w:t>
            </w:r>
          </w:p>
        </w:tc>
        <w:tc>
          <w:tcPr>
            <w:tcW w:w="688" w:type="dxa"/>
          </w:tcPr>
          <w:p w:rsidR="00723254" w:rsidRPr="0031508A" w:rsidRDefault="00723254" w:rsidP="00723254">
            <w:pPr>
              <w:pStyle w:val="23"/>
              <w:rPr>
                <w:snapToGrid w:val="0"/>
              </w:rPr>
            </w:pPr>
            <w:r w:rsidRPr="0031508A">
              <w:rPr>
                <w:snapToGrid w:val="0"/>
              </w:rPr>
              <w:t>У.В., %</w:t>
            </w:r>
          </w:p>
        </w:tc>
        <w:tc>
          <w:tcPr>
            <w:tcW w:w="1045" w:type="dxa"/>
            <w:vMerge/>
          </w:tcPr>
          <w:p w:rsidR="00723254" w:rsidRPr="0031508A" w:rsidRDefault="00723254" w:rsidP="00723254">
            <w:pPr>
              <w:pStyle w:val="23"/>
              <w:rPr>
                <w:snapToGrid w:val="0"/>
              </w:rPr>
            </w:pPr>
          </w:p>
        </w:tc>
        <w:tc>
          <w:tcPr>
            <w:tcW w:w="762" w:type="dxa"/>
            <w:vMerge/>
          </w:tcPr>
          <w:p w:rsidR="00723254" w:rsidRPr="0031508A" w:rsidRDefault="00723254" w:rsidP="00723254">
            <w:pPr>
              <w:pStyle w:val="23"/>
              <w:rPr>
                <w:snapToGrid w:val="0"/>
              </w:rPr>
            </w:pP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1.Всего имущества</w:t>
            </w:r>
            <w:r>
              <w:rPr>
                <w:snapToGrid w:val="0"/>
              </w:rPr>
              <w:t>, в т.ч.</w:t>
            </w:r>
          </w:p>
        </w:tc>
        <w:tc>
          <w:tcPr>
            <w:tcW w:w="933" w:type="dxa"/>
          </w:tcPr>
          <w:p w:rsidR="00723254" w:rsidRDefault="00723254" w:rsidP="00723254">
            <w:pPr>
              <w:pStyle w:val="23"/>
            </w:pPr>
            <w:r>
              <w:rPr>
                <w:snapToGrid w:val="0"/>
              </w:rPr>
              <w:t>1137650</w:t>
            </w:r>
          </w:p>
        </w:tc>
        <w:tc>
          <w:tcPr>
            <w:tcW w:w="689" w:type="dxa"/>
          </w:tcPr>
          <w:p w:rsidR="00723254" w:rsidRDefault="00723254" w:rsidP="00723254">
            <w:pPr>
              <w:pStyle w:val="23"/>
            </w:pPr>
            <w:r>
              <w:rPr>
                <w:snapToGrid w:val="0"/>
              </w:rPr>
              <w:t>100</w:t>
            </w:r>
          </w:p>
        </w:tc>
        <w:tc>
          <w:tcPr>
            <w:tcW w:w="983" w:type="dxa"/>
          </w:tcPr>
          <w:p w:rsidR="00723254" w:rsidRDefault="00723254" w:rsidP="00723254">
            <w:pPr>
              <w:pStyle w:val="23"/>
            </w:pPr>
            <w:r>
              <w:rPr>
                <w:snapToGrid w:val="0"/>
              </w:rPr>
              <w:t>1173824</w:t>
            </w:r>
          </w:p>
        </w:tc>
        <w:tc>
          <w:tcPr>
            <w:tcW w:w="700" w:type="dxa"/>
          </w:tcPr>
          <w:p w:rsidR="00723254" w:rsidRDefault="00723254" w:rsidP="00723254">
            <w:pPr>
              <w:pStyle w:val="23"/>
            </w:pPr>
            <w:r>
              <w:rPr>
                <w:snapToGrid w:val="0"/>
              </w:rPr>
              <w:t>100</w:t>
            </w:r>
          </w:p>
        </w:tc>
        <w:tc>
          <w:tcPr>
            <w:tcW w:w="1057" w:type="dxa"/>
          </w:tcPr>
          <w:p w:rsidR="00723254" w:rsidRDefault="00723254" w:rsidP="00723254">
            <w:pPr>
              <w:pStyle w:val="23"/>
            </w:pPr>
            <w:r>
              <w:rPr>
                <w:snapToGrid w:val="0"/>
              </w:rPr>
              <w:t>1140220</w:t>
            </w:r>
          </w:p>
        </w:tc>
        <w:tc>
          <w:tcPr>
            <w:tcW w:w="688" w:type="dxa"/>
          </w:tcPr>
          <w:p w:rsidR="00723254" w:rsidRDefault="00723254" w:rsidP="00723254">
            <w:pPr>
              <w:pStyle w:val="23"/>
            </w:pPr>
            <w:r>
              <w:rPr>
                <w:snapToGrid w:val="0"/>
              </w:rPr>
              <w:t>100</w:t>
            </w:r>
          </w:p>
        </w:tc>
        <w:tc>
          <w:tcPr>
            <w:tcW w:w="1045" w:type="dxa"/>
          </w:tcPr>
          <w:p w:rsidR="00723254" w:rsidRDefault="00723254" w:rsidP="00723254">
            <w:pPr>
              <w:pStyle w:val="23"/>
            </w:pPr>
            <w:r>
              <w:rPr>
                <w:snapToGrid w:val="0"/>
              </w:rPr>
              <w:t>2570</w:t>
            </w:r>
          </w:p>
        </w:tc>
        <w:tc>
          <w:tcPr>
            <w:tcW w:w="762" w:type="dxa"/>
          </w:tcPr>
          <w:p w:rsidR="00723254" w:rsidRDefault="00723254" w:rsidP="00723254">
            <w:pPr>
              <w:pStyle w:val="23"/>
            </w:pPr>
            <w:r>
              <w:rPr>
                <w:snapToGrid w:val="0"/>
              </w:rPr>
              <w:t>100,2</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Основные средства</w:t>
            </w:r>
          </w:p>
        </w:tc>
        <w:tc>
          <w:tcPr>
            <w:tcW w:w="933" w:type="dxa"/>
          </w:tcPr>
          <w:p w:rsidR="00723254" w:rsidRDefault="00723254" w:rsidP="00723254">
            <w:pPr>
              <w:pStyle w:val="23"/>
            </w:pPr>
            <w:r>
              <w:rPr>
                <w:snapToGrid w:val="0"/>
              </w:rPr>
              <w:t>67472</w:t>
            </w:r>
          </w:p>
        </w:tc>
        <w:tc>
          <w:tcPr>
            <w:tcW w:w="689" w:type="dxa"/>
          </w:tcPr>
          <w:p w:rsidR="00723254" w:rsidRDefault="00723254" w:rsidP="00723254">
            <w:pPr>
              <w:pStyle w:val="23"/>
            </w:pPr>
            <w:r>
              <w:rPr>
                <w:snapToGrid w:val="0"/>
              </w:rPr>
              <w:t>15,31</w:t>
            </w:r>
          </w:p>
        </w:tc>
        <w:tc>
          <w:tcPr>
            <w:tcW w:w="983" w:type="dxa"/>
          </w:tcPr>
          <w:p w:rsidR="00723254" w:rsidRDefault="00723254" w:rsidP="00723254">
            <w:pPr>
              <w:pStyle w:val="23"/>
            </w:pPr>
            <w:r>
              <w:rPr>
                <w:snapToGrid w:val="0"/>
              </w:rPr>
              <w:t>221364</w:t>
            </w:r>
          </w:p>
        </w:tc>
        <w:tc>
          <w:tcPr>
            <w:tcW w:w="700" w:type="dxa"/>
          </w:tcPr>
          <w:p w:rsidR="00723254" w:rsidRDefault="00723254" w:rsidP="00723254">
            <w:pPr>
              <w:pStyle w:val="23"/>
            </w:pPr>
            <w:r>
              <w:rPr>
                <w:snapToGrid w:val="0"/>
              </w:rPr>
              <w:t>33,12</w:t>
            </w:r>
          </w:p>
        </w:tc>
        <w:tc>
          <w:tcPr>
            <w:tcW w:w="1057" w:type="dxa"/>
          </w:tcPr>
          <w:p w:rsidR="00723254" w:rsidRDefault="00723254" w:rsidP="00723254">
            <w:pPr>
              <w:pStyle w:val="23"/>
            </w:pPr>
            <w:r>
              <w:rPr>
                <w:snapToGrid w:val="0"/>
              </w:rPr>
              <w:t>208630</w:t>
            </w:r>
          </w:p>
        </w:tc>
        <w:tc>
          <w:tcPr>
            <w:tcW w:w="688" w:type="dxa"/>
          </w:tcPr>
          <w:p w:rsidR="00723254" w:rsidRDefault="00723254" w:rsidP="00723254">
            <w:pPr>
              <w:pStyle w:val="23"/>
            </w:pPr>
            <w:r>
              <w:rPr>
                <w:snapToGrid w:val="0"/>
              </w:rPr>
              <w:t>29,87</w:t>
            </w:r>
          </w:p>
        </w:tc>
        <w:tc>
          <w:tcPr>
            <w:tcW w:w="1045" w:type="dxa"/>
          </w:tcPr>
          <w:p w:rsidR="00723254" w:rsidRDefault="00723254" w:rsidP="00723254">
            <w:pPr>
              <w:pStyle w:val="23"/>
            </w:pPr>
            <w:r>
              <w:rPr>
                <w:snapToGrid w:val="0"/>
              </w:rPr>
              <w:t>141158</w:t>
            </w:r>
          </w:p>
        </w:tc>
        <w:tc>
          <w:tcPr>
            <w:tcW w:w="762" w:type="dxa"/>
          </w:tcPr>
          <w:p w:rsidR="00723254" w:rsidRDefault="00723254" w:rsidP="00723254">
            <w:pPr>
              <w:pStyle w:val="23"/>
            </w:pPr>
            <w:r>
              <w:rPr>
                <w:snapToGrid w:val="0"/>
              </w:rPr>
              <w:t>309,210</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Финансовые вложения</w:t>
            </w:r>
          </w:p>
        </w:tc>
        <w:tc>
          <w:tcPr>
            <w:tcW w:w="933" w:type="dxa"/>
          </w:tcPr>
          <w:p w:rsidR="00723254" w:rsidRDefault="00723254" w:rsidP="00723254">
            <w:pPr>
              <w:pStyle w:val="23"/>
            </w:pPr>
            <w:r>
              <w:rPr>
                <w:snapToGrid w:val="0"/>
              </w:rPr>
              <w:t>372102</w:t>
            </w:r>
          </w:p>
        </w:tc>
        <w:tc>
          <w:tcPr>
            <w:tcW w:w="689" w:type="dxa"/>
          </w:tcPr>
          <w:p w:rsidR="00723254" w:rsidRDefault="00723254" w:rsidP="00723254">
            <w:pPr>
              <w:pStyle w:val="23"/>
            </w:pPr>
            <w:r>
              <w:t>84,43</w:t>
            </w:r>
          </w:p>
        </w:tc>
        <w:tc>
          <w:tcPr>
            <w:tcW w:w="983" w:type="dxa"/>
          </w:tcPr>
          <w:p w:rsidR="00723254" w:rsidRDefault="00723254" w:rsidP="00723254">
            <w:pPr>
              <w:pStyle w:val="23"/>
            </w:pPr>
            <w:r>
              <w:rPr>
                <w:snapToGrid w:val="0"/>
              </w:rPr>
              <w:t>445918</w:t>
            </w:r>
          </w:p>
        </w:tc>
        <w:tc>
          <w:tcPr>
            <w:tcW w:w="700" w:type="dxa"/>
          </w:tcPr>
          <w:p w:rsidR="00723254" w:rsidRDefault="00723254" w:rsidP="00723254">
            <w:pPr>
              <w:pStyle w:val="23"/>
            </w:pPr>
            <w:r>
              <w:rPr>
                <w:snapToGrid w:val="0"/>
              </w:rPr>
              <w:t>66,71</w:t>
            </w:r>
          </w:p>
        </w:tc>
        <w:tc>
          <w:tcPr>
            <w:tcW w:w="1057" w:type="dxa"/>
          </w:tcPr>
          <w:p w:rsidR="00723254" w:rsidRDefault="00723254" w:rsidP="00723254">
            <w:pPr>
              <w:pStyle w:val="23"/>
            </w:pPr>
            <w:r>
              <w:rPr>
                <w:snapToGrid w:val="0"/>
              </w:rPr>
              <w:t>486563</w:t>
            </w:r>
          </w:p>
        </w:tc>
        <w:tc>
          <w:tcPr>
            <w:tcW w:w="688" w:type="dxa"/>
          </w:tcPr>
          <w:p w:rsidR="00723254" w:rsidRDefault="00723254" w:rsidP="00723254">
            <w:pPr>
              <w:pStyle w:val="23"/>
            </w:pPr>
            <w:r>
              <w:rPr>
                <w:snapToGrid w:val="0"/>
              </w:rPr>
              <w:t>69,67</w:t>
            </w:r>
          </w:p>
        </w:tc>
        <w:tc>
          <w:tcPr>
            <w:tcW w:w="1045" w:type="dxa"/>
          </w:tcPr>
          <w:p w:rsidR="00723254" w:rsidRDefault="00723254" w:rsidP="00723254">
            <w:pPr>
              <w:pStyle w:val="23"/>
            </w:pPr>
            <w:r>
              <w:rPr>
                <w:snapToGrid w:val="0"/>
              </w:rPr>
              <w:t>114461</w:t>
            </w:r>
          </w:p>
        </w:tc>
        <w:tc>
          <w:tcPr>
            <w:tcW w:w="762" w:type="dxa"/>
          </w:tcPr>
          <w:p w:rsidR="00723254" w:rsidRDefault="00723254" w:rsidP="00723254">
            <w:pPr>
              <w:pStyle w:val="23"/>
            </w:pPr>
            <w:r>
              <w:rPr>
                <w:snapToGrid w:val="0"/>
              </w:rPr>
              <w:t>130,761</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Отложенные налоговые активы</w:t>
            </w:r>
          </w:p>
        </w:tc>
        <w:tc>
          <w:tcPr>
            <w:tcW w:w="933" w:type="dxa"/>
          </w:tcPr>
          <w:p w:rsidR="00723254" w:rsidRDefault="00723254" w:rsidP="00723254">
            <w:pPr>
              <w:pStyle w:val="23"/>
            </w:pPr>
            <w:r>
              <w:rPr>
                <w:snapToGrid w:val="0"/>
              </w:rPr>
              <w:t>48</w:t>
            </w:r>
          </w:p>
        </w:tc>
        <w:tc>
          <w:tcPr>
            <w:tcW w:w="689" w:type="dxa"/>
          </w:tcPr>
          <w:p w:rsidR="00723254" w:rsidRDefault="00723254" w:rsidP="00723254">
            <w:pPr>
              <w:pStyle w:val="23"/>
            </w:pPr>
            <w:r>
              <w:rPr>
                <w:snapToGrid w:val="0"/>
              </w:rPr>
              <w:t>0,01</w:t>
            </w:r>
          </w:p>
        </w:tc>
        <w:tc>
          <w:tcPr>
            <w:tcW w:w="983" w:type="dxa"/>
          </w:tcPr>
          <w:p w:rsidR="00723254" w:rsidRDefault="00723254" w:rsidP="00723254">
            <w:pPr>
              <w:pStyle w:val="23"/>
            </w:pPr>
            <w:r>
              <w:rPr>
                <w:snapToGrid w:val="0"/>
              </w:rPr>
              <w:t>269</w:t>
            </w:r>
          </w:p>
        </w:tc>
        <w:tc>
          <w:tcPr>
            <w:tcW w:w="700" w:type="dxa"/>
          </w:tcPr>
          <w:p w:rsidR="00723254" w:rsidRDefault="00723254" w:rsidP="00723254">
            <w:pPr>
              <w:pStyle w:val="23"/>
            </w:pPr>
            <w:r>
              <w:rPr>
                <w:snapToGrid w:val="0"/>
              </w:rPr>
              <w:t>0,04</w:t>
            </w:r>
          </w:p>
        </w:tc>
        <w:tc>
          <w:tcPr>
            <w:tcW w:w="1057" w:type="dxa"/>
          </w:tcPr>
          <w:p w:rsidR="00723254" w:rsidRDefault="00723254" w:rsidP="00723254">
            <w:pPr>
              <w:pStyle w:val="23"/>
            </w:pPr>
            <w:r>
              <w:rPr>
                <w:snapToGrid w:val="0"/>
              </w:rPr>
              <w:t>313</w:t>
            </w:r>
          </w:p>
        </w:tc>
        <w:tc>
          <w:tcPr>
            <w:tcW w:w="688" w:type="dxa"/>
          </w:tcPr>
          <w:p w:rsidR="00723254" w:rsidRDefault="00723254" w:rsidP="00723254">
            <w:pPr>
              <w:pStyle w:val="23"/>
            </w:pPr>
            <w:r>
              <w:rPr>
                <w:snapToGrid w:val="0"/>
              </w:rPr>
              <w:t>0,04</w:t>
            </w:r>
          </w:p>
        </w:tc>
        <w:tc>
          <w:tcPr>
            <w:tcW w:w="1045" w:type="dxa"/>
          </w:tcPr>
          <w:p w:rsidR="00723254" w:rsidRDefault="00723254" w:rsidP="00723254">
            <w:pPr>
              <w:pStyle w:val="23"/>
            </w:pPr>
            <w:r>
              <w:rPr>
                <w:snapToGrid w:val="0"/>
              </w:rPr>
              <w:t>265</w:t>
            </w:r>
          </w:p>
        </w:tc>
        <w:tc>
          <w:tcPr>
            <w:tcW w:w="762" w:type="dxa"/>
          </w:tcPr>
          <w:p w:rsidR="00723254" w:rsidRDefault="00723254" w:rsidP="00723254">
            <w:pPr>
              <w:pStyle w:val="23"/>
            </w:pPr>
            <w:r>
              <w:rPr>
                <w:snapToGrid w:val="0"/>
              </w:rPr>
              <w:t>652,083</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Прочие внеоборотные активы в т.ч.</w:t>
            </w:r>
          </w:p>
        </w:tc>
        <w:tc>
          <w:tcPr>
            <w:tcW w:w="933" w:type="dxa"/>
          </w:tcPr>
          <w:p w:rsidR="00723254" w:rsidRDefault="00723254" w:rsidP="00723254">
            <w:pPr>
              <w:pStyle w:val="23"/>
            </w:pPr>
            <w:r>
              <w:rPr>
                <w:snapToGrid w:val="0"/>
              </w:rPr>
              <w:t>1101</w:t>
            </w:r>
          </w:p>
        </w:tc>
        <w:tc>
          <w:tcPr>
            <w:tcW w:w="689" w:type="dxa"/>
          </w:tcPr>
          <w:p w:rsidR="00723254" w:rsidRDefault="00723254" w:rsidP="00723254">
            <w:pPr>
              <w:pStyle w:val="23"/>
            </w:pPr>
            <w:r>
              <w:rPr>
                <w:snapToGrid w:val="0"/>
              </w:rPr>
              <w:t>0,25</w:t>
            </w:r>
          </w:p>
        </w:tc>
        <w:tc>
          <w:tcPr>
            <w:tcW w:w="983" w:type="dxa"/>
          </w:tcPr>
          <w:p w:rsidR="00723254" w:rsidRDefault="00723254" w:rsidP="00723254">
            <w:pPr>
              <w:pStyle w:val="23"/>
            </w:pPr>
            <w:r>
              <w:rPr>
                <w:snapToGrid w:val="0"/>
              </w:rPr>
              <w:t>906</w:t>
            </w:r>
          </w:p>
        </w:tc>
        <w:tc>
          <w:tcPr>
            <w:tcW w:w="700" w:type="dxa"/>
          </w:tcPr>
          <w:p w:rsidR="00723254" w:rsidRDefault="00723254" w:rsidP="00723254">
            <w:pPr>
              <w:pStyle w:val="23"/>
            </w:pPr>
            <w:r>
              <w:rPr>
                <w:snapToGrid w:val="0"/>
              </w:rPr>
              <w:t>0,14</w:t>
            </w:r>
          </w:p>
        </w:tc>
        <w:tc>
          <w:tcPr>
            <w:tcW w:w="1057" w:type="dxa"/>
          </w:tcPr>
          <w:p w:rsidR="00723254" w:rsidRDefault="00723254" w:rsidP="00723254">
            <w:pPr>
              <w:pStyle w:val="23"/>
            </w:pPr>
            <w:r>
              <w:rPr>
                <w:snapToGrid w:val="0"/>
              </w:rPr>
              <w:t>2842</w:t>
            </w:r>
          </w:p>
        </w:tc>
        <w:tc>
          <w:tcPr>
            <w:tcW w:w="688" w:type="dxa"/>
          </w:tcPr>
          <w:p w:rsidR="00723254" w:rsidRDefault="00723254" w:rsidP="00723254">
            <w:pPr>
              <w:pStyle w:val="23"/>
            </w:pPr>
            <w:r>
              <w:rPr>
                <w:snapToGrid w:val="0"/>
              </w:rPr>
              <w:t>0,41</w:t>
            </w:r>
          </w:p>
        </w:tc>
        <w:tc>
          <w:tcPr>
            <w:tcW w:w="1045" w:type="dxa"/>
          </w:tcPr>
          <w:p w:rsidR="00723254" w:rsidRDefault="00723254" w:rsidP="00723254">
            <w:pPr>
              <w:pStyle w:val="23"/>
            </w:pPr>
            <w:r>
              <w:rPr>
                <w:snapToGrid w:val="0"/>
              </w:rPr>
              <w:t>1741</w:t>
            </w:r>
          </w:p>
        </w:tc>
        <w:tc>
          <w:tcPr>
            <w:tcW w:w="762" w:type="dxa"/>
          </w:tcPr>
          <w:p w:rsidR="00723254" w:rsidRDefault="00723254" w:rsidP="00723254">
            <w:pPr>
              <w:pStyle w:val="23"/>
            </w:pPr>
            <w:r>
              <w:rPr>
                <w:snapToGrid w:val="0"/>
              </w:rPr>
              <w:t>258,129</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Внеоборотные активы</w:t>
            </w:r>
          </w:p>
        </w:tc>
        <w:tc>
          <w:tcPr>
            <w:tcW w:w="933" w:type="dxa"/>
          </w:tcPr>
          <w:p w:rsidR="00723254" w:rsidRDefault="00723254" w:rsidP="00723254">
            <w:pPr>
              <w:pStyle w:val="23"/>
            </w:pPr>
            <w:r>
              <w:rPr>
                <w:snapToGrid w:val="0"/>
              </w:rPr>
              <w:t>440723</w:t>
            </w:r>
          </w:p>
        </w:tc>
        <w:tc>
          <w:tcPr>
            <w:tcW w:w="689" w:type="dxa"/>
          </w:tcPr>
          <w:p w:rsidR="00723254" w:rsidRDefault="00723254" w:rsidP="00723254">
            <w:pPr>
              <w:pStyle w:val="23"/>
            </w:pPr>
            <w:r>
              <w:rPr>
                <w:snapToGrid w:val="0"/>
              </w:rPr>
              <w:t>38,74</w:t>
            </w:r>
          </w:p>
        </w:tc>
        <w:tc>
          <w:tcPr>
            <w:tcW w:w="983" w:type="dxa"/>
          </w:tcPr>
          <w:p w:rsidR="00723254" w:rsidRDefault="00723254" w:rsidP="00723254">
            <w:pPr>
              <w:pStyle w:val="23"/>
            </w:pPr>
            <w:r>
              <w:rPr>
                <w:snapToGrid w:val="0"/>
              </w:rPr>
              <w:t>668457</w:t>
            </w:r>
          </w:p>
        </w:tc>
        <w:tc>
          <w:tcPr>
            <w:tcW w:w="700" w:type="dxa"/>
          </w:tcPr>
          <w:p w:rsidR="00723254" w:rsidRDefault="00723254" w:rsidP="00723254">
            <w:pPr>
              <w:pStyle w:val="23"/>
            </w:pPr>
            <w:r>
              <w:rPr>
                <w:snapToGrid w:val="0"/>
              </w:rPr>
              <w:t>56,95</w:t>
            </w:r>
          </w:p>
        </w:tc>
        <w:tc>
          <w:tcPr>
            <w:tcW w:w="1057" w:type="dxa"/>
          </w:tcPr>
          <w:p w:rsidR="00723254" w:rsidRDefault="00723254" w:rsidP="00723254">
            <w:pPr>
              <w:pStyle w:val="23"/>
            </w:pPr>
            <w:r>
              <w:rPr>
                <w:snapToGrid w:val="0"/>
              </w:rPr>
              <w:t>698348</w:t>
            </w:r>
          </w:p>
        </w:tc>
        <w:tc>
          <w:tcPr>
            <w:tcW w:w="688" w:type="dxa"/>
          </w:tcPr>
          <w:p w:rsidR="00723254" w:rsidRDefault="00723254" w:rsidP="00723254">
            <w:pPr>
              <w:pStyle w:val="23"/>
            </w:pPr>
            <w:r>
              <w:rPr>
                <w:snapToGrid w:val="0"/>
              </w:rPr>
              <w:t>61,25</w:t>
            </w:r>
          </w:p>
        </w:tc>
        <w:tc>
          <w:tcPr>
            <w:tcW w:w="1045" w:type="dxa"/>
          </w:tcPr>
          <w:p w:rsidR="00723254" w:rsidRDefault="00723254" w:rsidP="00723254">
            <w:pPr>
              <w:pStyle w:val="23"/>
            </w:pPr>
            <w:r>
              <w:rPr>
                <w:snapToGrid w:val="0"/>
              </w:rPr>
              <w:t>257625</w:t>
            </w:r>
          </w:p>
        </w:tc>
        <w:tc>
          <w:tcPr>
            <w:tcW w:w="762" w:type="dxa"/>
          </w:tcPr>
          <w:p w:rsidR="00723254" w:rsidRDefault="00723254" w:rsidP="00723254">
            <w:pPr>
              <w:pStyle w:val="23"/>
            </w:pPr>
            <w:r>
              <w:rPr>
                <w:snapToGrid w:val="0"/>
              </w:rPr>
              <w:t>158,455</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Мобильные активы</w:t>
            </w:r>
          </w:p>
        </w:tc>
        <w:tc>
          <w:tcPr>
            <w:tcW w:w="933" w:type="dxa"/>
          </w:tcPr>
          <w:p w:rsidR="00723254" w:rsidRDefault="00723254" w:rsidP="00723254">
            <w:pPr>
              <w:pStyle w:val="23"/>
            </w:pPr>
            <w:r>
              <w:rPr>
                <w:snapToGrid w:val="0"/>
              </w:rPr>
              <w:t>696882</w:t>
            </w:r>
          </w:p>
        </w:tc>
        <w:tc>
          <w:tcPr>
            <w:tcW w:w="689" w:type="dxa"/>
          </w:tcPr>
          <w:p w:rsidR="00723254" w:rsidRDefault="00723254" w:rsidP="00723254">
            <w:pPr>
              <w:pStyle w:val="23"/>
            </w:pPr>
            <w:r>
              <w:rPr>
                <w:snapToGrid w:val="0"/>
              </w:rPr>
              <w:t>61,26</w:t>
            </w:r>
          </w:p>
        </w:tc>
        <w:tc>
          <w:tcPr>
            <w:tcW w:w="983" w:type="dxa"/>
          </w:tcPr>
          <w:p w:rsidR="00723254" w:rsidRDefault="00723254" w:rsidP="00723254">
            <w:pPr>
              <w:pStyle w:val="23"/>
            </w:pPr>
            <w:r>
              <w:rPr>
                <w:snapToGrid w:val="0"/>
              </w:rPr>
              <w:t>505367</w:t>
            </w:r>
          </w:p>
        </w:tc>
        <w:tc>
          <w:tcPr>
            <w:tcW w:w="700" w:type="dxa"/>
          </w:tcPr>
          <w:p w:rsidR="00723254" w:rsidRDefault="00723254" w:rsidP="00723254">
            <w:pPr>
              <w:pStyle w:val="23"/>
            </w:pPr>
            <w:r>
              <w:rPr>
                <w:snapToGrid w:val="0"/>
              </w:rPr>
              <w:t>43,05</w:t>
            </w:r>
          </w:p>
        </w:tc>
        <w:tc>
          <w:tcPr>
            <w:tcW w:w="1057" w:type="dxa"/>
          </w:tcPr>
          <w:p w:rsidR="00723254" w:rsidRDefault="00723254" w:rsidP="00723254">
            <w:pPr>
              <w:pStyle w:val="23"/>
            </w:pPr>
            <w:r>
              <w:rPr>
                <w:snapToGrid w:val="0"/>
              </w:rPr>
              <w:t>441872</w:t>
            </w:r>
          </w:p>
        </w:tc>
        <w:tc>
          <w:tcPr>
            <w:tcW w:w="688" w:type="dxa"/>
          </w:tcPr>
          <w:p w:rsidR="00723254" w:rsidRDefault="00723254" w:rsidP="00723254">
            <w:pPr>
              <w:pStyle w:val="23"/>
            </w:pPr>
            <w:r>
              <w:rPr>
                <w:snapToGrid w:val="0"/>
              </w:rPr>
              <w:t>38,75</w:t>
            </w:r>
          </w:p>
        </w:tc>
        <w:tc>
          <w:tcPr>
            <w:tcW w:w="1045" w:type="dxa"/>
          </w:tcPr>
          <w:p w:rsidR="00723254" w:rsidRDefault="00723254" w:rsidP="00723254">
            <w:pPr>
              <w:pStyle w:val="23"/>
            </w:pPr>
            <w:r>
              <w:rPr>
                <w:snapToGrid w:val="0"/>
              </w:rPr>
              <w:t>-255010</w:t>
            </w:r>
          </w:p>
        </w:tc>
        <w:tc>
          <w:tcPr>
            <w:tcW w:w="762" w:type="dxa"/>
          </w:tcPr>
          <w:p w:rsidR="00723254" w:rsidRDefault="00723254" w:rsidP="00723254">
            <w:pPr>
              <w:pStyle w:val="23"/>
            </w:pPr>
            <w:r>
              <w:rPr>
                <w:snapToGrid w:val="0"/>
              </w:rPr>
              <w:t>63,407</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Запасы</w:t>
            </w:r>
          </w:p>
        </w:tc>
        <w:tc>
          <w:tcPr>
            <w:tcW w:w="933" w:type="dxa"/>
          </w:tcPr>
          <w:p w:rsidR="00723254" w:rsidRDefault="00723254" w:rsidP="00723254">
            <w:pPr>
              <w:pStyle w:val="23"/>
            </w:pPr>
            <w:r>
              <w:rPr>
                <w:snapToGrid w:val="0"/>
              </w:rPr>
              <w:t>174992</w:t>
            </w:r>
          </w:p>
        </w:tc>
        <w:tc>
          <w:tcPr>
            <w:tcW w:w="689" w:type="dxa"/>
          </w:tcPr>
          <w:p w:rsidR="00723254" w:rsidRDefault="00723254" w:rsidP="00723254">
            <w:pPr>
              <w:pStyle w:val="23"/>
            </w:pPr>
            <w:r>
              <w:rPr>
                <w:snapToGrid w:val="0"/>
              </w:rPr>
              <w:t>25,48</w:t>
            </w:r>
          </w:p>
        </w:tc>
        <w:tc>
          <w:tcPr>
            <w:tcW w:w="983" w:type="dxa"/>
          </w:tcPr>
          <w:p w:rsidR="00723254" w:rsidRDefault="00723254" w:rsidP="00723254">
            <w:pPr>
              <w:pStyle w:val="23"/>
            </w:pPr>
            <w:r>
              <w:rPr>
                <w:snapToGrid w:val="0"/>
              </w:rPr>
              <w:t>206170</w:t>
            </w:r>
          </w:p>
        </w:tc>
        <w:tc>
          <w:tcPr>
            <w:tcW w:w="700" w:type="dxa"/>
          </w:tcPr>
          <w:p w:rsidR="00723254" w:rsidRDefault="00723254" w:rsidP="00723254">
            <w:pPr>
              <w:pStyle w:val="23"/>
            </w:pPr>
            <w:r>
              <w:rPr>
                <w:snapToGrid w:val="0"/>
              </w:rPr>
              <w:t>40,80</w:t>
            </w:r>
          </w:p>
        </w:tc>
        <w:tc>
          <w:tcPr>
            <w:tcW w:w="1057" w:type="dxa"/>
          </w:tcPr>
          <w:p w:rsidR="00723254" w:rsidRDefault="00723254" w:rsidP="00723254">
            <w:pPr>
              <w:pStyle w:val="23"/>
            </w:pPr>
            <w:r>
              <w:rPr>
                <w:snapToGrid w:val="0"/>
              </w:rPr>
              <w:t>161400</w:t>
            </w:r>
          </w:p>
        </w:tc>
        <w:tc>
          <w:tcPr>
            <w:tcW w:w="688" w:type="dxa"/>
          </w:tcPr>
          <w:p w:rsidR="00723254" w:rsidRDefault="00723254" w:rsidP="00723254">
            <w:pPr>
              <w:pStyle w:val="23"/>
            </w:pPr>
            <w:r>
              <w:rPr>
                <w:snapToGrid w:val="0"/>
              </w:rPr>
              <w:t>36,53</w:t>
            </w:r>
          </w:p>
        </w:tc>
        <w:tc>
          <w:tcPr>
            <w:tcW w:w="1045" w:type="dxa"/>
          </w:tcPr>
          <w:p w:rsidR="00723254" w:rsidRDefault="00723254" w:rsidP="00723254">
            <w:pPr>
              <w:pStyle w:val="23"/>
            </w:pPr>
            <w:r>
              <w:rPr>
                <w:snapToGrid w:val="0"/>
              </w:rPr>
              <w:t>-13592</w:t>
            </w:r>
          </w:p>
        </w:tc>
        <w:tc>
          <w:tcPr>
            <w:tcW w:w="762" w:type="dxa"/>
          </w:tcPr>
          <w:p w:rsidR="00723254" w:rsidRDefault="00723254" w:rsidP="00723254">
            <w:pPr>
              <w:pStyle w:val="23"/>
            </w:pPr>
            <w:r>
              <w:rPr>
                <w:snapToGrid w:val="0"/>
              </w:rPr>
              <w:t>92,233</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НДС</w:t>
            </w:r>
          </w:p>
        </w:tc>
        <w:tc>
          <w:tcPr>
            <w:tcW w:w="933" w:type="dxa"/>
          </w:tcPr>
          <w:p w:rsidR="00723254" w:rsidRDefault="00723254" w:rsidP="00723254">
            <w:pPr>
              <w:pStyle w:val="23"/>
            </w:pPr>
            <w:r>
              <w:rPr>
                <w:snapToGrid w:val="0"/>
              </w:rPr>
              <w:t>960</w:t>
            </w:r>
          </w:p>
        </w:tc>
        <w:tc>
          <w:tcPr>
            <w:tcW w:w="689" w:type="dxa"/>
          </w:tcPr>
          <w:p w:rsidR="00723254" w:rsidRDefault="00723254" w:rsidP="00723254">
            <w:pPr>
              <w:pStyle w:val="23"/>
            </w:pPr>
            <w:r>
              <w:rPr>
                <w:snapToGrid w:val="0"/>
              </w:rPr>
              <w:t>0,14</w:t>
            </w:r>
          </w:p>
        </w:tc>
        <w:tc>
          <w:tcPr>
            <w:tcW w:w="983" w:type="dxa"/>
          </w:tcPr>
          <w:p w:rsidR="00723254" w:rsidRDefault="00723254" w:rsidP="00723254">
            <w:pPr>
              <w:pStyle w:val="23"/>
            </w:pPr>
            <w:r>
              <w:rPr>
                <w:snapToGrid w:val="0"/>
              </w:rPr>
              <w:t>1715</w:t>
            </w:r>
          </w:p>
        </w:tc>
        <w:tc>
          <w:tcPr>
            <w:tcW w:w="700" w:type="dxa"/>
          </w:tcPr>
          <w:p w:rsidR="00723254" w:rsidRDefault="00723254" w:rsidP="00723254">
            <w:pPr>
              <w:pStyle w:val="23"/>
            </w:pPr>
            <w:r>
              <w:rPr>
                <w:snapToGrid w:val="0"/>
              </w:rPr>
              <w:t>0,34</w:t>
            </w:r>
          </w:p>
        </w:tc>
        <w:tc>
          <w:tcPr>
            <w:tcW w:w="1057" w:type="dxa"/>
          </w:tcPr>
          <w:p w:rsidR="00723254" w:rsidRDefault="00723254" w:rsidP="00723254">
            <w:pPr>
              <w:pStyle w:val="23"/>
            </w:pPr>
            <w:r>
              <w:rPr>
                <w:snapToGrid w:val="0"/>
              </w:rPr>
              <w:t>1442</w:t>
            </w:r>
          </w:p>
        </w:tc>
        <w:tc>
          <w:tcPr>
            <w:tcW w:w="688" w:type="dxa"/>
          </w:tcPr>
          <w:p w:rsidR="00723254" w:rsidRDefault="00723254" w:rsidP="00723254">
            <w:pPr>
              <w:pStyle w:val="23"/>
            </w:pPr>
            <w:r>
              <w:rPr>
                <w:snapToGrid w:val="0"/>
              </w:rPr>
              <w:t>0,33</w:t>
            </w:r>
          </w:p>
        </w:tc>
        <w:tc>
          <w:tcPr>
            <w:tcW w:w="1045" w:type="dxa"/>
          </w:tcPr>
          <w:p w:rsidR="00723254" w:rsidRDefault="00723254" w:rsidP="00723254">
            <w:pPr>
              <w:pStyle w:val="23"/>
            </w:pPr>
            <w:r>
              <w:rPr>
                <w:snapToGrid w:val="0"/>
              </w:rPr>
              <w:t>482</w:t>
            </w:r>
          </w:p>
        </w:tc>
        <w:tc>
          <w:tcPr>
            <w:tcW w:w="762" w:type="dxa"/>
          </w:tcPr>
          <w:p w:rsidR="00723254" w:rsidRDefault="00723254" w:rsidP="00723254">
            <w:pPr>
              <w:pStyle w:val="23"/>
            </w:pPr>
            <w:r>
              <w:rPr>
                <w:snapToGrid w:val="0"/>
              </w:rPr>
              <w:t>150,208</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Дебиторская задолженность</w:t>
            </w:r>
          </w:p>
        </w:tc>
        <w:tc>
          <w:tcPr>
            <w:tcW w:w="933" w:type="dxa"/>
          </w:tcPr>
          <w:p w:rsidR="00723254" w:rsidRDefault="00723254" w:rsidP="00723254">
            <w:pPr>
              <w:pStyle w:val="23"/>
            </w:pPr>
            <w:r>
              <w:rPr>
                <w:snapToGrid w:val="0"/>
              </w:rPr>
              <w:t>491452</w:t>
            </w:r>
          </w:p>
        </w:tc>
        <w:tc>
          <w:tcPr>
            <w:tcW w:w="689" w:type="dxa"/>
          </w:tcPr>
          <w:p w:rsidR="00723254" w:rsidRDefault="00723254" w:rsidP="00723254">
            <w:pPr>
              <w:pStyle w:val="23"/>
            </w:pPr>
            <w:r>
              <w:rPr>
                <w:snapToGrid w:val="0"/>
              </w:rPr>
              <w:t>71,55</w:t>
            </w:r>
          </w:p>
        </w:tc>
        <w:tc>
          <w:tcPr>
            <w:tcW w:w="983" w:type="dxa"/>
          </w:tcPr>
          <w:p w:rsidR="00723254" w:rsidRDefault="00723254" w:rsidP="00723254">
            <w:pPr>
              <w:pStyle w:val="23"/>
            </w:pPr>
            <w:r>
              <w:rPr>
                <w:snapToGrid w:val="0"/>
              </w:rPr>
              <w:t>278293</w:t>
            </w:r>
          </w:p>
        </w:tc>
        <w:tc>
          <w:tcPr>
            <w:tcW w:w="700" w:type="dxa"/>
          </w:tcPr>
          <w:p w:rsidR="00723254" w:rsidRDefault="00723254" w:rsidP="00723254">
            <w:pPr>
              <w:pStyle w:val="23"/>
            </w:pPr>
            <w:r>
              <w:rPr>
                <w:snapToGrid w:val="0"/>
              </w:rPr>
              <w:t>55,07</w:t>
            </w:r>
          </w:p>
        </w:tc>
        <w:tc>
          <w:tcPr>
            <w:tcW w:w="1057" w:type="dxa"/>
          </w:tcPr>
          <w:p w:rsidR="00723254" w:rsidRDefault="00723254" w:rsidP="00723254">
            <w:pPr>
              <w:pStyle w:val="23"/>
            </w:pPr>
            <w:r>
              <w:rPr>
                <w:snapToGrid w:val="0"/>
              </w:rPr>
              <w:t>268519</w:t>
            </w:r>
          </w:p>
        </w:tc>
        <w:tc>
          <w:tcPr>
            <w:tcW w:w="688" w:type="dxa"/>
          </w:tcPr>
          <w:p w:rsidR="00723254" w:rsidRDefault="00723254" w:rsidP="00723254">
            <w:pPr>
              <w:pStyle w:val="23"/>
            </w:pPr>
            <w:r>
              <w:rPr>
                <w:snapToGrid w:val="0"/>
              </w:rPr>
              <w:t>60,77</w:t>
            </w:r>
          </w:p>
        </w:tc>
        <w:tc>
          <w:tcPr>
            <w:tcW w:w="1045" w:type="dxa"/>
          </w:tcPr>
          <w:p w:rsidR="00723254" w:rsidRDefault="00723254" w:rsidP="00723254">
            <w:pPr>
              <w:pStyle w:val="23"/>
            </w:pPr>
            <w:r>
              <w:rPr>
                <w:snapToGrid w:val="0"/>
              </w:rPr>
              <w:t>-222933</w:t>
            </w:r>
          </w:p>
        </w:tc>
        <w:tc>
          <w:tcPr>
            <w:tcW w:w="762" w:type="dxa"/>
          </w:tcPr>
          <w:p w:rsidR="00723254" w:rsidRDefault="00723254" w:rsidP="00723254">
            <w:pPr>
              <w:pStyle w:val="23"/>
            </w:pPr>
            <w:r>
              <w:rPr>
                <w:snapToGrid w:val="0"/>
              </w:rPr>
              <w:t>54,638</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КФВ</w:t>
            </w:r>
          </w:p>
        </w:tc>
        <w:tc>
          <w:tcPr>
            <w:tcW w:w="933" w:type="dxa"/>
          </w:tcPr>
          <w:p w:rsidR="00723254" w:rsidRDefault="00723254" w:rsidP="00723254">
            <w:pPr>
              <w:pStyle w:val="23"/>
            </w:pPr>
            <w:r>
              <w:rPr>
                <w:snapToGrid w:val="0"/>
              </w:rPr>
              <w:t>261</w:t>
            </w:r>
          </w:p>
        </w:tc>
        <w:tc>
          <w:tcPr>
            <w:tcW w:w="689" w:type="dxa"/>
          </w:tcPr>
          <w:p w:rsidR="00723254" w:rsidRDefault="00723254" w:rsidP="00723254">
            <w:pPr>
              <w:pStyle w:val="23"/>
            </w:pPr>
            <w:r>
              <w:rPr>
                <w:snapToGrid w:val="0"/>
              </w:rPr>
              <w:t>0,04</w:t>
            </w:r>
          </w:p>
        </w:tc>
        <w:tc>
          <w:tcPr>
            <w:tcW w:w="983" w:type="dxa"/>
          </w:tcPr>
          <w:p w:rsidR="00723254" w:rsidRDefault="00723254" w:rsidP="00723254">
            <w:pPr>
              <w:pStyle w:val="23"/>
            </w:pPr>
            <w:r>
              <w:rPr>
                <w:snapToGrid w:val="0"/>
              </w:rPr>
              <w:t>0</w:t>
            </w:r>
          </w:p>
        </w:tc>
        <w:tc>
          <w:tcPr>
            <w:tcW w:w="700" w:type="dxa"/>
          </w:tcPr>
          <w:p w:rsidR="00723254" w:rsidRDefault="00723254" w:rsidP="00723254">
            <w:pPr>
              <w:pStyle w:val="23"/>
            </w:pPr>
            <w:r>
              <w:rPr>
                <w:snapToGrid w:val="0"/>
              </w:rPr>
              <w:t>0,00</w:t>
            </w:r>
          </w:p>
        </w:tc>
        <w:tc>
          <w:tcPr>
            <w:tcW w:w="1057" w:type="dxa"/>
          </w:tcPr>
          <w:p w:rsidR="00723254" w:rsidRDefault="00723254" w:rsidP="00723254">
            <w:pPr>
              <w:pStyle w:val="23"/>
            </w:pPr>
            <w:r>
              <w:rPr>
                <w:snapToGrid w:val="0"/>
              </w:rPr>
              <w:t>0</w:t>
            </w:r>
          </w:p>
        </w:tc>
        <w:tc>
          <w:tcPr>
            <w:tcW w:w="688" w:type="dxa"/>
          </w:tcPr>
          <w:p w:rsidR="00723254" w:rsidRDefault="00723254" w:rsidP="00723254">
            <w:pPr>
              <w:pStyle w:val="23"/>
            </w:pPr>
            <w:r>
              <w:rPr>
                <w:snapToGrid w:val="0"/>
              </w:rPr>
              <w:t>0,00</w:t>
            </w:r>
          </w:p>
        </w:tc>
        <w:tc>
          <w:tcPr>
            <w:tcW w:w="1045" w:type="dxa"/>
          </w:tcPr>
          <w:p w:rsidR="00723254" w:rsidRDefault="00723254" w:rsidP="00723254">
            <w:pPr>
              <w:pStyle w:val="23"/>
            </w:pPr>
            <w:r>
              <w:rPr>
                <w:snapToGrid w:val="0"/>
              </w:rPr>
              <w:t>-261</w:t>
            </w:r>
          </w:p>
        </w:tc>
        <w:tc>
          <w:tcPr>
            <w:tcW w:w="762" w:type="dxa"/>
          </w:tcPr>
          <w:p w:rsidR="00723254" w:rsidRDefault="00723254" w:rsidP="00723254">
            <w:pPr>
              <w:pStyle w:val="23"/>
            </w:pPr>
            <w:r>
              <w:rPr>
                <w:snapToGrid w:val="0"/>
              </w:rPr>
              <w:t>0,000</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sidRPr="0031508A">
              <w:rPr>
                <w:snapToGrid w:val="0"/>
              </w:rPr>
              <w:t xml:space="preserve">Денежные средства </w:t>
            </w:r>
          </w:p>
        </w:tc>
        <w:tc>
          <w:tcPr>
            <w:tcW w:w="933" w:type="dxa"/>
          </w:tcPr>
          <w:p w:rsidR="00723254" w:rsidRDefault="00723254" w:rsidP="00723254">
            <w:pPr>
              <w:pStyle w:val="23"/>
            </w:pPr>
            <w:r>
              <w:rPr>
                <w:snapToGrid w:val="0"/>
              </w:rPr>
              <w:t>10321</w:t>
            </w:r>
          </w:p>
        </w:tc>
        <w:tc>
          <w:tcPr>
            <w:tcW w:w="689" w:type="dxa"/>
          </w:tcPr>
          <w:p w:rsidR="00723254" w:rsidRDefault="00723254" w:rsidP="00723254">
            <w:pPr>
              <w:pStyle w:val="23"/>
            </w:pPr>
            <w:r>
              <w:rPr>
                <w:snapToGrid w:val="0"/>
              </w:rPr>
              <w:t>1,50</w:t>
            </w:r>
          </w:p>
        </w:tc>
        <w:tc>
          <w:tcPr>
            <w:tcW w:w="983" w:type="dxa"/>
          </w:tcPr>
          <w:p w:rsidR="00723254" w:rsidRDefault="00723254" w:rsidP="00723254">
            <w:pPr>
              <w:pStyle w:val="23"/>
            </w:pPr>
            <w:r>
              <w:rPr>
                <w:snapToGrid w:val="0"/>
              </w:rPr>
              <w:t>12663</w:t>
            </w:r>
          </w:p>
        </w:tc>
        <w:tc>
          <w:tcPr>
            <w:tcW w:w="700" w:type="dxa"/>
          </w:tcPr>
          <w:p w:rsidR="00723254" w:rsidRDefault="00723254" w:rsidP="00723254">
            <w:pPr>
              <w:pStyle w:val="23"/>
            </w:pPr>
            <w:r>
              <w:rPr>
                <w:snapToGrid w:val="0"/>
              </w:rPr>
              <w:t>2,51</w:t>
            </w:r>
          </w:p>
        </w:tc>
        <w:tc>
          <w:tcPr>
            <w:tcW w:w="1057" w:type="dxa"/>
          </w:tcPr>
          <w:p w:rsidR="00723254" w:rsidRDefault="00723254" w:rsidP="00723254">
            <w:pPr>
              <w:pStyle w:val="23"/>
            </w:pPr>
            <w:r>
              <w:rPr>
                <w:snapToGrid w:val="0"/>
              </w:rPr>
              <w:t>673</w:t>
            </w:r>
          </w:p>
        </w:tc>
        <w:tc>
          <w:tcPr>
            <w:tcW w:w="688" w:type="dxa"/>
          </w:tcPr>
          <w:p w:rsidR="00723254" w:rsidRDefault="00723254" w:rsidP="00723254">
            <w:pPr>
              <w:pStyle w:val="23"/>
            </w:pPr>
            <w:r>
              <w:rPr>
                <w:snapToGrid w:val="0"/>
              </w:rPr>
              <w:t>0,15</w:t>
            </w:r>
          </w:p>
        </w:tc>
        <w:tc>
          <w:tcPr>
            <w:tcW w:w="1045" w:type="dxa"/>
          </w:tcPr>
          <w:p w:rsidR="00723254" w:rsidRDefault="00723254" w:rsidP="00723254">
            <w:pPr>
              <w:pStyle w:val="23"/>
            </w:pPr>
            <w:r>
              <w:rPr>
                <w:snapToGrid w:val="0"/>
              </w:rPr>
              <w:t>-9648</w:t>
            </w:r>
          </w:p>
        </w:tc>
        <w:tc>
          <w:tcPr>
            <w:tcW w:w="762" w:type="dxa"/>
          </w:tcPr>
          <w:p w:rsidR="00723254" w:rsidRDefault="00723254" w:rsidP="00723254">
            <w:pPr>
              <w:pStyle w:val="23"/>
            </w:pPr>
            <w:r>
              <w:rPr>
                <w:snapToGrid w:val="0"/>
              </w:rPr>
              <w:t>6,521</w:t>
            </w:r>
          </w:p>
        </w:tc>
      </w:tr>
      <w:tr w:rsidR="00723254" w:rsidRPr="006A76C3" w:rsidTr="00723254">
        <w:trPr>
          <w:trHeight w:val="20"/>
          <w:jc w:val="center"/>
        </w:trPr>
        <w:tc>
          <w:tcPr>
            <w:tcW w:w="2494" w:type="dxa"/>
          </w:tcPr>
          <w:p w:rsidR="00723254" w:rsidRPr="0031508A" w:rsidRDefault="00723254" w:rsidP="00723254">
            <w:pPr>
              <w:pStyle w:val="23"/>
              <w:rPr>
                <w:snapToGrid w:val="0"/>
              </w:rPr>
            </w:pPr>
            <w:r>
              <w:rPr>
                <w:snapToGrid w:val="0"/>
              </w:rPr>
              <w:t>Прочие оборотные активы</w:t>
            </w:r>
          </w:p>
        </w:tc>
        <w:tc>
          <w:tcPr>
            <w:tcW w:w="933" w:type="dxa"/>
          </w:tcPr>
          <w:p w:rsidR="00723254" w:rsidRDefault="00723254" w:rsidP="00723254">
            <w:pPr>
              <w:pStyle w:val="23"/>
            </w:pPr>
            <w:r>
              <w:rPr>
                <w:snapToGrid w:val="0"/>
              </w:rPr>
              <w:t>18896</w:t>
            </w:r>
          </w:p>
        </w:tc>
        <w:tc>
          <w:tcPr>
            <w:tcW w:w="689" w:type="dxa"/>
          </w:tcPr>
          <w:p w:rsidR="00723254" w:rsidRDefault="00723254" w:rsidP="00723254">
            <w:pPr>
              <w:pStyle w:val="23"/>
            </w:pPr>
            <w:r>
              <w:rPr>
                <w:snapToGrid w:val="0"/>
              </w:rPr>
              <w:t>2,75</w:t>
            </w:r>
          </w:p>
        </w:tc>
        <w:tc>
          <w:tcPr>
            <w:tcW w:w="983" w:type="dxa"/>
          </w:tcPr>
          <w:p w:rsidR="00723254" w:rsidRDefault="00723254" w:rsidP="00723254">
            <w:pPr>
              <w:pStyle w:val="23"/>
            </w:pPr>
            <w:r>
              <w:rPr>
                <w:snapToGrid w:val="0"/>
              </w:rPr>
              <w:t>6526</w:t>
            </w:r>
          </w:p>
        </w:tc>
        <w:tc>
          <w:tcPr>
            <w:tcW w:w="700" w:type="dxa"/>
          </w:tcPr>
          <w:p w:rsidR="00723254" w:rsidRDefault="00723254" w:rsidP="00723254">
            <w:pPr>
              <w:pStyle w:val="23"/>
            </w:pPr>
            <w:r>
              <w:rPr>
                <w:snapToGrid w:val="0"/>
              </w:rPr>
              <w:t>1,29</w:t>
            </w:r>
          </w:p>
        </w:tc>
        <w:tc>
          <w:tcPr>
            <w:tcW w:w="1057" w:type="dxa"/>
          </w:tcPr>
          <w:p w:rsidR="00723254" w:rsidRDefault="00723254" w:rsidP="00723254">
            <w:pPr>
              <w:pStyle w:val="23"/>
            </w:pPr>
            <w:r>
              <w:rPr>
                <w:snapToGrid w:val="0"/>
              </w:rPr>
              <w:t>9838</w:t>
            </w:r>
          </w:p>
        </w:tc>
        <w:tc>
          <w:tcPr>
            <w:tcW w:w="688" w:type="dxa"/>
          </w:tcPr>
          <w:p w:rsidR="00723254" w:rsidRDefault="00723254" w:rsidP="00723254">
            <w:pPr>
              <w:pStyle w:val="23"/>
            </w:pPr>
            <w:r>
              <w:rPr>
                <w:snapToGrid w:val="0"/>
              </w:rPr>
              <w:t>2,23</w:t>
            </w:r>
          </w:p>
        </w:tc>
        <w:tc>
          <w:tcPr>
            <w:tcW w:w="1045" w:type="dxa"/>
          </w:tcPr>
          <w:p w:rsidR="00723254" w:rsidRDefault="00723254" w:rsidP="00723254">
            <w:pPr>
              <w:pStyle w:val="23"/>
            </w:pPr>
            <w:r>
              <w:rPr>
                <w:snapToGrid w:val="0"/>
              </w:rPr>
              <w:t>-9058</w:t>
            </w:r>
          </w:p>
        </w:tc>
        <w:tc>
          <w:tcPr>
            <w:tcW w:w="762" w:type="dxa"/>
          </w:tcPr>
          <w:p w:rsidR="00723254" w:rsidRDefault="00723254" w:rsidP="00723254">
            <w:pPr>
              <w:pStyle w:val="23"/>
            </w:pPr>
            <w:r>
              <w:rPr>
                <w:snapToGrid w:val="0"/>
              </w:rPr>
              <w:t>52,064</w:t>
            </w:r>
          </w:p>
        </w:tc>
      </w:tr>
    </w:tbl>
    <w:p w:rsidR="00723254" w:rsidRPr="001029D4" w:rsidRDefault="00723254" w:rsidP="00723254">
      <w:pPr>
        <w:pStyle w:val="11"/>
      </w:pPr>
      <w:r w:rsidRPr="001029D4">
        <w:t xml:space="preserve">Как видно из таблицы в составе имущества </w:t>
      </w:r>
      <w:r w:rsidR="00C40D6E">
        <w:t>на конец 2013</w:t>
      </w:r>
      <w:r>
        <w:t xml:space="preserve"> года </w:t>
      </w:r>
      <w:r w:rsidRPr="001029D4">
        <w:t xml:space="preserve">преобладают иммобилизованные активы. На </w:t>
      </w:r>
      <w:r w:rsidR="00C40D6E">
        <w:t>2011</w:t>
      </w:r>
      <w:r w:rsidRPr="001029D4">
        <w:t>г. их дол</w:t>
      </w:r>
      <w:r>
        <w:t xml:space="preserve">я в составе </w:t>
      </w:r>
      <w:r>
        <w:lastRenderedPageBreak/>
        <w:t>имущества была 38,74</w:t>
      </w:r>
      <w:r w:rsidRPr="001029D4">
        <w:t xml:space="preserve">%, а к концу анализируемого </w:t>
      </w:r>
      <w:r>
        <w:t>периода она выросла до 61,25</w:t>
      </w:r>
      <w:r w:rsidRPr="001029D4">
        <w:t xml:space="preserve">%. В то же самое время сумма иммобилизованных активов в денежном выражении </w:t>
      </w:r>
      <w:r>
        <w:t xml:space="preserve">выросла  </w:t>
      </w:r>
      <w:r w:rsidRPr="001029D4">
        <w:t xml:space="preserve">за счет увеличения стоимости основных средств, сумма которых возросла в результате </w:t>
      </w:r>
      <w:r w:rsidR="00C40D6E">
        <w:t>обновления  в 2013</w:t>
      </w:r>
      <w:r>
        <w:t xml:space="preserve"> </w:t>
      </w:r>
      <w:r w:rsidRPr="001029D4">
        <w:t xml:space="preserve"> году.</w:t>
      </w:r>
    </w:p>
    <w:p w:rsidR="00723254" w:rsidRPr="001029D4" w:rsidRDefault="00723254" w:rsidP="00723254">
      <w:pPr>
        <w:pStyle w:val="11"/>
      </w:pPr>
      <w:r w:rsidRPr="001029D4">
        <w:t>Доля обор</w:t>
      </w:r>
      <w:r>
        <w:t>отных активов наоборот снизилась с 61,2</w:t>
      </w:r>
      <w:r w:rsidRPr="001029D4">
        <w:t>% в нач</w:t>
      </w:r>
      <w:r>
        <w:t>ал</w:t>
      </w:r>
      <w:r w:rsidR="00C40D6E">
        <w:t>е периода до 38,75% на 2013</w:t>
      </w:r>
      <w:r w:rsidRPr="001029D4">
        <w:t>г. При этом оборотные активы, независимо от их удельного веса в имуществе продолжают оставаться наиболее мобильной его частью и в решающей степени определяют платежеспособность и кредитоспособность предприятия. Исходя из изложенного очень важна оценка динамики оборотных активов. Как правило, их прирост означает улучшение структуры имуще</w:t>
      </w:r>
      <w:r>
        <w:t xml:space="preserve">ства с финансовой точки зрения, однако в нашем случае оборотные активы за анализируемый период  уменьшились на 255010 т.р., или 63,4%. </w:t>
      </w:r>
      <w:r w:rsidRPr="001029D4">
        <w:t>Дебиторская задолженность в общей сумме имущества  предприятия</w:t>
      </w:r>
      <w:r>
        <w:t xml:space="preserve"> на начало периода составляла большую долю (71,55</w:t>
      </w:r>
      <w:r w:rsidRPr="001029D4">
        <w:t>%) и к концу анализируем</w:t>
      </w:r>
      <w:r>
        <w:t>ого периода снизилась до 60,77</w:t>
      </w:r>
      <w:r w:rsidRPr="001029D4">
        <w:t>%. В сумме дебиторской задолженности предпри</w:t>
      </w:r>
      <w:r>
        <w:t xml:space="preserve">ятия </w:t>
      </w:r>
      <w:r w:rsidR="00C40D6E" w:rsidRPr="004925C2">
        <w:t>ПФ "Севергазгеофизика"</w:t>
      </w:r>
      <w:r w:rsidR="00C40D6E">
        <w:t xml:space="preserve"> </w:t>
      </w:r>
      <w:r w:rsidRPr="001029D4">
        <w:t>отсутствуют безнадежные долги покупателей и других дебиторов. Следовательно, всю дебиторскую задолженность, можно рассматривать в качестве полноценного мобильного элемента активов.</w:t>
      </w:r>
    </w:p>
    <w:p w:rsidR="00723254" w:rsidRDefault="00723254" w:rsidP="00723254">
      <w:pPr>
        <w:pStyle w:val="11"/>
      </w:pPr>
      <w:r>
        <w:t xml:space="preserve">Запасы предприятия снизились  на 13952т.р. или 92,2%. Их доля в структуре баланса выросла на конец </w:t>
      </w:r>
      <w:r w:rsidR="00C40D6E">
        <w:t>2013</w:t>
      </w:r>
      <w:r>
        <w:t xml:space="preserve"> года. Налог на добавленную стоимость вырос на 482т.р. Краткосрочные финансовые вложения уменьшились на 261т.р. денежные средства предприятия снизились на 6,5%. Их доля в балансе предприятия незначительна </w:t>
      </w:r>
      <w:r w:rsidR="00C40D6E">
        <w:t>и она уменьшилась за период 2011-2013</w:t>
      </w:r>
      <w:r>
        <w:t xml:space="preserve"> года. Прочие внеоборотные активы также снизились на 52,1%. </w:t>
      </w:r>
    </w:p>
    <w:p w:rsidR="00723254" w:rsidRPr="002E3EF3" w:rsidRDefault="00723254" w:rsidP="00723254">
      <w:pPr>
        <w:pStyle w:val="11"/>
      </w:pPr>
      <w:r>
        <w:t xml:space="preserve">Таким образом, из проведенного анализа видно, что валюта баланса анализируемого предприятия выросла, что говорит о том, что хозяйственная деятельность предприятия увеличивается. Собственный капитал предприятия увеличился за анализируемый период, заемные средства уменьшились. Также за анализируемый период внеоборотные активы предприятия </w:t>
      </w:r>
      <w:r>
        <w:lastRenderedPageBreak/>
        <w:t>увеличились за счет роста основных средств предприятия, в итоге  оборотные активы предприятия уменьшились в структуре баланса предприятия, что отрицательно для предприятия, так как это говорит о том, что предприятие не эффективно использует свой имущественный потенциал, так как структурное соотношение внеоборотных активов и обо</w:t>
      </w:r>
      <w:r w:rsidR="00C40D6E">
        <w:t>ротных активов на конец 2013</w:t>
      </w:r>
      <w:r>
        <w:t xml:space="preserve"> года равно 62:38, а для предприятия </w:t>
      </w:r>
      <w:r w:rsidR="00C40D6E" w:rsidRPr="004925C2">
        <w:t>ПФ "Севергазгеофизика"</w:t>
      </w:r>
      <w:r w:rsidR="00C40D6E">
        <w:t xml:space="preserve"> </w:t>
      </w:r>
      <w:r>
        <w:t xml:space="preserve">такое соотношение не рационально, учитывая специфику хозяйственной деятельности предприятия. </w:t>
      </w:r>
      <w:r w:rsidRPr="002E3EF3">
        <w:t xml:space="preserve">Из всего изложенного можно сделать </w:t>
      </w:r>
      <w:r w:rsidR="00C40D6E">
        <w:t>вывод, что у предприятия на 2013</w:t>
      </w:r>
      <w:r w:rsidRPr="002E3EF3">
        <w:t xml:space="preserve"> год наблюдаются проблемы с финансовым состоянием. </w:t>
      </w:r>
    </w:p>
    <w:p w:rsidR="00723254" w:rsidRPr="00EB1FFC" w:rsidRDefault="00723254" w:rsidP="00723254">
      <w:pPr>
        <w:pStyle w:val="11"/>
      </w:pPr>
      <w:r>
        <w:t xml:space="preserve">В таблице </w:t>
      </w:r>
      <w:r w:rsidRPr="00907341">
        <w:t>3</w:t>
      </w:r>
      <w:r w:rsidRPr="001029D4">
        <w:t xml:space="preserve"> приведена характеристика финансовой устойчивости предприятия </w:t>
      </w:r>
      <w:r w:rsidR="00C40D6E">
        <w:t xml:space="preserve"> </w:t>
      </w:r>
      <w:r w:rsidR="00C40D6E" w:rsidRPr="004925C2">
        <w:t>ПФ "Севергазгеофизика"</w:t>
      </w:r>
      <w:r w:rsidR="00C40D6E">
        <w:t xml:space="preserve"> </w:t>
      </w:r>
      <w:r w:rsidRPr="001029D4">
        <w:t>в абсолютных величинах, которая позволяет выявить степень покрытия запасов и затрат предприятия источниками средств и определить тип его финансовой устойчивости.</w:t>
      </w:r>
      <w:bookmarkStart w:id="5" w:name="_Toc449367115"/>
    </w:p>
    <w:p w:rsidR="00723254" w:rsidRPr="00A47EC5" w:rsidRDefault="00723254" w:rsidP="00723254">
      <w:pPr>
        <w:pStyle w:val="11"/>
        <w:jc w:val="right"/>
      </w:pPr>
      <w:r w:rsidRPr="001029D4">
        <w:t xml:space="preserve">Таблица </w:t>
      </w:r>
      <w:r w:rsidRPr="00A47EC5">
        <w:t>3</w:t>
      </w:r>
    </w:p>
    <w:p w:rsidR="00723254" w:rsidRPr="001029D4" w:rsidRDefault="00723254" w:rsidP="00723254">
      <w:pPr>
        <w:pStyle w:val="11"/>
        <w:jc w:val="center"/>
      </w:pPr>
      <w:r w:rsidRPr="001029D4">
        <w:rPr>
          <w:noProof/>
        </w:rPr>
        <w:t>Характеристика фина</w:t>
      </w:r>
      <w:r>
        <w:rPr>
          <w:noProof/>
        </w:rPr>
        <w:t xml:space="preserve">нсовой устойчивости </w:t>
      </w:r>
      <w:bookmarkEnd w:id="5"/>
      <w:r w:rsidR="00C40D6E" w:rsidRPr="004925C2">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7"/>
        <w:gridCol w:w="1032"/>
        <w:gridCol w:w="1067"/>
        <w:gridCol w:w="1067"/>
        <w:gridCol w:w="1014"/>
        <w:gridCol w:w="770"/>
      </w:tblGrid>
      <w:tr w:rsidR="00723254" w:rsidRPr="006A76C3" w:rsidTr="00723254">
        <w:trPr>
          <w:trHeight w:val="20"/>
          <w:jc w:val="center"/>
        </w:trPr>
        <w:tc>
          <w:tcPr>
            <w:tcW w:w="4217" w:type="dxa"/>
            <w:vMerge w:val="restart"/>
          </w:tcPr>
          <w:p w:rsidR="00723254" w:rsidRPr="00CF1F0A" w:rsidRDefault="00723254" w:rsidP="00723254">
            <w:pPr>
              <w:pStyle w:val="23"/>
              <w:rPr>
                <w:snapToGrid w:val="0"/>
              </w:rPr>
            </w:pPr>
            <w:r w:rsidRPr="00CF1F0A">
              <w:rPr>
                <w:snapToGrid w:val="0"/>
              </w:rPr>
              <w:t>Показатели</w:t>
            </w:r>
          </w:p>
        </w:tc>
        <w:tc>
          <w:tcPr>
            <w:tcW w:w="3166" w:type="dxa"/>
            <w:gridSpan w:val="3"/>
          </w:tcPr>
          <w:p w:rsidR="00723254" w:rsidRPr="00CF1F0A" w:rsidRDefault="00723254" w:rsidP="00723254">
            <w:pPr>
              <w:pStyle w:val="23"/>
              <w:rPr>
                <w:snapToGrid w:val="0"/>
              </w:rPr>
            </w:pPr>
            <w:r>
              <w:rPr>
                <w:snapToGrid w:val="0"/>
              </w:rPr>
              <w:t>Сумма, млн</w:t>
            </w:r>
            <w:r w:rsidRPr="00CF1F0A">
              <w:rPr>
                <w:snapToGrid w:val="0"/>
              </w:rPr>
              <w:t>.р.</w:t>
            </w:r>
          </w:p>
        </w:tc>
        <w:tc>
          <w:tcPr>
            <w:tcW w:w="1014" w:type="dxa"/>
            <w:vMerge w:val="restart"/>
          </w:tcPr>
          <w:p w:rsidR="00723254" w:rsidRPr="00CF1F0A" w:rsidRDefault="00723254" w:rsidP="00723254">
            <w:pPr>
              <w:pStyle w:val="23"/>
              <w:rPr>
                <w:snapToGrid w:val="0"/>
              </w:rPr>
            </w:pPr>
            <w:r w:rsidRPr="00CF1F0A">
              <w:rPr>
                <w:snapToGrid w:val="0"/>
              </w:rPr>
              <w:t>Абс. Отклон.</w:t>
            </w:r>
          </w:p>
        </w:tc>
        <w:tc>
          <w:tcPr>
            <w:tcW w:w="770" w:type="dxa"/>
            <w:vMerge w:val="restart"/>
          </w:tcPr>
          <w:p w:rsidR="00723254" w:rsidRPr="00CF1F0A" w:rsidRDefault="00723254" w:rsidP="00723254">
            <w:pPr>
              <w:pStyle w:val="23"/>
              <w:rPr>
                <w:snapToGrid w:val="0"/>
              </w:rPr>
            </w:pPr>
            <w:r w:rsidRPr="00CF1F0A">
              <w:rPr>
                <w:snapToGrid w:val="0"/>
              </w:rPr>
              <w:t>Т.Р., %</w:t>
            </w:r>
          </w:p>
        </w:tc>
      </w:tr>
      <w:tr w:rsidR="00723254" w:rsidRPr="006A76C3" w:rsidTr="00723254">
        <w:trPr>
          <w:trHeight w:val="20"/>
          <w:jc w:val="center"/>
        </w:trPr>
        <w:tc>
          <w:tcPr>
            <w:tcW w:w="4217" w:type="dxa"/>
            <w:vMerge/>
          </w:tcPr>
          <w:p w:rsidR="00723254" w:rsidRPr="00CF1F0A" w:rsidRDefault="00723254" w:rsidP="00723254">
            <w:pPr>
              <w:pStyle w:val="23"/>
              <w:rPr>
                <w:snapToGrid w:val="0"/>
              </w:rPr>
            </w:pPr>
          </w:p>
        </w:tc>
        <w:tc>
          <w:tcPr>
            <w:tcW w:w="1032"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1</w:t>
            </w:r>
          </w:p>
        </w:tc>
        <w:tc>
          <w:tcPr>
            <w:tcW w:w="1067"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2</w:t>
            </w:r>
          </w:p>
        </w:tc>
        <w:tc>
          <w:tcPr>
            <w:tcW w:w="1067"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3</w:t>
            </w:r>
          </w:p>
        </w:tc>
        <w:tc>
          <w:tcPr>
            <w:tcW w:w="1014" w:type="dxa"/>
            <w:vMerge/>
          </w:tcPr>
          <w:p w:rsidR="00723254" w:rsidRPr="00CF1F0A" w:rsidRDefault="00723254" w:rsidP="00723254">
            <w:pPr>
              <w:pStyle w:val="23"/>
              <w:rPr>
                <w:snapToGrid w:val="0"/>
              </w:rPr>
            </w:pPr>
          </w:p>
        </w:tc>
        <w:tc>
          <w:tcPr>
            <w:tcW w:w="770" w:type="dxa"/>
            <w:vMerge/>
          </w:tcPr>
          <w:p w:rsidR="00723254" w:rsidRPr="00CF1F0A" w:rsidRDefault="00723254" w:rsidP="00723254">
            <w:pPr>
              <w:pStyle w:val="23"/>
              <w:rPr>
                <w:snapToGrid w:val="0"/>
              </w:rPr>
            </w:pP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1.Собственные оборотные средства</w:t>
            </w:r>
          </w:p>
        </w:tc>
        <w:tc>
          <w:tcPr>
            <w:tcW w:w="1032" w:type="dxa"/>
          </w:tcPr>
          <w:p w:rsidR="00723254" w:rsidRDefault="00723254" w:rsidP="00723254">
            <w:pPr>
              <w:pStyle w:val="23"/>
            </w:pPr>
            <w:r>
              <w:rPr>
                <w:snapToGrid w:val="0"/>
              </w:rPr>
              <w:t>187711</w:t>
            </w:r>
          </w:p>
        </w:tc>
        <w:tc>
          <w:tcPr>
            <w:tcW w:w="1067" w:type="dxa"/>
          </w:tcPr>
          <w:p w:rsidR="00723254" w:rsidRDefault="00723254" w:rsidP="00723254">
            <w:pPr>
              <w:pStyle w:val="23"/>
            </w:pPr>
            <w:r>
              <w:rPr>
                <w:snapToGrid w:val="0"/>
              </w:rPr>
              <w:t>3426</w:t>
            </w:r>
          </w:p>
        </w:tc>
        <w:tc>
          <w:tcPr>
            <w:tcW w:w="1067" w:type="dxa"/>
          </w:tcPr>
          <w:p w:rsidR="00723254" w:rsidRDefault="00723254" w:rsidP="00723254">
            <w:pPr>
              <w:pStyle w:val="23"/>
            </w:pPr>
            <w:r>
              <w:rPr>
                <w:snapToGrid w:val="0"/>
              </w:rPr>
              <w:t>16031</w:t>
            </w:r>
          </w:p>
        </w:tc>
        <w:tc>
          <w:tcPr>
            <w:tcW w:w="1014" w:type="dxa"/>
          </w:tcPr>
          <w:p w:rsidR="00723254" w:rsidRDefault="00723254" w:rsidP="00723254">
            <w:pPr>
              <w:pStyle w:val="23"/>
            </w:pPr>
            <w:r>
              <w:rPr>
                <w:snapToGrid w:val="0"/>
              </w:rPr>
              <w:t>-171680</w:t>
            </w:r>
          </w:p>
        </w:tc>
        <w:tc>
          <w:tcPr>
            <w:tcW w:w="770" w:type="dxa"/>
          </w:tcPr>
          <w:p w:rsidR="00723254" w:rsidRDefault="00723254" w:rsidP="00723254">
            <w:pPr>
              <w:pStyle w:val="23"/>
            </w:pPr>
            <w:r>
              <w:rPr>
                <w:snapToGrid w:val="0"/>
              </w:rPr>
              <w:t>8,54</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2. Собственные оборотные средства и долгосрочные обязательства</w:t>
            </w:r>
          </w:p>
        </w:tc>
        <w:tc>
          <w:tcPr>
            <w:tcW w:w="1032" w:type="dxa"/>
          </w:tcPr>
          <w:p w:rsidR="00723254" w:rsidRDefault="00723254" w:rsidP="00723254">
            <w:pPr>
              <w:pStyle w:val="23"/>
            </w:pPr>
            <w:r>
              <w:t>628434</w:t>
            </w:r>
          </w:p>
        </w:tc>
        <w:tc>
          <w:tcPr>
            <w:tcW w:w="1067" w:type="dxa"/>
          </w:tcPr>
          <w:p w:rsidR="00723254" w:rsidRDefault="00723254" w:rsidP="00723254">
            <w:pPr>
              <w:pStyle w:val="23"/>
            </w:pPr>
            <w:r>
              <w:t>671883</w:t>
            </w:r>
          </w:p>
        </w:tc>
        <w:tc>
          <w:tcPr>
            <w:tcW w:w="1067" w:type="dxa"/>
          </w:tcPr>
          <w:p w:rsidR="00723254" w:rsidRDefault="00723254" w:rsidP="00723254">
            <w:pPr>
              <w:pStyle w:val="23"/>
            </w:pPr>
            <w:r>
              <w:t>714379</w:t>
            </w:r>
          </w:p>
        </w:tc>
        <w:tc>
          <w:tcPr>
            <w:tcW w:w="1014" w:type="dxa"/>
          </w:tcPr>
          <w:p w:rsidR="00723254" w:rsidRDefault="00723254" w:rsidP="00723254">
            <w:pPr>
              <w:pStyle w:val="23"/>
            </w:pPr>
            <w:r>
              <w:rPr>
                <w:snapToGrid w:val="0"/>
              </w:rPr>
              <w:t>85945</w:t>
            </w:r>
          </w:p>
        </w:tc>
        <w:tc>
          <w:tcPr>
            <w:tcW w:w="770" w:type="dxa"/>
          </w:tcPr>
          <w:p w:rsidR="00723254" w:rsidRDefault="00723254" w:rsidP="00723254">
            <w:pPr>
              <w:pStyle w:val="23"/>
            </w:pPr>
            <w:r>
              <w:rPr>
                <w:snapToGrid w:val="0"/>
              </w:rPr>
              <w:t>113,68</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3. Запасы и затраты</w:t>
            </w:r>
          </w:p>
        </w:tc>
        <w:tc>
          <w:tcPr>
            <w:tcW w:w="1032" w:type="dxa"/>
          </w:tcPr>
          <w:p w:rsidR="00723254" w:rsidRDefault="00723254" w:rsidP="00723254">
            <w:pPr>
              <w:pStyle w:val="23"/>
            </w:pPr>
            <w:r>
              <w:rPr>
                <w:snapToGrid w:val="0"/>
              </w:rPr>
              <w:t>174992</w:t>
            </w:r>
          </w:p>
        </w:tc>
        <w:tc>
          <w:tcPr>
            <w:tcW w:w="1067" w:type="dxa"/>
          </w:tcPr>
          <w:p w:rsidR="00723254" w:rsidRDefault="00723254" w:rsidP="00723254">
            <w:pPr>
              <w:pStyle w:val="23"/>
            </w:pPr>
            <w:r>
              <w:rPr>
                <w:snapToGrid w:val="0"/>
              </w:rPr>
              <w:t>206170</w:t>
            </w:r>
          </w:p>
        </w:tc>
        <w:tc>
          <w:tcPr>
            <w:tcW w:w="1067" w:type="dxa"/>
          </w:tcPr>
          <w:p w:rsidR="00723254" w:rsidRDefault="00723254" w:rsidP="00723254">
            <w:pPr>
              <w:pStyle w:val="23"/>
            </w:pPr>
            <w:r>
              <w:rPr>
                <w:snapToGrid w:val="0"/>
              </w:rPr>
              <w:t>161400</w:t>
            </w:r>
          </w:p>
        </w:tc>
        <w:tc>
          <w:tcPr>
            <w:tcW w:w="1014" w:type="dxa"/>
          </w:tcPr>
          <w:p w:rsidR="00723254" w:rsidRDefault="00723254" w:rsidP="00723254">
            <w:pPr>
              <w:pStyle w:val="23"/>
            </w:pPr>
            <w:r>
              <w:rPr>
                <w:snapToGrid w:val="0"/>
              </w:rPr>
              <w:t>-13592</w:t>
            </w:r>
          </w:p>
        </w:tc>
        <w:tc>
          <w:tcPr>
            <w:tcW w:w="770" w:type="dxa"/>
          </w:tcPr>
          <w:p w:rsidR="00723254" w:rsidRDefault="00723254" w:rsidP="00723254">
            <w:pPr>
              <w:pStyle w:val="23"/>
            </w:pPr>
            <w:r>
              <w:rPr>
                <w:snapToGrid w:val="0"/>
              </w:rPr>
              <w:t>92,23</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4. Нормальные источники формирования запасов и затрат</w:t>
            </w:r>
          </w:p>
        </w:tc>
        <w:tc>
          <w:tcPr>
            <w:tcW w:w="1032" w:type="dxa"/>
          </w:tcPr>
          <w:p w:rsidR="00723254" w:rsidRDefault="00723254" w:rsidP="00723254">
            <w:pPr>
              <w:pStyle w:val="23"/>
            </w:pPr>
            <w:r>
              <w:rPr>
                <w:snapToGrid w:val="0"/>
              </w:rPr>
              <w:t>509171</w:t>
            </w:r>
          </w:p>
        </w:tc>
        <w:tc>
          <w:tcPr>
            <w:tcW w:w="1067" w:type="dxa"/>
          </w:tcPr>
          <w:p w:rsidR="00723254" w:rsidRDefault="00723254" w:rsidP="00723254">
            <w:pPr>
              <w:pStyle w:val="23"/>
            </w:pPr>
            <w:r>
              <w:rPr>
                <w:snapToGrid w:val="0"/>
              </w:rPr>
              <w:t>501941</w:t>
            </w:r>
          </w:p>
        </w:tc>
        <w:tc>
          <w:tcPr>
            <w:tcW w:w="1067" w:type="dxa"/>
          </w:tcPr>
          <w:p w:rsidR="00723254" w:rsidRDefault="00723254" w:rsidP="00723254">
            <w:pPr>
              <w:pStyle w:val="23"/>
            </w:pPr>
            <w:r>
              <w:rPr>
                <w:snapToGrid w:val="0"/>
              </w:rPr>
              <w:t>320939</w:t>
            </w:r>
          </w:p>
        </w:tc>
        <w:tc>
          <w:tcPr>
            <w:tcW w:w="1014" w:type="dxa"/>
          </w:tcPr>
          <w:p w:rsidR="00723254" w:rsidRDefault="00723254" w:rsidP="00723254">
            <w:pPr>
              <w:pStyle w:val="23"/>
            </w:pPr>
            <w:r>
              <w:rPr>
                <w:snapToGrid w:val="0"/>
              </w:rPr>
              <w:t>-188232</w:t>
            </w:r>
          </w:p>
        </w:tc>
        <w:tc>
          <w:tcPr>
            <w:tcW w:w="770" w:type="dxa"/>
          </w:tcPr>
          <w:p w:rsidR="00723254" w:rsidRDefault="00723254" w:rsidP="00723254">
            <w:pPr>
              <w:pStyle w:val="23"/>
            </w:pPr>
            <w:r>
              <w:rPr>
                <w:snapToGrid w:val="0"/>
              </w:rPr>
              <w:t>63,03</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5. Излишек (недостаток) собственных оборотных средств</w:t>
            </w:r>
          </w:p>
        </w:tc>
        <w:tc>
          <w:tcPr>
            <w:tcW w:w="1032" w:type="dxa"/>
          </w:tcPr>
          <w:p w:rsidR="00723254" w:rsidRDefault="00723254" w:rsidP="00723254">
            <w:pPr>
              <w:pStyle w:val="23"/>
            </w:pPr>
            <w:r>
              <w:rPr>
                <w:snapToGrid w:val="0"/>
              </w:rPr>
              <w:t>12719</w:t>
            </w:r>
          </w:p>
        </w:tc>
        <w:tc>
          <w:tcPr>
            <w:tcW w:w="1067" w:type="dxa"/>
          </w:tcPr>
          <w:p w:rsidR="00723254" w:rsidRDefault="00723254" w:rsidP="00723254">
            <w:pPr>
              <w:pStyle w:val="23"/>
            </w:pPr>
            <w:r>
              <w:rPr>
                <w:snapToGrid w:val="0"/>
              </w:rPr>
              <w:t>-202744</w:t>
            </w:r>
          </w:p>
        </w:tc>
        <w:tc>
          <w:tcPr>
            <w:tcW w:w="1067" w:type="dxa"/>
          </w:tcPr>
          <w:p w:rsidR="00723254" w:rsidRDefault="00723254" w:rsidP="00723254">
            <w:pPr>
              <w:pStyle w:val="23"/>
            </w:pPr>
            <w:r>
              <w:rPr>
                <w:snapToGrid w:val="0"/>
              </w:rPr>
              <w:t>-145369</w:t>
            </w:r>
          </w:p>
        </w:tc>
        <w:tc>
          <w:tcPr>
            <w:tcW w:w="1014" w:type="dxa"/>
          </w:tcPr>
          <w:p w:rsidR="00723254" w:rsidRDefault="00723254" w:rsidP="00723254">
            <w:pPr>
              <w:pStyle w:val="23"/>
            </w:pPr>
            <w:r>
              <w:rPr>
                <w:snapToGrid w:val="0"/>
              </w:rPr>
              <w:t>-158088</w:t>
            </w:r>
          </w:p>
        </w:tc>
        <w:tc>
          <w:tcPr>
            <w:tcW w:w="770" w:type="dxa"/>
          </w:tcPr>
          <w:p w:rsidR="00723254" w:rsidRDefault="00723254" w:rsidP="00723254">
            <w:pPr>
              <w:pStyle w:val="23"/>
            </w:pPr>
            <w:r>
              <w:rPr>
                <w:snapToGrid w:val="0"/>
              </w:rPr>
              <w:t>-1142,93</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6. Излишек (недостаток) собственных ОС и долгосрочных обязательств</w:t>
            </w:r>
          </w:p>
        </w:tc>
        <w:tc>
          <w:tcPr>
            <w:tcW w:w="1032" w:type="dxa"/>
          </w:tcPr>
          <w:p w:rsidR="00723254" w:rsidRDefault="00723254" w:rsidP="00723254">
            <w:pPr>
              <w:pStyle w:val="23"/>
            </w:pPr>
            <w:r>
              <w:rPr>
                <w:snapToGrid w:val="0"/>
              </w:rPr>
              <w:t>453442</w:t>
            </w:r>
          </w:p>
        </w:tc>
        <w:tc>
          <w:tcPr>
            <w:tcW w:w="1067" w:type="dxa"/>
          </w:tcPr>
          <w:p w:rsidR="00723254" w:rsidRDefault="00723254" w:rsidP="00723254">
            <w:pPr>
              <w:pStyle w:val="23"/>
            </w:pPr>
            <w:r>
              <w:rPr>
                <w:snapToGrid w:val="0"/>
              </w:rPr>
              <w:t>465713</w:t>
            </w:r>
          </w:p>
        </w:tc>
        <w:tc>
          <w:tcPr>
            <w:tcW w:w="1067" w:type="dxa"/>
          </w:tcPr>
          <w:p w:rsidR="00723254" w:rsidRDefault="00723254" w:rsidP="00723254">
            <w:pPr>
              <w:pStyle w:val="23"/>
            </w:pPr>
            <w:r>
              <w:rPr>
                <w:snapToGrid w:val="0"/>
              </w:rPr>
              <w:t>552979</w:t>
            </w:r>
          </w:p>
        </w:tc>
        <w:tc>
          <w:tcPr>
            <w:tcW w:w="1014" w:type="dxa"/>
          </w:tcPr>
          <w:p w:rsidR="00723254" w:rsidRDefault="00723254" w:rsidP="00723254">
            <w:pPr>
              <w:pStyle w:val="23"/>
            </w:pPr>
            <w:r>
              <w:rPr>
                <w:snapToGrid w:val="0"/>
              </w:rPr>
              <w:t>99537</w:t>
            </w:r>
          </w:p>
        </w:tc>
        <w:tc>
          <w:tcPr>
            <w:tcW w:w="770" w:type="dxa"/>
          </w:tcPr>
          <w:p w:rsidR="00723254" w:rsidRDefault="00723254" w:rsidP="00723254">
            <w:pPr>
              <w:pStyle w:val="23"/>
            </w:pPr>
            <w:r>
              <w:rPr>
                <w:snapToGrid w:val="0"/>
              </w:rPr>
              <w:t>121,95</w:t>
            </w:r>
          </w:p>
        </w:tc>
      </w:tr>
      <w:tr w:rsidR="00723254" w:rsidRPr="006A76C3" w:rsidTr="00723254">
        <w:trPr>
          <w:trHeight w:val="20"/>
          <w:jc w:val="center"/>
        </w:trPr>
        <w:tc>
          <w:tcPr>
            <w:tcW w:w="4217" w:type="dxa"/>
          </w:tcPr>
          <w:p w:rsidR="00723254" w:rsidRPr="00CF1F0A" w:rsidRDefault="00723254" w:rsidP="00723254">
            <w:pPr>
              <w:pStyle w:val="23"/>
              <w:rPr>
                <w:snapToGrid w:val="0"/>
              </w:rPr>
            </w:pPr>
            <w:r w:rsidRPr="00CF1F0A">
              <w:rPr>
                <w:snapToGrid w:val="0"/>
              </w:rPr>
              <w:t>7. Излишек (недостаток) общей величины нормальных источников формирования запасов и затрат</w:t>
            </w:r>
          </w:p>
        </w:tc>
        <w:tc>
          <w:tcPr>
            <w:tcW w:w="1032" w:type="dxa"/>
          </w:tcPr>
          <w:p w:rsidR="00723254" w:rsidRDefault="00723254" w:rsidP="00723254">
            <w:pPr>
              <w:pStyle w:val="23"/>
            </w:pPr>
            <w:r>
              <w:rPr>
                <w:snapToGrid w:val="0"/>
              </w:rPr>
              <w:t>334179</w:t>
            </w:r>
          </w:p>
        </w:tc>
        <w:tc>
          <w:tcPr>
            <w:tcW w:w="1067" w:type="dxa"/>
          </w:tcPr>
          <w:p w:rsidR="00723254" w:rsidRDefault="00723254" w:rsidP="00723254">
            <w:pPr>
              <w:pStyle w:val="23"/>
            </w:pPr>
            <w:r>
              <w:rPr>
                <w:snapToGrid w:val="0"/>
              </w:rPr>
              <w:t>295771</w:t>
            </w:r>
          </w:p>
        </w:tc>
        <w:tc>
          <w:tcPr>
            <w:tcW w:w="1067" w:type="dxa"/>
          </w:tcPr>
          <w:p w:rsidR="00723254" w:rsidRDefault="00723254" w:rsidP="00723254">
            <w:pPr>
              <w:pStyle w:val="23"/>
            </w:pPr>
            <w:r>
              <w:rPr>
                <w:snapToGrid w:val="0"/>
              </w:rPr>
              <w:t>159539</w:t>
            </w:r>
          </w:p>
        </w:tc>
        <w:tc>
          <w:tcPr>
            <w:tcW w:w="1014" w:type="dxa"/>
          </w:tcPr>
          <w:p w:rsidR="00723254" w:rsidRDefault="00723254" w:rsidP="00723254">
            <w:pPr>
              <w:pStyle w:val="23"/>
            </w:pPr>
            <w:r>
              <w:rPr>
                <w:snapToGrid w:val="0"/>
              </w:rPr>
              <w:t>-174640</w:t>
            </w:r>
          </w:p>
        </w:tc>
        <w:tc>
          <w:tcPr>
            <w:tcW w:w="770" w:type="dxa"/>
          </w:tcPr>
          <w:p w:rsidR="00723254" w:rsidRDefault="00723254" w:rsidP="00723254">
            <w:pPr>
              <w:pStyle w:val="23"/>
            </w:pPr>
            <w:r>
              <w:rPr>
                <w:snapToGrid w:val="0"/>
              </w:rPr>
              <w:t>47,74</w:t>
            </w:r>
          </w:p>
        </w:tc>
      </w:tr>
    </w:tbl>
    <w:p w:rsidR="00723254" w:rsidRDefault="00723254" w:rsidP="00723254">
      <w:pPr>
        <w:pStyle w:val="11"/>
      </w:pPr>
      <w:r w:rsidRPr="001029D4">
        <w:t xml:space="preserve">Как видно из расчетов собственные оборотные средства </w:t>
      </w:r>
      <w:r>
        <w:t>предприятия снизились с 187711 т</w:t>
      </w:r>
      <w:r w:rsidRPr="001029D4">
        <w:t xml:space="preserve">.р. на </w:t>
      </w:r>
      <w:r w:rsidR="00C40D6E">
        <w:t>2011</w:t>
      </w:r>
      <w:r>
        <w:t>г. до 16031 т</w:t>
      </w:r>
      <w:r w:rsidRPr="001029D4">
        <w:t xml:space="preserve">.р. на </w:t>
      </w:r>
      <w:r w:rsidR="00C40D6E">
        <w:t>2013</w:t>
      </w:r>
      <w:r w:rsidRPr="001029D4">
        <w:t xml:space="preserve">г. </w:t>
      </w:r>
    </w:p>
    <w:p w:rsidR="00723254" w:rsidRDefault="00723254" w:rsidP="00723254">
      <w:pPr>
        <w:pStyle w:val="11"/>
      </w:pPr>
      <w:r>
        <w:t xml:space="preserve">Темп снижения </w:t>
      </w:r>
      <w:r w:rsidRPr="001029D4">
        <w:t xml:space="preserve"> собственных оборотных сре</w:t>
      </w:r>
      <w:r>
        <w:t>дств составил 8,54</w:t>
      </w:r>
      <w:r w:rsidRPr="001029D4">
        <w:t xml:space="preserve">%. </w:t>
      </w:r>
    </w:p>
    <w:p w:rsidR="00723254" w:rsidRDefault="00723254" w:rsidP="00723254">
      <w:pPr>
        <w:pStyle w:val="11"/>
      </w:pPr>
      <w:r w:rsidRPr="001029D4">
        <w:lastRenderedPageBreak/>
        <w:t xml:space="preserve">Запасы и затраты предприятия </w:t>
      </w:r>
      <w:r>
        <w:t>з</w:t>
      </w:r>
      <w:r w:rsidRPr="001029D4">
        <w:t>а анализируемый период</w:t>
      </w:r>
      <w:r>
        <w:t xml:space="preserve"> они снизились  на 13592 т.р.,</w:t>
      </w:r>
      <w:r w:rsidRPr="001029D4">
        <w:t xml:space="preserve"> темп </w:t>
      </w:r>
      <w:r>
        <w:t>снижения запасов и затрат составил 92,23</w:t>
      </w:r>
      <w:r w:rsidRPr="001029D4">
        <w:t>%.</w:t>
      </w:r>
    </w:p>
    <w:p w:rsidR="00723254" w:rsidRDefault="00723254" w:rsidP="00723254">
      <w:pPr>
        <w:pStyle w:val="11"/>
      </w:pPr>
      <w:r w:rsidRPr="001029D4">
        <w:t xml:space="preserve"> В то же время сумма нормальны</w:t>
      </w:r>
      <w:r>
        <w:t>х</w:t>
      </w:r>
      <w:r w:rsidRPr="001029D4">
        <w:t xml:space="preserve"> источников формирования запасов и затрат </w:t>
      </w:r>
      <w:r>
        <w:t xml:space="preserve">снизилась </w:t>
      </w:r>
      <w:r w:rsidRPr="001029D4">
        <w:t>к концу ис</w:t>
      </w:r>
      <w:r>
        <w:t>следуемого периода на 188232  т</w:t>
      </w:r>
      <w:r w:rsidRPr="001029D4">
        <w:t xml:space="preserve">.р. </w:t>
      </w:r>
    </w:p>
    <w:p w:rsidR="00723254" w:rsidRDefault="00723254" w:rsidP="00723254">
      <w:pPr>
        <w:pStyle w:val="11"/>
      </w:pPr>
      <w:r w:rsidRPr="001029D4">
        <w:t xml:space="preserve">Темп </w:t>
      </w:r>
      <w:r>
        <w:t xml:space="preserve">снижения </w:t>
      </w:r>
      <w:r w:rsidRPr="001029D4">
        <w:t xml:space="preserve">нормальных источников формирования запасов и затрат </w:t>
      </w:r>
      <w:r>
        <w:t>за анализируемый период  составил 63,03</w:t>
      </w:r>
      <w:r w:rsidRPr="001029D4">
        <w:t>%.</w:t>
      </w:r>
    </w:p>
    <w:p w:rsidR="00723254" w:rsidRDefault="00723254" w:rsidP="00723254">
      <w:pPr>
        <w:pStyle w:val="11"/>
      </w:pPr>
      <w:r>
        <w:t>В таблице 4</w:t>
      </w:r>
      <w:r w:rsidRPr="001029D4">
        <w:t xml:space="preserve"> приводится определение типа финансовой устой</w:t>
      </w:r>
      <w:r>
        <w:t xml:space="preserve">чивости предприятия </w:t>
      </w:r>
      <w:r w:rsidR="00C40D6E" w:rsidRPr="004925C2">
        <w:t>ПФ "Севергазгеофизика"</w:t>
      </w:r>
      <w:r w:rsidR="00C40D6E">
        <w:t xml:space="preserve"> </w:t>
      </w:r>
      <w:r w:rsidRPr="001029D4">
        <w:t xml:space="preserve">за период с </w:t>
      </w:r>
      <w:r>
        <w:t>2010г. по 2012</w:t>
      </w:r>
      <w:r w:rsidRPr="001029D4">
        <w:t>г.</w:t>
      </w:r>
      <w:bookmarkStart w:id="6" w:name="_Toc449367116"/>
    </w:p>
    <w:p w:rsidR="00723254" w:rsidRPr="00AF26A0" w:rsidRDefault="00723254" w:rsidP="00723254">
      <w:pPr>
        <w:pStyle w:val="11"/>
        <w:jc w:val="right"/>
      </w:pPr>
      <w:r w:rsidRPr="001029D4">
        <w:t xml:space="preserve">Таблица </w:t>
      </w:r>
      <w:r>
        <w:t>4</w:t>
      </w:r>
    </w:p>
    <w:p w:rsidR="00723254" w:rsidRPr="001029D4" w:rsidRDefault="00723254" w:rsidP="00723254">
      <w:pPr>
        <w:pStyle w:val="11"/>
        <w:jc w:val="center"/>
      </w:pPr>
      <w:r w:rsidRPr="001029D4">
        <w:rPr>
          <w:noProof/>
        </w:rPr>
        <w:t>Определение типа фина</w:t>
      </w:r>
      <w:r>
        <w:rPr>
          <w:noProof/>
        </w:rPr>
        <w:t xml:space="preserve">нсовой устойчивости </w:t>
      </w:r>
      <w:bookmarkEnd w:id="6"/>
      <w:r w:rsidR="00C40D6E" w:rsidRPr="004925C2">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6"/>
        <w:gridCol w:w="1760"/>
        <w:gridCol w:w="1568"/>
        <w:gridCol w:w="1725"/>
        <w:gridCol w:w="1725"/>
      </w:tblGrid>
      <w:tr w:rsidR="00723254" w:rsidRPr="006A76C3" w:rsidTr="00723254">
        <w:trPr>
          <w:trHeight w:val="20"/>
          <w:jc w:val="center"/>
        </w:trPr>
        <w:tc>
          <w:tcPr>
            <w:tcW w:w="2056" w:type="dxa"/>
          </w:tcPr>
          <w:p w:rsidR="00723254" w:rsidRPr="00CF1F0A" w:rsidRDefault="00723254" w:rsidP="00723254">
            <w:pPr>
              <w:pStyle w:val="23"/>
              <w:rPr>
                <w:snapToGrid w:val="0"/>
              </w:rPr>
            </w:pPr>
            <w:r w:rsidRPr="00CF1F0A">
              <w:rPr>
                <w:snapToGrid w:val="0"/>
              </w:rPr>
              <w:t>Тип финансовой устойчивости</w:t>
            </w:r>
          </w:p>
        </w:tc>
        <w:tc>
          <w:tcPr>
            <w:tcW w:w="1760" w:type="dxa"/>
          </w:tcPr>
          <w:p w:rsidR="00723254" w:rsidRPr="00CF1F0A" w:rsidRDefault="00723254" w:rsidP="00723254">
            <w:pPr>
              <w:pStyle w:val="23"/>
              <w:rPr>
                <w:snapToGrid w:val="0"/>
              </w:rPr>
            </w:pPr>
            <w:r w:rsidRPr="00CF1F0A">
              <w:rPr>
                <w:snapToGrid w:val="0"/>
              </w:rPr>
              <w:t>Нормативное соотношение</w:t>
            </w:r>
          </w:p>
        </w:tc>
        <w:tc>
          <w:tcPr>
            <w:tcW w:w="1568"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1</w:t>
            </w:r>
          </w:p>
        </w:tc>
        <w:tc>
          <w:tcPr>
            <w:tcW w:w="1725"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2</w:t>
            </w:r>
          </w:p>
        </w:tc>
        <w:tc>
          <w:tcPr>
            <w:tcW w:w="1725"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3</w:t>
            </w:r>
          </w:p>
        </w:tc>
      </w:tr>
      <w:tr w:rsidR="00723254" w:rsidRPr="006A76C3" w:rsidTr="00723254">
        <w:trPr>
          <w:trHeight w:val="20"/>
          <w:jc w:val="center"/>
        </w:trPr>
        <w:tc>
          <w:tcPr>
            <w:tcW w:w="2056" w:type="dxa"/>
          </w:tcPr>
          <w:p w:rsidR="00723254" w:rsidRPr="00CF1F0A" w:rsidRDefault="00723254" w:rsidP="00723254">
            <w:pPr>
              <w:pStyle w:val="23"/>
              <w:rPr>
                <w:snapToGrid w:val="0"/>
              </w:rPr>
            </w:pPr>
            <w:r w:rsidRPr="00CF1F0A">
              <w:rPr>
                <w:snapToGrid w:val="0"/>
              </w:rPr>
              <w:t>Абсолютная</w:t>
            </w:r>
          </w:p>
        </w:tc>
        <w:tc>
          <w:tcPr>
            <w:tcW w:w="1760" w:type="dxa"/>
          </w:tcPr>
          <w:p w:rsidR="00723254" w:rsidRPr="00CF1F0A" w:rsidRDefault="00723254" w:rsidP="00723254">
            <w:pPr>
              <w:pStyle w:val="23"/>
              <w:rPr>
                <w:snapToGrid w:val="0"/>
              </w:rPr>
            </w:pPr>
            <w:r w:rsidRPr="00CF1F0A">
              <w:rPr>
                <w:snapToGrid w:val="0"/>
              </w:rPr>
              <w:t>СОС&gt;ЗЗ</w:t>
            </w:r>
          </w:p>
        </w:tc>
        <w:tc>
          <w:tcPr>
            <w:tcW w:w="1568" w:type="dxa"/>
          </w:tcPr>
          <w:p w:rsidR="00723254" w:rsidRPr="00CF1F0A" w:rsidRDefault="00723254" w:rsidP="00723254">
            <w:pPr>
              <w:pStyle w:val="23"/>
              <w:rPr>
                <w:snapToGrid w:val="0"/>
              </w:rPr>
            </w:pPr>
            <w:r>
              <w:rPr>
                <w:snapToGrid w:val="0"/>
              </w:rPr>
              <w:t>187711≥174992</w:t>
            </w:r>
          </w:p>
        </w:tc>
        <w:tc>
          <w:tcPr>
            <w:tcW w:w="1725" w:type="dxa"/>
          </w:tcPr>
          <w:p w:rsidR="00723254" w:rsidRPr="00CF1F0A" w:rsidRDefault="00723254" w:rsidP="00723254">
            <w:pPr>
              <w:pStyle w:val="23"/>
              <w:rPr>
                <w:snapToGrid w:val="0"/>
              </w:rPr>
            </w:pPr>
            <w:r>
              <w:rPr>
                <w:snapToGrid w:val="0"/>
              </w:rPr>
              <w:t>3426&lt;206170</w:t>
            </w:r>
          </w:p>
        </w:tc>
        <w:tc>
          <w:tcPr>
            <w:tcW w:w="1725" w:type="dxa"/>
          </w:tcPr>
          <w:p w:rsidR="00723254" w:rsidRPr="00CF1F0A" w:rsidRDefault="00723254" w:rsidP="00723254">
            <w:pPr>
              <w:pStyle w:val="23"/>
              <w:rPr>
                <w:snapToGrid w:val="0"/>
              </w:rPr>
            </w:pPr>
            <w:r>
              <w:rPr>
                <w:snapToGrid w:val="0"/>
              </w:rPr>
              <w:t>16031&lt;161400</w:t>
            </w:r>
          </w:p>
        </w:tc>
      </w:tr>
      <w:tr w:rsidR="00723254" w:rsidRPr="006A76C3" w:rsidTr="00723254">
        <w:trPr>
          <w:trHeight w:val="20"/>
          <w:jc w:val="center"/>
        </w:trPr>
        <w:tc>
          <w:tcPr>
            <w:tcW w:w="2056" w:type="dxa"/>
          </w:tcPr>
          <w:p w:rsidR="00723254" w:rsidRPr="00CF1F0A" w:rsidRDefault="00723254" w:rsidP="00723254">
            <w:pPr>
              <w:pStyle w:val="23"/>
              <w:rPr>
                <w:snapToGrid w:val="0"/>
              </w:rPr>
            </w:pPr>
            <w:r w:rsidRPr="00CF1F0A">
              <w:rPr>
                <w:snapToGrid w:val="0"/>
              </w:rPr>
              <w:t>Нормальная</w:t>
            </w:r>
          </w:p>
        </w:tc>
        <w:tc>
          <w:tcPr>
            <w:tcW w:w="1760" w:type="dxa"/>
          </w:tcPr>
          <w:p w:rsidR="00723254" w:rsidRPr="00CF1F0A" w:rsidRDefault="00723254" w:rsidP="00723254">
            <w:pPr>
              <w:pStyle w:val="23"/>
              <w:rPr>
                <w:snapToGrid w:val="0"/>
              </w:rPr>
            </w:pPr>
            <w:r w:rsidRPr="00CF1F0A">
              <w:rPr>
                <w:snapToGrid w:val="0"/>
              </w:rPr>
              <w:t>СОС&lt;ЗЗ&lt;=ИФЗ</w:t>
            </w:r>
          </w:p>
        </w:tc>
        <w:tc>
          <w:tcPr>
            <w:tcW w:w="1568" w:type="dxa"/>
          </w:tcPr>
          <w:p w:rsidR="00723254" w:rsidRPr="00CF1F0A" w:rsidRDefault="00723254" w:rsidP="00723254">
            <w:pPr>
              <w:pStyle w:val="23"/>
              <w:rPr>
                <w:snapToGrid w:val="0"/>
              </w:rPr>
            </w:pPr>
            <w:r>
              <w:rPr>
                <w:snapToGrid w:val="0"/>
              </w:rPr>
              <w:t>187711≥174992&lt;509171</w:t>
            </w:r>
          </w:p>
        </w:tc>
        <w:tc>
          <w:tcPr>
            <w:tcW w:w="1725" w:type="dxa"/>
          </w:tcPr>
          <w:p w:rsidR="00723254" w:rsidRPr="00CF1F0A" w:rsidRDefault="00723254" w:rsidP="00723254">
            <w:pPr>
              <w:pStyle w:val="23"/>
              <w:rPr>
                <w:snapToGrid w:val="0"/>
              </w:rPr>
            </w:pPr>
            <w:r>
              <w:rPr>
                <w:snapToGrid w:val="0"/>
              </w:rPr>
              <w:t>3426&lt;206170&lt;501941</w:t>
            </w:r>
          </w:p>
        </w:tc>
        <w:tc>
          <w:tcPr>
            <w:tcW w:w="1725" w:type="dxa"/>
          </w:tcPr>
          <w:p w:rsidR="00723254" w:rsidRPr="00CF1F0A" w:rsidRDefault="00723254" w:rsidP="00723254">
            <w:pPr>
              <w:pStyle w:val="23"/>
              <w:rPr>
                <w:snapToGrid w:val="0"/>
              </w:rPr>
            </w:pPr>
            <w:r>
              <w:rPr>
                <w:snapToGrid w:val="0"/>
              </w:rPr>
              <w:t>16031&lt;161400&lt;320939</w:t>
            </w:r>
          </w:p>
        </w:tc>
      </w:tr>
      <w:tr w:rsidR="00723254" w:rsidRPr="006A76C3" w:rsidTr="00723254">
        <w:trPr>
          <w:trHeight w:val="20"/>
          <w:jc w:val="center"/>
        </w:trPr>
        <w:tc>
          <w:tcPr>
            <w:tcW w:w="2056" w:type="dxa"/>
          </w:tcPr>
          <w:p w:rsidR="00723254" w:rsidRPr="00CF1F0A" w:rsidRDefault="00723254" w:rsidP="00723254">
            <w:pPr>
              <w:pStyle w:val="23"/>
              <w:rPr>
                <w:snapToGrid w:val="0"/>
              </w:rPr>
            </w:pPr>
            <w:r w:rsidRPr="00CF1F0A">
              <w:rPr>
                <w:snapToGrid w:val="0"/>
              </w:rPr>
              <w:t>Не устойчивое положение</w:t>
            </w:r>
          </w:p>
        </w:tc>
        <w:tc>
          <w:tcPr>
            <w:tcW w:w="1760" w:type="dxa"/>
          </w:tcPr>
          <w:p w:rsidR="00723254" w:rsidRPr="00CF1F0A" w:rsidRDefault="00723254" w:rsidP="00723254">
            <w:pPr>
              <w:pStyle w:val="23"/>
              <w:rPr>
                <w:snapToGrid w:val="0"/>
              </w:rPr>
            </w:pPr>
            <w:r w:rsidRPr="00CF1F0A">
              <w:rPr>
                <w:snapToGrid w:val="0"/>
              </w:rPr>
              <w:t>ЗЗ&lt;=ИФЗ</w:t>
            </w:r>
          </w:p>
        </w:tc>
        <w:tc>
          <w:tcPr>
            <w:tcW w:w="1568" w:type="dxa"/>
          </w:tcPr>
          <w:p w:rsidR="00723254" w:rsidRPr="00CF1F0A" w:rsidRDefault="00723254" w:rsidP="00723254">
            <w:pPr>
              <w:pStyle w:val="23"/>
              <w:rPr>
                <w:snapToGrid w:val="0"/>
              </w:rPr>
            </w:pPr>
            <w:r>
              <w:rPr>
                <w:snapToGrid w:val="0"/>
              </w:rPr>
              <w:t>174992&lt;509171</w:t>
            </w:r>
          </w:p>
        </w:tc>
        <w:tc>
          <w:tcPr>
            <w:tcW w:w="1725" w:type="dxa"/>
          </w:tcPr>
          <w:p w:rsidR="00723254" w:rsidRPr="00CF1F0A" w:rsidRDefault="00723254" w:rsidP="00723254">
            <w:pPr>
              <w:pStyle w:val="23"/>
              <w:rPr>
                <w:snapToGrid w:val="0"/>
              </w:rPr>
            </w:pPr>
            <w:r>
              <w:rPr>
                <w:snapToGrid w:val="0"/>
              </w:rPr>
              <w:t>206170&lt;501941</w:t>
            </w:r>
          </w:p>
        </w:tc>
        <w:tc>
          <w:tcPr>
            <w:tcW w:w="1725" w:type="dxa"/>
          </w:tcPr>
          <w:p w:rsidR="00723254" w:rsidRPr="00CF1F0A" w:rsidRDefault="00723254" w:rsidP="00723254">
            <w:pPr>
              <w:pStyle w:val="23"/>
              <w:rPr>
                <w:snapToGrid w:val="0"/>
              </w:rPr>
            </w:pPr>
            <w:r>
              <w:rPr>
                <w:snapToGrid w:val="0"/>
              </w:rPr>
              <w:t>161400&lt;320939</w:t>
            </w:r>
          </w:p>
        </w:tc>
      </w:tr>
      <w:tr w:rsidR="00723254" w:rsidRPr="006A76C3" w:rsidTr="00723254">
        <w:trPr>
          <w:trHeight w:val="20"/>
          <w:jc w:val="center"/>
        </w:trPr>
        <w:tc>
          <w:tcPr>
            <w:tcW w:w="2056" w:type="dxa"/>
          </w:tcPr>
          <w:p w:rsidR="00723254" w:rsidRPr="00CF1F0A" w:rsidRDefault="00723254" w:rsidP="00723254">
            <w:pPr>
              <w:pStyle w:val="23"/>
              <w:rPr>
                <w:snapToGrid w:val="0"/>
              </w:rPr>
            </w:pPr>
            <w:r w:rsidRPr="00CF1F0A">
              <w:rPr>
                <w:snapToGrid w:val="0"/>
              </w:rPr>
              <w:t>Критическая</w:t>
            </w:r>
          </w:p>
        </w:tc>
        <w:tc>
          <w:tcPr>
            <w:tcW w:w="1760" w:type="dxa"/>
          </w:tcPr>
          <w:p w:rsidR="00723254" w:rsidRPr="00CF1F0A" w:rsidRDefault="00723254" w:rsidP="00723254">
            <w:pPr>
              <w:pStyle w:val="23"/>
              <w:rPr>
                <w:snapToGrid w:val="0"/>
              </w:rPr>
            </w:pPr>
            <w:r w:rsidRPr="00CF1F0A">
              <w:rPr>
                <w:snapToGrid w:val="0"/>
              </w:rPr>
              <w:t>ЗЗ&lt;ИФЗ+ПКЗ</w:t>
            </w:r>
          </w:p>
        </w:tc>
        <w:tc>
          <w:tcPr>
            <w:tcW w:w="1568" w:type="dxa"/>
          </w:tcPr>
          <w:p w:rsidR="00723254" w:rsidRPr="00CF1F0A" w:rsidRDefault="00723254" w:rsidP="00723254">
            <w:pPr>
              <w:pStyle w:val="23"/>
              <w:rPr>
                <w:snapToGrid w:val="0"/>
              </w:rPr>
            </w:pPr>
            <w:r>
              <w:rPr>
                <w:snapToGrid w:val="0"/>
              </w:rPr>
              <w:t>174992&lt;509171</w:t>
            </w:r>
          </w:p>
        </w:tc>
        <w:tc>
          <w:tcPr>
            <w:tcW w:w="1725" w:type="dxa"/>
          </w:tcPr>
          <w:p w:rsidR="00723254" w:rsidRPr="00CF1F0A" w:rsidRDefault="00723254" w:rsidP="00723254">
            <w:pPr>
              <w:pStyle w:val="23"/>
              <w:rPr>
                <w:snapToGrid w:val="0"/>
              </w:rPr>
            </w:pPr>
            <w:r>
              <w:rPr>
                <w:snapToGrid w:val="0"/>
              </w:rPr>
              <w:t>206170&lt;501941</w:t>
            </w:r>
          </w:p>
        </w:tc>
        <w:tc>
          <w:tcPr>
            <w:tcW w:w="1725" w:type="dxa"/>
          </w:tcPr>
          <w:p w:rsidR="00723254" w:rsidRPr="00CF1F0A" w:rsidRDefault="00723254" w:rsidP="00723254">
            <w:pPr>
              <w:pStyle w:val="23"/>
              <w:rPr>
                <w:snapToGrid w:val="0"/>
              </w:rPr>
            </w:pPr>
            <w:r>
              <w:rPr>
                <w:snapToGrid w:val="0"/>
              </w:rPr>
              <w:t>161400&lt;320939</w:t>
            </w:r>
          </w:p>
        </w:tc>
      </w:tr>
    </w:tbl>
    <w:p w:rsidR="00723254" w:rsidRPr="001029D4" w:rsidRDefault="00723254" w:rsidP="00723254">
      <w:pPr>
        <w:pStyle w:val="11"/>
      </w:pPr>
      <w:r>
        <w:t>Итак, в течение</w:t>
      </w:r>
      <w:r w:rsidRPr="001029D4">
        <w:t xml:space="preserve"> всего исследуемого периода сумма собственных оборотных средств оставалась меньше суммы запасов и</w:t>
      </w:r>
      <w:r>
        <w:t xml:space="preserve"> затрат предприятия</w:t>
      </w:r>
      <w:r w:rsidR="00C40D6E" w:rsidRPr="00C40D6E">
        <w:t xml:space="preserve"> </w:t>
      </w:r>
      <w:r w:rsidR="00C40D6E" w:rsidRPr="004925C2">
        <w:t>ПФ "Севергазгеофизика"</w:t>
      </w:r>
      <w:r w:rsidRPr="001029D4">
        <w:t>, а сумма нормальных источников формирования запасов и затрат всегда превышала сумму запасов и затрат. Из этого можно сделать вывод, что все три года финансовая устойчивость предприятия оставалась нормальной.</w:t>
      </w:r>
    </w:p>
    <w:p w:rsidR="00723254" w:rsidRPr="001029D4" w:rsidRDefault="00723254" w:rsidP="00723254">
      <w:pPr>
        <w:pStyle w:val="11"/>
      </w:pPr>
      <w:r w:rsidRPr="001029D4">
        <w:t>Более глубокая оценка финансовой устойчивости предприятия проводится при помощи коэффициентов финансовой устойчивости, которые являются относительными величинами. Необходимые исходные данные и расчет коэффициентов финансовой усто</w:t>
      </w:r>
      <w:r>
        <w:t>йчивости приведены в таблице 5</w:t>
      </w:r>
      <w:r w:rsidRPr="001029D4">
        <w:t>.</w:t>
      </w:r>
    </w:p>
    <w:p w:rsidR="00723254" w:rsidRPr="007A0E68" w:rsidRDefault="00723254" w:rsidP="00723254">
      <w:pPr>
        <w:pStyle w:val="11"/>
        <w:jc w:val="right"/>
      </w:pPr>
      <w:bookmarkStart w:id="7" w:name="_Toc449367117"/>
      <w:r w:rsidRPr="001029D4">
        <w:t xml:space="preserve">Таблица </w:t>
      </w:r>
      <w:r>
        <w:t xml:space="preserve"> 5</w:t>
      </w:r>
    </w:p>
    <w:p w:rsidR="00723254" w:rsidRPr="001029D4" w:rsidRDefault="00723254" w:rsidP="00723254">
      <w:pPr>
        <w:pStyle w:val="11"/>
        <w:jc w:val="center"/>
      </w:pPr>
      <w:r w:rsidRPr="001029D4">
        <w:rPr>
          <w:noProof/>
        </w:rPr>
        <w:t>Коэффициенты фина</w:t>
      </w:r>
      <w:r>
        <w:rPr>
          <w:noProof/>
        </w:rPr>
        <w:t xml:space="preserve">нсовой устойчивости </w:t>
      </w:r>
      <w:bookmarkEnd w:id="7"/>
      <w:r w:rsidR="00C40D6E" w:rsidRPr="004925C2">
        <w:t>ПФ "Севергазгеофизика"</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6"/>
        <w:gridCol w:w="1587"/>
        <w:gridCol w:w="1041"/>
        <w:gridCol w:w="1075"/>
        <w:gridCol w:w="1075"/>
      </w:tblGrid>
      <w:tr w:rsidR="00723254" w:rsidRPr="006A76C3" w:rsidTr="00723254">
        <w:trPr>
          <w:trHeight w:val="528"/>
          <w:jc w:val="center"/>
        </w:trPr>
        <w:tc>
          <w:tcPr>
            <w:tcW w:w="4416" w:type="dxa"/>
          </w:tcPr>
          <w:p w:rsidR="00723254" w:rsidRPr="00CF1F0A" w:rsidRDefault="00723254" w:rsidP="00723254">
            <w:pPr>
              <w:pStyle w:val="23"/>
              <w:rPr>
                <w:snapToGrid w:val="0"/>
              </w:rPr>
            </w:pPr>
            <w:r w:rsidRPr="00CF1F0A">
              <w:rPr>
                <w:snapToGrid w:val="0"/>
              </w:rPr>
              <w:t>Показатели</w:t>
            </w:r>
          </w:p>
        </w:tc>
        <w:tc>
          <w:tcPr>
            <w:tcW w:w="1587" w:type="dxa"/>
          </w:tcPr>
          <w:p w:rsidR="00723254" w:rsidRPr="00CF1F0A" w:rsidRDefault="00723254" w:rsidP="00723254">
            <w:pPr>
              <w:pStyle w:val="23"/>
              <w:rPr>
                <w:snapToGrid w:val="0"/>
              </w:rPr>
            </w:pPr>
            <w:r w:rsidRPr="00CF1F0A">
              <w:rPr>
                <w:snapToGrid w:val="0"/>
              </w:rPr>
              <w:t>Нормальное ограничение</w:t>
            </w:r>
          </w:p>
        </w:tc>
        <w:tc>
          <w:tcPr>
            <w:tcW w:w="1041"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1</w:t>
            </w:r>
          </w:p>
        </w:tc>
        <w:tc>
          <w:tcPr>
            <w:tcW w:w="1075"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2</w:t>
            </w:r>
          </w:p>
        </w:tc>
        <w:tc>
          <w:tcPr>
            <w:tcW w:w="1075" w:type="dxa"/>
          </w:tcPr>
          <w:p w:rsidR="00723254" w:rsidRPr="00CF1F0A" w:rsidRDefault="00723254" w:rsidP="00723254">
            <w:pPr>
              <w:pStyle w:val="23"/>
              <w:rPr>
                <w:snapToGrid w:val="0"/>
              </w:rPr>
            </w:pPr>
            <w:r w:rsidRPr="00CF1F0A">
              <w:rPr>
                <w:snapToGrid w:val="0"/>
              </w:rPr>
              <w:t>20</w:t>
            </w:r>
            <w:r>
              <w:rPr>
                <w:snapToGrid w:val="0"/>
              </w:rPr>
              <w:t>1</w:t>
            </w:r>
            <w:r w:rsidR="00C40D6E">
              <w:rPr>
                <w:snapToGrid w:val="0"/>
              </w:rPr>
              <w:t>3</w:t>
            </w:r>
          </w:p>
        </w:tc>
      </w:tr>
      <w:tr w:rsidR="00723254" w:rsidRPr="006A76C3" w:rsidTr="00723254">
        <w:trPr>
          <w:trHeight w:val="258"/>
          <w:jc w:val="center"/>
        </w:trPr>
        <w:tc>
          <w:tcPr>
            <w:tcW w:w="4416" w:type="dxa"/>
          </w:tcPr>
          <w:p w:rsidR="00723254" w:rsidRPr="00CF1F0A" w:rsidRDefault="00723254" w:rsidP="00723254">
            <w:pPr>
              <w:pStyle w:val="23"/>
              <w:rPr>
                <w:snapToGrid w:val="0"/>
              </w:rPr>
            </w:pPr>
            <w:r w:rsidRPr="00CF1F0A">
              <w:rPr>
                <w:snapToGrid w:val="0"/>
              </w:rPr>
              <w:t>1. Коэффициент автономии</w:t>
            </w:r>
          </w:p>
        </w:tc>
        <w:tc>
          <w:tcPr>
            <w:tcW w:w="1587" w:type="dxa"/>
          </w:tcPr>
          <w:p w:rsidR="00723254" w:rsidRPr="00CF1F0A" w:rsidRDefault="00723254" w:rsidP="00723254">
            <w:pPr>
              <w:pStyle w:val="23"/>
              <w:rPr>
                <w:snapToGrid w:val="0"/>
              </w:rPr>
            </w:pPr>
            <w:r w:rsidRPr="00CF1F0A">
              <w:rPr>
                <w:snapToGrid w:val="0"/>
              </w:rPr>
              <w:t>Ka&gt;=0,5</w:t>
            </w:r>
          </w:p>
        </w:tc>
        <w:tc>
          <w:tcPr>
            <w:tcW w:w="1041" w:type="dxa"/>
          </w:tcPr>
          <w:p w:rsidR="00723254" w:rsidRDefault="00723254" w:rsidP="00723254">
            <w:pPr>
              <w:pStyle w:val="23"/>
            </w:pPr>
            <w:r>
              <w:t>0,36</w:t>
            </w:r>
          </w:p>
        </w:tc>
        <w:tc>
          <w:tcPr>
            <w:tcW w:w="1075" w:type="dxa"/>
          </w:tcPr>
          <w:p w:rsidR="00723254" w:rsidRDefault="00723254" w:rsidP="00723254">
            <w:pPr>
              <w:pStyle w:val="23"/>
            </w:pPr>
            <w:r>
              <w:rPr>
                <w:snapToGrid w:val="0"/>
              </w:rPr>
              <w:t>0,37</w:t>
            </w:r>
          </w:p>
        </w:tc>
        <w:tc>
          <w:tcPr>
            <w:tcW w:w="1075" w:type="dxa"/>
          </w:tcPr>
          <w:p w:rsidR="00723254" w:rsidRDefault="00723254" w:rsidP="00723254">
            <w:pPr>
              <w:pStyle w:val="23"/>
            </w:pPr>
            <w:r>
              <w:rPr>
                <w:snapToGrid w:val="0"/>
              </w:rPr>
              <w:t>0,43</w:t>
            </w:r>
          </w:p>
        </w:tc>
      </w:tr>
      <w:tr w:rsidR="00723254" w:rsidRPr="006A76C3" w:rsidTr="00723254">
        <w:trPr>
          <w:trHeight w:val="515"/>
          <w:jc w:val="center"/>
        </w:trPr>
        <w:tc>
          <w:tcPr>
            <w:tcW w:w="4416" w:type="dxa"/>
          </w:tcPr>
          <w:p w:rsidR="00723254" w:rsidRPr="00CF1F0A" w:rsidRDefault="00723254" w:rsidP="00723254">
            <w:pPr>
              <w:pStyle w:val="23"/>
              <w:rPr>
                <w:snapToGrid w:val="0"/>
              </w:rPr>
            </w:pPr>
            <w:r w:rsidRPr="00CF1F0A">
              <w:rPr>
                <w:snapToGrid w:val="0"/>
              </w:rPr>
              <w:lastRenderedPageBreak/>
              <w:t>2. Коэффициент соотношения собственных и заемных средств</w:t>
            </w:r>
          </w:p>
        </w:tc>
        <w:tc>
          <w:tcPr>
            <w:tcW w:w="1587" w:type="dxa"/>
          </w:tcPr>
          <w:p w:rsidR="00723254" w:rsidRPr="00CF1F0A" w:rsidRDefault="00723254" w:rsidP="00723254">
            <w:pPr>
              <w:pStyle w:val="23"/>
              <w:rPr>
                <w:snapToGrid w:val="0"/>
              </w:rPr>
            </w:pPr>
            <w:r w:rsidRPr="00CF1F0A">
              <w:rPr>
                <w:snapToGrid w:val="0"/>
              </w:rPr>
              <w:t>Кзс&lt;=1</w:t>
            </w:r>
          </w:p>
        </w:tc>
        <w:tc>
          <w:tcPr>
            <w:tcW w:w="1041" w:type="dxa"/>
          </w:tcPr>
          <w:p w:rsidR="00723254" w:rsidRDefault="00723254" w:rsidP="00723254">
            <w:pPr>
              <w:pStyle w:val="23"/>
            </w:pPr>
            <w:r>
              <w:rPr>
                <w:snapToGrid w:val="0"/>
              </w:rPr>
              <w:t>0,56</w:t>
            </w:r>
          </w:p>
        </w:tc>
        <w:tc>
          <w:tcPr>
            <w:tcW w:w="1075" w:type="dxa"/>
          </w:tcPr>
          <w:p w:rsidR="00723254" w:rsidRDefault="00723254" w:rsidP="00723254">
            <w:pPr>
              <w:pStyle w:val="23"/>
            </w:pPr>
            <w:r>
              <w:rPr>
                <w:snapToGrid w:val="0"/>
              </w:rPr>
              <w:t>0,60</w:t>
            </w:r>
          </w:p>
        </w:tc>
        <w:tc>
          <w:tcPr>
            <w:tcW w:w="1075" w:type="dxa"/>
          </w:tcPr>
          <w:p w:rsidR="00723254" w:rsidRDefault="00723254" w:rsidP="00723254">
            <w:pPr>
              <w:pStyle w:val="23"/>
            </w:pPr>
            <w:r>
              <w:rPr>
                <w:snapToGrid w:val="0"/>
              </w:rPr>
              <w:t>0,91</w:t>
            </w:r>
          </w:p>
        </w:tc>
      </w:tr>
      <w:tr w:rsidR="00723254" w:rsidRPr="006A76C3" w:rsidTr="00723254">
        <w:trPr>
          <w:trHeight w:val="690"/>
          <w:jc w:val="center"/>
        </w:trPr>
        <w:tc>
          <w:tcPr>
            <w:tcW w:w="4416" w:type="dxa"/>
          </w:tcPr>
          <w:p w:rsidR="00723254" w:rsidRPr="00CF1F0A" w:rsidRDefault="00723254" w:rsidP="00723254">
            <w:pPr>
              <w:pStyle w:val="23"/>
              <w:rPr>
                <w:snapToGrid w:val="0"/>
              </w:rPr>
            </w:pPr>
            <w:r w:rsidRPr="00CF1F0A">
              <w:rPr>
                <w:snapToGrid w:val="0"/>
              </w:rPr>
              <w:t>3. Коэффициент соотношения мобильных и иммобилизованных активов</w:t>
            </w:r>
          </w:p>
        </w:tc>
        <w:tc>
          <w:tcPr>
            <w:tcW w:w="1587" w:type="dxa"/>
          </w:tcPr>
          <w:p w:rsidR="00723254" w:rsidRPr="00CF1F0A" w:rsidRDefault="00723254" w:rsidP="00723254">
            <w:pPr>
              <w:pStyle w:val="23"/>
              <w:rPr>
                <w:snapToGrid w:val="0"/>
              </w:rPr>
            </w:pPr>
            <w:r w:rsidRPr="00CF1F0A">
              <w:rPr>
                <w:snapToGrid w:val="0"/>
              </w:rPr>
              <w:t>-</w:t>
            </w:r>
          </w:p>
        </w:tc>
        <w:tc>
          <w:tcPr>
            <w:tcW w:w="1041" w:type="dxa"/>
          </w:tcPr>
          <w:p w:rsidR="00723254" w:rsidRDefault="00723254" w:rsidP="00723254">
            <w:pPr>
              <w:pStyle w:val="23"/>
            </w:pPr>
            <w:r>
              <w:rPr>
                <w:snapToGrid w:val="0"/>
              </w:rPr>
              <w:t>1,58</w:t>
            </w:r>
          </w:p>
        </w:tc>
        <w:tc>
          <w:tcPr>
            <w:tcW w:w="1075" w:type="dxa"/>
          </w:tcPr>
          <w:p w:rsidR="00723254" w:rsidRDefault="00723254" w:rsidP="00723254">
            <w:pPr>
              <w:pStyle w:val="23"/>
            </w:pPr>
            <w:r>
              <w:rPr>
                <w:snapToGrid w:val="0"/>
              </w:rPr>
              <w:t>0,76</w:t>
            </w:r>
          </w:p>
        </w:tc>
        <w:tc>
          <w:tcPr>
            <w:tcW w:w="1075" w:type="dxa"/>
          </w:tcPr>
          <w:p w:rsidR="00723254" w:rsidRDefault="00723254" w:rsidP="00723254">
            <w:pPr>
              <w:pStyle w:val="23"/>
            </w:pPr>
            <w:r>
              <w:rPr>
                <w:snapToGrid w:val="0"/>
              </w:rPr>
              <w:t>0,63</w:t>
            </w:r>
          </w:p>
        </w:tc>
      </w:tr>
      <w:tr w:rsidR="00723254" w:rsidRPr="006A76C3" w:rsidTr="00723254">
        <w:trPr>
          <w:trHeight w:val="258"/>
          <w:jc w:val="center"/>
        </w:trPr>
        <w:tc>
          <w:tcPr>
            <w:tcW w:w="4416" w:type="dxa"/>
          </w:tcPr>
          <w:p w:rsidR="00723254" w:rsidRPr="00CF1F0A" w:rsidRDefault="00723254" w:rsidP="00723254">
            <w:pPr>
              <w:pStyle w:val="23"/>
              <w:rPr>
                <w:snapToGrid w:val="0"/>
              </w:rPr>
            </w:pPr>
            <w:r w:rsidRPr="00CF1F0A">
              <w:rPr>
                <w:snapToGrid w:val="0"/>
              </w:rPr>
              <w:t>4. Коэффициент маневренности</w:t>
            </w:r>
          </w:p>
        </w:tc>
        <w:tc>
          <w:tcPr>
            <w:tcW w:w="1587" w:type="dxa"/>
          </w:tcPr>
          <w:p w:rsidR="00723254" w:rsidRPr="00CF1F0A" w:rsidRDefault="00723254" w:rsidP="00723254">
            <w:pPr>
              <w:pStyle w:val="23"/>
              <w:rPr>
                <w:snapToGrid w:val="0"/>
              </w:rPr>
            </w:pPr>
            <w:r w:rsidRPr="00CF1F0A">
              <w:rPr>
                <w:snapToGrid w:val="0"/>
              </w:rPr>
              <w:t>Км=0,5</w:t>
            </w:r>
          </w:p>
        </w:tc>
        <w:tc>
          <w:tcPr>
            <w:tcW w:w="1041" w:type="dxa"/>
          </w:tcPr>
          <w:p w:rsidR="00723254" w:rsidRDefault="00723254" w:rsidP="00723254">
            <w:pPr>
              <w:pStyle w:val="23"/>
            </w:pPr>
            <w:r>
              <w:rPr>
                <w:snapToGrid w:val="0"/>
              </w:rPr>
              <w:t>0,459</w:t>
            </w:r>
          </w:p>
        </w:tc>
        <w:tc>
          <w:tcPr>
            <w:tcW w:w="1075" w:type="dxa"/>
          </w:tcPr>
          <w:p w:rsidR="00723254" w:rsidRDefault="00723254" w:rsidP="00723254">
            <w:pPr>
              <w:pStyle w:val="23"/>
            </w:pPr>
            <w:r>
              <w:rPr>
                <w:snapToGrid w:val="0"/>
              </w:rPr>
              <w:t>0,008</w:t>
            </w:r>
          </w:p>
        </w:tc>
        <w:tc>
          <w:tcPr>
            <w:tcW w:w="1075" w:type="dxa"/>
          </w:tcPr>
          <w:p w:rsidR="00723254" w:rsidRDefault="00723254" w:rsidP="00723254">
            <w:pPr>
              <w:pStyle w:val="23"/>
            </w:pPr>
            <w:r>
              <w:rPr>
                <w:snapToGrid w:val="0"/>
              </w:rPr>
              <w:t>0,032</w:t>
            </w:r>
          </w:p>
        </w:tc>
      </w:tr>
      <w:tr w:rsidR="00723254" w:rsidRPr="006A76C3" w:rsidTr="00723254">
        <w:trPr>
          <w:trHeight w:val="586"/>
          <w:jc w:val="center"/>
        </w:trPr>
        <w:tc>
          <w:tcPr>
            <w:tcW w:w="4416" w:type="dxa"/>
          </w:tcPr>
          <w:p w:rsidR="00723254" w:rsidRPr="00CF1F0A" w:rsidRDefault="00723254" w:rsidP="00723254">
            <w:pPr>
              <w:pStyle w:val="23"/>
              <w:rPr>
                <w:snapToGrid w:val="0"/>
              </w:rPr>
            </w:pPr>
            <w:r w:rsidRPr="00CF1F0A">
              <w:rPr>
                <w:snapToGrid w:val="0"/>
              </w:rPr>
              <w:t>5. Коэффициент обеспеченности запасов собственными источниками финансирования</w:t>
            </w:r>
          </w:p>
        </w:tc>
        <w:tc>
          <w:tcPr>
            <w:tcW w:w="1587" w:type="dxa"/>
          </w:tcPr>
          <w:p w:rsidR="00723254" w:rsidRPr="00CF1F0A" w:rsidRDefault="00723254" w:rsidP="00723254">
            <w:pPr>
              <w:pStyle w:val="23"/>
              <w:rPr>
                <w:snapToGrid w:val="0"/>
              </w:rPr>
            </w:pPr>
            <w:r w:rsidRPr="00CF1F0A">
              <w:rPr>
                <w:snapToGrid w:val="0"/>
              </w:rPr>
              <w:t>Ко&gt;=0,6-0,8</w:t>
            </w:r>
          </w:p>
        </w:tc>
        <w:tc>
          <w:tcPr>
            <w:tcW w:w="1041" w:type="dxa"/>
          </w:tcPr>
          <w:p w:rsidR="00723254" w:rsidRDefault="00723254" w:rsidP="00723254">
            <w:pPr>
              <w:pStyle w:val="23"/>
            </w:pPr>
            <w:r>
              <w:rPr>
                <w:snapToGrid w:val="0"/>
              </w:rPr>
              <w:t>0,93</w:t>
            </w:r>
          </w:p>
        </w:tc>
        <w:tc>
          <w:tcPr>
            <w:tcW w:w="1075" w:type="dxa"/>
          </w:tcPr>
          <w:p w:rsidR="00723254" w:rsidRDefault="00723254" w:rsidP="00723254">
            <w:pPr>
              <w:pStyle w:val="23"/>
            </w:pPr>
            <w:r>
              <w:rPr>
                <w:snapToGrid w:val="0"/>
              </w:rPr>
              <w:t>60,18</w:t>
            </w:r>
          </w:p>
        </w:tc>
        <w:tc>
          <w:tcPr>
            <w:tcW w:w="1075" w:type="dxa"/>
          </w:tcPr>
          <w:p w:rsidR="00723254" w:rsidRDefault="00723254" w:rsidP="00723254">
            <w:pPr>
              <w:pStyle w:val="23"/>
            </w:pPr>
            <w:r>
              <w:rPr>
                <w:snapToGrid w:val="0"/>
              </w:rPr>
              <w:t>10,07</w:t>
            </w:r>
          </w:p>
        </w:tc>
      </w:tr>
      <w:tr w:rsidR="00723254" w:rsidRPr="006A76C3" w:rsidTr="00723254">
        <w:trPr>
          <w:trHeight w:val="515"/>
          <w:jc w:val="center"/>
        </w:trPr>
        <w:tc>
          <w:tcPr>
            <w:tcW w:w="4416" w:type="dxa"/>
          </w:tcPr>
          <w:p w:rsidR="00723254" w:rsidRPr="00CF1F0A" w:rsidRDefault="00723254" w:rsidP="00723254">
            <w:pPr>
              <w:pStyle w:val="23"/>
              <w:rPr>
                <w:snapToGrid w:val="0"/>
              </w:rPr>
            </w:pPr>
            <w:r w:rsidRPr="00CF1F0A">
              <w:rPr>
                <w:snapToGrid w:val="0"/>
              </w:rPr>
              <w:t>6.Коэффициент имущества производственного назначения</w:t>
            </w:r>
          </w:p>
        </w:tc>
        <w:tc>
          <w:tcPr>
            <w:tcW w:w="1587" w:type="dxa"/>
          </w:tcPr>
          <w:p w:rsidR="00723254" w:rsidRPr="00CF1F0A" w:rsidRDefault="00723254" w:rsidP="00723254">
            <w:pPr>
              <w:pStyle w:val="23"/>
              <w:rPr>
                <w:snapToGrid w:val="0"/>
              </w:rPr>
            </w:pPr>
            <w:r w:rsidRPr="00CF1F0A">
              <w:rPr>
                <w:snapToGrid w:val="0"/>
              </w:rPr>
              <w:t>Кп.им&gt;=0,5</w:t>
            </w:r>
          </w:p>
        </w:tc>
        <w:tc>
          <w:tcPr>
            <w:tcW w:w="1041" w:type="dxa"/>
          </w:tcPr>
          <w:p w:rsidR="00723254" w:rsidRDefault="00723254" w:rsidP="00723254">
            <w:pPr>
              <w:pStyle w:val="23"/>
            </w:pPr>
            <w:r>
              <w:rPr>
                <w:snapToGrid w:val="0"/>
              </w:rPr>
              <w:t>0,540</w:t>
            </w:r>
          </w:p>
        </w:tc>
        <w:tc>
          <w:tcPr>
            <w:tcW w:w="1075" w:type="dxa"/>
          </w:tcPr>
          <w:p w:rsidR="00723254" w:rsidRDefault="00723254" w:rsidP="00723254">
            <w:pPr>
              <w:pStyle w:val="23"/>
            </w:pPr>
            <w:r>
              <w:rPr>
                <w:snapToGrid w:val="0"/>
              </w:rPr>
              <w:t>0,744</w:t>
            </w:r>
          </w:p>
        </w:tc>
        <w:tc>
          <w:tcPr>
            <w:tcW w:w="1075" w:type="dxa"/>
          </w:tcPr>
          <w:p w:rsidR="00723254" w:rsidRDefault="00723254" w:rsidP="00723254">
            <w:pPr>
              <w:pStyle w:val="23"/>
            </w:pPr>
            <w:r>
              <w:rPr>
                <w:snapToGrid w:val="0"/>
              </w:rPr>
              <w:t>0,751</w:t>
            </w:r>
          </w:p>
        </w:tc>
      </w:tr>
      <w:tr w:rsidR="00723254" w:rsidRPr="006A76C3" w:rsidTr="00723254">
        <w:trPr>
          <w:trHeight w:val="515"/>
          <w:jc w:val="center"/>
        </w:trPr>
        <w:tc>
          <w:tcPr>
            <w:tcW w:w="4416" w:type="dxa"/>
          </w:tcPr>
          <w:p w:rsidR="00723254" w:rsidRPr="00CF1F0A" w:rsidRDefault="00723254" w:rsidP="00723254">
            <w:pPr>
              <w:pStyle w:val="23"/>
              <w:rPr>
                <w:snapToGrid w:val="0"/>
              </w:rPr>
            </w:pPr>
            <w:r w:rsidRPr="00CF1F0A">
              <w:rPr>
                <w:snapToGrid w:val="0"/>
              </w:rPr>
              <w:t>7. Коэффициент долгосрочного привлечения заемных средств</w:t>
            </w:r>
          </w:p>
        </w:tc>
        <w:tc>
          <w:tcPr>
            <w:tcW w:w="1587" w:type="dxa"/>
          </w:tcPr>
          <w:p w:rsidR="00723254" w:rsidRPr="00CF1F0A" w:rsidRDefault="00723254" w:rsidP="00723254">
            <w:pPr>
              <w:pStyle w:val="23"/>
              <w:rPr>
                <w:snapToGrid w:val="0"/>
              </w:rPr>
            </w:pPr>
            <w:r w:rsidRPr="00CF1F0A">
              <w:rPr>
                <w:snapToGrid w:val="0"/>
              </w:rPr>
              <w:t>-</w:t>
            </w:r>
          </w:p>
        </w:tc>
        <w:tc>
          <w:tcPr>
            <w:tcW w:w="1041" w:type="dxa"/>
          </w:tcPr>
          <w:p w:rsidR="00723254" w:rsidRDefault="00723254" w:rsidP="00723254">
            <w:pPr>
              <w:pStyle w:val="23"/>
            </w:pPr>
            <w:r>
              <w:t>0,350</w:t>
            </w:r>
          </w:p>
        </w:tc>
        <w:tc>
          <w:tcPr>
            <w:tcW w:w="1075" w:type="dxa"/>
          </w:tcPr>
          <w:p w:rsidR="00723254" w:rsidRDefault="00723254" w:rsidP="00723254">
            <w:pPr>
              <w:pStyle w:val="23"/>
            </w:pPr>
            <w:r>
              <w:t>0,347</w:t>
            </w:r>
          </w:p>
        </w:tc>
        <w:tc>
          <w:tcPr>
            <w:tcW w:w="1075" w:type="dxa"/>
          </w:tcPr>
          <w:p w:rsidR="00723254" w:rsidRDefault="00723254" w:rsidP="00723254">
            <w:pPr>
              <w:pStyle w:val="23"/>
            </w:pPr>
            <w:r>
              <w:t>0,308</w:t>
            </w:r>
          </w:p>
        </w:tc>
      </w:tr>
      <w:tr w:rsidR="00723254" w:rsidRPr="006A76C3" w:rsidTr="00723254">
        <w:trPr>
          <w:trHeight w:val="289"/>
          <w:jc w:val="center"/>
        </w:trPr>
        <w:tc>
          <w:tcPr>
            <w:tcW w:w="4416" w:type="dxa"/>
          </w:tcPr>
          <w:p w:rsidR="00723254" w:rsidRPr="00CF1F0A" w:rsidRDefault="00723254" w:rsidP="00723254">
            <w:pPr>
              <w:pStyle w:val="23"/>
              <w:rPr>
                <w:snapToGrid w:val="0"/>
              </w:rPr>
            </w:pPr>
            <w:r w:rsidRPr="00CF1F0A">
              <w:rPr>
                <w:snapToGrid w:val="0"/>
              </w:rPr>
              <w:t>8. Коэффициент краткосрочной задолженности</w:t>
            </w:r>
          </w:p>
        </w:tc>
        <w:tc>
          <w:tcPr>
            <w:tcW w:w="1587" w:type="dxa"/>
          </w:tcPr>
          <w:p w:rsidR="00723254" w:rsidRPr="00CF1F0A" w:rsidRDefault="00723254" w:rsidP="00723254">
            <w:pPr>
              <w:pStyle w:val="23"/>
              <w:rPr>
                <w:snapToGrid w:val="0"/>
              </w:rPr>
            </w:pPr>
            <w:r w:rsidRPr="00CF1F0A">
              <w:rPr>
                <w:snapToGrid w:val="0"/>
              </w:rPr>
              <w:t>-</w:t>
            </w:r>
          </w:p>
        </w:tc>
        <w:tc>
          <w:tcPr>
            <w:tcW w:w="1041" w:type="dxa"/>
          </w:tcPr>
          <w:p w:rsidR="00723254" w:rsidRDefault="00723254" w:rsidP="00723254">
            <w:pPr>
              <w:pStyle w:val="23"/>
            </w:pPr>
            <w:r>
              <w:rPr>
                <w:snapToGrid w:val="0"/>
              </w:rPr>
              <w:t>0,289</w:t>
            </w:r>
          </w:p>
        </w:tc>
        <w:tc>
          <w:tcPr>
            <w:tcW w:w="1075" w:type="dxa"/>
          </w:tcPr>
          <w:p w:rsidR="00723254" w:rsidRDefault="00723254" w:rsidP="00723254">
            <w:pPr>
              <w:pStyle w:val="23"/>
            </w:pPr>
            <w:r>
              <w:rPr>
                <w:snapToGrid w:val="0"/>
              </w:rPr>
              <w:t>0,293</w:t>
            </w:r>
          </w:p>
        </w:tc>
        <w:tc>
          <w:tcPr>
            <w:tcW w:w="1075" w:type="dxa"/>
          </w:tcPr>
          <w:p w:rsidR="00723254" w:rsidRDefault="00723254" w:rsidP="00723254">
            <w:pPr>
              <w:pStyle w:val="23"/>
            </w:pPr>
            <w:r>
              <w:rPr>
                <w:snapToGrid w:val="0"/>
              </w:rPr>
              <w:t>0,118</w:t>
            </w:r>
          </w:p>
        </w:tc>
      </w:tr>
      <w:tr w:rsidR="00723254" w:rsidRPr="006A76C3" w:rsidTr="00723254">
        <w:trPr>
          <w:trHeight w:val="515"/>
          <w:jc w:val="center"/>
        </w:trPr>
        <w:tc>
          <w:tcPr>
            <w:tcW w:w="4416" w:type="dxa"/>
          </w:tcPr>
          <w:p w:rsidR="00723254" w:rsidRPr="00CF1F0A" w:rsidRDefault="00723254" w:rsidP="00723254">
            <w:pPr>
              <w:pStyle w:val="23"/>
              <w:rPr>
                <w:snapToGrid w:val="0"/>
              </w:rPr>
            </w:pPr>
            <w:r w:rsidRPr="00CF1F0A">
              <w:rPr>
                <w:snapToGrid w:val="0"/>
              </w:rPr>
              <w:t>9. Коэффициент автономии источников формирования запасов и затрат</w:t>
            </w:r>
          </w:p>
        </w:tc>
        <w:tc>
          <w:tcPr>
            <w:tcW w:w="1587" w:type="dxa"/>
          </w:tcPr>
          <w:p w:rsidR="00723254" w:rsidRPr="00CF1F0A" w:rsidRDefault="00723254" w:rsidP="00723254">
            <w:pPr>
              <w:pStyle w:val="23"/>
              <w:rPr>
                <w:snapToGrid w:val="0"/>
              </w:rPr>
            </w:pPr>
            <w:r w:rsidRPr="00CF1F0A">
              <w:rPr>
                <w:snapToGrid w:val="0"/>
              </w:rPr>
              <w:t>-</w:t>
            </w:r>
          </w:p>
        </w:tc>
        <w:tc>
          <w:tcPr>
            <w:tcW w:w="1041" w:type="dxa"/>
          </w:tcPr>
          <w:p w:rsidR="00723254" w:rsidRDefault="00723254" w:rsidP="00723254">
            <w:pPr>
              <w:pStyle w:val="23"/>
            </w:pPr>
            <w:r>
              <w:rPr>
                <w:snapToGrid w:val="0"/>
              </w:rPr>
              <w:t>1,073</w:t>
            </w:r>
          </w:p>
        </w:tc>
        <w:tc>
          <w:tcPr>
            <w:tcW w:w="1075" w:type="dxa"/>
          </w:tcPr>
          <w:p w:rsidR="00723254" w:rsidRDefault="00723254" w:rsidP="00723254">
            <w:pPr>
              <w:pStyle w:val="23"/>
            </w:pPr>
            <w:r>
              <w:rPr>
                <w:snapToGrid w:val="0"/>
              </w:rPr>
              <w:t>0,017</w:t>
            </w:r>
          </w:p>
        </w:tc>
        <w:tc>
          <w:tcPr>
            <w:tcW w:w="1075" w:type="dxa"/>
          </w:tcPr>
          <w:p w:rsidR="00723254" w:rsidRDefault="00723254" w:rsidP="00723254">
            <w:pPr>
              <w:pStyle w:val="23"/>
            </w:pPr>
            <w:r>
              <w:rPr>
                <w:snapToGrid w:val="0"/>
              </w:rPr>
              <w:t>0,099</w:t>
            </w:r>
          </w:p>
        </w:tc>
      </w:tr>
      <w:tr w:rsidR="00723254" w:rsidRPr="006A76C3" w:rsidTr="00723254">
        <w:trPr>
          <w:trHeight w:val="528"/>
          <w:jc w:val="center"/>
        </w:trPr>
        <w:tc>
          <w:tcPr>
            <w:tcW w:w="4416" w:type="dxa"/>
          </w:tcPr>
          <w:p w:rsidR="00723254" w:rsidRPr="00CF1F0A" w:rsidRDefault="00723254" w:rsidP="00723254">
            <w:pPr>
              <w:pStyle w:val="23"/>
              <w:rPr>
                <w:snapToGrid w:val="0"/>
              </w:rPr>
            </w:pPr>
            <w:r w:rsidRPr="00CF1F0A">
              <w:rPr>
                <w:snapToGrid w:val="0"/>
              </w:rPr>
              <w:t>10. Коэффициент кредиторской задолженности и прочих пассивов</w:t>
            </w:r>
          </w:p>
        </w:tc>
        <w:tc>
          <w:tcPr>
            <w:tcW w:w="1587" w:type="dxa"/>
          </w:tcPr>
          <w:p w:rsidR="00723254" w:rsidRPr="00CF1F0A" w:rsidRDefault="00723254" w:rsidP="00723254">
            <w:pPr>
              <w:pStyle w:val="23"/>
              <w:rPr>
                <w:snapToGrid w:val="0"/>
              </w:rPr>
            </w:pPr>
            <w:r w:rsidRPr="00CF1F0A">
              <w:rPr>
                <w:snapToGrid w:val="0"/>
              </w:rPr>
              <w:t>-</w:t>
            </w:r>
          </w:p>
        </w:tc>
        <w:tc>
          <w:tcPr>
            <w:tcW w:w="1041" w:type="dxa"/>
          </w:tcPr>
          <w:p w:rsidR="00723254" w:rsidRDefault="00723254" w:rsidP="00723254">
            <w:pPr>
              <w:pStyle w:val="23"/>
            </w:pPr>
            <w:r>
              <w:rPr>
                <w:snapToGrid w:val="0"/>
              </w:rPr>
              <w:t>0,41</w:t>
            </w:r>
          </w:p>
        </w:tc>
        <w:tc>
          <w:tcPr>
            <w:tcW w:w="1075" w:type="dxa"/>
          </w:tcPr>
          <w:p w:rsidR="00723254" w:rsidRDefault="00723254" w:rsidP="00723254">
            <w:pPr>
              <w:pStyle w:val="23"/>
            </w:pPr>
            <w:r>
              <w:rPr>
                <w:snapToGrid w:val="0"/>
              </w:rPr>
              <w:t>0,39</w:t>
            </w:r>
          </w:p>
        </w:tc>
        <w:tc>
          <w:tcPr>
            <w:tcW w:w="1075" w:type="dxa"/>
          </w:tcPr>
          <w:p w:rsidR="00723254" w:rsidRDefault="00723254" w:rsidP="00723254">
            <w:pPr>
              <w:pStyle w:val="23"/>
            </w:pPr>
            <w:r>
              <w:rPr>
                <w:snapToGrid w:val="0"/>
              </w:rPr>
              <w:t>0,48</w:t>
            </w:r>
          </w:p>
        </w:tc>
      </w:tr>
    </w:tbl>
    <w:p w:rsidR="00723254" w:rsidRPr="001C41F4" w:rsidRDefault="00723254" w:rsidP="00723254">
      <w:pPr>
        <w:pStyle w:val="11"/>
      </w:pPr>
      <w:r w:rsidRPr="001C41F4">
        <w:t xml:space="preserve">Таким образом, динамика коэффициентов финансовой устойчивости </w:t>
      </w:r>
      <w:r>
        <w:t>говорит о том, что у предприятия, наблюдается пока нормальная финансовая устойчивость, но все таки показатели финансовой устойчивости в динамике снижаются, значит, имеют место  некоторые   проблемы с финансовой устойчивостью.</w:t>
      </w:r>
    </w:p>
    <w:p w:rsidR="00723254" w:rsidRPr="001029D4" w:rsidRDefault="00723254" w:rsidP="00723254">
      <w:pPr>
        <w:pStyle w:val="11"/>
      </w:pPr>
      <w:r w:rsidRPr="001029D4">
        <w:t xml:space="preserve">Анализ ликвидности баланса предприятия </w:t>
      </w:r>
      <w:r w:rsidR="00C40D6E" w:rsidRPr="004925C2">
        <w:t>ПФ "Севергазгеофизика"</w:t>
      </w:r>
      <w:r w:rsidR="00C40D6E">
        <w:t xml:space="preserve"> </w:t>
      </w:r>
      <w:r>
        <w:t>приведен в таблице 6</w:t>
      </w:r>
      <w:r w:rsidRPr="001029D4">
        <w:t>.</w:t>
      </w:r>
    </w:p>
    <w:p w:rsidR="00723254" w:rsidRPr="00E800E1" w:rsidRDefault="00723254" w:rsidP="00723254">
      <w:pPr>
        <w:pStyle w:val="11"/>
        <w:jc w:val="right"/>
      </w:pPr>
      <w:bookmarkStart w:id="8" w:name="_Toc449367118"/>
      <w:r w:rsidRPr="001029D4">
        <w:t xml:space="preserve">Таблица </w:t>
      </w:r>
      <w:r>
        <w:t>6</w:t>
      </w:r>
    </w:p>
    <w:p w:rsidR="00723254" w:rsidRPr="001029D4" w:rsidRDefault="00723254" w:rsidP="00723254">
      <w:pPr>
        <w:pStyle w:val="11"/>
        <w:jc w:val="center"/>
      </w:pPr>
      <w:r w:rsidRPr="001029D4">
        <w:rPr>
          <w:noProof/>
        </w:rPr>
        <w:t xml:space="preserve">Анализ </w:t>
      </w:r>
      <w:r>
        <w:rPr>
          <w:noProof/>
        </w:rPr>
        <w:t>ликвидности баланса</w:t>
      </w:r>
      <w:bookmarkEnd w:id="8"/>
      <w:r w:rsidR="00C40D6E" w:rsidRPr="00C40D6E">
        <w:t xml:space="preserve"> </w:t>
      </w:r>
      <w:r w:rsidR="00C40D6E" w:rsidRPr="004925C2">
        <w:t>ПФ "Севергазгеофизика"</w:t>
      </w:r>
      <w:r>
        <w:rPr>
          <w:noProof/>
        </w:rPr>
        <w:t>, тыс.руб.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0"/>
        <w:gridCol w:w="1012"/>
        <w:gridCol w:w="965"/>
        <w:gridCol w:w="1012"/>
        <w:gridCol w:w="1121"/>
        <w:gridCol w:w="1061"/>
        <w:gridCol w:w="965"/>
        <w:gridCol w:w="995"/>
      </w:tblGrid>
      <w:tr w:rsidR="00723254" w:rsidRPr="006A76C3" w:rsidTr="00723254">
        <w:trPr>
          <w:trHeight w:val="21"/>
          <w:jc w:val="center"/>
        </w:trPr>
        <w:tc>
          <w:tcPr>
            <w:tcW w:w="1040" w:type="dxa"/>
          </w:tcPr>
          <w:p w:rsidR="00723254" w:rsidRPr="00CF1F0A" w:rsidRDefault="00723254" w:rsidP="00723254">
            <w:pPr>
              <w:pStyle w:val="23"/>
              <w:rPr>
                <w:bCs/>
                <w:snapToGrid w:val="0"/>
                <w:szCs w:val="24"/>
              </w:rPr>
            </w:pPr>
            <w:r w:rsidRPr="00CF1F0A">
              <w:rPr>
                <w:bCs/>
                <w:snapToGrid w:val="0"/>
                <w:szCs w:val="24"/>
              </w:rPr>
              <w:t>Актив</w:t>
            </w:r>
          </w:p>
        </w:tc>
        <w:tc>
          <w:tcPr>
            <w:tcW w:w="1012" w:type="dxa"/>
          </w:tcPr>
          <w:p w:rsidR="00723254" w:rsidRPr="00CF1F0A" w:rsidRDefault="00723254" w:rsidP="00723254">
            <w:pPr>
              <w:pStyle w:val="23"/>
              <w:rPr>
                <w:bCs/>
                <w:snapToGrid w:val="0"/>
                <w:szCs w:val="24"/>
              </w:rPr>
            </w:pPr>
            <w:r w:rsidRPr="00CF1F0A">
              <w:rPr>
                <w:bCs/>
                <w:snapToGrid w:val="0"/>
                <w:szCs w:val="24"/>
              </w:rPr>
              <w:t>20</w:t>
            </w:r>
            <w:r>
              <w:rPr>
                <w:bCs/>
                <w:snapToGrid w:val="0"/>
                <w:szCs w:val="24"/>
              </w:rPr>
              <w:t>1</w:t>
            </w:r>
            <w:r w:rsidR="00C40D6E">
              <w:rPr>
                <w:bCs/>
                <w:snapToGrid w:val="0"/>
                <w:szCs w:val="24"/>
              </w:rPr>
              <w:t>1</w:t>
            </w:r>
          </w:p>
        </w:tc>
        <w:tc>
          <w:tcPr>
            <w:tcW w:w="965" w:type="dxa"/>
          </w:tcPr>
          <w:p w:rsidR="00723254" w:rsidRPr="00CF1F0A" w:rsidRDefault="00723254" w:rsidP="00723254">
            <w:pPr>
              <w:pStyle w:val="23"/>
              <w:jc w:val="left"/>
              <w:rPr>
                <w:bCs/>
                <w:snapToGrid w:val="0"/>
                <w:szCs w:val="24"/>
              </w:rPr>
            </w:pPr>
            <w:r w:rsidRPr="00CF1F0A">
              <w:rPr>
                <w:bCs/>
                <w:snapToGrid w:val="0"/>
                <w:szCs w:val="24"/>
              </w:rPr>
              <w:t>20</w:t>
            </w:r>
            <w:r>
              <w:rPr>
                <w:bCs/>
                <w:snapToGrid w:val="0"/>
                <w:szCs w:val="24"/>
              </w:rPr>
              <w:t>1</w:t>
            </w:r>
            <w:r w:rsidR="00C40D6E">
              <w:rPr>
                <w:bCs/>
                <w:snapToGrid w:val="0"/>
                <w:szCs w:val="24"/>
              </w:rPr>
              <w:t>2</w:t>
            </w:r>
          </w:p>
        </w:tc>
        <w:tc>
          <w:tcPr>
            <w:tcW w:w="1012" w:type="dxa"/>
          </w:tcPr>
          <w:p w:rsidR="00723254" w:rsidRPr="00CF1F0A" w:rsidRDefault="00723254" w:rsidP="00723254">
            <w:pPr>
              <w:pStyle w:val="23"/>
              <w:rPr>
                <w:bCs/>
                <w:snapToGrid w:val="0"/>
                <w:szCs w:val="24"/>
              </w:rPr>
            </w:pPr>
            <w:r w:rsidRPr="00CF1F0A">
              <w:rPr>
                <w:bCs/>
                <w:snapToGrid w:val="0"/>
                <w:szCs w:val="24"/>
              </w:rPr>
              <w:t>20</w:t>
            </w:r>
            <w:r>
              <w:rPr>
                <w:bCs/>
                <w:snapToGrid w:val="0"/>
                <w:szCs w:val="24"/>
              </w:rPr>
              <w:t>1</w:t>
            </w:r>
            <w:r w:rsidR="00C40D6E">
              <w:rPr>
                <w:bCs/>
                <w:snapToGrid w:val="0"/>
                <w:szCs w:val="24"/>
              </w:rPr>
              <w:t>3</w:t>
            </w:r>
          </w:p>
        </w:tc>
        <w:tc>
          <w:tcPr>
            <w:tcW w:w="1121" w:type="dxa"/>
          </w:tcPr>
          <w:p w:rsidR="00723254" w:rsidRPr="00CF1F0A" w:rsidRDefault="00723254" w:rsidP="00723254">
            <w:pPr>
              <w:pStyle w:val="23"/>
              <w:rPr>
                <w:bCs/>
                <w:snapToGrid w:val="0"/>
                <w:szCs w:val="24"/>
              </w:rPr>
            </w:pPr>
            <w:r w:rsidRPr="00CF1F0A">
              <w:rPr>
                <w:bCs/>
                <w:snapToGrid w:val="0"/>
                <w:szCs w:val="24"/>
              </w:rPr>
              <w:t>Пассив</w:t>
            </w:r>
          </w:p>
        </w:tc>
        <w:tc>
          <w:tcPr>
            <w:tcW w:w="1061" w:type="dxa"/>
          </w:tcPr>
          <w:p w:rsidR="00723254" w:rsidRPr="00CF1F0A" w:rsidRDefault="00723254" w:rsidP="00723254">
            <w:pPr>
              <w:pStyle w:val="23"/>
              <w:rPr>
                <w:bCs/>
                <w:snapToGrid w:val="0"/>
                <w:szCs w:val="24"/>
              </w:rPr>
            </w:pPr>
            <w:r w:rsidRPr="00CF1F0A">
              <w:rPr>
                <w:bCs/>
                <w:snapToGrid w:val="0"/>
                <w:szCs w:val="24"/>
              </w:rPr>
              <w:t>20</w:t>
            </w:r>
            <w:r>
              <w:rPr>
                <w:bCs/>
                <w:snapToGrid w:val="0"/>
                <w:szCs w:val="24"/>
              </w:rPr>
              <w:t>1</w:t>
            </w:r>
            <w:r w:rsidR="00C40D6E">
              <w:rPr>
                <w:bCs/>
                <w:snapToGrid w:val="0"/>
                <w:szCs w:val="24"/>
              </w:rPr>
              <w:t>1</w:t>
            </w:r>
          </w:p>
        </w:tc>
        <w:tc>
          <w:tcPr>
            <w:tcW w:w="965" w:type="dxa"/>
          </w:tcPr>
          <w:p w:rsidR="00723254" w:rsidRPr="00CF1F0A" w:rsidRDefault="00723254" w:rsidP="00723254">
            <w:pPr>
              <w:pStyle w:val="23"/>
              <w:rPr>
                <w:bCs/>
                <w:snapToGrid w:val="0"/>
                <w:szCs w:val="24"/>
              </w:rPr>
            </w:pPr>
            <w:r w:rsidRPr="00CF1F0A">
              <w:rPr>
                <w:bCs/>
                <w:snapToGrid w:val="0"/>
                <w:szCs w:val="24"/>
              </w:rPr>
              <w:t>20</w:t>
            </w:r>
            <w:r>
              <w:rPr>
                <w:bCs/>
                <w:snapToGrid w:val="0"/>
                <w:szCs w:val="24"/>
              </w:rPr>
              <w:t>1</w:t>
            </w:r>
            <w:r w:rsidR="00C40D6E">
              <w:rPr>
                <w:bCs/>
                <w:snapToGrid w:val="0"/>
                <w:szCs w:val="24"/>
              </w:rPr>
              <w:t>2</w:t>
            </w:r>
          </w:p>
        </w:tc>
        <w:tc>
          <w:tcPr>
            <w:tcW w:w="995" w:type="dxa"/>
          </w:tcPr>
          <w:p w:rsidR="00723254" w:rsidRPr="00CF1F0A" w:rsidRDefault="00723254" w:rsidP="00723254">
            <w:pPr>
              <w:pStyle w:val="23"/>
              <w:rPr>
                <w:bCs/>
                <w:snapToGrid w:val="0"/>
                <w:szCs w:val="24"/>
              </w:rPr>
            </w:pPr>
            <w:r w:rsidRPr="00CF1F0A">
              <w:rPr>
                <w:bCs/>
                <w:snapToGrid w:val="0"/>
                <w:szCs w:val="24"/>
              </w:rPr>
              <w:t>20</w:t>
            </w:r>
            <w:r>
              <w:rPr>
                <w:bCs/>
                <w:snapToGrid w:val="0"/>
                <w:szCs w:val="24"/>
              </w:rPr>
              <w:t>1</w:t>
            </w:r>
            <w:r w:rsidR="00C40D6E">
              <w:rPr>
                <w:bCs/>
                <w:snapToGrid w:val="0"/>
                <w:szCs w:val="24"/>
              </w:rPr>
              <w:t>3</w:t>
            </w:r>
          </w:p>
        </w:tc>
      </w:tr>
      <w:tr w:rsidR="00723254" w:rsidRPr="006A76C3" w:rsidTr="00723254">
        <w:trPr>
          <w:trHeight w:val="21"/>
          <w:jc w:val="center"/>
        </w:trPr>
        <w:tc>
          <w:tcPr>
            <w:tcW w:w="1040" w:type="dxa"/>
          </w:tcPr>
          <w:p w:rsidR="00723254" w:rsidRPr="00CF1F0A" w:rsidRDefault="00723254" w:rsidP="00723254">
            <w:pPr>
              <w:pStyle w:val="23"/>
              <w:rPr>
                <w:snapToGrid w:val="0"/>
                <w:szCs w:val="24"/>
              </w:rPr>
            </w:pPr>
            <w:r w:rsidRPr="00CF1F0A">
              <w:rPr>
                <w:snapToGrid w:val="0"/>
                <w:szCs w:val="24"/>
              </w:rPr>
              <w:t>А1</w:t>
            </w:r>
          </w:p>
        </w:tc>
        <w:tc>
          <w:tcPr>
            <w:tcW w:w="1012" w:type="dxa"/>
          </w:tcPr>
          <w:p w:rsidR="00723254" w:rsidRDefault="00723254" w:rsidP="00723254">
            <w:pPr>
              <w:pStyle w:val="23"/>
            </w:pPr>
            <w:r>
              <w:t>10582</w:t>
            </w:r>
          </w:p>
        </w:tc>
        <w:tc>
          <w:tcPr>
            <w:tcW w:w="965" w:type="dxa"/>
          </w:tcPr>
          <w:p w:rsidR="00723254" w:rsidRDefault="00723254" w:rsidP="00723254">
            <w:pPr>
              <w:pStyle w:val="23"/>
            </w:pPr>
            <w:r>
              <w:t>19189</w:t>
            </w:r>
          </w:p>
        </w:tc>
        <w:tc>
          <w:tcPr>
            <w:tcW w:w="1012" w:type="dxa"/>
          </w:tcPr>
          <w:p w:rsidR="00723254" w:rsidRDefault="00723254" w:rsidP="00723254">
            <w:pPr>
              <w:pStyle w:val="23"/>
            </w:pPr>
            <w:r>
              <w:t>10511</w:t>
            </w:r>
          </w:p>
        </w:tc>
        <w:tc>
          <w:tcPr>
            <w:tcW w:w="1121" w:type="dxa"/>
          </w:tcPr>
          <w:p w:rsidR="00723254" w:rsidRDefault="00723254" w:rsidP="00723254">
            <w:pPr>
              <w:pStyle w:val="23"/>
            </w:pPr>
            <w:r>
              <w:rPr>
                <w:snapToGrid w:val="0"/>
              </w:rPr>
              <w:t>П1</w:t>
            </w:r>
          </w:p>
        </w:tc>
        <w:tc>
          <w:tcPr>
            <w:tcW w:w="1061" w:type="dxa"/>
          </w:tcPr>
          <w:p w:rsidR="00723254" w:rsidRDefault="00723254" w:rsidP="00723254">
            <w:pPr>
              <w:pStyle w:val="23"/>
            </w:pPr>
            <w:r>
              <w:t>298822</w:t>
            </w:r>
          </w:p>
        </w:tc>
        <w:tc>
          <w:tcPr>
            <w:tcW w:w="965" w:type="dxa"/>
          </w:tcPr>
          <w:p w:rsidR="00723254" w:rsidRDefault="00723254" w:rsidP="00723254">
            <w:pPr>
              <w:pStyle w:val="23"/>
            </w:pPr>
            <w:r>
              <w:t>286550</w:t>
            </w:r>
          </w:p>
        </w:tc>
        <w:tc>
          <w:tcPr>
            <w:tcW w:w="995" w:type="dxa"/>
          </w:tcPr>
          <w:p w:rsidR="00723254" w:rsidRDefault="00723254" w:rsidP="00723254">
            <w:pPr>
              <w:pStyle w:val="23"/>
            </w:pPr>
            <w:r>
              <w:t>257352</w:t>
            </w:r>
          </w:p>
        </w:tc>
      </w:tr>
      <w:tr w:rsidR="00723254" w:rsidRPr="006A76C3" w:rsidTr="00723254">
        <w:trPr>
          <w:trHeight w:val="21"/>
          <w:jc w:val="center"/>
        </w:trPr>
        <w:tc>
          <w:tcPr>
            <w:tcW w:w="1040" w:type="dxa"/>
          </w:tcPr>
          <w:p w:rsidR="00723254" w:rsidRPr="00CF1F0A" w:rsidRDefault="00723254" w:rsidP="00723254">
            <w:pPr>
              <w:pStyle w:val="23"/>
              <w:rPr>
                <w:snapToGrid w:val="0"/>
                <w:szCs w:val="24"/>
              </w:rPr>
            </w:pPr>
            <w:r w:rsidRPr="00CF1F0A">
              <w:rPr>
                <w:snapToGrid w:val="0"/>
                <w:szCs w:val="24"/>
              </w:rPr>
              <w:t>А2</w:t>
            </w:r>
          </w:p>
        </w:tc>
        <w:tc>
          <w:tcPr>
            <w:tcW w:w="1012" w:type="dxa"/>
          </w:tcPr>
          <w:p w:rsidR="00723254" w:rsidRDefault="00723254" w:rsidP="00723254">
            <w:pPr>
              <w:pStyle w:val="23"/>
            </w:pPr>
            <w:r>
              <w:t>491452</w:t>
            </w:r>
          </w:p>
        </w:tc>
        <w:tc>
          <w:tcPr>
            <w:tcW w:w="965" w:type="dxa"/>
          </w:tcPr>
          <w:p w:rsidR="00723254" w:rsidRDefault="00723254" w:rsidP="00723254">
            <w:pPr>
              <w:pStyle w:val="23"/>
            </w:pPr>
            <w:r>
              <w:t>278293</w:t>
            </w:r>
          </w:p>
        </w:tc>
        <w:tc>
          <w:tcPr>
            <w:tcW w:w="1012" w:type="dxa"/>
          </w:tcPr>
          <w:p w:rsidR="00723254" w:rsidRDefault="00723254" w:rsidP="00723254">
            <w:pPr>
              <w:pStyle w:val="23"/>
            </w:pPr>
            <w:r>
              <w:t>268519</w:t>
            </w:r>
          </w:p>
        </w:tc>
        <w:tc>
          <w:tcPr>
            <w:tcW w:w="1121" w:type="dxa"/>
          </w:tcPr>
          <w:p w:rsidR="00723254" w:rsidRDefault="00723254" w:rsidP="00723254">
            <w:pPr>
              <w:pStyle w:val="23"/>
            </w:pPr>
            <w:r>
              <w:rPr>
                <w:snapToGrid w:val="0"/>
              </w:rPr>
              <w:t>П2</w:t>
            </w:r>
          </w:p>
        </w:tc>
        <w:tc>
          <w:tcPr>
            <w:tcW w:w="1061" w:type="dxa"/>
          </w:tcPr>
          <w:p w:rsidR="00723254" w:rsidRDefault="00723254" w:rsidP="00723254">
            <w:pPr>
              <w:pStyle w:val="23"/>
            </w:pPr>
            <w:r>
              <w:t>210349</w:t>
            </w:r>
          </w:p>
        </w:tc>
        <w:tc>
          <w:tcPr>
            <w:tcW w:w="965" w:type="dxa"/>
          </w:tcPr>
          <w:p w:rsidR="00723254" w:rsidRDefault="00723254" w:rsidP="00723254">
            <w:pPr>
              <w:pStyle w:val="23"/>
            </w:pPr>
            <w:r>
              <w:t>215391</w:t>
            </w:r>
          </w:p>
        </w:tc>
        <w:tc>
          <w:tcPr>
            <w:tcW w:w="995" w:type="dxa"/>
          </w:tcPr>
          <w:p w:rsidR="00723254" w:rsidRDefault="00723254" w:rsidP="00723254">
            <w:pPr>
              <w:pStyle w:val="23"/>
            </w:pPr>
            <w:r>
              <w:t>63587</w:t>
            </w:r>
          </w:p>
        </w:tc>
      </w:tr>
      <w:tr w:rsidR="00723254" w:rsidRPr="006A76C3" w:rsidTr="00723254">
        <w:trPr>
          <w:trHeight w:val="21"/>
          <w:jc w:val="center"/>
        </w:trPr>
        <w:tc>
          <w:tcPr>
            <w:tcW w:w="1040" w:type="dxa"/>
          </w:tcPr>
          <w:p w:rsidR="00723254" w:rsidRPr="00CF1F0A" w:rsidRDefault="00723254" w:rsidP="00723254">
            <w:pPr>
              <w:pStyle w:val="23"/>
              <w:rPr>
                <w:snapToGrid w:val="0"/>
                <w:szCs w:val="24"/>
              </w:rPr>
            </w:pPr>
            <w:r w:rsidRPr="00CF1F0A">
              <w:rPr>
                <w:snapToGrid w:val="0"/>
                <w:szCs w:val="24"/>
              </w:rPr>
              <w:t>А3</w:t>
            </w:r>
          </w:p>
        </w:tc>
        <w:tc>
          <w:tcPr>
            <w:tcW w:w="1012" w:type="dxa"/>
          </w:tcPr>
          <w:p w:rsidR="00723254" w:rsidRDefault="00723254" w:rsidP="00723254">
            <w:pPr>
              <w:pStyle w:val="23"/>
            </w:pPr>
            <w:r>
              <w:t>528198</w:t>
            </w:r>
          </w:p>
        </w:tc>
        <w:tc>
          <w:tcPr>
            <w:tcW w:w="965" w:type="dxa"/>
          </w:tcPr>
          <w:p w:rsidR="00723254" w:rsidRDefault="00723254" w:rsidP="00723254">
            <w:pPr>
              <w:pStyle w:val="23"/>
            </w:pPr>
            <w:r>
              <w:t>645562</w:t>
            </w:r>
          </w:p>
        </w:tc>
        <w:tc>
          <w:tcPr>
            <w:tcW w:w="1012" w:type="dxa"/>
          </w:tcPr>
          <w:p w:rsidR="00723254" w:rsidRDefault="00723254" w:rsidP="00723254">
            <w:pPr>
              <w:pStyle w:val="23"/>
            </w:pPr>
            <w:r>
              <w:t>638125</w:t>
            </w:r>
          </w:p>
        </w:tc>
        <w:tc>
          <w:tcPr>
            <w:tcW w:w="1121" w:type="dxa"/>
          </w:tcPr>
          <w:p w:rsidR="00723254" w:rsidRDefault="00723254" w:rsidP="00723254">
            <w:pPr>
              <w:pStyle w:val="23"/>
            </w:pPr>
            <w:r>
              <w:rPr>
                <w:snapToGrid w:val="0"/>
              </w:rPr>
              <w:t>П3</w:t>
            </w:r>
          </w:p>
        </w:tc>
        <w:tc>
          <w:tcPr>
            <w:tcW w:w="1061" w:type="dxa"/>
          </w:tcPr>
          <w:p w:rsidR="00723254" w:rsidRDefault="00723254" w:rsidP="00723254">
            <w:pPr>
              <w:pStyle w:val="23"/>
            </w:pPr>
            <w:r>
              <w:t>219735</w:t>
            </w:r>
          </w:p>
        </w:tc>
        <w:tc>
          <w:tcPr>
            <w:tcW w:w="965" w:type="dxa"/>
          </w:tcPr>
          <w:p w:rsidR="00723254" w:rsidRDefault="00723254" w:rsidP="00723254">
            <w:pPr>
              <w:pStyle w:val="23"/>
            </w:pPr>
            <w:r>
              <w:t>232953</w:t>
            </w:r>
          </w:p>
        </w:tc>
        <w:tc>
          <w:tcPr>
            <w:tcW w:w="995" w:type="dxa"/>
          </w:tcPr>
          <w:p w:rsidR="00723254" w:rsidRDefault="00723254" w:rsidP="00723254">
            <w:pPr>
              <w:pStyle w:val="23"/>
            </w:pPr>
            <w:r>
              <w:t>219735</w:t>
            </w:r>
          </w:p>
        </w:tc>
      </w:tr>
      <w:tr w:rsidR="00723254" w:rsidRPr="006A76C3" w:rsidTr="00723254">
        <w:trPr>
          <w:trHeight w:val="21"/>
          <w:jc w:val="center"/>
        </w:trPr>
        <w:tc>
          <w:tcPr>
            <w:tcW w:w="1040" w:type="dxa"/>
          </w:tcPr>
          <w:p w:rsidR="00723254" w:rsidRPr="00CF1F0A" w:rsidRDefault="00723254" w:rsidP="00723254">
            <w:pPr>
              <w:pStyle w:val="23"/>
              <w:rPr>
                <w:snapToGrid w:val="0"/>
                <w:szCs w:val="24"/>
              </w:rPr>
            </w:pPr>
            <w:r w:rsidRPr="00CF1F0A">
              <w:rPr>
                <w:snapToGrid w:val="0"/>
                <w:szCs w:val="24"/>
              </w:rPr>
              <w:t>А4</w:t>
            </w:r>
          </w:p>
        </w:tc>
        <w:tc>
          <w:tcPr>
            <w:tcW w:w="1012" w:type="dxa"/>
          </w:tcPr>
          <w:p w:rsidR="00723254" w:rsidRDefault="00723254" w:rsidP="00723254">
            <w:pPr>
              <w:pStyle w:val="23"/>
            </w:pPr>
            <w:r>
              <w:t>67472</w:t>
            </w:r>
          </w:p>
        </w:tc>
        <w:tc>
          <w:tcPr>
            <w:tcW w:w="965" w:type="dxa"/>
          </w:tcPr>
          <w:p w:rsidR="00723254" w:rsidRDefault="00723254" w:rsidP="00723254">
            <w:pPr>
              <w:pStyle w:val="23"/>
            </w:pPr>
            <w:r>
              <w:t>221364</w:t>
            </w:r>
          </w:p>
        </w:tc>
        <w:tc>
          <w:tcPr>
            <w:tcW w:w="1012" w:type="dxa"/>
          </w:tcPr>
          <w:p w:rsidR="00723254" w:rsidRDefault="00723254" w:rsidP="00723254">
            <w:pPr>
              <w:pStyle w:val="23"/>
            </w:pPr>
            <w:r>
              <w:t>208630</w:t>
            </w:r>
          </w:p>
        </w:tc>
        <w:tc>
          <w:tcPr>
            <w:tcW w:w="1121" w:type="dxa"/>
          </w:tcPr>
          <w:p w:rsidR="00723254" w:rsidRDefault="00723254" w:rsidP="00723254">
            <w:pPr>
              <w:pStyle w:val="23"/>
            </w:pPr>
            <w:r>
              <w:rPr>
                <w:snapToGrid w:val="0"/>
              </w:rPr>
              <w:t>П4</w:t>
            </w:r>
          </w:p>
        </w:tc>
        <w:tc>
          <w:tcPr>
            <w:tcW w:w="1061" w:type="dxa"/>
          </w:tcPr>
          <w:p w:rsidR="00723254" w:rsidRDefault="00723254" w:rsidP="00723254">
            <w:pPr>
              <w:pStyle w:val="23"/>
            </w:pPr>
            <w:r>
              <w:t>408699</w:t>
            </w:r>
          </w:p>
        </w:tc>
        <w:tc>
          <w:tcPr>
            <w:tcW w:w="965" w:type="dxa"/>
          </w:tcPr>
          <w:p w:rsidR="00723254" w:rsidRDefault="00723254" w:rsidP="00723254">
            <w:pPr>
              <w:pStyle w:val="23"/>
            </w:pPr>
            <w:r>
              <w:t>438930</w:t>
            </w:r>
          </w:p>
        </w:tc>
        <w:tc>
          <w:tcPr>
            <w:tcW w:w="995" w:type="dxa"/>
          </w:tcPr>
          <w:p w:rsidR="00723254" w:rsidRDefault="00723254" w:rsidP="00723254">
            <w:pPr>
              <w:pStyle w:val="23"/>
            </w:pPr>
            <w:r>
              <w:t>494644</w:t>
            </w:r>
          </w:p>
        </w:tc>
      </w:tr>
      <w:tr w:rsidR="00723254" w:rsidRPr="006A76C3" w:rsidTr="00723254">
        <w:trPr>
          <w:trHeight w:val="21"/>
          <w:jc w:val="center"/>
        </w:trPr>
        <w:tc>
          <w:tcPr>
            <w:tcW w:w="1040" w:type="dxa"/>
          </w:tcPr>
          <w:p w:rsidR="00723254" w:rsidRPr="00CF1F0A" w:rsidRDefault="00723254" w:rsidP="00723254">
            <w:pPr>
              <w:pStyle w:val="23"/>
              <w:rPr>
                <w:bCs/>
                <w:snapToGrid w:val="0"/>
                <w:szCs w:val="24"/>
              </w:rPr>
            </w:pPr>
            <w:r w:rsidRPr="00CF1F0A">
              <w:rPr>
                <w:bCs/>
                <w:snapToGrid w:val="0"/>
                <w:szCs w:val="24"/>
              </w:rPr>
              <w:t>Баланс</w:t>
            </w:r>
          </w:p>
        </w:tc>
        <w:tc>
          <w:tcPr>
            <w:tcW w:w="1012" w:type="dxa"/>
          </w:tcPr>
          <w:p w:rsidR="00723254" w:rsidRDefault="00723254" w:rsidP="00723254">
            <w:pPr>
              <w:pStyle w:val="23"/>
            </w:pPr>
            <w:r>
              <w:t>1137650</w:t>
            </w:r>
          </w:p>
        </w:tc>
        <w:tc>
          <w:tcPr>
            <w:tcW w:w="965" w:type="dxa"/>
          </w:tcPr>
          <w:p w:rsidR="00723254" w:rsidRDefault="00723254" w:rsidP="00723254">
            <w:pPr>
              <w:pStyle w:val="23"/>
            </w:pPr>
            <w:r>
              <w:t>1173824</w:t>
            </w:r>
          </w:p>
        </w:tc>
        <w:tc>
          <w:tcPr>
            <w:tcW w:w="1012" w:type="dxa"/>
          </w:tcPr>
          <w:p w:rsidR="00723254" w:rsidRDefault="00723254" w:rsidP="00723254">
            <w:pPr>
              <w:pStyle w:val="23"/>
            </w:pPr>
            <w:r>
              <w:t>1140220</w:t>
            </w:r>
          </w:p>
        </w:tc>
        <w:tc>
          <w:tcPr>
            <w:tcW w:w="1121" w:type="dxa"/>
          </w:tcPr>
          <w:p w:rsidR="00723254" w:rsidRDefault="00723254" w:rsidP="00723254">
            <w:pPr>
              <w:pStyle w:val="23"/>
            </w:pPr>
            <w:r>
              <w:rPr>
                <w:bCs/>
                <w:snapToGrid w:val="0"/>
              </w:rPr>
              <w:t>Баланс</w:t>
            </w:r>
          </w:p>
        </w:tc>
        <w:tc>
          <w:tcPr>
            <w:tcW w:w="1061" w:type="dxa"/>
          </w:tcPr>
          <w:p w:rsidR="00723254" w:rsidRDefault="00723254" w:rsidP="00723254">
            <w:pPr>
              <w:pStyle w:val="23"/>
            </w:pPr>
            <w:r>
              <w:t>1137650</w:t>
            </w:r>
          </w:p>
        </w:tc>
        <w:tc>
          <w:tcPr>
            <w:tcW w:w="965" w:type="dxa"/>
          </w:tcPr>
          <w:p w:rsidR="00723254" w:rsidRDefault="00723254" w:rsidP="00723254">
            <w:pPr>
              <w:pStyle w:val="23"/>
            </w:pPr>
            <w:r>
              <w:t>1173824</w:t>
            </w:r>
          </w:p>
        </w:tc>
        <w:tc>
          <w:tcPr>
            <w:tcW w:w="995" w:type="dxa"/>
          </w:tcPr>
          <w:p w:rsidR="00723254" w:rsidRDefault="00723254" w:rsidP="00723254">
            <w:pPr>
              <w:pStyle w:val="23"/>
            </w:pPr>
            <w:r>
              <w:t>1140220</w:t>
            </w:r>
          </w:p>
        </w:tc>
      </w:tr>
    </w:tbl>
    <w:p w:rsidR="00723254" w:rsidRPr="001029D4" w:rsidRDefault="00723254" w:rsidP="00723254">
      <w:pPr>
        <w:pStyle w:val="11"/>
      </w:pPr>
      <w:r w:rsidRPr="001029D4">
        <w:t>Баланс считается ликвидным, если имеют место соотношения, при</w:t>
      </w:r>
      <w:r>
        <w:t>веденные в столбце 1 таблицы 7</w:t>
      </w:r>
      <w:r w:rsidRPr="001029D4">
        <w:t xml:space="preserve">. В остальных столбцах приведены соотношения групп </w:t>
      </w:r>
      <w:r>
        <w:t xml:space="preserve">баланса предприятия </w:t>
      </w:r>
      <w:r w:rsidR="00C40D6E" w:rsidRPr="004925C2">
        <w:t>ПФ "Севергазгеофизика"</w:t>
      </w:r>
      <w:r w:rsidR="00C40D6E">
        <w:t xml:space="preserve"> </w:t>
      </w:r>
      <w:r w:rsidRPr="001029D4">
        <w:t xml:space="preserve">за анализируемый период. </w:t>
      </w:r>
    </w:p>
    <w:p w:rsidR="00723254" w:rsidRPr="00E70AF8" w:rsidRDefault="00723254" w:rsidP="00723254">
      <w:pPr>
        <w:pStyle w:val="11"/>
        <w:jc w:val="right"/>
      </w:pPr>
      <w:bookmarkStart w:id="9" w:name="_Toc449367119"/>
      <w:r w:rsidRPr="001029D4">
        <w:t xml:space="preserve">Таблица </w:t>
      </w:r>
      <w:r>
        <w:t>7</w:t>
      </w:r>
    </w:p>
    <w:p w:rsidR="00723254" w:rsidRPr="00801996" w:rsidRDefault="00723254" w:rsidP="00723254">
      <w:pPr>
        <w:pStyle w:val="11"/>
        <w:jc w:val="center"/>
      </w:pPr>
      <w:r w:rsidRPr="001029D4">
        <w:rPr>
          <w:noProof/>
        </w:rPr>
        <w:lastRenderedPageBreak/>
        <w:t xml:space="preserve">Оценка </w:t>
      </w:r>
      <w:r>
        <w:rPr>
          <w:noProof/>
        </w:rPr>
        <w:t>ликвидности баланса</w:t>
      </w:r>
      <w:bookmarkEnd w:id="9"/>
      <w:r w:rsidR="00C40D6E" w:rsidRPr="00C40D6E">
        <w:t xml:space="preserve"> </w:t>
      </w:r>
      <w:r w:rsidR="00C40D6E" w:rsidRPr="004925C2">
        <w:t>ПФ "Севергазгеофизика"</w:t>
      </w:r>
      <w:r>
        <w:rPr>
          <w:noProof/>
        </w:rPr>
        <w:t>, тыс. руб.</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9"/>
        <w:gridCol w:w="705"/>
        <w:gridCol w:w="686"/>
        <w:gridCol w:w="397"/>
        <w:gridCol w:w="21"/>
        <w:gridCol w:w="686"/>
        <w:gridCol w:w="705"/>
        <w:gridCol w:w="430"/>
        <w:gridCol w:w="654"/>
        <w:gridCol w:w="686"/>
        <w:gridCol w:w="477"/>
      </w:tblGrid>
      <w:tr w:rsidR="00723254" w:rsidRPr="006A76C3" w:rsidTr="00723254">
        <w:trPr>
          <w:trHeight w:val="625"/>
          <w:jc w:val="center"/>
        </w:trPr>
        <w:tc>
          <w:tcPr>
            <w:tcW w:w="4439" w:type="dxa"/>
          </w:tcPr>
          <w:p w:rsidR="00723254" w:rsidRPr="00CF1F0A" w:rsidRDefault="00723254" w:rsidP="00723254">
            <w:pPr>
              <w:pStyle w:val="23"/>
              <w:rPr>
                <w:snapToGrid w:val="0"/>
              </w:rPr>
            </w:pPr>
            <w:r w:rsidRPr="00CF1F0A">
              <w:rPr>
                <w:snapToGrid w:val="0"/>
              </w:rPr>
              <w:t>Нормативные соотношения групп баланса</w:t>
            </w:r>
          </w:p>
        </w:tc>
        <w:tc>
          <w:tcPr>
            <w:tcW w:w="1788" w:type="dxa"/>
            <w:gridSpan w:val="3"/>
          </w:tcPr>
          <w:p w:rsidR="00723254" w:rsidRPr="00CF1F0A" w:rsidRDefault="00723254" w:rsidP="00723254">
            <w:pPr>
              <w:pStyle w:val="23"/>
              <w:rPr>
                <w:snapToGrid w:val="0"/>
              </w:rPr>
            </w:pPr>
            <w:r w:rsidRPr="00CF1F0A">
              <w:rPr>
                <w:snapToGrid w:val="0"/>
              </w:rPr>
              <w:t>20</w:t>
            </w:r>
            <w:r>
              <w:rPr>
                <w:snapToGrid w:val="0"/>
              </w:rPr>
              <w:t>1</w:t>
            </w:r>
            <w:r w:rsidR="00C40D6E">
              <w:rPr>
                <w:snapToGrid w:val="0"/>
              </w:rPr>
              <w:t>1</w:t>
            </w:r>
          </w:p>
        </w:tc>
        <w:tc>
          <w:tcPr>
            <w:tcW w:w="1842" w:type="dxa"/>
            <w:gridSpan w:val="4"/>
          </w:tcPr>
          <w:p w:rsidR="00723254" w:rsidRPr="00CF1F0A" w:rsidRDefault="00723254" w:rsidP="00723254">
            <w:pPr>
              <w:pStyle w:val="23"/>
              <w:rPr>
                <w:snapToGrid w:val="0"/>
              </w:rPr>
            </w:pPr>
            <w:r w:rsidRPr="00CF1F0A">
              <w:rPr>
                <w:snapToGrid w:val="0"/>
              </w:rPr>
              <w:t>20</w:t>
            </w:r>
            <w:r>
              <w:rPr>
                <w:snapToGrid w:val="0"/>
              </w:rPr>
              <w:t>1</w:t>
            </w:r>
            <w:r w:rsidR="00C40D6E">
              <w:rPr>
                <w:snapToGrid w:val="0"/>
              </w:rPr>
              <w:t>2</w:t>
            </w:r>
          </w:p>
        </w:tc>
        <w:tc>
          <w:tcPr>
            <w:tcW w:w="1817" w:type="dxa"/>
            <w:gridSpan w:val="3"/>
          </w:tcPr>
          <w:p w:rsidR="00723254" w:rsidRPr="00CF1F0A" w:rsidRDefault="00723254" w:rsidP="00723254">
            <w:pPr>
              <w:pStyle w:val="23"/>
              <w:rPr>
                <w:snapToGrid w:val="0"/>
              </w:rPr>
            </w:pPr>
            <w:r w:rsidRPr="00CF1F0A">
              <w:rPr>
                <w:snapToGrid w:val="0"/>
              </w:rPr>
              <w:t>20</w:t>
            </w:r>
            <w:r>
              <w:rPr>
                <w:snapToGrid w:val="0"/>
              </w:rPr>
              <w:t>1</w:t>
            </w:r>
            <w:r w:rsidR="00C40D6E">
              <w:rPr>
                <w:snapToGrid w:val="0"/>
              </w:rPr>
              <w:t>3</w:t>
            </w:r>
          </w:p>
        </w:tc>
      </w:tr>
      <w:tr w:rsidR="00723254" w:rsidRPr="006A76C3" w:rsidTr="00723254">
        <w:trPr>
          <w:trHeight w:val="402"/>
          <w:jc w:val="center"/>
        </w:trPr>
        <w:tc>
          <w:tcPr>
            <w:tcW w:w="4439" w:type="dxa"/>
          </w:tcPr>
          <w:p w:rsidR="00723254" w:rsidRPr="00CF1F0A" w:rsidRDefault="00723254" w:rsidP="00723254">
            <w:pPr>
              <w:pStyle w:val="23"/>
              <w:rPr>
                <w:snapToGrid w:val="0"/>
              </w:rPr>
            </w:pPr>
            <w:r w:rsidRPr="00CF1F0A">
              <w:rPr>
                <w:snapToGrid w:val="0"/>
              </w:rPr>
              <w:t>А1&gt;=П1</w:t>
            </w:r>
          </w:p>
        </w:tc>
        <w:tc>
          <w:tcPr>
            <w:tcW w:w="705" w:type="dxa"/>
          </w:tcPr>
          <w:p w:rsidR="00723254" w:rsidRPr="00E70AF8" w:rsidRDefault="00723254" w:rsidP="00723254">
            <w:pPr>
              <w:pStyle w:val="23"/>
              <w:rPr>
                <w:szCs w:val="20"/>
              </w:rPr>
            </w:pPr>
            <w:r w:rsidRPr="00E70AF8">
              <w:rPr>
                <w:szCs w:val="16"/>
              </w:rPr>
              <w:t>10582</w:t>
            </w:r>
          </w:p>
        </w:tc>
        <w:tc>
          <w:tcPr>
            <w:tcW w:w="686" w:type="dxa"/>
          </w:tcPr>
          <w:p w:rsidR="00723254" w:rsidRPr="00E70AF8" w:rsidRDefault="00723254" w:rsidP="00723254">
            <w:pPr>
              <w:pStyle w:val="23"/>
              <w:rPr>
                <w:szCs w:val="20"/>
              </w:rPr>
            </w:pPr>
            <w:r w:rsidRPr="00E70AF8">
              <w:rPr>
                <w:szCs w:val="16"/>
              </w:rPr>
              <w:t>298822</w:t>
            </w:r>
          </w:p>
        </w:tc>
        <w:tc>
          <w:tcPr>
            <w:tcW w:w="418" w:type="dxa"/>
            <w:gridSpan w:val="2"/>
          </w:tcPr>
          <w:p w:rsidR="00723254" w:rsidRPr="00E70AF8" w:rsidRDefault="00723254" w:rsidP="00723254">
            <w:pPr>
              <w:pStyle w:val="23"/>
              <w:rPr>
                <w:szCs w:val="20"/>
              </w:rPr>
            </w:pPr>
            <w:r w:rsidRPr="00E70AF8">
              <w:rPr>
                <w:szCs w:val="16"/>
              </w:rPr>
              <w:t>&lt;=</w:t>
            </w:r>
          </w:p>
        </w:tc>
        <w:tc>
          <w:tcPr>
            <w:tcW w:w="686" w:type="dxa"/>
          </w:tcPr>
          <w:p w:rsidR="00723254" w:rsidRPr="00E70AF8" w:rsidRDefault="00723254" w:rsidP="00723254">
            <w:pPr>
              <w:pStyle w:val="23"/>
              <w:rPr>
                <w:szCs w:val="20"/>
              </w:rPr>
            </w:pPr>
            <w:r w:rsidRPr="00E70AF8">
              <w:rPr>
                <w:szCs w:val="16"/>
              </w:rPr>
              <w:t>19189</w:t>
            </w:r>
          </w:p>
        </w:tc>
        <w:tc>
          <w:tcPr>
            <w:tcW w:w="705" w:type="dxa"/>
          </w:tcPr>
          <w:p w:rsidR="00723254" w:rsidRPr="00E70AF8" w:rsidRDefault="00723254" w:rsidP="00723254">
            <w:pPr>
              <w:pStyle w:val="23"/>
              <w:rPr>
                <w:szCs w:val="20"/>
              </w:rPr>
            </w:pPr>
            <w:r w:rsidRPr="00E70AF8">
              <w:rPr>
                <w:szCs w:val="16"/>
              </w:rPr>
              <w:t>286550</w:t>
            </w:r>
          </w:p>
        </w:tc>
        <w:tc>
          <w:tcPr>
            <w:tcW w:w="430" w:type="dxa"/>
          </w:tcPr>
          <w:p w:rsidR="00723254" w:rsidRPr="00E70AF8" w:rsidRDefault="00723254" w:rsidP="00723254">
            <w:pPr>
              <w:pStyle w:val="23"/>
              <w:rPr>
                <w:szCs w:val="20"/>
              </w:rPr>
            </w:pPr>
            <w:r w:rsidRPr="00E70AF8">
              <w:rPr>
                <w:szCs w:val="16"/>
              </w:rPr>
              <w:t>&lt;=</w:t>
            </w:r>
          </w:p>
        </w:tc>
        <w:tc>
          <w:tcPr>
            <w:tcW w:w="654" w:type="dxa"/>
          </w:tcPr>
          <w:p w:rsidR="00723254" w:rsidRPr="00E70AF8" w:rsidRDefault="00723254" w:rsidP="00723254">
            <w:pPr>
              <w:pStyle w:val="23"/>
              <w:rPr>
                <w:szCs w:val="20"/>
              </w:rPr>
            </w:pPr>
            <w:r w:rsidRPr="00E70AF8">
              <w:rPr>
                <w:szCs w:val="16"/>
              </w:rPr>
              <w:t>10511</w:t>
            </w:r>
          </w:p>
        </w:tc>
        <w:tc>
          <w:tcPr>
            <w:tcW w:w="686" w:type="dxa"/>
          </w:tcPr>
          <w:p w:rsidR="00723254" w:rsidRPr="00E70AF8" w:rsidRDefault="00723254" w:rsidP="00723254">
            <w:pPr>
              <w:pStyle w:val="23"/>
              <w:rPr>
                <w:szCs w:val="20"/>
              </w:rPr>
            </w:pPr>
            <w:r w:rsidRPr="00E70AF8">
              <w:rPr>
                <w:szCs w:val="16"/>
              </w:rPr>
              <w:t>257352</w:t>
            </w:r>
          </w:p>
        </w:tc>
        <w:tc>
          <w:tcPr>
            <w:tcW w:w="477" w:type="dxa"/>
          </w:tcPr>
          <w:p w:rsidR="00723254" w:rsidRPr="00E70AF8" w:rsidRDefault="00723254" w:rsidP="00723254">
            <w:pPr>
              <w:pStyle w:val="23"/>
              <w:rPr>
                <w:szCs w:val="20"/>
              </w:rPr>
            </w:pPr>
            <w:r w:rsidRPr="00E70AF8">
              <w:rPr>
                <w:szCs w:val="16"/>
              </w:rPr>
              <w:t>&lt;=</w:t>
            </w:r>
          </w:p>
        </w:tc>
      </w:tr>
      <w:tr w:rsidR="00723254" w:rsidRPr="006A76C3" w:rsidTr="00723254">
        <w:trPr>
          <w:trHeight w:val="278"/>
          <w:jc w:val="center"/>
        </w:trPr>
        <w:tc>
          <w:tcPr>
            <w:tcW w:w="4439" w:type="dxa"/>
          </w:tcPr>
          <w:p w:rsidR="00723254" w:rsidRPr="00CF1F0A" w:rsidRDefault="00723254" w:rsidP="00723254">
            <w:pPr>
              <w:pStyle w:val="23"/>
              <w:rPr>
                <w:snapToGrid w:val="0"/>
              </w:rPr>
            </w:pPr>
            <w:r w:rsidRPr="00CF1F0A">
              <w:rPr>
                <w:snapToGrid w:val="0"/>
              </w:rPr>
              <w:t>А2&gt;=П2</w:t>
            </w:r>
          </w:p>
        </w:tc>
        <w:tc>
          <w:tcPr>
            <w:tcW w:w="705" w:type="dxa"/>
          </w:tcPr>
          <w:p w:rsidR="00723254" w:rsidRPr="00E70AF8" w:rsidRDefault="00723254" w:rsidP="00723254">
            <w:pPr>
              <w:pStyle w:val="23"/>
              <w:rPr>
                <w:szCs w:val="20"/>
              </w:rPr>
            </w:pPr>
            <w:r w:rsidRPr="00E70AF8">
              <w:rPr>
                <w:szCs w:val="16"/>
              </w:rPr>
              <w:t>491452</w:t>
            </w:r>
          </w:p>
        </w:tc>
        <w:tc>
          <w:tcPr>
            <w:tcW w:w="686" w:type="dxa"/>
          </w:tcPr>
          <w:p w:rsidR="00723254" w:rsidRPr="00E70AF8" w:rsidRDefault="00723254" w:rsidP="00723254">
            <w:pPr>
              <w:pStyle w:val="23"/>
              <w:rPr>
                <w:szCs w:val="20"/>
              </w:rPr>
            </w:pPr>
            <w:r w:rsidRPr="00E70AF8">
              <w:rPr>
                <w:szCs w:val="16"/>
              </w:rPr>
              <w:t>210349</w:t>
            </w:r>
          </w:p>
        </w:tc>
        <w:tc>
          <w:tcPr>
            <w:tcW w:w="418" w:type="dxa"/>
            <w:gridSpan w:val="2"/>
          </w:tcPr>
          <w:p w:rsidR="00723254" w:rsidRPr="00E70AF8" w:rsidRDefault="00723254" w:rsidP="00723254">
            <w:pPr>
              <w:pStyle w:val="23"/>
              <w:rPr>
                <w:szCs w:val="20"/>
              </w:rPr>
            </w:pPr>
            <w:r w:rsidRPr="00E70AF8">
              <w:rPr>
                <w:szCs w:val="16"/>
              </w:rPr>
              <w:t>&gt;=</w:t>
            </w:r>
          </w:p>
        </w:tc>
        <w:tc>
          <w:tcPr>
            <w:tcW w:w="686" w:type="dxa"/>
          </w:tcPr>
          <w:p w:rsidR="00723254" w:rsidRPr="00E70AF8" w:rsidRDefault="00723254" w:rsidP="00723254">
            <w:pPr>
              <w:pStyle w:val="23"/>
              <w:rPr>
                <w:szCs w:val="20"/>
              </w:rPr>
            </w:pPr>
            <w:r w:rsidRPr="00E70AF8">
              <w:rPr>
                <w:szCs w:val="16"/>
              </w:rPr>
              <w:t>278293</w:t>
            </w:r>
          </w:p>
        </w:tc>
        <w:tc>
          <w:tcPr>
            <w:tcW w:w="705" w:type="dxa"/>
          </w:tcPr>
          <w:p w:rsidR="00723254" w:rsidRPr="00E70AF8" w:rsidRDefault="00723254" w:rsidP="00723254">
            <w:pPr>
              <w:pStyle w:val="23"/>
              <w:rPr>
                <w:szCs w:val="20"/>
              </w:rPr>
            </w:pPr>
            <w:r w:rsidRPr="00E70AF8">
              <w:rPr>
                <w:szCs w:val="16"/>
              </w:rPr>
              <w:t>215391</w:t>
            </w:r>
          </w:p>
        </w:tc>
        <w:tc>
          <w:tcPr>
            <w:tcW w:w="430" w:type="dxa"/>
          </w:tcPr>
          <w:p w:rsidR="00723254" w:rsidRPr="00E70AF8" w:rsidRDefault="00723254" w:rsidP="00723254">
            <w:pPr>
              <w:pStyle w:val="23"/>
              <w:rPr>
                <w:szCs w:val="20"/>
              </w:rPr>
            </w:pPr>
            <w:r w:rsidRPr="00E70AF8">
              <w:rPr>
                <w:szCs w:val="16"/>
              </w:rPr>
              <w:t>&gt;=</w:t>
            </w:r>
          </w:p>
        </w:tc>
        <w:tc>
          <w:tcPr>
            <w:tcW w:w="654" w:type="dxa"/>
          </w:tcPr>
          <w:p w:rsidR="00723254" w:rsidRPr="00E70AF8" w:rsidRDefault="00723254" w:rsidP="00723254">
            <w:pPr>
              <w:pStyle w:val="23"/>
              <w:rPr>
                <w:szCs w:val="20"/>
              </w:rPr>
            </w:pPr>
            <w:r w:rsidRPr="00E70AF8">
              <w:rPr>
                <w:szCs w:val="16"/>
              </w:rPr>
              <w:t>268519</w:t>
            </w:r>
          </w:p>
        </w:tc>
        <w:tc>
          <w:tcPr>
            <w:tcW w:w="686" w:type="dxa"/>
          </w:tcPr>
          <w:p w:rsidR="00723254" w:rsidRPr="00E70AF8" w:rsidRDefault="00723254" w:rsidP="00723254">
            <w:pPr>
              <w:pStyle w:val="23"/>
              <w:rPr>
                <w:szCs w:val="20"/>
              </w:rPr>
            </w:pPr>
            <w:r w:rsidRPr="00E70AF8">
              <w:rPr>
                <w:szCs w:val="16"/>
              </w:rPr>
              <w:t>63587</w:t>
            </w:r>
          </w:p>
        </w:tc>
        <w:tc>
          <w:tcPr>
            <w:tcW w:w="477" w:type="dxa"/>
          </w:tcPr>
          <w:p w:rsidR="00723254" w:rsidRPr="00E70AF8" w:rsidRDefault="00723254" w:rsidP="00723254">
            <w:pPr>
              <w:pStyle w:val="23"/>
              <w:rPr>
                <w:szCs w:val="20"/>
              </w:rPr>
            </w:pPr>
            <w:r>
              <w:rPr>
                <w:szCs w:val="20"/>
              </w:rPr>
              <w:t>≤</w:t>
            </w:r>
          </w:p>
        </w:tc>
      </w:tr>
      <w:tr w:rsidR="00723254" w:rsidRPr="006A76C3" w:rsidTr="00723254">
        <w:trPr>
          <w:trHeight w:val="342"/>
          <w:jc w:val="center"/>
        </w:trPr>
        <w:tc>
          <w:tcPr>
            <w:tcW w:w="4439" w:type="dxa"/>
          </w:tcPr>
          <w:p w:rsidR="00723254" w:rsidRPr="00CF1F0A" w:rsidRDefault="00723254" w:rsidP="00723254">
            <w:pPr>
              <w:pStyle w:val="23"/>
              <w:rPr>
                <w:snapToGrid w:val="0"/>
              </w:rPr>
            </w:pPr>
            <w:r w:rsidRPr="00CF1F0A">
              <w:rPr>
                <w:snapToGrid w:val="0"/>
              </w:rPr>
              <w:t>А3&gt;=П3</w:t>
            </w:r>
          </w:p>
        </w:tc>
        <w:tc>
          <w:tcPr>
            <w:tcW w:w="705" w:type="dxa"/>
          </w:tcPr>
          <w:p w:rsidR="00723254" w:rsidRPr="00E70AF8" w:rsidRDefault="00723254" w:rsidP="00723254">
            <w:pPr>
              <w:pStyle w:val="23"/>
              <w:rPr>
                <w:szCs w:val="20"/>
              </w:rPr>
            </w:pPr>
            <w:r w:rsidRPr="00E70AF8">
              <w:rPr>
                <w:szCs w:val="16"/>
              </w:rPr>
              <w:t>528198</w:t>
            </w:r>
          </w:p>
        </w:tc>
        <w:tc>
          <w:tcPr>
            <w:tcW w:w="686" w:type="dxa"/>
          </w:tcPr>
          <w:p w:rsidR="00723254" w:rsidRPr="00E70AF8" w:rsidRDefault="00723254" w:rsidP="00723254">
            <w:pPr>
              <w:pStyle w:val="23"/>
              <w:rPr>
                <w:szCs w:val="20"/>
              </w:rPr>
            </w:pPr>
            <w:r w:rsidRPr="00E70AF8">
              <w:rPr>
                <w:szCs w:val="16"/>
              </w:rPr>
              <w:t>219735</w:t>
            </w:r>
          </w:p>
        </w:tc>
        <w:tc>
          <w:tcPr>
            <w:tcW w:w="418" w:type="dxa"/>
            <w:gridSpan w:val="2"/>
          </w:tcPr>
          <w:p w:rsidR="00723254" w:rsidRPr="00E70AF8" w:rsidRDefault="00723254" w:rsidP="00723254">
            <w:pPr>
              <w:pStyle w:val="23"/>
              <w:rPr>
                <w:szCs w:val="20"/>
              </w:rPr>
            </w:pPr>
            <w:r w:rsidRPr="00E70AF8">
              <w:rPr>
                <w:szCs w:val="16"/>
              </w:rPr>
              <w:t>&gt;=</w:t>
            </w:r>
          </w:p>
        </w:tc>
        <w:tc>
          <w:tcPr>
            <w:tcW w:w="686" w:type="dxa"/>
          </w:tcPr>
          <w:p w:rsidR="00723254" w:rsidRPr="00E70AF8" w:rsidRDefault="00723254" w:rsidP="00723254">
            <w:pPr>
              <w:pStyle w:val="23"/>
              <w:rPr>
                <w:szCs w:val="20"/>
              </w:rPr>
            </w:pPr>
            <w:r w:rsidRPr="00E70AF8">
              <w:rPr>
                <w:szCs w:val="16"/>
              </w:rPr>
              <w:t>645562</w:t>
            </w:r>
          </w:p>
        </w:tc>
        <w:tc>
          <w:tcPr>
            <w:tcW w:w="705" w:type="dxa"/>
          </w:tcPr>
          <w:p w:rsidR="00723254" w:rsidRPr="00E70AF8" w:rsidRDefault="00723254" w:rsidP="00723254">
            <w:pPr>
              <w:pStyle w:val="23"/>
              <w:rPr>
                <w:szCs w:val="20"/>
              </w:rPr>
            </w:pPr>
            <w:r w:rsidRPr="00E70AF8">
              <w:rPr>
                <w:szCs w:val="16"/>
              </w:rPr>
              <w:t>232953</w:t>
            </w:r>
          </w:p>
        </w:tc>
        <w:tc>
          <w:tcPr>
            <w:tcW w:w="430" w:type="dxa"/>
          </w:tcPr>
          <w:p w:rsidR="00723254" w:rsidRPr="00E70AF8" w:rsidRDefault="00723254" w:rsidP="00723254">
            <w:pPr>
              <w:pStyle w:val="23"/>
              <w:rPr>
                <w:szCs w:val="20"/>
              </w:rPr>
            </w:pPr>
            <w:r w:rsidRPr="00E70AF8">
              <w:rPr>
                <w:szCs w:val="16"/>
              </w:rPr>
              <w:t>&gt;=</w:t>
            </w:r>
          </w:p>
        </w:tc>
        <w:tc>
          <w:tcPr>
            <w:tcW w:w="654" w:type="dxa"/>
          </w:tcPr>
          <w:p w:rsidR="00723254" w:rsidRPr="00E70AF8" w:rsidRDefault="00723254" w:rsidP="00723254">
            <w:pPr>
              <w:pStyle w:val="23"/>
              <w:rPr>
                <w:szCs w:val="20"/>
              </w:rPr>
            </w:pPr>
            <w:r w:rsidRPr="00E70AF8">
              <w:rPr>
                <w:szCs w:val="16"/>
              </w:rPr>
              <w:t>638125</w:t>
            </w:r>
          </w:p>
        </w:tc>
        <w:tc>
          <w:tcPr>
            <w:tcW w:w="686" w:type="dxa"/>
          </w:tcPr>
          <w:p w:rsidR="00723254" w:rsidRPr="00E70AF8" w:rsidRDefault="00723254" w:rsidP="00723254">
            <w:pPr>
              <w:pStyle w:val="23"/>
              <w:rPr>
                <w:szCs w:val="20"/>
              </w:rPr>
            </w:pPr>
            <w:r w:rsidRPr="00E70AF8">
              <w:rPr>
                <w:szCs w:val="16"/>
              </w:rPr>
              <w:t>219735</w:t>
            </w:r>
          </w:p>
        </w:tc>
        <w:tc>
          <w:tcPr>
            <w:tcW w:w="477" w:type="dxa"/>
          </w:tcPr>
          <w:p w:rsidR="00723254" w:rsidRPr="00E70AF8" w:rsidRDefault="00723254" w:rsidP="00723254">
            <w:pPr>
              <w:pStyle w:val="23"/>
              <w:rPr>
                <w:szCs w:val="20"/>
              </w:rPr>
            </w:pPr>
            <w:r w:rsidRPr="00E70AF8">
              <w:rPr>
                <w:szCs w:val="16"/>
              </w:rPr>
              <w:t>&gt;=</w:t>
            </w:r>
          </w:p>
        </w:tc>
      </w:tr>
      <w:tr w:rsidR="00723254" w:rsidRPr="006A76C3" w:rsidTr="00723254">
        <w:trPr>
          <w:trHeight w:val="259"/>
          <w:jc w:val="center"/>
        </w:trPr>
        <w:tc>
          <w:tcPr>
            <w:tcW w:w="4439" w:type="dxa"/>
          </w:tcPr>
          <w:p w:rsidR="00723254" w:rsidRPr="00CF1F0A" w:rsidRDefault="00723254" w:rsidP="00723254">
            <w:pPr>
              <w:pStyle w:val="23"/>
              <w:rPr>
                <w:snapToGrid w:val="0"/>
              </w:rPr>
            </w:pPr>
            <w:r w:rsidRPr="00CF1F0A">
              <w:rPr>
                <w:snapToGrid w:val="0"/>
              </w:rPr>
              <w:t>А4&lt;=П4</w:t>
            </w:r>
          </w:p>
        </w:tc>
        <w:tc>
          <w:tcPr>
            <w:tcW w:w="705" w:type="dxa"/>
          </w:tcPr>
          <w:p w:rsidR="00723254" w:rsidRPr="00E70AF8" w:rsidRDefault="00723254" w:rsidP="00723254">
            <w:pPr>
              <w:pStyle w:val="23"/>
              <w:rPr>
                <w:szCs w:val="20"/>
              </w:rPr>
            </w:pPr>
            <w:r w:rsidRPr="00E70AF8">
              <w:rPr>
                <w:szCs w:val="16"/>
              </w:rPr>
              <w:t>67472</w:t>
            </w:r>
          </w:p>
        </w:tc>
        <w:tc>
          <w:tcPr>
            <w:tcW w:w="686" w:type="dxa"/>
          </w:tcPr>
          <w:p w:rsidR="00723254" w:rsidRPr="00E70AF8" w:rsidRDefault="00723254" w:rsidP="00723254">
            <w:pPr>
              <w:pStyle w:val="23"/>
              <w:rPr>
                <w:szCs w:val="20"/>
              </w:rPr>
            </w:pPr>
            <w:r w:rsidRPr="00E70AF8">
              <w:rPr>
                <w:szCs w:val="16"/>
              </w:rPr>
              <w:t>408699</w:t>
            </w:r>
          </w:p>
        </w:tc>
        <w:tc>
          <w:tcPr>
            <w:tcW w:w="418" w:type="dxa"/>
            <w:gridSpan w:val="2"/>
          </w:tcPr>
          <w:p w:rsidR="00723254" w:rsidRPr="00E70AF8" w:rsidRDefault="00723254" w:rsidP="00723254">
            <w:pPr>
              <w:pStyle w:val="23"/>
              <w:rPr>
                <w:szCs w:val="20"/>
              </w:rPr>
            </w:pPr>
            <w:r w:rsidRPr="00E70AF8">
              <w:rPr>
                <w:szCs w:val="16"/>
              </w:rPr>
              <w:t>&gt;=</w:t>
            </w:r>
          </w:p>
        </w:tc>
        <w:tc>
          <w:tcPr>
            <w:tcW w:w="686" w:type="dxa"/>
          </w:tcPr>
          <w:p w:rsidR="00723254" w:rsidRPr="00E70AF8" w:rsidRDefault="00723254" w:rsidP="00723254">
            <w:pPr>
              <w:pStyle w:val="23"/>
              <w:rPr>
                <w:szCs w:val="20"/>
              </w:rPr>
            </w:pPr>
            <w:r w:rsidRPr="00E70AF8">
              <w:rPr>
                <w:szCs w:val="16"/>
              </w:rPr>
              <w:t>221364</w:t>
            </w:r>
          </w:p>
        </w:tc>
        <w:tc>
          <w:tcPr>
            <w:tcW w:w="705" w:type="dxa"/>
          </w:tcPr>
          <w:p w:rsidR="00723254" w:rsidRPr="00E70AF8" w:rsidRDefault="00723254" w:rsidP="00723254">
            <w:pPr>
              <w:pStyle w:val="23"/>
              <w:rPr>
                <w:szCs w:val="20"/>
              </w:rPr>
            </w:pPr>
            <w:r w:rsidRPr="00E70AF8">
              <w:rPr>
                <w:szCs w:val="16"/>
              </w:rPr>
              <w:t>438930</w:t>
            </w:r>
          </w:p>
        </w:tc>
        <w:tc>
          <w:tcPr>
            <w:tcW w:w="430" w:type="dxa"/>
          </w:tcPr>
          <w:p w:rsidR="00723254" w:rsidRPr="00E70AF8" w:rsidRDefault="00723254" w:rsidP="00723254">
            <w:pPr>
              <w:pStyle w:val="23"/>
              <w:rPr>
                <w:szCs w:val="20"/>
              </w:rPr>
            </w:pPr>
            <w:r>
              <w:rPr>
                <w:szCs w:val="20"/>
              </w:rPr>
              <w:t>≤</w:t>
            </w:r>
          </w:p>
        </w:tc>
        <w:tc>
          <w:tcPr>
            <w:tcW w:w="654" w:type="dxa"/>
          </w:tcPr>
          <w:p w:rsidR="00723254" w:rsidRPr="00E70AF8" w:rsidRDefault="00723254" w:rsidP="00723254">
            <w:pPr>
              <w:pStyle w:val="23"/>
              <w:rPr>
                <w:szCs w:val="20"/>
              </w:rPr>
            </w:pPr>
            <w:r w:rsidRPr="00E70AF8">
              <w:rPr>
                <w:szCs w:val="16"/>
              </w:rPr>
              <w:t>208630</w:t>
            </w:r>
          </w:p>
        </w:tc>
        <w:tc>
          <w:tcPr>
            <w:tcW w:w="686" w:type="dxa"/>
          </w:tcPr>
          <w:p w:rsidR="00723254" w:rsidRPr="00E70AF8" w:rsidRDefault="00723254" w:rsidP="00723254">
            <w:pPr>
              <w:pStyle w:val="23"/>
              <w:rPr>
                <w:szCs w:val="20"/>
              </w:rPr>
            </w:pPr>
            <w:r w:rsidRPr="00E70AF8">
              <w:rPr>
                <w:szCs w:val="16"/>
              </w:rPr>
              <w:t>494644</w:t>
            </w:r>
          </w:p>
        </w:tc>
        <w:tc>
          <w:tcPr>
            <w:tcW w:w="477" w:type="dxa"/>
          </w:tcPr>
          <w:p w:rsidR="00723254" w:rsidRPr="00E70AF8" w:rsidRDefault="00723254" w:rsidP="00723254">
            <w:pPr>
              <w:pStyle w:val="23"/>
              <w:rPr>
                <w:szCs w:val="20"/>
              </w:rPr>
            </w:pPr>
            <w:r>
              <w:rPr>
                <w:szCs w:val="20"/>
              </w:rPr>
              <w:t>≤</w:t>
            </w:r>
          </w:p>
        </w:tc>
      </w:tr>
      <w:tr w:rsidR="00723254" w:rsidRPr="006A76C3" w:rsidTr="00723254">
        <w:trPr>
          <w:trHeight w:val="322"/>
          <w:jc w:val="center"/>
        </w:trPr>
        <w:tc>
          <w:tcPr>
            <w:tcW w:w="4439" w:type="dxa"/>
          </w:tcPr>
          <w:p w:rsidR="00723254" w:rsidRPr="00CF1F0A" w:rsidRDefault="00723254" w:rsidP="00723254">
            <w:pPr>
              <w:pStyle w:val="23"/>
              <w:rPr>
                <w:snapToGrid w:val="0"/>
              </w:rPr>
            </w:pPr>
            <w:r w:rsidRPr="00CF1F0A">
              <w:rPr>
                <w:snapToGrid w:val="0"/>
              </w:rPr>
              <w:t>Характеристика баланса</w:t>
            </w:r>
          </w:p>
        </w:tc>
        <w:tc>
          <w:tcPr>
            <w:tcW w:w="1788" w:type="dxa"/>
            <w:gridSpan w:val="3"/>
          </w:tcPr>
          <w:p w:rsidR="00723254" w:rsidRPr="00E70AF8" w:rsidRDefault="00723254" w:rsidP="00723254">
            <w:pPr>
              <w:pStyle w:val="23"/>
              <w:rPr>
                <w:szCs w:val="20"/>
              </w:rPr>
            </w:pPr>
            <w:r w:rsidRPr="00E70AF8">
              <w:rPr>
                <w:szCs w:val="16"/>
              </w:rPr>
              <w:t>не ликвиден</w:t>
            </w:r>
          </w:p>
        </w:tc>
        <w:tc>
          <w:tcPr>
            <w:tcW w:w="1842" w:type="dxa"/>
            <w:gridSpan w:val="4"/>
          </w:tcPr>
          <w:p w:rsidR="00723254" w:rsidRPr="00E70AF8" w:rsidRDefault="00723254" w:rsidP="00723254">
            <w:pPr>
              <w:pStyle w:val="23"/>
              <w:rPr>
                <w:szCs w:val="20"/>
              </w:rPr>
            </w:pPr>
            <w:r w:rsidRPr="00E70AF8">
              <w:rPr>
                <w:szCs w:val="16"/>
              </w:rPr>
              <w:t>не ликвиден</w:t>
            </w:r>
          </w:p>
        </w:tc>
        <w:tc>
          <w:tcPr>
            <w:tcW w:w="1817" w:type="dxa"/>
            <w:gridSpan w:val="3"/>
          </w:tcPr>
          <w:p w:rsidR="00723254" w:rsidRPr="00E70AF8" w:rsidRDefault="00723254" w:rsidP="00723254">
            <w:pPr>
              <w:pStyle w:val="23"/>
              <w:rPr>
                <w:szCs w:val="20"/>
              </w:rPr>
            </w:pPr>
            <w:r w:rsidRPr="00E70AF8">
              <w:rPr>
                <w:szCs w:val="16"/>
              </w:rPr>
              <w:t>не ликвиден</w:t>
            </w:r>
          </w:p>
        </w:tc>
      </w:tr>
    </w:tbl>
    <w:p w:rsidR="00723254" w:rsidRDefault="00723254" w:rsidP="00723254">
      <w:pPr>
        <w:pStyle w:val="11"/>
      </w:pPr>
      <w:r w:rsidRPr="001029D4">
        <w:t>Выполнение первых трех неравенств с необходимостью должно повлечь за собой выполнение четвертого неравенства. Четвертое неравенство носит балансирующий характер, и в то же время оно имеет глубокий финансовый смысл: его выполнение свидетельствует о выполнении минимального условия финансовой устойчивости – наличия у предприятия собст</w:t>
      </w:r>
      <w:r w:rsidR="00C40D6E">
        <w:t>венных оборотных средств. В 2011</w:t>
      </w:r>
      <w:r w:rsidRPr="001029D4">
        <w:t xml:space="preserve"> году это неравенство не соответствует нормативному из-за большой доли убытков в активе баланса, которые покрываются собственным капиталом. Следовательно, минимальное условие финансовой устойчивости предприятия не выполняется.</w:t>
      </w:r>
      <w:r w:rsidR="00C40D6E">
        <w:t xml:space="preserve"> В 2012-2013 </w:t>
      </w:r>
      <w:r>
        <w:t xml:space="preserve">годах это условие выполняется, значит,  </w:t>
      </w:r>
      <w:r w:rsidRPr="001029D4">
        <w:t>минимальное условие финанс</w:t>
      </w:r>
      <w:r>
        <w:t xml:space="preserve">овой устойчивости предприятия </w:t>
      </w:r>
      <w:r w:rsidRPr="001029D4">
        <w:t xml:space="preserve"> выполняется</w:t>
      </w:r>
      <w:r>
        <w:t>.</w:t>
      </w:r>
    </w:p>
    <w:p w:rsidR="00723254" w:rsidRDefault="00723254" w:rsidP="00723254">
      <w:pPr>
        <w:pStyle w:val="11"/>
      </w:pPr>
      <w:r>
        <w:t xml:space="preserve">Таким образом, из таблицы видно, что у предприятия наблюдается не ликвидный баланс. </w:t>
      </w:r>
    </w:p>
    <w:p w:rsidR="00723254" w:rsidRPr="001029D4" w:rsidRDefault="00723254" w:rsidP="00723254">
      <w:pPr>
        <w:pStyle w:val="11"/>
      </w:pPr>
      <w:r w:rsidRPr="001029D4">
        <w:t>Более глубокая оценка платежеспособности предприятия производитс</w:t>
      </w:r>
      <w:r w:rsidRPr="00E70AF8">
        <w:t>я</w:t>
      </w:r>
      <w:r w:rsidRPr="001029D4">
        <w:t xml:space="preserve"> с помощью коэффициентов ликвидности, являющихся относительными величинами. Расчет коэффициентов лик</w:t>
      </w:r>
      <w:r>
        <w:t>видности приведен в таблице 8</w:t>
      </w:r>
      <w:r w:rsidRPr="001029D4">
        <w:t>.</w:t>
      </w:r>
    </w:p>
    <w:p w:rsidR="00723254" w:rsidRPr="00E70AF8" w:rsidRDefault="00723254" w:rsidP="00723254">
      <w:pPr>
        <w:pStyle w:val="11"/>
        <w:jc w:val="right"/>
      </w:pPr>
      <w:bookmarkStart w:id="10" w:name="_Toc449367120"/>
      <w:r w:rsidRPr="001029D4">
        <w:t xml:space="preserve">Таблица </w:t>
      </w:r>
      <w:r>
        <w:t>8</w:t>
      </w:r>
    </w:p>
    <w:p w:rsidR="00723254" w:rsidRPr="001029D4" w:rsidRDefault="00723254" w:rsidP="00723254">
      <w:pPr>
        <w:pStyle w:val="11"/>
        <w:jc w:val="center"/>
      </w:pPr>
      <w:r w:rsidRPr="001029D4">
        <w:rPr>
          <w:noProof/>
        </w:rPr>
        <w:t>Коэфф</w:t>
      </w:r>
      <w:r>
        <w:rPr>
          <w:noProof/>
        </w:rPr>
        <w:t xml:space="preserve">ициенты ликвидности </w:t>
      </w:r>
      <w:bookmarkEnd w:id="10"/>
      <w:r w:rsidR="00C40D6E" w:rsidRPr="004925C2">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3"/>
        <w:gridCol w:w="1767"/>
        <w:gridCol w:w="1103"/>
        <w:gridCol w:w="1031"/>
        <w:gridCol w:w="1170"/>
      </w:tblGrid>
      <w:tr w:rsidR="00723254" w:rsidRPr="006A76C3" w:rsidTr="00723254">
        <w:trPr>
          <w:trHeight w:val="20"/>
          <w:jc w:val="center"/>
        </w:trPr>
        <w:tc>
          <w:tcPr>
            <w:tcW w:w="4303" w:type="dxa"/>
          </w:tcPr>
          <w:p w:rsidR="00723254" w:rsidRPr="00CF1F0A" w:rsidRDefault="00723254" w:rsidP="00723254">
            <w:pPr>
              <w:pStyle w:val="23"/>
              <w:rPr>
                <w:bCs/>
                <w:snapToGrid w:val="0"/>
              </w:rPr>
            </w:pPr>
            <w:r w:rsidRPr="00CF1F0A">
              <w:rPr>
                <w:bCs/>
                <w:snapToGrid w:val="0"/>
              </w:rPr>
              <w:t>Показатели</w:t>
            </w:r>
          </w:p>
        </w:tc>
        <w:tc>
          <w:tcPr>
            <w:tcW w:w="1767" w:type="dxa"/>
          </w:tcPr>
          <w:p w:rsidR="00723254" w:rsidRPr="00CF1F0A" w:rsidRDefault="00723254" w:rsidP="00723254">
            <w:pPr>
              <w:pStyle w:val="23"/>
              <w:rPr>
                <w:bCs/>
                <w:snapToGrid w:val="0"/>
              </w:rPr>
            </w:pPr>
            <w:r w:rsidRPr="00CF1F0A">
              <w:rPr>
                <w:bCs/>
                <w:snapToGrid w:val="0"/>
              </w:rPr>
              <w:t>Нормативные значения</w:t>
            </w:r>
          </w:p>
        </w:tc>
        <w:tc>
          <w:tcPr>
            <w:tcW w:w="1103" w:type="dxa"/>
          </w:tcPr>
          <w:p w:rsidR="00723254" w:rsidRPr="00CF1F0A" w:rsidRDefault="00723254" w:rsidP="00723254">
            <w:pPr>
              <w:pStyle w:val="23"/>
              <w:rPr>
                <w:bCs/>
                <w:snapToGrid w:val="0"/>
              </w:rPr>
            </w:pPr>
            <w:r w:rsidRPr="00CF1F0A">
              <w:rPr>
                <w:bCs/>
                <w:snapToGrid w:val="0"/>
              </w:rPr>
              <w:t>20</w:t>
            </w:r>
            <w:r>
              <w:rPr>
                <w:bCs/>
                <w:snapToGrid w:val="0"/>
              </w:rPr>
              <w:t>1</w:t>
            </w:r>
            <w:r w:rsidR="00C40D6E">
              <w:rPr>
                <w:bCs/>
                <w:snapToGrid w:val="0"/>
              </w:rPr>
              <w:t>1</w:t>
            </w:r>
          </w:p>
        </w:tc>
        <w:tc>
          <w:tcPr>
            <w:tcW w:w="1031" w:type="dxa"/>
          </w:tcPr>
          <w:p w:rsidR="00723254" w:rsidRPr="00CF1F0A" w:rsidRDefault="00723254" w:rsidP="00723254">
            <w:pPr>
              <w:pStyle w:val="23"/>
              <w:rPr>
                <w:bCs/>
                <w:snapToGrid w:val="0"/>
              </w:rPr>
            </w:pPr>
            <w:r w:rsidRPr="00CF1F0A">
              <w:rPr>
                <w:bCs/>
                <w:snapToGrid w:val="0"/>
              </w:rPr>
              <w:t>20</w:t>
            </w:r>
            <w:r>
              <w:rPr>
                <w:bCs/>
                <w:snapToGrid w:val="0"/>
              </w:rPr>
              <w:t>1</w:t>
            </w:r>
            <w:r w:rsidR="00C40D6E">
              <w:rPr>
                <w:bCs/>
                <w:snapToGrid w:val="0"/>
              </w:rPr>
              <w:t>2</w:t>
            </w:r>
          </w:p>
        </w:tc>
        <w:tc>
          <w:tcPr>
            <w:tcW w:w="1170" w:type="dxa"/>
          </w:tcPr>
          <w:p w:rsidR="00723254" w:rsidRPr="00CF1F0A" w:rsidRDefault="00723254" w:rsidP="00723254">
            <w:pPr>
              <w:pStyle w:val="23"/>
              <w:rPr>
                <w:bCs/>
                <w:snapToGrid w:val="0"/>
              </w:rPr>
            </w:pPr>
            <w:r w:rsidRPr="00CF1F0A">
              <w:rPr>
                <w:bCs/>
                <w:snapToGrid w:val="0"/>
              </w:rPr>
              <w:t>20</w:t>
            </w:r>
            <w:r>
              <w:rPr>
                <w:bCs/>
                <w:snapToGrid w:val="0"/>
              </w:rPr>
              <w:t>1</w:t>
            </w:r>
            <w:r w:rsidR="00C40D6E">
              <w:rPr>
                <w:bCs/>
                <w:snapToGrid w:val="0"/>
              </w:rPr>
              <w:t>3</w:t>
            </w:r>
          </w:p>
        </w:tc>
      </w:tr>
      <w:tr w:rsidR="00723254" w:rsidRPr="006A76C3" w:rsidTr="00723254">
        <w:trPr>
          <w:trHeight w:val="20"/>
          <w:jc w:val="center"/>
        </w:trPr>
        <w:tc>
          <w:tcPr>
            <w:tcW w:w="4303" w:type="dxa"/>
          </w:tcPr>
          <w:p w:rsidR="00723254" w:rsidRPr="00CF1F0A" w:rsidRDefault="00723254" w:rsidP="00723254">
            <w:pPr>
              <w:pStyle w:val="23"/>
              <w:rPr>
                <w:snapToGrid w:val="0"/>
              </w:rPr>
            </w:pPr>
            <w:r w:rsidRPr="00CF1F0A">
              <w:rPr>
                <w:snapToGrid w:val="0"/>
              </w:rPr>
              <w:t>Коэффициент абсолютной ликвидности</w:t>
            </w:r>
          </w:p>
        </w:tc>
        <w:tc>
          <w:tcPr>
            <w:tcW w:w="1767" w:type="dxa"/>
          </w:tcPr>
          <w:p w:rsidR="00723254" w:rsidRPr="00CF1F0A" w:rsidRDefault="00723254" w:rsidP="00723254">
            <w:pPr>
              <w:pStyle w:val="23"/>
              <w:rPr>
                <w:snapToGrid w:val="0"/>
              </w:rPr>
            </w:pPr>
            <w:r w:rsidRPr="00CF1F0A">
              <w:rPr>
                <w:snapToGrid w:val="0"/>
              </w:rPr>
              <w:t>Кал &gt;= 0,2-0,5</w:t>
            </w:r>
          </w:p>
        </w:tc>
        <w:tc>
          <w:tcPr>
            <w:tcW w:w="1103" w:type="dxa"/>
          </w:tcPr>
          <w:p w:rsidR="00723254" w:rsidRDefault="00723254" w:rsidP="00723254">
            <w:pPr>
              <w:pStyle w:val="23"/>
            </w:pPr>
            <w:r>
              <w:rPr>
                <w:snapToGrid w:val="0"/>
              </w:rPr>
              <w:t>0,021</w:t>
            </w:r>
          </w:p>
        </w:tc>
        <w:tc>
          <w:tcPr>
            <w:tcW w:w="1031" w:type="dxa"/>
          </w:tcPr>
          <w:p w:rsidR="00723254" w:rsidRDefault="00723254" w:rsidP="00723254">
            <w:pPr>
              <w:pStyle w:val="23"/>
            </w:pPr>
            <w:r>
              <w:rPr>
                <w:snapToGrid w:val="0"/>
              </w:rPr>
              <w:t>0,038</w:t>
            </w:r>
          </w:p>
        </w:tc>
        <w:tc>
          <w:tcPr>
            <w:tcW w:w="1170" w:type="dxa"/>
          </w:tcPr>
          <w:p w:rsidR="00723254" w:rsidRDefault="00723254" w:rsidP="00723254">
            <w:pPr>
              <w:pStyle w:val="23"/>
            </w:pPr>
            <w:r>
              <w:rPr>
                <w:snapToGrid w:val="0"/>
              </w:rPr>
              <w:t>0,033</w:t>
            </w:r>
          </w:p>
        </w:tc>
      </w:tr>
      <w:tr w:rsidR="00723254" w:rsidRPr="006A76C3" w:rsidTr="00723254">
        <w:trPr>
          <w:trHeight w:val="20"/>
          <w:jc w:val="center"/>
        </w:trPr>
        <w:tc>
          <w:tcPr>
            <w:tcW w:w="4303" w:type="dxa"/>
          </w:tcPr>
          <w:p w:rsidR="00723254" w:rsidRPr="00CF1F0A" w:rsidRDefault="00723254" w:rsidP="00723254">
            <w:pPr>
              <w:pStyle w:val="23"/>
              <w:rPr>
                <w:snapToGrid w:val="0"/>
              </w:rPr>
            </w:pPr>
            <w:r w:rsidRPr="00CF1F0A">
              <w:rPr>
                <w:snapToGrid w:val="0"/>
              </w:rPr>
              <w:t>Коэффициент быстрой ликвидности</w:t>
            </w:r>
          </w:p>
        </w:tc>
        <w:tc>
          <w:tcPr>
            <w:tcW w:w="1767" w:type="dxa"/>
          </w:tcPr>
          <w:p w:rsidR="00723254" w:rsidRPr="00CF1F0A" w:rsidRDefault="00723254" w:rsidP="00723254">
            <w:pPr>
              <w:pStyle w:val="23"/>
              <w:rPr>
                <w:snapToGrid w:val="0"/>
              </w:rPr>
            </w:pPr>
            <w:r w:rsidRPr="00CF1F0A">
              <w:rPr>
                <w:snapToGrid w:val="0"/>
              </w:rPr>
              <w:t>Ккл &gt;= 1</w:t>
            </w:r>
          </w:p>
        </w:tc>
        <w:tc>
          <w:tcPr>
            <w:tcW w:w="1103" w:type="dxa"/>
          </w:tcPr>
          <w:p w:rsidR="00723254" w:rsidRDefault="00723254" w:rsidP="00723254">
            <w:pPr>
              <w:pStyle w:val="23"/>
            </w:pPr>
            <w:r>
              <w:rPr>
                <w:snapToGrid w:val="0"/>
              </w:rPr>
              <w:t>0,99</w:t>
            </w:r>
          </w:p>
        </w:tc>
        <w:tc>
          <w:tcPr>
            <w:tcW w:w="1031" w:type="dxa"/>
          </w:tcPr>
          <w:p w:rsidR="00723254" w:rsidRDefault="00723254" w:rsidP="00723254">
            <w:pPr>
              <w:pStyle w:val="23"/>
            </w:pPr>
            <w:r>
              <w:rPr>
                <w:snapToGrid w:val="0"/>
              </w:rPr>
              <w:t>0,59</w:t>
            </w:r>
          </w:p>
        </w:tc>
        <w:tc>
          <w:tcPr>
            <w:tcW w:w="1170" w:type="dxa"/>
          </w:tcPr>
          <w:p w:rsidR="00723254" w:rsidRDefault="00723254" w:rsidP="00723254">
            <w:pPr>
              <w:pStyle w:val="23"/>
            </w:pPr>
            <w:r>
              <w:rPr>
                <w:snapToGrid w:val="0"/>
              </w:rPr>
              <w:t>0,87</w:t>
            </w:r>
          </w:p>
        </w:tc>
      </w:tr>
      <w:tr w:rsidR="00723254" w:rsidRPr="006A76C3" w:rsidTr="00723254">
        <w:trPr>
          <w:trHeight w:val="20"/>
          <w:jc w:val="center"/>
        </w:trPr>
        <w:tc>
          <w:tcPr>
            <w:tcW w:w="4303" w:type="dxa"/>
          </w:tcPr>
          <w:p w:rsidR="00723254" w:rsidRPr="00CF1F0A" w:rsidRDefault="00723254" w:rsidP="00723254">
            <w:pPr>
              <w:pStyle w:val="23"/>
              <w:rPr>
                <w:snapToGrid w:val="0"/>
              </w:rPr>
            </w:pPr>
            <w:r w:rsidRPr="00CF1F0A">
              <w:rPr>
                <w:snapToGrid w:val="0"/>
              </w:rPr>
              <w:t>Коэффициент текущей ликвидности</w:t>
            </w:r>
          </w:p>
        </w:tc>
        <w:tc>
          <w:tcPr>
            <w:tcW w:w="1767" w:type="dxa"/>
          </w:tcPr>
          <w:p w:rsidR="00723254" w:rsidRPr="00CF1F0A" w:rsidRDefault="00723254" w:rsidP="00723254">
            <w:pPr>
              <w:pStyle w:val="23"/>
              <w:rPr>
                <w:snapToGrid w:val="0"/>
              </w:rPr>
            </w:pPr>
            <w:r w:rsidRPr="00CF1F0A">
              <w:rPr>
                <w:snapToGrid w:val="0"/>
              </w:rPr>
              <w:t>Ктл &gt;= 2</w:t>
            </w:r>
          </w:p>
        </w:tc>
        <w:tc>
          <w:tcPr>
            <w:tcW w:w="1103" w:type="dxa"/>
          </w:tcPr>
          <w:p w:rsidR="00723254" w:rsidRDefault="00723254" w:rsidP="00723254">
            <w:pPr>
              <w:pStyle w:val="23"/>
            </w:pPr>
            <w:r>
              <w:rPr>
                <w:snapToGrid w:val="0"/>
              </w:rPr>
              <w:t>2,02</w:t>
            </w:r>
          </w:p>
        </w:tc>
        <w:tc>
          <w:tcPr>
            <w:tcW w:w="1031" w:type="dxa"/>
          </w:tcPr>
          <w:p w:rsidR="00723254" w:rsidRDefault="00723254" w:rsidP="00723254">
            <w:pPr>
              <w:pStyle w:val="23"/>
            </w:pPr>
            <w:r>
              <w:rPr>
                <w:snapToGrid w:val="0"/>
              </w:rPr>
              <w:t>1,88</w:t>
            </w:r>
          </w:p>
        </w:tc>
        <w:tc>
          <w:tcPr>
            <w:tcW w:w="1170" w:type="dxa"/>
          </w:tcPr>
          <w:p w:rsidR="00723254" w:rsidRDefault="00723254" w:rsidP="00723254">
            <w:pPr>
              <w:pStyle w:val="23"/>
            </w:pPr>
            <w:r>
              <w:rPr>
                <w:snapToGrid w:val="0"/>
              </w:rPr>
              <w:t>2,86</w:t>
            </w:r>
          </w:p>
        </w:tc>
      </w:tr>
    </w:tbl>
    <w:p w:rsidR="00723254" w:rsidRPr="001029D4" w:rsidRDefault="00723254" w:rsidP="00723254">
      <w:pPr>
        <w:pStyle w:val="11"/>
      </w:pPr>
      <w:r w:rsidRPr="001029D4">
        <w:lastRenderedPageBreak/>
        <w:t xml:space="preserve">Итак, </w:t>
      </w:r>
      <w:r>
        <w:t xml:space="preserve">не </w:t>
      </w:r>
      <w:r w:rsidRPr="001029D4">
        <w:t>все коэффициенты ликвидн</w:t>
      </w:r>
      <w:r>
        <w:t xml:space="preserve">ости на предприятии </w:t>
      </w:r>
      <w:r w:rsidR="00C40D6E" w:rsidRPr="004925C2">
        <w:t>ПФ "Севергазгеофизика"</w:t>
      </w:r>
      <w:r w:rsidR="00C40D6E">
        <w:t xml:space="preserve"> </w:t>
      </w:r>
      <w:r>
        <w:t xml:space="preserve">достигают </w:t>
      </w:r>
      <w:r w:rsidRPr="001029D4">
        <w:t>нормативных значений,</w:t>
      </w:r>
      <w:r>
        <w:t xml:space="preserve"> </w:t>
      </w:r>
      <w:r w:rsidRPr="001029D4">
        <w:t>следовательно</w:t>
      </w:r>
      <w:r>
        <w:t>,</w:t>
      </w:r>
      <w:r w:rsidRPr="001029D4">
        <w:t xml:space="preserve"> предприятие</w:t>
      </w:r>
      <w:r>
        <w:t xml:space="preserve"> не обладает абсолютной ликвидностью и платежеспособностью</w:t>
      </w:r>
      <w:r w:rsidRPr="001029D4">
        <w:t>.</w:t>
      </w:r>
    </w:p>
    <w:p w:rsidR="00723254" w:rsidRPr="001029D4" w:rsidRDefault="00723254" w:rsidP="00723254">
      <w:pPr>
        <w:pStyle w:val="11"/>
      </w:pPr>
      <w:r w:rsidRPr="001029D4">
        <w:t>Расчет основных показателей деловой актив</w:t>
      </w:r>
      <w:r>
        <w:t>ности представлен в таблице 9</w:t>
      </w:r>
      <w:r w:rsidRPr="001029D4">
        <w:t>.</w:t>
      </w:r>
    </w:p>
    <w:p w:rsidR="00723254" w:rsidRPr="00DD31BF" w:rsidRDefault="00723254" w:rsidP="00723254">
      <w:pPr>
        <w:pStyle w:val="11"/>
        <w:jc w:val="right"/>
      </w:pPr>
      <w:bookmarkStart w:id="11" w:name="_Toc449367121"/>
      <w:r w:rsidRPr="001029D4">
        <w:t xml:space="preserve">Таблица </w:t>
      </w:r>
      <w:r>
        <w:t>9</w:t>
      </w:r>
    </w:p>
    <w:p w:rsidR="00723254" w:rsidRPr="001029D4" w:rsidRDefault="00723254" w:rsidP="00723254">
      <w:pPr>
        <w:pStyle w:val="11"/>
        <w:jc w:val="center"/>
      </w:pPr>
      <w:r w:rsidRPr="001029D4">
        <w:rPr>
          <w:noProof/>
        </w:rPr>
        <w:t>Коэффициенты</w:t>
      </w:r>
      <w:r>
        <w:rPr>
          <w:noProof/>
        </w:rPr>
        <w:t xml:space="preserve"> деловой активности </w:t>
      </w:r>
      <w:bookmarkEnd w:id="11"/>
      <w:r w:rsidR="00C40D6E" w:rsidRPr="004925C2">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6"/>
        <w:gridCol w:w="992"/>
        <w:gridCol w:w="1098"/>
        <w:gridCol w:w="1061"/>
      </w:tblGrid>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Показатели</w:t>
            </w:r>
          </w:p>
        </w:tc>
        <w:tc>
          <w:tcPr>
            <w:tcW w:w="992" w:type="dxa"/>
          </w:tcPr>
          <w:p w:rsidR="00723254" w:rsidRPr="00CF1F0A" w:rsidRDefault="00723254" w:rsidP="00723254">
            <w:pPr>
              <w:pStyle w:val="23"/>
              <w:rPr>
                <w:snapToGrid w:val="0"/>
              </w:rPr>
            </w:pPr>
            <w:r w:rsidRPr="00CF1F0A">
              <w:rPr>
                <w:snapToGrid w:val="0"/>
              </w:rPr>
              <w:t>20</w:t>
            </w:r>
            <w:r>
              <w:rPr>
                <w:snapToGrid w:val="0"/>
              </w:rPr>
              <w:t>10</w:t>
            </w:r>
          </w:p>
        </w:tc>
        <w:tc>
          <w:tcPr>
            <w:tcW w:w="1098" w:type="dxa"/>
          </w:tcPr>
          <w:p w:rsidR="00723254" w:rsidRPr="00CF1F0A" w:rsidRDefault="00723254" w:rsidP="00723254">
            <w:pPr>
              <w:pStyle w:val="23"/>
              <w:rPr>
                <w:snapToGrid w:val="0"/>
              </w:rPr>
            </w:pPr>
            <w:r w:rsidRPr="00CF1F0A">
              <w:rPr>
                <w:snapToGrid w:val="0"/>
              </w:rPr>
              <w:t>20</w:t>
            </w:r>
            <w:r>
              <w:rPr>
                <w:snapToGrid w:val="0"/>
              </w:rPr>
              <w:t>11</w:t>
            </w:r>
          </w:p>
        </w:tc>
        <w:tc>
          <w:tcPr>
            <w:tcW w:w="1061" w:type="dxa"/>
          </w:tcPr>
          <w:p w:rsidR="00723254" w:rsidRPr="00CF1F0A" w:rsidRDefault="00723254" w:rsidP="00723254">
            <w:pPr>
              <w:pStyle w:val="23"/>
              <w:rPr>
                <w:snapToGrid w:val="0"/>
              </w:rPr>
            </w:pPr>
            <w:r w:rsidRPr="00CF1F0A">
              <w:rPr>
                <w:snapToGrid w:val="0"/>
              </w:rPr>
              <w:t>20</w:t>
            </w:r>
            <w:r>
              <w:rPr>
                <w:snapToGrid w:val="0"/>
              </w:rPr>
              <w:t>12</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общей оборачиваемости капитала</w:t>
            </w:r>
          </w:p>
        </w:tc>
        <w:tc>
          <w:tcPr>
            <w:tcW w:w="992" w:type="dxa"/>
          </w:tcPr>
          <w:p w:rsidR="00723254" w:rsidRDefault="00723254" w:rsidP="00723254">
            <w:pPr>
              <w:pStyle w:val="23"/>
            </w:pPr>
            <w:r>
              <w:t>1,32</w:t>
            </w:r>
          </w:p>
        </w:tc>
        <w:tc>
          <w:tcPr>
            <w:tcW w:w="1098" w:type="dxa"/>
          </w:tcPr>
          <w:p w:rsidR="00723254" w:rsidRDefault="00723254" w:rsidP="00723254">
            <w:pPr>
              <w:pStyle w:val="23"/>
            </w:pPr>
            <w:r>
              <w:rPr>
                <w:snapToGrid w:val="0"/>
              </w:rPr>
              <w:t>1,01</w:t>
            </w:r>
          </w:p>
        </w:tc>
        <w:tc>
          <w:tcPr>
            <w:tcW w:w="1061" w:type="dxa"/>
          </w:tcPr>
          <w:p w:rsidR="00723254" w:rsidRDefault="00723254" w:rsidP="00723254">
            <w:pPr>
              <w:pStyle w:val="23"/>
            </w:pPr>
            <w:r>
              <w:rPr>
                <w:snapToGrid w:val="0"/>
              </w:rPr>
              <w:t>0,92</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оборачиваемости мобильных средств</w:t>
            </w:r>
          </w:p>
        </w:tc>
        <w:tc>
          <w:tcPr>
            <w:tcW w:w="992" w:type="dxa"/>
          </w:tcPr>
          <w:p w:rsidR="00723254" w:rsidRDefault="00723254" w:rsidP="00723254">
            <w:pPr>
              <w:pStyle w:val="23"/>
            </w:pPr>
            <w:r>
              <w:rPr>
                <w:snapToGrid w:val="0"/>
              </w:rPr>
              <w:t>0,81</w:t>
            </w:r>
          </w:p>
        </w:tc>
        <w:tc>
          <w:tcPr>
            <w:tcW w:w="1098" w:type="dxa"/>
          </w:tcPr>
          <w:p w:rsidR="00723254" w:rsidRDefault="00723254" w:rsidP="00723254">
            <w:pPr>
              <w:pStyle w:val="23"/>
            </w:pPr>
            <w:r>
              <w:rPr>
                <w:snapToGrid w:val="0"/>
              </w:rPr>
              <w:t>0,44</w:t>
            </w:r>
          </w:p>
        </w:tc>
        <w:tc>
          <w:tcPr>
            <w:tcW w:w="1061" w:type="dxa"/>
          </w:tcPr>
          <w:p w:rsidR="00723254" w:rsidRDefault="00723254" w:rsidP="00723254">
            <w:pPr>
              <w:pStyle w:val="23"/>
            </w:pPr>
            <w:r>
              <w:rPr>
                <w:snapToGrid w:val="0"/>
              </w:rPr>
              <w:t>0,36</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оборачиваемости материальных оборотных средств</w:t>
            </w:r>
          </w:p>
        </w:tc>
        <w:tc>
          <w:tcPr>
            <w:tcW w:w="992" w:type="dxa"/>
          </w:tcPr>
          <w:p w:rsidR="00723254" w:rsidRDefault="00723254" w:rsidP="00723254">
            <w:pPr>
              <w:pStyle w:val="23"/>
            </w:pPr>
            <w:r>
              <w:rPr>
                <w:snapToGrid w:val="0"/>
              </w:rPr>
              <w:t>0,20</w:t>
            </w:r>
          </w:p>
        </w:tc>
        <w:tc>
          <w:tcPr>
            <w:tcW w:w="1098" w:type="dxa"/>
          </w:tcPr>
          <w:p w:rsidR="00723254" w:rsidRDefault="00723254" w:rsidP="00723254">
            <w:pPr>
              <w:pStyle w:val="23"/>
            </w:pPr>
            <w:r>
              <w:rPr>
                <w:snapToGrid w:val="0"/>
              </w:rPr>
              <w:t>0,18</w:t>
            </w:r>
          </w:p>
        </w:tc>
        <w:tc>
          <w:tcPr>
            <w:tcW w:w="1061" w:type="dxa"/>
          </w:tcPr>
          <w:p w:rsidR="00723254" w:rsidRDefault="00723254" w:rsidP="00723254">
            <w:pPr>
              <w:pStyle w:val="23"/>
            </w:pPr>
            <w:r>
              <w:rPr>
                <w:snapToGrid w:val="0"/>
              </w:rPr>
              <w:t>0,13</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оборачиваемости дебиторской задолженности</w:t>
            </w:r>
          </w:p>
        </w:tc>
        <w:tc>
          <w:tcPr>
            <w:tcW w:w="992" w:type="dxa"/>
          </w:tcPr>
          <w:p w:rsidR="00723254" w:rsidRDefault="00723254" w:rsidP="00723254">
            <w:pPr>
              <w:pStyle w:val="23"/>
            </w:pPr>
            <w:r>
              <w:rPr>
                <w:snapToGrid w:val="0"/>
              </w:rPr>
              <w:t>0,57</w:t>
            </w:r>
          </w:p>
        </w:tc>
        <w:tc>
          <w:tcPr>
            <w:tcW w:w="1098" w:type="dxa"/>
          </w:tcPr>
          <w:p w:rsidR="00723254" w:rsidRDefault="00723254" w:rsidP="00723254">
            <w:pPr>
              <w:pStyle w:val="23"/>
            </w:pPr>
            <w:r>
              <w:rPr>
                <w:snapToGrid w:val="0"/>
              </w:rPr>
              <w:t>0,24</w:t>
            </w:r>
          </w:p>
        </w:tc>
        <w:tc>
          <w:tcPr>
            <w:tcW w:w="1061" w:type="dxa"/>
          </w:tcPr>
          <w:p w:rsidR="00723254" w:rsidRDefault="00723254" w:rsidP="00723254">
            <w:pPr>
              <w:pStyle w:val="23"/>
            </w:pPr>
            <w:r>
              <w:rPr>
                <w:snapToGrid w:val="0"/>
              </w:rPr>
              <w:t>0,22</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Средний срок оборота дебиторской задолженности, дн.</w:t>
            </w:r>
          </w:p>
        </w:tc>
        <w:tc>
          <w:tcPr>
            <w:tcW w:w="992" w:type="dxa"/>
          </w:tcPr>
          <w:p w:rsidR="00723254" w:rsidRDefault="00723254" w:rsidP="00723254">
            <w:pPr>
              <w:pStyle w:val="23"/>
            </w:pPr>
            <w:r>
              <w:rPr>
                <w:snapToGrid w:val="0"/>
              </w:rPr>
              <w:t>633,22</w:t>
            </w:r>
          </w:p>
        </w:tc>
        <w:tc>
          <w:tcPr>
            <w:tcW w:w="1098" w:type="dxa"/>
          </w:tcPr>
          <w:p w:rsidR="00723254" w:rsidRDefault="00723254" w:rsidP="00723254">
            <w:pPr>
              <w:pStyle w:val="23"/>
            </w:pPr>
            <w:r>
              <w:rPr>
                <w:snapToGrid w:val="0"/>
              </w:rPr>
              <w:t>1496,47</w:t>
            </w:r>
          </w:p>
        </w:tc>
        <w:tc>
          <w:tcPr>
            <w:tcW w:w="1061" w:type="dxa"/>
          </w:tcPr>
          <w:p w:rsidR="00723254" w:rsidRDefault="00723254" w:rsidP="00723254">
            <w:pPr>
              <w:pStyle w:val="23"/>
            </w:pPr>
            <w:r>
              <w:rPr>
                <w:snapToGrid w:val="0"/>
              </w:rPr>
              <w:t>1654,24</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оборачиваемости кредиторской задолженности</w:t>
            </w:r>
          </w:p>
        </w:tc>
        <w:tc>
          <w:tcPr>
            <w:tcW w:w="992" w:type="dxa"/>
          </w:tcPr>
          <w:p w:rsidR="00723254" w:rsidRDefault="00723254" w:rsidP="00723254">
            <w:pPr>
              <w:pStyle w:val="23"/>
            </w:pPr>
            <w:r>
              <w:rPr>
                <w:snapToGrid w:val="0"/>
              </w:rPr>
              <w:t>0,35</w:t>
            </w:r>
          </w:p>
        </w:tc>
        <w:tc>
          <w:tcPr>
            <w:tcW w:w="1098" w:type="dxa"/>
          </w:tcPr>
          <w:p w:rsidR="00723254" w:rsidRDefault="00723254" w:rsidP="00723254">
            <w:pPr>
              <w:pStyle w:val="23"/>
            </w:pPr>
            <w:r>
              <w:rPr>
                <w:snapToGrid w:val="0"/>
              </w:rPr>
              <w:t>0,25</w:t>
            </w:r>
          </w:p>
        </w:tc>
        <w:tc>
          <w:tcPr>
            <w:tcW w:w="1061" w:type="dxa"/>
          </w:tcPr>
          <w:p w:rsidR="00723254" w:rsidRDefault="00723254" w:rsidP="00723254">
            <w:pPr>
              <w:pStyle w:val="23"/>
            </w:pPr>
            <w:r>
              <w:rPr>
                <w:snapToGrid w:val="0"/>
              </w:rPr>
              <w:t>0,21</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Средний срок оборота кредиторской задолженности, дн.</w:t>
            </w:r>
          </w:p>
        </w:tc>
        <w:tc>
          <w:tcPr>
            <w:tcW w:w="992" w:type="dxa"/>
          </w:tcPr>
          <w:p w:rsidR="00723254" w:rsidRDefault="00723254" w:rsidP="00723254">
            <w:pPr>
              <w:pStyle w:val="23"/>
            </w:pPr>
            <w:r>
              <w:rPr>
                <w:snapToGrid w:val="0"/>
              </w:rPr>
              <w:t>1041,41</w:t>
            </w:r>
          </w:p>
        </w:tc>
        <w:tc>
          <w:tcPr>
            <w:tcW w:w="1098" w:type="dxa"/>
          </w:tcPr>
          <w:p w:rsidR="00723254" w:rsidRDefault="00723254" w:rsidP="00723254">
            <w:pPr>
              <w:pStyle w:val="23"/>
            </w:pPr>
            <w:r>
              <w:rPr>
                <w:snapToGrid w:val="0"/>
              </w:rPr>
              <w:t>1453,34</w:t>
            </w:r>
          </w:p>
        </w:tc>
        <w:tc>
          <w:tcPr>
            <w:tcW w:w="1061" w:type="dxa"/>
          </w:tcPr>
          <w:p w:rsidR="00723254" w:rsidRDefault="00723254" w:rsidP="00723254">
            <w:pPr>
              <w:pStyle w:val="23"/>
            </w:pPr>
            <w:r>
              <w:rPr>
                <w:snapToGrid w:val="0"/>
              </w:rPr>
              <w:t>1726,02</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Фондоотдача основных средств и прочих внеоборотных активов</w:t>
            </w:r>
          </w:p>
        </w:tc>
        <w:tc>
          <w:tcPr>
            <w:tcW w:w="992" w:type="dxa"/>
          </w:tcPr>
          <w:p w:rsidR="00723254" w:rsidRDefault="00723254" w:rsidP="00723254">
            <w:pPr>
              <w:pStyle w:val="23"/>
            </w:pPr>
            <w:r>
              <w:rPr>
                <w:snapToGrid w:val="0"/>
              </w:rPr>
              <w:t>0,08</w:t>
            </w:r>
          </w:p>
        </w:tc>
        <w:tc>
          <w:tcPr>
            <w:tcW w:w="1098" w:type="dxa"/>
          </w:tcPr>
          <w:p w:rsidR="00723254" w:rsidRDefault="00723254" w:rsidP="00723254">
            <w:pPr>
              <w:pStyle w:val="23"/>
            </w:pPr>
            <w:r>
              <w:rPr>
                <w:snapToGrid w:val="0"/>
              </w:rPr>
              <w:t>0,19</w:t>
            </w:r>
          </w:p>
        </w:tc>
        <w:tc>
          <w:tcPr>
            <w:tcW w:w="1061" w:type="dxa"/>
          </w:tcPr>
          <w:p w:rsidR="00723254" w:rsidRDefault="00723254" w:rsidP="00723254">
            <w:pPr>
              <w:pStyle w:val="23"/>
            </w:pPr>
            <w:r>
              <w:rPr>
                <w:snapToGrid w:val="0"/>
              </w:rPr>
              <w:t>0,17</w:t>
            </w:r>
          </w:p>
        </w:tc>
      </w:tr>
      <w:tr w:rsidR="00723254" w:rsidRPr="006A76C3" w:rsidTr="00723254">
        <w:trPr>
          <w:trHeight w:val="20"/>
          <w:jc w:val="center"/>
        </w:trPr>
        <w:tc>
          <w:tcPr>
            <w:tcW w:w="6126" w:type="dxa"/>
          </w:tcPr>
          <w:p w:rsidR="00723254" w:rsidRPr="00CF1F0A" w:rsidRDefault="00723254" w:rsidP="00723254">
            <w:pPr>
              <w:pStyle w:val="23"/>
              <w:rPr>
                <w:snapToGrid w:val="0"/>
              </w:rPr>
            </w:pPr>
            <w:r w:rsidRPr="00CF1F0A">
              <w:rPr>
                <w:snapToGrid w:val="0"/>
              </w:rPr>
              <w:t>Коэффициент оборачиваемости собственного капитала</w:t>
            </w:r>
          </w:p>
        </w:tc>
        <w:tc>
          <w:tcPr>
            <w:tcW w:w="992" w:type="dxa"/>
          </w:tcPr>
          <w:p w:rsidR="00723254" w:rsidRDefault="00723254" w:rsidP="00723254">
            <w:pPr>
              <w:pStyle w:val="23"/>
            </w:pPr>
            <w:r>
              <w:rPr>
                <w:snapToGrid w:val="0"/>
              </w:rPr>
              <w:t>0,47</w:t>
            </w:r>
          </w:p>
        </w:tc>
        <w:tc>
          <w:tcPr>
            <w:tcW w:w="1098" w:type="dxa"/>
          </w:tcPr>
          <w:p w:rsidR="00723254" w:rsidRDefault="00723254" w:rsidP="00723254">
            <w:pPr>
              <w:pStyle w:val="23"/>
            </w:pPr>
            <w:r>
              <w:rPr>
                <w:snapToGrid w:val="0"/>
              </w:rPr>
              <w:t>0,38</w:t>
            </w:r>
          </w:p>
        </w:tc>
        <w:tc>
          <w:tcPr>
            <w:tcW w:w="1061" w:type="dxa"/>
          </w:tcPr>
          <w:p w:rsidR="00723254" w:rsidRDefault="00723254" w:rsidP="00723254">
            <w:pPr>
              <w:pStyle w:val="23"/>
            </w:pPr>
            <w:r>
              <w:rPr>
                <w:snapToGrid w:val="0"/>
              </w:rPr>
              <w:t>0,40</w:t>
            </w:r>
          </w:p>
        </w:tc>
      </w:tr>
    </w:tbl>
    <w:p w:rsidR="00723254" w:rsidRDefault="00723254" w:rsidP="00723254">
      <w:pPr>
        <w:pStyle w:val="11"/>
      </w:pPr>
      <w:r w:rsidRPr="001029D4">
        <w:t>Итак, можно сделать вывод об относительно</w:t>
      </w:r>
      <w:r>
        <w:t xml:space="preserve"> не очень</w:t>
      </w:r>
      <w:r w:rsidRPr="001029D4">
        <w:t xml:space="preserve"> хорошей деловой активности предприятия</w:t>
      </w:r>
      <w:r w:rsidR="00C40D6E" w:rsidRPr="00C40D6E">
        <w:t xml:space="preserve"> </w:t>
      </w:r>
      <w:r w:rsidR="00C40D6E" w:rsidRPr="004925C2">
        <w:t>ПФ "Севергазгеофизика"</w:t>
      </w:r>
      <w:r w:rsidRPr="001029D4">
        <w:t>. Уменьшение практически всех показателей деловой активности - отрицательный фактор, так как уменьшается оборачиваемость и, следовательно, уменьшается прибыль предприятия.</w:t>
      </w:r>
    </w:p>
    <w:p w:rsidR="00C40D6E" w:rsidRDefault="00C40D6E" w:rsidP="00C40D6E">
      <w:pPr>
        <w:pStyle w:val="11"/>
      </w:pPr>
      <w:r>
        <w:t>Таким образом, у предприятия на 2013</w:t>
      </w:r>
      <w:r w:rsidRPr="002E3EF3">
        <w:t xml:space="preserve"> год наблюдаются проблемы с финансовым состоянием. </w:t>
      </w:r>
      <w:r>
        <w:t>Д</w:t>
      </w:r>
      <w:r w:rsidRPr="001C41F4">
        <w:t xml:space="preserve">инамика коэффициентов финансовой устойчивости </w:t>
      </w:r>
      <w:r>
        <w:t xml:space="preserve">говорит о том, что у предприятия, наблюдается пока нормальная финансовая устойчивость, но все таки показатели финансовой устойчивости в динамике снижаются, значит, имеют место  некоторые   проблемы с финансовой устойчивостью. У предприятия не </w:t>
      </w:r>
      <w:r w:rsidRPr="001029D4">
        <w:t>все коэффициенты ликвидн</w:t>
      </w:r>
      <w:r>
        <w:t xml:space="preserve">ости ПФ "Севергазгеофизика" достигают </w:t>
      </w:r>
      <w:r w:rsidRPr="001029D4">
        <w:t>нормативных значений,</w:t>
      </w:r>
      <w:r>
        <w:t xml:space="preserve"> </w:t>
      </w:r>
      <w:r w:rsidRPr="001029D4">
        <w:t>следовательно</w:t>
      </w:r>
      <w:r>
        <w:t>,</w:t>
      </w:r>
      <w:r w:rsidRPr="001029D4">
        <w:t xml:space="preserve"> предприятие</w:t>
      </w:r>
      <w:r>
        <w:t xml:space="preserve"> не обладает абсолютной ликвидностью и платежеспособностью.</w:t>
      </w:r>
      <w:r w:rsidRPr="00C40D6E">
        <w:t xml:space="preserve"> </w:t>
      </w:r>
      <w:r>
        <w:t>М</w:t>
      </w:r>
      <w:r w:rsidRPr="001029D4">
        <w:t xml:space="preserve">ожно </w:t>
      </w:r>
      <w:r>
        <w:t xml:space="preserve">также </w:t>
      </w:r>
      <w:r w:rsidRPr="001029D4">
        <w:t xml:space="preserve">сделать вывод об </w:t>
      </w:r>
      <w:r w:rsidRPr="001029D4">
        <w:lastRenderedPageBreak/>
        <w:t>относительно</w:t>
      </w:r>
      <w:r>
        <w:t xml:space="preserve"> не очень</w:t>
      </w:r>
      <w:r w:rsidRPr="001029D4">
        <w:t xml:space="preserve"> хорошей деловой активности предприятия</w:t>
      </w:r>
      <w:r w:rsidRPr="00C40D6E">
        <w:t xml:space="preserve"> </w:t>
      </w:r>
      <w:r>
        <w:t>ПФ "Севергазгеофизика"</w:t>
      </w:r>
      <w:r w:rsidRPr="001029D4">
        <w:t>. Уменьшение практически всех показателей деловой активности - отрицательный фактор, так как уменьшается оборачиваемость и, следовательно, уменьшается прибыль предприятия.</w:t>
      </w:r>
      <w:r>
        <w:t xml:space="preserve"> </w:t>
      </w:r>
    </w:p>
    <w:p w:rsidR="004555A4" w:rsidRDefault="004555A4" w:rsidP="00C40D6E">
      <w:pPr>
        <w:pStyle w:val="11"/>
      </w:pPr>
    </w:p>
    <w:p w:rsidR="0074602C" w:rsidRDefault="0074602C" w:rsidP="00C40D6E">
      <w:pPr>
        <w:pStyle w:val="11"/>
      </w:pPr>
    </w:p>
    <w:p w:rsidR="0074602C" w:rsidRDefault="0074602C"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EA52A1" w:rsidRDefault="00EA52A1" w:rsidP="00C40D6E">
      <w:pPr>
        <w:pStyle w:val="11"/>
      </w:pPr>
    </w:p>
    <w:p w:rsidR="0074602C" w:rsidRPr="004925C2" w:rsidRDefault="0074602C" w:rsidP="0074602C">
      <w:pPr>
        <w:pStyle w:val="1"/>
      </w:pPr>
      <w:bookmarkStart w:id="12" w:name="_Toc389475885"/>
      <w:r>
        <w:lastRenderedPageBreak/>
        <w:t>2.</w:t>
      </w:r>
      <w:r w:rsidRPr="004925C2">
        <w:t xml:space="preserve">Прибыль </w:t>
      </w:r>
      <w:r>
        <w:t xml:space="preserve">ПФ "Севергазгеофизика" </w:t>
      </w:r>
      <w:r w:rsidRPr="004925C2">
        <w:t>и пути ее повышения</w:t>
      </w:r>
      <w:bookmarkEnd w:id="12"/>
      <w:r w:rsidRPr="004925C2">
        <w:t xml:space="preserve"> </w:t>
      </w:r>
    </w:p>
    <w:p w:rsidR="0074602C" w:rsidRPr="004925C2" w:rsidRDefault="0074602C" w:rsidP="0074602C">
      <w:pPr>
        <w:pStyle w:val="1"/>
      </w:pPr>
      <w:r w:rsidRPr="004925C2">
        <w:t xml:space="preserve"> </w:t>
      </w:r>
      <w:bookmarkStart w:id="13" w:name="_Toc389475886"/>
      <w:r>
        <w:t>2.1.</w:t>
      </w:r>
      <w:r w:rsidRPr="004925C2">
        <w:t>Прибыль</w:t>
      </w:r>
      <w:r w:rsidRPr="0074602C">
        <w:t xml:space="preserve"> </w:t>
      </w:r>
      <w:r>
        <w:t>ПФ "Севергазгеофизика"</w:t>
      </w:r>
      <w:r w:rsidRPr="004925C2">
        <w:t>, ее сущность и значения</w:t>
      </w:r>
      <w:bookmarkEnd w:id="13"/>
      <w:r w:rsidRPr="004925C2">
        <w:t xml:space="preserve"> </w:t>
      </w:r>
    </w:p>
    <w:p w:rsidR="00392439" w:rsidRDefault="00392439" w:rsidP="00392439">
      <w:pPr>
        <w:pStyle w:val="11"/>
      </w:pPr>
      <w:r>
        <w:t>Прибыль ПФ "Севергазгеофизика" - форма чистого дохода</w:t>
      </w:r>
      <w:r w:rsidRPr="006D51BC">
        <w:t>, которая выражает</w:t>
      </w:r>
      <w:r>
        <w:t xml:space="preserve"> значение прибавочного продукта</w:t>
      </w:r>
      <w:r w:rsidRPr="006D51BC">
        <w:t xml:space="preserve">. Это общий показатель эффективности </w:t>
      </w:r>
      <w:r>
        <w:t xml:space="preserve">работы предприятия </w:t>
      </w:r>
      <w:r w:rsidRPr="006D51BC">
        <w:t xml:space="preserve">между </w:t>
      </w:r>
      <w:r>
        <w:t xml:space="preserve">доходом от продаж </w:t>
      </w:r>
      <w:r w:rsidRPr="006D51BC">
        <w:t xml:space="preserve">и </w:t>
      </w:r>
      <w:r>
        <w:t xml:space="preserve">расходами </w:t>
      </w:r>
      <w:r w:rsidRPr="006D51BC">
        <w:t>производс</w:t>
      </w:r>
      <w:r>
        <w:t>тва и продажи продукции (услуг)</w:t>
      </w:r>
      <w:r w:rsidRPr="006D51BC">
        <w:t>, то есть прибыль сумма, ос</w:t>
      </w:r>
      <w:r>
        <w:t>тающаяся после того как предприятие  заплатило</w:t>
      </w:r>
      <w:r w:rsidRPr="006D51BC">
        <w:t xml:space="preserve"> за </w:t>
      </w:r>
      <w:r>
        <w:t>затратами производства</w:t>
      </w:r>
      <w:r w:rsidR="002F6F0D" w:rsidRPr="002F6F0D">
        <w:t>[11]</w:t>
      </w:r>
      <w:r w:rsidRPr="006D51BC">
        <w:t xml:space="preserve">. </w:t>
      </w:r>
    </w:p>
    <w:p w:rsidR="00392439" w:rsidRDefault="00392439" w:rsidP="00392439">
      <w:pPr>
        <w:pStyle w:val="11"/>
      </w:pPr>
      <w:r w:rsidRPr="006D51BC">
        <w:t>Цель предприятия</w:t>
      </w:r>
      <w:r w:rsidRPr="00392439">
        <w:t xml:space="preserve"> </w:t>
      </w:r>
      <w:r>
        <w:t>ПФ "Севергазгеофизика"</w:t>
      </w:r>
      <w:r w:rsidRPr="006D51BC">
        <w:t xml:space="preserve"> - удовлетворение общественных п</w:t>
      </w:r>
      <w:r>
        <w:t>отребностей и получение прибыли</w:t>
      </w:r>
      <w:r w:rsidRPr="006D51BC">
        <w:t xml:space="preserve">. До недавнего времени основной целью </w:t>
      </w:r>
      <w:r>
        <w:t xml:space="preserve">компаний было  </w:t>
      </w:r>
      <w:r w:rsidRPr="006D51BC">
        <w:t>удовлетво</w:t>
      </w:r>
      <w:r>
        <w:t>рение общественных потребностей</w:t>
      </w:r>
      <w:r w:rsidRPr="006D51BC">
        <w:t xml:space="preserve">. </w:t>
      </w:r>
      <w:r>
        <w:t>Возможно сегодня</w:t>
      </w:r>
      <w:r w:rsidRPr="006D51BC">
        <w:t>, в условия</w:t>
      </w:r>
      <w:r>
        <w:t>х перехода к рыночной экономике</w:t>
      </w:r>
      <w:r w:rsidRPr="006D51BC">
        <w:t>,</w:t>
      </w:r>
      <w:r>
        <w:t xml:space="preserve"> </w:t>
      </w:r>
      <w:r w:rsidRPr="006D51BC">
        <w:t xml:space="preserve"> </w:t>
      </w:r>
      <w:r>
        <w:t xml:space="preserve">можно </w:t>
      </w:r>
      <w:r w:rsidRPr="006D51BC">
        <w:t>исключить эту цель и оставить единственной целью получени</w:t>
      </w:r>
      <w:r>
        <w:t>я максимально возможной прибыли? Наверное, нет [18] .</w:t>
      </w:r>
    </w:p>
    <w:p w:rsidR="00392439" w:rsidRDefault="00392439" w:rsidP="00392439">
      <w:pPr>
        <w:pStyle w:val="11"/>
      </w:pPr>
      <w:r w:rsidRPr="006D51BC">
        <w:t xml:space="preserve">Действительно, </w:t>
      </w:r>
      <w:r>
        <w:t>основная цель бизнеса - прибыль, но не любой ценой</w:t>
      </w:r>
      <w:r w:rsidRPr="006D51BC">
        <w:t>. Цивилизованные рын</w:t>
      </w:r>
      <w:r>
        <w:t>очные отношения требуют разумного сочетания</w:t>
      </w:r>
      <w:r w:rsidRPr="006D51BC">
        <w:t xml:space="preserve"> того и другого. Конечно, мы должны согласиться с тем, что бизнес - </w:t>
      </w:r>
      <w:r w:rsidRPr="007C167C">
        <w:rPr>
          <w:rFonts w:cs="Times New Roman"/>
        </w:rPr>
        <w:t>϶ᴛᴏ</w:t>
      </w:r>
      <w:r w:rsidRPr="006D51BC">
        <w:t xml:space="preserve"> хозяйственной деятельности предпринимателей, их мастерство и способность генериро</w:t>
      </w:r>
      <w:r>
        <w:t>вать постоянно растущие прибыли</w:t>
      </w:r>
      <w:r w:rsidRPr="006D51BC">
        <w:t>, обеспечить</w:t>
      </w:r>
      <w:r>
        <w:t xml:space="preserve"> высокий уровень рентабельности</w:t>
      </w:r>
      <w:r w:rsidRPr="006D51BC">
        <w:t>.</w:t>
      </w:r>
    </w:p>
    <w:p w:rsidR="00392439" w:rsidRDefault="00392439" w:rsidP="00392439">
      <w:pPr>
        <w:pStyle w:val="11"/>
      </w:pPr>
      <w:r>
        <w:t>Тем не менее, развитие бизнеса в условиях открытой экономики способствует насыщению потребительского рынка товарами и услугами, активизирует экономическую реструктуризацию и стимулирует внедрение научно-технических достижений, способствует повышению всесторонней эффективности производства. При нормальной системе налогообложения, компания может не стремиться к ультра - высоким прибылям, может положить все затраты в стоимость,  но при ϶ᴛᴏм преследовать другую универсальную цель: например, сохранение занятости или увеличение рабочих мест</w:t>
      </w:r>
      <w:r w:rsidR="002F6F0D" w:rsidRPr="002F6F0D">
        <w:t>[15]</w:t>
      </w:r>
      <w:r>
        <w:t>.</w:t>
      </w:r>
    </w:p>
    <w:p w:rsidR="00392439" w:rsidRDefault="00392439" w:rsidP="00392439">
      <w:pPr>
        <w:pStyle w:val="11"/>
      </w:pPr>
      <w:r>
        <w:lastRenderedPageBreak/>
        <w:t>Как категория доход отражает чистый доход, который создан в сфере материального производства в виде денежных сбережений, а также выполняет ряд функций.</w:t>
      </w:r>
    </w:p>
    <w:p w:rsidR="00392439" w:rsidRDefault="00392439" w:rsidP="00392439">
      <w:pPr>
        <w:pStyle w:val="11"/>
      </w:pPr>
      <w:r>
        <w:t>Во-первых, прибыль характеризует экономический эффект в результате функционирования предприятия. Наличие прибыли у  предприятия означает, что доходы превышают расходы, связанные с его деятельностью. Но все аспекты деятельности предприятия с помощью прибыли не возможно адекватно оценить</w:t>
      </w:r>
      <w:r w:rsidR="002F6F0D" w:rsidRPr="002F6F0D">
        <w:t>[19]</w:t>
      </w:r>
      <w:r>
        <w:t>.</w:t>
      </w:r>
    </w:p>
    <w:p w:rsidR="00392439" w:rsidRDefault="00392439" w:rsidP="00392439">
      <w:pPr>
        <w:pStyle w:val="11"/>
      </w:pPr>
      <w:r>
        <w:t>Такой универсальный индикатор и не может существовать. Именно поэтому анализ производства - оценку экономической и финансовой деятельности  производят при помощи системы финансовых коэффициентов.</w:t>
      </w:r>
    </w:p>
    <w:p w:rsidR="00392439" w:rsidRDefault="00392439" w:rsidP="00392439">
      <w:pPr>
        <w:pStyle w:val="11"/>
      </w:pPr>
      <w:r>
        <w:t>Роль прибыли в том, что она отражает конечный финансовый результат.</w:t>
      </w:r>
    </w:p>
    <w:p w:rsidR="00392439" w:rsidRDefault="00392439" w:rsidP="00392439">
      <w:pPr>
        <w:pStyle w:val="11"/>
      </w:pPr>
      <w:r>
        <w:t>Во-вторых, доход имеет стимулирующую функцию. Это связано с тем, что прибыль является одновременно не только финансовым  итогом деятельности предприятия, но и основным элементом финансовых ресурсов предприятия</w:t>
      </w:r>
      <w:r w:rsidR="002F6F0D" w:rsidRPr="002F6F0D">
        <w:t>[20]</w:t>
      </w:r>
      <w:r>
        <w:t xml:space="preserve">. </w:t>
      </w:r>
    </w:p>
    <w:p w:rsidR="00392439" w:rsidRDefault="00392439" w:rsidP="00392439">
      <w:pPr>
        <w:pStyle w:val="11"/>
      </w:pPr>
      <w:r>
        <w:t>Таким образом, компания заинтересована в получении максимальной прибыли, так как доля чистой прибыли, остающейся в распоряжении компании после уплаты налогов и других обязательных платежей, должна быть достаточной для финансирования производственной деятельности, научно-технического и социального развития предприятия, материальные стимулы для работников [17] .</w:t>
      </w:r>
    </w:p>
    <w:p w:rsidR="00392439" w:rsidRDefault="00392439" w:rsidP="00392439">
      <w:pPr>
        <w:pStyle w:val="11"/>
      </w:pPr>
      <w:r>
        <w:t>В-третьих, доход является одним из наиболее важных источников наполнения бюджетов разных уровней. Прибыль входит в бюджеты в виде налогов и наряду с другими неналоговыми поступлениями, которые используются для финансирования совместных социальных нужд, которые  обеспечивают выполнение государством  своих функции, государственных инвестиции, промышленных, научных, технических и социальных  программ.</w:t>
      </w:r>
    </w:p>
    <w:p w:rsidR="0074602C" w:rsidRDefault="00392439" w:rsidP="00392439">
      <w:pPr>
        <w:pStyle w:val="1"/>
      </w:pPr>
      <w:bookmarkStart w:id="14" w:name="_Toc389475887"/>
      <w:r>
        <w:lastRenderedPageBreak/>
        <w:t>2.2.Налогообложение прибыли</w:t>
      </w:r>
      <w:r w:rsidRPr="00392439">
        <w:t xml:space="preserve"> </w:t>
      </w:r>
      <w:r>
        <w:t>ПФ "Севергазгеофизика"</w:t>
      </w:r>
      <w:bookmarkEnd w:id="14"/>
    </w:p>
    <w:p w:rsidR="00392439" w:rsidRPr="00624A3F" w:rsidRDefault="00392439" w:rsidP="00624A3F">
      <w:r w:rsidRPr="00624A3F">
        <w:rPr>
          <w:rStyle w:val="ab"/>
          <w:b w:val="0"/>
        </w:rPr>
        <w:t>Налог на прибыль</w:t>
      </w:r>
      <w:r w:rsidRPr="00624A3F">
        <w:t xml:space="preserve"> является одним из важнейших </w:t>
      </w:r>
      <w:hyperlink r:id="rId9" w:tooltip="Федеральный налог" w:history="1">
        <w:r w:rsidRPr="00624A3F">
          <w:rPr>
            <w:rStyle w:val="a8"/>
            <w:color w:val="auto"/>
            <w:u w:val="none"/>
          </w:rPr>
          <w:t>федеральных налогов</w:t>
        </w:r>
      </w:hyperlink>
      <w:r w:rsidRPr="00624A3F">
        <w:t xml:space="preserve">, играющим </w:t>
      </w:r>
      <w:r w:rsidRPr="00624A3F">
        <w:rPr>
          <w:rStyle w:val="ab"/>
          <w:b w:val="0"/>
        </w:rPr>
        <w:t>фискальную</w:t>
      </w:r>
      <w:r w:rsidRPr="00624A3F">
        <w:t xml:space="preserve"> и </w:t>
      </w:r>
      <w:r w:rsidRPr="00624A3F">
        <w:rPr>
          <w:rStyle w:val="ab"/>
          <w:b w:val="0"/>
        </w:rPr>
        <w:t>регулирующую</w:t>
      </w:r>
      <w:r w:rsidRPr="00624A3F">
        <w:t xml:space="preserve"> роль.</w:t>
      </w:r>
    </w:p>
    <w:p w:rsidR="00392439" w:rsidRPr="00624A3F" w:rsidRDefault="00392439" w:rsidP="00624A3F">
      <w:r w:rsidRPr="00624A3F">
        <w:t xml:space="preserve">В настоящее время </w:t>
      </w:r>
      <w:hyperlink r:id="rId10" w:tooltip="Налог" w:history="1">
        <w:r w:rsidRPr="00624A3F">
          <w:rPr>
            <w:rStyle w:val="a8"/>
            <w:color w:val="auto"/>
            <w:u w:val="none"/>
          </w:rPr>
          <w:t>налог</w:t>
        </w:r>
      </w:hyperlink>
      <w:r w:rsidRPr="00624A3F">
        <w:t xml:space="preserve"> на </w:t>
      </w:r>
      <w:hyperlink r:id="rId11" w:tooltip="Прибыль" w:history="1">
        <w:r w:rsidRPr="00624A3F">
          <w:rPr>
            <w:rStyle w:val="a8"/>
            <w:color w:val="auto"/>
            <w:u w:val="none"/>
          </w:rPr>
          <w:t>прибыль</w:t>
        </w:r>
      </w:hyperlink>
      <w:r w:rsidRPr="00624A3F">
        <w:t xml:space="preserve"> регулируется главой 25 </w:t>
      </w:r>
      <w:hyperlink r:id="rId12" w:tooltip="Налоговый кодекс" w:history="1">
        <w:r w:rsidRPr="00624A3F">
          <w:rPr>
            <w:rStyle w:val="a8"/>
            <w:color w:val="auto"/>
            <w:u w:val="none"/>
          </w:rPr>
          <w:t>НК РФ</w:t>
        </w:r>
      </w:hyperlink>
      <w:r w:rsidRPr="00624A3F">
        <w:t>.</w:t>
      </w:r>
    </w:p>
    <w:p w:rsidR="00392439" w:rsidRPr="00624A3F" w:rsidRDefault="00392439" w:rsidP="00624A3F">
      <w:r w:rsidRPr="00624A3F">
        <w:t>Плательщики налога на прибыль разделяются на две группы</w:t>
      </w:r>
      <w:r w:rsidR="002F6F0D" w:rsidRPr="002F6F0D">
        <w:t>[13]</w:t>
      </w:r>
      <w:r w:rsidRPr="00624A3F">
        <w:t>:</w:t>
      </w:r>
    </w:p>
    <w:p w:rsidR="00392439" w:rsidRPr="00624A3F" w:rsidRDefault="00624A3F" w:rsidP="00624A3F">
      <w:r>
        <w:t xml:space="preserve">- </w:t>
      </w:r>
      <w:r w:rsidR="00392439" w:rsidRPr="00624A3F">
        <w:t xml:space="preserve">российские </w:t>
      </w:r>
      <w:hyperlink r:id="rId13" w:tooltip="Организация" w:history="1">
        <w:r w:rsidR="00392439" w:rsidRPr="00624A3F">
          <w:rPr>
            <w:rStyle w:val="a8"/>
            <w:color w:val="auto"/>
            <w:u w:val="none"/>
          </w:rPr>
          <w:t>организации</w:t>
        </w:r>
      </w:hyperlink>
      <w:r w:rsidR="00392439" w:rsidRPr="00624A3F">
        <w:t>;</w:t>
      </w:r>
    </w:p>
    <w:p w:rsidR="00392439" w:rsidRPr="00624A3F" w:rsidRDefault="00624A3F" w:rsidP="00624A3F">
      <w:r>
        <w:t xml:space="preserve">- </w:t>
      </w:r>
      <w:r w:rsidR="00392439" w:rsidRPr="00624A3F">
        <w:t>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p>
    <w:p w:rsidR="00624A3F" w:rsidRPr="00624A3F" w:rsidRDefault="00624A3F" w:rsidP="00624A3F">
      <w:r>
        <w:t>Ставка налога на прибыль 20%.</w:t>
      </w:r>
    </w:p>
    <w:p w:rsidR="00392439" w:rsidRPr="00624A3F" w:rsidRDefault="00392439" w:rsidP="00624A3F">
      <w:r w:rsidRPr="00624A3F">
        <w:rPr>
          <w:rStyle w:val="ab"/>
          <w:b w:val="0"/>
        </w:rPr>
        <w:t>Объектом налогообложения является прибыль</w:t>
      </w:r>
      <w:r w:rsidRPr="00624A3F">
        <w:t>, полученная налогоплательщиком.</w:t>
      </w:r>
    </w:p>
    <w:p w:rsidR="00392439" w:rsidRPr="00624A3F" w:rsidRDefault="00392439" w:rsidP="00624A3F">
      <w:r w:rsidRPr="00624A3F">
        <w:t>Прибылью признается</w:t>
      </w:r>
      <w:r w:rsidR="002F6F0D" w:rsidRPr="00DE65A5">
        <w:t>[14]</w:t>
      </w:r>
      <w:r w:rsidRPr="00624A3F">
        <w:t>:</w:t>
      </w:r>
    </w:p>
    <w:p w:rsidR="00392439" w:rsidRPr="00624A3F" w:rsidRDefault="00624A3F" w:rsidP="00624A3F">
      <w:r>
        <w:t xml:space="preserve">- </w:t>
      </w:r>
      <w:r w:rsidR="00392439" w:rsidRPr="00624A3F">
        <w:t>для российских организаций — полученные доходы, уменьшенные на величину произведенных расходов, которые опре</w:t>
      </w:r>
      <w:r w:rsidR="00EA52A1">
        <w:t>деляются в соответствии с НК РФ.</w:t>
      </w:r>
    </w:p>
    <w:p w:rsidR="0074602C" w:rsidRPr="00624A3F" w:rsidRDefault="00624A3F" w:rsidP="00624A3F">
      <w:pPr>
        <w:pStyle w:val="1"/>
      </w:pPr>
      <w:bookmarkStart w:id="15" w:name="a2"/>
      <w:bookmarkStart w:id="16" w:name="_Toc389475888"/>
      <w:bookmarkEnd w:id="15"/>
      <w:r>
        <w:t xml:space="preserve">2.3. </w:t>
      </w:r>
      <w:r w:rsidRPr="004925C2">
        <w:t>Показатели прибыли и рентабельности</w:t>
      </w:r>
      <w:bookmarkEnd w:id="16"/>
    </w:p>
    <w:p w:rsidR="004E7EB5" w:rsidRDefault="004E7EB5" w:rsidP="004E7EB5">
      <w:pPr>
        <w:pStyle w:val="11"/>
      </w:pPr>
      <w:r>
        <w:t>Есть три типа прибыли - продажа, балансовая и чистая прибыль.</w:t>
      </w:r>
    </w:p>
    <w:p w:rsidR="004E7EB5" w:rsidRDefault="004E7EB5" w:rsidP="004E7EB5">
      <w:pPr>
        <w:pStyle w:val="11"/>
      </w:pPr>
      <w:r>
        <w:t xml:space="preserve">Прибыль от продажи </w:t>
      </w:r>
      <w:r w:rsidRPr="008D02FA">
        <w:t xml:space="preserve">(Пp) </w:t>
      </w:r>
      <w:r>
        <w:t>продукции является разницей между стоимостью проданных товаров по оптовым ценам предприятия ( без НДС ) и полной стоимости ϶ᴛᴏго  производства [13] :</w:t>
      </w:r>
    </w:p>
    <w:p w:rsidR="004E7EB5" w:rsidRPr="008D02FA" w:rsidRDefault="004E7EB5" w:rsidP="004E7EB5">
      <w:pPr>
        <w:pStyle w:val="11"/>
        <w:jc w:val="center"/>
      </w:pPr>
      <w:r w:rsidRPr="008D02FA">
        <w:t>Пр = СОЦ - Сполн,</w:t>
      </w:r>
    </w:p>
    <w:p w:rsidR="004E7EB5" w:rsidRPr="008D02FA" w:rsidRDefault="004E7EB5" w:rsidP="004E7EB5">
      <w:pPr>
        <w:pStyle w:val="11"/>
      </w:pPr>
      <w:r w:rsidRPr="008D02FA">
        <w:t>где СОЦ - ϲʙᴏбодная оптовая цена;</w:t>
      </w:r>
    </w:p>
    <w:p w:rsidR="004E7EB5" w:rsidRPr="008D02FA" w:rsidRDefault="004E7EB5" w:rsidP="004E7EB5">
      <w:pPr>
        <w:pStyle w:val="11"/>
      </w:pPr>
      <w:r w:rsidRPr="008D02FA">
        <w:t>Сполн - полная себестоимость продукции.</w:t>
      </w:r>
    </w:p>
    <w:p w:rsidR="004E7EB5" w:rsidRDefault="004E7EB5" w:rsidP="004E7EB5">
      <w:pPr>
        <w:pStyle w:val="11"/>
      </w:pPr>
      <w:r>
        <w:t xml:space="preserve">Балансовая прибыль </w:t>
      </w:r>
      <w:r w:rsidRPr="008D02FA">
        <w:t xml:space="preserve">(Пб) </w:t>
      </w:r>
      <w:r>
        <w:t>является суммой всех доходов деятельности предприятия,  как это отражено в балансе его хозяйственной деятельности .</w:t>
      </w:r>
    </w:p>
    <w:p w:rsidR="004E7EB5" w:rsidRDefault="004E7EB5" w:rsidP="004E7EB5">
      <w:pPr>
        <w:pStyle w:val="11"/>
      </w:pPr>
      <w:r>
        <w:t>На основании всего вышесказанного, можно заключить, что балансовая прибыль состоит из прибыли от продаж  и прибыли от прочей деятельности [7 ] :</w:t>
      </w:r>
    </w:p>
    <w:p w:rsidR="004E7EB5" w:rsidRPr="008D02FA" w:rsidRDefault="004E7EB5" w:rsidP="004E7EB5">
      <w:pPr>
        <w:pStyle w:val="11"/>
        <w:jc w:val="center"/>
      </w:pPr>
      <w:r w:rsidRPr="008D02FA">
        <w:t>Пб = Пр + Ппр.</w:t>
      </w:r>
    </w:p>
    <w:p w:rsidR="004E7EB5" w:rsidRDefault="004E7EB5" w:rsidP="004E7EB5">
      <w:pPr>
        <w:pStyle w:val="11"/>
      </w:pPr>
      <w:r>
        <w:lastRenderedPageBreak/>
        <w:t>Прочие доходы могут быть помечены "+" (доход) или "-" (убыток) от операционной деятельности предприятия. По - ϶ᴛᴏму балансовая прибыль при расчете разницы  операционных доходов и операционных расходов может быть положительная или отрицательная (штрафы, пени , полученные менее заплатил, подсобное хозяйство , операции с ценными бумагами и т.д.).</w:t>
      </w:r>
    </w:p>
    <w:p w:rsidR="004E7EB5" w:rsidRDefault="004E7EB5" w:rsidP="004E7EB5">
      <w:pPr>
        <w:pStyle w:val="11"/>
      </w:pPr>
      <w:r>
        <w:t>Чистая прибыль - это прибыль, которая остается на предприятии после выплаты всех платежей в бюджет, выплаты процентов по кредиту, штрафов и пени</w:t>
      </w:r>
      <w:r w:rsidR="002F6F0D" w:rsidRPr="002F6F0D">
        <w:t>[16]</w:t>
      </w:r>
      <w:r>
        <w:t>.</w:t>
      </w:r>
    </w:p>
    <w:p w:rsidR="004E7EB5" w:rsidRDefault="004E7EB5" w:rsidP="004E7EB5">
      <w:pPr>
        <w:pStyle w:val="11"/>
      </w:pPr>
      <w:r>
        <w:t>Таким образом, управление доходами это система принципов и методов разработки и реализации управленческих решений по всем основным направлениям его формирования, распределения и использования на предприятии</w:t>
      </w:r>
      <w:r w:rsidR="002F6F0D" w:rsidRPr="002F6F0D">
        <w:t>[10]</w:t>
      </w:r>
      <w:r>
        <w:t>.</w:t>
      </w:r>
    </w:p>
    <w:p w:rsidR="0074602C" w:rsidRDefault="004E7EB5" w:rsidP="00624A3F">
      <w:r w:rsidRPr="004E7EB5">
        <w:rPr>
          <w:rStyle w:val="ab"/>
          <w:b w:val="0"/>
        </w:rPr>
        <w:t>Рентабельность</w:t>
      </w:r>
      <w:r w:rsidRPr="004E7EB5">
        <w:rPr>
          <w:b/>
        </w:rPr>
        <w:t xml:space="preserve"> </w:t>
      </w:r>
      <w:r w:rsidRPr="004E7EB5">
        <w:t>пр</w:t>
      </w:r>
      <w:r>
        <w:t>едставляет собой такое использование средств, при котором организация не только покрывает свои затраты доходами, но и получает прибыль.</w:t>
      </w:r>
    </w:p>
    <w:p w:rsidR="004E7EB5" w:rsidRDefault="004E7EB5" w:rsidP="00624A3F">
      <w:r>
        <w:t>Показатели рентабельности</w:t>
      </w:r>
      <w:r w:rsidR="002F6F0D" w:rsidRPr="00DE65A5">
        <w:t>[17]</w:t>
      </w:r>
      <w:r>
        <w:t>:</w:t>
      </w:r>
    </w:p>
    <w:p w:rsidR="004E7EB5" w:rsidRDefault="00A33BAE" w:rsidP="00A33BAE">
      <w:pPr>
        <w:jc w:val="center"/>
      </w:pPr>
      <w:r>
        <w:t>Рентабельность активов = (</w:t>
      </w:r>
      <w:r w:rsidR="004E7EB5">
        <w:t>чистая прибыль / среднегодовая величина активов ) *100%</w:t>
      </w:r>
    </w:p>
    <w:p w:rsidR="004E7EB5" w:rsidRPr="004E7EB5" w:rsidRDefault="00A33BAE" w:rsidP="00A33BAE">
      <w:pPr>
        <w:jc w:val="center"/>
      </w:pPr>
      <w:r w:rsidRPr="004E7EB5">
        <w:rPr>
          <w:rStyle w:val="review-h5"/>
        </w:rPr>
        <w:t>Рентабельность основных производственных фондов</w:t>
      </w:r>
      <w:r w:rsidRPr="004E7EB5">
        <w:t xml:space="preserve"> </w:t>
      </w:r>
      <w:r>
        <w:t xml:space="preserve">= </w:t>
      </w:r>
      <w:r w:rsidR="004E7EB5" w:rsidRPr="004E7EB5">
        <w:t>Прибыль, оставшаяся в распоряжении предприятия умноженная на 100% и деленная на среднюю стоимость основных производственных фондов.</w:t>
      </w:r>
    </w:p>
    <w:p w:rsidR="004E7EB5" w:rsidRPr="004E7EB5" w:rsidRDefault="00A33BAE" w:rsidP="00A33BAE">
      <w:pPr>
        <w:jc w:val="center"/>
      </w:pPr>
      <w:r w:rsidRPr="004E7EB5">
        <w:rPr>
          <w:rStyle w:val="review-h5"/>
        </w:rPr>
        <w:t>Рентабельность оборотных активов</w:t>
      </w:r>
      <w:r w:rsidRPr="004E7EB5">
        <w:t xml:space="preserve"> </w:t>
      </w:r>
      <w:r>
        <w:t xml:space="preserve"> = </w:t>
      </w:r>
      <w:r w:rsidR="004E7EB5" w:rsidRPr="004E7EB5">
        <w:t>Прибыль, оставшаяся в распоряжении предприятия умноженная на 100% и деленная на среднюю величину оборотных активов.</w:t>
      </w:r>
    </w:p>
    <w:p w:rsidR="004E7EB5" w:rsidRPr="004E7EB5" w:rsidRDefault="00A33BAE" w:rsidP="00A33BAE">
      <w:pPr>
        <w:jc w:val="center"/>
      </w:pPr>
      <w:r w:rsidRPr="004E7EB5">
        <w:t xml:space="preserve">Рентабельность собственного капитала </w:t>
      </w:r>
      <w:r>
        <w:t xml:space="preserve">= </w:t>
      </w:r>
      <w:r w:rsidR="004E7EB5" w:rsidRPr="004E7EB5">
        <w:t>Прибыль, оставшаяся в распоряжении предприятия умноженная на 100% деленная на величину собственного капитала (итог третьего раздела баланса).</w:t>
      </w:r>
    </w:p>
    <w:p w:rsidR="00A33BAE" w:rsidRDefault="00A33BAE" w:rsidP="00A33BAE">
      <w:pPr>
        <w:pStyle w:val="11"/>
        <w:jc w:val="center"/>
      </w:pPr>
      <w:r>
        <w:t xml:space="preserve">Рентабельность продукции (рентабельность производственной деятельности) = Прибыль, остающаяся в распоряжении предприятия </w:t>
      </w:r>
      <w:r>
        <w:lastRenderedPageBreak/>
        <w:t>умноженная на 100% деленная на полную себестоимость реализованной продукции.</w:t>
      </w:r>
    </w:p>
    <w:p w:rsidR="00A33BAE" w:rsidRDefault="00A33BAE" w:rsidP="00A33BAE">
      <w:pPr>
        <w:pStyle w:val="11"/>
        <w:jc w:val="center"/>
      </w:pPr>
      <w:r>
        <w:t>Рентабельность продаж = Прибыль от реализации продукции (работ, услуг) умножить на 100% делить на выручку от реализации продукции (работ, услуг).</w:t>
      </w:r>
    </w:p>
    <w:p w:rsidR="004E7EB5" w:rsidRPr="004E7EB5" w:rsidRDefault="00A33BAE" w:rsidP="00A33BAE">
      <w:pPr>
        <w:pStyle w:val="1"/>
      </w:pPr>
      <w:bookmarkStart w:id="17" w:name="_Toc389475889"/>
      <w:r>
        <w:t>2.4.</w:t>
      </w:r>
      <w:r w:rsidRPr="004925C2">
        <w:t>Расчеты прибыли и рентабельности</w:t>
      </w:r>
      <w:bookmarkEnd w:id="17"/>
    </w:p>
    <w:p w:rsidR="00A33BAE" w:rsidRPr="001029D4" w:rsidRDefault="00A33BAE" w:rsidP="00A33BAE">
      <w:r>
        <w:t xml:space="preserve">Анализ финансовых результатов </w:t>
      </w:r>
      <w:r w:rsidRPr="001029D4">
        <w:t xml:space="preserve">деятельности </w:t>
      </w:r>
      <w:r>
        <w:t>ПФ "Севергазгеофизика"</w:t>
      </w:r>
      <w:r w:rsidRPr="006D51BC">
        <w:t xml:space="preserve"> </w:t>
      </w:r>
      <w:r>
        <w:t>приведен в таблице 10</w:t>
      </w:r>
      <w:r w:rsidRPr="001029D4">
        <w:t>.</w:t>
      </w:r>
    </w:p>
    <w:p w:rsidR="00A33BAE" w:rsidRPr="00AF3DEE" w:rsidRDefault="00A33BAE" w:rsidP="00A33BAE">
      <w:pPr>
        <w:pStyle w:val="11"/>
        <w:jc w:val="right"/>
      </w:pPr>
      <w:bookmarkStart w:id="18" w:name="_Toc449367110"/>
      <w:r w:rsidRPr="001029D4">
        <w:t xml:space="preserve">Таблица </w:t>
      </w:r>
      <w:r>
        <w:t>10</w:t>
      </w:r>
    </w:p>
    <w:p w:rsidR="00A33BAE" w:rsidRPr="001029D4" w:rsidRDefault="00A33BAE" w:rsidP="00A33BAE">
      <w:pPr>
        <w:pStyle w:val="11"/>
        <w:jc w:val="center"/>
      </w:pPr>
      <w:r>
        <w:rPr>
          <w:noProof/>
        </w:rPr>
        <w:t xml:space="preserve">Анализ  прибыли предприятия </w:t>
      </w:r>
      <w:bookmarkEnd w:id="18"/>
      <w:r>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83"/>
        <w:gridCol w:w="1120"/>
        <w:gridCol w:w="912"/>
        <w:gridCol w:w="960"/>
        <w:gridCol w:w="976"/>
        <w:gridCol w:w="1088"/>
      </w:tblGrid>
      <w:tr w:rsidR="00A33BAE" w:rsidRPr="006A76C3" w:rsidTr="00852B02">
        <w:trPr>
          <w:trHeight w:val="20"/>
          <w:jc w:val="center"/>
        </w:trPr>
        <w:tc>
          <w:tcPr>
            <w:tcW w:w="4283" w:type="dxa"/>
          </w:tcPr>
          <w:p w:rsidR="00A33BAE" w:rsidRPr="00CF1F0A" w:rsidRDefault="00A33BAE" w:rsidP="00852B02">
            <w:pPr>
              <w:pStyle w:val="23"/>
              <w:rPr>
                <w:snapToGrid w:val="0"/>
              </w:rPr>
            </w:pPr>
            <w:r w:rsidRPr="00CF1F0A">
              <w:rPr>
                <w:snapToGrid w:val="0"/>
              </w:rPr>
              <w:t>Показатели</w:t>
            </w:r>
          </w:p>
        </w:tc>
        <w:tc>
          <w:tcPr>
            <w:tcW w:w="1120" w:type="dxa"/>
          </w:tcPr>
          <w:p w:rsidR="00A33BAE" w:rsidRPr="00CF1F0A" w:rsidRDefault="00A33BAE" w:rsidP="00852B02">
            <w:pPr>
              <w:pStyle w:val="23"/>
              <w:rPr>
                <w:snapToGrid w:val="0"/>
              </w:rPr>
            </w:pPr>
            <w:r>
              <w:rPr>
                <w:snapToGrid w:val="0"/>
              </w:rPr>
              <w:t>2011</w:t>
            </w:r>
          </w:p>
        </w:tc>
        <w:tc>
          <w:tcPr>
            <w:tcW w:w="912" w:type="dxa"/>
          </w:tcPr>
          <w:p w:rsidR="00A33BAE" w:rsidRPr="00CF1F0A" w:rsidRDefault="00A33BAE" w:rsidP="00852B02">
            <w:pPr>
              <w:pStyle w:val="23"/>
              <w:rPr>
                <w:snapToGrid w:val="0"/>
              </w:rPr>
            </w:pPr>
            <w:r>
              <w:rPr>
                <w:snapToGrid w:val="0"/>
              </w:rPr>
              <w:t>2012</w:t>
            </w:r>
          </w:p>
        </w:tc>
        <w:tc>
          <w:tcPr>
            <w:tcW w:w="960" w:type="dxa"/>
          </w:tcPr>
          <w:p w:rsidR="00A33BAE" w:rsidRPr="00CF1F0A" w:rsidRDefault="00A33BAE" w:rsidP="00852B02">
            <w:pPr>
              <w:pStyle w:val="23"/>
              <w:rPr>
                <w:snapToGrid w:val="0"/>
              </w:rPr>
            </w:pPr>
            <w:r>
              <w:rPr>
                <w:snapToGrid w:val="0"/>
              </w:rPr>
              <w:t>2013</w:t>
            </w:r>
          </w:p>
        </w:tc>
        <w:tc>
          <w:tcPr>
            <w:tcW w:w="976" w:type="dxa"/>
          </w:tcPr>
          <w:p w:rsidR="00A33BAE" w:rsidRPr="00CF1F0A" w:rsidRDefault="00A33BAE" w:rsidP="00852B02">
            <w:pPr>
              <w:pStyle w:val="23"/>
              <w:rPr>
                <w:snapToGrid w:val="0"/>
              </w:rPr>
            </w:pPr>
            <w:r w:rsidRPr="00CF1F0A">
              <w:rPr>
                <w:snapToGrid w:val="0"/>
              </w:rPr>
              <w:t>Абс. Отклон.</w:t>
            </w:r>
          </w:p>
        </w:tc>
        <w:tc>
          <w:tcPr>
            <w:tcW w:w="1088" w:type="dxa"/>
          </w:tcPr>
          <w:p w:rsidR="00A33BAE" w:rsidRPr="00CF1F0A" w:rsidRDefault="00A33BAE" w:rsidP="00852B02">
            <w:pPr>
              <w:pStyle w:val="23"/>
              <w:rPr>
                <w:snapToGrid w:val="0"/>
              </w:rPr>
            </w:pPr>
            <w:r w:rsidRPr="00CF1F0A">
              <w:rPr>
                <w:snapToGrid w:val="0"/>
              </w:rPr>
              <w:t>Темп роста %</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Выручка от реализации</w:t>
            </w:r>
          </w:p>
        </w:tc>
        <w:tc>
          <w:tcPr>
            <w:tcW w:w="1120" w:type="dxa"/>
          </w:tcPr>
          <w:p w:rsidR="00A33BAE" w:rsidRDefault="00A33BAE" w:rsidP="00852B02">
            <w:pPr>
              <w:pStyle w:val="23"/>
            </w:pPr>
            <w:r>
              <w:rPr>
                <w:snapToGrid w:val="0"/>
              </w:rPr>
              <w:t>864 436</w:t>
            </w:r>
          </w:p>
        </w:tc>
        <w:tc>
          <w:tcPr>
            <w:tcW w:w="912" w:type="dxa"/>
          </w:tcPr>
          <w:p w:rsidR="00A33BAE" w:rsidRDefault="00A33BAE" w:rsidP="00852B02">
            <w:pPr>
              <w:pStyle w:val="23"/>
            </w:pPr>
            <w:r>
              <w:rPr>
                <w:snapToGrid w:val="0"/>
              </w:rPr>
              <w:t>1 156 822</w:t>
            </w:r>
          </w:p>
        </w:tc>
        <w:tc>
          <w:tcPr>
            <w:tcW w:w="960" w:type="dxa"/>
          </w:tcPr>
          <w:p w:rsidR="00A33BAE" w:rsidRDefault="00A33BAE" w:rsidP="00852B02">
            <w:pPr>
              <w:pStyle w:val="23"/>
            </w:pPr>
            <w:r>
              <w:rPr>
                <w:snapToGrid w:val="0"/>
              </w:rPr>
              <w:t>1 233 873</w:t>
            </w:r>
          </w:p>
        </w:tc>
        <w:tc>
          <w:tcPr>
            <w:tcW w:w="976" w:type="dxa"/>
          </w:tcPr>
          <w:p w:rsidR="00A33BAE" w:rsidRDefault="00A33BAE" w:rsidP="00852B02">
            <w:pPr>
              <w:pStyle w:val="23"/>
            </w:pPr>
            <w:r>
              <w:rPr>
                <w:snapToGrid w:val="0"/>
              </w:rPr>
              <w:t>369 437</w:t>
            </w:r>
          </w:p>
        </w:tc>
        <w:tc>
          <w:tcPr>
            <w:tcW w:w="1088" w:type="dxa"/>
          </w:tcPr>
          <w:p w:rsidR="00A33BAE" w:rsidRDefault="00A33BAE" w:rsidP="00852B02">
            <w:pPr>
              <w:pStyle w:val="23"/>
            </w:pPr>
            <w:r>
              <w:rPr>
                <w:snapToGrid w:val="0"/>
              </w:rPr>
              <w:t>142,74</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Валовая прибыль</w:t>
            </w:r>
          </w:p>
        </w:tc>
        <w:tc>
          <w:tcPr>
            <w:tcW w:w="1120" w:type="dxa"/>
          </w:tcPr>
          <w:p w:rsidR="00A33BAE" w:rsidRDefault="00A33BAE" w:rsidP="00852B02">
            <w:pPr>
              <w:pStyle w:val="23"/>
            </w:pPr>
            <w:r>
              <w:rPr>
                <w:snapToGrid w:val="0"/>
              </w:rPr>
              <w:t>141705</w:t>
            </w:r>
          </w:p>
        </w:tc>
        <w:tc>
          <w:tcPr>
            <w:tcW w:w="912" w:type="dxa"/>
          </w:tcPr>
          <w:p w:rsidR="00A33BAE" w:rsidRDefault="00A33BAE" w:rsidP="00852B02">
            <w:pPr>
              <w:pStyle w:val="23"/>
            </w:pPr>
            <w:r>
              <w:rPr>
                <w:snapToGrid w:val="0"/>
              </w:rPr>
              <w:t>239436</w:t>
            </w:r>
          </w:p>
        </w:tc>
        <w:tc>
          <w:tcPr>
            <w:tcW w:w="960" w:type="dxa"/>
          </w:tcPr>
          <w:p w:rsidR="00A33BAE" w:rsidRDefault="00A33BAE" w:rsidP="00852B02">
            <w:pPr>
              <w:pStyle w:val="23"/>
            </w:pPr>
            <w:r>
              <w:rPr>
                <w:snapToGrid w:val="0"/>
              </w:rPr>
              <w:t>346629</w:t>
            </w:r>
          </w:p>
        </w:tc>
        <w:tc>
          <w:tcPr>
            <w:tcW w:w="976" w:type="dxa"/>
          </w:tcPr>
          <w:p w:rsidR="00A33BAE" w:rsidRDefault="00A33BAE" w:rsidP="00852B02">
            <w:pPr>
              <w:pStyle w:val="23"/>
            </w:pPr>
            <w:r>
              <w:rPr>
                <w:snapToGrid w:val="0"/>
              </w:rPr>
              <w:t>204 924</w:t>
            </w:r>
          </w:p>
        </w:tc>
        <w:tc>
          <w:tcPr>
            <w:tcW w:w="1088" w:type="dxa"/>
          </w:tcPr>
          <w:p w:rsidR="00A33BAE" w:rsidRDefault="00A33BAE" w:rsidP="00852B02">
            <w:pPr>
              <w:pStyle w:val="23"/>
            </w:pPr>
            <w:r>
              <w:rPr>
                <w:snapToGrid w:val="0"/>
              </w:rPr>
              <w:t>244,61</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Прибыль от продаж</w:t>
            </w:r>
          </w:p>
        </w:tc>
        <w:tc>
          <w:tcPr>
            <w:tcW w:w="1120" w:type="dxa"/>
          </w:tcPr>
          <w:p w:rsidR="00A33BAE" w:rsidRDefault="00A33BAE" w:rsidP="00852B02">
            <w:pPr>
              <w:pStyle w:val="23"/>
            </w:pPr>
            <w:r>
              <w:rPr>
                <w:snapToGrid w:val="0"/>
              </w:rPr>
              <w:t>62718</w:t>
            </w:r>
          </w:p>
        </w:tc>
        <w:tc>
          <w:tcPr>
            <w:tcW w:w="912" w:type="dxa"/>
          </w:tcPr>
          <w:p w:rsidR="00A33BAE" w:rsidRDefault="00A33BAE" w:rsidP="00852B02">
            <w:pPr>
              <w:pStyle w:val="23"/>
            </w:pPr>
            <w:r>
              <w:rPr>
                <w:snapToGrid w:val="0"/>
              </w:rPr>
              <w:t>71655</w:t>
            </w:r>
          </w:p>
        </w:tc>
        <w:tc>
          <w:tcPr>
            <w:tcW w:w="960" w:type="dxa"/>
          </w:tcPr>
          <w:p w:rsidR="00A33BAE" w:rsidRDefault="00A33BAE" w:rsidP="00852B02">
            <w:pPr>
              <w:pStyle w:val="23"/>
            </w:pPr>
            <w:r>
              <w:rPr>
                <w:snapToGrid w:val="0"/>
              </w:rPr>
              <w:t>123403</w:t>
            </w:r>
          </w:p>
        </w:tc>
        <w:tc>
          <w:tcPr>
            <w:tcW w:w="976" w:type="dxa"/>
          </w:tcPr>
          <w:p w:rsidR="00A33BAE" w:rsidRDefault="00A33BAE" w:rsidP="00852B02">
            <w:pPr>
              <w:pStyle w:val="23"/>
            </w:pPr>
            <w:r>
              <w:rPr>
                <w:snapToGrid w:val="0"/>
              </w:rPr>
              <w:t>60 685</w:t>
            </w:r>
          </w:p>
        </w:tc>
        <w:tc>
          <w:tcPr>
            <w:tcW w:w="1088" w:type="dxa"/>
          </w:tcPr>
          <w:p w:rsidR="00A33BAE" w:rsidRDefault="00A33BAE" w:rsidP="00852B02">
            <w:pPr>
              <w:pStyle w:val="23"/>
            </w:pPr>
            <w:r>
              <w:rPr>
                <w:snapToGrid w:val="0"/>
              </w:rPr>
              <w:t>196,76</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Проценты к получению</w:t>
            </w:r>
          </w:p>
        </w:tc>
        <w:tc>
          <w:tcPr>
            <w:tcW w:w="1120" w:type="dxa"/>
          </w:tcPr>
          <w:p w:rsidR="00A33BAE" w:rsidRDefault="00A33BAE" w:rsidP="00852B02">
            <w:pPr>
              <w:pStyle w:val="23"/>
            </w:pPr>
            <w:r>
              <w:rPr>
                <w:snapToGrid w:val="0"/>
              </w:rPr>
              <w:t>816</w:t>
            </w:r>
          </w:p>
        </w:tc>
        <w:tc>
          <w:tcPr>
            <w:tcW w:w="912" w:type="dxa"/>
          </w:tcPr>
          <w:p w:rsidR="00A33BAE" w:rsidRDefault="00A33BAE" w:rsidP="00852B02">
            <w:pPr>
              <w:pStyle w:val="23"/>
            </w:pPr>
            <w:r>
              <w:rPr>
                <w:snapToGrid w:val="0"/>
              </w:rPr>
              <w:t>149</w:t>
            </w:r>
          </w:p>
        </w:tc>
        <w:tc>
          <w:tcPr>
            <w:tcW w:w="960" w:type="dxa"/>
          </w:tcPr>
          <w:p w:rsidR="00A33BAE" w:rsidRDefault="00A33BAE" w:rsidP="00852B02">
            <w:pPr>
              <w:pStyle w:val="23"/>
            </w:pPr>
            <w:r>
              <w:rPr>
                <w:snapToGrid w:val="0"/>
              </w:rPr>
              <w:t>27191</w:t>
            </w:r>
          </w:p>
        </w:tc>
        <w:tc>
          <w:tcPr>
            <w:tcW w:w="976" w:type="dxa"/>
          </w:tcPr>
          <w:p w:rsidR="00A33BAE" w:rsidRDefault="00A33BAE" w:rsidP="00852B02">
            <w:pPr>
              <w:pStyle w:val="23"/>
            </w:pPr>
            <w:r>
              <w:rPr>
                <w:snapToGrid w:val="0"/>
              </w:rPr>
              <w:t>26 375</w:t>
            </w:r>
          </w:p>
        </w:tc>
        <w:tc>
          <w:tcPr>
            <w:tcW w:w="1088" w:type="dxa"/>
          </w:tcPr>
          <w:p w:rsidR="00A33BAE" w:rsidRDefault="00A33BAE" w:rsidP="00852B02">
            <w:pPr>
              <w:pStyle w:val="23"/>
            </w:pPr>
            <w:r>
              <w:rPr>
                <w:snapToGrid w:val="0"/>
              </w:rPr>
              <w:t>3332,23</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Прочие доходы</w:t>
            </w:r>
          </w:p>
        </w:tc>
        <w:tc>
          <w:tcPr>
            <w:tcW w:w="1120" w:type="dxa"/>
          </w:tcPr>
          <w:p w:rsidR="00A33BAE" w:rsidRDefault="00A33BAE" w:rsidP="00852B02">
            <w:pPr>
              <w:pStyle w:val="23"/>
            </w:pPr>
            <w:r>
              <w:rPr>
                <w:snapToGrid w:val="0"/>
              </w:rPr>
              <w:t>50933</w:t>
            </w:r>
          </w:p>
        </w:tc>
        <w:tc>
          <w:tcPr>
            <w:tcW w:w="912" w:type="dxa"/>
          </w:tcPr>
          <w:p w:rsidR="00A33BAE" w:rsidRDefault="00A33BAE" w:rsidP="00852B02">
            <w:pPr>
              <w:pStyle w:val="23"/>
            </w:pPr>
            <w:r>
              <w:rPr>
                <w:snapToGrid w:val="0"/>
              </w:rPr>
              <w:t>38961</w:t>
            </w:r>
          </w:p>
        </w:tc>
        <w:tc>
          <w:tcPr>
            <w:tcW w:w="960" w:type="dxa"/>
          </w:tcPr>
          <w:p w:rsidR="00A33BAE" w:rsidRDefault="00A33BAE" w:rsidP="00852B02">
            <w:pPr>
              <w:pStyle w:val="23"/>
            </w:pPr>
            <w:r>
              <w:rPr>
                <w:snapToGrid w:val="0"/>
              </w:rPr>
              <w:t>18849</w:t>
            </w:r>
          </w:p>
        </w:tc>
        <w:tc>
          <w:tcPr>
            <w:tcW w:w="976" w:type="dxa"/>
          </w:tcPr>
          <w:p w:rsidR="00A33BAE" w:rsidRDefault="00A33BAE" w:rsidP="00852B02">
            <w:pPr>
              <w:pStyle w:val="23"/>
            </w:pPr>
            <w:r>
              <w:rPr>
                <w:snapToGrid w:val="0"/>
              </w:rPr>
              <w:t>-32 084</w:t>
            </w:r>
          </w:p>
        </w:tc>
        <w:tc>
          <w:tcPr>
            <w:tcW w:w="1088" w:type="dxa"/>
          </w:tcPr>
          <w:p w:rsidR="00A33BAE" w:rsidRDefault="00A33BAE" w:rsidP="00852B02">
            <w:pPr>
              <w:pStyle w:val="23"/>
            </w:pPr>
            <w:r>
              <w:rPr>
                <w:snapToGrid w:val="0"/>
              </w:rPr>
              <w:t>37,01</w:t>
            </w:r>
          </w:p>
        </w:tc>
      </w:tr>
      <w:tr w:rsidR="00A33BAE" w:rsidRPr="006A76C3" w:rsidTr="00852B02">
        <w:trPr>
          <w:trHeight w:val="20"/>
          <w:jc w:val="center"/>
        </w:trPr>
        <w:tc>
          <w:tcPr>
            <w:tcW w:w="4283" w:type="dxa"/>
          </w:tcPr>
          <w:p w:rsidR="00A33BAE" w:rsidRPr="00CF1F0A" w:rsidRDefault="00A33BAE" w:rsidP="00852B02">
            <w:pPr>
              <w:pStyle w:val="23"/>
              <w:jc w:val="left"/>
              <w:rPr>
                <w:snapToGrid w:val="0"/>
              </w:rPr>
            </w:pPr>
            <w:r>
              <w:rPr>
                <w:snapToGrid w:val="0"/>
              </w:rPr>
              <w:t>Прибыль от до налогообложения</w:t>
            </w:r>
            <w:r w:rsidRPr="00CF1F0A">
              <w:rPr>
                <w:snapToGrid w:val="0"/>
              </w:rPr>
              <w:t xml:space="preserve">, </w:t>
            </w:r>
            <w:r>
              <w:rPr>
                <w:snapToGrid w:val="0"/>
              </w:rPr>
              <w:t xml:space="preserve">т. </w:t>
            </w:r>
            <w:r w:rsidRPr="00CF1F0A">
              <w:rPr>
                <w:snapToGrid w:val="0"/>
              </w:rPr>
              <w:t>р.</w:t>
            </w:r>
          </w:p>
        </w:tc>
        <w:tc>
          <w:tcPr>
            <w:tcW w:w="1120" w:type="dxa"/>
          </w:tcPr>
          <w:p w:rsidR="00A33BAE" w:rsidRDefault="00A33BAE" w:rsidP="00852B02">
            <w:pPr>
              <w:pStyle w:val="23"/>
            </w:pPr>
            <w:r>
              <w:rPr>
                <w:snapToGrid w:val="0"/>
              </w:rPr>
              <w:t>3949</w:t>
            </w:r>
          </w:p>
        </w:tc>
        <w:tc>
          <w:tcPr>
            <w:tcW w:w="912" w:type="dxa"/>
          </w:tcPr>
          <w:p w:rsidR="00A33BAE" w:rsidRDefault="00A33BAE" w:rsidP="00852B02">
            <w:pPr>
              <w:pStyle w:val="23"/>
            </w:pPr>
            <w:r>
              <w:rPr>
                <w:snapToGrid w:val="0"/>
              </w:rPr>
              <w:t>34561</w:t>
            </w:r>
          </w:p>
        </w:tc>
        <w:tc>
          <w:tcPr>
            <w:tcW w:w="960" w:type="dxa"/>
          </w:tcPr>
          <w:p w:rsidR="00A33BAE" w:rsidRDefault="00A33BAE" w:rsidP="00852B02">
            <w:pPr>
              <w:pStyle w:val="23"/>
            </w:pPr>
            <w:r>
              <w:rPr>
                <w:snapToGrid w:val="0"/>
              </w:rPr>
              <w:t>74308</w:t>
            </w:r>
          </w:p>
        </w:tc>
        <w:tc>
          <w:tcPr>
            <w:tcW w:w="976" w:type="dxa"/>
          </w:tcPr>
          <w:p w:rsidR="00A33BAE" w:rsidRDefault="00A33BAE" w:rsidP="00852B02">
            <w:pPr>
              <w:pStyle w:val="23"/>
            </w:pPr>
            <w:r>
              <w:rPr>
                <w:snapToGrid w:val="0"/>
              </w:rPr>
              <w:t>70 359</w:t>
            </w:r>
          </w:p>
        </w:tc>
        <w:tc>
          <w:tcPr>
            <w:tcW w:w="1088" w:type="dxa"/>
          </w:tcPr>
          <w:p w:rsidR="00A33BAE" w:rsidRDefault="00A33BAE" w:rsidP="00852B02">
            <w:pPr>
              <w:pStyle w:val="23"/>
            </w:pPr>
            <w:r>
              <w:rPr>
                <w:snapToGrid w:val="0"/>
              </w:rPr>
              <w:t>1881,69</w:t>
            </w:r>
          </w:p>
        </w:tc>
      </w:tr>
      <w:tr w:rsidR="002F6F0D" w:rsidRPr="006A76C3" w:rsidTr="00040460">
        <w:trPr>
          <w:trHeight w:val="20"/>
          <w:jc w:val="center"/>
        </w:trPr>
        <w:tc>
          <w:tcPr>
            <w:tcW w:w="4283" w:type="dxa"/>
          </w:tcPr>
          <w:p w:rsidR="002F6F0D" w:rsidRDefault="002F6F0D" w:rsidP="00852B02">
            <w:pPr>
              <w:pStyle w:val="23"/>
              <w:jc w:val="left"/>
              <w:rPr>
                <w:snapToGrid w:val="0"/>
              </w:rPr>
            </w:pPr>
            <w:r>
              <w:rPr>
                <w:snapToGrid w:val="0"/>
              </w:rPr>
              <w:t>Налог на прибыль, тыс.руб.</w:t>
            </w:r>
          </w:p>
        </w:tc>
        <w:tc>
          <w:tcPr>
            <w:tcW w:w="1120" w:type="dxa"/>
            <w:vAlign w:val="bottom"/>
          </w:tcPr>
          <w:p w:rsidR="002F6F0D" w:rsidRDefault="002F6F0D" w:rsidP="002F6F0D">
            <w:pPr>
              <w:pStyle w:val="23"/>
            </w:pPr>
            <w:r>
              <w:t>9527</w:t>
            </w:r>
          </w:p>
        </w:tc>
        <w:tc>
          <w:tcPr>
            <w:tcW w:w="912" w:type="dxa"/>
            <w:vAlign w:val="bottom"/>
          </w:tcPr>
          <w:p w:rsidR="002F6F0D" w:rsidRDefault="002F6F0D" w:rsidP="002F6F0D">
            <w:pPr>
              <w:pStyle w:val="23"/>
            </w:pPr>
            <w:r>
              <w:t>35543</w:t>
            </w:r>
          </w:p>
        </w:tc>
        <w:tc>
          <w:tcPr>
            <w:tcW w:w="960" w:type="dxa"/>
            <w:vAlign w:val="bottom"/>
          </w:tcPr>
          <w:p w:rsidR="002F6F0D" w:rsidRDefault="002F6F0D" w:rsidP="002F6F0D">
            <w:pPr>
              <w:pStyle w:val="23"/>
            </w:pPr>
            <w:r>
              <w:t>44345</w:t>
            </w:r>
          </w:p>
        </w:tc>
        <w:tc>
          <w:tcPr>
            <w:tcW w:w="976" w:type="dxa"/>
            <w:vAlign w:val="bottom"/>
          </w:tcPr>
          <w:p w:rsidR="002F6F0D" w:rsidRDefault="002F6F0D" w:rsidP="002F6F0D">
            <w:pPr>
              <w:pStyle w:val="23"/>
            </w:pPr>
            <w:r>
              <w:t>34818</w:t>
            </w:r>
          </w:p>
        </w:tc>
        <w:tc>
          <w:tcPr>
            <w:tcW w:w="1088" w:type="dxa"/>
            <w:vAlign w:val="bottom"/>
          </w:tcPr>
          <w:p w:rsidR="002F6F0D" w:rsidRDefault="002F6F0D" w:rsidP="002F6F0D">
            <w:pPr>
              <w:pStyle w:val="23"/>
            </w:pPr>
            <w:r>
              <w:t>465,5</w:t>
            </w:r>
          </w:p>
        </w:tc>
      </w:tr>
      <w:tr w:rsidR="002F6F0D" w:rsidRPr="006A76C3" w:rsidTr="00852B02">
        <w:trPr>
          <w:trHeight w:val="20"/>
          <w:jc w:val="center"/>
        </w:trPr>
        <w:tc>
          <w:tcPr>
            <w:tcW w:w="4283" w:type="dxa"/>
          </w:tcPr>
          <w:p w:rsidR="002F6F0D" w:rsidRPr="00CF1F0A" w:rsidRDefault="002F6F0D" w:rsidP="00852B02">
            <w:pPr>
              <w:pStyle w:val="23"/>
              <w:jc w:val="left"/>
              <w:rPr>
                <w:snapToGrid w:val="0"/>
              </w:rPr>
            </w:pPr>
            <w:r w:rsidRPr="00CF1F0A">
              <w:rPr>
                <w:snapToGrid w:val="0"/>
              </w:rPr>
              <w:t xml:space="preserve">Чистая прибыль, </w:t>
            </w:r>
            <w:r>
              <w:rPr>
                <w:snapToGrid w:val="0"/>
              </w:rPr>
              <w:t xml:space="preserve">т. </w:t>
            </w:r>
            <w:r w:rsidRPr="00CF1F0A">
              <w:rPr>
                <w:snapToGrid w:val="0"/>
              </w:rPr>
              <w:t>р.</w:t>
            </w:r>
          </w:p>
        </w:tc>
        <w:tc>
          <w:tcPr>
            <w:tcW w:w="1120" w:type="dxa"/>
          </w:tcPr>
          <w:p w:rsidR="002F6F0D" w:rsidRDefault="002F6F0D" w:rsidP="00852B02">
            <w:pPr>
              <w:pStyle w:val="23"/>
            </w:pPr>
            <w:r>
              <w:rPr>
                <w:snapToGrid w:val="0"/>
              </w:rPr>
              <w:t>29963</w:t>
            </w:r>
          </w:p>
        </w:tc>
        <w:tc>
          <w:tcPr>
            <w:tcW w:w="912" w:type="dxa"/>
          </w:tcPr>
          <w:p w:rsidR="002F6F0D" w:rsidRDefault="002F6F0D" w:rsidP="00852B02">
            <w:pPr>
              <w:pStyle w:val="23"/>
            </w:pPr>
            <w:r>
              <w:rPr>
                <w:snapToGrid w:val="0"/>
              </w:rPr>
              <w:t>-982</w:t>
            </w:r>
          </w:p>
        </w:tc>
        <w:tc>
          <w:tcPr>
            <w:tcW w:w="960" w:type="dxa"/>
          </w:tcPr>
          <w:p w:rsidR="002F6F0D" w:rsidRDefault="002F6F0D" w:rsidP="00852B02">
            <w:pPr>
              <w:pStyle w:val="23"/>
            </w:pPr>
            <w:r>
              <w:rPr>
                <w:snapToGrid w:val="0"/>
              </w:rPr>
              <w:t>29963</w:t>
            </w:r>
          </w:p>
        </w:tc>
        <w:tc>
          <w:tcPr>
            <w:tcW w:w="976" w:type="dxa"/>
          </w:tcPr>
          <w:p w:rsidR="002F6F0D" w:rsidRDefault="002F6F0D" w:rsidP="00852B02">
            <w:pPr>
              <w:pStyle w:val="23"/>
            </w:pPr>
            <w:r>
              <w:rPr>
                <w:snapToGrid w:val="0"/>
              </w:rPr>
              <w:t>0</w:t>
            </w:r>
          </w:p>
        </w:tc>
        <w:tc>
          <w:tcPr>
            <w:tcW w:w="1088" w:type="dxa"/>
          </w:tcPr>
          <w:p w:rsidR="002F6F0D" w:rsidRDefault="002F6F0D" w:rsidP="00852B02">
            <w:pPr>
              <w:pStyle w:val="23"/>
            </w:pPr>
            <w:r>
              <w:rPr>
                <w:snapToGrid w:val="0"/>
              </w:rPr>
              <w:t>100,00</w:t>
            </w:r>
          </w:p>
        </w:tc>
      </w:tr>
    </w:tbl>
    <w:p w:rsidR="00A33BAE" w:rsidRDefault="00A33BAE" w:rsidP="002F6F0D">
      <w:r w:rsidRPr="001029D4">
        <w:t>Как видно из таблицы финансово-экон</w:t>
      </w:r>
      <w:r>
        <w:t>омическое положение ПФ "Севергазгеофизика"</w:t>
      </w:r>
      <w:r w:rsidRPr="006D51BC">
        <w:t xml:space="preserve"> </w:t>
      </w:r>
      <w:r w:rsidRPr="001029D4">
        <w:t>за последн</w:t>
      </w:r>
      <w:r>
        <w:t>ие 3 года значительно улучшилось</w:t>
      </w:r>
      <w:r w:rsidRPr="001029D4">
        <w:t>.</w:t>
      </w:r>
    </w:p>
    <w:p w:rsidR="00A33BAE" w:rsidRDefault="00A33BAE" w:rsidP="002F6F0D">
      <w:r>
        <w:t>По всем показателям прибыли наблюдается на конец 2013 года по сравнению с 2011 годом увеличение, что положительно для предприятия.</w:t>
      </w:r>
    </w:p>
    <w:p w:rsidR="00A33BAE" w:rsidRDefault="00A33BAE" w:rsidP="002F6F0D">
      <w:r w:rsidRPr="001029D4">
        <w:t>Наиболее часто используемыми показателями в контексте управления финансовыми ресурсами являются коэффициенты рентабельности всех активов предприятия, рентабельности реализации, рентабельности собственного капитала. Расчет этих коэффициентов, а так же некоторых других показателей рентаб</w:t>
      </w:r>
      <w:r>
        <w:t>ельности приведен в таблице 11</w:t>
      </w:r>
      <w:r w:rsidRPr="001029D4">
        <w:t>.</w:t>
      </w:r>
      <w:bookmarkStart w:id="19" w:name="_Toc449367122"/>
    </w:p>
    <w:p w:rsidR="00A33BAE" w:rsidRPr="00D33B44" w:rsidRDefault="00A33BAE" w:rsidP="00A33BAE">
      <w:pPr>
        <w:pStyle w:val="11"/>
        <w:jc w:val="right"/>
      </w:pPr>
      <w:r w:rsidRPr="001029D4">
        <w:t xml:space="preserve">Таблица </w:t>
      </w:r>
      <w:r>
        <w:t>11</w:t>
      </w:r>
    </w:p>
    <w:p w:rsidR="00A33BAE" w:rsidRPr="001029D4" w:rsidRDefault="00A33BAE" w:rsidP="00A33BAE">
      <w:pPr>
        <w:pStyle w:val="11"/>
        <w:jc w:val="center"/>
      </w:pPr>
      <w:r w:rsidRPr="001029D4">
        <w:rPr>
          <w:noProof/>
        </w:rPr>
        <w:t>Показа</w:t>
      </w:r>
      <w:r>
        <w:rPr>
          <w:noProof/>
        </w:rPr>
        <w:t xml:space="preserve">тели рентабельности </w:t>
      </w:r>
      <w:bookmarkEnd w:id="19"/>
      <w:r>
        <w:t>ПФ "Севергазгеофизика"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6"/>
        <w:gridCol w:w="1134"/>
        <w:gridCol w:w="1134"/>
        <w:gridCol w:w="956"/>
      </w:tblGrid>
      <w:tr w:rsidR="00A33BAE" w:rsidRPr="00D33B44" w:rsidTr="00852B02">
        <w:trPr>
          <w:trHeight w:val="268"/>
          <w:jc w:val="center"/>
        </w:trPr>
        <w:tc>
          <w:tcPr>
            <w:tcW w:w="6126" w:type="dxa"/>
          </w:tcPr>
          <w:p w:rsidR="00A33BAE" w:rsidRPr="00D33B44" w:rsidRDefault="00A33BAE" w:rsidP="00852B02">
            <w:pPr>
              <w:pStyle w:val="23"/>
              <w:rPr>
                <w:snapToGrid w:val="0"/>
                <w:szCs w:val="24"/>
              </w:rPr>
            </w:pPr>
            <w:r w:rsidRPr="00D33B44">
              <w:rPr>
                <w:snapToGrid w:val="0"/>
                <w:szCs w:val="24"/>
              </w:rPr>
              <w:t>Показатели</w:t>
            </w:r>
          </w:p>
        </w:tc>
        <w:tc>
          <w:tcPr>
            <w:tcW w:w="1134" w:type="dxa"/>
          </w:tcPr>
          <w:p w:rsidR="00A33BAE" w:rsidRPr="00D33B44" w:rsidRDefault="00A33BAE" w:rsidP="00852B02">
            <w:pPr>
              <w:pStyle w:val="23"/>
              <w:rPr>
                <w:snapToGrid w:val="0"/>
                <w:szCs w:val="24"/>
              </w:rPr>
            </w:pPr>
            <w:r w:rsidRPr="00D33B44">
              <w:rPr>
                <w:snapToGrid w:val="0"/>
                <w:szCs w:val="24"/>
              </w:rPr>
              <w:t>201</w:t>
            </w:r>
            <w:r>
              <w:rPr>
                <w:snapToGrid w:val="0"/>
                <w:szCs w:val="24"/>
              </w:rPr>
              <w:t>1</w:t>
            </w:r>
          </w:p>
        </w:tc>
        <w:tc>
          <w:tcPr>
            <w:tcW w:w="1134" w:type="dxa"/>
          </w:tcPr>
          <w:p w:rsidR="00A33BAE" w:rsidRPr="00D33B44" w:rsidRDefault="00A33BAE" w:rsidP="00852B02">
            <w:pPr>
              <w:pStyle w:val="23"/>
              <w:rPr>
                <w:snapToGrid w:val="0"/>
                <w:szCs w:val="24"/>
              </w:rPr>
            </w:pPr>
            <w:r w:rsidRPr="00D33B44">
              <w:rPr>
                <w:snapToGrid w:val="0"/>
                <w:szCs w:val="24"/>
              </w:rPr>
              <w:t>201</w:t>
            </w:r>
            <w:r>
              <w:rPr>
                <w:snapToGrid w:val="0"/>
                <w:szCs w:val="24"/>
              </w:rPr>
              <w:t>2</w:t>
            </w:r>
          </w:p>
        </w:tc>
        <w:tc>
          <w:tcPr>
            <w:tcW w:w="956" w:type="dxa"/>
          </w:tcPr>
          <w:p w:rsidR="00A33BAE" w:rsidRPr="00D33B44" w:rsidRDefault="00A33BAE" w:rsidP="00852B02">
            <w:pPr>
              <w:pStyle w:val="23"/>
              <w:rPr>
                <w:snapToGrid w:val="0"/>
                <w:szCs w:val="24"/>
              </w:rPr>
            </w:pPr>
            <w:r w:rsidRPr="00D33B44">
              <w:rPr>
                <w:snapToGrid w:val="0"/>
                <w:szCs w:val="24"/>
              </w:rPr>
              <w:t>201</w:t>
            </w:r>
            <w:r>
              <w:rPr>
                <w:snapToGrid w:val="0"/>
                <w:szCs w:val="24"/>
              </w:rPr>
              <w:t>3</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lastRenderedPageBreak/>
              <w:t>Исходные данные, тыс.р.</w:t>
            </w:r>
          </w:p>
        </w:tc>
        <w:tc>
          <w:tcPr>
            <w:tcW w:w="1134" w:type="dxa"/>
          </w:tcPr>
          <w:p w:rsidR="00A33BAE" w:rsidRPr="00D33B44" w:rsidRDefault="00A33BAE" w:rsidP="00852B02">
            <w:pPr>
              <w:pStyle w:val="23"/>
              <w:rPr>
                <w:snapToGrid w:val="0"/>
                <w:szCs w:val="24"/>
              </w:rPr>
            </w:pPr>
          </w:p>
        </w:tc>
        <w:tc>
          <w:tcPr>
            <w:tcW w:w="1134" w:type="dxa"/>
          </w:tcPr>
          <w:p w:rsidR="00A33BAE" w:rsidRPr="00D33B44" w:rsidRDefault="00A33BAE" w:rsidP="00852B02">
            <w:pPr>
              <w:pStyle w:val="23"/>
              <w:rPr>
                <w:snapToGrid w:val="0"/>
                <w:szCs w:val="24"/>
              </w:rPr>
            </w:pPr>
          </w:p>
        </w:tc>
        <w:tc>
          <w:tcPr>
            <w:tcW w:w="956" w:type="dxa"/>
          </w:tcPr>
          <w:p w:rsidR="00A33BAE" w:rsidRPr="00D33B44" w:rsidRDefault="00A33BAE" w:rsidP="00852B02">
            <w:pPr>
              <w:pStyle w:val="23"/>
              <w:rPr>
                <w:snapToGrid w:val="0"/>
                <w:szCs w:val="24"/>
              </w:rPr>
            </w:pP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Прибыль от реализации</w:t>
            </w:r>
          </w:p>
        </w:tc>
        <w:tc>
          <w:tcPr>
            <w:tcW w:w="1134" w:type="dxa"/>
          </w:tcPr>
          <w:p w:rsidR="00A33BAE" w:rsidRPr="00D33B44" w:rsidRDefault="00A33BAE" w:rsidP="00852B02">
            <w:pPr>
              <w:pStyle w:val="23"/>
              <w:rPr>
                <w:color w:val="000000"/>
                <w:szCs w:val="24"/>
              </w:rPr>
            </w:pPr>
            <w:r w:rsidRPr="00D33B44">
              <w:rPr>
                <w:snapToGrid w:val="0"/>
                <w:color w:val="000000"/>
                <w:szCs w:val="24"/>
              </w:rPr>
              <w:t>62718</w:t>
            </w:r>
          </w:p>
        </w:tc>
        <w:tc>
          <w:tcPr>
            <w:tcW w:w="1134" w:type="dxa"/>
          </w:tcPr>
          <w:p w:rsidR="00A33BAE" w:rsidRPr="00D33B44" w:rsidRDefault="00A33BAE" w:rsidP="00852B02">
            <w:pPr>
              <w:pStyle w:val="23"/>
              <w:rPr>
                <w:color w:val="000000"/>
                <w:szCs w:val="24"/>
              </w:rPr>
            </w:pPr>
            <w:r w:rsidRPr="00D33B44">
              <w:rPr>
                <w:snapToGrid w:val="0"/>
                <w:color w:val="000000"/>
                <w:szCs w:val="24"/>
              </w:rPr>
              <w:t>71655</w:t>
            </w:r>
          </w:p>
        </w:tc>
        <w:tc>
          <w:tcPr>
            <w:tcW w:w="956" w:type="dxa"/>
          </w:tcPr>
          <w:p w:rsidR="00A33BAE" w:rsidRPr="00D33B44" w:rsidRDefault="00A33BAE" w:rsidP="00852B02">
            <w:pPr>
              <w:pStyle w:val="23"/>
              <w:rPr>
                <w:color w:val="000000"/>
                <w:szCs w:val="24"/>
              </w:rPr>
            </w:pPr>
            <w:r w:rsidRPr="00D33B44">
              <w:rPr>
                <w:snapToGrid w:val="0"/>
                <w:color w:val="000000"/>
                <w:szCs w:val="24"/>
              </w:rPr>
              <w:t>123403</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Балансовая прибыль (убыток)</w:t>
            </w:r>
          </w:p>
        </w:tc>
        <w:tc>
          <w:tcPr>
            <w:tcW w:w="1134" w:type="dxa"/>
          </w:tcPr>
          <w:p w:rsidR="00A33BAE" w:rsidRPr="00D33B44" w:rsidRDefault="00A33BAE" w:rsidP="00852B02">
            <w:pPr>
              <w:pStyle w:val="23"/>
              <w:rPr>
                <w:color w:val="000000"/>
                <w:szCs w:val="24"/>
              </w:rPr>
            </w:pPr>
            <w:r w:rsidRPr="00D33B44">
              <w:rPr>
                <w:snapToGrid w:val="0"/>
                <w:color w:val="000000"/>
                <w:szCs w:val="24"/>
              </w:rPr>
              <w:t>3949</w:t>
            </w:r>
          </w:p>
        </w:tc>
        <w:tc>
          <w:tcPr>
            <w:tcW w:w="1134" w:type="dxa"/>
          </w:tcPr>
          <w:p w:rsidR="00A33BAE" w:rsidRPr="00D33B44" w:rsidRDefault="00A33BAE" w:rsidP="00852B02">
            <w:pPr>
              <w:pStyle w:val="23"/>
              <w:rPr>
                <w:color w:val="000000"/>
                <w:szCs w:val="24"/>
              </w:rPr>
            </w:pPr>
            <w:r w:rsidRPr="00D33B44">
              <w:rPr>
                <w:snapToGrid w:val="0"/>
                <w:color w:val="000000"/>
                <w:szCs w:val="24"/>
              </w:rPr>
              <w:t>34561</w:t>
            </w:r>
          </w:p>
        </w:tc>
        <w:tc>
          <w:tcPr>
            <w:tcW w:w="956" w:type="dxa"/>
          </w:tcPr>
          <w:p w:rsidR="00A33BAE" w:rsidRPr="00D33B44" w:rsidRDefault="00A33BAE" w:rsidP="00852B02">
            <w:pPr>
              <w:pStyle w:val="23"/>
              <w:rPr>
                <w:color w:val="000000"/>
                <w:szCs w:val="24"/>
              </w:rPr>
            </w:pPr>
            <w:r w:rsidRPr="00D33B44">
              <w:rPr>
                <w:snapToGrid w:val="0"/>
                <w:color w:val="000000"/>
                <w:szCs w:val="24"/>
              </w:rPr>
              <w:t>74308</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Выручка от реализации</w:t>
            </w:r>
          </w:p>
        </w:tc>
        <w:tc>
          <w:tcPr>
            <w:tcW w:w="1134" w:type="dxa"/>
          </w:tcPr>
          <w:p w:rsidR="00A33BAE" w:rsidRPr="00D33B44" w:rsidRDefault="00A33BAE" w:rsidP="00852B02">
            <w:pPr>
              <w:pStyle w:val="23"/>
              <w:rPr>
                <w:color w:val="000000"/>
                <w:szCs w:val="24"/>
              </w:rPr>
            </w:pPr>
            <w:r w:rsidRPr="00D33B44">
              <w:rPr>
                <w:snapToGrid w:val="0"/>
                <w:color w:val="000000"/>
                <w:szCs w:val="24"/>
              </w:rPr>
              <w:t>864 436</w:t>
            </w:r>
          </w:p>
        </w:tc>
        <w:tc>
          <w:tcPr>
            <w:tcW w:w="1134" w:type="dxa"/>
          </w:tcPr>
          <w:p w:rsidR="00A33BAE" w:rsidRPr="00D33B44" w:rsidRDefault="00A33BAE" w:rsidP="00852B02">
            <w:pPr>
              <w:pStyle w:val="23"/>
              <w:rPr>
                <w:color w:val="000000"/>
                <w:szCs w:val="24"/>
              </w:rPr>
            </w:pPr>
            <w:r w:rsidRPr="00D33B44">
              <w:rPr>
                <w:snapToGrid w:val="0"/>
                <w:color w:val="000000"/>
                <w:szCs w:val="24"/>
              </w:rPr>
              <w:t>1 156 822</w:t>
            </w:r>
          </w:p>
        </w:tc>
        <w:tc>
          <w:tcPr>
            <w:tcW w:w="956" w:type="dxa"/>
          </w:tcPr>
          <w:p w:rsidR="00A33BAE" w:rsidRPr="00D33B44" w:rsidRDefault="00A33BAE" w:rsidP="00852B02">
            <w:pPr>
              <w:pStyle w:val="23"/>
              <w:rPr>
                <w:color w:val="000000"/>
                <w:szCs w:val="24"/>
              </w:rPr>
            </w:pPr>
            <w:r w:rsidRPr="00D33B44">
              <w:rPr>
                <w:snapToGrid w:val="0"/>
                <w:color w:val="000000"/>
                <w:szCs w:val="24"/>
              </w:rPr>
              <w:t>1 233 873</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Среднегодовая стоимость всего капитала</w:t>
            </w:r>
          </w:p>
        </w:tc>
        <w:tc>
          <w:tcPr>
            <w:tcW w:w="1134" w:type="dxa"/>
          </w:tcPr>
          <w:p w:rsidR="00A33BAE" w:rsidRPr="00D33B44" w:rsidRDefault="00A33BAE" w:rsidP="00852B02">
            <w:pPr>
              <w:pStyle w:val="23"/>
              <w:rPr>
                <w:color w:val="000000"/>
                <w:szCs w:val="24"/>
              </w:rPr>
            </w:pPr>
            <w:r w:rsidRPr="00D33B44">
              <w:rPr>
                <w:color w:val="000000"/>
                <w:szCs w:val="24"/>
              </w:rPr>
              <w:t>1137650</w:t>
            </w:r>
          </w:p>
        </w:tc>
        <w:tc>
          <w:tcPr>
            <w:tcW w:w="1134" w:type="dxa"/>
          </w:tcPr>
          <w:p w:rsidR="00A33BAE" w:rsidRPr="00D33B44" w:rsidRDefault="00A33BAE" w:rsidP="00852B02">
            <w:pPr>
              <w:pStyle w:val="23"/>
              <w:rPr>
                <w:color w:val="000000"/>
                <w:szCs w:val="24"/>
              </w:rPr>
            </w:pPr>
            <w:r w:rsidRPr="00D33B44">
              <w:rPr>
                <w:color w:val="000000"/>
                <w:szCs w:val="24"/>
              </w:rPr>
              <w:t>1173824</w:t>
            </w:r>
          </w:p>
        </w:tc>
        <w:tc>
          <w:tcPr>
            <w:tcW w:w="956" w:type="dxa"/>
          </w:tcPr>
          <w:p w:rsidR="00A33BAE" w:rsidRPr="00D33B44" w:rsidRDefault="00A33BAE" w:rsidP="00852B02">
            <w:pPr>
              <w:pStyle w:val="23"/>
              <w:rPr>
                <w:color w:val="000000"/>
                <w:szCs w:val="24"/>
              </w:rPr>
            </w:pPr>
            <w:r w:rsidRPr="00D33B44">
              <w:rPr>
                <w:color w:val="000000"/>
                <w:szCs w:val="24"/>
              </w:rPr>
              <w:t>1140220</w:t>
            </w:r>
          </w:p>
        </w:tc>
      </w:tr>
      <w:tr w:rsidR="00A33BAE" w:rsidRPr="00D33B44" w:rsidTr="00852B02">
        <w:trPr>
          <w:trHeight w:val="512"/>
          <w:jc w:val="center"/>
        </w:trPr>
        <w:tc>
          <w:tcPr>
            <w:tcW w:w="6126" w:type="dxa"/>
          </w:tcPr>
          <w:p w:rsidR="00A33BAE" w:rsidRPr="00D33B44" w:rsidRDefault="00A33BAE" w:rsidP="00A33BAE">
            <w:pPr>
              <w:pStyle w:val="23"/>
              <w:jc w:val="left"/>
              <w:rPr>
                <w:snapToGrid w:val="0"/>
                <w:szCs w:val="24"/>
              </w:rPr>
            </w:pPr>
            <w:r w:rsidRPr="00D33B44">
              <w:rPr>
                <w:snapToGrid w:val="0"/>
                <w:szCs w:val="24"/>
              </w:rPr>
              <w:t>Среднегодовая стоимость основных средств и прочих внеоборотных активов</w:t>
            </w:r>
          </w:p>
        </w:tc>
        <w:tc>
          <w:tcPr>
            <w:tcW w:w="1134" w:type="dxa"/>
          </w:tcPr>
          <w:p w:rsidR="00A33BAE" w:rsidRPr="00D33B44" w:rsidRDefault="00A33BAE" w:rsidP="00852B02">
            <w:pPr>
              <w:pStyle w:val="23"/>
              <w:rPr>
                <w:color w:val="000000"/>
                <w:szCs w:val="24"/>
              </w:rPr>
            </w:pPr>
            <w:r w:rsidRPr="00D33B44">
              <w:rPr>
                <w:snapToGrid w:val="0"/>
                <w:color w:val="000000"/>
                <w:szCs w:val="24"/>
              </w:rPr>
              <w:t>440723</w:t>
            </w:r>
          </w:p>
        </w:tc>
        <w:tc>
          <w:tcPr>
            <w:tcW w:w="1134" w:type="dxa"/>
          </w:tcPr>
          <w:p w:rsidR="00A33BAE" w:rsidRPr="00D33B44" w:rsidRDefault="00A33BAE" w:rsidP="00852B02">
            <w:pPr>
              <w:pStyle w:val="23"/>
              <w:rPr>
                <w:color w:val="000000"/>
                <w:szCs w:val="24"/>
              </w:rPr>
            </w:pPr>
            <w:r w:rsidRPr="00D33B44">
              <w:rPr>
                <w:snapToGrid w:val="0"/>
                <w:color w:val="000000"/>
                <w:szCs w:val="24"/>
              </w:rPr>
              <w:t>668457</w:t>
            </w:r>
          </w:p>
        </w:tc>
        <w:tc>
          <w:tcPr>
            <w:tcW w:w="956" w:type="dxa"/>
            <w:vAlign w:val="bottom"/>
          </w:tcPr>
          <w:p w:rsidR="00A33BAE" w:rsidRPr="00D33B44" w:rsidRDefault="00A33BAE" w:rsidP="00852B02">
            <w:pPr>
              <w:pStyle w:val="23"/>
              <w:rPr>
                <w:color w:val="000000"/>
                <w:szCs w:val="24"/>
              </w:rPr>
            </w:pPr>
            <w:r w:rsidRPr="00D33B44">
              <w:rPr>
                <w:color w:val="000000"/>
                <w:szCs w:val="24"/>
              </w:rPr>
              <w:t>698348</w:t>
            </w:r>
          </w:p>
        </w:tc>
      </w:tr>
      <w:tr w:rsidR="00A33BAE" w:rsidRPr="00D33B44" w:rsidTr="00852B02">
        <w:trPr>
          <w:trHeight w:val="250"/>
          <w:jc w:val="center"/>
        </w:trPr>
        <w:tc>
          <w:tcPr>
            <w:tcW w:w="6126" w:type="dxa"/>
          </w:tcPr>
          <w:p w:rsidR="00A33BAE" w:rsidRPr="00D33B44" w:rsidRDefault="00A33BAE" w:rsidP="00A33BAE">
            <w:pPr>
              <w:pStyle w:val="23"/>
              <w:jc w:val="left"/>
              <w:rPr>
                <w:snapToGrid w:val="0"/>
                <w:szCs w:val="24"/>
              </w:rPr>
            </w:pPr>
            <w:r w:rsidRPr="00D33B44">
              <w:rPr>
                <w:snapToGrid w:val="0"/>
                <w:szCs w:val="24"/>
              </w:rPr>
              <w:t>Среднегодовая стоимость собственного капитала</w:t>
            </w:r>
          </w:p>
        </w:tc>
        <w:tc>
          <w:tcPr>
            <w:tcW w:w="1134" w:type="dxa"/>
          </w:tcPr>
          <w:p w:rsidR="00A33BAE" w:rsidRPr="00D33B44" w:rsidRDefault="00A33BAE" w:rsidP="00852B02">
            <w:pPr>
              <w:pStyle w:val="23"/>
              <w:rPr>
                <w:color w:val="000000"/>
                <w:szCs w:val="24"/>
              </w:rPr>
            </w:pPr>
            <w:r w:rsidRPr="00D33B44">
              <w:rPr>
                <w:snapToGrid w:val="0"/>
                <w:color w:val="000000"/>
                <w:szCs w:val="24"/>
              </w:rPr>
              <w:t>408699</w:t>
            </w:r>
          </w:p>
        </w:tc>
        <w:tc>
          <w:tcPr>
            <w:tcW w:w="1134" w:type="dxa"/>
          </w:tcPr>
          <w:p w:rsidR="00A33BAE" w:rsidRPr="00D33B44" w:rsidRDefault="00A33BAE" w:rsidP="00852B02">
            <w:pPr>
              <w:pStyle w:val="23"/>
              <w:rPr>
                <w:color w:val="000000"/>
                <w:szCs w:val="24"/>
              </w:rPr>
            </w:pPr>
            <w:r w:rsidRPr="00D33B44">
              <w:rPr>
                <w:snapToGrid w:val="0"/>
                <w:color w:val="000000"/>
                <w:szCs w:val="24"/>
              </w:rPr>
              <w:t>438930</w:t>
            </w:r>
          </w:p>
        </w:tc>
        <w:tc>
          <w:tcPr>
            <w:tcW w:w="956" w:type="dxa"/>
          </w:tcPr>
          <w:p w:rsidR="00A33BAE" w:rsidRPr="00D33B44" w:rsidRDefault="00A33BAE" w:rsidP="00852B02">
            <w:pPr>
              <w:pStyle w:val="23"/>
              <w:rPr>
                <w:color w:val="000000"/>
                <w:szCs w:val="24"/>
              </w:rPr>
            </w:pPr>
            <w:r w:rsidRPr="00D33B44">
              <w:rPr>
                <w:snapToGrid w:val="0"/>
                <w:color w:val="000000"/>
                <w:szCs w:val="24"/>
              </w:rPr>
              <w:t>494644</w:t>
            </w:r>
          </w:p>
        </w:tc>
      </w:tr>
      <w:tr w:rsidR="00A33BAE" w:rsidRPr="00D33B44" w:rsidTr="00852B02">
        <w:trPr>
          <w:trHeight w:val="313"/>
          <w:jc w:val="center"/>
        </w:trPr>
        <w:tc>
          <w:tcPr>
            <w:tcW w:w="6126" w:type="dxa"/>
          </w:tcPr>
          <w:p w:rsidR="00A33BAE" w:rsidRPr="00D33B44" w:rsidRDefault="00A33BAE" w:rsidP="00A33BAE">
            <w:pPr>
              <w:pStyle w:val="23"/>
              <w:jc w:val="left"/>
              <w:rPr>
                <w:snapToGrid w:val="0"/>
                <w:szCs w:val="24"/>
              </w:rPr>
            </w:pPr>
            <w:r w:rsidRPr="00D33B44">
              <w:rPr>
                <w:snapToGrid w:val="0"/>
                <w:szCs w:val="24"/>
              </w:rPr>
              <w:t>Среднегодовая величина долгосрочных кредитов и заимов</w:t>
            </w:r>
          </w:p>
        </w:tc>
        <w:tc>
          <w:tcPr>
            <w:tcW w:w="1134" w:type="dxa"/>
          </w:tcPr>
          <w:p w:rsidR="00A33BAE" w:rsidRPr="00D33B44" w:rsidRDefault="00A33BAE" w:rsidP="00852B02">
            <w:pPr>
              <w:pStyle w:val="23"/>
              <w:rPr>
                <w:color w:val="000000"/>
                <w:szCs w:val="24"/>
              </w:rPr>
            </w:pPr>
            <w:r w:rsidRPr="00D33B44">
              <w:rPr>
                <w:snapToGrid w:val="0"/>
                <w:color w:val="000000"/>
                <w:szCs w:val="24"/>
              </w:rPr>
              <w:t>219735</w:t>
            </w:r>
          </w:p>
        </w:tc>
        <w:tc>
          <w:tcPr>
            <w:tcW w:w="1134" w:type="dxa"/>
          </w:tcPr>
          <w:p w:rsidR="00A33BAE" w:rsidRPr="00D33B44" w:rsidRDefault="00A33BAE" w:rsidP="00852B02">
            <w:pPr>
              <w:pStyle w:val="23"/>
              <w:rPr>
                <w:color w:val="000000"/>
                <w:szCs w:val="24"/>
              </w:rPr>
            </w:pPr>
            <w:r w:rsidRPr="00D33B44">
              <w:rPr>
                <w:snapToGrid w:val="0"/>
                <w:color w:val="000000"/>
                <w:szCs w:val="24"/>
              </w:rPr>
              <w:t>232953</w:t>
            </w:r>
          </w:p>
        </w:tc>
        <w:tc>
          <w:tcPr>
            <w:tcW w:w="956" w:type="dxa"/>
          </w:tcPr>
          <w:p w:rsidR="00A33BAE" w:rsidRPr="00D33B44" w:rsidRDefault="00A33BAE" w:rsidP="00852B02">
            <w:pPr>
              <w:pStyle w:val="23"/>
              <w:rPr>
                <w:color w:val="000000"/>
                <w:szCs w:val="24"/>
              </w:rPr>
            </w:pPr>
            <w:r w:rsidRPr="00D33B44">
              <w:rPr>
                <w:snapToGrid w:val="0"/>
                <w:color w:val="000000"/>
                <w:szCs w:val="24"/>
              </w:rPr>
              <w:t>219735</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Показатели рентабельности, %</w:t>
            </w:r>
          </w:p>
        </w:tc>
        <w:tc>
          <w:tcPr>
            <w:tcW w:w="1134" w:type="dxa"/>
          </w:tcPr>
          <w:p w:rsidR="00A33BAE" w:rsidRPr="00D33B44" w:rsidRDefault="00A33BAE" w:rsidP="00852B02">
            <w:pPr>
              <w:pStyle w:val="23"/>
              <w:rPr>
                <w:color w:val="000000"/>
                <w:szCs w:val="24"/>
              </w:rPr>
            </w:pPr>
            <w:r w:rsidRPr="00D33B44">
              <w:rPr>
                <w:snapToGrid w:val="0"/>
                <w:color w:val="000000"/>
                <w:szCs w:val="24"/>
              </w:rPr>
              <w:t> </w:t>
            </w:r>
          </w:p>
        </w:tc>
        <w:tc>
          <w:tcPr>
            <w:tcW w:w="1134" w:type="dxa"/>
          </w:tcPr>
          <w:p w:rsidR="00A33BAE" w:rsidRPr="00D33B44" w:rsidRDefault="00A33BAE" w:rsidP="00852B02">
            <w:pPr>
              <w:pStyle w:val="23"/>
              <w:rPr>
                <w:color w:val="000000"/>
                <w:szCs w:val="24"/>
              </w:rPr>
            </w:pPr>
            <w:r w:rsidRPr="00D33B44">
              <w:rPr>
                <w:snapToGrid w:val="0"/>
                <w:color w:val="000000"/>
                <w:szCs w:val="24"/>
              </w:rPr>
              <w:t> </w:t>
            </w:r>
          </w:p>
        </w:tc>
        <w:tc>
          <w:tcPr>
            <w:tcW w:w="956" w:type="dxa"/>
          </w:tcPr>
          <w:p w:rsidR="00A33BAE" w:rsidRPr="00D33B44" w:rsidRDefault="00A33BAE" w:rsidP="00852B02">
            <w:pPr>
              <w:pStyle w:val="23"/>
              <w:rPr>
                <w:color w:val="000000"/>
                <w:szCs w:val="24"/>
              </w:rPr>
            </w:pPr>
            <w:r w:rsidRPr="00D33B44">
              <w:rPr>
                <w:snapToGrid w:val="0"/>
                <w:color w:val="000000"/>
                <w:szCs w:val="24"/>
              </w:rPr>
              <w:t> </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Рентабельность продаж</w:t>
            </w:r>
          </w:p>
        </w:tc>
        <w:tc>
          <w:tcPr>
            <w:tcW w:w="1134" w:type="dxa"/>
          </w:tcPr>
          <w:p w:rsidR="00A33BAE" w:rsidRPr="00D33B44" w:rsidRDefault="00A33BAE" w:rsidP="00852B02">
            <w:pPr>
              <w:pStyle w:val="23"/>
              <w:rPr>
                <w:color w:val="000000"/>
                <w:szCs w:val="24"/>
              </w:rPr>
            </w:pPr>
            <w:r w:rsidRPr="00D33B44">
              <w:rPr>
                <w:snapToGrid w:val="0"/>
                <w:color w:val="000000"/>
                <w:szCs w:val="24"/>
              </w:rPr>
              <w:t>7,26</w:t>
            </w:r>
          </w:p>
        </w:tc>
        <w:tc>
          <w:tcPr>
            <w:tcW w:w="1134" w:type="dxa"/>
          </w:tcPr>
          <w:p w:rsidR="00A33BAE" w:rsidRPr="00D33B44" w:rsidRDefault="00A33BAE" w:rsidP="00852B02">
            <w:pPr>
              <w:pStyle w:val="23"/>
              <w:rPr>
                <w:color w:val="000000"/>
                <w:szCs w:val="24"/>
              </w:rPr>
            </w:pPr>
            <w:r w:rsidRPr="00D33B44">
              <w:rPr>
                <w:snapToGrid w:val="0"/>
                <w:color w:val="000000"/>
                <w:szCs w:val="24"/>
              </w:rPr>
              <w:t>6,19</w:t>
            </w:r>
          </w:p>
        </w:tc>
        <w:tc>
          <w:tcPr>
            <w:tcW w:w="956" w:type="dxa"/>
          </w:tcPr>
          <w:p w:rsidR="00A33BAE" w:rsidRPr="00D33B44" w:rsidRDefault="00A33BAE" w:rsidP="00852B02">
            <w:pPr>
              <w:pStyle w:val="23"/>
              <w:rPr>
                <w:color w:val="000000"/>
                <w:szCs w:val="24"/>
              </w:rPr>
            </w:pPr>
            <w:r w:rsidRPr="00D33B44">
              <w:rPr>
                <w:snapToGrid w:val="0"/>
                <w:color w:val="000000"/>
                <w:szCs w:val="24"/>
              </w:rPr>
              <w:t>10,00</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Рентабельность всего капитала фирмы</w:t>
            </w:r>
          </w:p>
        </w:tc>
        <w:tc>
          <w:tcPr>
            <w:tcW w:w="1134" w:type="dxa"/>
          </w:tcPr>
          <w:p w:rsidR="00A33BAE" w:rsidRPr="00D33B44" w:rsidRDefault="00A33BAE" w:rsidP="00852B02">
            <w:pPr>
              <w:pStyle w:val="23"/>
              <w:rPr>
                <w:color w:val="000000"/>
                <w:szCs w:val="24"/>
              </w:rPr>
            </w:pPr>
            <w:r w:rsidRPr="00D33B44">
              <w:rPr>
                <w:snapToGrid w:val="0"/>
                <w:color w:val="000000"/>
                <w:szCs w:val="24"/>
              </w:rPr>
              <w:t>0,35</w:t>
            </w:r>
          </w:p>
        </w:tc>
        <w:tc>
          <w:tcPr>
            <w:tcW w:w="1134" w:type="dxa"/>
          </w:tcPr>
          <w:p w:rsidR="00A33BAE" w:rsidRPr="00D33B44" w:rsidRDefault="00A33BAE" w:rsidP="00852B02">
            <w:pPr>
              <w:pStyle w:val="23"/>
              <w:rPr>
                <w:color w:val="000000"/>
                <w:szCs w:val="24"/>
              </w:rPr>
            </w:pPr>
            <w:r w:rsidRPr="00D33B44">
              <w:rPr>
                <w:snapToGrid w:val="0"/>
                <w:color w:val="000000"/>
                <w:szCs w:val="24"/>
              </w:rPr>
              <w:t>2,94</w:t>
            </w:r>
          </w:p>
        </w:tc>
        <w:tc>
          <w:tcPr>
            <w:tcW w:w="956" w:type="dxa"/>
          </w:tcPr>
          <w:p w:rsidR="00A33BAE" w:rsidRPr="00D33B44" w:rsidRDefault="00A33BAE" w:rsidP="00852B02">
            <w:pPr>
              <w:pStyle w:val="23"/>
              <w:rPr>
                <w:color w:val="000000"/>
                <w:szCs w:val="24"/>
              </w:rPr>
            </w:pPr>
            <w:r w:rsidRPr="00D33B44">
              <w:rPr>
                <w:snapToGrid w:val="0"/>
                <w:color w:val="000000"/>
                <w:szCs w:val="24"/>
              </w:rPr>
              <w:t>6,52</w:t>
            </w:r>
          </w:p>
        </w:tc>
      </w:tr>
      <w:tr w:rsidR="00A33BAE" w:rsidRPr="00D33B44" w:rsidTr="00852B02">
        <w:trPr>
          <w:trHeight w:val="290"/>
          <w:jc w:val="center"/>
        </w:trPr>
        <w:tc>
          <w:tcPr>
            <w:tcW w:w="6126" w:type="dxa"/>
          </w:tcPr>
          <w:p w:rsidR="00A33BAE" w:rsidRPr="00D33B44" w:rsidRDefault="00A33BAE" w:rsidP="00A33BAE">
            <w:pPr>
              <w:pStyle w:val="23"/>
              <w:jc w:val="left"/>
              <w:rPr>
                <w:snapToGrid w:val="0"/>
                <w:szCs w:val="24"/>
              </w:rPr>
            </w:pPr>
            <w:r w:rsidRPr="00D33B44">
              <w:rPr>
                <w:snapToGrid w:val="0"/>
                <w:szCs w:val="24"/>
              </w:rPr>
              <w:t>Рентабельность основных средств и прочих внеоборотных активов</w:t>
            </w:r>
          </w:p>
        </w:tc>
        <w:tc>
          <w:tcPr>
            <w:tcW w:w="1134" w:type="dxa"/>
          </w:tcPr>
          <w:p w:rsidR="00A33BAE" w:rsidRPr="00D33B44" w:rsidRDefault="00A33BAE" w:rsidP="00852B02">
            <w:pPr>
              <w:pStyle w:val="23"/>
              <w:rPr>
                <w:color w:val="000000"/>
                <w:szCs w:val="24"/>
              </w:rPr>
            </w:pPr>
            <w:r w:rsidRPr="00D33B44">
              <w:rPr>
                <w:snapToGrid w:val="0"/>
                <w:color w:val="000000"/>
                <w:szCs w:val="24"/>
              </w:rPr>
              <w:t>0,90</w:t>
            </w:r>
          </w:p>
        </w:tc>
        <w:tc>
          <w:tcPr>
            <w:tcW w:w="1134" w:type="dxa"/>
          </w:tcPr>
          <w:p w:rsidR="00A33BAE" w:rsidRPr="00D33B44" w:rsidRDefault="00A33BAE" w:rsidP="00852B02">
            <w:pPr>
              <w:pStyle w:val="23"/>
              <w:rPr>
                <w:color w:val="000000"/>
                <w:szCs w:val="24"/>
              </w:rPr>
            </w:pPr>
            <w:r w:rsidRPr="00D33B44">
              <w:rPr>
                <w:snapToGrid w:val="0"/>
                <w:color w:val="000000"/>
                <w:szCs w:val="24"/>
              </w:rPr>
              <w:t>5,17</w:t>
            </w:r>
          </w:p>
        </w:tc>
        <w:tc>
          <w:tcPr>
            <w:tcW w:w="956" w:type="dxa"/>
          </w:tcPr>
          <w:p w:rsidR="00A33BAE" w:rsidRPr="00D33B44" w:rsidRDefault="00A33BAE" w:rsidP="00852B02">
            <w:pPr>
              <w:pStyle w:val="23"/>
              <w:rPr>
                <w:color w:val="000000"/>
                <w:szCs w:val="24"/>
              </w:rPr>
            </w:pPr>
            <w:r w:rsidRPr="00D33B44">
              <w:rPr>
                <w:snapToGrid w:val="0"/>
                <w:color w:val="000000"/>
                <w:szCs w:val="24"/>
              </w:rPr>
              <w:t>10,64</w:t>
            </w:r>
          </w:p>
        </w:tc>
      </w:tr>
      <w:tr w:rsidR="00A33BAE" w:rsidRPr="00D33B44" w:rsidTr="00852B02">
        <w:trPr>
          <w:trHeight w:val="256"/>
          <w:jc w:val="center"/>
        </w:trPr>
        <w:tc>
          <w:tcPr>
            <w:tcW w:w="6126" w:type="dxa"/>
          </w:tcPr>
          <w:p w:rsidR="00A33BAE" w:rsidRPr="00D33B44" w:rsidRDefault="00A33BAE" w:rsidP="00A33BAE">
            <w:pPr>
              <w:pStyle w:val="23"/>
              <w:jc w:val="left"/>
              <w:rPr>
                <w:snapToGrid w:val="0"/>
                <w:szCs w:val="24"/>
              </w:rPr>
            </w:pPr>
            <w:r w:rsidRPr="00D33B44">
              <w:rPr>
                <w:snapToGrid w:val="0"/>
                <w:szCs w:val="24"/>
              </w:rPr>
              <w:t>Рентабельность собственного капитала</w:t>
            </w:r>
          </w:p>
        </w:tc>
        <w:tc>
          <w:tcPr>
            <w:tcW w:w="1134" w:type="dxa"/>
          </w:tcPr>
          <w:p w:rsidR="00A33BAE" w:rsidRPr="00D33B44" w:rsidRDefault="00A33BAE" w:rsidP="00852B02">
            <w:pPr>
              <w:pStyle w:val="23"/>
              <w:rPr>
                <w:color w:val="000000"/>
                <w:szCs w:val="24"/>
              </w:rPr>
            </w:pPr>
            <w:r w:rsidRPr="00D33B44">
              <w:rPr>
                <w:snapToGrid w:val="0"/>
                <w:color w:val="000000"/>
                <w:szCs w:val="24"/>
              </w:rPr>
              <w:t>0,97</w:t>
            </w:r>
          </w:p>
        </w:tc>
        <w:tc>
          <w:tcPr>
            <w:tcW w:w="1134" w:type="dxa"/>
          </w:tcPr>
          <w:p w:rsidR="00A33BAE" w:rsidRPr="00D33B44" w:rsidRDefault="00A33BAE" w:rsidP="00852B02">
            <w:pPr>
              <w:pStyle w:val="23"/>
              <w:rPr>
                <w:color w:val="000000"/>
                <w:szCs w:val="24"/>
              </w:rPr>
            </w:pPr>
            <w:r w:rsidRPr="00D33B44">
              <w:rPr>
                <w:snapToGrid w:val="0"/>
                <w:color w:val="000000"/>
                <w:szCs w:val="24"/>
              </w:rPr>
              <w:t>7,87</w:t>
            </w:r>
          </w:p>
        </w:tc>
        <w:tc>
          <w:tcPr>
            <w:tcW w:w="956" w:type="dxa"/>
          </w:tcPr>
          <w:p w:rsidR="00A33BAE" w:rsidRPr="00D33B44" w:rsidRDefault="00A33BAE" w:rsidP="00852B02">
            <w:pPr>
              <w:pStyle w:val="23"/>
              <w:rPr>
                <w:color w:val="000000"/>
                <w:szCs w:val="24"/>
              </w:rPr>
            </w:pPr>
            <w:r w:rsidRPr="00D33B44">
              <w:rPr>
                <w:snapToGrid w:val="0"/>
                <w:color w:val="000000"/>
                <w:szCs w:val="24"/>
              </w:rPr>
              <w:t>15,02</w:t>
            </w:r>
          </w:p>
        </w:tc>
      </w:tr>
      <w:tr w:rsidR="00A33BAE" w:rsidRPr="00D33B44" w:rsidTr="00852B02">
        <w:trPr>
          <w:trHeight w:val="268"/>
          <w:jc w:val="center"/>
        </w:trPr>
        <w:tc>
          <w:tcPr>
            <w:tcW w:w="6126" w:type="dxa"/>
          </w:tcPr>
          <w:p w:rsidR="00A33BAE" w:rsidRPr="00D33B44" w:rsidRDefault="00A33BAE" w:rsidP="00A33BAE">
            <w:pPr>
              <w:pStyle w:val="23"/>
              <w:jc w:val="left"/>
              <w:rPr>
                <w:snapToGrid w:val="0"/>
                <w:szCs w:val="24"/>
              </w:rPr>
            </w:pPr>
            <w:r w:rsidRPr="00D33B44">
              <w:rPr>
                <w:snapToGrid w:val="0"/>
                <w:szCs w:val="24"/>
              </w:rPr>
              <w:t>Рентабельность перманентного капитала</w:t>
            </w:r>
          </w:p>
        </w:tc>
        <w:tc>
          <w:tcPr>
            <w:tcW w:w="1134" w:type="dxa"/>
          </w:tcPr>
          <w:p w:rsidR="00A33BAE" w:rsidRPr="00D33B44" w:rsidRDefault="00A33BAE" w:rsidP="00852B02">
            <w:pPr>
              <w:pStyle w:val="23"/>
              <w:rPr>
                <w:color w:val="000000"/>
                <w:szCs w:val="24"/>
              </w:rPr>
            </w:pPr>
            <w:r w:rsidRPr="00D33B44">
              <w:rPr>
                <w:snapToGrid w:val="0"/>
                <w:color w:val="000000"/>
                <w:szCs w:val="24"/>
              </w:rPr>
              <w:t>1,80</w:t>
            </w:r>
          </w:p>
        </w:tc>
        <w:tc>
          <w:tcPr>
            <w:tcW w:w="1134" w:type="dxa"/>
          </w:tcPr>
          <w:p w:rsidR="00A33BAE" w:rsidRPr="00D33B44" w:rsidRDefault="00A33BAE" w:rsidP="00852B02">
            <w:pPr>
              <w:pStyle w:val="23"/>
              <w:rPr>
                <w:color w:val="000000"/>
                <w:szCs w:val="24"/>
              </w:rPr>
            </w:pPr>
            <w:r w:rsidRPr="00D33B44">
              <w:rPr>
                <w:snapToGrid w:val="0"/>
                <w:color w:val="000000"/>
                <w:szCs w:val="24"/>
              </w:rPr>
              <w:t>14,84</w:t>
            </w:r>
          </w:p>
        </w:tc>
        <w:tc>
          <w:tcPr>
            <w:tcW w:w="956" w:type="dxa"/>
          </w:tcPr>
          <w:p w:rsidR="00A33BAE" w:rsidRPr="00D33B44" w:rsidRDefault="00A33BAE" w:rsidP="00852B02">
            <w:pPr>
              <w:pStyle w:val="23"/>
              <w:rPr>
                <w:color w:val="000000"/>
                <w:szCs w:val="24"/>
              </w:rPr>
            </w:pPr>
            <w:r w:rsidRPr="00D33B44">
              <w:rPr>
                <w:snapToGrid w:val="0"/>
                <w:color w:val="000000"/>
                <w:szCs w:val="24"/>
              </w:rPr>
              <w:t>33,82</w:t>
            </w:r>
          </w:p>
        </w:tc>
      </w:tr>
    </w:tbl>
    <w:p w:rsidR="00A33BAE" w:rsidRPr="001029D4" w:rsidRDefault="00A33BAE" w:rsidP="00A33BAE">
      <w:pPr>
        <w:pStyle w:val="11"/>
      </w:pPr>
      <w:r w:rsidRPr="001029D4">
        <w:t>Коэффициент рентабельности продаж рассчитывается посредством деления балансовой прибыли на объем</w:t>
      </w:r>
      <w:r>
        <w:t xml:space="preserve"> реализованной продукции. В 2011</w:t>
      </w:r>
      <w:r w:rsidRPr="001029D4">
        <w:t xml:space="preserve"> </w:t>
      </w:r>
      <w:r>
        <w:t>году на предприятии ПФ "Севергазгеофизика"</w:t>
      </w:r>
      <w:r w:rsidRPr="006D51BC">
        <w:t xml:space="preserve"> </w:t>
      </w:r>
      <w:r w:rsidRPr="001029D4">
        <w:t xml:space="preserve">этот показатель </w:t>
      </w:r>
      <w:r>
        <w:t>составлял 7,26% и снизился в 2012 году до 6,19%. В 2013</w:t>
      </w:r>
      <w:r w:rsidRPr="001029D4">
        <w:t xml:space="preserve"> году рентабельность продаж</w:t>
      </w:r>
      <w:r>
        <w:t xml:space="preserve"> выросла  до уровня 10%</w:t>
      </w:r>
      <w:r w:rsidRPr="001029D4">
        <w:t>. У</w:t>
      </w:r>
      <w:r>
        <w:t xml:space="preserve">величение </w:t>
      </w:r>
      <w:r w:rsidRPr="001029D4">
        <w:t xml:space="preserve"> </w:t>
      </w:r>
      <w:r>
        <w:t>этого показателя на ПФ "Севергазгеофизика"</w:t>
      </w:r>
      <w:r w:rsidRPr="006D51BC">
        <w:t xml:space="preserve"> </w:t>
      </w:r>
      <w:r w:rsidRPr="001029D4">
        <w:t xml:space="preserve">свидетельствует о </w:t>
      </w:r>
      <w:r>
        <w:t xml:space="preserve">уменьшении </w:t>
      </w:r>
      <w:r w:rsidRPr="001029D4">
        <w:t>затрат на производство продукции п</w:t>
      </w:r>
      <w:r>
        <w:t>ри постоянных ценах, то есть о повышении</w:t>
      </w:r>
      <w:r w:rsidRPr="001029D4">
        <w:t xml:space="preserve"> спроса на продукцию предприятия.</w:t>
      </w:r>
    </w:p>
    <w:p w:rsidR="00A33BAE" w:rsidRPr="001029D4" w:rsidRDefault="00A33BAE" w:rsidP="00A33BAE">
      <w:pPr>
        <w:pStyle w:val="11"/>
      </w:pPr>
      <w:r w:rsidRPr="001029D4">
        <w:t>Рентабельность всего капитала прибыли рассчитывается делением прибыли от реализации на среднегодовой итог баланса. Он показывает, сколько денежных единиц потребовалось предприятию для получения одной денежной единицы прибыли, независимо от источников привлечения эти</w:t>
      </w:r>
      <w:r>
        <w:t>х средств. На предприятии ПФ "Севергазгеофизика"</w:t>
      </w:r>
      <w:r w:rsidRPr="006D51BC">
        <w:t xml:space="preserve"> </w:t>
      </w:r>
      <w:r>
        <w:t>этот показатель вырос с 0,35</w:t>
      </w:r>
      <w:r w:rsidRPr="001029D4">
        <w:t>% в нача</w:t>
      </w:r>
      <w:r>
        <w:t>ле анализируемого периода до 6,52</w:t>
      </w:r>
      <w:r w:rsidRPr="001029D4">
        <w:t xml:space="preserve">% - в конце. Это так же свидетельствует о </w:t>
      </w:r>
      <w:r>
        <w:t xml:space="preserve">возрастающем </w:t>
      </w:r>
      <w:r w:rsidRPr="001029D4">
        <w:t xml:space="preserve">спросе на продукцию фирмы и о </w:t>
      </w:r>
      <w:r>
        <w:t xml:space="preserve">не </w:t>
      </w:r>
      <w:r w:rsidRPr="001029D4">
        <w:t>накоплении активов.</w:t>
      </w:r>
    </w:p>
    <w:p w:rsidR="00A33BAE" w:rsidRPr="001029D4" w:rsidRDefault="00A33BAE" w:rsidP="00A33BAE">
      <w:pPr>
        <w:pStyle w:val="11"/>
      </w:pPr>
      <w:r w:rsidRPr="001029D4">
        <w:t xml:space="preserve">Коэффициент рентабельности основных средств и прочих внеоборотных активов отражает эффективность их использования, </w:t>
      </w:r>
      <w:r w:rsidRPr="001029D4">
        <w:lastRenderedPageBreak/>
        <w:t>измеряемую величиной прибыли, приходящейся на единицу стоимости сред</w:t>
      </w:r>
      <w:r>
        <w:t>ств. На предприятии ПФ "Севергазгеофизика"</w:t>
      </w:r>
      <w:r w:rsidRPr="006D51BC">
        <w:t xml:space="preserve"> </w:t>
      </w:r>
      <w:r>
        <w:t xml:space="preserve"> в 2011</w:t>
      </w:r>
      <w:r w:rsidRPr="001029D4">
        <w:t xml:space="preserve"> год</w:t>
      </w:r>
      <w:r>
        <w:t>у этот показатель составлял 0,9% и уменьшился до 10,64</w:t>
      </w:r>
      <w:r w:rsidRPr="001029D4">
        <w:t xml:space="preserve">% в </w:t>
      </w:r>
      <w:r>
        <w:t xml:space="preserve">2013 </w:t>
      </w:r>
      <w:r w:rsidRPr="001029D4">
        <w:t>году. Следовательно</w:t>
      </w:r>
      <w:r>
        <w:t>,</w:t>
      </w:r>
      <w:r w:rsidRPr="001029D4">
        <w:t xml:space="preserve"> эффективность использования основных средств и прочих внеоб</w:t>
      </w:r>
      <w:r>
        <w:t>оротных активов так же возрастает</w:t>
      </w:r>
      <w:r w:rsidRPr="001029D4">
        <w:t>.</w:t>
      </w:r>
    </w:p>
    <w:p w:rsidR="00A33BAE" w:rsidRPr="001029D4" w:rsidRDefault="00A33BAE" w:rsidP="00A33BAE">
      <w:pPr>
        <w:pStyle w:val="11"/>
      </w:pPr>
      <w:r w:rsidRPr="001029D4">
        <w:t>Коэффициент рентабельности собственного капитала показывает эффективность использования собственного капитала предприятия. Рентабельность собственного капитала показывает, сколько денежных единиц чистой прибыли заработала каждая денежная единица, вложенная собственниками компа</w:t>
      </w:r>
      <w:r>
        <w:t>нии. На предприятии ПФ "Севергазгеофизика"</w:t>
      </w:r>
      <w:r w:rsidRPr="006D51BC">
        <w:t xml:space="preserve"> </w:t>
      </w:r>
      <w:r w:rsidRPr="001029D4">
        <w:t>этот показатель в начале исс</w:t>
      </w:r>
      <w:r>
        <w:t>ледуемого периода составлял 0,97% и вырос до 15,02</w:t>
      </w:r>
      <w:r w:rsidRPr="001029D4">
        <w:t xml:space="preserve">% к концу периода. Это говорит о </w:t>
      </w:r>
      <w:r>
        <w:t xml:space="preserve">повышении </w:t>
      </w:r>
      <w:r w:rsidRPr="001029D4">
        <w:t>эффективности использования собственного к</w:t>
      </w:r>
      <w:r>
        <w:t>апитала предприятия</w:t>
      </w:r>
      <w:r w:rsidRPr="00A33BAE">
        <w:t xml:space="preserve"> </w:t>
      </w:r>
      <w:r>
        <w:t>ПФ "Севергазгеофизика"</w:t>
      </w:r>
      <w:r w:rsidRPr="001029D4">
        <w:t>.</w:t>
      </w:r>
    </w:p>
    <w:p w:rsidR="00A33BAE" w:rsidRDefault="00A33BAE" w:rsidP="00A33BAE">
      <w:pPr>
        <w:pStyle w:val="11"/>
      </w:pPr>
      <w:r w:rsidRPr="001029D4">
        <w:t xml:space="preserve">Рентабельность перманентного капитала показывает эффективность всего капитала предприятия, который может быть инвестирован в производство. </w:t>
      </w:r>
      <w:r>
        <w:t>На предприятии ПФ "Севергазгеофизика"</w:t>
      </w:r>
      <w:r w:rsidRPr="006D51BC">
        <w:t xml:space="preserve"> </w:t>
      </w:r>
      <w:r w:rsidRPr="001029D4">
        <w:t>этот показатель в начале исс</w:t>
      </w:r>
      <w:r>
        <w:t>ледуемого периода составлял 1,8% и вырос до 33,82</w:t>
      </w:r>
      <w:r w:rsidRPr="001029D4">
        <w:t>% к концу периода.</w:t>
      </w:r>
    </w:p>
    <w:p w:rsidR="00A33BAE" w:rsidRDefault="00A33BAE" w:rsidP="00A33BAE">
      <w:pPr>
        <w:pStyle w:val="11"/>
      </w:pPr>
      <w:r w:rsidRPr="001029D4">
        <w:t xml:space="preserve">Таким образом, проведенный анализ свидетельствует об </w:t>
      </w:r>
      <w:r>
        <w:t>эффективности хозяйственной деятельности предприятия.</w:t>
      </w:r>
    </w:p>
    <w:p w:rsidR="005730F9" w:rsidRPr="00997195" w:rsidRDefault="005730F9" w:rsidP="005730F9">
      <w:pPr>
        <w:pStyle w:val="11"/>
      </w:pPr>
      <w:r w:rsidRPr="00997195">
        <w:t xml:space="preserve">Анализ управления прибыли </w:t>
      </w:r>
      <w:r w:rsidR="00C349D2">
        <w:t xml:space="preserve">проведем при помощи </w:t>
      </w:r>
      <w:r w:rsidRPr="00997195">
        <w:t xml:space="preserve">операционного анализа </w:t>
      </w:r>
      <w:r w:rsidR="00044D3D">
        <w:t>предприятия в целом в таблице 12 и 13</w:t>
      </w:r>
      <w:r w:rsidRPr="00997195">
        <w:t>.</w:t>
      </w:r>
    </w:p>
    <w:p w:rsidR="005730F9" w:rsidRDefault="00044D3D" w:rsidP="005730F9">
      <w:pPr>
        <w:pStyle w:val="11"/>
        <w:jc w:val="right"/>
      </w:pPr>
      <w:r>
        <w:t>Таблица 12</w:t>
      </w:r>
    </w:p>
    <w:p w:rsidR="005730F9" w:rsidRDefault="005730F9" w:rsidP="005730F9">
      <w:pPr>
        <w:pStyle w:val="11"/>
        <w:jc w:val="center"/>
      </w:pPr>
      <w:r>
        <w:t>Исходные данные</w:t>
      </w:r>
    </w:p>
    <w:tbl>
      <w:tblPr>
        <w:tblW w:w="99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3"/>
        <w:gridCol w:w="3759"/>
        <w:gridCol w:w="1321"/>
        <w:gridCol w:w="1080"/>
        <w:gridCol w:w="1079"/>
        <w:gridCol w:w="975"/>
        <w:gridCol w:w="1040"/>
      </w:tblGrid>
      <w:tr w:rsidR="005730F9" w:rsidRPr="0024565E" w:rsidTr="0084385D">
        <w:trPr>
          <w:cantSplit/>
          <w:trHeight w:val="560"/>
        </w:trPr>
        <w:tc>
          <w:tcPr>
            <w:tcW w:w="663" w:type="dxa"/>
            <w:vMerge w:val="restart"/>
            <w:tcBorders>
              <w:top w:val="single" w:sz="6" w:space="0" w:color="auto"/>
              <w:left w:val="single" w:sz="6" w:space="0" w:color="auto"/>
              <w:right w:val="single" w:sz="6" w:space="0" w:color="auto"/>
            </w:tcBorders>
            <w:vAlign w:val="center"/>
          </w:tcPr>
          <w:p w:rsidR="005730F9" w:rsidRPr="0024565E" w:rsidRDefault="005730F9" w:rsidP="0084385D">
            <w:pPr>
              <w:pStyle w:val="23"/>
              <w:rPr>
                <w:szCs w:val="24"/>
              </w:rPr>
            </w:pPr>
            <w:r w:rsidRPr="0024565E">
              <w:rPr>
                <w:szCs w:val="24"/>
              </w:rPr>
              <w:t>№</w:t>
            </w:r>
          </w:p>
          <w:p w:rsidR="005730F9" w:rsidRPr="0024565E" w:rsidRDefault="005730F9" w:rsidP="0084385D">
            <w:pPr>
              <w:pStyle w:val="23"/>
              <w:rPr>
                <w:szCs w:val="24"/>
              </w:rPr>
            </w:pPr>
            <w:r w:rsidRPr="0024565E">
              <w:rPr>
                <w:szCs w:val="24"/>
              </w:rPr>
              <w:t>п/п</w:t>
            </w:r>
          </w:p>
        </w:tc>
        <w:tc>
          <w:tcPr>
            <w:tcW w:w="3759" w:type="dxa"/>
            <w:vMerge w:val="restart"/>
            <w:tcBorders>
              <w:top w:val="single" w:sz="6" w:space="0" w:color="auto"/>
              <w:left w:val="single" w:sz="6" w:space="0" w:color="auto"/>
              <w:right w:val="single" w:sz="6" w:space="0" w:color="auto"/>
            </w:tcBorders>
            <w:vAlign w:val="center"/>
          </w:tcPr>
          <w:p w:rsidR="005730F9" w:rsidRPr="0024565E" w:rsidRDefault="005730F9" w:rsidP="0084385D">
            <w:pPr>
              <w:pStyle w:val="23"/>
              <w:rPr>
                <w:szCs w:val="24"/>
              </w:rPr>
            </w:pPr>
            <w:r w:rsidRPr="0024565E">
              <w:rPr>
                <w:szCs w:val="24"/>
              </w:rPr>
              <w:t>Наименование</w:t>
            </w:r>
          </w:p>
        </w:tc>
        <w:tc>
          <w:tcPr>
            <w:tcW w:w="1321" w:type="dxa"/>
            <w:vMerge w:val="restart"/>
            <w:tcBorders>
              <w:top w:val="single" w:sz="6" w:space="0" w:color="auto"/>
              <w:left w:val="single" w:sz="6" w:space="0" w:color="auto"/>
              <w:right w:val="single" w:sz="6" w:space="0" w:color="auto"/>
            </w:tcBorders>
            <w:vAlign w:val="center"/>
          </w:tcPr>
          <w:p w:rsidR="005730F9" w:rsidRPr="0024565E" w:rsidRDefault="005730F9" w:rsidP="0084385D">
            <w:pPr>
              <w:pStyle w:val="23"/>
              <w:rPr>
                <w:szCs w:val="24"/>
              </w:rPr>
            </w:pPr>
            <w:r w:rsidRPr="0024565E">
              <w:rPr>
                <w:szCs w:val="24"/>
              </w:rPr>
              <w:t>Обозна-</w:t>
            </w:r>
          </w:p>
          <w:p w:rsidR="005730F9" w:rsidRPr="0024565E" w:rsidRDefault="005730F9" w:rsidP="0084385D">
            <w:pPr>
              <w:pStyle w:val="23"/>
              <w:rPr>
                <w:szCs w:val="24"/>
              </w:rPr>
            </w:pPr>
            <w:r w:rsidRPr="0024565E">
              <w:rPr>
                <w:szCs w:val="24"/>
              </w:rPr>
              <w:t xml:space="preserve">чения </w:t>
            </w:r>
          </w:p>
        </w:tc>
        <w:tc>
          <w:tcPr>
            <w:tcW w:w="1080" w:type="dxa"/>
            <w:vMerge w:val="restart"/>
            <w:tcBorders>
              <w:top w:val="single" w:sz="6" w:space="0" w:color="auto"/>
              <w:left w:val="single" w:sz="6" w:space="0" w:color="auto"/>
              <w:right w:val="single" w:sz="6" w:space="0" w:color="auto"/>
            </w:tcBorders>
            <w:vAlign w:val="center"/>
          </w:tcPr>
          <w:p w:rsidR="005730F9" w:rsidRPr="0024565E" w:rsidRDefault="005730F9" w:rsidP="0084385D">
            <w:pPr>
              <w:pStyle w:val="23"/>
              <w:rPr>
                <w:szCs w:val="24"/>
              </w:rPr>
            </w:pPr>
            <w:r w:rsidRPr="0024565E">
              <w:rPr>
                <w:szCs w:val="24"/>
              </w:rPr>
              <w:t>Ед. изм.</w:t>
            </w:r>
          </w:p>
        </w:tc>
        <w:tc>
          <w:tcPr>
            <w:tcW w:w="3094" w:type="dxa"/>
            <w:gridSpan w:val="3"/>
            <w:tcBorders>
              <w:top w:val="single" w:sz="6" w:space="0" w:color="auto"/>
              <w:left w:val="single" w:sz="6" w:space="0" w:color="auto"/>
              <w:bottom w:val="single" w:sz="6" w:space="0" w:color="auto"/>
              <w:right w:val="single" w:sz="6" w:space="0" w:color="auto"/>
            </w:tcBorders>
            <w:vAlign w:val="center"/>
          </w:tcPr>
          <w:p w:rsidR="005730F9" w:rsidRPr="0024565E" w:rsidRDefault="005730F9" w:rsidP="0084385D">
            <w:pPr>
              <w:pStyle w:val="23"/>
              <w:rPr>
                <w:szCs w:val="24"/>
              </w:rPr>
            </w:pPr>
            <w:bookmarkStart w:id="20" w:name="_Toc271191342"/>
            <w:bookmarkStart w:id="21" w:name="_Toc271191444"/>
            <w:bookmarkStart w:id="22" w:name="_Toc271191662"/>
            <w:bookmarkStart w:id="23" w:name="_Toc271959315"/>
            <w:bookmarkStart w:id="24" w:name="_Toc271982428"/>
            <w:r w:rsidRPr="0024565E">
              <w:rPr>
                <w:szCs w:val="24"/>
              </w:rPr>
              <w:t>Абсолютные значения,</w:t>
            </w:r>
            <w:r>
              <w:rPr>
                <w:szCs w:val="24"/>
              </w:rPr>
              <w:t xml:space="preserve"> млн</w:t>
            </w:r>
            <w:r w:rsidRPr="0024565E">
              <w:rPr>
                <w:szCs w:val="24"/>
              </w:rPr>
              <w:t>. руб.</w:t>
            </w:r>
            <w:bookmarkEnd w:id="20"/>
            <w:bookmarkEnd w:id="21"/>
            <w:bookmarkEnd w:id="22"/>
            <w:bookmarkEnd w:id="23"/>
            <w:bookmarkEnd w:id="24"/>
          </w:p>
        </w:tc>
      </w:tr>
      <w:tr w:rsidR="005730F9" w:rsidRPr="0024565E" w:rsidTr="0084385D">
        <w:trPr>
          <w:cantSplit/>
          <w:trHeight w:val="145"/>
        </w:trPr>
        <w:tc>
          <w:tcPr>
            <w:tcW w:w="663" w:type="dxa"/>
            <w:vMerge/>
            <w:tcBorders>
              <w:left w:val="single" w:sz="6" w:space="0" w:color="auto"/>
              <w:bottom w:val="single" w:sz="6" w:space="0" w:color="auto"/>
              <w:right w:val="single" w:sz="6" w:space="0" w:color="auto"/>
            </w:tcBorders>
          </w:tcPr>
          <w:p w:rsidR="005730F9" w:rsidRPr="0024565E" w:rsidRDefault="005730F9" w:rsidP="0084385D">
            <w:pPr>
              <w:pStyle w:val="23"/>
              <w:rPr>
                <w:szCs w:val="24"/>
              </w:rPr>
            </w:pPr>
          </w:p>
        </w:tc>
        <w:tc>
          <w:tcPr>
            <w:tcW w:w="3759" w:type="dxa"/>
            <w:vMerge/>
            <w:tcBorders>
              <w:left w:val="single" w:sz="6" w:space="0" w:color="auto"/>
              <w:bottom w:val="single" w:sz="6" w:space="0" w:color="auto"/>
              <w:right w:val="single" w:sz="6" w:space="0" w:color="auto"/>
            </w:tcBorders>
          </w:tcPr>
          <w:p w:rsidR="005730F9" w:rsidRPr="0024565E" w:rsidRDefault="005730F9" w:rsidP="0084385D">
            <w:pPr>
              <w:pStyle w:val="23"/>
              <w:rPr>
                <w:szCs w:val="24"/>
              </w:rPr>
            </w:pPr>
          </w:p>
        </w:tc>
        <w:tc>
          <w:tcPr>
            <w:tcW w:w="1321" w:type="dxa"/>
            <w:vMerge/>
            <w:tcBorders>
              <w:left w:val="single" w:sz="6" w:space="0" w:color="auto"/>
              <w:bottom w:val="single" w:sz="6" w:space="0" w:color="auto"/>
              <w:right w:val="single" w:sz="6" w:space="0" w:color="auto"/>
            </w:tcBorders>
          </w:tcPr>
          <w:p w:rsidR="005730F9" w:rsidRPr="0024565E" w:rsidRDefault="005730F9" w:rsidP="0084385D">
            <w:pPr>
              <w:pStyle w:val="23"/>
              <w:rPr>
                <w:szCs w:val="24"/>
              </w:rPr>
            </w:pPr>
          </w:p>
        </w:tc>
        <w:tc>
          <w:tcPr>
            <w:tcW w:w="1080" w:type="dxa"/>
            <w:vMerge/>
            <w:tcBorders>
              <w:left w:val="single" w:sz="6" w:space="0" w:color="auto"/>
              <w:bottom w:val="single" w:sz="6" w:space="0" w:color="auto"/>
              <w:right w:val="single" w:sz="6" w:space="0" w:color="auto"/>
            </w:tcBorders>
          </w:tcPr>
          <w:p w:rsidR="005730F9" w:rsidRPr="0024565E" w:rsidRDefault="005730F9" w:rsidP="0084385D">
            <w:pPr>
              <w:pStyle w:val="23"/>
              <w:rPr>
                <w:szCs w:val="24"/>
              </w:rPr>
            </w:pPr>
          </w:p>
        </w:tc>
        <w:tc>
          <w:tcPr>
            <w:tcW w:w="1079" w:type="dxa"/>
            <w:tcBorders>
              <w:top w:val="single" w:sz="6" w:space="0" w:color="auto"/>
              <w:left w:val="single" w:sz="6" w:space="0" w:color="auto"/>
              <w:bottom w:val="single" w:sz="6" w:space="0" w:color="auto"/>
              <w:right w:val="single" w:sz="6" w:space="0" w:color="auto"/>
            </w:tcBorders>
          </w:tcPr>
          <w:p w:rsidR="005730F9" w:rsidRPr="00097CE5" w:rsidRDefault="005730F9" w:rsidP="0084385D">
            <w:pPr>
              <w:pStyle w:val="23"/>
              <w:rPr>
                <w:szCs w:val="24"/>
                <w:lang w:val="en-US"/>
              </w:rPr>
            </w:pPr>
            <w:r>
              <w:rPr>
                <w:szCs w:val="24"/>
              </w:rPr>
              <w:t>201</w:t>
            </w:r>
            <w:r w:rsidR="00097CE5">
              <w:rPr>
                <w:szCs w:val="24"/>
                <w:lang w:val="en-US"/>
              </w:rPr>
              <w:t>1</w:t>
            </w:r>
          </w:p>
        </w:tc>
        <w:tc>
          <w:tcPr>
            <w:tcW w:w="975" w:type="dxa"/>
            <w:tcBorders>
              <w:left w:val="single" w:sz="6" w:space="0" w:color="auto"/>
              <w:bottom w:val="single" w:sz="6" w:space="0" w:color="auto"/>
              <w:right w:val="single" w:sz="4" w:space="0" w:color="auto"/>
            </w:tcBorders>
            <w:shd w:val="clear" w:color="auto" w:fill="auto"/>
          </w:tcPr>
          <w:p w:rsidR="005730F9" w:rsidRPr="00097CE5" w:rsidRDefault="005730F9" w:rsidP="0084385D">
            <w:pPr>
              <w:pStyle w:val="23"/>
              <w:rPr>
                <w:szCs w:val="24"/>
                <w:lang w:val="en-US"/>
              </w:rPr>
            </w:pPr>
            <w:r>
              <w:rPr>
                <w:szCs w:val="24"/>
              </w:rPr>
              <w:t>201</w:t>
            </w:r>
            <w:r w:rsidR="00097CE5">
              <w:rPr>
                <w:szCs w:val="24"/>
                <w:lang w:val="en-US"/>
              </w:rPr>
              <w:t>2</w:t>
            </w:r>
          </w:p>
        </w:tc>
        <w:tc>
          <w:tcPr>
            <w:tcW w:w="1040" w:type="dxa"/>
            <w:tcBorders>
              <w:left w:val="single" w:sz="4" w:space="0" w:color="auto"/>
              <w:bottom w:val="single" w:sz="6" w:space="0" w:color="auto"/>
              <w:right w:val="single" w:sz="6" w:space="0" w:color="auto"/>
            </w:tcBorders>
            <w:shd w:val="clear" w:color="auto" w:fill="auto"/>
          </w:tcPr>
          <w:p w:rsidR="005730F9" w:rsidRPr="00097CE5" w:rsidRDefault="005730F9" w:rsidP="0084385D">
            <w:pPr>
              <w:pStyle w:val="23"/>
              <w:rPr>
                <w:szCs w:val="24"/>
                <w:lang w:val="en-US"/>
              </w:rPr>
            </w:pPr>
            <w:r>
              <w:rPr>
                <w:szCs w:val="24"/>
              </w:rPr>
              <w:t>201</w:t>
            </w:r>
            <w:r w:rsidR="00097CE5">
              <w:rPr>
                <w:szCs w:val="24"/>
                <w:lang w:val="en-US"/>
              </w:rPr>
              <w:t>3</w:t>
            </w:r>
          </w:p>
        </w:tc>
      </w:tr>
      <w:tr w:rsidR="005730F9" w:rsidRPr="0024565E" w:rsidTr="0084385D">
        <w:trPr>
          <w:cantSplit/>
          <w:trHeight w:val="273"/>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1</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2</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3</w: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4</w:t>
            </w:r>
          </w:p>
        </w:tc>
        <w:tc>
          <w:tcPr>
            <w:tcW w:w="107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5</w:t>
            </w:r>
          </w:p>
        </w:tc>
        <w:tc>
          <w:tcPr>
            <w:tcW w:w="975" w:type="dxa"/>
            <w:tcBorders>
              <w:top w:val="single" w:sz="6" w:space="0" w:color="auto"/>
              <w:left w:val="single" w:sz="6" w:space="0" w:color="auto"/>
              <w:bottom w:val="single" w:sz="6" w:space="0" w:color="auto"/>
              <w:right w:val="single" w:sz="4" w:space="0" w:color="auto"/>
            </w:tcBorders>
          </w:tcPr>
          <w:p w:rsidR="005730F9" w:rsidRPr="0024565E" w:rsidRDefault="005730F9" w:rsidP="0084385D">
            <w:pPr>
              <w:pStyle w:val="23"/>
              <w:rPr>
                <w:szCs w:val="24"/>
              </w:rPr>
            </w:pPr>
            <w:r>
              <w:rPr>
                <w:szCs w:val="24"/>
              </w:rPr>
              <w:t>6</w:t>
            </w:r>
          </w:p>
        </w:tc>
        <w:tc>
          <w:tcPr>
            <w:tcW w:w="1040" w:type="dxa"/>
            <w:tcBorders>
              <w:top w:val="single" w:sz="6" w:space="0" w:color="auto"/>
              <w:left w:val="single" w:sz="4" w:space="0" w:color="auto"/>
              <w:bottom w:val="single" w:sz="6" w:space="0" w:color="auto"/>
              <w:right w:val="single" w:sz="6" w:space="0" w:color="auto"/>
            </w:tcBorders>
          </w:tcPr>
          <w:p w:rsidR="005730F9" w:rsidRPr="0024565E" w:rsidRDefault="005730F9" w:rsidP="0084385D">
            <w:pPr>
              <w:pStyle w:val="23"/>
              <w:rPr>
                <w:szCs w:val="24"/>
              </w:rPr>
            </w:pPr>
            <w:r>
              <w:rPr>
                <w:szCs w:val="24"/>
              </w:rPr>
              <w:t>7</w:t>
            </w:r>
          </w:p>
        </w:tc>
      </w:tr>
      <w:tr w:rsidR="005730F9" w:rsidRPr="0024565E" w:rsidTr="0084385D">
        <w:trPr>
          <w:cantSplit/>
          <w:trHeight w:val="560"/>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1.</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 xml:space="preserve">Годовая выручка от продажи </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position w:val="-10"/>
                <w:szCs w:val="24"/>
              </w:rPr>
              <w:object w:dxaOrig="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4" o:title=""/>
                </v:shape>
                <o:OLEObject Type="Embed" ProgID="Equation.3" ShapeID="_x0000_i1025" DrawAspect="Content" ObjectID="_1463221251" r:id="rId15"/>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864 436</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1 156 822</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1 233 873</w:t>
            </w:r>
          </w:p>
        </w:tc>
      </w:tr>
      <w:tr w:rsidR="005730F9" w:rsidRPr="0024565E" w:rsidTr="0084385D">
        <w:trPr>
          <w:cantSplit/>
          <w:trHeight w:val="650"/>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2.</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Себестоимость продаж</w:t>
            </w:r>
            <w:r w:rsidRPr="0024565E">
              <w:rPr>
                <w:szCs w:val="24"/>
              </w:rPr>
              <w:t xml:space="preserve"> – всего за год</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p>
          <w:p w:rsidR="005730F9" w:rsidRPr="0024565E" w:rsidRDefault="005730F9" w:rsidP="0084385D">
            <w:pPr>
              <w:pStyle w:val="23"/>
              <w:rPr>
                <w:szCs w:val="24"/>
              </w:rPr>
            </w:pPr>
            <w:r w:rsidRPr="0024565E">
              <w:rPr>
                <w:position w:val="-10"/>
                <w:szCs w:val="24"/>
              </w:rPr>
              <w:object w:dxaOrig="440" w:dyaOrig="360">
                <v:shape id="_x0000_i1026" type="#_x0000_t75" style="width:22.5pt;height:18pt" o:ole="">
                  <v:imagedata r:id="rId16" o:title=""/>
                </v:shape>
                <o:OLEObject Type="Embed" ProgID="Equation.3" ShapeID="_x0000_i1026" DrawAspect="Content" ObjectID="_1463221252" r:id="rId17"/>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722 731</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917 386</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887 244</w:t>
            </w:r>
          </w:p>
        </w:tc>
      </w:tr>
      <w:tr w:rsidR="005730F9" w:rsidRPr="0024565E" w:rsidTr="0084385D">
        <w:trPr>
          <w:cantSplit/>
          <w:trHeight w:val="545"/>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lastRenderedPageBreak/>
              <w:t xml:space="preserve">3. </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Прибыль от продаж</w:t>
            </w:r>
          </w:p>
          <w:p w:rsidR="005730F9" w:rsidRPr="0024565E" w:rsidRDefault="005730F9" w:rsidP="0084385D">
            <w:pPr>
              <w:pStyle w:val="23"/>
              <w:rPr>
                <w:szCs w:val="24"/>
              </w:rPr>
            </w:pP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position w:val="-10"/>
                <w:szCs w:val="24"/>
              </w:rPr>
              <w:object w:dxaOrig="440" w:dyaOrig="360">
                <v:shape id="_x0000_i1027" type="#_x0000_t75" style="width:22.5pt;height:18pt" o:ole="">
                  <v:imagedata r:id="rId18" o:title=""/>
                </v:shape>
                <o:OLEObject Type="Embed" ProgID="Equation.3" ShapeID="_x0000_i1027" DrawAspect="Content" ObjectID="_1463221253" r:id="rId19"/>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62718</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71655</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123403</w:t>
            </w:r>
          </w:p>
        </w:tc>
      </w:tr>
      <w:tr w:rsidR="005730F9" w:rsidRPr="0024565E" w:rsidTr="0084385D">
        <w:trPr>
          <w:cantSplit/>
          <w:trHeight w:val="848"/>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4.</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Переменные затраты в себестоимости выпуска</w:t>
            </w:r>
          </w:p>
          <w:p w:rsidR="005730F9" w:rsidRPr="0024565E" w:rsidRDefault="005730F9" w:rsidP="0084385D">
            <w:pPr>
              <w:pStyle w:val="23"/>
              <w:rPr>
                <w:szCs w:val="24"/>
              </w:rPr>
            </w:pPr>
            <w:r w:rsidRPr="0024565E">
              <w:rPr>
                <w:szCs w:val="24"/>
              </w:rPr>
              <w:t>(80  процентов)</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p>
          <w:p w:rsidR="005730F9" w:rsidRPr="0024565E" w:rsidRDefault="005730F9" w:rsidP="0084385D">
            <w:pPr>
              <w:pStyle w:val="23"/>
              <w:rPr>
                <w:szCs w:val="24"/>
              </w:rPr>
            </w:pPr>
            <w:r w:rsidRPr="0024565E">
              <w:rPr>
                <w:position w:val="-10"/>
                <w:szCs w:val="24"/>
              </w:rPr>
              <w:object w:dxaOrig="740" w:dyaOrig="360">
                <v:shape id="_x0000_i1028" type="#_x0000_t75" style="width:36pt;height:18pt" o:ole="">
                  <v:imagedata r:id="rId20" o:title=""/>
                </v:shape>
                <o:OLEObject Type="Embed" ProgID="Equation.3" ShapeID="_x0000_i1028" DrawAspect="Content" ObjectID="_1463221254" r:id="rId21"/>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578184,8</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733908,8</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709795,2</w:t>
            </w:r>
          </w:p>
        </w:tc>
      </w:tr>
      <w:tr w:rsidR="005730F9" w:rsidRPr="0024565E" w:rsidTr="0084385D">
        <w:trPr>
          <w:cantSplit/>
          <w:trHeight w:val="750"/>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5.</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 xml:space="preserve">Постоянные затраты предприятия </w:t>
            </w:r>
          </w:p>
          <w:p w:rsidR="005730F9" w:rsidRPr="0024565E" w:rsidRDefault="005730F9" w:rsidP="0084385D">
            <w:pPr>
              <w:pStyle w:val="23"/>
              <w:rPr>
                <w:szCs w:val="24"/>
              </w:rPr>
            </w:pPr>
            <w:r w:rsidRPr="0024565E">
              <w:rPr>
                <w:szCs w:val="24"/>
              </w:rPr>
              <w:t>(20   процентов)</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p>
          <w:p w:rsidR="005730F9" w:rsidRPr="0024565E" w:rsidRDefault="005730F9" w:rsidP="0084385D">
            <w:pPr>
              <w:pStyle w:val="23"/>
              <w:rPr>
                <w:szCs w:val="24"/>
              </w:rPr>
            </w:pPr>
            <w:r w:rsidRPr="0024565E">
              <w:rPr>
                <w:position w:val="-12"/>
                <w:szCs w:val="24"/>
              </w:rPr>
              <w:object w:dxaOrig="800" w:dyaOrig="380">
                <v:shape id="_x0000_i1029" type="#_x0000_t75" style="width:40.5pt;height:19.5pt" o:ole="">
                  <v:imagedata r:id="rId22" o:title=""/>
                </v:shape>
                <o:OLEObject Type="Embed" ProgID="Equation.3" ShapeID="_x0000_i1029" DrawAspect="Content" ObjectID="_1463221255" r:id="rId23"/>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144546,2</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183477,2</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177448,8</w:t>
            </w:r>
          </w:p>
        </w:tc>
      </w:tr>
      <w:tr w:rsidR="005730F9" w:rsidRPr="0024565E" w:rsidTr="0084385D">
        <w:trPr>
          <w:cantSplit/>
          <w:trHeight w:val="560"/>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6.</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 xml:space="preserve">Валовая прибыль </w:t>
            </w:r>
          </w:p>
          <w:p w:rsidR="005730F9" w:rsidRPr="0024565E" w:rsidRDefault="005730F9" w:rsidP="0084385D">
            <w:pPr>
              <w:pStyle w:val="23"/>
              <w:rPr>
                <w:szCs w:val="24"/>
              </w:rPr>
            </w:pP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position w:val="-10"/>
                <w:szCs w:val="24"/>
              </w:rPr>
              <w:object w:dxaOrig="440" w:dyaOrig="360">
                <v:shape id="_x0000_i1030" type="#_x0000_t75" style="width:22.5pt;height:18pt" o:ole="">
                  <v:imagedata r:id="rId24" o:title=""/>
                </v:shape>
                <o:OLEObject Type="Embed" ProgID="Equation.3" ShapeID="_x0000_i1030" DrawAspect="Content" ObjectID="_1463221256" r:id="rId25"/>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141 705</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239 436</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346 629</w:t>
            </w:r>
          </w:p>
        </w:tc>
      </w:tr>
      <w:tr w:rsidR="005730F9" w:rsidRPr="0024565E" w:rsidTr="0084385D">
        <w:trPr>
          <w:cantSplit/>
          <w:trHeight w:val="605"/>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7.</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Маржинальный доход</w:t>
            </w:r>
          </w:p>
          <w:p w:rsidR="005730F9" w:rsidRPr="0024565E" w:rsidRDefault="005730F9" w:rsidP="0084385D">
            <w:pPr>
              <w:pStyle w:val="23"/>
              <w:rPr>
                <w:szCs w:val="24"/>
              </w:rPr>
            </w:pPr>
            <w:r w:rsidRPr="0024565E">
              <w:rPr>
                <w:szCs w:val="24"/>
              </w:rPr>
              <w:t>(валовая маржа)</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p>
          <w:p w:rsidR="005730F9" w:rsidRPr="0024565E" w:rsidRDefault="005730F9" w:rsidP="0084385D">
            <w:pPr>
              <w:pStyle w:val="23"/>
              <w:rPr>
                <w:szCs w:val="24"/>
              </w:rPr>
            </w:pPr>
            <w:r w:rsidRPr="0024565E">
              <w:rPr>
                <w:position w:val="-10"/>
                <w:szCs w:val="24"/>
              </w:rPr>
              <w:object w:dxaOrig="460" w:dyaOrig="320">
                <v:shape id="_x0000_i1031" type="#_x0000_t75" style="width:24pt;height:15pt" o:ole="">
                  <v:imagedata r:id="rId26" o:title=""/>
                </v:shape>
                <o:OLEObject Type="Embed" ProgID="Equation.3" ShapeID="_x0000_i1031" DrawAspect="Content" ObjectID="_1463221257" r:id="rId27"/>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Pr>
                <w:szCs w:val="24"/>
              </w:rPr>
              <w:t>тыс</w:t>
            </w:r>
            <w:r w:rsidRPr="0024565E">
              <w:rPr>
                <w:szCs w:val="24"/>
              </w:rPr>
              <w:t>. 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207264,2</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255132,2</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300851,8</w:t>
            </w:r>
          </w:p>
        </w:tc>
      </w:tr>
      <w:tr w:rsidR="005730F9" w:rsidRPr="0024565E" w:rsidTr="0084385D">
        <w:trPr>
          <w:cantSplit/>
          <w:trHeight w:val="560"/>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8.</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Маржинальный доход на ед. продукции</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мд</w: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руб.</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0,24</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0,22</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0,24</w:t>
            </w:r>
          </w:p>
        </w:tc>
      </w:tr>
      <w:tr w:rsidR="005730F9" w:rsidRPr="0024565E" w:rsidTr="0084385D">
        <w:trPr>
          <w:cantSplit/>
          <w:trHeight w:val="545"/>
        </w:trPr>
        <w:tc>
          <w:tcPr>
            <w:tcW w:w="663"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9.</w:t>
            </w:r>
          </w:p>
        </w:tc>
        <w:tc>
          <w:tcPr>
            <w:tcW w:w="3759"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Коэффициент вклада</w:t>
            </w:r>
          </w:p>
          <w:p w:rsidR="005730F9" w:rsidRPr="0024565E" w:rsidRDefault="005730F9" w:rsidP="0084385D">
            <w:pPr>
              <w:pStyle w:val="23"/>
              <w:rPr>
                <w:szCs w:val="24"/>
              </w:rPr>
            </w:pPr>
            <w:r w:rsidRPr="0024565E">
              <w:rPr>
                <w:szCs w:val="24"/>
              </w:rPr>
              <w:t>на покрытие</w:t>
            </w:r>
          </w:p>
        </w:tc>
        <w:tc>
          <w:tcPr>
            <w:tcW w:w="1321"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position w:val="-10"/>
                <w:szCs w:val="24"/>
              </w:rPr>
              <w:object w:dxaOrig="680" w:dyaOrig="340">
                <v:shape id="_x0000_i1032" type="#_x0000_t75" style="width:34.5pt;height:18pt" o:ole="">
                  <v:imagedata r:id="rId28" o:title=""/>
                </v:shape>
                <o:OLEObject Type="Embed" ProgID="Equation.3" ShapeID="_x0000_i1032" DrawAspect="Content" ObjectID="_1463221258" r:id="rId29"/>
              </w:object>
            </w:r>
          </w:p>
        </w:tc>
        <w:tc>
          <w:tcPr>
            <w:tcW w:w="1080" w:type="dxa"/>
            <w:tcBorders>
              <w:top w:val="single" w:sz="6" w:space="0" w:color="auto"/>
              <w:left w:val="single" w:sz="6" w:space="0" w:color="auto"/>
              <w:bottom w:val="single" w:sz="6" w:space="0" w:color="auto"/>
              <w:right w:val="single" w:sz="6" w:space="0" w:color="auto"/>
            </w:tcBorders>
          </w:tcPr>
          <w:p w:rsidR="005730F9" w:rsidRPr="0024565E" w:rsidRDefault="005730F9" w:rsidP="0084385D">
            <w:pPr>
              <w:pStyle w:val="23"/>
              <w:rPr>
                <w:szCs w:val="24"/>
              </w:rPr>
            </w:pPr>
            <w:r w:rsidRPr="0024565E">
              <w:rPr>
                <w:szCs w:val="24"/>
              </w:rPr>
              <w:t>-</w:t>
            </w:r>
          </w:p>
        </w:tc>
        <w:tc>
          <w:tcPr>
            <w:tcW w:w="1079" w:type="dxa"/>
            <w:tcBorders>
              <w:top w:val="single" w:sz="6" w:space="0" w:color="auto"/>
              <w:left w:val="single" w:sz="6" w:space="0" w:color="auto"/>
              <w:bottom w:val="single" w:sz="6" w:space="0" w:color="auto"/>
              <w:right w:val="single" w:sz="6" w:space="0" w:color="auto"/>
            </w:tcBorders>
          </w:tcPr>
          <w:p w:rsidR="005730F9" w:rsidRDefault="005730F9" w:rsidP="0084385D">
            <w:pPr>
              <w:pStyle w:val="23"/>
            </w:pPr>
            <w:r>
              <w:t>0,33</w:t>
            </w:r>
          </w:p>
        </w:tc>
        <w:tc>
          <w:tcPr>
            <w:tcW w:w="975" w:type="dxa"/>
            <w:tcBorders>
              <w:top w:val="single" w:sz="6" w:space="0" w:color="auto"/>
              <w:left w:val="single" w:sz="6" w:space="0" w:color="auto"/>
              <w:bottom w:val="single" w:sz="6" w:space="0" w:color="auto"/>
              <w:right w:val="single" w:sz="4" w:space="0" w:color="auto"/>
            </w:tcBorders>
          </w:tcPr>
          <w:p w:rsidR="005730F9" w:rsidRDefault="005730F9" w:rsidP="0084385D">
            <w:pPr>
              <w:pStyle w:val="23"/>
            </w:pPr>
            <w:r>
              <w:t>0,37</w:t>
            </w:r>
          </w:p>
        </w:tc>
        <w:tc>
          <w:tcPr>
            <w:tcW w:w="1040" w:type="dxa"/>
            <w:tcBorders>
              <w:top w:val="single" w:sz="6" w:space="0" w:color="auto"/>
              <w:left w:val="single" w:sz="4" w:space="0" w:color="auto"/>
              <w:bottom w:val="single" w:sz="6" w:space="0" w:color="auto"/>
              <w:right w:val="single" w:sz="6" w:space="0" w:color="auto"/>
            </w:tcBorders>
          </w:tcPr>
          <w:p w:rsidR="005730F9" w:rsidRDefault="005730F9" w:rsidP="0084385D">
            <w:pPr>
              <w:pStyle w:val="23"/>
            </w:pPr>
            <w:r>
              <w:t>0,42</w:t>
            </w:r>
          </w:p>
        </w:tc>
      </w:tr>
    </w:tbl>
    <w:p w:rsidR="005730F9" w:rsidRDefault="00044D3D" w:rsidP="005730F9">
      <w:pPr>
        <w:pStyle w:val="11"/>
        <w:jc w:val="right"/>
      </w:pPr>
      <w:r>
        <w:t>Таблица 13</w:t>
      </w:r>
    </w:p>
    <w:p w:rsidR="005730F9" w:rsidRDefault="005730F9" w:rsidP="005730F9">
      <w:pPr>
        <w:pStyle w:val="11"/>
        <w:jc w:val="center"/>
      </w:pPr>
      <w:r>
        <w:t>Операционный анализ предприятия</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9"/>
        <w:gridCol w:w="2125"/>
        <w:gridCol w:w="768"/>
        <w:gridCol w:w="2661"/>
        <w:gridCol w:w="1410"/>
        <w:gridCol w:w="1018"/>
        <w:gridCol w:w="939"/>
      </w:tblGrid>
      <w:tr w:rsidR="005730F9" w:rsidRPr="00047737" w:rsidTr="0084385D">
        <w:trPr>
          <w:cantSplit/>
          <w:trHeight w:val="20"/>
        </w:trPr>
        <w:tc>
          <w:tcPr>
            <w:tcW w:w="649" w:type="dxa"/>
            <w:vMerge w:val="restart"/>
            <w:tcBorders>
              <w:top w:val="single" w:sz="6" w:space="0" w:color="auto"/>
              <w:left w:val="single" w:sz="6" w:space="0" w:color="auto"/>
              <w:right w:val="single" w:sz="6" w:space="0" w:color="auto"/>
            </w:tcBorders>
            <w:vAlign w:val="center"/>
          </w:tcPr>
          <w:p w:rsidR="005730F9" w:rsidRPr="00047737" w:rsidRDefault="005730F9" w:rsidP="005730F9">
            <w:pPr>
              <w:spacing w:line="240" w:lineRule="auto"/>
              <w:ind w:firstLine="0"/>
              <w:jc w:val="left"/>
              <w:rPr>
                <w:sz w:val="24"/>
                <w:szCs w:val="24"/>
              </w:rPr>
            </w:pPr>
            <w:r w:rsidRPr="00047737">
              <w:rPr>
                <w:sz w:val="24"/>
                <w:szCs w:val="24"/>
              </w:rPr>
              <w:t>№</w:t>
            </w:r>
          </w:p>
          <w:p w:rsidR="005730F9" w:rsidRPr="00047737" w:rsidRDefault="005730F9" w:rsidP="005730F9">
            <w:pPr>
              <w:spacing w:line="240" w:lineRule="auto"/>
              <w:ind w:firstLine="0"/>
              <w:jc w:val="left"/>
              <w:rPr>
                <w:sz w:val="24"/>
                <w:szCs w:val="24"/>
              </w:rPr>
            </w:pPr>
            <w:r w:rsidRPr="00047737">
              <w:rPr>
                <w:sz w:val="24"/>
                <w:szCs w:val="24"/>
              </w:rPr>
              <w:t>п/п</w:t>
            </w:r>
          </w:p>
        </w:tc>
        <w:tc>
          <w:tcPr>
            <w:tcW w:w="2125" w:type="dxa"/>
            <w:vMerge w:val="restart"/>
            <w:tcBorders>
              <w:top w:val="single" w:sz="6" w:space="0" w:color="auto"/>
              <w:left w:val="single" w:sz="6" w:space="0" w:color="auto"/>
              <w:right w:val="single" w:sz="6" w:space="0" w:color="auto"/>
            </w:tcBorders>
            <w:vAlign w:val="center"/>
          </w:tcPr>
          <w:p w:rsidR="005730F9" w:rsidRPr="00047737" w:rsidRDefault="005730F9" w:rsidP="005730F9">
            <w:pPr>
              <w:spacing w:line="240" w:lineRule="auto"/>
              <w:ind w:firstLine="0"/>
              <w:jc w:val="left"/>
              <w:rPr>
                <w:sz w:val="24"/>
                <w:szCs w:val="24"/>
              </w:rPr>
            </w:pPr>
            <w:r w:rsidRPr="00047737">
              <w:rPr>
                <w:sz w:val="24"/>
                <w:szCs w:val="24"/>
              </w:rPr>
              <w:t>Наименование</w:t>
            </w:r>
          </w:p>
        </w:tc>
        <w:tc>
          <w:tcPr>
            <w:tcW w:w="768" w:type="dxa"/>
            <w:vMerge w:val="restart"/>
            <w:tcBorders>
              <w:top w:val="single" w:sz="6" w:space="0" w:color="auto"/>
              <w:left w:val="single" w:sz="6" w:space="0" w:color="auto"/>
              <w:right w:val="single" w:sz="6" w:space="0" w:color="auto"/>
            </w:tcBorders>
            <w:vAlign w:val="center"/>
          </w:tcPr>
          <w:p w:rsidR="005730F9" w:rsidRPr="00047737" w:rsidRDefault="005730F9" w:rsidP="005730F9">
            <w:pPr>
              <w:spacing w:line="240" w:lineRule="auto"/>
              <w:ind w:firstLine="0"/>
              <w:jc w:val="left"/>
              <w:rPr>
                <w:sz w:val="24"/>
                <w:szCs w:val="24"/>
              </w:rPr>
            </w:pPr>
            <w:r w:rsidRPr="00047737">
              <w:rPr>
                <w:sz w:val="24"/>
                <w:szCs w:val="24"/>
              </w:rPr>
              <w:t>Единица</w:t>
            </w:r>
          </w:p>
          <w:p w:rsidR="005730F9" w:rsidRPr="00047737" w:rsidRDefault="005730F9" w:rsidP="005730F9">
            <w:pPr>
              <w:spacing w:line="240" w:lineRule="auto"/>
              <w:ind w:firstLine="0"/>
              <w:jc w:val="left"/>
              <w:rPr>
                <w:sz w:val="24"/>
                <w:szCs w:val="24"/>
              </w:rPr>
            </w:pPr>
            <w:r w:rsidRPr="00047737">
              <w:rPr>
                <w:sz w:val="24"/>
                <w:szCs w:val="24"/>
              </w:rPr>
              <w:t>измерения</w:t>
            </w:r>
          </w:p>
        </w:tc>
        <w:tc>
          <w:tcPr>
            <w:tcW w:w="2661" w:type="dxa"/>
            <w:vMerge w:val="restart"/>
            <w:tcBorders>
              <w:top w:val="single" w:sz="6" w:space="0" w:color="auto"/>
              <w:left w:val="single" w:sz="6" w:space="0" w:color="auto"/>
              <w:right w:val="single" w:sz="6" w:space="0" w:color="auto"/>
            </w:tcBorders>
            <w:vAlign w:val="center"/>
          </w:tcPr>
          <w:p w:rsidR="005730F9" w:rsidRPr="00047737" w:rsidRDefault="005730F9" w:rsidP="005730F9">
            <w:pPr>
              <w:spacing w:line="240" w:lineRule="auto"/>
              <w:ind w:firstLine="0"/>
              <w:jc w:val="left"/>
              <w:rPr>
                <w:sz w:val="24"/>
                <w:szCs w:val="24"/>
              </w:rPr>
            </w:pPr>
            <w:r w:rsidRPr="00047737">
              <w:rPr>
                <w:sz w:val="24"/>
                <w:szCs w:val="24"/>
              </w:rPr>
              <w:t xml:space="preserve">Формулы </w:t>
            </w:r>
          </w:p>
        </w:tc>
        <w:tc>
          <w:tcPr>
            <w:tcW w:w="3367" w:type="dxa"/>
            <w:gridSpan w:val="3"/>
            <w:tcBorders>
              <w:top w:val="single" w:sz="6" w:space="0" w:color="auto"/>
              <w:left w:val="single" w:sz="6" w:space="0" w:color="auto"/>
              <w:bottom w:val="single" w:sz="6" w:space="0" w:color="auto"/>
              <w:right w:val="single" w:sz="6" w:space="0" w:color="auto"/>
            </w:tcBorders>
          </w:tcPr>
          <w:p w:rsidR="005730F9" w:rsidRPr="00047737" w:rsidRDefault="005730F9" w:rsidP="005730F9">
            <w:pPr>
              <w:pStyle w:val="1"/>
              <w:spacing w:line="240" w:lineRule="auto"/>
              <w:ind w:firstLine="0"/>
              <w:jc w:val="left"/>
              <w:rPr>
                <w:b w:val="0"/>
                <w:sz w:val="24"/>
                <w:szCs w:val="24"/>
              </w:rPr>
            </w:pPr>
            <w:bookmarkStart w:id="25" w:name="_Toc271191343"/>
            <w:bookmarkStart w:id="26" w:name="_Toc271191445"/>
            <w:bookmarkStart w:id="27" w:name="_Toc271191663"/>
            <w:bookmarkStart w:id="28" w:name="_Toc271959316"/>
            <w:bookmarkStart w:id="29" w:name="_Toc271982429"/>
            <w:bookmarkStart w:id="30" w:name="_Toc377376614"/>
            <w:bookmarkStart w:id="31" w:name="_Toc377405292"/>
            <w:bookmarkStart w:id="32" w:name="_Toc378417403"/>
            <w:bookmarkStart w:id="33" w:name="_Toc378674407"/>
            <w:r w:rsidRPr="00047737">
              <w:rPr>
                <w:b w:val="0"/>
                <w:sz w:val="24"/>
                <w:szCs w:val="24"/>
              </w:rPr>
              <w:t>Абсолютные значения</w:t>
            </w:r>
            <w:bookmarkEnd w:id="25"/>
            <w:bookmarkEnd w:id="26"/>
            <w:bookmarkEnd w:id="27"/>
            <w:bookmarkEnd w:id="28"/>
            <w:bookmarkEnd w:id="29"/>
            <w:bookmarkEnd w:id="30"/>
            <w:bookmarkEnd w:id="31"/>
            <w:bookmarkEnd w:id="32"/>
            <w:bookmarkEnd w:id="33"/>
            <w:r w:rsidRPr="00047737">
              <w:rPr>
                <w:b w:val="0"/>
                <w:sz w:val="24"/>
                <w:szCs w:val="24"/>
              </w:rPr>
              <w:t xml:space="preserve"> </w:t>
            </w:r>
          </w:p>
        </w:tc>
      </w:tr>
      <w:tr w:rsidR="005730F9" w:rsidRPr="00047737" w:rsidTr="0084385D">
        <w:trPr>
          <w:cantSplit/>
          <w:trHeight w:val="20"/>
        </w:trPr>
        <w:tc>
          <w:tcPr>
            <w:tcW w:w="649"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2125"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768"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2661" w:type="dxa"/>
            <w:vMerge/>
            <w:tcBorders>
              <w:left w:val="single" w:sz="6" w:space="0" w:color="auto"/>
              <w:bottom w:val="single" w:sz="6" w:space="0" w:color="auto"/>
              <w:right w:val="single" w:sz="6" w:space="0" w:color="auto"/>
            </w:tcBorders>
            <w:vAlign w:val="center"/>
          </w:tcPr>
          <w:p w:rsidR="005730F9" w:rsidRPr="00047737" w:rsidRDefault="005730F9" w:rsidP="005730F9">
            <w:pPr>
              <w:spacing w:line="240" w:lineRule="auto"/>
              <w:ind w:firstLine="0"/>
              <w:jc w:val="left"/>
              <w:rPr>
                <w:sz w:val="24"/>
                <w:szCs w:val="24"/>
              </w:rPr>
            </w:pPr>
          </w:p>
        </w:tc>
        <w:tc>
          <w:tcPr>
            <w:tcW w:w="1410" w:type="dxa"/>
            <w:tcBorders>
              <w:top w:val="single" w:sz="6" w:space="0" w:color="auto"/>
              <w:left w:val="single" w:sz="6" w:space="0" w:color="auto"/>
              <w:bottom w:val="single" w:sz="6" w:space="0" w:color="auto"/>
              <w:right w:val="single" w:sz="6" w:space="0" w:color="auto"/>
            </w:tcBorders>
            <w:vAlign w:val="center"/>
          </w:tcPr>
          <w:p w:rsidR="005730F9" w:rsidRPr="00097CE5" w:rsidRDefault="005730F9" w:rsidP="005730F9">
            <w:pPr>
              <w:spacing w:line="240" w:lineRule="auto"/>
              <w:ind w:firstLine="0"/>
              <w:jc w:val="left"/>
              <w:rPr>
                <w:sz w:val="24"/>
                <w:szCs w:val="24"/>
                <w:lang w:val="en-US"/>
              </w:rPr>
            </w:pPr>
            <w:r>
              <w:rPr>
                <w:sz w:val="24"/>
                <w:szCs w:val="24"/>
              </w:rPr>
              <w:t>201</w:t>
            </w:r>
            <w:r w:rsidR="00097CE5">
              <w:rPr>
                <w:sz w:val="24"/>
                <w:szCs w:val="24"/>
                <w:lang w:val="en-US"/>
              </w:rPr>
              <w:t>1</w:t>
            </w:r>
          </w:p>
        </w:tc>
        <w:tc>
          <w:tcPr>
            <w:tcW w:w="1018" w:type="dxa"/>
            <w:tcBorders>
              <w:top w:val="single" w:sz="4" w:space="0" w:color="auto"/>
              <w:left w:val="single" w:sz="6" w:space="0" w:color="auto"/>
              <w:bottom w:val="single" w:sz="6" w:space="0" w:color="auto"/>
              <w:right w:val="single" w:sz="4" w:space="0" w:color="auto"/>
            </w:tcBorders>
            <w:vAlign w:val="center"/>
          </w:tcPr>
          <w:p w:rsidR="005730F9" w:rsidRPr="00097CE5" w:rsidRDefault="005730F9" w:rsidP="005730F9">
            <w:pPr>
              <w:spacing w:line="240" w:lineRule="auto"/>
              <w:ind w:firstLine="0"/>
              <w:jc w:val="left"/>
              <w:rPr>
                <w:sz w:val="24"/>
                <w:szCs w:val="24"/>
                <w:lang w:val="en-US"/>
              </w:rPr>
            </w:pPr>
            <w:r>
              <w:rPr>
                <w:sz w:val="24"/>
                <w:szCs w:val="24"/>
              </w:rPr>
              <w:t>201</w:t>
            </w:r>
            <w:r w:rsidR="00097CE5">
              <w:rPr>
                <w:sz w:val="24"/>
                <w:szCs w:val="24"/>
                <w:lang w:val="en-US"/>
              </w:rPr>
              <w:t>2</w:t>
            </w:r>
          </w:p>
        </w:tc>
        <w:tc>
          <w:tcPr>
            <w:tcW w:w="939" w:type="dxa"/>
            <w:tcBorders>
              <w:top w:val="single" w:sz="4" w:space="0" w:color="auto"/>
              <w:left w:val="single" w:sz="4" w:space="0" w:color="auto"/>
              <w:bottom w:val="single" w:sz="6" w:space="0" w:color="auto"/>
              <w:right w:val="single" w:sz="4" w:space="0" w:color="auto"/>
            </w:tcBorders>
            <w:vAlign w:val="center"/>
          </w:tcPr>
          <w:p w:rsidR="005730F9" w:rsidRPr="00097CE5" w:rsidRDefault="005730F9" w:rsidP="005730F9">
            <w:pPr>
              <w:spacing w:line="240" w:lineRule="auto"/>
              <w:ind w:firstLine="0"/>
              <w:jc w:val="left"/>
              <w:rPr>
                <w:sz w:val="24"/>
                <w:szCs w:val="24"/>
                <w:lang w:val="en-US"/>
              </w:rPr>
            </w:pPr>
            <w:r>
              <w:rPr>
                <w:sz w:val="24"/>
                <w:szCs w:val="24"/>
              </w:rPr>
              <w:t>201</w:t>
            </w:r>
            <w:r w:rsidR="00097CE5">
              <w:rPr>
                <w:sz w:val="24"/>
                <w:szCs w:val="24"/>
                <w:lang w:val="en-US"/>
              </w:rPr>
              <w:t>3</w:t>
            </w:r>
          </w:p>
        </w:tc>
      </w:tr>
      <w:tr w:rsidR="005730F9" w:rsidRPr="00047737" w:rsidTr="0084385D">
        <w:trPr>
          <w:cantSplit/>
          <w:trHeight w:val="20"/>
        </w:trPr>
        <w:tc>
          <w:tcPr>
            <w:tcW w:w="649"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1</w:t>
            </w:r>
          </w:p>
        </w:tc>
        <w:tc>
          <w:tcPr>
            <w:tcW w:w="2125"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2</w:t>
            </w: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3</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4</w:t>
            </w:r>
          </w:p>
        </w:tc>
        <w:tc>
          <w:tcPr>
            <w:tcW w:w="1410"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5</w:t>
            </w:r>
          </w:p>
        </w:tc>
        <w:tc>
          <w:tcPr>
            <w:tcW w:w="1018" w:type="dxa"/>
            <w:tcBorders>
              <w:top w:val="single" w:sz="6" w:space="0" w:color="auto"/>
              <w:left w:val="single" w:sz="6" w:space="0" w:color="auto"/>
              <w:bottom w:val="single" w:sz="6" w:space="0" w:color="auto"/>
              <w:right w:val="single" w:sz="4" w:space="0" w:color="auto"/>
            </w:tcBorders>
          </w:tcPr>
          <w:p w:rsidR="005730F9" w:rsidRPr="00047737" w:rsidRDefault="005730F9" w:rsidP="005730F9">
            <w:pPr>
              <w:spacing w:line="240" w:lineRule="auto"/>
              <w:ind w:firstLine="0"/>
              <w:jc w:val="left"/>
              <w:rPr>
                <w:sz w:val="24"/>
                <w:szCs w:val="24"/>
              </w:rPr>
            </w:pPr>
            <w:r w:rsidRPr="00047737">
              <w:rPr>
                <w:sz w:val="24"/>
                <w:szCs w:val="24"/>
              </w:rPr>
              <w:t>6</w:t>
            </w:r>
          </w:p>
        </w:tc>
        <w:tc>
          <w:tcPr>
            <w:tcW w:w="939" w:type="dxa"/>
            <w:tcBorders>
              <w:top w:val="single" w:sz="6" w:space="0" w:color="auto"/>
              <w:left w:val="single" w:sz="4" w:space="0" w:color="auto"/>
              <w:bottom w:val="single" w:sz="6" w:space="0" w:color="auto"/>
              <w:right w:val="single" w:sz="4" w:space="0" w:color="auto"/>
            </w:tcBorders>
          </w:tcPr>
          <w:p w:rsidR="005730F9" w:rsidRPr="00047737" w:rsidRDefault="005730F9" w:rsidP="005730F9">
            <w:pPr>
              <w:spacing w:line="240" w:lineRule="auto"/>
              <w:ind w:firstLine="0"/>
              <w:jc w:val="left"/>
              <w:rPr>
                <w:sz w:val="24"/>
                <w:szCs w:val="24"/>
              </w:rPr>
            </w:pPr>
            <w:r>
              <w:rPr>
                <w:sz w:val="24"/>
                <w:szCs w:val="24"/>
              </w:rPr>
              <w:t>7</w:t>
            </w:r>
          </w:p>
        </w:tc>
      </w:tr>
      <w:tr w:rsidR="005730F9" w:rsidRPr="00047737" w:rsidTr="0084385D">
        <w:trPr>
          <w:cantSplit/>
          <w:trHeight w:val="20"/>
        </w:trPr>
        <w:tc>
          <w:tcPr>
            <w:tcW w:w="649" w:type="dxa"/>
            <w:vMerge w:val="restart"/>
            <w:tcBorders>
              <w:top w:val="single" w:sz="6" w:space="0" w:color="auto"/>
              <w:left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sz w:val="24"/>
                <w:szCs w:val="24"/>
              </w:rPr>
              <w:t>1.1.</w:t>
            </w:r>
          </w:p>
          <w:p w:rsidR="005730F9" w:rsidRPr="00047737" w:rsidRDefault="005730F9" w:rsidP="005730F9">
            <w:pPr>
              <w:spacing w:line="240" w:lineRule="auto"/>
              <w:ind w:firstLine="0"/>
              <w:jc w:val="left"/>
              <w:rPr>
                <w:sz w:val="24"/>
                <w:szCs w:val="24"/>
              </w:rPr>
            </w:pPr>
          </w:p>
        </w:tc>
        <w:tc>
          <w:tcPr>
            <w:tcW w:w="2125" w:type="dxa"/>
            <w:vMerge w:val="restart"/>
            <w:tcBorders>
              <w:top w:val="single" w:sz="6" w:space="0" w:color="auto"/>
              <w:left w:val="single" w:sz="6" w:space="0" w:color="auto"/>
              <w:right w:val="single" w:sz="6" w:space="0" w:color="auto"/>
            </w:tcBorders>
          </w:tcPr>
          <w:p w:rsidR="005730F9" w:rsidRPr="00047737" w:rsidRDefault="005730F9" w:rsidP="005730F9">
            <w:pPr>
              <w:spacing w:line="240" w:lineRule="auto"/>
              <w:ind w:firstLine="0"/>
              <w:jc w:val="left"/>
              <w:rPr>
                <w:i/>
                <w:sz w:val="24"/>
                <w:szCs w:val="24"/>
              </w:rPr>
            </w:pPr>
            <w:r w:rsidRPr="00047737">
              <w:rPr>
                <w:i/>
                <w:sz w:val="24"/>
                <w:szCs w:val="24"/>
              </w:rPr>
              <w:t>КРИТИЧЕСКИЕ ОБЪЕМЫ</w:t>
            </w:r>
          </w:p>
          <w:p w:rsidR="005730F9" w:rsidRPr="00047737" w:rsidRDefault="005730F9" w:rsidP="005730F9">
            <w:pPr>
              <w:spacing w:line="240" w:lineRule="auto"/>
              <w:ind w:firstLine="0"/>
              <w:jc w:val="left"/>
              <w:rPr>
                <w:i/>
                <w:sz w:val="24"/>
                <w:szCs w:val="24"/>
              </w:rPr>
            </w:pPr>
          </w:p>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sz w:val="24"/>
                <w:szCs w:val="24"/>
              </w:rPr>
              <w:t>Точка безубыточности</w:t>
            </w:r>
          </w:p>
          <w:p w:rsidR="005730F9" w:rsidRPr="00047737" w:rsidRDefault="005730F9" w:rsidP="005730F9">
            <w:pPr>
              <w:spacing w:line="240" w:lineRule="auto"/>
              <w:ind w:firstLine="0"/>
              <w:jc w:val="left"/>
              <w:rPr>
                <w:sz w:val="24"/>
                <w:szCs w:val="24"/>
              </w:rPr>
            </w:pP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
                <w:sz w:val="24"/>
                <w:szCs w:val="24"/>
              </w:rPr>
            </w:pPr>
          </w:p>
          <w:p w:rsidR="005730F9" w:rsidRPr="00047737" w:rsidRDefault="005730F9" w:rsidP="005730F9">
            <w:pPr>
              <w:spacing w:line="240" w:lineRule="auto"/>
              <w:ind w:firstLine="0"/>
              <w:jc w:val="left"/>
              <w:rPr>
                <w:i/>
                <w:sz w:val="24"/>
                <w:szCs w:val="24"/>
              </w:rPr>
            </w:pPr>
            <w:r w:rsidRPr="00047737">
              <w:rPr>
                <w:i/>
                <w:sz w:val="24"/>
                <w:szCs w:val="24"/>
              </w:rPr>
              <w:t xml:space="preserve">тыс. </w:t>
            </w:r>
          </w:p>
          <w:p w:rsidR="005730F9" w:rsidRPr="00047737" w:rsidRDefault="005730F9" w:rsidP="005730F9">
            <w:pPr>
              <w:spacing w:line="240" w:lineRule="auto"/>
              <w:ind w:firstLine="0"/>
              <w:jc w:val="left"/>
              <w:rPr>
                <w:i/>
                <w:sz w:val="24"/>
                <w:szCs w:val="24"/>
              </w:rPr>
            </w:pPr>
            <w:r w:rsidRPr="00047737">
              <w:rPr>
                <w:i/>
                <w:sz w:val="24"/>
                <w:szCs w:val="24"/>
              </w:rPr>
              <w:t>тонн</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position w:val="-24"/>
                <w:sz w:val="24"/>
                <w:szCs w:val="24"/>
              </w:rPr>
              <w:object w:dxaOrig="1359" w:dyaOrig="660">
                <v:shape id="_x0000_i1033" type="#_x0000_t75" style="width:78pt;height:37.5pt" o:ole="">
                  <v:imagedata r:id="rId30" o:title=""/>
                </v:shape>
                <o:OLEObject Type="Embed" ProgID="Equation.3" ShapeID="_x0000_i1033" DrawAspect="Content" ObjectID="_1463221259" r:id="rId31"/>
              </w:object>
            </w:r>
          </w:p>
          <w:p w:rsidR="005730F9" w:rsidRPr="00047737" w:rsidRDefault="005730F9" w:rsidP="005730F9">
            <w:pPr>
              <w:spacing w:line="240" w:lineRule="auto"/>
              <w:ind w:firstLine="0"/>
              <w:jc w:val="left"/>
              <w:rPr>
                <w:sz w:val="24"/>
                <w:szCs w:val="24"/>
              </w:rPr>
            </w:pP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602858,28</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831923,46</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727764,58</w:t>
            </w:r>
          </w:p>
        </w:tc>
      </w:tr>
      <w:tr w:rsidR="005730F9" w:rsidRPr="00047737" w:rsidTr="0084385D">
        <w:trPr>
          <w:cantSplit/>
          <w:trHeight w:val="20"/>
        </w:trPr>
        <w:tc>
          <w:tcPr>
            <w:tcW w:w="649"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2125"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Cs/>
                <w:sz w:val="24"/>
                <w:szCs w:val="24"/>
              </w:rPr>
            </w:pPr>
            <w:r w:rsidRPr="00047737">
              <w:rPr>
                <w:iCs/>
                <w:sz w:val="24"/>
                <w:szCs w:val="24"/>
              </w:rPr>
              <w:t>%</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position w:val="-30"/>
                <w:sz w:val="24"/>
                <w:szCs w:val="24"/>
              </w:rPr>
              <w:object w:dxaOrig="980" w:dyaOrig="680">
                <v:shape id="_x0000_i1034" type="#_x0000_t75" style="width:58.5pt;height:39pt" o:ole="">
                  <v:imagedata r:id="rId32" o:title=""/>
                </v:shape>
                <o:OLEObject Type="Embed" ProgID="Equation.3" ShapeID="_x0000_i1034" DrawAspect="Content" ObjectID="_1463221260" r:id="rId33"/>
              </w:object>
            </w: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69,74</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71,91</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78,98</w:t>
            </w:r>
          </w:p>
        </w:tc>
      </w:tr>
      <w:tr w:rsidR="005730F9" w:rsidRPr="00047737" w:rsidTr="0084385D">
        <w:trPr>
          <w:cantSplit/>
          <w:trHeight w:val="20"/>
        </w:trPr>
        <w:tc>
          <w:tcPr>
            <w:tcW w:w="649"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sz w:val="24"/>
                <w:szCs w:val="24"/>
              </w:rPr>
              <w:t>1.2.</w:t>
            </w:r>
          </w:p>
        </w:tc>
        <w:tc>
          <w:tcPr>
            <w:tcW w:w="2125"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sz w:val="24"/>
                <w:szCs w:val="24"/>
              </w:rPr>
              <w:t>Порог рентабельности</w:t>
            </w:r>
          </w:p>
          <w:p w:rsidR="005730F9" w:rsidRPr="00047737" w:rsidRDefault="005730F9" w:rsidP="005730F9">
            <w:pPr>
              <w:spacing w:line="240" w:lineRule="auto"/>
              <w:ind w:firstLine="0"/>
              <w:jc w:val="left"/>
              <w:rPr>
                <w:sz w:val="24"/>
                <w:szCs w:val="24"/>
              </w:rPr>
            </w:pP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Cs/>
                <w:sz w:val="24"/>
                <w:szCs w:val="24"/>
              </w:rPr>
            </w:pPr>
          </w:p>
          <w:p w:rsidR="005730F9" w:rsidRPr="00047737" w:rsidRDefault="005730F9" w:rsidP="005730F9">
            <w:pPr>
              <w:spacing w:line="240" w:lineRule="auto"/>
              <w:ind w:firstLine="0"/>
              <w:jc w:val="left"/>
              <w:rPr>
                <w:i/>
                <w:sz w:val="24"/>
                <w:szCs w:val="24"/>
              </w:rPr>
            </w:pPr>
            <w:r>
              <w:rPr>
                <w:i/>
                <w:sz w:val="24"/>
                <w:szCs w:val="24"/>
              </w:rPr>
              <w:t>тыс</w:t>
            </w:r>
            <w:r w:rsidRPr="00047737">
              <w:rPr>
                <w:i/>
                <w:sz w:val="24"/>
                <w:szCs w:val="24"/>
              </w:rPr>
              <w:t>.</w:t>
            </w:r>
          </w:p>
          <w:p w:rsidR="005730F9" w:rsidRPr="00047737" w:rsidRDefault="005730F9" w:rsidP="005730F9">
            <w:pPr>
              <w:spacing w:line="240" w:lineRule="auto"/>
              <w:ind w:firstLine="0"/>
              <w:jc w:val="left"/>
              <w:rPr>
                <w:i/>
                <w:sz w:val="24"/>
                <w:szCs w:val="24"/>
              </w:rPr>
            </w:pPr>
            <w:r w:rsidRPr="00047737">
              <w:rPr>
                <w:i/>
                <w:sz w:val="24"/>
                <w:szCs w:val="24"/>
              </w:rPr>
              <w:t>руб.</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position w:val="-30"/>
                <w:sz w:val="24"/>
                <w:szCs w:val="24"/>
              </w:rPr>
              <w:object w:dxaOrig="1719" w:dyaOrig="720">
                <v:shape id="_x0000_i1035" type="#_x0000_t75" style="width:100.5pt;height:42pt" o:ole="">
                  <v:imagedata r:id="rId34" o:title=""/>
                </v:shape>
                <o:OLEObject Type="Embed" ProgID="Equation.3" ShapeID="_x0000_i1035" DrawAspect="Content" ObjectID="_1463221261" r:id="rId35"/>
              </w:object>
            </w: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436508</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501877,13</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417780,11</w:t>
            </w:r>
          </w:p>
        </w:tc>
      </w:tr>
      <w:tr w:rsidR="005730F9" w:rsidRPr="00047737" w:rsidTr="0084385D">
        <w:trPr>
          <w:cantSplit/>
          <w:trHeight w:val="20"/>
        </w:trPr>
        <w:tc>
          <w:tcPr>
            <w:tcW w:w="649" w:type="dxa"/>
            <w:vMerge w:val="restart"/>
            <w:tcBorders>
              <w:top w:val="single" w:sz="6" w:space="0" w:color="auto"/>
              <w:left w:val="single" w:sz="6" w:space="0" w:color="auto"/>
              <w:right w:val="single" w:sz="6" w:space="0" w:color="auto"/>
            </w:tcBorders>
          </w:tcPr>
          <w:p w:rsidR="005730F9" w:rsidRPr="00047737" w:rsidRDefault="005730F9" w:rsidP="005730F9">
            <w:pPr>
              <w:spacing w:line="240" w:lineRule="auto"/>
              <w:ind w:firstLine="0"/>
              <w:jc w:val="left"/>
              <w:rPr>
                <w:noProof/>
                <w:sz w:val="24"/>
                <w:szCs w:val="24"/>
              </w:rPr>
            </w:pPr>
            <w:r w:rsidRPr="00047737">
              <w:rPr>
                <w:noProof/>
                <w:sz w:val="24"/>
                <w:szCs w:val="24"/>
              </w:rPr>
              <w:t>II.</w:t>
            </w:r>
          </w:p>
          <w:p w:rsidR="005730F9" w:rsidRPr="00047737" w:rsidRDefault="005730F9" w:rsidP="005730F9">
            <w:pPr>
              <w:spacing w:line="240" w:lineRule="auto"/>
              <w:ind w:firstLine="0"/>
              <w:jc w:val="left"/>
              <w:rPr>
                <w:noProof/>
                <w:sz w:val="24"/>
                <w:szCs w:val="24"/>
              </w:rPr>
            </w:pPr>
          </w:p>
          <w:p w:rsidR="005730F9" w:rsidRPr="00047737" w:rsidRDefault="005730F9" w:rsidP="005730F9">
            <w:pPr>
              <w:spacing w:line="240" w:lineRule="auto"/>
              <w:ind w:firstLine="0"/>
              <w:jc w:val="left"/>
              <w:rPr>
                <w:noProof/>
                <w:sz w:val="24"/>
                <w:szCs w:val="24"/>
              </w:rPr>
            </w:pPr>
            <w:r w:rsidRPr="00047737">
              <w:rPr>
                <w:noProof/>
                <w:sz w:val="24"/>
                <w:szCs w:val="24"/>
              </w:rPr>
              <w:t>2.1.</w:t>
            </w:r>
          </w:p>
          <w:p w:rsidR="005730F9" w:rsidRPr="00047737" w:rsidRDefault="005730F9" w:rsidP="005730F9">
            <w:pPr>
              <w:spacing w:line="240" w:lineRule="auto"/>
              <w:ind w:firstLine="0"/>
              <w:jc w:val="left"/>
              <w:rPr>
                <w:noProof/>
                <w:sz w:val="24"/>
                <w:szCs w:val="24"/>
              </w:rPr>
            </w:pPr>
          </w:p>
        </w:tc>
        <w:tc>
          <w:tcPr>
            <w:tcW w:w="2125" w:type="dxa"/>
            <w:tcBorders>
              <w:top w:val="single" w:sz="6" w:space="0" w:color="auto"/>
              <w:left w:val="single" w:sz="6" w:space="0" w:color="auto"/>
              <w:bottom w:val="nil"/>
              <w:right w:val="single" w:sz="6" w:space="0" w:color="auto"/>
            </w:tcBorders>
          </w:tcPr>
          <w:p w:rsidR="005730F9" w:rsidRPr="00047737" w:rsidRDefault="005730F9" w:rsidP="005730F9">
            <w:pPr>
              <w:pStyle w:val="210"/>
              <w:spacing w:line="240" w:lineRule="auto"/>
              <w:rPr>
                <w:sz w:val="24"/>
                <w:szCs w:val="24"/>
              </w:rPr>
            </w:pPr>
            <w:r w:rsidRPr="00047737">
              <w:rPr>
                <w:i/>
                <w:caps/>
                <w:sz w:val="24"/>
                <w:szCs w:val="24"/>
              </w:rPr>
              <w:t>Запас прочности</w:t>
            </w:r>
            <w:r w:rsidRPr="00047737">
              <w:rPr>
                <w:sz w:val="24"/>
                <w:szCs w:val="24"/>
              </w:rPr>
              <w:t xml:space="preserve"> </w:t>
            </w:r>
          </w:p>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sz w:val="24"/>
                <w:szCs w:val="24"/>
              </w:rPr>
              <w:t>Запас безопасности</w:t>
            </w:r>
          </w:p>
        </w:tc>
        <w:tc>
          <w:tcPr>
            <w:tcW w:w="768" w:type="dxa"/>
            <w:vMerge w:val="restart"/>
            <w:tcBorders>
              <w:top w:val="single" w:sz="6" w:space="0" w:color="auto"/>
              <w:left w:val="single" w:sz="6" w:space="0" w:color="auto"/>
              <w:right w:val="single" w:sz="6" w:space="0" w:color="auto"/>
            </w:tcBorders>
          </w:tcPr>
          <w:p w:rsidR="005730F9" w:rsidRPr="00047737" w:rsidRDefault="005730F9" w:rsidP="005730F9">
            <w:pPr>
              <w:spacing w:line="240" w:lineRule="auto"/>
              <w:ind w:firstLine="0"/>
              <w:jc w:val="left"/>
              <w:rPr>
                <w:i/>
                <w:sz w:val="24"/>
                <w:szCs w:val="24"/>
              </w:rPr>
            </w:pPr>
          </w:p>
          <w:p w:rsidR="005730F9" w:rsidRPr="00047737" w:rsidRDefault="005730F9" w:rsidP="005730F9">
            <w:pPr>
              <w:spacing w:line="240" w:lineRule="auto"/>
              <w:ind w:firstLine="0"/>
              <w:jc w:val="left"/>
              <w:rPr>
                <w:i/>
                <w:sz w:val="24"/>
                <w:szCs w:val="24"/>
              </w:rPr>
            </w:pPr>
            <w:r w:rsidRPr="00047737">
              <w:rPr>
                <w:i/>
                <w:sz w:val="24"/>
                <w:szCs w:val="24"/>
              </w:rPr>
              <w:t xml:space="preserve">тыс. </w:t>
            </w:r>
          </w:p>
          <w:p w:rsidR="005730F9" w:rsidRPr="00047737" w:rsidRDefault="005730F9" w:rsidP="005730F9">
            <w:pPr>
              <w:spacing w:line="240" w:lineRule="auto"/>
              <w:ind w:firstLine="0"/>
              <w:jc w:val="left"/>
              <w:rPr>
                <w:i/>
                <w:sz w:val="24"/>
                <w:szCs w:val="24"/>
              </w:rPr>
            </w:pPr>
            <w:r w:rsidRPr="00047737">
              <w:rPr>
                <w:i/>
                <w:sz w:val="24"/>
                <w:szCs w:val="24"/>
              </w:rPr>
              <w:t>тонн</w:t>
            </w:r>
          </w:p>
        </w:tc>
        <w:tc>
          <w:tcPr>
            <w:tcW w:w="2661" w:type="dxa"/>
            <w:vMerge w:val="restart"/>
            <w:tcBorders>
              <w:top w:val="single" w:sz="6" w:space="0" w:color="auto"/>
              <w:left w:val="single" w:sz="6" w:space="0" w:color="auto"/>
              <w:right w:val="single" w:sz="6" w:space="0" w:color="auto"/>
            </w:tcBorders>
          </w:tcPr>
          <w:p w:rsidR="005730F9" w:rsidRPr="00047737" w:rsidRDefault="005730F9" w:rsidP="005730F9">
            <w:pPr>
              <w:spacing w:line="240" w:lineRule="auto"/>
              <w:ind w:firstLine="0"/>
              <w:jc w:val="left"/>
              <w:rPr>
                <w:sz w:val="24"/>
                <w:szCs w:val="24"/>
              </w:rPr>
            </w:pPr>
          </w:p>
          <w:p w:rsidR="005730F9" w:rsidRPr="00047737" w:rsidRDefault="005730F9" w:rsidP="005730F9">
            <w:pPr>
              <w:spacing w:line="240" w:lineRule="auto"/>
              <w:ind w:firstLine="0"/>
              <w:jc w:val="left"/>
              <w:rPr>
                <w:sz w:val="24"/>
                <w:szCs w:val="24"/>
              </w:rPr>
            </w:pPr>
            <w:r w:rsidRPr="00047737">
              <w:rPr>
                <w:position w:val="-14"/>
                <w:sz w:val="24"/>
                <w:szCs w:val="24"/>
              </w:rPr>
              <w:object w:dxaOrig="1660" w:dyaOrig="380">
                <v:shape id="_x0000_i1036" type="#_x0000_t75" style="width:102pt;height:24pt" o:ole="">
                  <v:imagedata r:id="rId36" o:title=""/>
                </v:shape>
                <o:OLEObject Type="Embed" ProgID="Equation.3" ShapeID="_x0000_i1036" DrawAspect="Content" ObjectID="_1463221262" r:id="rId37"/>
              </w:object>
            </w:r>
          </w:p>
        </w:tc>
        <w:tc>
          <w:tcPr>
            <w:tcW w:w="1410" w:type="dxa"/>
            <w:tcBorders>
              <w:top w:val="single" w:sz="6" w:space="0" w:color="auto"/>
              <w:left w:val="single" w:sz="6" w:space="0" w:color="auto"/>
              <w:bottom w:val="nil"/>
              <w:right w:val="single" w:sz="6" w:space="0" w:color="auto"/>
            </w:tcBorders>
          </w:tcPr>
          <w:p w:rsidR="005730F9" w:rsidRDefault="005730F9" w:rsidP="005730F9">
            <w:pPr>
              <w:pStyle w:val="23"/>
              <w:jc w:val="left"/>
            </w:pPr>
            <w:r>
              <w:t>261 577,72</w:t>
            </w:r>
          </w:p>
        </w:tc>
        <w:tc>
          <w:tcPr>
            <w:tcW w:w="1018" w:type="dxa"/>
            <w:tcBorders>
              <w:top w:val="single" w:sz="6" w:space="0" w:color="auto"/>
              <w:left w:val="single" w:sz="6" w:space="0" w:color="auto"/>
              <w:bottom w:val="nil"/>
              <w:right w:val="single" w:sz="4" w:space="0" w:color="auto"/>
            </w:tcBorders>
          </w:tcPr>
          <w:p w:rsidR="005730F9" w:rsidRDefault="005730F9" w:rsidP="005730F9">
            <w:pPr>
              <w:pStyle w:val="23"/>
              <w:jc w:val="left"/>
            </w:pPr>
            <w:r>
              <w:t>324 898,54</w:t>
            </w:r>
          </w:p>
        </w:tc>
        <w:tc>
          <w:tcPr>
            <w:tcW w:w="939" w:type="dxa"/>
            <w:tcBorders>
              <w:top w:val="single" w:sz="6" w:space="0" w:color="auto"/>
              <w:left w:val="single" w:sz="4" w:space="0" w:color="auto"/>
              <w:bottom w:val="nil"/>
              <w:right w:val="single" w:sz="6" w:space="0" w:color="auto"/>
            </w:tcBorders>
          </w:tcPr>
          <w:p w:rsidR="005730F9" w:rsidRDefault="005730F9" w:rsidP="005730F9">
            <w:pPr>
              <w:pStyle w:val="23"/>
              <w:jc w:val="left"/>
            </w:pPr>
            <w:r>
              <w:t>506 108,42</w:t>
            </w:r>
          </w:p>
        </w:tc>
      </w:tr>
      <w:tr w:rsidR="005730F9" w:rsidRPr="00047737" w:rsidTr="0084385D">
        <w:trPr>
          <w:cantSplit/>
          <w:trHeight w:val="20"/>
        </w:trPr>
        <w:tc>
          <w:tcPr>
            <w:tcW w:w="649"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noProof/>
                <w:sz w:val="24"/>
                <w:szCs w:val="24"/>
              </w:rPr>
            </w:pPr>
          </w:p>
        </w:tc>
        <w:tc>
          <w:tcPr>
            <w:tcW w:w="2125" w:type="dxa"/>
            <w:tcBorders>
              <w:top w:val="nil"/>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768"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
                <w:sz w:val="24"/>
                <w:szCs w:val="24"/>
              </w:rPr>
            </w:pPr>
          </w:p>
        </w:tc>
        <w:tc>
          <w:tcPr>
            <w:tcW w:w="2661" w:type="dxa"/>
            <w:vMerge/>
            <w:tcBorders>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p>
        </w:tc>
        <w:tc>
          <w:tcPr>
            <w:tcW w:w="1410" w:type="dxa"/>
            <w:tcBorders>
              <w:top w:val="nil"/>
              <w:left w:val="single" w:sz="6" w:space="0" w:color="auto"/>
              <w:bottom w:val="single" w:sz="6" w:space="0" w:color="auto"/>
              <w:right w:val="single" w:sz="6" w:space="0" w:color="auto"/>
            </w:tcBorders>
          </w:tcPr>
          <w:p w:rsidR="005730F9" w:rsidRDefault="005730F9" w:rsidP="005730F9">
            <w:pPr>
              <w:pStyle w:val="23"/>
              <w:jc w:val="left"/>
            </w:pPr>
          </w:p>
        </w:tc>
        <w:tc>
          <w:tcPr>
            <w:tcW w:w="1018" w:type="dxa"/>
            <w:tcBorders>
              <w:top w:val="nil"/>
              <w:left w:val="single" w:sz="6" w:space="0" w:color="auto"/>
              <w:bottom w:val="single" w:sz="6" w:space="0" w:color="auto"/>
              <w:right w:val="single" w:sz="4" w:space="0" w:color="auto"/>
            </w:tcBorders>
          </w:tcPr>
          <w:p w:rsidR="005730F9" w:rsidRDefault="005730F9" w:rsidP="005730F9">
            <w:pPr>
              <w:pStyle w:val="23"/>
              <w:jc w:val="left"/>
            </w:pPr>
          </w:p>
        </w:tc>
        <w:tc>
          <w:tcPr>
            <w:tcW w:w="939" w:type="dxa"/>
            <w:tcBorders>
              <w:top w:val="nil"/>
              <w:left w:val="single" w:sz="4" w:space="0" w:color="auto"/>
              <w:bottom w:val="single" w:sz="6" w:space="0" w:color="auto"/>
              <w:right w:val="single" w:sz="6" w:space="0" w:color="auto"/>
            </w:tcBorders>
          </w:tcPr>
          <w:p w:rsidR="005730F9" w:rsidRDefault="005730F9" w:rsidP="005730F9">
            <w:pPr>
              <w:pStyle w:val="23"/>
              <w:jc w:val="left"/>
            </w:pPr>
          </w:p>
        </w:tc>
      </w:tr>
      <w:tr w:rsidR="005730F9" w:rsidRPr="00047737" w:rsidTr="0084385D">
        <w:trPr>
          <w:cantSplit/>
          <w:trHeight w:val="20"/>
        </w:trPr>
        <w:tc>
          <w:tcPr>
            <w:tcW w:w="649"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noProof/>
                <w:sz w:val="24"/>
                <w:szCs w:val="24"/>
              </w:rPr>
            </w:pPr>
            <w:r w:rsidRPr="00047737">
              <w:rPr>
                <w:noProof/>
                <w:sz w:val="24"/>
                <w:szCs w:val="24"/>
              </w:rPr>
              <w:t>2.2.1</w:t>
            </w:r>
          </w:p>
        </w:tc>
        <w:tc>
          <w:tcPr>
            <w:tcW w:w="2125"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Запас финансовой прочности</w:t>
            </w: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
                <w:sz w:val="24"/>
                <w:szCs w:val="24"/>
              </w:rPr>
            </w:pPr>
            <w:r>
              <w:rPr>
                <w:i/>
                <w:sz w:val="24"/>
                <w:szCs w:val="24"/>
              </w:rPr>
              <w:t>тыс</w:t>
            </w:r>
            <w:r w:rsidRPr="00047737">
              <w:rPr>
                <w:i/>
                <w:sz w:val="24"/>
                <w:szCs w:val="24"/>
              </w:rPr>
              <w:t>.</w:t>
            </w:r>
          </w:p>
          <w:p w:rsidR="005730F9" w:rsidRPr="00047737" w:rsidRDefault="005730F9" w:rsidP="005730F9">
            <w:pPr>
              <w:spacing w:line="240" w:lineRule="auto"/>
              <w:ind w:firstLine="0"/>
              <w:jc w:val="left"/>
              <w:rPr>
                <w:i/>
                <w:sz w:val="24"/>
                <w:szCs w:val="24"/>
              </w:rPr>
            </w:pPr>
            <w:r w:rsidRPr="00047737">
              <w:rPr>
                <w:i/>
                <w:sz w:val="24"/>
                <w:szCs w:val="24"/>
              </w:rPr>
              <w:t>руб.</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position w:val="-16"/>
                <w:sz w:val="24"/>
                <w:szCs w:val="24"/>
              </w:rPr>
              <w:object w:dxaOrig="2520" w:dyaOrig="420">
                <v:shape id="_x0000_i1037" type="#_x0000_t75" style="width:154.5pt;height:27pt" o:ole="">
                  <v:imagedata r:id="rId38" o:title=""/>
                </v:shape>
                <o:OLEObject Type="Embed" ProgID="Equation.3" ShapeID="_x0000_i1037" DrawAspect="Content" ObjectID="_1463221263" r:id="rId39"/>
              </w:object>
            </w: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261 577,72</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324 898,54</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506 108,42</w:t>
            </w:r>
          </w:p>
        </w:tc>
      </w:tr>
      <w:tr w:rsidR="005730F9" w:rsidRPr="00047737" w:rsidTr="0084385D">
        <w:trPr>
          <w:cantSplit/>
          <w:trHeight w:val="20"/>
        </w:trPr>
        <w:tc>
          <w:tcPr>
            <w:tcW w:w="649"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noProof/>
                <w:sz w:val="24"/>
                <w:szCs w:val="24"/>
              </w:rPr>
            </w:pPr>
            <w:r w:rsidRPr="00047737">
              <w:rPr>
                <w:noProof/>
                <w:sz w:val="24"/>
                <w:szCs w:val="24"/>
              </w:rPr>
              <w:t>2.2.2</w:t>
            </w:r>
          </w:p>
        </w:tc>
        <w:tc>
          <w:tcPr>
            <w:tcW w:w="2125"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Запас финансовой прочности</w:t>
            </w: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i/>
                <w:sz w:val="24"/>
                <w:szCs w:val="24"/>
              </w:rPr>
              <w:t>проценты</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position w:val="-34"/>
                <w:sz w:val="24"/>
                <w:szCs w:val="24"/>
              </w:rPr>
              <w:object w:dxaOrig="1840" w:dyaOrig="800">
                <v:shape id="_x0000_i1038" type="#_x0000_t75" style="width:114pt;height:49.5pt" o:ole="">
                  <v:imagedata r:id="rId40" o:title=""/>
                </v:shape>
                <o:OLEObject Type="Embed" ProgID="Equation.3" ShapeID="_x0000_i1038" DrawAspect="Content" ObjectID="_1463221264" r:id="rId41"/>
              </w:object>
            </w: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0,303</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0,281</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0,410</w:t>
            </w:r>
          </w:p>
        </w:tc>
      </w:tr>
      <w:tr w:rsidR="005730F9" w:rsidRPr="00047737" w:rsidTr="0084385D">
        <w:trPr>
          <w:cantSplit/>
          <w:trHeight w:val="20"/>
        </w:trPr>
        <w:tc>
          <w:tcPr>
            <w:tcW w:w="649"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noProof/>
                <w:sz w:val="24"/>
                <w:szCs w:val="24"/>
              </w:rPr>
            </w:pPr>
            <w:r w:rsidRPr="00047737">
              <w:rPr>
                <w:noProof/>
                <w:sz w:val="24"/>
                <w:szCs w:val="24"/>
              </w:rPr>
              <w:lastRenderedPageBreak/>
              <w:t>III.</w:t>
            </w:r>
          </w:p>
          <w:p w:rsidR="005730F9" w:rsidRPr="00047737" w:rsidRDefault="005730F9" w:rsidP="005730F9">
            <w:pPr>
              <w:spacing w:line="240" w:lineRule="auto"/>
              <w:ind w:firstLine="0"/>
              <w:jc w:val="left"/>
              <w:rPr>
                <w:noProof/>
                <w:sz w:val="24"/>
                <w:szCs w:val="24"/>
              </w:rPr>
            </w:pPr>
            <w:r w:rsidRPr="00047737">
              <w:rPr>
                <w:noProof/>
                <w:sz w:val="24"/>
                <w:szCs w:val="24"/>
              </w:rPr>
              <w:t>3.1.</w:t>
            </w:r>
          </w:p>
        </w:tc>
        <w:tc>
          <w:tcPr>
            <w:tcW w:w="2125"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i/>
                <w:caps/>
                <w:sz w:val="24"/>
                <w:szCs w:val="24"/>
              </w:rPr>
            </w:pPr>
            <w:r w:rsidRPr="00047737">
              <w:rPr>
                <w:i/>
                <w:caps/>
                <w:sz w:val="24"/>
                <w:szCs w:val="24"/>
              </w:rPr>
              <w:t>Операционный рычаг</w:t>
            </w:r>
          </w:p>
          <w:p w:rsidR="005730F9" w:rsidRPr="00047737" w:rsidRDefault="005730F9" w:rsidP="005730F9">
            <w:pPr>
              <w:spacing w:line="240" w:lineRule="auto"/>
              <w:ind w:firstLine="0"/>
              <w:jc w:val="left"/>
              <w:rPr>
                <w:sz w:val="24"/>
                <w:szCs w:val="24"/>
              </w:rPr>
            </w:pPr>
            <w:r w:rsidRPr="00047737">
              <w:rPr>
                <w:sz w:val="24"/>
                <w:szCs w:val="24"/>
              </w:rPr>
              <w:t xml:space="preserve">предприятия </w:t>
            </w:r>
          </w:p>
        </w:tc>
        <w:tc>
          <w:tcPr>
            <w:tcW w:w="768"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sz w:val="24"/>
                <w:szCs w:val="24"/>
              </w:rPr>
              <w:t>-</w:t>
            </w:r>
          </w:p>
        </w:tc>
        <w:tc>
          <w:tcPr>
            <w:tcW w:w="2661" w:type="dxa"/>
            <w:tcBorders>
              <w:top w:val="single" w:sz="6" w:space="0" w:color="auto"/>
              <w:left w:val="single" w:sz="6" w:space="0" w:color="auto"/>
              <w:bottom w:val="single" w:sz="6" w:space="0" w:color="auto"/>
              <w:right w:val="single" w:sz="6" w:space="0" w:color="auto"/>
            </w:tcBorders>
          </w:tcPr>
          <w:p w:rsidR="005730F9" w:rsidRPr="00047737" w:rsidRDefault="005730F9" w:rsidP="005730F9">
            <w:pPr>
              <w:spacing w:line="240" w:lineRule="auto"/>
              <w:ind w:firstLine="0"/>
              <w:jc w:val="left"/>
              <w:rPr>
                <w:sz w:val="24"/>
                <w:szCs w:val="24"/>
              </w:rPr>
            </w:pPr>
            <w:r w:rsidRPr="00047737">
              <w:rPr>
                <w:position w:val="-30"/>
                <w:sz w:val="24"/>
                <w:szCs w:val="24"/>
              </w:rPr>
              <w:object w:dxaOrig="1080" w:dyaOrig="680">
                <v:shape id="_x0000_i1039" type="#_x0000_t75" style="width:54pt;height:34.5pt" o:ole="">
                  <v:imagedata r:id="rId42" o:title=""/>
                </v:shape>
                <o:OLEObject Type="Embed" ProgID="Equation.3" ShapeID="_x0000_i1039" DrawAspect="Content" ObjectID="_1463221265" r:id="rId43"/>
              </w:object>
            </w:r>
          </w:p>
        </w:tc>
        <w:tc>
          <w:tcPr>
            <w:tcW w:w="1410" w:type="dxa"/>
            <w:tcBorders>
              <w:top w:val="single" w:sz="6" w:space="0" w:color="auto"/>
              <w:left w:val="single" w:sz="6" w:space="0" w:color="auto"/>
              <w:bottom w:val="single" w:sz="6" w:space="0" w:color="auto"/>
              <w:right w:val="single" w:sz="6" w:space="0" w:color="auto"/>
            </w:tcBorders>
          </w:tcPr>
          <w:p w:rsidR="005730F9" w:rsidRDefault="005730F9" w:rsidP="005730F9">
            <w:pPr>
              <w:pStyle w:val="23"/>
              <w:jc w:val="left"/>
            </w:pPr>
            <w:r>
              <w:t>1,463</w:t>
            </w:r>
          </w:p>
        </w:tc>
        <w:tc>
          <w:tcPr>
            <w:tcW w:w="1018" w:type="dxa"/>
            <w:tcBorders>
              <w:top w:val="single" w:sz="6" w:space="0" w:color="auto"/>
              <w:left w:val="single" w:sz="6" w:space="0" w:color="auto"/>
              <w:bottom w:val="single" w:sz="6" w:space="0" w:color="auto"/>
              <w:right w:val="single" w:sz="4" w:space="0" w:color="auto"/>
            </w:tcBorders>
          </w:tcPr>
          <w:p w:rsidR="005730F9" w:rsidRDefault="005730F9" w:rsidP="005730F9">
            <w:pPr>
              <w:pStyle w:val="23"/>
              <w:jc w:val="left"/>
            </w:pPr>
            <w:r>
              <w:t>1,066</w:t>
            </w:r>
          </w:p>
        </w:tc>
        <w:tc>
          <w:tcPr>
            <w:tcW w:w="939" w:type="dxa"/>
            <w:tcBorders>
              <w:top w:val="single" w:sz="6" w:space="0" w:color="auto"/>
              <w:left w:val="single" w:sz="4" w:space="0" w:color="auto"/>
              <w:bottom w:val="single" w:sz="6" w:space="0" w:color="auto"/>
              <w:right w:val="single" w:sz="6" w:space="0" w:color="auto"/>
            </w:tcBorders>
          </w:tcPr>
          <w:p w:rsidR="005730F9" w:rsidRDefault="005730F9" w:rsidP="005730F9">
            <w:pPr>
              <w:pStyle w:val="23"/>
              <w:jc w:val="left"/>
            </w:pPr>
            <w:r>
              <w:t>0,868</w:t>
            </w:r>
          </w:p>
        </w:tc>
      </w:tr>
    </w:tbl>
    <w:p w:rsidR="005730F9" w:rsidRDefault="005730F9" w:rsidP="005730F9">
      <w:pPr>
        <w:pStyle w:val="11"/>
      </w:pPr>
      <w:r>
        <w:t xml:space="preserve">Таким образом, критический обьем предприятия, точка безубыточности увеличивается, что говорит о том, что выпуск продукции предприятия увеличивается. </w:t>
      </w:r>
      <w:r w:rsidRPr="00C151AD">
        <w:t>Предприятие прошло порог рентабельности, имеет прибыль и соли</w:t>
      </w:r>
      <w:r>
        <w:t>дный запас финансовой прочности, но  есть тенденция того, что порог рентабель</w:t>
      </w:r>
      <w:r w:rsidR="00044D3D">
        <w:t>ности предприятия, на конец 2013</w:t>
      </w:r>
      <w:r>
        <w:t xml:space="preserve"> года уменьшается, что говорит о том, что у предприятия есть проблемы с управлением прибылью и финансовое состояние предприятия ухудшается.  Операционный рычаг предприятия снизился, что говорит о том, что у предприятия снизился деловой риск и предп</w:t>
      </w:r>
      <w:r w:rsidR="00044D3D">
        <w:t>риятие получает,  на конец 20123</w:t>
      </w:r>
      <w:r>
        <w:t xml:space="preserve">года чистую прибыль от своей деятельности. Такая тенденция положительна  для предприятия. </w:t>
      </w:r>
    </w:p>
    <w:p w:rsidR="00C67CA6" w:rsidRDefault="00C67CA6" w:rsidP="00C67CA6">
      <w:pPr>
        <w:pStyle w:val="11"/>
      </w:pPr>
      <w:r>
        <w:t>Недостатками управления прибылью предприятия выступают:</w:t>
      </w:r>
    </w:p>
    <w:p w:rsidR="00C67CA6" w:rsidRDefault="00C67CA6" w:rsidP="00C67CA6">
      <w:pPr>
        <w:pStyle w:val="11"/>
      </w:pPr>
      <w:r>
        <w:t>- рост затрат предприятия или не эффективное использование затрат предприятия;</w:t>
      </w:r>
    </w:p>
    <w:p w:rsidR="00C67CA6" w:rsidRDefault="00C67CA6" w:rsidP="00C67CA6">
      <w:pPr>
        <w:pStyle w:val="11"/>
      </w:pPr>
      <w:r>
        <w:t>- не выполнение планов по прибыли предприятия;</w:t>
      </w:r>
    </w:p>
    <w:p w:rsidR="00C67CA6" w:rsidRDefault="00C67CA6" w:rsidP="00C67CA6">
      <w:pPr>
        <w:pStyle w:val="11"/>
      </w:pPr>
      <w:r>
        <w:t>- отсутствие  системы контроля за прибылью предприятия;</w:t>
      </w:r>
    </w:p>
    <w:p w:rsidR="00C67CA6" w:rsidRPr="001029D4" w:rsidRDefault="00C67CA6" w:rsidP="00C67CA6">
      <w:pPr>
        <w:pStyle w:val="11"/>
      </w:pPr>
      <w:r>
        <w:t xml:space="preserve">- отрицательное влияние практически всех факторов, которые имеют влияние на прибыль предприятия или не эффективный процесс формирования и распределения прибыли предприятия. </w:t>
      </w:r>
    </w:p>
    <w:p w:rsidR="00C40D6E" w:rsidRDefault="00C40D6E"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C67CA6" w:rsidRDefault="00C67CA6" w:rsidP="00A33BAE">
      <w:pPr>
        <w:pStyle w:val="11"/>
      </w:pPr>
    </w:p>
    <w:p w:rsidR="002F6F0D" w:rsidRPr="004925C2" w:rsidRDefault="002F6F0D" w:rsidP="002F6F0D">
      <w:pPr>
        <w:pStyle w:val="1"/>
      </w:pPr>
      <w:bookmarkStart w:id="34" w:name="_Toc389475890"/>
      <w:r>
        <w:lastRenderedPageBreak/>
        <w:t>3.</w:t>
      </w:r>
      <w:r w:rsidRPr="004925C2">
        <w:t>Пути улучшения распределения чистой прибыли</w:t>
      </w:r>
      <w:bookmarkEnd w:id="34"/>
    </w:p>
    <w:p w:rsidR="002F6F0D" w:rsidRDefault="002F6F0D" w:rsidP="002F6F0D">
      <w:pPr>
        <w:pStyle w:val="11"/>
      </w:pPr>
      <w:r>
        <w:t>Финансовый анализ, показал очевидные проблемы в состоянии  управления прибылью предприятии</w:t>
      </w:r>
      <w:r w:rsidRPr="002F6F0D">
        <w:t xml:space="preserve"> </w:t>
      </w:r>
      <w:r>
        <w:t>ПФ "Севергазгеофизика", основной из которой выступает  практическое отсутствие системы управления. Следствием этого является снижение деловой активности предприятия. Для улучшения финансового положения предприятия ПФ "Севергазгеофизика"</w:t>
      </w:r>
      <w:r w:rsidRPr="006D51BC">
        <w:t xml:space="preserve"> </w:t>
      </w:r>
      <w:r>
        <w:t>и рационализации управления его прибылью предлагается провести следующие мероприятия:</w:t>
      </w:r>
    </w:p>
    <w:p w:rsidR="002F6F0D" w:rsidRDefault="002F6F0D" w:rsidP="002F6F0D">
      <w:pPr>
        <w:pStyle w:val="11"/>
      </w:pPr>
      <w:r>
        <w:t>1. Разработать финансовую стратегию наращивания собственных финансовых ресурсов за счет оптимизации товарного ассортимента и снижения себестоимости выпускаемой продукции;</w:t>
      </w:r>
    </w:p>
    <w:p w:rsidR="002F6F0D" w:rsidRDefault="002F6F0D" w:rsidP="002F6F0D">
      <w:pPr>
        <w:pStyle w:val="11"/>
      </w:pPr>
      <w:r>
        <w:t>2. В организационно-управленческой структуре предприятия выделить финансово-экономический отдел, разработать положение об  отделе и должностные инструкции. Как следствие организовать теоретическую переподготовку кадров всех экономических служб, включая бухгалтерских работников по управлению финансовыми ресурсами предприятия либо любой другой программе аналогичного содержания.</w:t>
      </w:r>
    </w:p>
    <w:p w:rsidR="002F6F0D" w:rsidRDefault="002F6F0D" w:rsidP="002F6F0D">
      <w:pPr>
        <w:pStyle w:val="11"/>
      </w:pPr>
      <w:r>
        <w:t>3. Провести обновление основных средств за счет покупки их в лизинг.</w:t>
      </w:r>
    </w:p>
    <w:p w:rsidR="002F6F0D" w:rsidRDefault="002F6F0D" w:rsidP="002F6F0D">
      <w:pPr>
        <w:pStyle w:val="11"/>
      </w:pPr>
      <w:r>
        <w:t>4. Разработать амортизационную политику предприятия, включая самостоятельное определение сроков использования основных фондов и, соответственно норм амортизационных отчислений, выбора методов начисления амортизации, выбора сроков и методов переоценки основных фондов в соответствии с бухгалтерскими стандартами.</w:t>
      </w:r>
    </w:p>
    <w:p w:rsidR="002F6F0D" w:rsidRPr="00A47EC5" w:rsidRDefault="002F6F0D" w:rsidP="002F6F0D">
      <w:pPr>
        <w:pStyle w:val="11"/>
      </w:pPr>
    </w:p>
    <w:p w:rsidR="00C40D6E" w:rsidRPr="00097CE5" w:rsidRDefault="00C40D6E" w:rsidP="004E7EB5"/>
    <w:p w:rsidR="00843706" w:rsidRPr="00097CE5" w:rsidRDefault="00843706" w:rsidP="004E7EB5"/>
    <w:p w:rsidR="00843706" w:rsidRDefault="00843706" w:rsidP="004E7EB5"/>
    <w:p w:rsidR="002C1F58" w:rsidRPr="002C1F58" w:rsidRDefault="002C1F58" w:rsidP="004E7EB5"/>
    <w:p w:rsidR="00843706" w:rsidRPr="00097CE5" w:rsidRDefault="00843706" w:rsidP="004E7EB5"/>
    <w:p w:rsidR="005934B3" w:rsidRDefault="002F6F0D" w:rsidP="002F6F0D">
      <w:pPr>
        <w:pStyle w:val="1"/>
      </w:pPr>
      <w:bookmarkStart w:id="35" w:name="_Toc389475891"/>
      <w:r>
        <w:lastRenderedPageBreak/>
        <w:t>Заключение</w:t>
      </w:r>
      <w:bookmarkEnd w:id="35"/>
    </w:p>
    <w:p w:rsidR="002C1F58" w:rsidRDefault="002C1F58" w:rsidP="002F6F0D">
      <w:pPr>
        <w:pStyle w:val="11"/>
        <w:rPr>
          <w:rStyle w:val="hps"/>
        </w:rPr>
      </w:pPr>
    </w:p>
    <w:p w:rsidR="002F6F0D" w:rsidRDefault="002F6F0D" w:rsidP="002F6F0D">
      <w:pPr>
        <w:pStyle w:val="11"/>
      </w:pPr>
      <w:r>
        <w:rPr>
          <w:rStyle w:val="hps"/>
        </w:rPr>
        <w:t>Прибыль</w:t>
      </w:r>
      <w:r>
        <w:t xml:space="preserve"> </w:t>
      </w:r>
      <w:r>
        <w:rPr>
          <w:rStyle w:val="hps"/>
        </w:rPr>
        <w:t>является</w:t>
      </w:r>
      <w:r>
        <w:t xml:space="preserve"> </w:t>
      </w:r>
      <w:r>
        <w:rPr>
          <w:rStyle w:val="hps"/>
        </w:rPr>
        <w:t>главной движущей силой</w:t>
      </w:r>
      <w:r>
        <w:t xml:space="preserve"> </w:t>
      </w:r>
      <w:r>
        <w:rPr>
          <w:rStyle w:val="hps"/>
        </w:rPr>
        <w:t>рыночной экономики</w:t>
      </w:r>
      <w:r>
        <w:t xml:space="preserve">, </w:t>
      </w:r>
      <w:r>
        <w:rPr>
          <w:rStyle w:val="hps"/>
        </w:rPr>
        <w:t>главным мотивом</w:t>
      </w:r>
      <w:r>
        <w:t xml:space="preserve"> </w:t>
      </w:r>
      <w:r>
        <w:rPr>
          <w:rStyle w:val="hps"/>
        </w:rPr>
        <w:t>деятельности</w:t>
      </w:r>
      <w:r>
        <w:t xml:space="preserve"> </w:t>
      </w:r>
      <w:r>
        <w:rPr>
          <w:rStyle w:val="hps"/>
        </w:rPr>
        <w:t>предпринимателя</w:t>
      </w:r>
      <w:r>
        <w:t xml:space="preserve">, </w:t>
      </w:r>
      <w:r>
        <w:rPr>
          <w:rStyle w:val="hps"/>
        </w:rPr>
        <w:t>имеет косвенное</w:t>
      </w:r>
      <w:r>
        <w:t xml:space="preserve"> </w:t>
      </w:r>
      <w:r>
        <w:rPr>
          <w:rStyle w:val="hps"/>
        </w:rPr>
        <w:t>влияние на благосостояние</w:t>
      </w:r>
      <w:r>
        <w:t xml:space="preserve"> </w:t>
      </w:r>
      <w:r>
        <w:rPr>
          <w:rStyle w:val="hps"/>
        </w:rPr>
        <w:t>персонала.</w:t>
      </w:r>
      <w:r>
        <w:t xml:space="preserve"> </w:t>
      </w:r>
      <w:r>
        <w:rPr>
          <w:rStyle w:val="hps"/>
        </w:rPr>
        <w:t>Высокая</w:t>
      </w:r>
      <w:r>
        <w:t xml:space="preserve"> </w:t>
      </w:r>
      <w:r>
        <w:rPr>
          <w:rStyle w:val="hps"/>
        </w:rPr>
        <w:t>роль</w:t>
      </w:r>
      <w:r>
        <w:t xml:space="preserve"> </w:t>
      </w:r>
      <w:r>
        <w:rPr>
          <w:rStyle w:val="hps"/>
        </w:rPr>
        <w:t>прибыли</w:t>
      </w:r>
      <w:r>
        <w:t xml:space="preserve"> </w:t>
      </w:r>
      <w:r>
        <w:rPr>
          <w:rStyle w:val="hps"/>
        </w:rPr>
        <w:t>в</w:t>
      </w:r>
      <w:r>
        <w:t xml:space="preserve"> </w:t>
      </w:r>
      <w:r>
        <w:rPr>
          <w:rStyle w:val="hps"/>
        </w:rPr>
        <w:t>развитии компании</w:t>
      </w:r>
      <w:r>
        <w:t xml:space="preserve"> </w:t>
      </w:r>
      <w:r>
        <w:rPr>
          <w:rStyle w:val="hps"/>
        </w:rPr>
        <w:t>и</w:t>
      </w:r>
      <w:r>
        <w:t xml:space="preserve"> </w:t>
      </w:r>
      <w:r>
        <w:rPr>
          <w:rStyle w:val="hps"/>
        </w:rPr>
        <w:t>защиты интересов</w:t>
      </w:r>
      <w:r>
        <w:t xml:space="preserve"> </w:t>
      </w:r>
      <w:r>
        <w:rPr>
          <w:rStyle w:val="hps"/>
        </w:rPr>
        <w:t>его владельцев</w:t>
      </w:r>
      <w:r>
        <w:t xml:space="preserve"> </w:t>
      </w:r>
      <w:r>
        <w:rPr>
          <w:rStyle w:val="hps"/>
        </w:rPr>
        <w:t>и сотрудников</w:t>
      </w:r>
      <w:r>
        <w:t xml:space="preserve"> </w:t>
      </w:r>
      <w:r>
        <w:rPr>
          <w:rStyle w:val="hps"/>
        </w:rPr>
        <w:t>определяется</w:t>
      </w:r>
      <w:r>
        <w:t xml:space="preserve"> </w:t>
      </w:r>
      <w:r>
        <w:rPr>
          <w:rStyle w:val="hps"/>
        </w:rPr>
        <w:t>необходимостью эффективного</w:t>
      </w:r>
      <w:r>
        <w:t xml:space="preserve"> </w:t>
      </w:r>
      <w:r>
        <w:rPr>
          <w:rStyle w:val="hps"/>
        </w:rPr>
        <w:t>и</w:t>
      </w:r>
      <w:r>
        <w:t xml:space="preserve"> </w:t>
      </w:r>
      <w:r>
        <w:rPr>
          <w:rStyle w:val="hps"/>
        </w:rPr>
        <w:t>непрерывного</w:t>
      </w:r>
      <w:r>
        <w:t xml:space="preserve"> </w:t>
      </w:r>
      <w:r>
        <w:rPr>
          <w:rStyle w:val="hps"/>
        </w:rPr>
        <w:t>управления</w:t>
      </w:r>
      <w:r>
        <w:t xml:space="preserve">. </w:t>
      </w:r>
    </w:p>
    <w:p w:rsidR="002F6F0D" w:rsidRDefault="002F6F0D" w:rsidP="002F6F0D">
      <w:pPr>
        <w:pStyle w:val="11"/>
      </w:pPr>
      <w:r>
        <w:rPr>
          <w:rStyle w:val="hps"/>
        </w:rPr>
        <w:t>Управление доходами</w:t>
      </w:r>
      <w:r>
        <w:t xml:space="preserve"> </w:t>
      </w:r>
      <w:r>
        <w:rPr>
          <w:rStyle w:val="hps"/>
        </w:rPr>
        <w:t>должно представлять процесс</w:t>
      </w:r>
      <w:r>
        <w:t xml:space="preserve"> </w:t>
      </w:r>
      <w:r>
        <w:rPr>
          <w:rStyle w:val="hps"/>
        </w:rPr>
        <w:t>развития</w:t>
      </w:r>
      <w:r>
        <w:t xml:space="preserve"> </w:t>
      </w:r>
      <w:r>
        <w:rPr>
          <w:rStyle w:val="hps"/>
        </w:rPr>
        <w:t>управленческих решений</w:t>
      </w:r>
      <w:r>
        <w:t xml:space="preserve"> </w:t>
      </w:r>
      <w:r>
        <w:rPr>
          <w:rStyle w:val="hps"/>
        </w:rPr>
        <w:t>по</w:t>
      </w:r>
      <w:r>
        <w:t xml:space="preserve"> </w:t>
      </w:r>
      <w:r>
        <w:rPr>
          <w:rStyle w:val="hps"/>
        </w:rPr>
        <w:t>всем основным направлениям</w:t>
      </w:r>
      <w:r>
        <w:t xml:space="preserve"> </w:t>
      </w:r>
      <w:r>
        <w:rPr>
          <w:rStyle w:val="hps"/>
        </w:rPr>
        <w:t>его формирования</w:t>
      </w:r>
      <w:r>
        <w:t xml:space="preserve">, распределения и использования. </w:t>
      </w:r>
    </w:p>
    <w:p w:rsidR="002F6F0D" w:rsidRDefault="002F6F0D" w:rsidP="002F6F0D">
      <w:pPr>
        <w:pStyle w:val="11"/>
      </w:pPr>
      <w:r>
        <w:rPr>
          <w:rStyle w:val="hps"/>
        </w:rPr>
        <w:t>Эффективный механизм</w:t>
      </w:r>
      <w:r>
        <w:t xml:space="preserve"> </w:t>
      </w:r>
      <w:r>
        <w:rPr>
          <w:rStyle w:val="hps"/>
        </w:rPr>
        <w:t>управления прибылью</w:t>
      </w:r>
      <w:r>
        <w:t xml:space="preserve"> </w:t>
      </w:r>
      <w:r>
        <w:rPr>
          <w:rStyle w:val="hps"/>
        </w:rPr>
        <w:t>позволяет</w:t>
      </w:r>
      <w:r>
        <w:t xml:space="preserve"> </w:t>
      </w:r>
      <w:r>
        <w:rPr>
          <w:rStyle w:val="hps"/>
        </w:rPr>
        <w:t>в полной мере реализовать</w:t>
      </w:r>
      <w:r>
        <w:t xml:space="preserve"> </w:t>
      </w:r>
      <w:r>
        <w:rPr>
          <w:rStyle w:val="hps"/>
        </w:rPr>
        <w:t>стоящие перед ним</w:t>
      </w:r>
      <w:r>
        <w:t xml:space="preserve"> </w:t>
      </w:r>
      <w:r>
        <w:rPr>
          <w:rStyle w:val="hps"/>
        </w:rPr>
        <w:t>цели и задачи</w:t>
      </w:r>
      <w:r>
        <w:t xml:space="preserve">, способствует </w:t>
      </w:r>
      <w:r>
        <w:rPr>
          <w:rStyle w:val="hps"/>
        </w:rPr>
        <w:t>эффективной реализации</w:t>
      </w:r>
      <w:r>
        <w:t xml:space="preserve"> </w:t>
      </w:r>
      <w:r>
        <w:rPr>
          <w:rStyle w:val="hps"/>
        </w:rPr>
        <w:t>функций управления</w:t>
      </w:r>
      <w:r>
        <w:t>.</w:t>
      </w:r>
    </w:p>
    <w:p w:rsidR="002F6F0D" w:rsidRDefault="002F6F0D" w:rsidP="002F6F0D">
      <w:pPr>
        <w:pStyle w:val="11"/>
      </w:pPr>
      <w:r>
        <w:t xml:space="preserve">Из проведенного исследования можно сделать вывод, что предприятие прибыльное, но имеет некоторые проблемы в управлении прибылью предприятия. </w:t>
      </w:r>
    </w:p>
    <w:p w:rsidR="002F6F0D" w:rsidRDefault="002F6F0D" w:rsidP="002F6F0D">
      <w:pPr>
        <w:pStyle w:val="11"/>
      </w:pPr>
      <w:r>
        <w:t>У предприятия на 2013 год наблюдаются проблемы с финансовым состоянием. Динамика коэффициентов финансовой устойчивости говорит о том, что у предприятия, наблюдается пока нормальная финансовая устойчивость, но все таки показатели финансовой устойчивости в динамике снижаются, значит, имеют место  некоторые   проблемы с финансовой устойчивостью. У предприятия не все коэффициенты ликвидности ПФ "Севергазгеофизика" достигают нормативных значений, следовательно, предприятие не обладает абсолютной ликвидностью и платежеспособностью</w:t>
      </w:r>
    </w:p>
    <w:p w:rsidR="002F6F0D" w:rsidRDefault="002F6F0D" w:rsidP="002F6F0D">
      <w:pPr>
        <w:pStyle w:val="11"/>
      </w:pPr>
      <w:r>
        <w:t>Можно также сделать вывод об относительно не очень хорошей деловой активности предприятия</w:t>
      </w:r>
      <w:r w:rsidRPr="002F6F0D">
        <w:t xml:space="preserve"> </w:t>
      </w:r>
      <w:r>
        <w:t xml:space="preserve">ПФ "Севергазгеофизика". Уменьшение практически всех показателей деловой активности - отрицательный фактор, так как уменьшается оборачиваемость и, следовательно, уменьшается прибыль предприятия. </w:t>
      </w:r>
    </w:p>
    <w:p w:rsidR="002F6F0D" w:rsidRDefault="002F6F0D" w:rsidP="002F6F0D">
      <w:pPr>
        <w:pStyle w:val="11"/>
      </w:pPr>
      <w:r>
        <w:lastRenderedPageBreak/>
        <w:t>Показатели рентабельности увеличиваются, что  свидетельствует об эффективности хозяйственной деятельности предприятия, значит, у предприятия есть возможность улучшить свое финансовое состояние и увеличить хозяйственную деятельность.</w:t>
      </w:r>
    </w:p>
    <w:p w:rsidR="00C67CA6" w:rsidRDefault="00C67CA6" w:rsidP="00C67CA6">
      <w:pPr>
        <w:pStyle w:val="11"/>
      </w:pPr>
      <w:r>
        <w:t>Недостатками управления прибылью предприятия выступают:</w:t>
      </w:r>
    </w:p>
    <w:p w:rsidR="00C67CA6" w:rsidRDefault="00C67CA6" w:rsidP="00C67CA6">
      <w:pPr>
        <w:pStyle w:val="11"/>
      </w:pPr>
      <w:r>
        <w:t>- рост затрат предприятия или не эффективное использование затрат предприятия;</w:t>
      </w:r>
    </w:p>
    <w:p w:rsidR="00C67CA6" w:rsidRDefault="00C67CA6" w:rsidP="00C67CA6">
      <w:pPr>
        <w:pStyle w:val="11"/>
      </w:pPr>
      <w:r>
        <w:t>- не выполнение планов по прибыли предприятия;</w:t>
      </w:r>
    </w:p>
    <w:p w:rsidR="00C67CA6" w:rsidRDefault="00C67CA6" w:rsidP="00C67CA6">
      <w:pPr>
        <w:pStyle w:val="11"/>
      </w:pPr>
      <w:r>
        <w:t>- отсутствие  системы контроля за прибылью предприятия;</w:t>
      </w:r>
    </w:p>
    <w:p w:rsidR="00C67CA6" w:rsidRPr="001029D4" w:rsidRDefault="00C67CA6" w:rsidP="00C67CA6">
      <w:pPr>
        <w:pStyle w:val="11"/>
      </w:pPr>
      <w:r>
        <w:t xml:space="preserve">- отрицательное влияние практически всех факторов, которые имеют влияние на прибыль предприятия или не эффективный процесс формирования и распределения прибыли предприятия. </w:t>
      </w:r>
    </w:p>
    <w:p w:rsidR="002F6F0D" w:rsidRDefault="002F6F0D" w:rsidP="002F6F0D">
      <w:pPr>
        <w:pStyle w:val="11"/>
      </w:pPr>
      <w:r>
        <w:t>Финансовый анализ, показал очевидные проблемы в состоянии  управления прибылью предприятии</w:t>
      </w:r>
      <w:r w:rsidRPr="002F6F0D">
        <w:t xml:space="preserve"> </w:t>
      </w:r>
      <w:r>
        <w:t>ПФ "Севергазгеофизика", основной из которой выступает  практическое отсутствие системы управления. Следствием этого является снижение деловой активности предприятия. Для улучшения финансового положения предприятия ПФ "Севергазгеофизика" и рационализации управления его прибылью предлагается провести следующие мероприятия:</w:t>
      </w:r>
    </w:p>
    <w:p w:rsidR="002F6F0D" w:rsidRDefault="002F6F0D" w:rsidP="002F6F0D">
      <w:pPr>
        <w:pStyle w:val="11"/>
      </w:pPr>
      <w:r>
        <w:t>1. Разработать финансовую стратегию наращивания собственных финансовых ресурсов за счет оптимизации товарного ассортимента и снижения себестоимости выпускаемой продукции;</w:t>
      </w:r>
    </w:p>
    <w:p w:rsidR="002F6F0D" w:rsidRDefault="002F6F0D" w:rsidP="002F6F0D">
      <w:pPr>
        <w:pStyle w:val="11"/>
      </w:pPr>
      <w:r>
        <w:t>2. В организационно-управленческой структуре предприятия выделить финансово-экономический отдел, разработать положение об  отделе и должностные инструкции. Как следствие организовать теоретическую переподготовку кадров всех экономических служб, включая бухгалтерских работников по управлению финансовыми ресурсами предприятия либо любой другой программе аналогичного содержания.</w:t>
      </w:r>
    </w:p>
    <w:p w:rsidR="002F6F0D" w:rsidRDefault="002F6F0D" w:rsidP="002F6F0D">
      <w:pPr>
        <w:pStyle w:val="11"/>
      </w:pPr>
      <w:r>
        <w:t>3. Провести обновление основных средств за счет покупки их в лизинг.</w:t>
      </w:r>
    </w:p>
    <w:p w:rsidR="002F6F0D" w:rsidRDefault="002F6F0D" w:rsidP="002F6F0D">
      <w:pPr>
        <w:pStyle w:val="11"/>
      </w:pPr>
      <w:r>
        <w:lastRenderedPageBreak/>
        <w:t>4. Разработать амортизационную политику предприятия, включая самостоятельное определение сроков использования основных фондов и, соответственно норм амортизационных отчислений, выбора методов начисления амортизации, выбора сроков и методов переоценки основных фондов в соответствии с бухгалтерскими стандартами.</w:t>
      </w: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C67CA6" w:rsidRDefault="00C67CA6" w:rsidP="00C67CA6">
      <w:pPr>
        <w:pStyle w:val="11"/>
      </w:pPr>
      <w:bookmarkStart w:id="36" w:name="_Toc389475892"/>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C67CA6" w:rsidRDefault="00C67CA6" w:rsidP="00C67CA6">
      <w:pPr>
        <w:pStyle w:val="11"/>
      </w:pPr>
    </w:p>
    <w:p w:rsidR="002F6F0D" w:rsidRDefault="002F6F0D" w:rsidP="002F6F0D">
      <w:pPr>
        <w:pStyle w:val="1"/>
      </w:pPr>
      <w:r>
        <w:lastRenderedPageBreak/>
        <w:t>Список литературы</w:t>
      </w:r>
      <w:bookmarkEnd w:id="36"/>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Байбурина, Э. Р. Методы анализа интеллектуального капитала для современного устойчивого развития компании // Корпоративные финансы. - 2010. - № 3. - С. 85-101.</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Дятлов, А. Н. Роль менеджера в управлении стратегическими изменениями // Бизнес-образование. - 2011. - № 2 - С. 49-64.</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Евстигнеев, Е. Н. Основы налогового планирования / Е. Н. Евстигнеев. – СПб.: Питер, 2011. – 365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Емельянов, А. М. Основные этапы эволюции концепций управления стоимостью компаний. / А. М. Емельянов, Е. А. Шакина // Корпоративные финансы. - 2011. - № 4. - С. 79-87.</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Ефимова, О. В. Анализ финансовой отчетности / О. В. Ефимова, М.</w:t>
      </w:r>
      <w:r>
        <w:rPr>
          <w:noProof/>
          <w:color w:val="000000"/>
          <w:sz w:val="28"/>
          <w:szCs w:val="28"/>
        </w:rPr>
        <w:t xml:space="preserve"> В. Мельник. – М.: Омега-Л, 2013</w:t>
      </w:r>
      <w:r w:rsidRPr="0037604B">
        <w:rPr>
          <w:noProof/>
          <w:color w:val="000000"/>
          <w:sz w:val="28"/>
          <w:szCs w:val="28"/>
        </w:rPr>
        <w:t>. – 325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Золотарева, А. Б. Проблемы налоговой системы России: теория, опыт, реформа / А. Б. Золотарева, Е. В. Серова, И. Г. Храмова. –</w:t>
      </w:r>
      <w:r w:rsidRPr="0037604B">
        <w:rPr>
          <w:noProof/>
          <w:color w:val="000000"/>
          <w:sz w:val="28"/>
        </w:rPr>
        <w:t xml:space="preserve"> </w:t>
      </w:r>
      <w:r w:rsidRPr="0037604B">
        <w:rPr>
          <w:noProof/>
          <w:color w:val="000000"/>
          <w:sz w:val="28"/>
          <w:szCs w:val="28"/>
        </w:rPr>
        <w:t>М.: Ин-т экономики переходного периода, 2011. – 355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Ковалев, В. В. Финансы предприятий: учебник / В. В. Ковалев, Вит. В. Кова</w:t>
      </w:r>
      <w:r>
        <w:rPr>
          <w:noProof/>
          <w:color w:val="000000"/>
          <w:sz w:val="28"/>
          <w:szCs w:val="28"/>
        </w:rPr>
        <w:t>лев. – М.: Изд-во Проспект, 2013</w:t>
      </w:r>
      <w:r w:rsidRPr="0037604B">
        <w:rPr>
          <w:noProof/>
          <w:color w:val="000000"/>
          <w:sz w:val="28"/>
          <w:szCs w:val="28"/>
        </w:rPr>
        <w:t>. – 289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Ковалева, А. М. Финансы фирмы / А.М. Ковалева, М. Г. Лапуста, Л</w:t>
      </w:r>
      <w:r>
        <w:rPr>
          <w:noProof/>
          <w:color w:val="000000"/>
          <w:sz w:val="28"/>
          <w:szCs w:val="28"/>
        </w:rPr>
        <w:t>. Г. Скамай. – М.: Инфра-М, 2012</w:t>
      </w:r>
      <w:r w:rsidRPr="0037604B">
        <w:rPr>
          <w:noProof/>
          <w:color w:val="000000"/>
          <w:sz w:val="28"/>
          <w:szCs w:val="28"/>
        </w:rPr>
        <w:t>. – 209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Колчина, Н. В. Финансовый менеджмент: учеб. пособие для студентов вузов, обучающихся по специальностям экономики и управления / Н. В. Колчина, О. В. Португалова, Е. Ю. Макеева; под ред. Н. В. Колчиной. – М.: ЮНИТИ-ДАНА, 2011. – 464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Костыгин, Д. Лукавая реклама кредита // Экономический вестник Ростовского госуд</w:t>
      </w:r>
      <w:r>
        <w:rPr>
          <w:noProof/>
          <w:color w:val="000000"/>
          <w:sz w:val="28"/>
          <w:szCs w:val="28"/>
        </w:rPr>
        <w:t>арственного университета. - 2014</w:t>
      </w:r>
      <w:r w:rsidRPr="0037604B">
        <w:rPr>
          <w:noProof/>
          <w:color w:val="000000"/>
          <w:sz w:val="28"/>
          <w:szCs w:val="28"/>
        </w:rPr>
        <w:t>. - №1. - С. 135-136.</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Лапуста, М. Г. Предпринимательство: Учебник / М. Г. Лапуста. – М.: Инфра-М, 2010. – 543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Левчаев, П. А. Инновационная направленность роста российского биз</w:t>
      </w:r>
      <w:r>
        <w:rPr>
          <w:noProof/>
          <w:color w:val="000000"/>
          <w:sz w:val="28"/>
          <w:szCs w:val="28"/>
        </w:rPr>
        <w:t>неса // Финансы и кредит. – 2013</w:t>
      </w:r>
      <w:r w:rsidRPr="0037604B">
        <w:rPr>
          <w:noProof/>
          <w:color w:val="000000"/>
          <w:sz w:val="28"/>
          <w:szCs w:val="28"/>
        </w:rPr>
        <w:t>. – № 34. – С. 24-30.</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lastRenderedPageBreak/>
        <w:t>Лещенко, М. И. Основы лизинга: учеб. пособие для вузов / М. И. Лещенко.</w:t>
      </w:r>
      <w:r>
        <w:rPr>
          <w:noProof/>
          <w:color w:val="000000"/>
          <w:sz w:val="28"/>
          <w:szCs w:val="28"/>
        </w:rPr>
        <w:t xml:space="preserve"> -М.: Финансы и статистика, 2014</w:t>
      </w:r>
      <w:r w:rsidRPr="0037604B">
        <w:rPr>
          <w:noProof/>
          <w:color w:val="000000"/>
          <w:sz w:val="28"/>
          <w:szCs w:val="28"/>
        </w:rPr>
        <w:t>. - 334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Лизинг: экономические правовые основы: учеб. пособие для вузов. - 2-е изд., перераб. и доп. / Н. М. Коршунов. - М.: ЮНИТИ-ДАНА, 2011. - 190с.</w:t>
      </w:r>
      <w:r w:rsidRPr="0037604B">
        <w:rPr>
          <w:noProof/>
          <w:color w:val="000000"/>
          <w:sz w:val="28"/>
        </w:rPr>
        <w:t xml:space="preserve"> </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Мазур, И. И. Управление качеством: Учебное пособие / И. И. Мазур, В. Д. Ш</w:t>
      </w:r>
      <w:r>
        <w:rPr>
          <w:noProof/>
          <w:color w:val="000000"/>
          <w:sz w:val="28"/>
          <w:szCs w:val="28"/>
        </w:rPr>
        <w:t>апиро. – М.: Финстатинформ, 2014</w:t>
      </w:r>
      <w:r w:rsidRPr="0037604B">
        <w:rPr>
          <w:noProof/>
          <w:color w:val="000000"/>
          <w:sz w:val="28"/>
          <w:szCs w:val="28"/>
        </w:rPr>
        <w:t>. – 302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Малявина, А.В. Лизинг и антикризисное управление / А.В. Малявина, Н. Б. Пашина, С. А.</w:t>
      </w:r>
      <w:r>
        <w:rPr>
          <w:noProof/>
          <w:color w:val="000000"/>
          <w:sz w:val="28"/>
          <w:szCs w:val="28"/>
        </w:rPr>
        <w:t xml:space="preserve"> Попов. - Москва.: Экзамен, 2014</w:t>
      </w:r>
      <w:r w:rsidRPr="0037604B">
        <w:rPr>
          <w:noProof/>
          <w:color w:val="000000"/>
          <w:sz w:val="28"/>
          <w:szCs w:val="28"/>
        </w:rPr>
        <w:t>. – 326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Павлова, Л. Н. Финансовый менеджмент: Учеб. пособие. - 2-е изд., перераб. и доп. / Л. Н. Павлова. – М.: ЮНИТИ-ДАНА, 2011. – 458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Раицкий, К. А. Экономика предприятия: Учебник для вузов. – 2-е изд. / К. А. Раицкий. – М.: Информационно-внедренческий центр «Маркетинг», 2010. – 696 с.</w:t>
      </w:r>
    </w:p>
    <w:p w:rsidR="002F6F0D"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rPr>
        <w:t>Салькова, О. С. О налогообложении предприятий // Финансы. – 2008. - №4. – C. 37–41.</w:t>
      </w:r>
    </w:p>
    <w:p w:rsidR="002F6F0D" w:rsidRPr="0037604B" w:rsidRDefault="002F6F0D" w:rsidP="002F6F0D">
      <w:pPr>
        <w:pStyle w:val="af0"/>
        <w:widowControl w:val="0"/>
        <w:numPr>
          <w:ilvl w:val="1"/>
          <w:numId w:val="12"/>
        </w:numPr>
        <w:tabs>
          <w:tab w:val="clear" w:pos="360"/>
          <w:tab w:val="num" w:pos="0"/>
          <w:tab w:val="left" w:pos="540"/>
          <w:tab w:val="left" w:pos="567"/>
        </w:tabs>
        <w:spacing w:line="360" w:lineRule="auto"/>
        <w:ind w:left="0" w:firstLine="0"/>
        <w:jc w:val="both"/>
        <w:rPr>
          <w:noProof/>
          <w:color w:val="000000"/>
          <w:sz w:val="28"/>
          <w:szCs w:val="28"/>
        </w:rPr>
      </w:pPr>
      <w:r w:rsidRPr="0037604B">
        <w:rPr>
          <w:noProof/>
          <w:color w:val="000000"/>
          <w:sz w:val="28"/>
          <w:szCs w:val="28"/>
        </w:rPr>
        <w:t xml:space="preserve">Экономика предприятия (фирмы): Учебник / Под ред. проф. О. И. Волкова и доц. О. В. Девяткина. – 3-е изд., перераб. и доп. – М.: ИНФРА-М, </w:t>
      </w:r>
      <w:r>
        <w:rPr>
          <w:noProof/>
          <w:color w:val="000000"/>
          <w:sz w:val="28"/>
          <w:szCs w:val="28"/>
        </w:rPr>
        <w:t>2012</w:t>
      </w:r>
      <w:r w:rsidRPr="0037604B">
        <w:rPr>
          <w:noProof/>
          <w:color w:val="000000"/>
          <w:sz w:val="28"/>
          <w:szCs w:val="28"/>
        </w:rPr>
        <w:t>. – 601 с.</w:t>
      </w: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Default="002F6F0D" w:rsidP="002F6F0D">
      <w:pPr>
        <w:pStyle w:val="11"/>
      </w:pPr>
    </w:p>
    <w:p w:rsidR="002F6F0D" w:rsidRPr="002F6F0D" w:rsidRDefault="002F6F0D" w:rsidP="002F6F0D"/>
    <w:sectPr w:rsidR="002F6F0D" w:rsidRPr="002F6F0D" w:rsidSect="005934B3">
      <w:headerReference w:type="default" r:id="rId4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87E" w:rsidRDefault="00E1087E" w:rsidP="005934B3">
      <w:pPr>
        <w:spacing w:line="240" w:lineRule="auto"/>
      </w:pPr>
      <w:r>
        <w:separator/>
      </w:r>
    </w:p>
  </w:endnote>
  <w:endnote w:type="continuationSeparator" w:id="1">
    <w:p w:rsidR="00E1087E" w:rsidRDefault="00E1087E" w:rsidP="005934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87E" w:rsidRDefault="00E1087E" w:rsidP="005934B3">
      <w:pPr>
        <w:spacing w:line="240" w:lineRule="auto"/>
      </w:pPr>
      <w:r>
        <w:separator/>
      </w:r>
    </w:p>
  </w:footnote>
  <w:footnote w:type="continuationSeparator" w:id="1">
    <w:p w:rsidR="00E1087E" w:rsidRDefault="00E1087E" w:rsidP="005934B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2628"/>
      <w:docPartObj>
        <w:docPartGallery w:val="Page Numbers (Top of Page)"/>
        <w:docPartUnique/>
      </w:docPartObj>
    </w:sdtPr>
    <w:sdtContent>
      <w:p w:rsidR="00723254" w:rsidRDefault="00E51AC9">
        <w:pPr>
          <w:pStyle w:val="a3"/>
          <w:jc w:val="right"/>
        </w:pPr>
        <w:fldSimple w:instr=" PAGE   \* MERGEFORMAT ">
          <w:r w:rsidR="00097CE5">
            <w:rPr>
              <w:noProof/>
            </w:rPr>
            <w:t>28</w:t>
          </w:r>
        </w:fldSimple>
      </w:p>
    </w:sdtContent>
  </w:sdt>
  <w:p w:rsidR="00723254" w:rsidRDefault="0072325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3F389F"/>
    <w:multiLevelType w:val="multilevel"/>
    <w:tmpl w:val="C476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B81536"/>
    <w:multiLevelType w:val="multilevel"/>
    <w:tmpl w:val="EA1CD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040FF8"/>
    <w:multiLevelType w:val="hybridMultilevel"/>
    <w:tmpl w:val="84261822"/>
    <w:lvl w:ilvl="0" w:tplc="8CAAC86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0FC94498"/>
    <w:multiLevelType w:val="multilevel"/>
    <w:tmpl w:val="70F26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4233E9"/>
    <w:multiLevelType w:val="multilevel"/>
    <w:tmpl w:val="42E4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2D478D"/>
    <w:multiLevelType w:val="hybridMultilevel"/>
    <w:tmpl w:val="EA3A5C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5725DEE"/>
    <w:multiLevelType w:val="multilevel"/>
    <w:tmpl w:val="6E50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F639B6"/>
    <w:multiLevelType w:val="singleLevel"/>
    <w:tmpl w:val="F998C1F2"/>
    <w:lvl w:ilvl="0">
      <w:start w:val="1"/>
      <w:numFmt w:val="bullet"/>
      <w:lvlText w:val=""/>
      <w:lvlJc w:val="left"/>
      <w:pPr>
        <w:tabs>
          <w:tab w:val="num" w:pos="360"/>
        </w:tabs>
        <w:ind w:left="360" w:hanging="360"/>
      </w:pPr>
      <w:rPr>
        <w:rFonts w:ascii="Symbol" w:hAnsi="Symbol" w:hint="default"/>
      </w:rPr>
    </w:lvl>
  </w:abstractNum>
  <w:abstractNum w:abstractNumId="13">
    <w:nsid w:val="1E874D94"/>
    <w:multiLevelType w:val="hybridMultilevel"/>
    <w:tmpl w:val="C5DC123C"/>
    <w:lvl w:ilvl="0" w:tplc="0419000F">
      <w:start w:val="2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F146EFD"/>
    <w:multiLevelType w:val="hybridMultilevel"/>
    <w:tmpl w:val="5BBA74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3D7221F"/>
    <w:multiLevelType w:val="singleLevel"/>
    <w:tmpl w:val="F998C1F2"/>
    <w:lvl w:ilvl="0">
      <w:start w:val="1"/>
      <w:numFmt w:val="bullet"/>
      <w:lvlText w:val=""/>
      <w:lvlJc w:val="left"/>
      <w:pPr>
        <w:tabs>
          <w:tab w:val="num" w:pos="360"/>
        </w:tabs>
        <w:ind w:left="360" w:hanging="360"/>
      </w:pPr>
      <w:rPr>
        <w:rFonts w:ascii="Symbol" w:hAnsi="Symbol" w:hint="default"/>
      </w:rPr>
    </w:lvl>
  </w:abstractNum>
  <w:abstractNum w:abstractNumId="16">
    <w:nsid w:val="24551099"/>
    <w:multiLevelType w:val="hybridMultilevel"/>
    <w:tmpl w:val="DE2250C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60660EF"/>
    <w:multiLevelType w:val="singleLevel"/>
    <w:tmpl w:val="F998C1F2"/>
    <w:lvl w:ilvl="0">
      <w:start w:val="1"/>
      <w:numFmt w:val="bullet"/>
      <w:lvlText w:val=""/>
      <w:lvlJc w:val="left"/>
      <w:pPr>
        <w:tabs>
          <w:tab w:val="num" w:pos="360"/>
        </w:tabs>
        <w:ind w:left="360" w:hanging="360"/>
      </w:pPr>
      <w:rPr>
        <w:rFonts w:ascii="Symbol" w:hAnsi="Symbol" w:cs="Symbol" w:hint="default"/>
      </w:rPr>
    </w:lvl>
  </w:abstractNum>
  <w:abstractNum w:abstractNumId="18">
    <w:nsid w:val="27260E78"/>
    <w:multiLevelType w:val="hybridMultilevel"/>
    <w:tmpl w:val="8DD0F2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3247EE"/>
    <w:multiLevelType w:val="multilevel"/>
    <w:tmpl w:val="694C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D942A7"/>
    <w:multiLevelType w:val="multilevel"/>
    <w:tmpl w:val="250A7E18"/>
    <w:lvl w:ilvl="0">
      <w:start w:val="1"/>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1">
    <w:nsid w:val="2EFB225F"/>
    <w:multiLevelType w:val="singleLevel"/>
    <w:tmpl w:val="F998C1F2"/>
    <w:lvl w:ilvl="0">
      <w:start w:val="1"/>
      <w:numFmt w:val="bullet"/>
      <w:lvlText w:val=""/>
      <w:lvlJc w:val="left"/>
      <w:pPr>
        <w:tabs>
          <w:tab w:val="num" w:pos="360"/>
        </w:tabs>
        <w:ind w:left="360" w:hanging="360"/>
      </w:pPr>
      <w:rPr>
        <w:rFonts w:ascii="Symbol" w:hAnsi="Symbol" w:hint="default"/>
      </w:rPr>
    </w:lvl>
  </w:abstractNum>
  <w:abstractNum w:abstractNumId="22">
    <w:nsid w:val="3D134E74"/>
    <w:multiLevelType w:val="hybridMultilevel"/>
    <w:tmpl w:val="169E26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10351B"/>
    <w:multiLevelType w:val="multilevel"/>
    <w:tmpl w:val="2C36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F03AB0"/>
    <w:multiLevelType w:val="multilevel"/>
    <w:tmpl w:val="F1D046E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4C384F1F"/>
    <w:multiLevelType w:val="multilevel"/>
    <w:tmpl w:val="52EC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C8119E"/>
    <w:multiLevelType w:val="singleLevel"/>
    <w:tmpl w:val="F998C1F2"/>
    <w:lvl w:ilvl="0">
      <w:start w:val="1"/>
      <w:numFmt w:val="bullet"/>
      <w:lvlText w:val=""/>
      <w:lvlJc w:val="left"/>
      <w:pPr>
        <w:tabs>
          <w:tab w:val="num" w:pos="360"/>
        </w:tabs>
        <w:ind w:left="360" w:hanging="360"/>
      </w:pPr>
      <w:rPr>
        <w:rFonts w:ascii="Symbol" w:hAnsi="Symbol" w:cs="Symbol" w:hint="default"/>
      </w:rPr>
    </w:lvl>
  </w:abstractNum>
  <w:abstractNum w:abstractNumId="27">
    <w:nsid w:val="54187628"/>
    <w:multiLevelType w:val="multilevel"/>
    <w:tmpl w:val="4C7A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98253B"/>
    <w:multiLevelType w:val="hybridMultilevel"/>
    <w:tmpl w:val="566615CE"/>
    <w:lvl w:ilvl="0" w:tplc="44F8689A">
      <w:start w:val="1"/>
      <w:numFmt w:val="upperRoman"/>
      <w:lvlText w:val="%1."/>
      <w:lvlJc w:val="left"/>
      <w:pPr>
        <w:tabs>
          <w:tab w:val="num" w:pos="1440"/>
        </w:tabs>
        <w:ind w:left="1440" w:hanging="720"/>
      </w:pPr>
      <w:rPr>
        <w:rFonts w:cs="Times New Roman" w:hint="default"/>
      </w:rPr>
    </w:lvl>
    <w:lvl w:ilvl="1" w:tplc="F15CF878">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5ECD322A"/>
    <w:multiLevelType w:val="singleLevel"/>
    <w:tmpl w:val="F998C1F2"/>
    <w:lvl w:ilvl="0">
      <w:start w:val="1"/>
      <w:numFmt w:val="bullet"/>
      <w:lvlText w:val=""/>
      <w:lvlJc w:val="left"/>
      <w:pPr>
        <w:tabs>
          <w:tab w:val="num" w:pos="360"/>
        </w:tabs>
        <w:ind w:left="360" w:hanging="360"/>
      </w:pPr>
      <w:rPr>
        <w:rFonts w:ascii="Symbol" w:hAnsi="Symbol" w:cs="Symbol" w:hint="default"/>
      </w:rPr>
    </w:lvl>
  </w:abstractNum>
  <w:abstractNum w:abstractNumId="30">
    <w:nsid w:val="63811907"/>
    <w:multiLevelType w:val="hybridMultilevel"/>
    <w:tmpl w:val="C79E7F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75C6F90"/>
    <w:multiLevelType w:val="multilevel"/>
    <w:tmpl w:val="592E9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3F10B9"/>
    <w:multiLevelType w:val="multilevel"/>
    <w:tmpl w:val="9468C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7849C7"/>
    <w:multiLevelType w:val="multilevel"/>
    <w:tmpl w:val="395A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C520A8"/>
    <w:multiLevelType w:val="multilevel"/>
    <w:tmpl w:val="16C4A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396875"/>
    <w:multiLevelType w:val="multilevel"/>
    <w:tmpl w:val="8F0C36EC"/>
    <w:lvl w:ilvl="0">
      <w:start w:val="1"/>
      <w:numFmt w:val="bullet"/>
      <w:lvlText w:val=""/>
      <w:lvlJc w:val="left"/>
      <w:pPr>
        <w:ind w:left="450" w:hanging="450"/>
      </w:pPr>
      <w:rPr>
        <w:rFonts w:ascii="Symbol" w:hAnsi="Symbol" w:cs="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E5D133E"/>
    <w:multiLevelType w:val="multilevel"/>
    <w:tmpl w:val="CD362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8"/>
  </w:num>
  <w:num w:numId="3">
    <w:abstractNumId w:val="32"/>
  </w:num>
  <w:num w:numId="4">
    <w:abstractNumId w:val="35"/>
  </w:num>
  <w:num w:numId="5">
    <w:abstractNumId w:val="7"/>
  </w:num>
  <w:num w:numId="6">
    <w:abstractNumId w:val="5"/>
  </w:num>
  <w:num w:numId="7">
    <w:abstractNumId w:val="1"/>
  </w:num>
  <w:num w:numId="8">
    <w:abstractNumId w:val="2"/>
  </w:num>
  <w:num w:numId="9">
    <w:abstractNumId w:val="3"/>
  </w:num>
  <w:num w:numId="10">
    <w:abstractNumId w:val="4"/>
  </w:num>
  <w:num w:numId="11">
    <w:abstractNumId w:val="0"/>
  </w:num>
  <w:num w:numId="12">
    <w:abstractNumId w:val="28"/>
  </w:num>
  <w:num w:numId="13">
    <w:abstractNumId w:val="16"/>
  </w:num>
  <w:num w:numId="14">
    <w:abstractNumId w:val="10"/>
  </w:num>
  <w:num w:numId="15">
    <w:abstractNumId w:val="13"/>
  </w:num>
  <w:num w:numId="16">
    <w:abstractNumId w:val="15"/>
  </w:num>
  <w:num w:numId="17">
    <w:abstractNumId w:val="12"/>
  </w:num>
  <w:num w:numId="18">
    <w:abstractNumId w:val="21"/>
  </w:num>
  <w:num w:numId="19">
    <w:abstractNumId w:val="24"/>
  </w:num>
  <w:num w:numId="20">
    <w:abstractNumId w:val="17"/>
  </w:num>
  <w:num w:numId="21">
    <w:abstractNumId w:val="29"/>
  </w:num>
  <w:num w:numId="22">
    <w:abstractNumId w:val="26"/>
  </w:num>
  <w:num w:numId="23">
    <w:abstractNumId w:val="11"/>
  </w:num>
  <w:num w:numId="24">
    <w:abstractNumId w:val="6"/>
  </w:num>
  <w:num w:numId="25">
    <w:abstractNumId w:val="23"/>
  </w:num>
  <w:num w:numId="26">
    <w:abstractNumId w:val="33"/>
  </w:num>
  <w:num w:numId="27">
    <w:abstractNumId w:val="34"/>
  </w:num>
  <w:num w:numId="28">
    <w:abstractNumId w:val="22"/>
  </w:num>
  <w:num w:numId="29">
    <w:abstractNumId w:val="14"/>
  </w:num>
  <w:num w:numId="30">
    <w:abstractNumId w:val="18"/>
  </w:num>
  <w:num w:numId="31">
    <w:abstractNumId w:val="30"/>
  </w:num>
  <w:num w:numId="32">
    <w:abstractNumId w:val="20"/>
  </w:num>
  <w:num w:numId="33">
    <w:abstractNumId w:val="9"/>
  </w:num>
  <w:num w:numId="34">
    <w:abstractNumId w:val="27"/>
  </w:num>
  <w:num w:numId="35">
    <w:abstractNumId w:val="25"/>
  </w:num>
  <w:num w:numId="36">
    <w:abstractNumId w:val="19"/>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useFELayout/>
  </w:compat>
  <w:rsids>
    <w:rsidRoot w:val="005934B3"/>
    <w:rsid w:val="00044D3D"/>
    <w:rsid w:val="00097CE5"/>
    <w:rsid w:val="000D7212"/>
    <w:rsid w:val="001E5E17"/>
    <w:rsid w:val="002C1F58"/>
    <w:rsid w:val="002F6F0D"/>
    <w:rsid w:val="00392439"/>
    <w:rsid w:val="004555A4"/>
    <w:rsid w:val="004924F3"/>
    <w:rsid w:val="004E7EB5"/>
    <w:rsid w:val="005730F9"/>
    <w:rsid w:val="005934B3"/>
    <w:rsid w:val="00624A3F"/>
    <w:rsid w:val="00723254"/>
    <w:rsid w:val="0074602C"/>
    <w:rsid w:val="007820D3"/>
    <w:rsid w:val="00843706"/>
    <w:rsid w:val="00863BEF"/>
    <w:rsid w:val="00A275AF"/>
    <w:rsid w:val="00A33BAE"/>
    <w:rsid w:val="00AA510C"/>
    <w:rsid w:val="00BD17AA"/>
    <w:rsid w:val="00C349D2"/>
    <w:rsid w:val="00C40D6E"/>
    <w:rsid w:val="00C54283"/>
    <w:rsid w:val="00C67CA6"/>
    <w:rsid w:val="00DE65A5"/>
    <w:rsid w:val="00E1087E"/>
    <w:rsid w:val="00E51AC9"/>
    <w:rsid w:val="00EA52A1"/>
    <w:rsid w:val="00F204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4B3"/>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5934B3"/>
    <w:pPr>
      <w:keepNext/>
      <w:keepLines/>
      <w:jc w:val="center"/>
      <w:outlineLvl w:val="0"/>
    </w:pPr>
    <w:rPr>
      <w:rFonts w:eastAsiaTheme="majorEastAsia" w:cstheme="majorBidi"/>
      <w:b/>
      <w:bCs/>
      <w:szCs w:val="28"/>
    </w:rPr>
  </w:style>
  <w:style w:type="paragraph" w:styleId="2">
    <w:name w:val="heading 2"/>
    <w:basedOn w:val="a"/>
    <w:next w:val="a"/>
    <w:link w:val="20"/>
    <w:uiPriority w:val="9"/>
    <w:semiHidden/>
    <w:unhideWhenUsed/>
    <w:qFormat/>
    <w:rsid w:val="005934B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23254"/>
    <w:pPr>
      <w:keepNext/>
      <w:spacing w:before="240" w:after="60" w:line="276" w:lineRule="auto"/>
      <w:ind w:firstLine="0"/>
      <w:jc w:val="left"/>
      <w:outlineLvl w:val="3"/>
    </w:pPr>
    <w:rPr>
      <w:rFonts w:ascii="Calibri" w:eastAsia="Times New Roman" w:hAnsi="Calibri"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34B3"/>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5934B3"/>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unhideWhenUsed/>
    <w:rsid w:val="005934B3"/>
    <w:pPr>
      <w:tabs>
        <w:tab w:val="center" w:pos="4677"/>
        <w:tab w:val="right" w:pos="9355"/>
      </w:tabs>
      <w:spacing w:line="240" w:lineRule="auto"/>
    </w:pPr>
  </w:style>
  <w:style w:type="character" w:customStyle="1" w:styleId="a4">
    <w:name w:val="Верхний колонтитул Знак"/>
    <w:basedOn w:val="a0"/>
    <w:link w:val="a3"/>
    <w:uiPriority w:val="99"/>
    <w:rsid w:val="005934B3"/>
  </w:style>
  <w:style w:type="paragraph" w:styleId="a5">
    <w:name w:val="footer"/>
    <w:basedOn w:val="a"/>
    <w:link w:val="a6"/>
    <w:uiPriority w:val="99"/>
    <w:semiHidden/>
    <w:unhideWhenUsed/>
    <w:rsid w:val="005934B3"/>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5934B3"/>
  </w:style>
  <w:style w:type="paragraph" w:styleId="a7">
    <w:name w:val="Normal (Web)"/>
    <w:basedOn w:val="a"/>
    <w:uiPriority w:val="99"/>
    <w:unhideWhenUsed/>
    <w:rsid w:val="005934B3"/>
    <w:pPr>
      <w:spacing w:before="100" w:beforeAutospacing="1" w:after="100" w:afterAutospacing="1" w:line="240" w:lineRule="auto"/>
      <w:ind w:firstLine="0"/>
      <w:jc w:val="left"/>
    </w:pPr>
    <w:rPr>
      <w:rFonts w:eastAsia="Times New Roman" w:cs="Times New Roman"/>
      <w:sz w:val="24"/>
      <w:szCs w:val="24"/>
    </w:rPr>
  </w:style>
  <w:style w:type="character" w:styleId="a8">
    <w:name w:val="Hyperlink"/>
    <w:basedOn w:val="a0"/>
    <w:uiPriority w:val="99"/>
    <w:unhideWhenUsed/>
    <w:rsid w:val="005934B3"/>
    <w:rPr>
      <w:color w:val="0000FF"/>
      <w:u w:val="single"/>
    </w:rPr>
  </w:style>
  <w:style w:type="paragraph" w:styleId="a9">
    <w:name w:val="Balloon Text"/>
    <w:basedOn w:val="a"/>
    <w:link w:val="aa"/>
    <w:uiPriority w:val="99"/>
    <w:semiHidden/>
    <w:unhideWhenUsed/>
    <w:rsid w:val="00F2040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F20408"/>
    <w:rPr>
      <w:rFonts w:ascii="Tahoma" w:hAnsi="Tahoma" w:cs="Tahoma"/>
      <w:sz w:val="16"/>
      <w:szCs w:val="16"/>
    </w:rPr>
  </w:style>
  <w:style w:type="paragraph" w:styleId="21">
    <w:name w:val="Body Text 2"/>
    <w:basedOn w:val="a"/>
    <w:link w:val="22"/>
    <w:uiPriority w:val="99"/>
    <w:rsid w:val="00F20408"/>
    <w:pPr>
      <w:spacing w:after="120"/>
      <w:ind w:left="283" w:firstLine="567"/>
    </w:pPr>
    <w:rPr>
      <w:rFonts w:eastAsia="Calibri" w:cs="Times New Roman"/>
      <w:szCs w:val="28"/>
    </w:rPr>
  </w:style>
  <w:style w:type="character" w:customStyle="1" w:styleId="22">
    <w:name w:val="Основной текст 2 Знак"/>
    <w:basedOn w:val="a0"/>
    <w:link w:val="21"/>
    <w:uiPriority w:val="99"/>
    <w:rsid w:val="00F20408"/>
    <w:rPr>
      <w:rFonts w:ascii="Times New Roman" w:eastAsia="Calibri" w:hAnsi="Times New Roman" w:cs="Times New Roman"/>
      <w:sz w:val="28"/>
      <w:szCs w:val="28"/>
    </w:rPr>
  </w:style>
  <w:style w:type="character" w:customStyle="1" w:styleId="40">
    <w:name w:val="Заголовок 4 Знак"/>
    <w:basedOn w:val="a0"/>
    <w:link w:val="4"/>
    <w:uiPriority w:val="9"/>
    <w:semiHidden/>
    <w:rsid w:val="00723254"/>
    <w:rPr>
      <w:rFonts w:ascii="Calibri" w:eastAsia="Times New Roman" w:hAnsi="Calibri" w:cs="Times New Roman"/>
      <w:b/>
      <w:bCs/>
      <w:sz w:val="28"/>
      <w:szCs w:val="28"/>
    </w:rPr>
  </w:style>
  <w:style w:type="paragraph" w:customStyle="1" w:styleId="11">
    <w:name w:val="Стиль1"/>
    <w:basedOn w:val="a"/>
    <w:link w:val="13"/>
    <w:qFormat/>
    <w:rsid w:val="00723254"/>
  </w:style>
  <w:style w:type="character" w:customStyle="1" w:styleId="13">
    <w:name w:val="Стиль1 Знак3"/>
    <w:link w:val="11"/>
    <w:locked/>
    <w:rsid w:val="00723254"/>
    <w:rPr>
      <w:rFonts w:ascii="Times New Roman" w:hAnsi="Times New Roman"/>
      <w:sz w:val="28"/>
    </w:rPr>
  </w:style>
  <w:style w:type="paragraph" w:customStyle="1" w:styleId="23">
    <w:name w:val="Стиль2"/>
    <w:basedOn w:val="11"/>
    <w:qFormat/>
    <w:rsid w:val="00723254"/>
    <w:pPr>
      <w:spacing w:line="240" w:lineRule="auto"/>
      <w:ind w:firstLine="0"/>
      <w:jc w:val="center"/>
    </w:pPr>
    <w:rPr>
      <w:sz w:val="24"/>
    </w:rPr>
  </w:style>
  <w:style w:type="character" w:styleId="ab">
    <w:name w:val="Strong"/>
    <w:uiPriority w:val="22"/>
    <w:qFormat/>
    <w:rsid w:val="00723254"/>
    <w:rPr>
      <w:b/>
      <w:bCs/>
    </w:rPr>
  </w:style>
  <w:style w:type="character" w:styleId="ac">
    <w:name w:val="Emphasis"/>
    <w:uiPriority w:val="20"/>
    <w:qFormat/>
    <w:rsid w:val="00723254"/>
    <w:rPr>
      <w:i/>
      <w:iCs/>
    </w:rPr>
  </w:style>
  <w:style w:type="paragraph" w:styleId="ad">
    <w:name w:val="Body Text"/>
    <w:basedOn w:val="a"/>
    <w:link w:val="ae"/>
    <w:rsid w:val="00723254"/>
    <w:pPr>
      <w:widowControl w:val="0"/>
      <w:suppressAutoHyphens/>
      <w:spacing w:after="120" w:line="240" w:lineRule="auto"/>
      <w:ind w:firstLine="0"/>
      <w:jc w:val="left"/>
    </w:pPr>
    <w:rPr>
      <w:rFonts w:ascii="Arial" w:eastAsia="Lucida Sans Unicode" w:hAnsi="Arial" w:cs="Times New Roman"/>
      <w:kern w:val="1"/>
      <w:sz w:val="20"/>
      <w:szCs w:val="24"/>
    </w:rPr>
  </w:style>
  <w:style w:type="character" w:customStyle="1" w:styleId="ae">
    <w:name w:val="Основной текст Знак"/>
    <w:basedOn w:val="a0"/>
    <w:link w:val="ad"/>
    <w:rsid w:val="00723254"/>
    <w:rPr>
      <w:rFonts w:ascii="Arial" w:eastAsia="Lucida Sans Unicode" w:hAnsi="Arial" w:cs="Times New Roman"/>
      <w:kern w:val="1"/>
      <w:sz w:val="20"/>
      <w:szCs w:val="24"/>
    </w:rPr>
  </w:style>
  <w:style w:type="character" w:customStyle="1" w:styleId="af">
    <w:name w:val="Текст сноски Знак"/>
    <w:basedOn w:val="a0"/>
    <w:link w:val="af0"/>
    <w:uiPriority w:val="99"/>
    <w:semiHidden/>
    <w:rsid w:val="00723254"/>
    <w:rPr>
      <w:rFonts w:ascii="Times New Roman" w:eastAsia="Times New Roman" w:hAnsi="Times New Roman" w:cs="Times New Roman"/>
      <w:sz w:val="20"/>
      <w:szCs w:val="20"/>
    </w:rPr>
  </w:style>
  <w:style w:type="paragraph" w:styleId="af0">
    <w:name w:val="footnote text"/>
    <w:basedOn w:val="a"/>
    <w:link w:val="af"/>
    <w:uiPriority w:val="99"/>
    <w:semiHidden/>
    <w:rsid w:val="00723254"/>
    <w:pPr>
      <w:spacing w:line="240" w:lineRule="auto"/>
      <w:ind w:firstLine="0"/>
      <w:jc w:val="left"/>
    </w:pPr>
    <w:rPr>
      <w:rFonts w:eastAsia="Times New Roman" w:cs="Times New Roman"/>
      <w:sz w:val="20"/>
      <w:szCs w:val="20"/>
    </w:rPr>
  </w:style>
  <w:style w:type="paragraph" w:styleId="12">
    <w:name w:val="toc 1"/>
    <w:basedOn w:val="a"/>
    <w:next w:val="a"/>
    <w:autoRedefine/>
    <w:uiPriority w:val="39"/>
    <w:unhideWhenUsed/>
    <w:rsid w:val="00723254"/>
    <w:pPr>
      <w:tabs>
        <w:tab w:val="right" w:leader="dot" w:pos="9628"/>
      </w:tabs>
      <w:spacing w:after="100" w:line="276" w:lineRule="auto"/>
      <w:ind w:firstLine="0"/>
      <w:jc w:val="left"/>
    </w:pPr>
    <w:rPr>
      <w:rFonts w:cs="Times New Roman"/>
      <w:b/>
      <w:noProof/>
      <w:szCs w:val="28"/>
    </w:rPr>
  </w:style>
  <w:style w:type="paragraph" w:styleId="24">
    <w:name w:val="toc 2"/>
    <w:basedOn w:val="a"/>
    <w:next w:val="a"/>
    <w:autoRedefine/>
    <w:uiPriority w:val="39"/>
    <w:unhideWhenUsed/>
    <w:rsid w:val="00723254"/>
    <w:pPr>
      <w:spacing w:after="100" w:line="276" w:lineRule="auto"/>
      <w:ind w:left="220" w:firstLine="0"/>
      <w:jc w:val="left"/>
    </w:pPr>
    <w:rPr>
      <w:rFonts w:asciiTheme="minorHAnsi" w:hAnsiTheme="minorHAnsi"/>
      <w:sz w:val="22"/>
    </w:rPr>
  </w:style>
  <w:style w:type="paragraph" w:styleId="af1">
    <w:name w:val="caption"/>
    <w:basedOn w:val="a"/>
    <w:next w:val="a"/>
    <w:uiPriority w:val="99"/>
    <w:qFormat/>
    <w:rsid w:val="00723254"/>
    <w:pPr>
      <w:keepLines/>
      <w:spacing w:before="120" w:after="120" w:line="240" w:lineRule="auto"/>
      <w:ind w:firstLine="0"/>
      <w:jc w:val="left"/>
    </w:pPr>
    <w:rPr>
      <w:rFonts w:eastAsia="Times New Roman" w:cs="Times New Roman"/>
      <w:b/>
      <w:bCs/>
      <w:sz w:val="20"/>
      <w:szCs w:val="20"/>
    </w:rPr>
  </w:style>
  <w:style w:type="paragraph" w:customStyle="1" w:styleId="210">
    <w:name w:val="Основной текст 21"/>
    <w:basedOn w:val="a"/>
    <w:rsid w:val="00723254"/>
    <w:pPr>
      <w:overflowPunct w:val="0"/>
      <w:autoSpaceDE w:val="0"/>
      <w:autoSpaceDN w:val="0"/>
      <w:adjustRightInd w:val="0"/>
      <w:ind w:firstLine="0"/>
      <w:jc w:val="left"/>
      <w:textAlignment w:val="baseline"/>
    </w:pPr>
    <w:rPr>
      <w:rFonts w:eastAsia="Times New Roman" w:cs="Times New Roman"/>
      <w:sz w:val="29"/>
      <w:szCs w:val="20"/>
    </w:rPr>
  </w:style>
  <w:style w:type="paragraph" w:customStyle="1" w:styleId="af2">
    <w:name w:val="Основа"/>
    <w:basedOn w:val="a"/>
    <w:rsid w:val="00723254"/>
    <w:rPr>
      <w:rFonts w:eastAsia="Times New Roman" w:cs="Times New Roman"/>
      <w:szCs w:val="20"/>
    </w:rPr>
  </w:style>
  <w:style w:type="paragraph" w:customStyle="1" w:styleId="3">
    <w:name w:val="Стиль3"/>
    <w:basedOn w:val="a"/>
    <w:qFormat/>
    <w:rsid w:val="00723254"/>
    <w:pPr>
      <w:autoSpaceDE w:val="0"/>
      <w:autoSpaceDN w:val="0"/>
      <w:adjustRightInd w:val="0"/>
      <w:spacing w:line="240" w:lineRule="auto"/>
      <w:ind w:firstLine="0"/>
      <w:jc w:val="center"/>
    </w:pPr>
    <w:rPr>
      <w:rFonts w:eastAsia="Times New Roman" w:cs="Times New Roman"/>
      <w:sz w:val="24"/>
      <w:szCs w:val="24"/>
    </w:rPr>
  </w:style>
  <w:style w:type="character" w:customStyle="1" w:styleId="hps">
    <w:name w:val="hps"/>
    <w:basedOn w:val="a0"/>
    <w:rsid w:val="00723254"/>
  </w:style>
  <w:style w:type="character" w:customStyle="1" w:styleId="review-h5">
    <w:name w:val="review-h5"/>
    <w:basedOn w:val="a0"/>
    <w:rsid w:val="00392439"/>
  </w:style>
  <w:style w:type="character" w:customStyle="1" w:styleId="review-h6">
    <w:name w:val="review-h6"/>
    <w:basedOn w:val="a0"/>
    <w:rsid w:val="00392439"/>
  </w:style>
  <w:style w:type="paragraph" w:styleId="af3">
    <w:name w:val="TOC Heading"/>
    <w:basedOn w:val="1"/>
    <w:next w:val="a"/>
    <w:uiPriority w:val="39"/>
    <w:semiHidden/>
    <w:unhideWhenUsed/>
    <w:qFormat/>
    <w:rsid w:val="002F6F0D"/>
    <w:pPr>
      <w:spacing w:before="480" w:line="276" w:lineRule="auto"/>
      <w:ind w:firstLine="0"/>
      <w:jc w:val="left"/>
      <w:outlineLvl w:val="9"/>
    </w:pPr>
    <w:rPr>
      <w:rFonts w:asciiTheme="majorHAnsi" w:hAnsiTheme="majorHAnsi"/>
      <w:color w:val="365F91" w:themeColor="accent1" w:themeShade="BF"/>
      <w:lang w:eastAsia="en-US"/>
    </w:rPr>
  </w:style>
</w:styles>
</file>

<file path=word/webSettings.xml><?xml version="1.0" encoding="utf-8"?>
<w:webSettings xmlns:r="http://schemas.openxmlformats.org/officeDocument/2006/relationships" xmlns:w="http://schemas.openxmlformats.org/wordprocessingml/2006/main">
  <w:divs>
    <w:div w:id="69616912">
      <w:bodyDiv w:val="1"/>
      <w:marLeft w:val="0"/>
      <w:marRight w:val="0"/>
      <w:marTop w:val="0"/>
      <w:marBottom w:val="0"/>
      <w:divBdr>
        <w:top w:val="none" w:sz="0" w:space="0" w:color="auto"/>
        <w:left w:val="none" w:sz="0" w:space="0" w:color="auto"/>
        <w:bottom w:val="none" w:sz="0" w:space="0" w:color="auto"/>
        <w:right w:val="none" w:sz="0" w:space="0" w:color="auto"/>
      </w:divBdr>
    </w:div>
    <w:div w:id="350957338">
      <w:bodyDiv w:val="1"/>
      <w:marLeft w:val="0"/>
      <w:marRight w:val="0"/>
      <w:marTop w:val="0"/>
      <w:marBottom w:val="0"/>
      <w:divBdr>
        <w:top w:val="none" w:sz="0" w:space="0" w:color="auto"/>
        <w:left w:val="none" w:sz="0" w:space="0" w:color="auto"/>
        <w:bottom w:val="none" w:sz="0" w:space="0" w:color="auto"/>
        <w:right w:val="none" w:sz="0" w:space="0" w:color="auto"/>
      </w:divBdr>
    </w:div>
    <w:div w:id="354698811">
      <w:bodyDiv w:val="1"/>
      <w:marLeft w:val="0"/>
      <w:marRight w:val="0"/>
      <w:marTop w:val="0"/>
      <w:marBottom w:val="0"/>
      <w:divBdr>
        <w:top w:val="none" w:sz="0" w:space="0" w:color="auto"/>
        <w:left w:val="none" w:sz="0" w:space="0" w:color="auto"/>
        <w:bottom w:val="none" w:sz="0" w:space="0" w:color="auto"/>
        <w:right w:val="none" w:sz="0" w:space="0" w:color="auto"/>
      </w:divBdr>
    </w:div>
    <w:div w:id="890769934">
      <w:bodyDiv w:val="1"/>
      <w:marLeft w:val="0"/>
      <w:marRight w:val="0"/>
      <w:marTop w:val="0"/>
      <w:marBottom w:val="0"/>
      <w:divBdr>
        <w:top w:val="none" w:sz="0" w:space="0" w:color="auto"/>
        <w:left w:val="none" w:sz="0" w:space="0" w:color="auto"/>
        <w:bottom w:val="none" w:sz="0" w:space="0" w:color="auto"/>
        <w:right w:val="none" w:sz="0" w:space="0" w:color="auto"/>
      </w:divBdr>
    </w:div>
    <w:div w:id="906690955">
      <w:bodyDiv w:val="1"/>
      <w:marLeft w:val="0"/>
      <w:marRight w:val="0"/>
      <w:marTop w:val="0"/>
      <w:marBottom w:val="0"/>
      <w:divBdr>
        <w:top w:val="none" w:sz="0" w:space="0" w:color="auto"/>
        <w:left w:val="none" w:sz="0" w:space="0" w:color="auto"/>
        <w:bottom w:val="none" w:sz="0" w:space="0" w:color="auto"/>
        <w:right w:val="none" w:sz="0" w:space="0" w:color="auto"/>
      </w:divBdr>
    </w:div>
    <w:div w:id="1341279120">
      <w:bodyDiv w:val="1"/>
      <w:marLeft w:val="0"/>
      <w:marRight w:val="0"/>
      <w:marTop w:val="0"/>
      <w:marBottom w:val="0"/>
      <w:divBdr>
        <w:top w:val="none" w:sz="0" w:space="0" w:color="auto"/>
        <w:left w:val="none" w:sz="0" w:space="0" w:color="auto"/>
        <w:bottom w:val="none" w:sz="0" w:space="0" w:color="auto"/>
        <w:right w:val="none" w:sz="0" w:space="0" w:color="auto"/>
      </w:divBdr>
    </w:div>
    <w:div w:id="14717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randars.ru/college/ekonomika-firmy/organizaciya.html"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hyperlink" Target="http://www.grandars.ru/student/nalogi/nalogovyy-kodeks-rf.html"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college/ekonomika-firmy/pribyl-predpriyatiya.html"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grandars.ru/student/nalogi/nalogovaya-sistema.html"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randars.ru/student/nalogi/federalnye-nalogi.html"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ECD72-BAB4-47E8-92C0-F87B6EDA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32</Pages>
  <Words>7163</Words>
  <Characters>40832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20</cp:revision>
  <dcterms:created xsi:type="dcterms:W3CDTF">2014-06-02T07:34:00Z</dcterms:created>
  <dcterms:modified xsi:type="dcterms:W3CDTF">2014-06-02T10:34:00Z</dcterms:modified>
</cp:coreProperties>
</file>