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94" w:rsidRDefault="00982185" w:rsidP="00DD13C4">
      <w:pPr>
        <w:jc w:val="center"/>
        <w:rPr>
          <w:rFonts w:ascii="Times New Roman" w:hAnsi="Times New Roman" w:cs="Times New Roman"/>
          <w:b/>
        </w:rPr>
      </w:pPr>
      <w:r w:rsidRPr="00982185">
        <w:rPr>
          <w:rFonts w:ascii="Times New Roman" w:hAnsi="Times New Roman" w:cs="Times New Roman"/>
          <w:b/>
        </w:rPr>
        <w:t xml:space="preserve">СТАТИСТИЧЕСКИЙ АНАЛИЗ </w:t>
      </w:r>
      <w:r w:rsidR="003B11C9">
        <w:rPr>
          <w:rFonts w:ascii="Times New Roman" w:hAnsi="Times New Roman" w:cs="Times New Roman"/>
          <w:b/>
        </w:rPr>
        <w:t>ДИНАМИКИ</w:t>
      </w:r>
      <w:r w:rsidRPr="00982185">
        <w:rPr>
          <w:rFonts w:ascii="Times New Roman" w:hAnsi="Times New Roman" w:cs="Times New Roman"/>
          <w:b/>
        </w:rPr>
        <w:t xml:space="preserve"> И СТ</w:t>
      </w:r>
      <w:r>
        <w:rPr>
          <w:rFonts w:ascii="Times New Roman" w:hAnsi="Times New Roman" w:cs="Times New Roman"/>
          <w:b/>
        </w:rPr>
        <w:t xml:space="preserve">РУКТУРЫ ТАМОЖЕННЫХ ПЛАТЕЖЕЙ  В РФ </w:t>
      </w:r>
    </w:p>
    <w:p w:rsidR="00C6741A" w:rsidRDefault="00982185" w:rsidP="00C6741A">
      <w:pPr>
        <w:spacing w:after="12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Ф</w:t>
      </w:r>
      <w:r w:rsidRPr="00982185">
        <w:rPr>
          <w:rFonts w:ascii="Times New Roman" w:hAnsi="Times New Roman" w:cs="Times New Roman"/>
          <w:sz w:val="28"/>
          <w:szCs w:val="28"/>
        </w:rPr>
        <w:t>искальн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82185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3D14BC">
        <w:rPr>
          <w:rFonts w:ascii="Times New Roman" w:hAnsi="Times New Roman" w:cs="Times New Roman"/>
          <w:sz w:val="28"/>
          <w:szCs w:val="28"/>
        </w:rPr>
        <w:t xml:space="preserve">своей эффективностью, </w:t>
      </w:r>
      <w:r w:rsidR="003D14BC"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Pr="00982185">
        <w:rPr>
          <w:rFonts w:ascii="Times New Roman" w:hAnsi="Times New Roman" w:cs="Times New Roman"/>
          <w:sz w:val="28"/>
          <w:szCs w:val="28"/>
        </w:rPr>
        <w:t>в значительной степени обеспечива</w:t>
      </w:r>
      <w:r w:rsidR="003D14BC">
        <w:rPr>
          <w:rFonts w:ascii="Times New Roman" w:hAnsi="Times New Roman" w:cs="Times New Roman"/>
          <w:sz w:val="28"/>
          <w:szCs w:val="28"/>
        </w:rPr>
        <w:t>ет</w:t>
      </w:r>
      <w:r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3D14BC">
        <w:rPr>
          <w:rFonts w:ascii="Times New Roman" w:hAnsi="Times New Roman" w:cs="Times New Roman"/>
          <w:sz w:val="28"/>
          <w:szCs w:val="28"/>
        </w:rPr>
        <w:t>э</w:t>
      </w:r>
      <w:r w:rsidRPr="00982185">
        <w:rPr>
          <w:rFonts w:ascii="Times New Roman" w:hAnsi="Times New Roman" w:cs="Times New Roman"/>
          <w:sz w:val="28"/>
          <w:szCs w:val="28"/>
        </w:rPr>
        <w:t xml:space="preserve">кономические интересы государства. </w:t>
      </w:r>
      <w:r w:rsidR="003D14BC">
        <w:rPr>
          <w:rFonts w:ascii="Times New Roman" w:hAnsi="Times New Roman" w:cs="Times New Roman"/>
          <w:sz w:val="28"/>
          <w:szCs w:val="28"/>
        </w:rPr>
        <w:t>В этих процессах с одной стороны  участвуют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2185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</w:t>
      </w:r>
      <w:r w:rsidR="003D14BC">
        <w:rPr>
          <w:rFonts w:ascii="Times New Roman" w:hAnsi="Times New Roman" w:cs="Times New Roman"/>
          <w:sz w:val="28"/>
          <w:szCs w:val="28"/>
        </w:rPr>
        <w:t>такие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14BC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82185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едеральная таможенная служба</w:t>
      </w:r>
      <w:r w:rsidR="00976240">
        <w:rPr>
          <w:rFonts w:ascii="Times New Roman" w:hAnsi="Times New Roman" w:cs="Times New Roman"/>
          <w:sz w:val="28"/>
          <w:szCs w:val="28"/>
        </w:rPr>
        <w:t xml:space="preserve"> (далее ФТС)</w:t>
      </w:r>
      <w:r w:rsidRPr="00982185">
        <w:rPr>
          <w:rFonts w:ascii="Times New Roman" w:hAnsi="Times New Roman" w:cs="Times New Roman"/>
          <w:sz w:val="28"/>
          <w:szCs w:val="28"/>
        </w:rPr>
        <w:t>, Федеральная налоговая служба</w:t>
      </w:r>
      <w:r w:rsidR="00976240">
        <w:rPr>
          <w:rFonts w:ascii="Times New Roman" w:hAnsi="Times New Roman" w:cs="Times New Roman"/>
          <w:sz w:val="28"/>
          <w:szCs w:val="28"/>
        </w:rPr>
        <w:t xml:space="preserve"> (далее ФНС)</w:t>
      </w:r>
      <w:r w:rsidR="003D14BC">
        <w:rPr>
          <w:rFonts w:ascii="Times New Roman" w:hAnsi="Times New Roman" w:cs="Times New Roman"/>
          <w:sz w:val="28"/>
          <w:szCs w:val="28"/>
        </w:rPr>
        <w:t xml:space="preserve"> и др.</w:t>
      </w:r>
      <w:r w:rsidR="003B11C9">
        <w:rPr>
          <w:rFonts w:ascii="Times New Roman" w:hAnsi="Times New Roman" w:cs="Times New Roman"/>
          <w:sz w:val="28"/>
          <w:szCs w:val="28"/>
        </w:rPr>
        <w:t xml:space="preserve"> С</w:t>
      </w:r>
      <w:r w:rsidR="003D14BC">
        <w:rPr>
          <w:rFonts w:ascii="Times New Roman" w:hAnsi="Times New Roman" w:cs="Times New Roman"/>
          <w:sz w:val="28"/>
          <w:szCs w:val="28"/>
        </w:rPr>
        <w:t xml:space="preserve"> другой же</w:t>
      </w:r>
      <w:r w:rsidR="00C6741A">
        <w:rPr>
          <w:rFonts w:ascii="Times New Roman" w:hAnsi="Times New Roman" w:cs="Times New Roman"/>
          <w:sz w:val="28"/>
          <w:szCs w:val="28"/>
        </w:rPr>
        <w:t xml:space="preserve"> стороны</w:t>
      </w:r>
      <w:r w:rsidR="003D14BC">
        <w:rPr>
          <w:rFonts w:ascii="Times New Roman" w:hAnsi="Times New Roman" w:cs="Times New Roman"/>
          <w:sz w:val="28"/>
          <w:szCs w:val="28"/>
        </w:rPr>
        <w:t xml:space="preserve"> – сами </w:t>
      </w:r>
      <w:r w:rsidRPr="00982185">
        <w:rPr>
          <w:rFonts w:ascii="Times New Roman" w:hAnsi="Times New Roman" w:cs="Times New Roman"/>
          <w:sz w:val="28"/>
          <w:szCs w:val="28"/>
        </w:rPr>
        <w:t>субъекты налогообложения</w:t>
      </w:r>
      <w:r w:rsidR="003D14BC">
        <w:rPr>
          <w:rFonts w:ascii="Times New Roman" w:hAnsi="Times New Roman" w:cs="Times New Roman"/>
          <w:sz w:val="28"/>
          <w:szCs w:val="28"/>
        </w:rPr>
        <w:t xml:space="preserve">, а именно, юридические и физические лица. Так, как именно </w:t>
      </w:r>
      <w:r w:rsidR="00976240">
        <w:rPr>
          <w:rFonts w:ascii="Times New Roman" w:hAnsi="Times New Roman" w:cs="Times New Roman"/>
          <w:sz w:val="28"/>
          <w:szCs w:val="28"/>
        </w:rPr>
        <w:t>ФТС</w:t>
      </w:r>
      <w:r w:rsidR="003D14BC">
        <w:rPr>
          <w:rFonts w:ascii="Times New Roman" w:hAnsi="Times New Roman" w:cs="Times New Roman"/>
          <w:sz w:val="28"/>
          <w:szCs w:val="28"/>
        </w:rPr>
        <w:t xml:space="preserve"> занимается пополнением </w:t>
      </w:r>
      <w:r w:rsidRPr="00982185">
        <w:rPr>
          <w:rFonts w:ascii="Times New Roman" w:hAnsi="Times New Roman" w:cs="Times New Roman"/>
          <w:sz w:val="28"/>
          <w:szCs w:val="28"/>
        </w:rPr>
        <w:t>значительн</w:t>
      </w:r>
      <w:r w:rsidR="003D14BC">
        <w:rPr>
          <w:rFonts w:ascii="Times New Roman" w:hAnsi="Times New Roman" w:cs="Times New Roman"/>
          <w:sz w:val="28"/>
          <w:szCs w:val="28"/>
        </w:rPr>
        <w:t>ой</w:t>
      </w:r>
      <w:r w:rsidR="003B11C9">
        <w:rPr>
          <w:rFonts w:ascii="Times New Roman" w:hAnsi="Times New Roman" w:cs="Times New Roman"/>
          <w:sz w:val="28"/>
          <w:szCs w:val="28"/>
        </w:rPr>
        <w:t xml:space="preserve"> часть </w:t>
      </w:r>
      <w:r w:rsidRPr="00982185">
        <w:rPr>
          <w:rFonts w:ascii="Times New Roman" w:hAnsi="Times New Roman" w:cs="Times New Roman"/>
          <w:sz w:val="28"/>
          <w:szCs w:val="28"/>
        </w:rPr>
        <w:t>бюджета Р</w:t>
      </w:r>
      <w:r w:rsidR="003D14BC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3B11C9">
        <w:rPr>
          <w:rFonts w:ascii="Times New Roman" w:hAnsi="Times New Roman" w:cs="Times New Roman"/>
          <w:sz w:val="28"/>
          <w:szCs w:val="28"/>
        </w:rPr>
        <w:t>,</w:t>
      </w:r>
      <w:r w:rsidR="003D14BC">
        <w:rPr>
          <w:rFonts w:ascii="Times New Roman" w:hAnsi="Times New Roman" w:cs="Times New Roman"/>
          <w:sz w:val="28"/>
          <w:szCs w:val="28"/>
        </w:rPr>
        <w:t xml:space="preserve"> то необходимо обратить особое вни</w:t>
      </w:r>
      <w:r w:rsidRPr="00982185">
        <w:rPr>
          <w:rFonts w:ascii="Times New Roman" w:hAnsi="Times New Roman" w:cs="Times New Roman"/>
          <w:sz w:val="28"/>
          <w:szCs w:val="28"/>
        </w:rPr>
        <w:t xml:space="preserve">мание </w:t>
      </w:r>
      <w:r w:rsidR="003B11C9">
        <w:rPr>
          <w:rFonts w:ascii="Times New Roman" w:hAnsi="Times New Roman" w:cs="Times New Roman"/>
          <w:sz w:val="28"/>
          <w:szCs w:val="28"/>
        </w:rPr>
        <w:t>на</w:t>
      </w:r>
      <w:r w:rsidRPr="00982185">
        <w:rPr>
          <w:rFonts w:ascii="Times New Roman" w:hAnsi="Times New Roman" w:cs="Times New Roman"/>
          <w:sz w:val="28"/>
          <w:szCs w:val="28"/>
        </w:rPr>
        <w:t xml:space="preserve"> изучени</w:t>
      </w:r>
      <w:r w:rsidR="003B11C9">
        <w:rPr>
          <w:rFonts w:ascii="Times New Roman" w:hAnsi="Times New Roman" w:cs="Times New Roman"/>
          <w:sz w:val="28"/>
          <w:szCs w:val="28"/>
        </w:rPr>
        <w:t>е</w:t>
      </w:r>
      <w:r w:rsidRPr="00C6741A">
        <w:rPr>
          <w:rFonts w:ascii="Times New Roman" w:hAnsi="Times New Roman" w:cs="Times New Roman"/>
          <w:sz w:val="28"/>
          <w:szCs w:val="28"/>
        </w:rPr>
        <w:t xml:space="preserve"> </w:t>
      </w:r>
      <w:r w:rsidR="00C6741A" w:rsidRPr="00C6741A">
        <w:rPr>
          <w:rFonts w:ascii="Times New Roman" w:hAnsi="Times New Roman" w:cs="Times New Roman"/>
          <w:sz w:val="28"/>
          <w:szCs w:val="28"/>
        </w:rPr>
        <w:t>динамики таможенных платежей, поскольку они являются системообразующим компонентом в пополнении федерального бюджета</w:t>
      </w:r>
      <w:r w:rsidR="00C6741A">
        <w:rPr>
          <w:rFonts w:ascii="Times New Roman" w:hAnsi="Times New Roman" w:cs="Times New Roman"/>
          <w:sz w:val="28"/>
          <w:szCs w:val="28"/>
        </w:rPr>
        <w:t>.</w:t>
      </w:r>
      <w:r w:rsidR="00C6741A">
        <w:t xml:space="preserve"> </w:t>
      </w:r>
    </w:p>
    <w:p w:rsidR="003B11C9" w:rsidRPr="00C6741A" w:rsidRDefault="00617F1B" w:rsidP="00C6741A">
      <w:pPr>
        <w:spacing w:after="12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Стоит</w:t>
      </w:r>
      <w:r w:rsidR="00C6741A" w:rsidRPr="00C67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отметить</w:t>
      </w:r>
      <w:r w:rsidR="00C6741A" w:rsidRPr="00C6741A">
        <w:rPr>
          <w:rFonts w:ascii="Times New Roman" w:hAnsi="Times New Roman" w:cs="Times New Roman"/>
          <w:sz w:val="28"/>
          <w:szCs w:val="28"/>
        </w:rPr>
        <w:t xml:space="preserve">, что на их долю </w:t>
      </w:r>
      <w:r>
        <w:rPr>
          <w:rFonts w:ascii="Times New Roman" w:hAnsi="Times New Roman" w:cs="Times New Roman"/>
          <w:sz w:val="28"/>
          <w:szCs w:val="28"/>
        </w:rPr>
        <w:t>приходится</w:t>
      </w:r>
      <w:r w:rsidR="00C6741A">
        <w:rPr>
          <w:rFonts w:ascii="Times New Roman" w:hAnsi="Times New Roman" w:cs="Times New Roman"/>
          <w:sz w:val="28"/>
          <w:szCs w:val="28"/>
        </w:rPr>
        <w:t xml:space="preserve"> порядка 50% всех посту</w:t>
      </w:r>
      <w:r w:rsidR="00C6741A" w:rsidRPr="00C6741A">
        <w:rPr>
          <w:rFonts w:ascii="Times New Roman" w:hAnsi="Times New Roman" w:cs="Times New Roman"/>
          <w:sz w:val="28"/>
          <w:szCs w:val="28"/>
        </w:rPr>
        <w:t xml:space="preserve">плений в </w:t>
      </w:r>
      <w:r w:rsidR="00C6741A">
        <w:rPr>
          <w:rFonts w:ascii="Times New Roman" w:hAnsi="Times New Roman" w:cs="Times New Roman"/>
          <w:sz w:val="28"/>
          <w:szCs w:val="28"/>
        </w:rPr>
        <w:t>бюджет России. Также система тамо</w:t>
      </w:r>
      <w:r w:rsidR="00C6741A" w:rsidRPr="00C6741A">
        <w:rPr>
          <w:rFonts w:ascii="Times New Roman" w:hAnsi="Times New Roman" w:cs="Times New Roman"/>
          <w:sz w:val="28"/>
          <w:szCs w:val="28"/>
        </w:rPr>
        <w:t>женных платежей играет существенную роль в регулирован</w:t>
      </w:r>
      <w:r w:rsidR="00C6741A">
        <w:rPr>
          <w:rFonts w:ascii="Times New Roman" w:hAnsi="Times New Roman" w:cs="Times New Roman"/>
          <w:sz w:val="28"/>
          <w:szCs w:val="28"/>
        </w:rPr>
        <w:t>ии внешнеэкономической деятель</w:t>
      </w:r>
      <w:r w:rsidR="00C6741A" w:rsidRPr="00C6741A">
        <w:rPr>
          <w:rFonts w:ascii="Times New Roman" w:hAnsi="Times New Roman" w:cs="Times New Roman"/>
          <w:sz w:val="28"/>
          <w:szCs w:val="28"/>
        </w:rPr>
        <w:t>ности нашей страны и стран ЕАЭС в целом</w:t>
      </w:r>
      <w:r w:rsidR="00C6741A">
        <w:rPr>
          <w:rFonts w:ascii="Times New Roman" w:hAnsi="Times New Roman" w:cs="Times New Roman"/>
          <w:sz w:val="28"/>
          <w:szCs w:val="28"/>
        </w:rPr>
        <w:t>.</w:t>
      </w:r>
      <w:r w:rsidR="00982185" w:rsidRPr="00C6741A">
        <w:rPr>
          <w:rFonts w:ascii="Times New Roman" w:hAnsi="Times New Roman" w:cs="Times New Roman"/>
          <w:sz w:val="28"/>
          <w:szCs w:val="28"/>
        </w:rPr>
        <w:t xml:space="preserve"> </w:t>
      </w:r>
      <w:r w:rsidR="003B11C9">
        <w:rPr>
          <w:rFonts w:ascii="Times New Roman" w:hAnsi="Times New Roman" w:cs="Times New Roman"/>
          <w:sz w:val="28"/>
          <w:szCs w:val="28"/>
        </w:rPr>
        <w:t>Выполнение</w:t>
      </w:r>
      <w:r w:rsidR="003B11C9"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3B11C9">
        <w:rPr>
          <w:rFonts w:ascii="Times New Roman" w:hAnsi="Times New Roman" w:cs="Times New Roman"/>
          <w:sz w:val="28"/>
          <w:szCs w:val="28"/>
        </w:rPr>
        <w:t>ф</w:t>
      </w:r>
      <w:r w:rsidR="00982185" w:rsidRPr="00982185">
        <w:rPr>
          <w:rFonts w:ascii="Times New Roman" w:hAnsi="Times New Roman" w:cs="Times New Roman"/>
          <w:sz w:val="28"/>
          <w:szCs w:val="28"/>
        </w:rPr>
        <w:t>искальн</w:t>
      </w:r>
      <w:r w:rsidR="003B11C9">
        <w:rPr>
          <w:rFonts w:ascii="Times New Roman" w:hAnsi="Times New Roman" w:cs="Times New Roman"/>
          <w:sz w:val="28"/>
          <w:szCs w:val="28"/>
        </w:rPr>
        <w:t>ой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3B11C9">
        <w:rPr>
          <w:rFonts w:ascii="Times New Roman" w:hAnsi="Times New Roman" w:cs="Times New Roman"/>
          <w:sz w:val="28"/>
          <w:szCs w:val="28"/>
        </w:rPr>
        <w:t>и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таможенной службы</w:t>
      </w:r>
      <w:r w:rsidR="003B11C9">
        <w:rPr>
          <w:rFonts w:ascii="Times New Roman" w:hAnsi="Times New Roman" w:cs="Times New Roman"/>
          <w:sz w:val="28"/>
          <w:szCs w:val="28"/>
        </w:rPr>
        <w:t xml:space="preserve"> происходит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3B11C9">
        <w:rPr>
          <w:rFonts w:ascii="Times New Roman" w:hAnsi="Times New Roman" w:cs="Times New Roman"/>
          <w:sz w:val="28"/>
          <w:szCs w:val="28"/>
        </w:rPr>
        <w:t>за счет взимания та</w:t>
      </w:r>
      <w:r w:rsidR="00982185" w:rsidRPr="00982185">
        <w:rPr>
          <w:rFonts w:ascii="Times New Roman" w:hAnsi="Times New Roman" w:cs="Times New Roman"/>
          <w:sz w:val="28"/>
          <w:szCs w:val="28"/>
        </w:rPr>
        <w:t>моженных платежей при перемещении товаров и т</w:t>
      </w:r>
      <w:r w:rsidR="003B11C9">
        <w:rPr>
          <w:rFonts w:ascii="Times New Roman" w:hAnsi="Times New Roman" w:cs="Times New Roman"/>
          <w:sz w:val="28"/>
          <w:szCs w:val="28"/>
        </w:rPr>
        <w:t>ранспортных средств через тамо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женную границу Российской Федерации. </w:t>
      </w:r>
    </w:p>
    <w:p w:rsidR="003B11C9" w:rsidRDefault="00982185" w:rsidP="003B11C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185">
        <w:rPr>
          <w:rFonts w:ascii="Times New Roman" w:hAnsi="Times New Roman" w:cs="Times New Roman"/>
          <w:sz w:val="28"/>
          <w:szCs w:val="28"/>
        </w:rPr>
        <w:t>Цель</w:t>
      </w:r>
      <w:r w:rsidR="003B11C9">
        <w:rPr>
          <w:rFonts w:ascii="Times New Roman" w:hAnsi="Times New Roman" w:cs="Times New Roman"/>
          <w:sz w:val="28"/>
          <w:szCs w:val="28"/>
        </w:rPr>
        <w:t>ю</w:t>
      </w:r>
      <w:r w:rsidRPr="00982185">
        <w:rPr>
          <w:rFonts w:ascii="Times New Roman" w:hAnsi="Times New Roman" w:cs="Times New Roman"/>
          <w:sz w:val="28"/>
          <w:szCs w:val="28"/>
        </w:rPr>
        <w:t xml:space="preserve"> данной работы</w:t>
      </w:r>
      <w:r w:rsidR="003B11C9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982185">
        <w:rPr>
          <w:rFonts w:ascii="Times New Roman" w:hAnsi="Times New Roman" w:cs="Times New Roman"/>
          <w:sz w:val="28"/>
          <w:szCs w:val="28"/>
        </w:rPr>
        <w:t xml:space="preserve"> – статистическ</w:t>
      </w:r>
      <w:r w:rsidR="003B11C9">
        <w:rPr>
          <w:rFonts w:ascii="Times New Roman" w:hAnsi="Times New Roman" w:cs="Times New Roman"/>
          <w:sz w:val="28"/>
          <w:szCs w:val="28"/>
        </w:rPr>
        <w:t>ий</w:t>
      </w:r>
      <w:r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3B11C9">
        <w:rPr>
          <w:rFonts w:ascii="Times New Roman" w:hAnsi="Times New Roman" w:cs="Times New Roman"/>
          <w:sz w:val="28"/>
          <w:szCs w:val="28"/>
        </w:rPr>
        <w:t>анализ</w:t>
      </w:r>
      <w:r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3B11C9">
        <w:rPr>
          <w:rFonts w:ascii="Times New Roman" w:hAnsi="Times New Roman" w:cs="Times New Roman"/>
          <w:sz w:val="28"/>
          <w:szCs w:val="28"/>
        </w:rPr>
        <w:t>динамики</w:t>
      </w:r>
      <w:r w:rsidRPr="00982185">
        <w:rPr>
          <w:rFonts w:ascii="Times New Roman" w:hAnsi="Times New Roman" w:cs="Times New Roman"/>
          <w:sz w:val="28"/>
          <w:szCs w:val="28"/>
        </w:rPr>
        <w:t xml:space="preserve"> поступлений таможенных платежей в федеральный государс</w:t>
      </w:r>
      <w:r w:rsidR="003B11C9">
        <w:rPr>
          <w:rFonts w:ascii="Times New Roman" w:hAnsi="Times New Roman" w:cs="Times New Roman"/>
          <w:sz w:val="28"/>
          <w:szCs w:val="28"/>
        </w:rPr>
        <w:t>твенный бюджет Российской Феде</w:t>
      </w:r>
      <w:r w:rsidRPr="00982185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3B11C9">
        <w:rPr>
          <w:rFonts w:ascii="Times New Roman" w:hAnsi="Times New Roman" w:cs="Times New Roman"/>
          <w:sz w:val="28"/>
          <w:szCs w:val="28"/>
        </w:rPr>
        <w:t>в</w:t>
      </w:r>
      <w:r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577366">
        <w:rPr>
          <w:rFonts w:ascii="Times New Roman" w:hAnsi="Times New Roman" w:cs="Times New Roman"/>
          <w:sz w:val="28"/>
          <w:szCs w:val="28"/>
        </w:rPr>
        <w:t xml:space="preserve">период с 2006 </w:t>
      </w:r>
      <w:r w:rsidR="00617F1B">
        <w:rPr>
          <w:rFonts w:ascii="Times New Roman" w:hAnsi="Times New Roman" w:cs="Times New Roman"/>
          <w:sz w:val="28"/>
          <w:szCs w:val="28"/>
        </w:rPr>
        <w:t>по 201</w:t>
      </w:r>
      <w:r w:rsidR="001607D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3B11C9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3B11C9" w:rsidRDefault="003B11C9" w:rsidP="003B11C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выбранной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цели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реш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: – </w:t>
      </w:r>
      <w:r>
        <w:rPr>
          <w:rFonts w:ascii="Times New Roman" w:hAnsi="Times New Roman" w:cs="Times New Roman"/>
          <w:sz w:val="28"/>
          <w:szCs w:val="28"/>
        </w:rPr>
        <w:t>Изучить</w:t>
      </w:r>
      <w:r w:rsidRPr="00982185">
        <w:rPr>
          <w:rFonts w:ascii="Times New Roman" w:hAnsi="Times New Roman" w:cs="Times New Roman"/>
          <w:sz w:val="28"/>
          <w:szCs w:val="28"/>
        </w:rPr>
        <w:t xml:space="preserve"> </w:t>
      </w:r>
      <w:r w:rsidR="00982185" w:rsidRPr="00982185">
        <w:rPr>
          <w:rFonts w:ascii="Times New Roman" w:hAnsi="Times New Roman" w:cs="Times New Roman"/>
          <w:sz w:val="28"/>
          <w:szCs w:val="28"/>
        </w:rPr>
        <w:t>понятие</w:t>
      </w:r>
      <w:r>
        <w:rPr>
          <w:rFonts w:ascii="Times New Roman" w:hAnsi="Times New Roman" w:cs="Times New Roman"/>
          <w:sz w:val="28"/>
          <w:szCs w:val="28"/>
        </w:rPr>
        <w:t xml:space="preserve"> и назначение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таможенных платежей; </w:t>
      </w:r>
    </w:p>
    <w:p w:rsidR="003B11C9" w:rsidRDefault="003B11C9" w:rsidP="003B11C9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Выделить виды таможенных платежей;</w:t>
      </w:r>
    </w:p>
    <w:p w:rsidR="00982185" w:rsidRDefault="003B11C9" w:rsidP="003B11C9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22EF8">
        <w:rPr>
          <w:rFonts w:ascii="Times New Roman" w:hAnsi="Times New Roman" w:cs="Times New Roman"/>
          <w:sz w:val="28"/>
          <w:szCs w:val="28"/>
        </w:rPr>
        <w:t xml:space="preserve"> Провести</w:t>
      </w:r>
      <w:r>
        <w:rPr>
          <w:rFonts w:ascii="Times New Roman" w:hAnsi="Times New Roman" w:cs="Times New Roman"/>
          <w:sz w:val="28"/>
          <w:szCs w:val="28"/>
        </w:rPr>
        <w:t xml:space="preserve"> статистический анализ и показать динамику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>
        <w:rPr>
          <w:rFonts w:ascii="Times New Roman" w:hAnsi="Times New Roman" w:cs="Times New Roman"/>
          <w:sz w:val="28"/>
          <w:szCs w:val="28"/>
        </w:rPr>
        <w:t>таможенных платежей в федераль</w:t>
      </w:r>
      <w:r w:rsidR="00982185" w:rsidRPr="00982185">
        <w:rPr>
          <w:rFonts w:ascii="Times New Roman" w:hAnsi="Times New Roman" w:cs="Times New Roman"/>
          <w:sz w:val="28"/>
          <w:szCs w:val="28"/>
        </w:rPr>
        <w:t xml:space="preserve">ный бюджет; </w:t>
      </w:r>
    </w:p>
    <w:p w:rsidR="00A22EF8" w:rsidRDefault="00A22EF8" w:rsidP="003B11C9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Методологической основой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исследования явились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22EF8" w:rsidRDefault="00A22EF8" w:rsidP="003B11C9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 Л</w:t>
      </w: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t>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ический метод анализа и синтеза</w:t>
      </w:r>
    </w:p>
    <w:p w:rsidR="00A22EF8" w:rsidRDefault="00A22EF8" w:rsidP="003B11C9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 М</w:t>
      </w: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етоды группировки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сравнения</w:t>
      </w:r>
    </w:p>
    <w:p w:rsidR="00A22EF8" w:rsidRDefault="00A22EF8" w:rsidP="003B11C9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Метод прогно</w:t>
      </w:r>
      <w:r w:rsidRPr="00A22EF8">
        <w:rPr>
          <w:rFonts w:ascii="Times New Roman" w:hAnsi="Times New Roman" w:cs="Times New Roman"/>
          <w:color w:val="000000" w:themeColor="text1"/>
          <w:sz w:val="28"/>
          <w:szCs w:val="28"/>
        </w:rPr>
        <w:t>зирования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статистический метод.</w:t>
      </w:r>
    </w:p>
    <w:p w:rsidR="00976240" w:rsidRDefault="00A22EF8" w:rsidP="00976240">
      <w:pPr>
        <w:pStyle w:val="a4"/>
        <w:spacing w:after="12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Само</w:t>
      </w:r>
      <w:r w:rsidR="00976240">
        <w:rPr>
          <w:rStyle w:val="a5"/>
          <w:b w:val="0"/>
          <w:color w:val="000000"/>
          <w:sz w:val="28"/>
          <w:szCs w:val="28"/>
        </w:rPr>
        <w:t xml:space="preserve"> понятие таможенных платежей в Таможенном кодексе Таможенного союза (далее ТК ТС)  не закреплено,</w:t>
      </w:r>
      <w:r w:rsidR="00976240">
        <w:rPr>
          <w:color w:val="000000"/>
          <w:sz w:val="28"/>
          <w:szCs w:val="28"/>
        </w:rPr>
        <w:t xml:space="preserve"> в нем лишь перечислены виды таможенных платежей</w:t>
      </w:r>
      <w:r w:rsidR="00976240" w:rsidRPr="00A22EF8">
        <w:rPr>
          <w:color w:val="000000"/>
          <w:sz w:val="28"/>
          <w:szCs w:val="28"/>
        </w:rPr>
        <w:t>.</w:t>
      </w:r>
      <w:r w:rsidR="00976240">
        <w:rPr>
          <w:color w:val="000000"/>
          <w:sz w:val="28"/>
          <w:szCs w:val="28"/>
        </w:rPr>
        <w:t xml:space="preserve"> Поэтому, можно встретить множество трактовок этого понятия. Воспользуемся наиболее распространённым.  </w:t>
      </w:r>
    </w:p>
    <w:p w:rsidR="00976240" w:rsidRDefault="00A22EF8" w:rsidP="00976240">
      <w:pPr>
        <w:pStyle w:val="a4"/>
        <w:spacing w:after="12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A22EF8">
        <w:rPr>
          <w:rStyle w:val="a5"/>
          <w:b w:val="0"/>
          <w:color w:val="000000"/>
          <w:sz w:val="28"/>
          <w:szCs w:val="28"/>
        </w:rPr>
        <w:t>Таможенные платежи —</w:t>
      </w:r>
      <w:r w:rsidRPr="00A22EF8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A22EF8">
        <w:rPr>
          <w:iCs/>
          <w:color w:val="000000"/>
          <w:sz w:val="28"/>
          <w:szCs w:val="28"/>
        </w:rPr>
        <w:t>это обязательные платежи, взимаемые таможенными органами в связи с перемещением товаров через таможенную границу Таможенного союза.</w:t>
      </w:r>
    </w:p>
    <w:p w:rsidR="00976240" w:rsidRPr="00976240" w:rsidRDefault="00976240" w:rsidP="00976240">
      <w:pPr>
        <w:pStyle w:val="a4"/>
        <w:spacing w:after="12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sz w:val="28"/>
        </w:rPr>
        <w:t xml:space="preserve">В ТК ТС перечислены следующие виды </w:t>
      </w:r>
      <w:r w:rsidRPr="00976240">
        <w:rPr>
          <w:sz w:val="28"/>
        </w:rPr>
        <w:t xml:space="preserve">таможенных платежей: </w:t>
      </w:r>
    </w:p>
    <w:p w:rsidR="00976240" w:rsidRDefault="00976240" w:rsidP="00976240">
      <w:pPr>
        <w:pStyle w:val="a4"/>
        <w:numPr>
          <w:ilvl w:val="0"/>
          <w:numId w:val="2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>В</w:t>
      </w:r>
      <w:r w:rsidRPr="00976240">
        <w:rPr>
          <w:sz w:val="28"/>
        </w:rPr>
        <w:t>возная таможенная по</w:t>
      </w:r>
      <w:r>
        <w:rPr>
          <w:sz w:val="28"/>
        </w:rPr>
        <w:t>шлина;</w:t>
      </w:r>
    </w:p>
    <w:p w:rsidR="00976240" w:rsidRDefault="00976240" w:rsidP="00976240">
      <w:pPr>
        <w:pStyle w:val="a4"/>
        <w:numPr>
          <w:ilvl w:val="0"/>
          <w:numId w:val="2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 xml:space="preserve">Вывозная </w:t>
      </w:r>
      <w:r w:rsidRPr="00976240">
        <w:rPr>
          <w:sz w:val="28"/>
        </w:rPr>
        <w:t>таможенная по</w:t>
      </w:r>
      <w:r>
        <w:rPr>
          <w:sz w:val="28"/>
        </w:rPr>
        <w:t>шлина</w:t>
      </w:r>
      <w:r w:rsidR="005149A6">
        <w:rPr>
          <w:sz w:val="28"/>
        </w:rPr>
        <w:t>;</w:t>
      </w:r>
    </w:p>
    <w:p w:rsidR="00976240" w:rsidRDefault="005149A6" w:rsidP="00976240">
      <w:pPr>
        <w:pStyle w:val="a4"/>
        <w:numPr>
          <w:ilvl w:val="0"/>
          <w:numId w:val="2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>Н</w:t>
      </w:r>
      <w:r w:rsidR="00976240" w:rsidRPr="00976240">
        <w:rPr>
          <w:sz w:val="28"/>
        </w:rPr>
        <w:t xml:space="preserve">алог на добавленную стоимость, </w:t>
      </w:r>
      <w:r>
        <w:rPr>
          <w:sz w:val="28"/>
        </w:rPr>
        <w:t xml:space="preserve">который </w:t>
      </w:r>
      <w:r w:rsidR="00976240" w:rsidRPr="00976240">
        <w:rPr>
          <w:sz w:val="28"/>
        </w:rPr>
        <w:t>взимае</w:t>
      </w:r>
      <w:r>
        <w:rPr>
          <w:sz w:val="28"/>
        </w:rPr>
        <w:t>тся</w:t>
      </w:r>
      <w:r w:rsidR="00976240" w:rsidRPr="00976240">
        <w:rPr>
          <w:sz w:val="28"/>
        </w:rPr>
        <w:t xml:space="preserve"> при ввозе товаров на таможенную территорию таможенного союза; </w:t>
      </w:r>
    </w:p>
    <w:p w:rsidR="00976240" w:rsidRDefault="005149A6" w:rsidP="00976240">
      <w:pPr>
        <w:pStyle w:val="a4"/>
        <w:numPr>
          <w:ilvl w:val="0"/>
          <w:numId w:val="2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 xml:space="preserve">Акциз, который </w:t>
      </w:r>
      <w:r w:rsidR="00976240" w:rsidRPr="00976240">
        <w:rPr>
          <w:sz w:val="28"/>
        </w:rPr>
        <w:t>взимае</w:t>
      </w:r>
      <w:r>
        <w:rPr>
          <w:sz w:val="28"/>
        </w:rPr>
        <w:t xml:space="preserve">тся </w:t>
      </w:r>
      <w:r w:rsidR="00976240" w:rsidRPr="00976240">
        <w:rPr>
          <w:sz w:val="28"/>
        </w:rPr>
        <w:t>при ввозе товаров на таможенну</w:t>
      </w:r>
      <w:r w:rsidR="00976240">
        <w:rPr>
          <w:sz w:val="28"/>
        </w:rPr>
        <w:t>ю территорию таможенного союза;</w:t>
      </w:r>
    </w:p>
    <w:p w:rsidR="00976240" w:rsidRDefault="005149A6" w:rsidP="00976240">
      <w:pPr>
        <w:pStyle w:val="a4"/>
        <w:numPr>
          <w:ilvl w:val="0"/>
          <w:numId w:val="2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>Т</w:t>
      </w:r>
      <w:r w:rsidR="00976240" w:rsidRPr="00976240">
        <w:rPr>
          <w:sz w:val="28"/>
        </w:rPr>
        <w:t>аможенные сборы</w:t>
      </w:r>
      <w:r w:rsidR="00976240">
        <w:rPr>
          <w:sz w:val="28"/>
        </w:rPr>
        <w:t xml:space="preserve"> за таможенные операции</w:t>
      </w:r>
      <w:r w:rsidR="00976240" w:rsidRPr="00976240">
        <w:rPr>
          <w:sz w:val="28"/>
        </w:rPr>
        <w:t xml:space="preserve">. </w:t>
      </w:r>
    </w:p>
    <w:p w:rsidR="005149A6" w:rsidRDefault="005149A6" w:rsidP="00976240">
      <w:pPr>
        <w:pStyle w:val="a4"/>
        <w:spacing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Кроме перечисленных имеются </w:t>
      </w:r>
      <w:r w:rsidR="00976240" w:rsidRPr="00976240">
        <w:rPr>
          <w:sz w:val="28"/>
        </w:rPr>
        <w:t xml:space="preserve"> также</w:t>
      </w:r>
      <w:r>
        <w:rPr>
          <w:sz w:val="28"/>
        </w:rPr>
        <w:t>:</w:t>
      </w:r>
      <w:r w:rsidR="00976240" w:rsidRPr="00976240">
        <w:rPr>
          <w:sz w:val="28"/>
        </w:rPr>
        <w:t xml:space="preserve"> </w:t>
      </w:r>
    </w:p>
    <w:p w:rsidR="005149A6" w:rsidRDefault="005149A6" w:rsidP="005149A6">
      <w:pPr>
        <w:pStyle w:val="a4"/>
        <w:numPr>
          <w:ilvl w:val="0"/>
          <w:numId w:val="3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>Компенсационные пошлины;</w:t>
      </w:r>
    </w:p>
    <w:p w:rsidR="005149A6" w:rsidRDefault="005149A6" w:rsidP="005149A6">
      <w:pPr>
        <w:pStyle w:val="a4"/>
        <w:numPr>
          <w:ilvl w:val="0"/>
          <w:numId w:val="3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>Специальные пошлины;</w:t>
      </w:r>
    </w:p>
    <w:p w:rsidR="005149A6" w:rsidRDefault="005149A6" w:rsidP="005149A6">
      <w:pPr>
        <w:pStyle w:val="a4"/>
        <w:numPr>
          <w:ilvl w:val="0"/>
          <w:numId w:val="3"/>
        </w:numPr>
        <w:spacing w:after="120" w:afterAutospacing="0" w:line="360" w:lineRule="auto"/>
        <w:jc w:val="both"/>
        <w:rPr>
          <w:sz w:val="28"/>
        </w:rPr>
      </w:pPr>
      <w:r>
        <w:rPr>
          <w:sz w:val="28"/>
        </w:rPr>
        <w:t>Антидемпинговые пошлины;</w:t>
      </w:r>
    </w:p>
    <w:p w:rsidR="00976240" w:rsidRDefault="005149A6" w:rsidP="00976240">
      <w:pPr>
        <w:pStyle w:val="a4"/>
        <w:spacing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Эти пошлины</w:t>
      </w:r>
      <w:r w:rsidR="00976240" w:rsidRPr="00976240">
        <w:rPr>
          <w:sz w:val="28"/>
        </w:rPr>
        <w:t xml:space="preserve"> </w:t>
      </w:r>
      <w:r w:rsidRPr="00976240">
        <w:rPr>
          <w:sz w:val="28"/>
        </w:rPr>
        <w:t>устанавл</w:t>
      </w:r>
      <w:r>
        <w:rPr>
          <w:sz w:val="28"/>
        </w:rPr>
        <w:t>иваются</w:t>
      </w:r>
      <w:r w:rsidR="00976240" w:rsidRPr="00976240">
        <w:rPr>
          <w:sz w:val="28"/>
        </w:rPr>
        <w:t xml:space="preserve"> в соответствии с международными договорами государств-</w:t>
      </w:r>
      <w:r>
        <w:rPr>
          <w:sz w:val="28"/>
        </w:rPr>
        <w:t>членов</w:t>
      </w:r>
      <w:r w:rsidR="00976240" w:rsidRPr="00976240">
        <w:rPr>
          <w:sz w:val="28"/>
        </w:rPr>
        <w:t xml:space="preserve"> </w:t>
      </w:r>
      <w:r>
        <w:rPr>
          <w:sz w:val="28"/>
        </w:rPr>
        <w:t>ЕАЭС</w:t>
      </w:r>
      <w:r w:rsidR="00976240" w:rsidRPr="00976240">
        <w:rPr>
          <w:sz w:val="28"/>
        </w:rPr>
        <w:t xml:space="preserve"> и (ил</w:t>
      </w:r>
      <w:r>
        <w:rPr>
          <w:sz w:val="28"/>
        </w:rPr>
        <w:t>и) законодательством государст</w:t>
      </w:r>
      <w:proofErr w:type="gramStart"/>
      <w:r>
        <w:rPr>
          <w:sz w:val="28"/>
        </w:rPr>
        <w:t>в-</w:t>
      </w:r>
      <w:proofErr w:type="gramEnd"/>
      <w:r w:rsidR="00976240" w:rsidRPr="00976240">
        <w:rPr>
          <w:sz w:val="28"/>
        </w:rPr>
        <w:t xml:space="preserve"> </w:t>
      </w:r>
      <w:r w:rsidR="00976240" w:rsidRPr="00976240">
        <w:rPr>
          <w:sz w:val="28"/>
        </w:rPr>
        <w:lastRenderedPageBreak/>
        <w:t xml:space="preserve">членов </w:t>
      </w:r>
      <w:r>
        <w:rPr>
          <w:sz w:val="28"/>
        </w:rPr>
        <w:t>ЕАЭС</w:t>
      </w:r>
      <w:r w:rsidR="00976240" w:rsidRPr="00976240">
        <w:rPr>
          <w:sz w:val="28"/>
        </w:rPr>
        <w:t xml:space="preserve"> и взимаются в порядке, предусмотренном ТК ТС для взимания ввозной таможенной пошлины.</w:t>
      </w:r>
    </w:p>
    <w:p w:rsidR="005149A6" w:rsidRDefault="005149A6" w:rsidP="005149A6">
      <w:pPr>
        <w:pStyle w:val="a4"/>
        <w:spacing w:after="120" w:afterAutospacing="0" w:line="360" w:lineRule="auto"/>
        <w:ind w:firstLine="709"/>
        <w:jc w:val="both"/>
        <w:rPr>
          <w:sz w:val="28"/>
        </w:rPr>
      </w:pPr>
      <w:r>
        <w:rPr>
          <w:sz w:val="28"/>
        </w:rPr>
        <w:t>Декларант, или за</w:t>
      </w:r>
      <w:r w:rsidRPr="005149A6">
        <w:rPr>
          <w:sz w:val="28"/>
        </w:rPr>
        <w:t>интересованн</w:t>
      </w:r>
      <w:r>
        <w:rPr>
          <w:sz w:val="28"/>
        </w:rPr>
        <w:t>ое</w:t>
      </w:r>
      <w:r w:rsidRPr="005149A6">
        <w:rPr>
          <w:sz w:val="28"/>
        </w:rPr>
        <w:t xml:space="preserve"> лицо производит</w:t>
      </w:r>
      <w:r>
        <w:rPr>
          <w:sz w:val="28"/>
        </w:rPr>
        <w:t xml:space="preserve"> у</w:t>
      </w:r>
      <w:r w:rsidRPr="005149A6">
        <w:rPr>
          <w:sz w:val="28"/>
        </w:rPr>
        <w:t>пла</w:t>
      </w:r>
      <w:r>
        <w:rPr>
          <w:sz w:val="28"/>
        </w:rPr>
        <w:t>ту</w:t>
      </w:r>
      <w:r w:rsidRPr="005149A6">
        <w:rPr>
          <w:sz w:val="28"/>
        </w:rPr>
        <w:t xml:space="preserve"> таможенны</w:t>
      </w:r>
      <w:r>
        <w:rPr>
          <w:sz w:val="28"/>
        </w:rPr>
        <w:t>х</w:t>
      </w:r>
      <w:r w:rsidRPr="005149A6">
        <w:rPr>
          <w:sz w:val="28"/>
        </w:rPr>
        <w:t xml:space="preserve"> платеж</w:t>
      </w:r>
      <w:r>
        <w:rPr>
          <w:sz w:val="28"/>
        </w:rPr>
        <w:t xml:space="preserve">ей </w:t>
      </w:r>
      <w:r w:rsidRPr="005149A6">
        <w:rPr>
          <w:sz w:val="28"/>
        </w:rPr>
        <w:t>до принятия</w:t>
      </w:r>
      <w:r>
        <w:rPr>
          <w:sz w:val="28"/>
        </w:rPr>
        <w:t>,</w:t>
      </w:r>
      <w:r w:rsidRPr="005149A6">
        <w:rPr>
          <w:sz w:val="28"/>
        </w:rPr>
        <w:t xml:space="preserve"> или одновременно с принятием таможенной декларации в валюте РФ или в иностранных валютах, </w:t>
      </w:r>
      <w:r w:rsidR="00C6741A">
        <w:rPr>
          <w:sz w:val="28"/>
        </w:rPr>
        <w:t>по курсу ЦБ РФ.</w:t>
      </w:r>
      <w:r w:rsidRPr="005149A6">
        <w:rPr>
          <w:sz w:val="28"/>
        </w:rPr>
        <w:t xml:space="preserve"> Согласно ст. 70 </w:t>
      </w:r>
      <w:r w:rsidR="00C6741A">
        <w:rPr>
          <w:sz w:val="28"/>
        </w:rPr>
        <w:t>ТК ТС</w:t>
      </w:r>
      <w:r w:rsidRPr="005149A6">
        <w:rPr>
          <w:sz w:val="28"/>
        </w:rPr>
        <w:t xml:space="preserve">, </w:t>
      </w:r>
      <w:r w:rsidR="00C6741A" w:rsidRPr="005149A6">
        <w:rPr>
          <w:sz w:val="28"/>
        </w:rPr>
        <w:t xml:space="preserve">таможенная пошлина является </w:t>
      </w:r>
      <w:r w:rsidRPr="005149A6">
        <w:rPr>
          <w:sz w:val="28"/>
        </w:rPr>
        <w:t xml:space="preserve">одним из видов таможенных платежей. </w:t>
      </w:r>
      <w:r w:rsidR="00C6741A">
        <w:rPr>
          <w:sz w:val="28"/>
        </w:rPr>
        <w:t>А</w:t>
      </w:r>
      <w:r w:rsidRPr="005149A6">
        <w:rPr>
          <w:sz w:val="28"/>
        </w:rPr>
        <w:t xml:space="preserve"> согласно статье 11 </w:t>
      </w:r>
      <w:r w:rsidR="00C6741A">
        <w:rPr>
          <w:sz w:val="28"/>
        </w:rPr>
        <w:t>НК РФ</w:t>
      </w:r>
      <w:r w:rsidRPr="005149A6">
        <w:rPr>
          <w:sz w:val="28"/>
        </w:rPr>
        <w:t xml:space="preserve"> та</w:t>
      </w:r>
      <w:r w:rsidR="00C6741A">
        <w:rPr>
          <w:sz w:val="28"/>
        </w:rPr>
        <w:t>моженные пошлины это нена</w:t>
      </w:r>
      <w:r w:rsidRPr="005149A6">
        <w:rPr>
          <w:sz w:val="28"/>
        </w:rPr>
        <w:t>логовы</w:t>
      </w:r>
      <w:r w:rsidR="00C6741A">
        <w:rPr>
          <w:sz w:val="28"/>
        </w:rPr>
        <w:t>й</w:t>
      </w:r>
      <w:r w:rsidRPr="005149A6">
        <w:rPr>
          <w:sz w:val="28"/>
        </w:rPr>
        <w:t xml:space="preserve"> доход бюджета, в то время как в </w:t>
      </w:r>
      <w:r w:rsidR="00C6741A">
        <w:rPr>
          <w:sz w:val="28"/>
        </w:rPr>
        <w:t>развитых странах они причисляются к кос</w:t>
      </w:r>
      <w:r w:rsidRPr="005149A6">
        <w:rPr>
          <w:sz w:val="28"/>
        </w:rPr>
        <w:t>венным налогам.</w:t>
      </w:r>
      <w:r w:rsidR="00C6741A">
        <w:rPr>
          <w:sz w:val="28"/>
        </w:rPr>
        <w:t xml:space="preserve"> В этом и состоит главное отличие РФ от стран с развитой экономикой.</w:t>
      </w:r>
    </w:p>
    <w:p w:rsidR="004D0748" w:rsidRDefault="00617F1B" w:rsidP="004D0748">
      <w:pPr>
        <w:pStyle w:val="a4"/>
        <w:spacing w:after="120" w:afterAutospacing="0" w:line="360" w:lineRule="auto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 России, таможенная пошлина является основным </w:t>
      </w:r>
      <w:r w:rsidRPr="00617F1B">
        <w:rPr>
          <w:color w:val="000000" w:themeColor="text1"/>
          <w:sz w:val="28"/>
        </w:rPr>
        <w:t>вид</w:t>
      </w:r>
      <w:r>
        <w:rPr>
          <w:color w:val="000000" w:themeColor="text1"/>
          <w:sz w:val="28"/>
        </w:rPr>
        <w:t>ом</w:t>
      </w:r>
      <w:r w:rsidRPr="00617F1B">
        <w:rPr>
          <w:color w:val="000000" w:themeColor="text1"/>
          <w:sz w:val="28"/>
        </w:rPr>
        <w:t xml:space="preserve"> таможенных платежей, </w:t>
      </w:r>
      <w:r w:rsidR="004D0748">
        <w:rPr>
          <w:color w:val="000000" w:themeColor="text1"/>
          <w:sz w:val="28"/>
        </w:rPr>
        <w:t>так как</w:t>
      </w:r>
      <w:r w:rsidRPr="00617F1B">
        <w:rPr>
          <w:color w:val="000000" w:themeColor="text1"/>
          <w:sz w:val="28"/>
        </w:rPr>
        <w:t xml:space="preserve"> значительная часть таможенных процедур подразумевают ее взимание. </w:t>
      </w:r>
      <w:r>
        <w:rPr>
          <w:color w:val="000000" w:themeColor="text1"/>
          <w:sz w:val="28"/>
        </w:rPr>
        <w:t>Что касается понятия,</w:t>
      </w:r>
      <w:r w:rsidR="004D0748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то </w:t>
      </w:r>
      <w:r w:rsidR="004D0748">
        <w:rPr>
          <w:color w:val="000000" w:themeColor="text1"/>
          <w:sz w:val="28"/>
        </w:rPr>
        <w:t>т</w:t>
      </w:r>
      <w:r w:rsidRPr="00617F1B">
        <w:rPr>
          <w:color w:val="000000" w:themeColor="text1"/>
          <w:sz w:val="28"/>
        </w:rPr>
        <w:t>аможенная пошлина – обязательный взнос</w:t>
      </w:r>
      <w:r>
        <w:rPr>
          <w:color w:val="000000" w:themeColor="text1"/>
          <w:sz w:val="28"/>
        </w:rPr>
        <w:t xml:space="preserve"> (платеж), взимаемый таможенны</w:t>
      </w:r>
      <w:r w:rsidRPr="00617F1B">
        <w:rPr>
          <w:color w:val="000000" w:themeColor="text1"/>
          <w:sz w:val="28"/>
        </w:rPr>
        <w:t xml:space="preserve">ми органами при ввозе товара на таможенную территорию РФ или вывозе товара с этой территории и являющийся неотъемлемым условием такого ввоза или </w:t>
      </w:r>
      <w:r w:rsidR="004D0748">
        <w:rPr>
          <w:color w:val="000000" w:themeColor="text1"/>
          <w:sz w:val="28"/>
        </w:rPr>
        <w:t xml:space="preserve">вывоза. </w:t>
      </w:r>
      <w:r w:rsidRPr="00617F1B">
        <w:rPr>
          <w:color w:val="000000" w:themeColor="text1"/>
          <w:sz w:val="28"/>
        </w:rPr>
        <w:t xml:space="preserve">Основные функции таможенных пошлин: </w:t>
      </w:r>
    </w:p>
    <w:p w:rsidR="004D0748" w:rsidRDefault="00617F1B" w:rsidP="004D0748">
      <w:pPr>
        <w:pStyle w:val="a4"/>
        <w:numPr>
          <w:ilvl w:val="0"/>
          <w:numId w:val="5"/>
        </w:numPr>
        <w:spacing w:after="120" w:afterAutospacing="0" w:line="360" w:lineRule="auto"/>
        <w:jc w:val="both"/>
        <w:rPr>
          <w:color w:val="000000" w:themeColor="text1"/>
          <w:sz w:val="28"/>
        </w:rPr>
      </w:pPr>
      <w:proofErr w:type="gramStart"/>
      <w:r w:rsidRPr="00617F1B">
        <w:rPr>
          <w:color w:val="000000" w:themeColor="text1"/>
          <w:sz w:val="28"/>
        </w:rPr>
        <w:t>Фискальная –</w:t>
      </w:r>
      <w:r w:rsidR="004D0748">
        <w:rPr>
          <w:color w:val="000000" w:themeColor="text1"/>
          <w:sz w:val="28"/>
        </w:rPr>
        <w:t xml:space="preserve"> </w:t>
      </w:r>
      <w:r w:rsidRPr="00617F1B">
        <w:rPr>
          <w:color w:val="000000" w:themeColor="text1"/>
          <w:sz w:val="28"/>
        </w:rPr>
        <w:t>взимани</w:t>
      </w:r>
      <w:r w:rsidR="004D0748">
        <w:rPr>
          <w:color w:val="000000" w:themeColor="text1"/>
          <w:sz w:val="28"/>
        </w:rPr>
        <w:t>е</w:t>
      </w:r>
      <w:r w:rsidRPr="00617F1B">
        <w:rPr>
          <w:color w:val="000000" w:themeColor="text1"/>
          <w:sz w:val="28"/>
        </w:rPr>
        <w:t xml:space="preserve"> таможенных пошлин в доходную часть бюджета страны.</w:t>
      </w:r>
      <w:proofErr w:type="gramEnd"/>
    </w:p>
    <w:p w:rsidR="004D0748" w:rsidRDefault="00617F1B" w:rsidP="004D0748">
      <w:pPr>
        <w:pStyle w:val="a4"/>
        <w:numPr>
          <w:ilvl w:val="0"/>
          <w:numId w:val="5"/>
        </w:numPr>
        <w:spacing w:after="120" w:afterAutospacing="0" w:line="360" w:lineRule="auto"/>
        <w:jc w:val="both"/>
        <w:rPr>
          <w:color w:val="000000" w:themeColor="text1"/>
          <w:sz w:val="28"/>
        </w:rPr>
      </w:pPr>
      <w:proofErr w:type="gramStart"/>
      <w:r w:rsidRPr="00617F1B">
        <w:rPr>
          <w:color w:val="000000" w:themeColor="text1"/>
          <w:sz w:val="28"/>
        </w:rPr>
        <w:t>Протекционистская</w:t>
      </w:r>
      <w:proofErr w:type="gramEnd"/>
      <w:r w:rsidR="004D0748">
        <w:rPr>
          <w:color w:val="000000" w:themeColor="text1"/>
          <w:sz w:val="28"/>
        </w:rPr>
        <w:t xml:space="preserve"> –</w:t>
      </w:r>
      <w:r w:rsidRPr="00617F1B">
        <w:rPr>
          <w:color w:val="000000" w:themeColor="text1"/>
          <w:sz w:val="28"/>
        </w:rPr>
        <w:t xml:space="preserve"> </w:t>
      </w:r>
      <w:r w:rsidR="004D0748">
        <w:rPr>
          <w:color w:val="000000" w:themeColor="text1"/>
          <w:sz w:val="28"/>
        </w:rPr>
        <w:t>применяется для защиты</w:t>
      </w:r>
      <w:r w:rsidRPr="00617F1B">
        <w:rPr>
          <w:color w:val="000000" w:themeColor="text1"/>
          <w:sz w:val="28"/>
        </w:rPr>
        <w:t xml:space="preserve"> национальных производителей от нежелательно</w:t>
      </w:r>
      <w:r w:rsidR="004D0748">
        <w:rPr>
          <w:color w:val="000000" w:themeColor="text1"/>
          <w:sz w:val="28"/>
        </w:rPr>
        <w:t>й иностранной конкуренции путем изме</w:t>
      </w:r>
      <w:r w:rsidRPr="00617F1B">
        <w:rPr>
          <w:color w:val="000000" w:themeColor="text1"/>
          <w:sz w:val="28"/>
        </w:rPr>
        <w:t>нени</w:t>
      </w:r>
      <w:r w:rsidR="004D0748">
        <w:rPr>
          <w:color w:val="000000" w:themeColor="text1"/>
          <w:sz w:val="28"/>
        </w:rPr>
        <w:t xml:space="preserve">я </w:t>
      </w:r>
      <w:r w:rsidRPr="00617F1B">
        <w:rPr>
          <w:color w:val="000000" w:themeColor="text1"/>
          <w:sz w:val="28"/>
        </w:rPr>
        <w:t xml:space="preserve">импортных пошлин; </w:t>
      </w:r>
    </w:p>
    <w:p w:rsidR="00A22EF8" w:rsidRPr="002F43BF" w:rsidRDefault="00617F1B" w:rsidP="004D0748">
      <w:pPr>
        <w:pStyle w:val="a4"/>
        <w:numPr>
          <w:ilvl w:val="0"/>
          <w:numId w:val="5"/>
        </w:numPr>
        <w:spacing w:after="120" w:afterAutospacing="0" w:line="360" w:lineRule="auto"/>
        <w:jc w:val="both"/>
        <w:rPr>
          <w:color w:val="000000" w:themeColor="text1"/>
          <w:sz w:val="28"/>
          <w:szCs w:val="28"/>
        </w:rPr>
      </w:pPr>
      <w:r w:rsidRPr="004D0748">
        <w:rPr>
          <w:color w:val="000000" w:themeColor="text1"/>
          <w:sz w:val="28"/>
        </w:rPr>
        <w:t>Балансировочная</w:t>
      </w:r>
      <w:r w:rsidR="004D0748" w:rsidRPr="004D0748">
        <w:rPr>
          <w:color w:val="000000" w:themeColor="text1"/>
          <w:sz w:val="28"/>
        </w:rPr>
        <w:t xml:space="preserve"> -</w:t>
      </w:r>
      <w:r w:rsidRPr="004D0748">
        <w:rPr>
          <w:color w:val="000000" w:themeColor="text1"/>
          <w:sz w:val="28"/>
        </w:rPr>
        <w:t xml:space="preserve"> связана с экспортными </w:t>
      </w:r>
      <w:r w:rsidR="004D0748" w:rsidRPr="004D0748">
        <w:rPr>
          <w:color w:val="000000" w:themeColor="text1"/>
          <w:sz w:val="28"/>
        </w:rPr>
        <w:t>пошлинами, установленными с це</w:t>
      </w:r>
      <w:r w:rsidRPr="004D0748">
        <w:rPr>
          <w:color w:val="000000" w:themeColor="text1"/>
          <w:sz w:val="28"/>
        </w:rPr>
        <w:t>лью предотвращения нежелательного экспорта то</w:t>
      </w:r>
      <w:r w:rsidR="004D0748" w:rsidRPr="004D0748">
        <w:rPr>
          <w:color w:val="000000" w:themeColor="text1"/>
          <w:sz w:val="28"/>
        </w:rPr>
        <w:t>варов, внутренние цены на кото</w:t>
      </w:r>
      <w:r w:rsidRPr="004D0748">
        <w:rPr>
          <w:color w:val="000000" w:themeColor="text1"/>
          <w:sz w:val="28"/>
        </w:rPr>
        <w:t>рые по тем или иным</w:t>
      </w:r>
      <w:r w:rsidR="004D0748" w:rsidRPr="004D0748">
        <w:rPr>
          <w:color w:val="000000" w:themeColor="text1"/>
          <w:sz w:val="28"/>
        </w:rPr>
        <w:t xml:space="preserve"> причинам ниже мировых</w:t>
      </w:r>
      <w:r w:rsidRPr="004D0748">
        <w:rPr>
          <w:color w:val="000000" w:themeColor="text1"/>
          <w:sz w:val="28"/>
        </w:rPr>
        <w:t xml:space="preserve">. </w:t>
      </w:r>
    </w:p>
    <w:p w:rsidR="002F43BF" w:rsidRDefault="002F43BF" w:rsidP="002F43BF">
      <w:pPr>
        <w:pStyle w:val="a4"/>
        <w:spacing w:after="120" w:afterAutospacing="0" w:line="360" w:lineRule="auto"/>
        <w:ind w:left="1429"/>
        <w:jc w:val="both"/>
        <w:rPr>
          <w:color w:val="000000" w:themeColor="text1"/>
          <w:sz w:val="28"/>
        </w:rPr>
      </w:pPr>
    </w:p>
    <w:p w:rsidR="002F43BF" w:rsidRDefault="002F43BF" w:rsidP="002F43BF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6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Проведем визуализацию </w:t>
      </w:r>
      <w:r w:rsidRPr="00577366">
        <w:rPr>
          <w:rFonts w:ascii="Times New Roman" w:hAnsi="Times New Roman" w:cs="Times New Roman"/>
          <w:sz w:val="28"/>
          <w:szCs w:val="28"/>
        </w:rPr>
        <w:t>перечислений таможенных платежей в доход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в период с 2006 по 2016 год.</w:t>
      </w:r>
    </w:p>
    <w:p w:rsidR="002F43BF" w:rsidRDefault="002F43BF" w:rsidP="002F43BF">
      <w:pPr>
        <w:jc w:val="center"/>
        <w:rPr>
          <w:rFonts w:ascii="Times New Roman" w:hAnsi="Times New Roman" w:cs="Times New Roman"/>
        </w:rPr>
      </w:pPr>
    </w:p>
    <w:p w:rsidR="002F43BF" w:rsidRPr="002F43BF" w:rsidRDefault="002F43BF" w:rsidP="002F43BF">
      <w:pPr>
        <w:jc w:val="center"/>
        <w:rPr>
          <w:rFonts w:ascii="Times New Roman" w:hAnsi="Times New Roman" w:cs="Times New Roman"/>
        </w:rPr>
      </w:pPr>
      <w:r w:rsidRPr="001A20E2">
        <w:rPr>
          <w:rFonts w:ascii="Times New Roman" w:hAnsi="Times New Roman" w:cs="Times New Roman"/>
        </w:rPr>
        <w:t xml:space="preserve">Рисунок 1. Динамика перечислений таможенных платежей в доход </w:t>
      </w:r>
      <w:r>
        <w:rPr>
          <w:rFonts w:ascii="Times New Roman" w:hAnsi="Times New Roman" w:cs="Times New Roman"/>
        </w:rPr>
        <w:t>федерального бюджета в 2006—2016</w:t>
      </w:r>
      <w:r w:rsidRPr="001A20E2">
        <w:rPr>
          <w:rFonts w:ascii="Times New Roman" w:hAnsi="Times New Roman" w:cs="Times New Roman"/>
        </w:rPr>
        <w:t xml:space="preserve"> годах.</w:t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7263F36" wp14:editId="0153BA89">
            <wp:simplePos x="0" y="0"/>
            <wp:positionH relativeFrom="margin">
              <wp:posOffset>46355</wp:posOffset>
            </wp:positionH>
            <wp:positionV relativeFrom="margin">
              <wp:posOffset>890905</wp:posOffset>
            </wp:positionV>
            <wp:extent cx="5940425" cy="4068445"/>
            <wp:effectExtent l="0" t="0" r="22225" b="27305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2F43BF" w:rsidRPr="001A20E2" w:rsidRDefault="002F43BF" w:rsidP="001A20E2">
      <w:pPr>
        <w:jc w:val="center"/>
        <w:rPr>
          <w:rFonts w:ascii="Times New Roman" w:hAnsi="Times New Roman" w:cs="Times New Roman"/>
        </w:rPr>
      </w:pPr>
    </w:p>
    <w:p w:rsidR="001E7CF3" w:rsidRDefault="001E7CF3" w:rsidP="001E7CF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CF3">
        <w:rPr>
          <w:rFonts w:ascii="Times New Roman" w:hAnsi="Times New Roman" w:cs="Times New Roman"/>
          <w:sz w:val="28"/>
          <w:szCs w:val="28"/>
        </w:rPr>
        <w:t>В ходе анализа приведенных данных замечено, что на  всем протяжении анализируемого периода наблюдаем превышение фактических объемов таможенных платежей над соответствующими плановыми величинами, что объясняется определенного рода «перестраховкой» ФТС при составлении плана.</w:t>
      </w:r>
    </w:p>
    <w:p w:rsidR="00C46E62" w:rsidRPr="00C46E62" w:rsidRDefault="00C67DEA" w:rsidP="00C67DE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Если говорить о 2016 году, то з</w:t>
      </w:r>
      <w:r w:rsidR="00C46E62">
        <w:rPr>
          <w:rFonts w:ascii="Times New Roman" w:hAnsi="Times New Roman" w:cs="Times New Roman"/>
          <w:color w:val="222222"/>
          <w:sz w:val="28"/>
          <w:szCs w:val="28"/>
        </w:rPr>
        <w:t xml:space="preserve">а </w:t>
      </w:r>
      <w:r w:rsidR="00227C5E">
        <w:rPr>
          <w:rFonts w:ascii="Times New Roman" w:hAnsi="Times New Roman" w:cs="Times New Roman"/>
          <w:color w:val="222222"/>
          <w:sz w:val="28"/>
          <w:szCs w:val="28"/>
        </w:rPr>
        <w:t xml:space="preserve">11 месяцев, </w:t>
      </w:r>
      <w:r w:rsidR="00C46E62"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еречисления ФТС в федеральный бюджет составили </w:t>
      </w:r>
      <w:r w:rsidR="00227C5E">
        <w:rPr>
          <w:rFonts w:ascii="Times New Roman" w:hAnsi="Times New Roman" w:cs="Times New Roman"/>
          <w:color w:val="222222"/>
          <w:sz w:val="28"/>
          <w:szCs w:val="28"/>
        </w:rPr>
        <w:t>4,9</w:t>
      </w:r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>трлн</w:t>
      </w:r>
      <w:proofErr w:type="gramEnd"/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рублей. Эта цифра оказалась на </w:t>
      </w:r>
      <w:r w:rsidR="00227C5E">
        <w:rPr>
          <w:rFonts w:ascii="Times New Roman" w:hAnsi="Times New Roman" w:cs="Times New Roman"/>
          <w:color w:val="222222"/>
          <w:sz w:val="28"/>
          <w:szCs w:val="28"/>
        </w:rPr>
        <w:t>6</w:t>
      </w:r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>,2% меньше, чем за аналогичный период прошлого года.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При этом в сентябре 2016 года падение оказалось довольно существенным. Так, в </w:t>
      </w:r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lastRenderedPageBreak/>
        <w:t xml:space="preserve">первый месяц осени бюджет получил от таможни на 17,3% меньше, чем в то же время годом ранее: сумма составила 385,65 </w:t>
      </w:r>
      <w:proofErr w:type="gramStart"/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>млрд</w:t>
      </w:r>
      <w:proofErr w:type="gramEnd"/>
      <w:r w:rsidR="00C46E62"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рублей.</w:t>
      </w:r>
    </w:p>
    <w:p w:rsidR="00C46E62" w:rsidRPr="00C67DEA" w:rsidRDefault="00C46E62" w:rsidP="00C67DE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Еще в середине июля </w:t>
      </w:r>
      <w:r w:rsidR="00227C5E">
        <w:rPr>
          <w:rFonts w:ascii="Times New Roman" w:hAnsi="Times New Roman" w:cs="Times New Roman"/>
          <w:color w:val="222222"/>
          <w:sz w:val="28"/>
          <w:szCs w:val="28"/>
        </w:rPr>
        <w:t>экс-</w:t>
      </w:r>
      <w:r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глава ФТС Андрей </w:t>
      </w:r>
      <w:r w:rsidR="00C67DEA">
        <w:rPr>
          <w:rFonts w:ascii="Times New Roman" w:hAnsi="Times New Roman" w:cs="Times New Roman"/>
          <w:color w:val="222222"/>
          <w:sz w:val="28"/>
          <w:szCs w:val="28"/>
        </w:rPr>
        <w:t xml:space="preserve">Юрьевич </w:t>
      </w:r>
      <w:proofErr w:type="spellStart"/>
      <w:r w:rsidRPr="00C46E62">
        <w:rPr>
          <w:rFonts w:ascii="Times New Roman" w:hAnsi="Times New Roman" w:cs="Times New Roman"/>
          <w:color w:val="222222"/>
          <w:sz w:val="28"/>
          <w:szCs w:val="28"/>
        </w:rPr>
        <w:t>Бельянинов</w:t>
      </w:r>
      <w:proofErr w:type="spellEnd"/>
      <w:r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отмечал, что ситуация с перечислением денег в бюджет остается напряженной. </w:t>
      </w:r>
      <w:r w:rsidR="00C67DEA">
        <w:rPr>
          <w:rFonts w:ascii="Times New Roman" w:hAnsi="Times New Roman" w:cs="Times New Roman"/>
          <w:color w:val="222222"/>
          <w:sz w:val="28"/>
          <w:szCs w:val="28"/>
        </w:rPr>
        <w:t>Стоит отметить, годовой план на 2016 год</w:t>
      </w:r>
      <w:r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составля</w:t>
      </w:r>
      <w:r w:rsidR="00227C5E">
        <w:rPr>
          <w:rFonts w:ascii="Times New Roman" w:hAnsi="Times New Roman" w:cs="Times New Roman"/>
          <w:color w:val="222222"/>
          <w:sz w:val="28"/>
          <w:szCs w:val="28"/>
        </w:rPr>
        <w:t>л</w:t>
      </w:r>
      <w:r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4,7</w:t>
      </w:r>
      <w:r w:rsidR="00227C5E">
        <w:rPr>
          <w:rFonts w:ascii="Times New Roman" w:hAnsi="Times New Roman" w:cs="Times New Roman"/>
          <w:color w:val="222222"/>
          <w:sz w:val="28"/>
          <w:szCs w:val="28"/>
        </w:rPr>
        <w:t>3</w:t>
      </w:r>
      <w:r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C46E62">
        <w:rPr>
          <w:rFonts w:ascii="Times New Roman" w:hAnsi="Times New Roman" w:cs="Times New Roman"/>
          <w:color w:val="222222"/>
          <w:sz w:val="28"/>
          <w:szCs w:val="28"/>
        </w:rPr>
        <w:t>трлн</w:t>
      </w:r>
      <w:proofErr w:type="gramEnd"/>
      <w:r w:rsidRPr="00C46E62">
        <w:rPr>
          <w:rFonts w:ascii="Times New Roman" w:hAnsi="Times New Roman" w:cs="Times New Roman"/>
          <w:color w:val="222222"/>
          <w:sz w:val="28"/>
          <w:szCs w:val="28"/>
        </w:rPr>
        <w:t xml:space="preserve"> рублей.</w:t>
      </w:r>
    </w:p>
    <w:p w:rsidR="001A20E2" w:rsidRDefault="001A20E2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color w:val="222222"/>
          <w:sz w:val="28"/>
        </w:rPr>
      </w:pPr>
      <w:r>
        <w:rPr>
          <w:color w:val="222222"/>
          <w:sz w:val="28"/>
        </w:rPr>
        <w:t>В 2015</w:t>
      </w:r>
      <w:r w:rsidRPr="001A20E2">
        <w:rPr>
          <w:color w:val="222222"/>
          <w:sz w:val="28"/>
        </w:rPr>
        <w:t xml:space="preserve"> кризис</w:t>
      </w:r>
      <w:r>
        <w:rPr>
          <w:color w:val="222222"/>
          <w:sz w:val="28"/>
        </w:rPr>
        <w:t xml:space="preserve"> и санкции</w:t>
      </w:r>
      <w:r w:rsidRPr="001A20E2">
        <w:rPr>
          <w:color w:val="222222"/>
          <w:sz w:val="28"/>
        </w:rPr>
        <w:t xml:space="preserve"> не обошёл стороной ни одну сферу деятельности </w:t>
      </w:r>
      <w:r>
        <w:rPr>
          <w:color w:val="222222"/>
          <w:sz w:val="28"/>
        </w:rPr>
        <w:t xml:space="preserve">и </w:t>
      </w:r>
      <w:r w:rsidRPr="001A20E2">
        <w:rPr>
          <w:color w:val="222222"/>
          <w:sz w:val="28"/>
        </w:rPr>
        <w:t>год по праву можно назвать трудным</w:t>
      </w:r>
      <w:r>
        <w:rPr>
          <w:color w:val="222222"/>
          <w:sz w:val="28"/>
        </w:rPr>
        <w:t>. О</w:t>
      </w:r>
      <w:r w:rsidRPr="001A20E2">
        <w:rPr>
          <w:color w:val="222222"/>
          <w:sz w:val="28"/>
        </w:rPr>
        <w:t xml:space="preserve">собенно сильно пострадала внешняя торговля, поступления от которой и формируют наибольшую долю в федеральном бюджете. </w:t>
      </w:r>
      <w:r>
        <w:rPr>
          <w:color w:val="222222"/>
          <w:sz w:val="28"/>
        </w:rPr>
        <w:t xml:space="preserve">В 2015 году ФТС </w:t>
      </w:r>
      <w:proofErr w:type="gramStart"/>
      <w:r w:rsidR="00623F09">
        <w:rPr>
          <w:color w:val="222222"/>
          <w:sz w:val="28"/>
        </w:rPr>
        <w:t xml:space="preserve">отчиталась </w:t>
      </w:r>
      <w:r>
        <w:rPr>
          <w:color w:val="222222"/>
          <w:sz w:val="28"/>
        </w:rPr>
        <w:t>об</w:t>
      </w:r>
      <w:r w:rsidRPr="001A20E2">
        <w:rPr>
          <w:color w:val="222222"/>
          <w:sz w:val="28"/>
        </w:rPr>
        <w:t xml:space="preserve"> итогах</w:t>
      </w:r>
      <w:proofErr w:type="gramEnd"/>
      <w:r w:rsidRPr="001A20E2">
        <w:rPr>
          <w:color w:val="222222"/>
          <w:sz w:val="28"/>
        </w:rPr>
        <w:t xml:space="preserve"> по сбору таможенных платежей, </w:t>
      </w:r>
      <w:r>
        <w:rPr>
          <w:color w:val="222222"/>
          <w:sz w:val="28"/>
        </w:rPr>
        <w:t>где</w:t>
      </w:r>
      <w:r w:rsidRPr="001A20E2">
        <w:rPr>
          <w:color w:val="222222"/>
          <w:sz w:val="28"/>
        </w:rPr>
        <w:t xml:space="preserve"> отметила, что достичь этого удалось  благодаря «системной целенаправленной работе, включающей развитие информационных технологий, оптимизацию применения системы управления рисками, использование форм контроля после выпуска товаров в сочетании с правоохранительной деятельностью».</w:t>
      </w:r>
      <w:r w:rsidR="00623F09">
        <w:rPr>
          <w:color w:val="222222"/>
          <w:sz w:val="28"/>
        </w:rPr>
        <w:t xml:space="preserve"> </w:t>
      </w:r>
      <w:r w:rsidRPr="001A20E2">
        <w:rPr>
          <w:color w:val="222222"/>
          <w:sz w:val="28"/>
        </w:rPr>
        <w:t>Однако</w:t>
      </w:r>
      <w:proofErr w:type="gramStart"/>
      <w:r w:rsidRPr="001A20E2">
        <w:rPr>
          <w:color w:val="222222"/>
          <w:sz w:val="28"/>
        </w:rPr>
        <w:t>,</w:t>
      </w:r>
      <w:proofErr w:type="gramEnd"/>
      <w:r w:rsidRPr="001A20E2">
        <w:rPr>
          <w:color w:val="222222"/>
          <w:sz w:val="28"/>
        </w:rPr>
        <w:t xml:space="preserve"> если рассмотреть данные, то окажется, что достижений нет, а то, что удалось собрать, никак не связано с эффективными изменениями в таможенном администрировании.</w:t>
      </w:r>
      <w:r w:rsidR="00C67DEA">
        <w:rPr>
          <w:noProof/>
          <w:color w:val="222222"/>
          <w:sz w:val="28"/>
        </w:rPr>
        <w:t xml:space="preserve"> </w:t>
      </w:r>
      <w:r w:rsidRPr="001A20E2">
        <w:rPr>
          <w:color w:val="222222"/>
          <w:sz w:val="28"/>
        </w:rPr>
        <w:t xml:space="preserve">Как было сказано в сообщении, на 30 декабря 2015 года сумма доходов от внешнеэкономической деятельности, администрируемых таможенными органами  в федеральном бюджете составила 4910,7 </w:t>
      </w:r>
      <w:proofErr w:type="gramStart"/>
      <w:r w:rsidRPr="001A20E2">
        <w:rPr>
          <w:color w:val="222222"/>
          <w:sz w:val="28"/>
        </w:rPr>
        <w:t>млрд</w:t>
      </w:r>
      <w:proofErr w:type="gramEnd"/>
      <w:r w:rsidRPr="001A20E2">
        <w:rPr>
          <w:color w:val="222222"/>
          <w:sz w:val="28"/>
        </w:rPr>
        <w:t xml:space="preserve"> рублей. Таможенники плановое задание даже немного перевыполнили  -  на 30,3 </w:t>
      </w:r>
      <w:proofErr w:type="gramStart"/>
      <w:r w:rsidRPr="001A20E2">
        <w:rPr>
          <w:color w:val="222222"/>
          <w:sz w:val="28"/>
        </w:rPr>
        <w:t>млрд</w:t>
      </w:r>
      <w:proofErr w:type="gramEnd"/>
      <w:r w:rsidRPr="001A20E2">
        <w:rPr>
          <w:color w:val="222222"/>
          <w:sz w:val="28"/>
        </w:rPr>
        <w:t xml:space="preserve"> рублей.  </w:t>
      </w:r>
      <w:r w:rsidR="00623F09">
        <w:rPr>
          <w:color w:val="222222"/>
          <w:sz w:val="28"/>
        </w:rPr>
        <w:t xml:space="preserve">Само плановое значение </w:t>
      </w:r>
      <w:r w:rsidRPr="001A20E2">
        <w:rPr>
          <w:color w:val="222222"/>
          <w:sz w:val="28"/>
        </w:rPr>
        <w:t>в течение</w:t>
      </w:r>
      <w:r w:rsidR="00623F09">
        <w:rPr>
          <w:color w:val="222222"/>
          <w:sz w:val="28"/>
        </w:rPr>
        <w:t xml:space="preserve"> 2015</w:t>
      </w:r>
      <w:r w:rsidRPr="001A20E2">
        <w:rPr>
          <w:color w:val="222222"/>
          <w:sz w:val="28"/>
        </w:rPr>
        <w:t xml:space="preserve"> года менялось не один раз. К примеру, ещё в апреле глава ФТС </w:t>
      </w:r>
      <w:r w:rsidR="00C67DEA">
        <w:rPr>
          <w:color w:val="222222"/>
          <w:sz w:val="28"/>
        </w:rPr>
        <w:t>А.</w:t>
      </w:r>
      <w:proofErr w:type="gramStart"/>
      <w:r w:rsidR="00C67DEA">
        <w:rPr>
          <w:color w:val="222222"/>
          <w:sz w:val="28"/>
        </w:rPr>
        <w:t>Ю</w:t>
      </w:r>
      <w:proofErr w:type="gramEnd"/>
      <w:r w:rsidRPr="001A20E2">
        <w:rPr>
          <w:color w:val="222222"/>
          <w:sz w:val="28"/>
        </w:rPr>
        <w:t xml:space="preserve"> </w:t>
      </w:r>
      <w:proofErr w:type="spellStart"/>
      <w:r w:rsidRPr="001A20E2">
        <w:rPr>
          <w:color w:val="222222"/>
          <w:sz w:val="28"/>
        </w:rPr>
        <w:t>Бельянинов</w:t>
      </w:r>
      <w:proofErr w:type="spellEnd"/>
      <w:r w:rsidRPr="001A20E2">
        <w:rPr>
          <w:color w:val="222222"/>
          <w:sz w:val="28"/>
        </w:rPr>
        <w:t xml:space="preserve"> в своём интервью отметил, </w:t>
      </w:r>
      <w:r w:rsidR="00623F09">
        <w:rPr>
          <w:color w:val="222222"/>
          <w:sz w:val="28"/>
        </w:rPr>
        <w:t>«</w:t>
      </w:r>
      <w:r w:rsidRPr="001A20E2">
        <w:rPr>
          <w:color w:val="222222"/>
          <w:sz w:val="28"/>
        </w:rPr>
        <w:t>что плановые обязательства составляют 5,7 трлн рублей, и меньше таможенные органы не соберут</w:t>
      </w:r>
      <w:r w:rsidR="00623F09">
        <w:rPr>
          <w:color w:val="222222"/>
          <w:sz w:val="28"/>
        </w:rPr>
        <w:t>»</w:t>
      </w:r>
      <w:r w:rsidRPr="001A20E2">
        <w:rPr>
          <w:color w:val="222222"/>
          <w:sz w:val="28"/>
        </w:rPr>
        <w:t>. На практике же оказалось иначе.</w:t>
      </w:r>
      <w:r w:rsidR="00623F09">
        <w:rPr>
          <w:color w:val="222222"/>
          <w:sz w:val="28"/>
        </w:rPr>
        <w:t xml:space="preserve"> А если</w:t>
      </w:r>
      <w:r w:rsidRPr="001A20E2">
        <w:rPr>
          <w:color w:val="222222"/>
          <w:sz w:val="28"/>
        </w:rPr>
        <w:t xml:space="preserve"> </w:t>
      </w:r>
      <w:r w:rsidR="00623F09">
        <w:rPr>
          <w:color w:val="222222"/>
          <w:sz w:val="28"/>
        </w:rPr>
        <w:t>сравнить</w:t>
      </w:r>
      <w:r w:rsidRPr="001A20E2">
        <w:rPr>
          <w:color w:val="222222"/>
          <w:sz w:val="28"/>
        </w:rPr>
        <w:t xml:space="preserve"> результаты 2014</w:t>
      </w:r>
      <w:r w:rsidR="00F75C85">
        <w:rPr>
          <w:color w:val="222222"/>
          <w:sz w:val="28"/>
        </w:rPr>
        <w:t xml:space="preserve"> </w:t>
      </w:r>
      <w:r w:rsidR="00623F09">
        <w:rPr>
          <w:color w:val="222222"/>
          <w:sz w:val="28"/>
        </w:rPr>
        <w:t>и 2015 годов</w:t>
      </w:r>
      <w:r w:rsidRPr="001A20E2">
        <w:rPr>
          <w:color w:val="222222"/>
          <w:sz w:val="28"/>
        </w:rPr>
        <w:t xml:space="preserve">, </w:t>
      </w:r>
      <w:r w:rsidR="00623F09">
        <w:rPr>
          <w:color w:val="222222"/>
          <w:sz w:val="28"/>
        </w:rPr>
        <w:t>то</w:t>
      </w:r>
      <w:r w:rsidRPr="001A20E2">
        <w:rPr>
          <w:color w:val="222222"/>
          <w:sz w:val="28"/>
        </w:rPr>
        <w:t xml:space="preserve"> разница становится заметна невооруженным глазом - объем поступлений сократился на 30%.</w:t>
      </w:r>
    </w:p>
    <w:p w:rsidR="00955488" w:rsidRDefault="00955488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color w:val="222222"/>
          <w:sz w:val="28"/>
          <w:szCs w:val="28"/>
        </w:rPr>
      </w:pPr>
    </w:p>
    <w:p w:rsidR="00227C5E" w:rsidRDefault="00623F09" w:rsidP="005A0DD5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szCs w:val="28"/>
        </w:rPr>
      </w:pPr>
      <w:r w:rsidRPr="00955488">
        <w:rPr>
          <w:color w:val="222222"/>
          <w:sz w:val="28"/>
          <w:szCs w:val="28"/>
        </w:rPr>
        <w:lastRenderedPageBreak/>
        <w:t xml:space="preserve">Если провести динамику </w:t>
      </w:r>
      <w:r w:rsidR="00955488" w:rsidRPr="00955488">
        <w:rPr>
          <w:color w:val="222222"/>
          <w:sz w:val="28"/>
          <w:szCs w:val="28"/>
        </w:rPr>
        <w:t>в период январь-декабрь 201</w:t>
      </w:r>
      <w:r w:rsidR="00174BD1">
        <w:rPr>
          <w:color w:val="222222"/>
          <w:sz w:val="28"/>
          <w:szCs w:val="28"/>
        </w:rPr>
        <w:t>5</w:t>
      </w:r>
      <w:r w:rsidR="00955488" w:rsidRPr="00955488">
        <w:rPr>
          <w:color w:val="222222"/>
          <w:sz w:val="28"/>
          <w:szCs w:val="28"/>
        </w:rPr>
        <w:t>-201</w:t>
      </w:r>
      <w:r w:rsidR="00174BD1">
        <w:rPr>
          <w:color w:val="222222"/>
          <w:sz w:val="28"/>
          <w:szCs w:val="28"/>
        </w:rPr>
        <w:t>6</w:t>
      </w:r>
      <w:r w:rsidR="00955488" w:rsidRPr="00955488">
        <w:rPr>
          <w:color w:val="222222"/>
          <w:sz w:val="28"/>
          <w:szCs w:val="28"/>
        </w:rPr>
        <w:t>,то</w:t>
      </w:r>
      <w:r w:rsidRPr="00955488">
        <w:rPr>
          <w:color w:val="222222"/>
          <w:sz w:val="28"/>
          <w:szCs w:val="28"/>
        </w:rPr>
        <w:t xml:space="preserve"> </w:t>
      </w:r>
      <w:r w:rsidR="00955488" w:rsidRPr="00955488">
        <w:rPr>
          <w:color w:val="222222"/>
          <w:sz w:val="28"/>
          <w:szCs w:val="28"/>
          <w:shd w:val="clear" w:color="auto" w:fill="FFFFFF"/>
        </w:rPr>
        <w:t>в</w:t>
      </w:r>
      <w:r w:rsidRPr="00955488">
        <w:rPr>
          <w:color w:val="222222"/>
          <w:sz w:val="28"/>
          <w:szCs w:val="28"/>
          <w:shd w:val="clear" w:color="auto" w:fill="FFFFFF"/>
        </w:rPr>
        <w:t xml:space="preserve"> некоторые месяцы таможня перечисляла и </w:t>
      </w:r>
      <w:r w:rsidR="00174BD1">
        <w:rPr>
          <w:color w:val="222222"/>
          <w:sz w:val="28"/>
          <w:szCs w:val="28"/>
          <w:shd w:val="clear" w:color="auto" w:fill="FFFFFF"/>
        </w:rPr>
        <w:t>почти</w:t>
      </w:r>
      <w:r w:rsidRPr="00955488">
        <w:rPr>
          <w:color w:val="222222"/>
          <w:sz w:val="28"/>
          <w:szCs w:val="28"/>
          <w:shd w:val="clear" w:color="auto" w:fill="FFFFFF"/>
        </w:rPr>
        <w:t xml:space="preserve"> вполо</w:t>
      </w:r>
      <w:r w:rsidR="00174BD1">
        <w:rPr>
          <w:color w:val="222222"/>
          <w:sz w:val="28"/>
          <w:szCs w:val="28"/>
          <w:shd w:val="clear" w:color="auto" w:fill="FFFFFF"/>
        </w:rPr>
        <w:t>вину меньше, чем в прошлом году.</w:t>
      </w:r>
    </w:p>
    <w:p w:rsidR="005A0DD5" w:rsidRDefault="00174BD1" w:rsidP="00174BD1">
      <w:pPr>
        <w:pStyle w:val="a4"/>
        <w:shd w:val="clear" w:color="auto" w:fill="FFFFFF"/>
        <w:spacing w:after="120" w:afterAutospacing="0" w:line="360" w:lineRule="auto"/>
        <w:jc w:val="both"/>
        <w:rPr>
          <w:szCs w:val="28"/>
        </w:rPr>
      </w:pPr>
      <w:r>
        <w:rPr>
          <w:noProof/>
        </w:rPr>
        <w:drawing>
          <wp:inline distT="0" distB="0" distL="0" distR="0" wp14:anchorId="7D995197" wp14:editId="7DDC1B2B">
            <wp:extent cx="5857875" cy="4448175"/>
            <wp:effectExtent l="0" t="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27C5E" w:rsidRPr="00955488" w:rsidRDefault="00227C5E" w:rsidP="00227C5E">
      <w:pPr>
        <w:pStyle w:val="a4"/>
        <w:shd w:val="clear" w:color="auto" w:fill="FFFFFF"/>
        <w:spacing w:after="120" w:afterAutospacing="0" w:line="360" w:lineRule="auto"/>
        <w:jc w:val="center"/>
        <w:rPr>
          <w:color w:val="222222"/>
          <w:szCs w:val="28"/>
        </w:rPr>
      </w:pPr>
      <w:r w:rsidRPr="00955488">
        <w:rPr>
          <w:szCs w:val="28"/>
        </w:rPr>
        <w:t xml:space="preserve">Рисунок 2. </w:t>
      </w:r>
      <w:proofErr w:type="gramStart"/>
      <w:r w:rsidRPr="00955488">
        <w:rPr>
          <w:szCs w:val="28"/>
        </w:rPr>
        <w:t>Динамика поступлений платежей в федеральный бюджет от таможенн</w:t>
      </w:r>
      <w:r w:rsidR="00174BD1">
        <w:rPr>
          <w:szCs w:val="28"/>
        </w:rPr>
        <w:t>ых органов в январе-декабре 2015-2016</w:t>
      </w:r>
      <w:r w:rsidRPr="00955488">
        <w:rPr>
          <w:szCs w:val="28"/>
        </w:rPr>
        <w:t>.)</w:t>
      </w:r>
      <w:proofErr w:type="gramEnd"/>
    </w:p>
    <w:p w:rsidR="00F75C85" w:rsidRDefault="00955488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color w:val="000000" w:themeColor="text1"/>
          <w:sz w:val="28"/>
        </w:rPr>
      </w:pPr>
      <w:r w:rsidRPr="00955488">
        <w:rPr>
          <w:color w:val="000000" w:themeColor="text1"/>
          <w:sz w:val="28"/>
        </w:rPr>
        <w:t xml:space="preserve">Необходимо отметить, что в 2015 году произошло сильное сокращение объемов декларирования. По данным ФТС, с января по </w:t>
      </w:r>
      <w:r w:rsidR="000771F4">
        <w:rPr>
          <w:color w:val="000000" w:themeColor="text1"/>
          <w:sz w:val="28"/>
        </w:rPr>
        <w:t>ноябрь</w:t>
      </w:r>
      <w:r w:rsidRPr="00955488">
        <w:rPr>
          <w:color w:val="000000" w:themeColor="text1"/>
          <w:sz w:val="28"/>
        </w:rPr>
        <w:t xml:space="preserve"> 201</w:t>
      </w:r>
      <w:r w:rsidR="000771F4">
        <w:rPr>
          <w:color w:val="000000" w:themeColor="text1"/>
          <w:sz w:val="28"/>
        </w:rPr>
        <w:t>6</w:t>
      </w:r>
      <w:r w:rsidRPr="00955488">
        <w:rPr>
          <w:color w:val="000000" w:themeColor="text1"/>
          <w:sz w:val="28"/>
        </w:rPr>
        <w:t xml:space="preserve"> года количество поданных деклараций на товары сократилось с 4,27 </w:t>
      </w:r>
      <w:proofErr w:type="gramStart"/>
      <w:r w:rsidRPr="00955488">
        <w:rPr>
          <w:color w:val="000000" w:themeColor="text1"/>
          <w:sz w:val="28"/>
        </w:rPr>
        <w:t>млн</w:t>
      </w:r>
      <w:proofErr w:type="gramEnd"/>
      <w:r w:rsidRPr="00955488">
        <w:rPr>
          <w:color w:val="000000" w:themeColor="text1"/>
          <w:sz w:val="28"/>
        </w:rPr>
        <w:t xml:space="preserve"> до 3,9 млн по сравнению с аналогичным периодом прошлого года, и особенно сильный спад помимо января наметился в ноябре, хотя ещё несколькими годами ранее именно на осенние месяцы приходился рост активности в сфере ВЭД. </w:t>
      </w:r>
      <w:r w:rsidR="00F75C85">
        <w:rPr>
          <w:color w:val="000000" w:themeColor="text1"/>
          <w:sz w:val="28"/>
        </w:rPr>
        <w:br/>
      </w:r>
    </w:p>
    <w:p w:rsidR="00D517E5" w:rsidRPr="00F75C85" w:rsidRDefault="00D517E5" w:rsidP="00D517E5">
      <w:pPr>
        <w:pStyle w:val="a4"/>
        <w:shd w:val="clear" w:color="auto" w:fill="FFFFFF"/>
        <w:spacing w:after="120" w:afterAutospacing="0" w:line="360" w:lineRule="auto"/>
        <w:jc w:val="center"/>
        <w:rPr>
          <w:color w:val="222222"/>
          <w:szCs w:val="28"/>
        </w:rPr>
      </w:pPr>
      <w:r>
        <w:rPr>
          <w:noProof/>
          <w:color w:val="000000" w:themeColor="text1"/>
          <w:sz w:val="28"/>
        </w:rPr>
        <w:lastRenderedPageBreak/>
        <w:drawing>
          <wp:anchor distT="0" distB="0" distL="114300" distR="114300" simplePos="0" relativeHeight="251662336" behindDoc="0" locked="0" layoutInCell="1" allowOverlap="1" wp14:anchorId="341D73A0" wp14:editId="68E97E57">
            <wp:simplePos x="1533525" y="723900"/>
            <wp:positionH relativeFrom="margin">
              <wp:align>center</wp:align>
            </wp:positionH>
            <wp:positionV relativeFrom="margin">
              <wp:align>top</wp:align>
            </wp:positionV>
            <wp:extent cx="5943600" cy="41719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fts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697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75C85">
        <w:rPr>
          <w:color w:val="000000" w:themeColor="text1"/>
        </w:rPr>
        <w:t>Рисунок 3.</w:t>
      </w:r>
      <w:r w:rsidRPr="00F75C85">
        <w:rPr>
          <w:color w:val="000000" w:themeColor="text1"/>
          <w:szCs w:val="28"/>
        </w:rPr>
        <w:t xml:space="preserve"> динамика объемов декларирования в апреле 201</w:t>
      </w:r>
      <w:r>
        <w:rPr>
          <w:color w:val="000000" w:themeColor="text1"/>
          <w:szCs w:val="28"/>
        </w:rPr>
        <w:t>5</w:t>
      </w:r>
      <w:r w:rsidRPr="00F75C85">
        <w:rPr>
          <w:color w:val="000000" w:themeColor="text1"/>
          <w:szCs w:val="28"/>
        </w:rPr>
        <w:t xml:space="preserve">- </w:t>
      </w:r>
      <w:r>
        <w:rPr>
          <w:color w:val="000000" w:themeColor="text1"/>
          <w:szCs w:val="28"/>
        </w:rPr>
        <w:t>ноябре</w:t>
      </w:r>
      <w:r w:rsidRPr="00F75C85">
        <w:rPr>
          <w:color w:val="000000" w:themeColor="text1"/>
          <w:szCs w:val="28"/>
        </w:rPr>
        <w:t xml:space="preserve"> 201</w:t>
      </w:r>
      <w:r>
        <w:rPr>
          <w:color w:val="000000" w:themeColor="text1"/>
          <w:szCs w:val="28"/>
        </w:rPr>
        <w:t>6.</w:t>
      </w:r>
    </w:p>
    <w:p w:rsidR="00F75C85" w:rsidRPr="00F75C85" w:rsidRDefault="00F75C85" w:rsidP="00F75C85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F75C85">
        <w:rPr>
          <w:color w:val="222222"/>
          <w:sz w:val="28"/>
          <w:szCs w:val="28"/>
        </w:rPr>
        <w:t xml:space="preserve">Безусловно, причиной тому стало сокращение производства многих видов товаров, уход с российского рынка крупнейших автомобильных производителей, ухудшение отношений с Украиной и другими странами, санкции и многое другое. Даже небольшой положительный эффект от роста объемов экспорта некоторых товаров, в частности  -  продовольствия и техники,  не смог компенсировать  внешнеторговые потери. Кроме того, высокие тарифы на грузоперевозки, нерешенная ситуация с книжками МДП также не прибавили желания иностранным партнерам  что-либо </w:t>
      </w:r>
      <w:r>
        <w:rPr>
          <w:color w:val="222222"/>
          <w:sz w:val="28"/>
          <w:szCs w:val="28"/>
        </w:rPr>
        <w:t>экспортировать</w:t>
      </w:r>
      <w:r w:rsidRPr="00F75C85">
        <w:rPr>
          <w:color w:val="222222"/>
          <w:sz w:val="28"/>
          <w:szCs w:val="28"/>
        </w:rPr>
        <w:t xml:space="preserve"> в Россию. Да и отечественному бизнесу стало ещё тяжелей работать.</w:t>
      </w:r>
    </w:p>
    <w:p w:rsidR="00955488" w:rsidRPr="00F75C85" w:rsidRDefault="00955488" w:rsidP="00F75C85">
      <w:pP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C46E62" w:rsidRDefault="00C46E6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0771F4" w:rsidRPr="00576F61" w:rsidRDefault="000771F4" w:rsidP="000771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F6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955488" w:rsidRDefault="00955488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sz w:val="28"/>
          <w:szCs w:val="28"/>
        </w:rPr>
      </w:pPr>
    </w:p>
    <w:p w:rsidR="000771F4" w:rsidRDefault="0057149B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sz w:val="28"/>
          <w:szCs w:val="28"/>
        </w:rPr>
      </w:pPr>
      <w:r w:rsidRPr="000771F4">
        <w:rPr>
          <w:sz w:val="28"/>
          <w:szCs w:val="28"/>
        </w:rPr>
        <w:t xml:space="preserve">1. </w:t>
      </w:r>
      <w:proofErr w:type="spellStart"/>
      <w:r w:rsidRPr="000771F4">
        <w:rPr>
          <w:sz w:val="28"/>
          <w:szCs w:val="28"/>
        </w:rPr>
        <w:t>Афонин</w:t>
      </w:r>
      <w:proofErr w:type="spellEnd"/>
      <w:r w:rsidRPr="000771F4">
        <w:rPr>
          <w:sz w:val="28"/>
          <w:szCs w:val="28"/>
        </w:rPr>
        <w:t xml:space="preserve"> П.Н. Таможенная статистика. – СПб.: Издательский центр «</w:t>
      </w:r>
      <w:proofErr w:type="spellStart"/>
      <w:r w:rsidRPr="000771F4">
        <w:rPr>
          <w:sz w:val="28"/>
          <w:szCs w:val="28"/>
        </w:rPr>
        <w:t>Инте</w:t>
      </w:r>
      <w:proofErr w:type="gramStart"/>
      <w:r w:rsidRPr="000771F4">
        <w:rPr>
          <w:sz w:val="28"/>
          <w:szCs w:val="28"/>
        </w:rPr>
        <w:t>р</w:t>
      </w:r>
      <w:proofErr w:type="spellEnd"/>
      <w:r w:rsidRPr="000771F4">
        <w:rPr>
          <w:sz w:val="28"/>
          <w:szCs w:val="28"/>
        </w:rPr>
        <w:t>-</w:t>
      </w:r>
      <w:proofErr w:type="gramEnd"/>
      <w:r w:rsidRPr="000771F4">
        <w:rPr>
          <w:sz w:val="28"/>
          <w:szCs w:val="28"/>
        </w:rPr>
        <w:t xml:space="preserve"> </w:t>
      </w:r>
      <w:proofErr w:type="spellStart"/>
      <w:r w:rsidRPr="000771F4">
        <w:rPr>
          <w:sz w:val="28"/>
          <w:szCs w:val="28"/>
        </w:rPr>
        <w:t>медия</w:t>
      </w:r>
      <w:proofErr w:type="spellEnd"/>
      <w:r w:rsidRPr="000771F4">
        <w:rPr>
          <w:sz w:val="28"/>
          <w:szCs w:val="28"/>
        </w:rPr>
        <w:t xml:space="preserve">», 2013. – 160 с. </w:t>
      </w:r>
    </w:p>
    <w:p w:rsidR="000771F4" w:rsidRDefault="0057149B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sz w:val="28"/>
          <w:szCs w:val="28"/>
        </w:rPr>
      </w:pPr>
      <w:r w:rsidRPr="000771F4">
        <w:rPr>
          <w:sz w:val="28"/>
          <w:szCs w:val="28"/>
        </w:rPr>
        <w:t>2. Ежегодный сборник «Таможенная служба Российской Федерации» [</w:t>
      </w:r>
      <w:proofErr w:type="spellStart"/>
      <w:r w:rsidRPr="000771F4">
        <w:rPr>
          <w:sz w:val="28"/>
          <w:szCs w:val="28"/>
        </w:rPr>
        <w:t>Эле</w:t>
      </w:r>
      <w:proofErr w:type="gramStart"/>
      <w:r w:rsidRPr="000771F4">
        <w:rPr>
          <w:sz w:val="28"/>
          <w:szCs w:val="28"/>
        </w:rPr>
        <w:t>к</w:t>
      </w:r>
      <w:proofErr w:type="spellEnd"/>
      <w:r w:rsidRPr="000771F4">
        <w:rPr>
          <w:sz w:val="28"/>
          <w:szCs w:val="28"/>
        </w:rPr>
        <w:t>-</w:t>
      </w:r>
      <w:proofErr w:type="gramEnd"/>
      <w:r w:rsidRPr="000771F4">
        <w:rPr>
          <w:sz w:val="28"/>
          <w:szCs w:val="28"/>
        </w:rPr>
        <w:t xml:space="preserve"> тронный ресурс] // URL: </w:t>
      </w:r>
      <w:r w:rsidR="000771F4" w:rsidRPr="000771F4">
        <w:rPr>
          <w:sz w:val="28"/>
          <w:szCs w:val="28"/>
        </w:rPr>
        <w:t>http://customs.ru/index.php?option=com_newsfts&amp;view=category&amp;id=185&amp;Itemid=2099</w:t>
      </w:r>
      <w:r w:rsidRPr="000771F4">
        <w:rPr>
          <w:sz w:val="28"/>
          <w:szCs w:val="28"/>
        </w:rPr>
        <w:t xml:space="preserve"> (дата обращения: 1</w:t>
      </w:r>
      <w:r w:rsidR="000771F4">
        <w:rPr>
          <w:sz w:val="28"/>
          <w:szCs w:val="28"/>
        </w:rPr>
        <w:t>0</w:t>
      </w:r>
      <w:r w:rsidRPr="000771F4">
        <w:rPr>
          <w:sz w:val="28"/>
          <w:szCs w:val="28"/>
        </w:rPr>
        <w:t>.</w:t>
      </w:r>
      <w:r w:rsidR="000771F4">
        <w:rPr>
          <w:sz w:val="28"/>
          <w:szCs w:val="28"/>
        </w:rPr>
        <w:t>12</w:t>
      </w:r>
      <w:r w:rsidRPr="000771F4">
        <w:rPr>
          <w:sz w:val="28"/>
          <w:szCs w:val="28"/>
        </w:rPr>
        <w:t>.201</w:t>
      </w:r>
      <w:r w:rsidR="000771F4">
        <w:rPr>
          <w:sz w:val="28"/>
          <w:szCs w:val="28"/>
        </w:rPr>
        <w:t>6</w:t>
      </w:r>
      <w:r w:rsidRPr="000771F4">
        <w:rPr>
          <w:sz w:val="28"/>
          <w:szCs w:val="28"/>
        </w:rPr>
        <w:t xml:space="preserve"> г.). </w:t>
      </w:r>
    </w:p>
    <w:p w:rsidR="000771F4" w:rsidRPr="000771F4" w:rsidRDefault="0057149B" w:rsidP="000771F4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0771F4">
        <w:rPr>
          <w:b w:val="0"/>
          <w:sz w:val="28"/>
          <w:szCs w:val="28"/>
        </w:rPr>
        <w:t>3.</w:t>
      </w:r>
      <w:r w:rsidRPr="000771F4">
        <w:rPr>
          <w:sz w:val="28"/>
          <w:szCs w:val="28"/>
        </w:rPr>
        <w:t xml:space="preserve"> </w:t>
      </w:r>
      <w:r w:rsidR="000771F4" w:rsidRPr="000771F4">
        <w:rPr>
          <w:b w:val="0"/>
          <w:color w:val="000000" w:themeColor="text1"/>
          <w:sz w:val="28"/>
          <w:szCs w:val="24"/>
        </w:rPr>
        <w:t>Закон РФ от 21.05.1993 N 5003-1 (ред. от 05.04.2016) "О таможенном тарифе"</w:t>
      </w:r>
    </w:p>
    <w:p w:rsidR="000771F4" w:rsidRDefault="0057149B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sz w:val="28"/>
          <w:szCs w:val="28"/>
        </w:rPr>
      </w:pPr>
      <w:r w:rsidRPr="000771F4">
        <w:rPr>
          <w:sz w:val="28"/>
          <w:szCs w:val="28"/>
        </w:rPr>
        <w:t xml:space="preserve">4. </w:t>
      </w:r>
      <w:proofErr w:type="spellStart"/>
      <w:r w:rsidRPr="000771F4">
        <w:rPr>
          <w:sz w:val="28"/>
          <w:szCs w:val="28"/>
        </w:rPr>
        <w:t>Пансков</w:t>
      </w:r>
      <w:proofErr w:type="spellEnd"/>
      <w:r w:rsidRPr="000771F4">
        <w:rPr>
          <w:sz w:val="28"/>
          <w:szCs w:val="28"/>
        </w:rPr>
        <w:t xml:space="preserve"> В.Г. Таможенное регулирование внешнеторговой деятельности в России: учебно-методическое пособие / В.Г. </w:t>
      </w:r>
      <w:proofErr w:type="spellStart"/>
      <w:r w:rsidRPr="000771F4">
        <w:rPr>
          <w:sz w:val="28"/>
          <w:szCs w:val="28"/>
        </w:rPr>
        <w:t>Пансков</w:t>
      </w:r>
      <w:proofErr w:type="spellEnd"/>
      <w:r w:rsidRPr="000771F4">
        <w:rPr>
          <w:sz w:val="28"/>
          <w:szCs w:val="28"/>
        </w:rPr>
        <w:t xml:space="preserve">, В.В. </w:t>
      </w:r>
      <w:proofErr w:type="spellStart"/>
      <w:r w:rsidRPr="000771F4">
        <w:rPr>
          <w:sz w:val="28"/>
          <w:szCs w:val="28"/>
        </w:rPr>
        <w:t>Федоткин</w:t>
      </w:r>
      <w:proofErr w:type="spellEnd"/>
      <w:r w:rsidRPr="000771F4">
        <w:rPr>
          <w:sz w:val="28"/>
          <w:szCs w:val="28"/>
        </w:rPr>
        <w:t xml:space="preserve">. – М.: </w:t>
      </w:r>
      <w:proofErr w:type="spellStart"/>
      <w:r w:rsidRPr="000771F4">
        <w:rPr>
          <w:sz w:val="28"/>
          <w:szCs w:val="28"/>
        </w:rPr>
        <w:t>Фина</w:t>
      </w:r>
      <w:proofErr w:type="gramStart"/>
      <w:r w:rsidRPr="000771F4">
        <w:rPr>
          <w:sz w:val="28"/>
          <w:szCs w:val="28"/>
        </w:rPr>
        <w:t>н</w:t>
      </w:r>
      <w:proofErr w:type="spellEnd"/>
      <w:r w:rsidRPr="000771F4">
        <w:rPr>
          <w:sz w:val="28"/>
          <w:szCs w:val="28"/>
        </w:rPr>
        <w:t>-</w:t>
      </w:r>
      <w:proofErr w:type="gramEnd"/>
      <w:r w:rsidRPr="000771F4">
        <w:rPr>
          <w:sz w:val="28"/>
          <w:szCs w:val="28"/>
        </w:rPr>
        <w:t xml:space="preserve"> </w:t>
      </w:r>
      <w:proofErr w:type="spellStart"/>
      <w:r w:rsidRPr="000771F4">
        <w:rPr>
          <w:sz w:val="28"/>
          <w:szCs w:val="28"/>
        </w:rPr>
        <w:t>сы</w:t>
      </w:r>
      <w:proofErr w:type="spellEnd"/>
      <w:r w:rsidRPr="000771F4">
        <w:rPr>
          <w:sz w:val="28"/>
          <w:szCs w:val="28"/>
        </w:rPr>
        <w:t xml:space="preserve"> и статистика; ИНФРА-М, 2008. – 236 c. </w:t>
      </w:r>
    </w:p>
    <w:p w:rsidR="00955488" w:rsidRPr="000771F4" w:rsidRDefault="0057149B" w:rsidP="00955488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0771F4">
        <w:rPr>
          <w:sz w:val="28"/>
          <w:szCs w:val="28"/>
        </w:rPr>
        <w:t>5. Романова Е.В. Таможенные платежи / Е.В. Романова. – СПб</w:t>
      </w:r>
      <w:proofErr w:type="gramStart"/>
      <w:r w:rsidRPr="000771F4">
        <w:rPr>
          <w:sz w:val="28"/>
          <w:szCs w:val="28"/>
        </w:rPr>
        <w:t xml:space="preserve">.: </w:t>
      </w:r>
      <w:proofErr w:type="gramEnd"/>
      <w:r w:rsidRPr="000771F4">
        <w:rPr>
          <w:sz w:val="28"/>
          <w:szCs w:val="28"/>
        </w:rPr>
        <w:t>Питер, 2012. – 188 c.</w:t>
      </w:r>
    </w:p>
    <w:p w:rsidR="00623F09" w:rsidRPr="001A20E2" w:rsidRDefault="00623F09" w:rsidP="001A20E2">
      <w:pPr>
        <w:pStyle w:val="a4"/>
        <w:shd w:val="clear" w:color="auto" w:fill="FFFFFF"/>
        <w:spacing w:after="120" w:afterAutospacing="0" w:line="360" w:lineRule="auto"/>
        <w:ind w:firstLine="709"/>
        <w:jc w:val="both"/>
        <w:rPr>
          <w:color w:val="222222"/>
          <w:sz w:val="28"/>
        </w:rPr>
      </w:pPr>
    </w:p>
    <w:p w:rsidR="004D0748" w:rsidRPr="004D0748" w:rsidRDefault="004D0748" w:rsidP="007D4D83">
      <w:pPr>
        <w:pStyle w:val="a4"/>
        <w:spacing w:after="120" w:afterAutospacing="0" w:line="360" w:lineRule="auto"/>
        <w:jc w:val="both"/>
        <w:rPr>
          <w:color w:val="000000" w:themeColor="text1"/>
          <w:sz w:val="28"/>
          <w:szCs w:val="28"/>
        </w:rPr>
      </w:pPr>
    </w:p>
    <w:sectPr w:rsidR="004D0748" w:rsidRPr="004D074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FC" w:rsidRDefault="00494FFC" w:rsidP="00976240">
      <w:pPr>
        <w:spacing w:after="0" w:line="240" w:lineRule="auto"/>
      </w:pPr>
      <w:r>
        <w:separator/>
      </w:r>
    </w:p>
  </w:endnote>
  <w:endnote w:type="continuationSeparator" w:id="0">
    <w:p w:rsidR="00494FFC" w:rsidRDefault="00494FFC" w:rsidP="00976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656531"/>
      <w:docPartObj>
        <w:docPartGallery w:val="Page Numbers (Bottom of Page)"/>
        <w:docPartUnique/>
      </w:docPartObj>
    </w:sdtPr>
    <w:sdtEndPr/>
    <w:sdtContent>
      <w:p w:rsidR="00976240" w:rsidRDefault="0097624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7D7">
          <w:rPr>
            <w:noProof/>
          </w:rPr>
          <w:t>1</w:t>
        </w:r>
        <w:r>
          <w:fldChar w:fldCharType="end"/>
        </w:r>
      </w:p>
    </w:sdtContent>
  </w:sdt>
  <w:p w:rsidR="00976240" w:rsidRDefault="009762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FC" w:rsidRDefault="00494FFC" w:rsidP="00976240">
      <w:pPr>
        <w:spacing w:after="0" w:line="240" w:lineRule="auto"/>
      </w:pPr>
      <w:r>
        <w:separator/>
      </w:r>
    </w:p>
  </w:footnote>
  <w:footnote w:type="continuationSeparator" w:id="0">
    <w:p w:rsidR="00494FFC" w:rsidRDefault="00494FFC" w:rsidP="00976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3533C"/>
    <w:multiLevelType w:val="hybridMultilevel"/>
    <w:tmpl w:val="EF5E9A9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B02B25"/>
    <w:multiLevelType w:val="hybridMultilevel"/>
    <w:tmpl w:val="D7FC59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35857F0"/>
    <w:multiLevelType w:val="hybridMultilevel"/>
    <w:tmpl w:val="CC206BD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8208D5"/>
    <w:multiLevelType w:val="hybridMultilevel"/>
    <w:tmpl w:val="FF5E5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697600C"/>
    <w:multiLevelType w:val="hybridMultilevel"/>
    <w:tmpl w:val="09ECFE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FE3"/>
    <w:rsid w:val="000771F4"/>
    <w:rsid w:val="001607D7"/>
    <w:rsid w:val="00174BD1"/>
    <w:rsid w:val="001A20E2"/>
    <w:rsid w:val="001E7CF3"/>
    <w:rsid w:val="00227C5E"/>
    <w:rsid w:val="002F43BF"/>
    <w:rsid w:val="00314E71"/>
    <w:rsid w:val="003B11C9"/>
    <w:rsid w:val="003D14BC"/>
    <w:rsid w:val="00494FFC"/>
    <w:rsid w:val="004B7794"/>
    <w:rsid w:val="004D0748"/>
    <w:rsid w:val="005149A6"/>
    <w:rsid w:val="0057149B"/>
    <w:rsid w:val="00577366"/>
    <w:rsid w:val="005A0DD5"/>
    <w:rsid w:val="00617F1B"/>
    <w:rsid w:val="00623F09"/>
    <w:rsid w:val="007D4D83"/>
    <w:rsid w:val="00955488"/>
    <w:rsid w:val="00976240"/>
    <w:rsid w:val="00982185"/>
    <w:rsid w:val="00A22EF8"/>
    <w:rsid w:val="00AB11FF"/>
    <w:rsid w:val="00B11FE3"/>
    <w:rsid w:val="00C46E62"/>
    <w:rsid w:val="00C6741A"/>
    <w:rsid w:val="00C67DEA"/>
    <w:rsid w:val="00D517E5"/>
    <w:rsid w:val="00DD13C4"/>
    <w:rsid w:val="00F7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13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21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13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D13C4"/>
  </w:style>
  <w:style w:type="character" w:customStyle="1" w:styleId="30">
    <w:name w:val="Заголовок 3 Знак"/>
    <w:basedOn w:val="a0"/>
    <w:link w:val="3"/>
    <w:uiPriority w:val="9"/>
    <w:semiHidden/>
    <w:rsid w:val="009821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98218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22EF8"/>
    <w:rPr>
      <w:b/>
      <w:bCs/>
    </w:rPr>
  </w:style>
  <w:style w:type="paragraph" w:styleId="a6">
    <w:name w:val="header"/>
    <w:basedOn w:val="a"/>
    <w:link w:val="a7"/>
    <w:uiPriority w:val="99"/>
    <w:unhideWhenUsed/>
    <w:rsid w:val="0097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6240"/>
  </w:style>
  <w:style w:type="paragraph" w:styleId="a8">
    <w:name w:val="footer"/>
    <w:basedOn w:val="a"/>
    <w:link w:val="a9"/>
    <w:uiPriority w:val="99"/>
    <w:unhideWhenUsed/>
    <w:rsid w:val="0097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6240"/>
  </w:style>
  <w:style w:type="paragraph" w:styleId="aa">
    <w:name w:val="Balloon Text"/>
    <w:basedOn w:val="a"/>
    <w:link w:val="ab"/>
    <w:uiPriority w:val="99"/>
    <w:semiHidden/>
    <w:unhideWhenUsed/>
    <w:rsid w:val="001E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7C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13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21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13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D13C4"/>
  </w:style>
  <w:style w:type="character" w:customStyle="1" w:styleId="30">
    <w:name w:val="Заголовок 3 Знак"/>
    <w:basedOn w:val="a0"/>
    <w:link w:val="3"/>
    <w:uiPriority w:val="9"/>
    <w:semiHidden/>
    <w:rsid w:val="009821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98218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22EF8"/>
    <w:rPr>
      <w:b/>
      <w:bCs/>
    </w:rPr>
  </w:style>
  <w:style w:type="paragraph" w:styleId="a6">
    <w:name w:val="header"/>
    <w:basedOn w:val="a"/>
    <w:link w:val="a7"/>
    <w:uiPriority w:val="99"/>
    <w:unhideWhenUsed/>
    <w:rsid w:val="0097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6240"/>
  </w:style>
  <w:style w:type="paragraph" w:styleId="a8">
    <w:name w:val="footer"/>
    <w:basedOn w:val="a"/>
    <w:link w:val="a9"/>
    <w:uiPriority w:val="99"/>
    <w:unhideWhenUsed/>
    <w:rsid w:val="0097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6240"/>
  </w:style>
  <w:style w:type="paragraph" w:styleId="aa">
    <w:name w:val="Balloon Text"/>
    <w:basedOn w:val="a"/>
    <w:link w:val="ab"/>
    <w:uiPriority w:val="99"/>
    <w:semiHidden/>
    <w:unhideWhenUsed/>
    <w:rsid w:val="001E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7C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394071131274282E-2"/>
          <c:y val="2.1734839723776527E-2"/>
          <c:w val="0.90972503257236725"/>
          <c:h val="0.8312686649462934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Плановая сумма доходов млрд.руб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1.15107913669064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72661870503597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151079136690651E-2"/>
                  <c:y val="2.801120448179322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5.7552661686519953E-3"/>
                  <c:y val="1.4880844812431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2165690827108149E-2"/>
                  <c:y val="1.7036395040783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  <c:pt idx="10">
                  <c:v>2016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2854</c:v>
                </c:pt>
                <c:pt idx="1">
                  <c:v>3186.6</c:v>
                </c:pt>
                <c:pt idx="2">
                  <c:v>4611.7</c:v>
                </c:pt>
                <c:pt idx="3">
                  <c:v>3472</c:v>
                </c:pt>
                <c:pt idx="4">
                  <c:v>4097.3</c:v>
                </c:pt>
                <c:pt idx="5">
                  <c:v>5826.5</c:v>
                </c:pt>
                <c:pt idx="6">
                  <c:v>6557.5</c:v>
                </c:pt>
                <c:pt idx="7">
                  <c:v>6460</c:v>
                </c:pt>
                <c:pt idx="8">
                  <c:v>6506</c:v>
                </c:pt>
                <c:pt idx="9">
                  <c:v>4880</c:v>
                </c:pt>
                <c:pt idx="10">
                  <c:v>4730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Фактически поступивших в бюджет млрд.руб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8.1806832969408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8369304556354917E-3"/>
                  <c:y val="7.340347162487041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8.97770131674717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342925659472422E-2"/>
                  <c:y val="5.743399722093562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3.8369304556354917E-3"/>
                  <c:y val="6.176580868567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  <c:pt idx="6">
                  <c:v>2012</c:v>
                </c:pt>
                <c:pt idx="7">
                  <c:v>2013</c:v>
                </c:pt>
                <c:pt idx="8">
                  <c:v>2014</c:v>
                </c:pt>
                <c:pt idx="9">
                  <c:v>2015</c:v>
                </c:pt>
                <c:pt idx="10">
                  <c:v>2016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2864</c:v>
                </c:pt>
                <c:pt idx="1">
                  <c:v>3253.8</c:v>
                </c:pt>
                <c:pt idx="2">
                  <c:v>4694.5</c:v>
                </c:pt>
                <c:pt idx="3">
                  <c:v>3519.8</c:v>
                </c:pt>
                <c:pt idx="4">
                  <c:v>4271.6000000000004</c:v>
                </c:pt>
                <c:pt idx="5">
                  <c:v>5950.5</c:v>
                </c:pt>
                <c:pt idx="6">
                  <c:v>5950.5</c:v>
                </c:pt>
                <c:pt idx="7">
                  <c:v>6505</c:v>
                </c:pt>
                <c:pt idx="8">
                  <c:v>7008.1</c:v>
                </c:pt>
                <c:pt idx="9" formatCode="#,##0.00">
                  <c:v>5008.2</c:v>
                </c:pt>
                <c:pt idx="10">
                  <c:v>4900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1293440"/>
        <c:axId val="11295360"/>
      </c:barChart>
      <c:catAx>
        <c:axId val="11293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1295360"/>
        <c:crosses val="autoZero"/>
        <c:auto val="1"/>
        <c:lblAlgn val="ctr"/>
        <c:lblOffset val="100"/>
        <c:noMultiLvlLbl val="0"/>
      </c:catAx>
      <c:valAx>
        <c:axId val="112953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1293440"/>
        <c:crosses val="autoZero"/>
        <c:crossBetween val="between"/>
      </c:valAx>
    </c:plotArea>
    <c:legend>
      <c:legendPos val="b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8858161022555102E-2"/>
          <c:y val="4.3119256773845455E-2"/>
          <c:w val="0.81517546892004356"/>
          <c:h val="0.8293875578186559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dLbl>
              <c:idx val="10"/>
              <c:layout>
                <c:manualLayout>
                  <c:x val="-8.6687762964257342E-3"/>
                  <c:y val="2.852182818181205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446.3</c:v>
                </c:pt>
                <c:pt idx="1">
                  <c:v>393.7</c:v>
                </c:pt>
                <c:pt idx="2">
                  <c:v>373.3</c:v>
                </c:pt>
                <c:pt idx="3">
                  <c:v>454.4</c:v>
                </c:pt>
                <c:pt idx="4">
                  <c:v>308</c:v>
                </c:pt>
                <c:pt idx="5">
                  <c:v>389.1</c:v>
                </c:pt>
                <c:pt idx="6">
                  <c:v>454.7</c:v>
                </c:pt>
                <c:pt idx="7">
                  <c:v>451.9</c:v>
                </c:pt>
                <c:pt idx="8">
                  <c:v>466.4</c:v>
                </c:pt>
                <c:pt idx="9">
                  <c:v>398</c:v>
                </c:pt>
                <c:pt idx="10">
                  <c:v>397.3</c:v>
                </c:pt>
                <c:pt idx="11">
                  <c:v>477.5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504746666957902E-2"/>
                  <c:y val="8.556548454543616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170358518745035E-2"/>
                  <c:y val="1.140850669140055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008130081300813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5040650406504065E-3"/>
                  <c:y val="1.42755174875088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8021680216802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668264360817678E-3"/>
                  <c:y val="1.427236773844360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504746666957902E-2"/>
                  <c:y val="2.852182818181205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5170358518745035E-2"/>
                  <c:y val="1.14087312727248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9512195121951219E-2"/>
                  <c:y val="1.42755174875089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7344173441734417E-2"/>
                  <c:y val="1.998572448251249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 b="1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декарь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279.74</c:v>
                </c:pt>
                <c:pt idx="1">
                  <c:v>333.7</c:v>
                </c:pt>
                <c:pt idx="2">
                  <c:v>331.9</c:v>
                </c:pt>
                <c:pt idx="3">
                  <c:v>313.52</c:v>
                </c:pt>
                <c:pt idx="4">
                  <c:v>320.17</c:v>
                </c:pt>
                <c:pt idx="5">
                  <c:v>377.3</c:v>
                </c:pt>
                <c:pt idx="6">
                  <c:v>370.74</c:v>
                </c:pt>
                <c:pt idx="7">
                  <c:v>404.1</c:v>
                </c:pt>
                <c:pt idx="8">
                  <c:v>385.65</c:v>
                </c:pt>
                <c:pt idx="9">
                  <c:v>378.5</c:v>
                </c:pt>
                <c:pt idx="10">
                  <c:v>430.18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346"/>
        <c:overlap val="-47"/>
        <c:axId val="42933632"/>
        <c:axId val="42935808"/>
      </c:barChart>
      <c:catAx>
        <c:axId val="42933632"/>
        <c:scaling>
          <c:orientation val="minMax"/>
        </c:scaling>
        <c:delete val="0"/>
        <c:axPos val="b"/>
        <c:majorTickMark val="out"/>
        <c:minorTickMark val="none"/>
        <c:tickLblPos val="nextTo"/>
        <c:crossAx val="42935808"/>
        <c:crosses val="autoZero"/>
        <c:auto val="1"/>
        <c:lblAlgn val="ctr"/>
        <c:lblOffset val="100"/>
        <c:noMultiLvlLbl val="0"/>
      </c:catAx>
      <c:valAx>
        <c:axId val="429358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293363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CA856-8048-4358-A88B-9C8C7053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8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SayMeow</dc:creator>
  <cp:keywords/>
  <dc:description/>
  <cp:lastModifiedBy>SayMeow</cp:lastModifiedBy>
  <cp:revision>4</cp:revision>
  <cp:lastPrinted>2016-12-13T18:27:00Z</cp:lastPrinted>
  <dcterms:created xsi:type="dcterms:W3CDTF">2016-06-17T15:11:00Z</dcterms:created>
  <dcterms:modified xsi:type="dcterms:W3CDTF">2016-12-13T18:30:00Z</dcterms:modified>
</cp:coreProperties>
</file>