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31" w:rsidRDefault="00E82F0C" w:rsidP="00E82F0C">
      <w:pPr>
        <w:spacing w:line="480" w:lineRule="auto"/>
        <w:ind w:firstLine="0"/>
        <w:jc w:val="center"/>
        <w:rPr>
          <w:sz w:val="28"/>
          <w:szCs w:val="28"/>
        </w:rPr>
      </w:pPr>
      <w:r w:rsidRPr="00E82F0C">
        <w:rPr>
          <w:sz w:val="28"/>
          <w:szCs w:val="28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3"/>
      </w:tblGrid>
      <w:tr w:rsidR="00E82F0C" w:rsidTr="00E00487">
        <w:tc>
          <w:tcPr>
            <w:tcW w:w="8897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1………………………………………………………………………</w:t>
            </w:r>
          </w:p>
        </w:tc>
        <w:tc>
          <w:tcPr>
            <w:tcW w:w="673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82F0C" w:rsidTr="00E00487">
        <w:tc>
          <w:tcPr>
            <w:tcW w:w="8897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2……………………………………………………………………..</w:t>
            </w:r>
          </w:p>
        </w:tc>
        <w:tc>
          <w:tcPr>
            <w:tcW w:w="673" w:type="dxa"/>
          </w:tcPr>
          <w:p w:rsidR="00E82F0C" w:rsidRDefault="00E00487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82F0C" w:rsidTr="00E00487">
        <w:tc>
          <w:tcPr>
            <w:tcW w:w="8897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3………………………………………………………………………</w:t>
            </w:r>
          </w:p>
        </w:tc>
        <w:tc>
          <w:tcPr>
            <w:tcW w:w="673" w:type="dxa"/>
          </w:tcPr>
          <w:p w:rsidR="00E82F0C" w:rsidRDefault="00E00487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82F0C" w:rsidTr="00E00487">
        <w:tc>
          <w:tcPr>
            <w:tcW w:w="8897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ЛИТЕРАТУРЫ…………………………………………………..</w:t>
            </w:r>
          </w:p>
        </w:tc>
        <w:tc>
          <w:tcPr>
            <w:tcW w:w="673" w:type="dxa"/>
          </w:tcPr>
          <w:p w:rsidR="00E82F0C" w:rsidRDefault="00E00487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82F0C" w:rsidTr="00E00487">
        <w:tc>
          <w:tcPr>
            <w:tcW w:w="8897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E82F0C" w:rsidTr="00E00487">
        <w:tc>
          <w:tcPr>
            <w:tcW w:w="8897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E82F0C" w:rsidRDefault="00E82F0C" w:rsidP="00E82F0C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E82F0C" w:rsidRPr="00E82F0C" w:rsidRDefault="00E82F0C" w:rsidP="004120FC">
      <w:pPr>
        <w:ind w:firstLine="0"/>
        <w:rPr>
          <w:sz w:val="28"/>
          <w:szCs w:val="28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Default="00E82F0C" w:rsidP="004120FC">
      <w:pPr>
        <w:ind w:firstLine="0"/>
        <w:rPr>
          <w:szCs w:val="24"/>
        </w:rPr>
      </w:pPr>
    </w:p>
    <w:p w:rsidR="00E82F0C" w:rsidRPr="00E87203" w:rsidRDefault="00E82F0C" w:rsidP="004120FC">
      <w:pPr>
        <w:ind w:firstLine="0"/>
        <w:rPr>
          <w:szCs w:val="24"/>
        </w:rPr>
      </w:pPr>
    </w:p>
    <w:p w:rsidR="006D7EBE" w:rsidRPr="00E87203" w:rsidRDefault="006D7EBE" w:rsidP="00E87203">
      <w:pPr>
        <w:ind w:firstLine="0"/>
        <w:jc w:val="left"/>
        <w:rPr>
          <w:szCs w:val="24"/>
        </w:rPr>
      </w:pPr>
    </w:p>
    <w:p w:rsidR="00E00487" w:rsidRDefault="00E00487" w:rsidP="00E82F0C">
      <w:pPr>
        <w:spacing w:line="360" w:lineRule="auto"/>
        <w:rPr>
          <w:caps/>
          <w:sz w:val="28"/>
          <w:szCs w:val="28"/>
        </w:rPr>
      </w:pPr>
    </w:p>
    <w:p w:rsidR="00C13E31" w:rsidRPr="00E82F0C" w:rsidRDefault="00C13E31" w:rsidP="00E82F0C">
      <w:pPr>
        <w:spacing w:line="360" w:lineRule="auto"/>
        <w:rPr>
          <w:caps/>
          <w:sz w:val="28"/>
          <w:szCs w:val="28"/>
        </w:rPr>
      </w:pPr>
      <w:r w:rsidRPr="00E82F0C">
        <w:rPr>
          <w:caps/>
          <w:sz w:val="28"/>
          <w:szCs w:val="28"/>
        </w:rPr>
        <w:lastRenderedPageBreak/>
        <w:t>Задача 1.</w:t>
      </w:r>
    </w:p>
    <w:p w:rsidR="00C13E31" w:rsidRPr="00E82F0C" w:rsidRDefault="00A50C36" w:rsidP="00E82F0C">
      <w:pPr>
        <w:spacing w:line="360" w:lineRule="auto"/>
        <w:rPr>
          <w:sz w:val="28"/>
          <w:szCs w:val="28"/>
        </w:rPr>
      </w:pPr>
      <w:r w:rsidRPr="00E82F0C">
        <w:rPr>
          <w:sz w:val="28"/>
          <w:szCs w:val="28"/>
        </w:rPr>
        <w:t>Выполните</w:t>
      </w:r>
      <w:r w:rsidR="007106BB" w:rsidRPr="00E82F0C">
        <w:rPr>
          <w:sz w:val="28"/>
          <w:szCs w:val="28"/>
        </w:rPr>
        <w:t xml:space="preserve"> расчеты недостающих показателей в таблице 1 при опред</w:t>
      </w:r>
      <w:r w:rsidR="007106BB" w:rsidRPr="00E82F0C">
        <w:rPr>
          <w:sz w:val="28"/>
          <w:szCs w:val="28"/>
        </w:rPr>
        <w:t>е</w:t>
      </w:r>
      <w:r w:rsidR="007106BB" w:rsidRPr="00E82F0C">
        <w:rPr>
          <w:sz w:val="28"/>
          <w:szCs w:val="28"/>
        </w:rPr>
        <w:t>лении затрат на производство продукции при условии увеличения объема производства продукции  в вариантах 2 и 3</w:t>
      </w:r>
      <w:r w:rsidR="00C13E31" w:rsidRPr="00E82F0C">
        <w:rPr>
          <w:sz w:val="28"/>
          <w:szCs w:val="28"/>
        </w:rPr>
        <w:t>.</w:t>
      </w:r>
    </w:p>
    <w:p w:rsidR="00C13E31" w:rsidRPr="00E82F0C" w:rsidRDefault="00F42F81" w:rsidP="00E82F0C">
      <w:pPr>
        <w:spacing w:line="360" w:lineRule="auto"/>
        <w:rPr>
          <w:sz w:val="28"/>
          <w:szCs w:val="28"/>
        </w:rPr>
      </w:pPr>
      <w:r w:rsidRPr="00E82F0C">
        <w:rPr>
          <w:sz w:val="28"/>
          <w:szCs w:val="28"/>
        </w:rPr>
        <w:t xml:space="preserve">Таблица 1.  </w:t>
      </w:r>
      <w:r w:rsidR="007106BB" w:rsidRPr="00E82F0C">
        <w:rPr>
          <w:sz w:val="28"/>
          <w:szCs w:val="28"/>
        </w:rPr>
        <w:t>Показатели выпуска продукции и затрат промышленного предприятия</w:t>
      </w:r>
    </w:p>
    <w:tbl>
      <w:tblPr>
        <w:tblStyle w:val="13"/>
        <w:tblW w:w="5000" w:type="pct"/>
        <w:tblLook w:val="0000"/>
      </w:tblPr>
      <w:tblGrid>
        <w:gridCol w:w="4363"/>
        <w:gridCol w:w="1737"/>
        <w:gridCol w:w="1736"/>
        <w:gridCol w:w="1734"/>
      </w:tblGrid>
      <w:tr w:rsidR="007106BB" w:rsidRPr="00E87203" w:rsidTr="004251FB">
        <w:trPr>
          <w:trHeight w:hRule="exact" w:val="333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Показатель</w:t>
            </w:r>
          </w:p>
        </w:tc>
        <w:tc>
          <w:tcPr>
            <w:tcW w:w="907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Вариант 1</w:t>
            </w:r>
          </w:p>
        </w:tc>
        <w:tc>
          <w:tcPr>
            <w:tcW w:w="907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Вариант 2</w:t>
            </w:r>
          </w:p>
        </w:tc>
        <w:tc>
          <w:tcPr>
            <w:tcW w:w="906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Вариант 3</w:t>
            </w:r>
          </w:p>
        </w:tc>
      </w:tr>
      <w:tr w:rsidR="007106BB" w:rsidRPr="00E87203" w:rsidTr="004251FB">
        <w:trPr>
          <w:trHeight w:hRule="exact" w:val="333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Объем производства, шт.</w:t>
            </w:r>
          </w:p>
        </w:tc>
        <w:tc>
          <w:tcPr>
            <w:tcW w:w="907" w:type="pct"/>
          </w:tcPr>
          <w:p w:rsidR="007106BB" w:rsidRPr="00E87203" w:rsidRDefault="007106B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80000</w:t>
            </w:r>
          </w:p>
        </w:tc>
        <w:tc>
          <w:tcPr>
            <w:tcW w:w="907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95000</w:t>
            </w:r>
          </w:p>
        </w:tc>
        <w:tc>
          <w:tcPr>
            <w:tcW w:w="906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110000</w:t>
            </w:r>
          </w:p>
        </w:tc>
      </w:tr>
      <w:tr w:rsidR="007106BB" w:rsidRPr="00E87203" w:rsidTr="004251FB">
        <w:trPr>
          <w:trHeight w:hRule="exact" w:val="618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Переменные затраты всего, руб.</w:t>
            </w:r>
          </w:p>
        </w:tc>
        <w:tc>
          <w:tcPr>
            <w:tcW w:w="907" w:type="pct"/>
          </w:tcPr>
          <w:p w:rsidR="007106BB" w:rsidRPr="00E87203" w:rsidRDefault="007106B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7200000</w:t>
            </w:r>
          </w:p>
        </w:tc>
        <w:tc>
          <w:tcPr>
            <w:tcW w:w="907" w:type="pct"/>
          </w:tcPr>
          <w:p w:rsidR="007106BB" w:rsidRPr="00E87203" w:rsidRDefault="00B459EF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8550000</w:t>
            </w:r>
          </w:p>
        </w:tc>
        <w:tc>
          <w:tcPr>
            <w:tcW w:w="906" w:type="pct"/>
          </w:tcPr>
          <w:p w:rsidR="007106BB" w:rsidRPr="00E87203" w:rsidRDefault="00B459EF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9900000</w:t>
            </w:r>
          </w:p>
        </w:tc>
      </w:tr>
      <w:tr w:rsidR="007106BB" w:rsidRPr="00E87203" w:rsidTr="004251FB">
        <w:trPr>
          <w:trHeight w:hRule="exact" w:val="341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Постоянные затраты всего, руб.</w:t>
            </w:r>
          </w:p>
        </w:tc>
        <w:tc>
          <w:tcPr>
            <w:tcW w:w="907" w:type="pct"/>
          </w:tcPr>
          <w:p w:rsidR="007106BB" w:rsidRPr="00E87203" w:rsidRDefault="007106B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1300000</w:t>
            </w:r>
          </w:p>
        </w:tc>
        <w:tc>
          <w:tcPr>
            <w:tcW w:w="907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1300000</w:t>
            </w:r>
          </w:p>
        </w:tc>
        <w:tc>
          <w:tcPr>
            <w:tcW w:w="906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1300000</w:t>
            </w:r>
          </w:p>
        </w:tc>
      </w:tr>
      <w:tr w:rsidR="007106BB" w:rsidRPr="00E87203" w:rsidTr="004251FB">
        <w:trPr>
          <w:trHeight w:hRule="exact" w:val="325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Общие затраты, руб.</w:t>
            </w:r>
          </w:p>
        </w:tc>
        <w:tc>
          <w:tcPr>
            <w:tcW w:w="907" w:type="pct"/>
          </w:tcPr>
          <w:p w:rsidR="007106BB" w:rsidRPr="00E87203" w:rsidRDefault="007106B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8500000</w:t>
            </w:r>
          </w:p>
        </w:tc>
        <w:tc>
          <w:tcPr>
            <w:tcW w:w="907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9850000</w:t>
            </w:r>
          </w:p>
        </w:tc>
        <w:tc>
          <w:tcPr>
            <w:tcW w:w="906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11200000</w:t>
            </w:r>
          </w:p>
        </w:tc>
      </w:tr>
      <w:tr w:rsidR="007106BB" w:rsidRPr="00E87203" w:rsidTr="004251FB">
        <w:trPr>
          <w:trHeight w:hRule="exact" w:val="348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Переменные затраты на единицу, руб.</w:t>
            </w:r>
          </w:p>
        </w:tc>
        <w:tc>
          <w:tcPr>
            <w:tcW w:w="907" w:type="pct"/>
          </w:tcPr>
          <w:p w:rsidR="007106BB" w:rsidRPr="00E87203" w:rsidRDefault="008F532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907" w:type="pct"/>
          </w:tcPr>
          <w:p w:rsidR="007106BB" w:rsidRPr="00E87203" w:rsidRDefault="00B459EF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906" w:type="pct"/>
          </w:tcPr>
          <w:p w:rsidR="007106BB" w:rsidRPr="00E87203" w:rsidRDefault="00B459EF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90</w:t>
            </w:r>
          </w:p>
        </w:tc>
      </w:tr>
      <w:tr w:rsidR="007106BB" w:rsidRPr="00E87203" w:rsidTr="004251FB">
        <w:trPr>
          <w:trHeight w:hRule="exact" w:val="333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Постоянные затраты на единицу, руб.</w:t>
            </w:r>
          </w:p>
        </w:tc>
        <w:tc>
          <w:tcPr>
            <w:tcW w:w="907" w:type="pct"/>
          </w:tcPr>
          <w:p w:rsidR="007106BB" w:rsidRPr="00E87203" w:rsidRDefault="008F532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16,25</w:t>
            </w:r>
          </w:p>
        </w:tc>
        <w:tc>
          <w:tcPr>
            <w:tcW w:w="907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13,68</w:t>
            </w:r>
          </w:p>
        </w:tc>
        <w:tc>
          <w:tcPr>
            <w:tcW w:w="906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11,82</w:t>
            </w:r>
          </w:p>
        </w:tc>
      </w:tr>
      <w:tr w:rsidR="007106BB" w:rsidRPr="00E87203" w:rsidTr="004251FB">
        <w:trPr>
          <w:trHeight w:hRule="exact" w:val="341"/>
        </w:trPr>
        <w:tc>
          <w:tcPr>
            <w:tcW w:w="2279" w:type="pct"/>
          </w:tcPr>
          <w:p w:rsidR="007106BB" w:rsidRPr="00E87203" w:rsidRDefault="007106BB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87203">
              <w:rPr>
                <w:rFonts w:eastAsia="Times New Roman"/>
                <w:color w:val="000000"/>
                <w:szCs w:val="24"/>
                <w:lang w:eastAsia="ru-RU"/>
              </w:rPr>
              <w:t>Общие затраты на единицу, руб.</w:t>
            </w:r>
          </w:p>
        </w:tc>
        <w:tc>
          <w:tcPr>
            <w:tcW w:w="907" w:type="pct"/>
          </w:tcPr>
          <w:p w:rsidR="007106BB" w:rsidRPr="00E87203" w:rsidRDefault="008F532B" w:rsidP="008F532B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106,25</w:t>
            </w:r>
          </w:p>
        </w:tc>
        <w:tc>
          <w:tcPr>
            <w:tcW w:w="907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103,68</w:t>
            </w:r>
          </w:p>
        </w:tc>
        <w:tc>
          <w:tcPr>
            <w:tcW w:w="906" w:type="pct"/>
          </w:tcPr>
          <w:p w:rsidR="007106BB" w:rsidRPr="00E87203" w:rsidRDefault="00461582" w:rsidP="00E87203">
            <w:pPr>
              <w:ind w:firstLine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101,82</w:t>
            </w:r>
          </w:p>
        </w:tc>
      </w:tr>
    </w:tbl>
    <w:p w:rsidR="00786B62" w:rsidRDefault="00786B62" w:rsidP="00E87203">
      <w:pPr>
        <w:ind w:firstLine="0"/>
        <w:jc w:val="left"/>
        <w:rPr>
          <w:szCs w:val="24"/>
        </w:rPr>
      </w:pPr>
    </w:p>
    <w:p w:rsidR="002A514A" w:rsidRPr="00E82F0C" w:rsidRDefault="002A514A" w:rsidP="00E82F0C">
      <w:pPr>
        <w:spacing w:line="360" w:lineRule="auto"/>
        <w:ind w:firstLine="0"/>
        <w:jc w:val="left"/>
        <w:rPr>
          <w:sz w:val="28"/>
          <w:szCs w:val="28"/>
        </w:rPr>
      </w:pPr>
      <w:r w:rsidRPr="00E82F0C">
        <w:rPr>
          <w:sz w:val="28"/>
          <w:szCs w:val="28"/>
        </w:rPr>
        <w:t>РЕШЕНИЕ:</w:t>
      </w:r>
    </w:p>
    <w:p w:rsidR="002A514A" w:rsidRPr="00E82F0C" w:rsidRDefault="008F532B" w:rsidP="00E82F0C">
      <w:pPr>
        <w:spacing w:line="360" w:lineRule="auto"/>
        <w:ind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82F0C">
        <w:rPr>
          <w:rFonts w:eastAsia="Times New Roman"/>
          <w:color w:val="000000"/>
          <w:sz w:val="28"/>
          <w:szCs w:val="28"/>
          <w:lang w:eastAsia="ru-RU"/>
        </w:rPr>
        <w:t>Переменные затраты на единицу = Переменные затраты всего / Объем прои</w:t>
      </w:r>
      <w:r w:rsidRPr="00E82F0C">
        <w:rPr>
          <w:rFonts w:eastAsia="Times New Roman"/>
          <w:color w:val="000000"/>
          <w:sz w:val="28"/>
          <w:szCs w:val="28"/>
          <w:lang w:eastAsia="ru-RU"/>
        </w:rPr>
        <w:t>з</w:t>
      </w:r>
      <w:r w:rsidRPr="00E82F0C">
        <w:rPr>
          <w:rFonts w:eastAsia="Times New Roman"/>
          <w:color w:val="000000"/>
          <w:sz w:val="28"/>
          <w:szCs w:val="28"/>
          <w:lang w:eastAsia="ru-RU"/>
        </w:rPr>
        <w:t>водства;</w:t>
      </w:r>
    </w:p>
    <w:p w:rsidR="008F532B" w:rsidRPr="00E82F0C" w:rsidRDefault="008F532B" w:rsidP="00E82F0C">
      <w:pPr>
        <w:spacing w:line="360" w:lineRule="auto"/>
        <w:ind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82F0C">
        <w:rPr>
          <w:rFonts w:eastAsia="Times New Roman"/>
          <w:color w:val="000000"/>
          <w:sz w:val="28"/>
          <w:szCs w:val="28"/>
          <w:lang w:eastAsia="ru-RU"/>
        </w:rPr>
        <w:t>Постоянные затраты на единицу = Постоянные затраты всего / Объем прои</w:t>
      </w:r>
      <w:r w:rsidRPr="00E82F0C">
        <w:rPr>
          <w:rFonts w:eastAsia="Times New Roman"/>
          <w:color w:val="000000"/>
          <w:sz w:val="28"/>
          <w:szCs w:val="28"/>
          <w:lang w:eastAsia="ru-RU"/>
        </w:rPr>
        <w:t>з</w:t>
      </w:r>
      <w:r w:rsidRPr="00E82F0C">
        <w:rPr>
          <w:rFonts w:eastAsia="Times New Roman"/>
          <w:color w:val="000000"/>
          <w:sz w:val="28"/>
          <w:szCs w:val="28"/>
          <w:lang w:eastAsia="ru-RU"/>
        </w:rPr>
        <w:t>водства;</w:t>
      </w:r>
    </w:p>
    <w:p w:rsidR="008F532B" w:rsidRPr="00E82F0C" w:rsidRDefault="008F532B" w:rsidP="00E82F0C">
      <w:pPr>
        <w:spacing w:line="360" w:lineRule="auto"/>
        <w:ind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82F0C">
        <w:rPr>
          <w:rFonts w:eastAsia="Times New Roman"/>
          <w:color w:val="000000"/>
          <w:sz w:val="28"/>
          <w:szCs w:val="28"/>
          <w:lang w:eastAsia="ru-RU"/>
        </w:rPr>
        <w:t>Общие затраты на единицу = Переменные затраты на единицу + Постоянные затраты на единицу;</w:t>
      </w:r>
    </w:p>
    <w:p w:rsidR="008F532B" w:rsidRPr="00E82F0C" w:rsidRDefault="00B459EF" w:rsidP="00E82F0C">
      <w:pPr>
        <w:spacing w:line="360" w:lineRule="auto"/>
        <w:ind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82F0C">
        <w:rPr>
          <w:rFonts w:eastAsia="Times New Roman"/>
          <w:color w:val="000000"/>
          <w:sz w:val="28"/>
          <w:szCs w:val="28"/>
          <w:lang w:eastAsia="ru-RU"/>
        </w:rPr>
        <w:t>Переменные затраты всего = Переменные затраты на единицу * Объем пр</w:t>
      </w:r>
      <w:r w:rsidRPr="00E82F0C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E82F0C">
        <w:rPr>
          <w:rFonts w:eastAsia="Times New Roman"/>
          <w:color w:val="000000"/>
          <w:sz w:val="28"/>
          <w:szCs w:val="28"/>
          <w:lang w:eastAsia="ru-RU"/>
        </w:rPr>
        <w:t>изводства</w:t>
      </w:r>
      <w:r w:rsidR="00461582" w:rsidRPr="00E82F0C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2A514A" w:rsidRPr="00E82F0C" w:rsidRDefault="00461582" w:rsidP="00E82F0C">
      <w:pPr>
        <w:spacing w:line="360" w:lineRule="auto"/>
        <w:ind w:firstLine="0"/>
        <w:jc w:val="left"/>
        <w:rPr>
          <w:sz w:val="28"/>
          <w:szCs w:val="28"/>
        </w:rPr>
      </w:pPr>
      <w:r w:rsidRPr="00E82F0C">
        <w:rPr>
          <w:rFonts w:eastAsia="Times New Roman"/>
          <w:color w:val="000000"/>
          <w:sz w:val="28"/>
          <w:szCs w:val="28"/>
          <w:lang w:eastAsia="ru-RU"/>
        </w:rPr>
        <w:t>Общие затраты = Переменные затраты всего + Постоянные затраты всего.</w:t>
      </w:r>
    </w:p>
    <w:p w:rsidR="002A514A" w:rsidRPr="00E82F0C" w:rsidRDefault="00461582" w:rsidP="00E82F0C">
      <w:pPr>
        <w:spacing w:line="360" w:lineRule="auto"/>
        <w:ind w:firstLine="0"/>
        <w:jc w:val="left"/>
        <w:rPr>
          <w:sz w:val="28"/>
          <w:szCs w:val="28"/>
        </w:rPr>
      </w:pPr>
      <w:r w:rsidRPr="00E82F0C">
        <w:rPr>
          <w:sz w:val="28"/>
          <w:szCs w:val="28"/>
        </w:rPr>
        <w:t xml:space="preserve">Вывод: с увеличением объема производства удельный вес </w:t>
      </w:r>
      <w:r w:rsidR="00A603D4" w:rsidRPr="00E82F0C">
        <w:rPr>
          <w:sz w:val="28"/>
          <w:szCs w:val="28"/>
        </w:rPr>
        <w:t>постоянны затрат в себестоимости единицы продукции снижается, таким образом постоянные затраты при росте объемов производства будут стремиться к минимуму.</w:t>
      </w:r>
    </w:p>
    <w:p w:rsidR="00E70A34" w:rsidRDefault="00E70A34" w:rsidP="00E87203">
      <w:pPr>
        <w:rPr>
          <w:caps/>
          <w:sz w:val="28"/>
          <w:szCs w:val="28"/>
        </w:rPr>
      </w:pPr>
    </w:p>
    <w:p w:rsidR="00E70A34" w:rsidRDefault="00E70A34" w:rsidP="00E87203">
      <w:pPr>
        <w:rPr>
          <w:caps/>
          <w:sz w:val="28"/>
          <w:szCs w:val="28"/>
        </w:rPr>
      </w:pPr>
    </w:p>
    <w:p w:rsidR="00E70A34" w:rsidRDefault="00E70A34" w:rsidP="00E87203">
      <w:pPr>
        <w:rPr>
          <w:caps/>
          <w:sz w:val="28"/>
          <w:szCs w:val="28"/>
        </w:rPr>
      </w:pPr>
    </w:p>
    <w:p w:rsidR="00E70A34" w:rsidRDefault="00E70A34" w:rsidP="00E87203">
      <w:pPr>
        <w:rPr>
          <w:caps/>
          <w:sz w:val="28"/>
          <w:szCs w:val="28"/>
        </w:rPr>
      </w:pPr>
    </w:p>
    <w:p w:rsidR="00786B62" w:rsidRPr="00E70A34" w:rsidRDefault="00786B62" w:rsidP="00E70A34">
      <w:pPr>
        <w:spacing w:line="360" w:lineRule="auto"/>
        <w:rPr>
          <w:caps/>
          <w:sz w:val="28"/>
          <w:szCs w:val="28"/>
        </w:rPr>
      </w:pPr>
      <w:r w:rsidRPr="00E70A34">
        <w:rPr>
          <w:caps/>
          <w:sz w:val="28"/>
          <w:szCs w:val="28"/>
        </w:rPr>
        <w:lastRenderedPageBreak/>
        <w:t>Задача 2.</w:t>
      </w:r>
    </w:p>
    <w:p w:rsidR="00786B62" w:rsidRPr="00E70A34" w:rsidRDefault="00786B62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Производственное предприятие выпускает пластиковые бутылки для розлива газированной воды. Производство состоит из двух переделов: в пе</w:t>
      </w:r>
      <w:r w:rsidRPr="00E70A34">
        <w:rPr>
          <w:sz w:val="28"/>
          <w:szCs w:val="28"/>
        </w:rPr>
        <w:t>р</w:t>
      </w:r>
      <w:r w:rsidRPr="00E70A34">
        <w:rPr>
          <w:sz w:val="28"/>
          <w:szCs w:val="28"/>
        </w:rPr>
        <w:t>вом производят преформы</w:t>
      </w:r>
      <w:bookmarkStart w:id="0" w:name="_GoBack"/>
      <w:bookmarkEnd w:id="0"/>
      <w:r w:rsidRPr="00E70A34">
        <w:rPr>
          <w:sz w:val="28"/>
          <w:szCs w:val="28"/>
        </w:rPr>
        <w:t>, во втором из преформ выдуваются бутылки. З</w:t>
      </w:r>
      <w:r w:rsidRPr="00E70A34">
        <w:rPr>
          <w:sz w:val="28"/>
          <w:szCs w:val="28"/>
        </w:rPr>
        <w:t>а</w:t>
      </w:r>
      <w:r w:rsidRPr="00E70A34">
        <w:rPr>
          <w:sz w:val="28"/>
          <w:szCs w:val="28"/>
        </w:rPr>
        <w:t>тем их реализуют потребителям.</w:t>
      </w:r>
    </w:p>
    <w:p w:rsidR="00786B62" w:rsidRPr="00E70A34" w:rsidRDefault="00786B62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Все исходные материалы для производства бутылок отпускаются в первом переделе, добавленные затраты распределяются равномерно.</w:t>
      </w:r>
    </w:p>
    <w:p w:rsidR="00786B62" w:rsidRPr="00E70A34" w:rsidRDefault="00786B62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По состоянию на 01.04.</w:t>
      </w:r>
      <w:r w:rsidR="0006301F" w:rsidRPr="00E70A34">
        <w:rPr>
          <w:sz w:val="28"/>
          <w:szCs w:val="28"/>
        </w:rPr>
        <w:t>2016</w:t>
      </w:r>
      <w:r w:rsidRPr="00E70A34">
        <w:rPr>
          <w:sz w:val="28"/>
          <w:szCs w:val="28"/>
        </w:rPr>
        <w:t xml:space="preserve"> г. в незавершенном производстве первого передела оказалось 8500 единиц. Степень завершенности по добавленным з</w:t>
      </w:r>
      <w:r w:rsidRPr="00E70A34">
        <w:rPr>
          <w:sz w:val="28"/>
          <w:szCs w:val="28"/>
        </w:rPr>
        <w:t>а</w:t>
      </w:r>
      <w:r w:rsidRPr="00E70A34">
        <w:rPr>
          <w:sz w:val="28"/>
          <w:szCs w:val="28"/>
        </w:rPr>
        <w:t>тратам - 70 %. Стоимость материалов в незавершенном производстве - 9214 руб., добавленных затрат -7070 руб.</w:t>
      </w:r>
    </w:p>
    <w:p w:rsidR="00BE30EF" w:rsidRPr="00E70A34" w:rsidRDefault="00BE30EF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В апреле начато производство 122600 преформ. В связи с этим затраты первого передела составили: материалы - 142862 руб., заработная плата о</w:t>
      </w:r>
      <w:r w:rsidRPr="00E70A34">
        <w:rPr>
          <w:sz w:val="28"/>
          <w:szCs w:val="28"/>
        </w:rPr>
        <w:t>с</w:t>
      </w:r>
      <w:r w:rsidRPr="00E70A34">
        <w:rPr>
          <w:sz w:val="28"/>
          <w:szCs w:val="28"/>
        </w:rPr>
        <w:t>новных производственных рабочих - 39520 руб. Общепроизводственные ра</w:t>
      </w:r>
      <w:r w:rsidRPr="00E70A34">
        <w:rPr>
          <w:sz w:val="28"/>
          <w:szCs w:val="28"/>
        </w:rPr>
        <w:t>с</w:t>
      </w:r>
      <w:r w:rsidRPr="00E70A34">
        <w:rPr>
          <w:sz w:val="28"/>
          <w:szCs w:val="28"/>
        </w:rPr>
        <w:t>ходы списывались па основное производство по ставке 160 % от основной заработной платы производственных рабочих.</w:t>
      </w:r>
    </w:p>
    <w:p w:rsidR="00BE30EF" w:rsidRPr="00E70A34" w:rsidRDefault="00BE30EF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По состоянию на 01.05.</w:t>
      </w:r>
      <w:r w:rsidR="0006301F" w:rsidRPr="00E70A34">
        <w:rPr>
          <w:sz w:val="28"/>
          <w:szCs w:val="28"/>
        </w:rPr>
        <w:t>2016</w:t>
      </w:r>
      <w:r w:rsidRPr="00E70A34">
        <w:rPr>
          <w:sz w:val="28"/>
          <w:szCs w:val="28"/>
        </w:rPr>
        <w:t xml:space="preserve"> г. в незавершенном производстве первого передела числилось 6800 преформ. Степень завершенности по добавленным затратам составила 50 %.</w:t>
      </w:r>
    </w:p>
    <w:p w:rsidR="00BE30EF" w:rsidRPr="00E70A34" w:rsidRDefault="00BE30EF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Требуется определить себестоимость законченных преформ, изгото</w:t>
      </w:r>
      <w:r w:rsidRPr="00E70A34">
        <w:rPr>
          <w:sz w:val="28"/>
          <w:szCs w:val="28"/>
        </w:rPr>
        <w:t>в</w:t>
      </w:r>
      <w:r w:rsidRPr="00E70A34">
        <w:rPr>
          <w:sz w:val="28"/>
          <w:szCs w:val="28"/>
        </w:rPr>
        <w:t>ленных и переданных во второй передел в апреле, и остаток незавершенного производства первого передела по состоянию на 01.05.</w:t>
      </w:r>
      <w:r w:rsidR="0006301F" w:rsidRPr="00E70A34">
        <w:rPr>
          <w:sz w:val="28"/>
          <w:szCs w:val="28"/>
        </w:rPr>
        <w:t>2016</w:t>
      </w:r>
      <w:r w:rsidRPr="00E70A34">
        <w:rPr>
          <w:sz w:val="28"/>
          <w:szCs w:val="28"/>
        </w:rPr>
        <w:t xml:space="preserve"> г., используя м</w:t>
      </w:r>
      <w:r w:rsidRPr="00E70A34">
        <w:rPr>
          <w:sz w:val="28"/>
          <w:szCs w:val="28"/>
        </w:rPr>
        <w:t>е</w:t>
      </w:r>
      <w:r w:rsidRPr="00E70A34">
        <w:rPr>
          <w:sz w:val="28"/>
          <w:szCs w:val="28"/>
        </w:rPr>
        <w:t>тод FIFO.</w:t>
      </w:r>
    </w:p>
    <w:p w:rsidR="005A17F5" w:rsidRPr="005A17F5" w:rsidRDefault="005A17F5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РЕШЕНИЕ: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Исходные данные для расчета представим в таблице №1.</w:t>
      </w:r>
    </w:p>
    <w:p w:rsidR="005A17F5" w:rsidRPr="00E70A34" w:rsidRDefault="005A17F5" w:rsidP="00977DCE">
      <w:pPr>
        <w:shd w:val="clear" w:color="auto" w:fill="FFFFFF"/>
        <w:spacing w:line="360" w:lineRule="auto"/>
        <w:ind w:firstLine="0"/>
        <w:jc w:val="right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08"/>
        <w:gridCol w:w="1381"/>
        <w:gridCol w:w="1381"/>
      </w:tblGrid>
      <w:tr w:rsidR="005A17F5" w:rsidRPr="00E70A34" w:rsidTr="00C16CC9">
        <w:tc>
          <w:tcPr>
            <w:tcW w:w="352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Показатели</w:t>
            </w:r>
          </w:p>
        </w:tc>
        <w:tc>
          <w:tcPr>
            <w:tcW w:w="14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Единицы измерения</w:t>
            </w:r>
          </w:p>
        </w:tc>
      </w:tr>
      <w:tr w:rsidR="005A17F5" w:rsidRPr="00E70A34" w:rsidTr="00C16CC9">
        <w:tc>
          <w:tcPr>
            <w:tcW w:w="352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C16CC9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руб.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шт.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Незавершенное производство на начало периода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8500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Основные материалы в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незавершенном производстве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9214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 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Добавленные затраты в незавершенном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производстве (70% готовности)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7070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Итого стоимость незавершенного производства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на начало периода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16284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Отпущено в производство основных материалов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 апреле (начата обработка в апреле)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142862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122 600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Остаток незавершенного производства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на конец периода (50% готовности)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6800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Выпущено из производства в апреле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(8500 + 122 600-6800)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124 300</w:t>
            </w:r>
          </w:p>
        </w:tc>
      </w:tr>
      <w:tr w:rsidR="005A17F5" w:rsidRPr="00E70A34" w:rsidTr="00C16CC9">
        <w:tc>
          <w:tcPr>
            <w:tcW w:w="35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Добавленные затраты за апрель — всего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 том числе: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прямая заработная плата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общепроизводственные (накладные) расходы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(39 520 х 1,6)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102 752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39 520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63 232</w:t>
            </w:r>
          </w:p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C16CC9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:rsidR="00C16CC9" w:rsidRPr="00E70A34" w:rsidRDefault="00C16CC9" w:rsidP="00C16CC9">
      <w:pPr>
        <w:shd w:val="clear" w:color="auto" w:fill="FFFFFF"/>
        <w:spacing w:line="360" w:lineRule="auto"/>
        <w:ind w:firstLine="0"/>
        <w:textAlignment w:val="baseline"/>
        <w:rPr>
          <w:rFonts w:eastAsia="Times New Roman"/>
          <w:sz w:val="28"/>
          <w:szCs w:val="28"/>
          <w:lang w:eastAsia="ru-RU"/>
        </w:rPr>
      </w:pP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В основе расчетов лежит метод ФИФО, согласно которому к выпуску новых изделий можно приступить лишь по доведении до полной готовности незавершенного производства, имевшегося по состоянию на 1 апреля 2016 г. Поэтому затраты, осуществленные в апреле, будут состоять из трех слага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мых: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• затрат, «добавленных» к незавершенному производству по состоянию на 1 апреля 2016 г. (в нашем примере — 8500 ед.) с целью доведения его до готовой продукции;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• затрат, которые понадобились для того, чтобы начать изготовление новых изделий и полностью завершить его;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• затрат по созданию задела незавершенного производства, которое станет готовой продукцией лишь в мае 2016 г.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С этих позиций </w:t>
      </w:r>
      <w:r w:rsidRPr="00E70A34">
        <w:rPr>
          <w:rFonts w:eastAsia="Times New Roman"/>
          <w:i/>
          <w:iCs/>
          <w:sz w:val="28"/>
          <w:szCs w:val="28"/>
          <w:lang w:eastAsia="ru-RU"/>
        </w:rPr>
        <w:t>на первом этапе </w:t>
      </w:r>
      <w:r w:rsidRPr="00E70A34">
        <w:rPr>
          <w:rFonts w:eastAsia="Times New Roman"/>
          <w:sz w:val="28"/>
          <w:szCs w:val="28"/>
          <w:lang w:eastAsia="ru-RU"/>
        </w:rPr>
        <w:t>расчетов оценивается в условных ед</w:t>
      </w:r>
      <w:r w:rsidRPr="00E70A34">
        <w:rPr>
          <w:rFonts w:eastAsia="Times New Roman"/>
          <w:sz w:val="28"/>
          <w:szCs w:val="28"/>
          <w:lang w:eastAsia="ru-RU"/>
        </w:rPr>
        <w:t>и</w:t>
      </w:r>
      <w:r w:rsidRPr="00E70A34">
        <w:rPr>
          <w:rFonts w:eastAsia="Times New Roman"/>
          <w:sz w:val="28"/>
          <w:szCs w:val="28"/>
          <w:lang w:eastAsia="ru-RU"/>
        </w:rPr>
        <w:t>ницах объем производственной деятельности апреля: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1) оцениваются в условных единицах добавленные затраты в незаве</w:t>
      </w:r>
      <w:r w:rsidRPr="00E70A34">
        <w:rPr>
          <w:rFonts w:eastAsia="Times New Roman"/>
          <w:sz w:val="28"/>
          <w:szCs w:val="28"/>
          <w:lang w:eastAsia="ru-RU"/>
        </w:rPr>
        <w:t>р</w:t>
      </w:r>
      <w:r w:rsidRPr="00E70A34">
        <w:rPr>
          <w:rFonts w:eastAsia="Times New Roman"/>
          <w:sz w:val="28"/>
          <w:szCs w:val="28"/>
          <w:lang w:eastAsia="ru-RU"/>
        </w:rPr>
        <w:t xml:space="preserve">шенное производство по состоянию на начало апреля, потребовавшиеся для получения готовой продукции. Для этого количество преформ, находящихся </w:t>
      </w:r>
      <w:r w:rsidRPr="00E70A34">
        <w:rPr>
          <w:rFonts w:eastAsia="Times New Roman"/>
          <w:sz w:val="28"/>
          <w:szCs w:val="28"/>
          <w:lang w:eastAsia="ru-RU"/>
        </w:rPr>
        <w:lastRenderedPageBreak/>
        <w:t>в незавершенном производстве на начало периода, умножают на степень н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законченности незавершенного производства: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8500 х (1 - 0,7) = 8500 х 0,3 = 2550 усл. ед. (у.е.).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Материальных затрат в апреле для этого незавершенного производства не требуется, так как в соответствии с методом ФИФО они были произвед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ны в марте 2016 г и в том же периоде были учтены. Поэтому количество у</w:t>
      </w:r>
      <w:r w:rsidRPr="00E70A34">
        <w:rPr>
          <w:rFonts w:eastAsia="Times New Roman"/>
          <w:sz w:val="28"/>
          <w:szCs w:val="28"/>
          <w:lang w:eastAsia="ru-RU"/>
        </w:rPr>
        <w:t>с</w:t>
      </w:r>
      <w:r w:rsidRPr="00E70A34">
        <w:rPr>
          <w:rFonts w:eastAsia="Times New Roman"/>
          <w:sz w:val="28"/>
          <w:szCs w:val="28"/>
          <w:lang w:eastAsia="ru-RU"/>
        </w:rPr>
        <w:t>ловных единиц по материальным затратам в данном случаеравно нулю;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2) определяется количество изделий (в данном случае — преформ), н</w:t>
      </w:r>
      <w:r w:rsidRPr="00E70A34">
        <w:rPr>
          <w:rFonts w:eastAsia="Times New Roman"/>
          <w:sz w:val="28"/>
          <w:szCs w:val="28"/>
          <w:lang w:eastAsia="ru-RU"/>
        </w:rPr>
        <w:t>а</w:t>
      </w:r>
      <w:r w:rsidRPr="00E70A34">
        <w:rPr>
          <w:rFonts w:eastAsia="Times New Roman"/>
          <w:sz w:val="28"/>
          <w:szCs w:val="28"/>
          <w:lang w:eastAsia="ru-RU"/>
        </w:rPr>
        <w:t>чатых и законченных обработкой в апреле. Оно рассчитывается как разность между преформами, запущенными в производство в апреле, и преформами, оставшимися в незавершенном производстве на конец периода: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122 600 - 6800 = 115 800 шт.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Это готовая продукция, изготовленная I переделом в апреле, следов</w:t>
      </w:r>
      <w:r w:rsidRPr="00E70A34">
        <w:rPr>
          <w:rFonts w:eastAsia="Times New Roman"/>
          <w:sz w:val="28"/>
          <w:szCs w:val="28"/>
          <w:lang w:eastAsia="ru-RU"/>
        </w:rPr>
        <w:t>а</w:t>
      </w:r>
      <w:r w:rsidRPr="00E70A34">
        <w:rPr>
          <w:rFonts w:eastAsia="Times New Roman"/>
          <w:sz w:val="28"/>
          <w:szCs w:val="28"/>
          <w:lang w:eastAsia="ru-RU"/>
        </w:rPr>
        <w:t>тельно, она оценивается в 115 800 у.е. материальных затрат и 115 800 у.е. д</w:t>
      </w:r>
      <w:r w:rsidRPr="00E70A34">
        <w:rPr>
          <w:rFonts w:eastAsia="Times New Roman"/>
          <w:sz w:val="28"/>
          <w:szCs w:val="28"/>
          <w:lang w:eastAsia="ru-RU"/>
        </w:rPr>
        <w:t>о</w:t>
      </w:r>
      <w:r w:rsidRPr="00E70A34">
        <w:rPr>
          <w:rFonts w:eastAsia="Times New Roman"/>
          <w:sz w:val="28"/>
          <w:szCs w:val="28"/>
          <w:lang w:eastAsia="ru-RU"/>
        </w:rPr>
        <w:t>бавленных затрат;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3) пересчитывается в условные единицы незавершенное производство на конец апреля, когда в обработке оставалось 6800 шт. преформ. Считают, что материальные затраты по ним произведены полностью. Степень готовн</w:t>
      </w:r>
      <w:r w:rsidRPr="00E70A34">
        <w:rPr>
          <w:rFonts w:eastAsia="Times New Roman"/>
          <w:sz w:val="28"/>
          <w:szCs w:val="28"/>
          <w:lang w:eastAsia="ru-RU"/>
        </w:rPr>
        <w:t>о</w:t>
      </w:r>
      <w:r w:rsidRPr="00E70A34">
        <w:rPr>
          <w:rFonts w:eastAsia="Times New Roman"/>
          <w:sz w:val="28"/>
          <w:szCs w:val="28"/>
          <w:lang w:eastAsia="ru-RU"/>
        </w:rPr>
        <w:t>сти незавершенного производства по условию составляет 50%. Поэтому м</w:t>
      </w:r>
      <w:r w:rsidRPr="00E70A34">
        <w:rPr>
          <w:rFonts w:eastAsia="Times New Roman"/>
          <w:sz w:val="28"/>
          <w:szCs w:val="28"/>
          <w:lang w:eastAsia="ru-RU"/>
        </w:rPr>
        <w:t>а</w:t>
      </w:r>
      <w:r w:rsidRPr="00E70A34">
        <w:rPr>
          <w:rFonts w:eastAsia="Times New Roman"/>
          <w:sz w:val="28"/>
          <w:szCs w:val="28"/>
          <w:lang w:eastAsia="ru-RU"/>
        </w:rPr>
        <w:t>териальные затраты в незавершенном производстве на начало периода сост</w:t>
      </w:r>
      <w:r w:rsidRPr="00E70A34">
        <w:rPr>
          <w:rFonts w:eastAsia="Times New Roman"/>
          <w:sz w:val="28"/>
          <w:szCs w:val="28"/>
          <w:lang w:eastAsia="ru-RU"/>
        </w:rPr>
        <w:t>а</w:t>
      </w:r>
      <w:r w:rsidRPr="00E70A34">
        <w:rPr>
          <w:rFonts w:eastAsia="Times New Roman"/>
          <w:sz w:val="28"/>
          <w:szCs w:val="28"/>
          <w:lang w:eastAsia="ru-RU"/>
        </w:rPr>
        <w:t>вят 6800 у.е., а добавленные затраты — 6800 х 0,5 = 3400 у.е.</w:t>
      </w:r>
    </w:p>
    <w:p w:rsidR="005A17F5" w:rsidRPr="00E70A34" w:rsidRDefault="005A17F5" w:rsidP="00C16CC9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Результаты выполненных расчетов представлены в табл</w:t>
      </w:r>
      <w:r w:rsidR="00977DCE" w:rsidRPr="00E70A34">
        <w:rPr>
          <w:rFonts w:eastAsia="Times New Roman"/>
          <w:sz w:val="28"/>
          <w:szCs w:val="28"/>
          <w:lang w:eastAsia="ru-RU"/>
        </w:rPr>
        <w:t>ице №2</w:t>
      </w:r>
      <w:r w:rsidRPr="00E70A34">
        <w:rPr>
          <w:rFonts w:eastAsia="Times New Roman"/>
          <w:sz w:val="28"/>
          <w:szCs w:val="28"/>
          <w:lang w:eastAsia="ru-RU"/>
        </w:rPr>
        <w:t>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Таблица</w:t>
      </w:r>
      <w:r w:rsidR="00977DCE" w:rsidRPr="00E70A34">
        <w:rPr>
          <w:rFonts w:eastAsia="Times New Roman"/>
          <w:sz w:val="28"/>
          <w:szCs w:val="28"/>
          <w:lang w:eastAsia="ru-RU"/>
        </w:rPr>
        <w:t xml:space="preserve"> №2.</w:t>
      </w:r>
      <w:r w:rsidRPr="00E70A34">
        <w:rPr>
          <w:rFonts w:eastAsia="Times New Roman"/>
          <w:sz w:val="28"/>
          <w:szCs w:val="28"/>
          <w:lang w:eastAsia="ru-RU"/>
        </w:rPr>
        <w:t xml:space="preserve">  Расчет объема производства в условных единицах</w:t>
      </w:r>
      <w:r w:rsidR="00977DCE" w:rsidRPr="00E70A34">
        <w:rPr>
          <w:rFonts w:eastAsia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48"/>
        <w:gridCol w:w="2343"/>
        <w:gridCol w:w="2334"/>
        <w:gridCol w:w="2345"/>
      </w:tblGrid>
      <w:tr w:rsidR="005A17F5" w:rsidRPr="00E70A34" w:rsidTr="005A17F5">
        <w:tc>
          <w:tcPr>
            <w:tcW w:w="23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Показатели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Единицы,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подлежащие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учету (шт.)</w:t>
            </w:r>
          </w:p>
        </w:tc>
        <w:tc>
          <w:tcPr>
            <w:tcW w:w="47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Условные единицы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977DCE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977DCE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материаль-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ные затраты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добавленные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затраты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977DCE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3</w:t>
            </w:r>
          </w:p>
        </w:tc>
      </w:tr>
      <w:tr w:rsidR="005A17F5" w:rsidRPr="00E70A34" w:rsidTr="005A17F5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Остатки незаверше</w:t>
            </w:r>
            <w:r w:rsidRPr="00E70A34">
              <w:rPr>
                <w:rFonts w:eastAsia="Times New Roman"/>
                <w:szCs w:val="24"/>
                <w:lang w:eastAsia="ru-RU"/>
              </w:rPr>
              <w:t>н</w:t>
            </w:r>
            <w:r w:rsidRPr="00E70A34">
              <w:rPr>
                <w:rFonts w:eastAsia="Times New Roman"/>
                <w:szCs w:val="24"/>
                <w:lang w:eastAsia="ru-RU"/>
              </w:rPr>
              <w:t>ного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производства на нач</w:t>
            </w:r>
            <w:r w:rsidRPr="00E70A34">
              <w:rPr>
                <w:rFonts w:eastAsia="Times New Roman"/>
                <w:szCs w:val="24"/>
                <w:lang w:eastAsia="ru-RU"/>
              </w:rPr>
              <w:t>а</w:t>
            </w: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ло периода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8500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2550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Начато и закончено обработкой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115800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115800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115800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Остатки незаверше</w:t>
            </w:r>
            <w:r w:rsidRPr="00E70A34">
              <w:rPr>
                <w:rFonts w:eastAsia="Times New Roman"/>
                <w:szCs w:val="24"/>
                <w:lang w:eastAsia="ru-RU"/>
              </w:rPr>
              <w:t>н</w:t>
            </w:r>
            <w:r w:rsidRPr="00E70A34">
              <w:rPr>
                <w:rFonts w:eastAsia="Times New Roman"/>
                <w:szCs w:val="24"/>
                <w:lang w:eastAsia="ru-RU"/>
              </w:rPr>
              <w:t>ного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производства на к</w:t>
            </w:r>
            <w:r w:rsidRPr="00E70A34">
              <w:rPr>
                <w:rFonts w:eastAsia="Times New Roman"/>
                <w:szCs w:val="24"/>
                <w:lang w:eastAsia="ru-RU"/>
              </w:rPr>
              <w:t>о</w:t>
            </w:r>
            <w:r w:rsidRPr="00E70A34">
              <w:rPr>
                <w:rFonts w:eastAsia="Times New Roman"/>
                <w:szCs w:val="24"/>
                <w:lang w:eastAsia="ru-RU"/>
              </w:rPr>
              <w:t>нец периода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6800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6800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3400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b/>
                <w:bCs/>
                <w:szCs w:val="24"/>
                <w:lang w:eastAsia="ru-RU"/>
              </w:rPr>
              <w:t>Итого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131100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122600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121750</w:t>
            </w:r>
          </w:p>
        </w:tc>
      </w:tr>
    </w:tbl>
    <w:p w:rsidR="005A17F5" w:rsidRPr="00E70A34" w:rsidRDefault="005A17F5" w:rsidP="00C16CC9">
      <w:pPr>
        <w:shd w:val="clear" w:color="auto" w:fill="FFFFFF"/>
        <w:spacing w:line="360" w:lineRule="auto"/>
        <w:ind w:firstLine="0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 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Таким образом, весь объем производственной деятельности предпр</w:t>
      </w:r>
      <w:r w:rsidRPr="00E70A34">
        <w:rPr>
          <w:rFonts w:eastAsia="Times New Roman"/>
          <w:sz w:val="28"/>
          <w:szCs w:val="28"/>
          <w:lang w:eastAsia="ru-RU"/>
        </w:rPr>
        <w:t>и</w:t>
      </w:r>
      <w:r w:rsidRPr="00E70A34">
        <w:rPr>
          <w:rFonts w:eastAsia="Times New Roman"/>
          <w:sz w:val="28"/>
          <w:szCs w:val="28"/>
          <w:lang w:eastAsia="ru-RU"/>
        </w:rPr>
        <w:t>ятия в апреле оценивается в 244 350 у.е. (122 600 + 121 750).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На </w:t>
      </w:r>
      <w:r w:rsidRPr="00E70A34">
        <w:rPr>
          <w:rFonts w:eastAsia="Times New Roman"/>
          <w:i/>
          <w:iCs/>
          <w:sz w:val="28"/>
          <w:szCs w:val="28"/>
          <w:lang w:eastAsia="ru-RU"/>
        </w:rPr>
        <w:t>втором </w:t>
      </w:r>
      <w:r w:rsidRPr="00E70A34">
        <w:rPr>
          <w:rFonts w:eastAsia="Times New Roman"/>
          <w:sz w:val="28"/>
          <w:szCs w:val="28"/>
          <w:lang w:eastAsia="ru-RU"/>
        </w:rPr>
        <w:t>этапе расчетов одна условная единица по материальным и добавленным затратам оценивается в рублях. Для этого материальные и д</w:t>
      </w:r>
      <w:r w:rsidRPr="00E70A34">
        <w:rPr>
          <w:rFonts w:eastAsia="Times New Roman"/>
          <w:sz w:val="28"/>
          <w:szCs w:val="28"/>
          <w:lang w:eastAsia="ru-RU"/>
        </w:rPr>
        <w:t>о</w:t>
      </w:r>
      <w:r w:rsidRPr="00E70A34">
        <w:rPr>
          <w:rFonts w:eastAsia="Times New Roman"/>
          <w:sz w:val="28"/>
          <w:szCs w:val="28"/>
          <w:lang w:eastAsia="ru-RU"/>
        </w:rPr>
        <w:t>бавленные затраты, понесенные за отчетный период, делятся на соответс</w:t>
      </w:r>
      <w:r w:rsidRPr="00E70A34">
        <w:rPr>
          <w:rFonts w:eastAsia="Times New Roman"/>
          <w:sz w:val="28"/>
          <w:szCs w:val="28"/>
          <w:lang w:eastAsia="ru-RU"/>
        </w:rPr>
        <w:t>т</w:t>
      </w:r>
      <w:r w:rsidRPr="00E70A34">
        <w:rPr>
          <w:rFonts w:eastAsia="Times New Roman"/>
          <w:sz w:val="28"/>
          <w:szCs w:val="28"/>
          <w:lang w:eastAsia="ru-RU"/>
        </w:rPr>
        <w:t>вующее количество условных единиц продукции по материальным и доба</w:t>
      </w:r>
      <w:r w:rsidRPr="00E70A34">
        <w:rPr>
          <w:rFonts w:eastAsia="Times New Roman"/>
          <w:sz w:val="28"/>
          <w:szCs w:val="28"/>
          <w:lang w:eastAsia="ru-RU"/>
        </w:rPr>
        <w:t>в</w:t>
      </w:r>
      <w:r w:rsidRPr="00E70A34">
        <w:rPr>
          <w:rFonts w:eastAsia="Times New Roman"/>
          <w:sz w:val="28"/>
          <w:szCs w:val="28"/>
          <w:lang w:eastAsia="ru-RU"/>
        </w:rPr>
        <w:t>ленным затратам. Затраты, включенные в сальдо на начало периода по счету «Незавершенное производство», в расчет не принимаются, так как они отн</w:t>
      </w:r>
      <w:r w:rsidRPr="00E70A34">
        <w:rPr>
          <w:rFonts w:eastAsia="Times New Roman"/>
          <w:sz w:val="28"/>
          <w:szCs w:val="28"/>
          <w:lang w:eastAsia="ru-RU"/>
        </w:rPr>
        <w:t>о</w:t>
      </w:r>
      <w:r w:rsidRPr="00E70A34">
        <w:rPr>
          <w:rFonts w:eastAsia="Times New Roman"/>
          <w:sz w:val="28"/>
          <w:szCs w:val="28"/>
          <w:lang w:eastAsia="ru-RU"/>
        </w:rPr>
        <w:t>сятся к предыдущему периоду.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Из данных табл. 1 следует, что в апреле в производство отпущено м</w:t>
      </w:r>
      <w:r w:rsidRPr="00E70A34">
        <w:rPr>
          <w:rFonts w:eastAsia="Times New Roman"/>
          <w:sz w:val="28"/>
          <w:szCs w:val="28"/>
          <w:lang w:eastAsia="ru-RU"/>
        </w:rPr>
        <w:t>а</w:t>
      </w:r>
      <w:r w:rsidRPr="00E70A34">
        <w:rPr>
          <w:rFonts w:eastAsia="Times New Roman"/>
          <w:sz w:val="28"/>
          <w:szCs w:val="28"/>
          <w:lang w:eastAsia="ru-RU"/>
        </w:rPr>
        <w:t>териалов на сумму 142 862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Из табл. 2 видно, что все материальные затраты отчетного периода оцениваются в 122 600 у.е.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Следовательно, 1 у.е. материальных затрат «стоит»: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142 862: 122 600 =1,17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Материальные затраты в незавершенном производстве на начало п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риода (9214 руб.) в расчете не участвуют, так как они произведены в пред</w:t>
      </w:r>
      <w:r w:rsidRPr="00E70A34">
        <w:rPr>
          <w:rFonts w:eastAsia="Times New Roman"/>
          <w:sz w:val="28"/>
          <w:szCs w:val="28"/>
          <w:lang w:eastAsia="ru-RU"/>
        </w:rPr>
        <w:t>ы</w:t>
      </w:r>
      <w:r w:rsidRPr="00E70A34">
        <w:rPr>
          <w:rFonts w:eastAsia="Times New Roman"/>
          <w:sz w:val="28"/>
          <w:szCs w:val="28"/>
          <w:lang w:eastAsia="ru-RU"/>
        </w:rPr>
        <w:t>дущем периоде и в том же периоде учтены.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«Оценим» теперь 1 у.е. добавленных затрат. За апрель в целом их ра</w:t>
      </w:r>
      <w:r w:rsidRPr="00E70A34">
        <w:rPr>
          <w:rFonts w:eastAsia="Times New Roman"/>
          <w:sz w:val="28"/>
          <w:szCs w:val="28"/>
          <w:lang w:eastAsia="ru-RU"/>
        </w:rPr>
        <w:t>з</w:t>
      </w:r>
      <w:r w:rsidRPr="00E70A34">
        <w:rPr>
          <w:rFonts w:eastAsia="Times New Roman"/>
          <w:sz w:val="28"/>
          <w:szCs w:val="28"/>
          <w:lang w:eastAsia="ru-RU"/>
        </w:rPr>
        <w:t>мер составил 102 752 руб. (см. табл.1), или 121 750 у.е. (см. табл. 2).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Таким образом, 1 у.е. добавленных затрат «стоит» 0,84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lastRenderedPageBreak/>
        <w:t>Результаты расчетов, выполненных на втором этапе, представлены в табл. 3.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На </w:t>
      </w:r>
      <w:r w:rsidRPr="00E70A34">
        <w:rPr>
          <w:rFonts w:eastAsia="Times New Roman"/>
          <w:i/>
          <w:iCs/>
          <w:sz w:val="28"/>
          <w:szCs w:val="28"/>
          <w:lang w:eastAsia="ru-RU"/>
        </w:rPr>
        <w:t>третьем, </w:t>
      </w:r>
      <w:r w:rsidRPr="00E70A34">
        <w:rPr>
          <w:rFonts w:eastAsia="Times New Roman"/>
          <w:sz w:val="28"/>
          <w:szCs w:val="28"/>
          <w:lang w:eastAsia="ru-RU"/>
        </w:rPr>
        <w:t>завершающем этапе определяется себестоимость готовой продукции (в нашем примере — полуфабрикатов, переданных во II передел) и незавершенного производства.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 xml:space="preserve">Таблица </w:t>
      </w:r>
      <w:r w:rsidR="00977DCE" w:rsidRPr="00E70A34">
        <w:rPr>
          <w:rFonts w:eastAsia="Times New Roman"/>
          <w:sz w:val="28"/>
          <w:szCs w:val="28"/>
          <w:lang w:eastAsia="ru-RU"/>
        </w:rPr>
        <w:t>№</w:t>
      </w:r>
      <w:r w:rsidRPr="00E70A34">
        <w:rPr>
          <w:rFonts w:eastAsia="Times New Roman"/>
          <w:sz w:val="28"/>
          <w:szCs w:val="28"/>
          <w:lang w:eastAsia="ru-RU"/>
        </w:rPr>
        <w:t>3</w:t>
      </w:r>
      <w:r w:rsidR="00977DCE" w:rsidRPr="00E70A34">
        <w:rPr>
          <w:rFonts w:eastAsia="Times New Roman"/>
          <w:sz w:val="28"/>
          <w:szCs w:val="28"/>
          <w:lang w:eastAsia="ru-RU"/>
        </w:rPr>
        <w:t xml:space="preserve">. </w:t>
      </w:r>
      <w:r w:rsidRPr="00E70A34">
        <w:rPr>
          <w:rFonts w:eastAsia="Times New Roman"/>
          <w:sz w:val="28"/>
          <w:szCs w:val="28"/>
          <w:lang w:eastAsia="ru-RU"/>
        </w:rPr>
        <w:t>Расчет себестоимости единицы продукции</w:t>
      </w:r>
      <w:r w:rsidR="00977DCE" w:rsidRPr="00E70A34">
        <w:rPr>
          <w:rFonts w:eastAsia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8"/>
        <w:gridCol w:w="2360"/>
        <w:gridCol w:w="1280"/>
        <w:gridCol w:w="1392"/>
        <w:gridCol w:w="1448"/>
        <w:gridCol w:w="1182"/>
      </w:tblGrid>
      <w:tr w:rsidR="005A17F5" w:rsidRPr="00E70A34" w:rsidTr="005A17F5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Вид затрат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Затраты, руб.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Прои-зводство,у.е.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Затраты на 1 у.е.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(гр.3:гр.5)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977DCE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 незавершенном пр</w:t>
            </w:r>
            <w:r w:rsidRPr="00E70A34">
              <w:rPr>
                <w:rFonts w:eastAsia="Times New Roman"/>
                <w:szCs w:val="24"/>
                <w:lang w:eastAsia="ru-RU"/>
              </w:rPr>
              <w:t>о</w:t>
            </w:r>
            <w:r w:rsidRPr="00E70A34">
              <w:rPr>
                <w:rFonts w:eastAsia="Times New Roman"/>
                <w:szCs w:val="24"/>
                <w:lang w:eastAsia="ru-RU"/>
              </w:rPr>
              <w:t>изводстве на начало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Отчетного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Всего затрат (гр.2+гр.3)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977DCE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A17F5" w:rsidRPr="00E70A34" w:rsidRDefault="005A17F5" w:rsidP="00977DCE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A17F5" w:rsidRPr="00E70A34" w:rsidTr="005A17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6</w:t>
            </w:r>
          </w:p>
        </w:tc>
      </w:tr>
      <w:tr w:rsidR="005A17F5" w:rsidRPr="00E70A34" w:rsidTr="005A17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9214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142862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152076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122600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1,17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Добавленные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затраты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7070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102752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109822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121750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0,84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5A17F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b/>
                <w:bCs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16284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245614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261898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2,01</w:t>
            </w:r>
          </w:p>
        </w:tc>
      </w:tr>
    </w:tbl>
    <w:p w:rsidR="005A17F5" w:rsidRPr="00E70A34" w:rsidRDefault="005A17F5" w:rsidP="00C16CC9">
      <w:pPr>
        <w:shd w:val="clear" w:color="auto" w:fill="FFFFFF"/>
        <w:spacing w:line="360" w:lineRule="auto"/>
        <w:ind w:firstLine="0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 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Себестоимость этих полуфабрикатов складывается из двух частей. Первая часть — это та готовая для данного передела продукция, которая со</w:t>
      </w:r>
      <w:r w:rsidRPr="00E70A34">
        <w:rPr>
          <w:rFonts w:eastAsia="Times New Roman"/>
          <w:sz w:val="28"/>
          <w:szCs w:val="28"/>
          <w:lang w:eastAsia="ru-RU"/>
        </w:rPr>
        <w:t>з</w:t>
      </w:r>
      <w:r w:rsidRPr="00E70A34">
        <w:rPr>
          <w:rFonts w:eastAsia="Times New Roman"/>
          <w:sz w:val="28"/>
          <w:szCs w:val="28"/>
          <w:lang w:eastAsia="ru-RU"/>
        </w:rPr>
        <w:t>дана из незавершенного производства, имевшегося на начало апреля. В теч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ние апреля это незавершенное производство доведено до состояния полной готовности. Вторая часть — это стоимость полуфабрикатов, начатых и по</w:t>
      </w:r>
      <w:r w:rsidRPr="00E70A34">
        <w:rPr>
          <w:rFonts w:eastAsia="Times New Roman"/>
          <w:sz w:val="28"/>
          <w:szCs w:val="28"/>
          <w:lang w:eastAsia="ru-RU"/>
        </w:rPr>
        <w:t>л</w:t>
      </w:r>
      <w:r w:rsidRPr="00E70A34">
        <w:rPr>
          <w:rFonts w:eastAsia="Times New Roman"/>
          <w:sz w:val="28"/>
          <w:szCs w:val="28"/>
          <w:lang w:eastAsia="ru-RU"/>
        </w:rPr>
        <w:t>ностью законченных обработкой в апреле.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Определим себестоимость первого слагаемого.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Себестоимость незавершенного производства на начало периода (см. табл. 1):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9214+ 7070 =16284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Из гр. 3 табл. 3.2 следует, что работа, проведенная над незавершенным производством в отчетном периоде, оценивается в 2550 у.е. Согласно данным табл.3, 1 у.е. добавленных затрат «стоит» 0,84 руб. Следовательно, стоимость готовой продукции после доведения до 100%-й готовности полуфабрикатов, имевшихся на начало периода, составит: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lastRenderedPageBreak/>
        <w:t>16 284 + 2550 х 0,84 = 18 426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Теперь рассчитаем себестоимость второго слагаемого. Как следует из расчетов (см. табл.2), в апреле было начато и закончено обработкой 115800 преформ, т.е. было произведено 115800 у.е. готовой продукции.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Общие затраты (материальные и добавленные) на 1 у.е. составляют 2,01руб. (табл.3). Следовательно, себестоимость этой части готовой проду</w:t>
      </w:r>
      <w:r w:rsidRPr="00E70A34">
        <w:rPr>
          <w:rFonts w:eastAsia="Times New Roman"/>
          <w:sz w:val="28"/>
          <w:szCs w:val="28"/>
          <w:lang w:eastAsia="ru-RU"/>
        </w:rPr>
        <w:t>к</w:t>
      </w:r>
      <w:r w:rsidRPr="00E70A34">
        <w:rPr>
          <w:rFonts w:eastAsia="Times New Roman"/>
          <w:sz w:val="28"/>
          <w:szCs w:val="28"/>
          <w:lang w:eastAsia="ru-RU"/>
        </w:rPr>
        <w:t>ции составит: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115 800x2,01 =232 758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Таким образом, себестоимость всех преформ, изготовленных предпр</w:t>
      </w:r>
      <w:r w:rsidRPr="00E70A34">
        <w:rPr>
          <w:rFonts w:eastAsia="Times New Roman"/>
          <w:sz w:val="28"/>
          <w:szCs w:val="28"/>
          <w:lang w:eastAsia="ru-RU"/>
        </w:rPr>
        <w:t>и</w:t>
      </w:r>
      <w:r w:rsidRPr="00E70A34">
        <w:rPr>
          <w:rFonts w:eastAsia="Times New Roman"/>
          <w:sz w:val="28"/>
          <w:szCs w:val="28"/>
          <w:lang w:eastAsia="ru-RU"/>
        </w:rPr>
        <w:t>ятием в апреле, составит: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18426 + 232758 = 251184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Определим теперь себестоимость незавершенного производства на к</w:t>
      </w:r>
      <w:r w:rsidRPr="00E70A34">
        <w:rPr>
          <w:rFonts w:eastAsia="Times New Roman"/>
          <w:sz w:val="28"/>
          <w:szCs w:val="28"/>
          <w:lang w:eastAsia="ru-RU"/>
        </w:rPr>
        <w:t>о</w:t>
      </w:r>
      <w:r w:rsidRPr="00E70A34">
        <w:rPr>
          <w:rFonts w:eastAsia="Times New Roman"/>
          <w:sz w:val="28"/>
          <w:szCs w:val="28"/>
          <w:lang w:eastAsia="ru-RU"/>
        </w:rPr>
        <w:t>нец апреля. Она складывается из двух элементов  - стоимости материалов и добавленных затрат. Из табл.2 видно, что материальные затраты в незаве</w:t>
      </w:r>
      <w:r w:rsidRPr="00E70A34">
        <w:rPr>
          <w:rFonts w:eastAsia="Times New Roman"/>
          <w:sz w:val="28"/>
          <w:szCs w:val="28"/>
          <w:lang w:eastAsia="ru-RU"/>
        </w:rPr>
        <w:t>р</w:t>
      </w:r>
      <w:r w:rsidRPr="00E70A34">
        <w:rPr>
          <w:rFonts w:eastAsia="Times New Roman"/>
          <w:sz w:val="28"/>
          <w:szCs w:val="28"/>
          <w:lang w:eastAsia="ru-RU"/>
        </w:rPr>
        <w:t>шенном производстве оцениваются в 6800 у.е., добавленные затраты — в 3400 у.е.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Из расчетов следует, что 1 у.е. материальных затрат соответствует 1,17 руб.,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добавленных затрат —0,84 руб. (см. табл.3).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Следовательно, себестоимость</w:t>
      </w:r>
      <w:r w:rsidR="00977DCE" w:rsidRPr="00E70A34">
        <w:rPr>
          <w:rFonts w:eastAsia="Times New Roman"/>
          <w:sz w:val="28"/>
          <w:szCs w:val="28"/>
          <w:lang w:eastAsia="ru-RU"/>
        </w:rPr>
        <w:t xml:space="preserve"> </w:t>
      </w:r>
      <w:r w:rsidRPr="00E70A34">
        <w:rPr>
          <w:rFonts w:eastAsia="Times New Roman"/>
          <w:sz w:val="28"/>
          <w:szCs w:val="28"/>
          <w:lang w:eastAsia="ru-RU"/>
        </w:rPr>
        <w:t>незавершенного производства на конец отчетного периода составит:</w:t>
      </w:r>
    </w:p>
    <w:p w:rsidR="005A17F5" w:rsidRPr="00E70A34" w:rsidRDefault="005A17F5" w:rsidP="00E70A34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6800 х 1,17 + 3400 х 0,84 = 7956 + 2856 = 10 812 руб.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Рез</w:t>
      </w:r>
      <w:r w:rsidR="00977DCE" w:rsidRPr="00E70A34">
        <w:rPr>
          <w:rFonts w:eastAsia="Times New Roman"/>
          <w:sz w:val="28"/>
          <w:szCs w:val="28"/>
          <w:lang w:eastAsia="ru-RU"/>
        </w:rPr>
        <w:t>ультаты расчетов сведены в таблице №</w:t>
      </w:r>
      <w:r w:rsidRPr="00E70A34">
        <w:rPr>
          <w:rFonts w:eastAsia="Times New Roman"/>
          <w:sz w:val="28"/>
          <w:szCs w:val="28"/>
          <w:lang w:eastAsia="ru-RU"/>
        </w:rPr>
        <w:t xml:space="preserve"> 4.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 xml:space="preserve">Таблица </w:t>
      </w:r>
      <w:r w:rsidR="00977DCE" w:rsidRPr="00E70A34">
        <w:rPr>
          <w:rFonts w:eastAsia="Times New Roman"/>
          <w:sz w:val="28"/>
          <w:szCs w:val="28"/>
          <w:lang w:eastAsia="ru-RU"/>
        </w:rPr>
        <w:t>№</w:t>
      </w:r>
      <w:r w:rsidRPr="00E70A34">
        <w:rPr>
          <w:rFonts w:eastAsia="Times New Roman"/>
          <w:sz w:val="28"/>
          <w:szCs w:val="28"/>
          <w:lang w:eastAsia="ru-RU"/>
        </w:rPr>
        <w:t>4</w:t>
      </w:r>
      <w:r w:rsidR="00977DCE" w:rsidRPr="00E70A34">
        <w:rPr>
          <w:rFonts w:eastAsia="Times New Roman"/>
          <w:sz w:val="28"/>
          <w:szCs w:val="28"/>
          <w:lang w:eastAsia="ru-RU"/>
        </w:rPr>
        <w:t xml:space="preserve">. </w:t>
      </w:r>
      <w:r w:rsidRPr="00E70A34">
        <w:rPr>
          <w:rFonts w:eastAsia="Times New Roman"/>
          <w:sz w:val="28"/>
          <w:szCs w:val="28"/>
          <w:lang w:eastAsia="ru-RU"/>
        </w:rPr>
        <w:t>Расчет себестоимости готовой продукции и незаверше</w:t>
      </w:r>
      <w:r w:rsidRPr="00E70A34">
        <w:rPr>
          <w:rFonts w:eastAsia="Times New Roman"/>
          <w:sz w:val="28"/>
          <w:szCs w:val="28"/>
          <w:lang w:eastAsia="ru-RU"/>
        </w:rPr>
        <w:t>н</w:t>
      </w:r>
      <w:r w:rsidRPr="00E70A34">
        <w:rPr>
          <w:rFonts w:eastAsia="Times New Roman"/>
          <w:sz w:val="28"/>
          <w:szCs w:val="28"/>
          <w:lang w:eastAsia="ru-RU"/>
        </w:rPr>
        <w:t>ного производства, руб.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1"/>
        <w:gridCol w:w="5545"/>
        <w:gridCol w:w="1299"/>
        <w:gridCol w:w="1885"/>
      </w:tblGrid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№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стро-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ки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Методика расчета показателя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Готовая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продукция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Незавершенное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производство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Незавершенное производство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на начало периода —16 284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Затраты за апрель на незавершенное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производство —2142 (2550 х 0,84)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Итого себестоимость готовой продукции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 результате доведения до 100%-й готовности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незавершенного производства (стр. 1 + стр. 2)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18426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Начато и закончено обработкой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 апреле (115 990 х 2,01)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232758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Незавершенное производство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на конец отчетного периода, всего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в том числе: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материальные затраты (6 800 х 1,17)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добавленные затраты (0,5 х 6800 х 0,84)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10812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7956</w:t>
            </w:r>
          </w:p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2856</w:t>
            </w:r>
          </w:p>
        </w:tc>
      </w:tr>
      <w:tr w:rsidR="005A17F5" w:rsidRPr="00E70A34" w:rsidTr="00977DCE"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2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b/>
                <w:bCs/>
                <w:szCs w:val="24"/>
                <w:lang w:eastAsia="ru-RU"/>
              </w:rPr>
              <w:t>Итого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251184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A17F5" w:rsidRPr="00E70A34" w:rsidRDefault="005A17F5" w:rsidP="00977DCE">
            <w:pPr>
              <w:ind w:firstLine="0"/>
              <w:textAlignment w:val="baseline"/>
              <w:rPr>
                <w:rFonts w:eastAsia="Times New Roman"/>
                <w:szCs w:val="24"/>
                <w:lang w:eastAsia="ru-RU"/>
              </w:rPr>
            </w:pPr>
            <w:r w:rsidRPr="00E70A34">
              <w:rPr>
                <w:rFonts w:eastAsia="Times New Roman"/>
                <w:szCs w:val="24"/>
                <w:lang w:eastAsia="ru-RU"/>
              </w:rPr>
              <w:t>10812</w:t>
            </w:r>
          </w:p>
        </w:tc>
      </w:tr>
    </w:tbl>
    <w:p w:rsidR="005A17F5" w:rsidRPr="00E70A34" w:rsidRDefault="005A17F5" w:rsidP="00C16CC9">
      <w:pPr>
        <w:shd w:val="clear" w:color="auto" w:fill="FFFFFF"/>
        <w:spacing w:line="360" w:lineRule="auto"/>
        <w:ind w:firstLine="0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 </w:t>
      </w:r>
    </w:p>
    <w:p w:rsidR="005A17F5" w:rsidRPr="00E70A34" w:rsidRDefault="005A17F5" w:rsidP="00977DC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Таким образом, себестоимость полуфабрикатов (готовых преформ), п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реданных в апреле из I передела в передел II, составит 251 184 руб. На эту сумму может быть составлена соответствующая бухгалтерская проводка.</w:t>
      </w:r>
    </w:p>
    <w:p w:rsidR="004251FB" w:rsidRPr="00E70A34" w:rsidRDefault="005A17F5" w:rsidP="00E70A34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sz w:val="28"/>
          <w:szCs w:val="28"/>
          <w:lang w:eastAsia="ru-RU"/>
        </w:rPr>
        <w:t>Остатки незавершенного производства I передела на 01.05.2016 г. оц</w:t>
      </w:r>
      <w:r w:rsidRPr="00E70A34">
        <w:rPr>
          <w:rFonts w:eastAsia="Times New Roman"/>
          <w:sz w:val="28"/>
          <w:szCs w:val="28"/>
          <w:lang w:eastAsia="ru-RU"/>
        </w:rPr>
        <w:t>е</w:t>
      </w:r>
      <w:r w:rsidRPr="00E70A34">
        <w:rPr>
          <w:rFonts w:eastAsia="Times New Roman"/>
          <w:sz w:val="28"/>
          <w:szCs w:val="28"/>
          <w:lang w:eastAsia="ru-RU"/>
        </w:rPr>
        <w:t>ниваются в 10 812 руб.</w:t>
      </w:r>
    </w:p>
    <w:p w:rsidR="006D7EBE" w:rsidRPr="00E70A34" w:rsidRDefault="006D7EBE" w:rsidP="00E70A34">
      <w:pPr>
        <w:spacing w:line="360" w:lineRule="auto"/>
        <w:rPr>
          <w:caps/>
          <w:sz w:val="28"/>
          <w:szCs w:val="28"/>
        </w:rPr>
      </w:pPr>
      <w:r w:rsidRPr="00E70A34">
        <w:rPr>
          <w:caps/>
          <w:sz w:val="28"/>
          <w:szCs w:val="28"/>
        </w:rPr>
        <w:t>Задача 3.</w:t>
      </w:r>
    </w:p>
    <w:p w:rsidR="005C6D48" w:rsidRPr="00E70A34" w:rsidRDefault="005C6D48" w:rsidP="00E70A34">
      <w:pPr>
        <w:pStyle w:val="a5"/>
        <w:numPr>
          <w:ilvl w:val="2"/>
          <w:numId w:val="15"/>
        </w:numPr>
        <w:spacing w:line="360" w:lineRule="auto"/>
        <w:ind w:left="0" w:firstLine="567"/>
        <w:rPr>
          <w:sz w:val="28"/>
          <w:szCs w:val="28"/>
        </w:rPr>
      </w:pPr>
      <w:r w:rsidRPr="00E70A34">
        <w:rPr>
          <w:sz w:val="28"/>
          <w:szCs w:val="28"/>
        </w:rPr>
        <w:t>рассчитать маржинальный доход на 20</w:t>
      </w:r>
      <w:r w:rsidR="0006301F" w:rsidRPr="00E70A34">
        <w:rPr>
          <w:sz w:val="28"/>
          <w:szCs w:val="28"/>
        </w:rPr>
        <w:t>16</w:t>
      </w:r>
      <w:r w:rsidRPr="00E70A34">
        <w:rPr>
          <w:sz w:val="28"/>
          <w:szCs w:val="28"/>
        </w:rPr>
        <w:t xml:space="preserve"> г.;</w:t>
      </w:r>
    </w:p>
    <w:p w:rsidR="005C6D48" w:rsidRPr="00E70A34" w:rsidRDefault="005C6D48" w:rsidP="00E70A34">
      <w:pPr>
        <w:pStyle w:val="a5"/>
        <w:numPr>
          <w:ilvl w:val="2"/>
          <w:numId w:val="15"/>
        </w:numPr>
        <w:spacing w:line="360" w:lineRule="auto"/>
        <w:ind w:left="0"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70A34">
        <w:rPr>
          <w:sz w:val="28"/>
          <w:szCs w:val="28"/>
        </w:rPr>
        <w:t>определить финансовый результат от внедрения каждой из пр</w:t>
      </w:r>
      <w:r w:rsidRPr="00E70A34">
        <w:rPr>
          <w:sz w:val="28"/>
          <w:szCs w:val="28"/>
        </w:rPr>
        <w:t>о</w:t>
      </w:r>
      <w:r w:rsidRPr="00E70A34">
        <w:rPr>
          <w:sz w:val="28"/>
          <w:szCs w:val="28"/>
        </w:rPr>
        <w:t>грамм в отдельности.</w:t>
      </w:r>
    </w:p>
    <w:p w:rsidR="005C6D48" w:rsidRPr="00E70A34" w:rsidRDefault="005C6D48" w:rsidP="00E70A34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i/>
          <w:iCs/>
          <w:color w:val="000000"/>
          <w:sz w:val="28"/>
          <w:szCs w:val="28"/>
          <w:lang w:eastAsia="ru-RU"/>
        </w:rPr>
        <w:t>Исходные данные: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АО «Витязь» рассматривает возможности увелич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ния прибыли в следующем 20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16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г. </w:t>
      </w:r>
      <w:r w:rsidRPr="00E70A34">
        <w:rPr>
          <w:sz w:val="28"/>
          <w:szCs w:val="28"/>
        </w:rPr>
        <w:t>при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условии сохранения цены продаж на преж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softHyphen/>
        <w:t>нем уровне. Производственным и экономическим отделами, а также о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делом маркетинга разработаны 3 программы под 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инвестируемые в организ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а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цию в 2016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г. средства:</w:t>
      </w:r>
    </w:p>
    <w:p w:rsidR="005C6D48" w:rsidRPr="00E70A34" w:rsidRDefault="005C6D48" w:rsidP="00E70A34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color w:val="000000"/>
          <w:sz w:val="28"/>
          <w:szCs w:val="28"/>
          <w:lang w:eastAsia="ru-RU"/>
        </w:rPr>
        <w:t>А)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ab/>
        <w:t xml:space="preserve">программа </w:t>
      </w:r>
      <w:r w:rsidRPr="00E70A34">
        <w:rPr>
          <w:sz w:val="28"/>
          <w:szCs w:val="28"/>
        </w:rPr>
        <w:t>совершенствования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технологии производства и м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дерниза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softHyphen/>
        <w:t>ции оборудования сокращает переменные затраты на 10%;</w:t>
      </w:r>
    </w:p>
    <w:p w:rsidR="005C6D48" w:rsidRPr="00E70A34" w:rsidRDefault="005C6D48" w:rsidP="00E70A34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color w:val="000000"/>
          <w:sz w:val="28"/>
          <w:szCs w:val="28"/>
          <w:lang w:eastAsia="ru-RU"/>
        </w:rPr>
        <w:t>Б) программа сокращения управленческого персонала уменьшает п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сто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softHyphen/>
        <w:t>янные затраты на 15%;</w:t>
      </w:r>
    </w:p>
    <w:p w:rsidR="005C6D48" w:rsidRPr="00E70A34" w:rsidRDefault="005C6D48" w:rsidP="00E70A34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70A34">
        <w:rPr>
          <w:rFonts w:eastAsia="Times New Roman"/>
          <w:color w:val="000000"/>
          <w:sz w:val="28"/>
          <w:szCs w:val="28"/>
          <w:lang w:eastAsia="ru-RU"/>
        </w:rPr>
        <w:t>В)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ab/>
        <w:t>программа продвижения продукции на рынке увеличивает по прогнозам объем продаж на 15%.</w:t>
      </w:r>
    </w:p>
    <w:p w:rsidR="005C6D48" w:rsidRPr="00E70A34" w:rsidRDefault="005C6D48" w:rsidP="00E70A34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70A34">
        <w:rPr>
          <w:rFonts w:eastAsia="Times New Roman"/>
          <w:color w:val="000000"/>
          <w:sz w:val="28"/>
          <w:szCs w:val="28"/>
          <w:lang w:eastAsia="ru-RU"/>
        </w:rPr>
        <w:lastRenderedPageBreak/>
        <w:t>Объем производства в 20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15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г. составил 10000 ед. продукции. Предп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лага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softHyphen/>
        <w:t>ется, что в 20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16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г. материалы подорожают на 8%. Остальная информация пред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ставлена в табл. </w:t>
      </w:r>
      <w:r w:rsidR="004251FB" w:rsidRPr="00E70A34">
        <w:rPr>
          <w:rFonts w:eastAsia="Times New Roman"/>
          <w:color w:val="000000"/>
          <w:sz w:val="28"/>
          <w:szCs w:val="28"/>
          <w:lang w:eastAsia="ru-RU"/>
        </w:rPr>
        <w:t>3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5C6D48" w:rsidRPr="00E70A34" w:rsidRDefault="005C6D48" w:rsidP="00E70A34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E70A34">
        <w:rPr>
          <w:rFonts w:eastAsia="Times New Roman"/>
          <w:iCs/>
          <w:color w:val="000000"/>
          <w:sz w:val="28"/>
          <w:szCs w:val="28"/>
          <w:lang w:eastAsia="ru-RU"/>
        </w:rPr>
        <w:t>Таблица</w:t>
      </w:r>
      <w:r w:rsidR="004251FB" w:rsidRPr="00E70A34">
        <w:rPr>
          <w:rFonts w:eastAsia="Times New Roman"/>
          <w:iCs/>
          <w:color w:val="000000"/>
          <w:sz w:val="28"/>
          <w:szCs w:val="28"/>
          <w:lang w:eastAsia="ru-RU"/>
        </w:rPr>
        <w:t>3</w:t>
      </w:r>
      <w:r w:rsidR="004251FB" w:rsidRPr="00E70A34">
        <w:rPr>
          <w:rFonts w:eastAsia="Times New Roman"/>
          <w:color w:val="000000"/>
          <w:sz w:val="28"/>
          <w:szCs w:val="28"/>
          <w:lang w:eastAsia="ru-RU"/>
        </w:rPr>
        <w:t>.-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Показатели деятельности АО «Витязь» за 20</w:t>
      </w:r>
      <w:r w:rsidR="0006301F" w:rsidRPr="00E70A34">
        <w:rPr>
          <w:rFonts w:eastAsia="Times New Roman"/>
          <w:color w:val="000000"/>
          <w:sz w:val="28"/>
          <w:szCs w:val="28"/>
          <w:lang w:eastAsia="ru-RU"/>
        </w:rPr>
        <w:t>15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 xml:space="preserve"> г., р</w:t>
      </w:r>
      <w:r w:rsidR="00934963" w:rsidRPr="00E70A34">
        <w:rPr>
          <w:rFonts w:eastAsia="Times New Roman"/>
          <w:color w:val="000000"/>
          <w:sz w:val="28"/>
          <w:szCs w:val="28"/>
          <w:lang w:eastAsia="ru-RU"/>
        </w:rPr>
        <w:t>уб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.</w:t>
      </w:r>
    </w:p>
    <w:tbl>
      <w:tblPr>
        <w:tblStyle w:val="13"/>
        <w:tblW w:w="5173" w:type="pct"/>
        <w:tblLook w:val="0000"/>
      </w:tblPr>
      <w:tblGrid>
        <w:gridCol w:w="7222"/>
        <w:gridCol w:w="2679"/>
      </w:tblGrid>
      <w:tr w:rsidR="005C6D48" w:rsidRPr="005C6D48" w:rsidTr="004251FB">
        <w:trPr>
          <w:trHeight w:hRule="exact" w:val="383"/>
        </w:trPr>
        <w:tc>
          <w:tcPr>
            <w:tcW w:w="3647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Показатели деятельности</w:t>
            </w:r>
          </w:p>
        </w:tc>
        <w:tc>
          <w:tcPr>
            <w:tcW w:w="1353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Сумма</w:t>
            </w:r>
          </w:p>
        </w:tc>
      </w:tr>
      <w:tr w:rsidR="005C6D48" w:rsidRPr="005C6D48" w:rsidTr="004251FB">
        <w:trPr>
          <w:trHeight w:hRule="exact" w:val="402"/>
        </w:trPr>
        <w:tc>
          <w:tcPr>
            <w:tcW w:w="3647" w:type="pct"/>
          </w:tcPr>
          <w:p w:rsidR="005C6D48" w:rsidRPr="005C6D48" w:rsidRDefault="0006301F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</w:t>
            </w:r>
            <w:r w:rsidR="005C6D48" w:rsidRPr="005C6D48">
              <w:rPr>
                <w:rFonts w:eastAsia="Times New Roman"/>
                <w:color w:val="000000"/>
                <w:szCs w:val="24"/>
                <w:lang w:eastAsia="ru-RU"/>
              </w:rPr>
              <w:t>ена продаж единицы продукции</w:t>
            </w:r>
          </w:p>
        </w:tc>
        <w:tc>
          <w:tcPr>
            <w:tcW w:w="1353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20,0</w:t>
            </w:r>
          </w:p>
        </w:tc>
      </w:tr>
      <w:tr w:rsidR="005C6D48" w:rsidRPr="005C6D48" w:rsidTr="004251FB">
        <w:trPr>
          <w:trHeight w:hRule="exact" w:val="352"/>
        </w:trPr>
        <w:tc>
          <w:tcPr>
            <w:tcW w:w="3647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Постоянные затраты</w:t>
            </w:r>
          </w:p>
        </w:tc>
        <w:tc>
          <w:tcPr>
            <w:tcW w:w="1353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25000,0</w:t>
            </w:r>
          </w:p>
        </w:tc>
      </w:tr>
      <w:tr w:rsidR="005C6D48" w:rsidRPr="005C6D48" w:rsidTr="004251FB">
        <w:trPr>
          <w:trHeight w:hRule="exact" w:val="402"/>
        </w:trPr>
        <w:tc>
          <w:tcPr>
            <w:tcW w:w="3647" w:type="pct"/>
          </w:tcPr>
          <w:p w:rsidR="005C6D48" w:rsidRPr="005C6D48" w:rsidRDefault="004251FB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r w:rsidR="005C6D48" w:rsidRPr="005C6D48">
              <w:rPr>
                <w:rFonts w:eastAsia="Times New Roman"/>
                <w:color w:val="000000"/>
                <w:szCs w:val="24"/>
                <w:lang w:eastAsia="ru-RU"/>
              </w:rPr>
              <w:t>еременные затраты на единицу продукции.</w:t>
            </w:r>
          </w:p>
        </w:tc>
        <w:tc>
          <w:tcPr>
            <w:tcW w:w="1353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12,0</w:t>
            </w:r>
          </w:p>
        </w:tc>
      </w:tr>
      <w:tr w:rsidR="005C6D48" w:rsidRPr="005C6D48" w:rsidTr="004251FB">
        <w:trPr>
          <w:trHeight w:hRule="exact" w:val="334"/>
        </w:trPr>
        <w:tc>
          <w:tcPr>
            <w:tcW w:w="3647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в том числе:</w:t>
            </w:r>
          </w:p>
        </w:tc>
        <w:tc>
          <w:tcPr>
            <w:tcW w:w="1353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6D48" w:rsidRPr="005C6D48" w:rsidTr="004251FB">
        <w:trPr>
          <w:trHeight w:hRule="exact" w:val="352"/>
        </w:trPr>
        <w:tc>
          <w:tcPr>
            <w:tcW w:w="3647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материалы</w:t>
            </w:r>
          </w:p>
        </w:tc>
        <w:tc>
          <w:tcPr>
            <w:tcW w:w="1353" w:type="pct"/>
          </w:tcPr>
          <w:p w:rsidR="005C6D48" w:rsidRPr="005C6D48" w:rsidRDefault="005C6D48" w:rsidP="00E87203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9,0</w:t>
            </w:r>
          </w:p>
        </w:tc>
      </w:tr>
    </w:tbl>
    <w:p w:rsidR="005C6D48" w:rsidRPr="00E87203" w:rsidRDefault="005C6D48" w:rsidP="00E87203">
      <w:pPr>
        <w:rPr>
          <w:szCs w:val="24"/>
        </w:rPr>
      </w:pPr>
    </w:p>
    <w:p w:rsidR="005C6D48" w:rsidRPr="00E87203" w:rsidRDefault="005C6D48" w:rsidP="00E87203">
      <w:pPr>
        <w:rPr>
          <w:szCs w:val="24"/>
        </w:rPr>
      </w:pPr>
    </w:p>
    <w:p w:rsidR="00786B62" w:rsidRDefault="00394617" w:rsidP="00E87203">
      <w:pPr>
        <w:ind w:firstLine="0"/>
        <w:jc w:val="left"/>
        <w:rPr>
          <w:szCs w:val="24"/>
        </w:rPr>
      </w:pPr>
      <w:r>
        <w:rPr>
          <w:szCs w:val="24"/>
        </w:rPr>
        <w:t>РЕШЕНИЕ:</w:t>
      </w:r>
    </w:p>
    <w:p w:rsidR="00E70A34" w:rsidRDefault="00E70A34" w:rsidP="00E87203">
      <w:pPr>
        <w:ind w:firstLine="0"/>
        <w:jc w:val="left"/>
        <w:rPr>
          <w:szCs w:val="24"/>
        </w:rPr>
      </w:pP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001B44" w:rsidTr="00001B44"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Показатели де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я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тельности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2015г., руб.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А, руб.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Б, руб.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В, руб.</w:t>
            </w:r>
          </w:p>
        </w:tc>
      </w:tr>
      <w:tr w:rsidR="00001B44" w:rsidTr="00001B44"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Объем прои</w:t>
            </w:r>
            <w:r>
              <w:rPr>
                <w:szCs w:val="24"/>
              </w:rPr>
              <w:t>з</w:t>
            </w:r>
            <w:r>
              <w:rPr>
                <w:szCs w:val="24"/>
              </w:rPr>
              <w:t>водства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10000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10000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10000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10000 + 15% = 11500</w:t>
            </w:r>
          </w:p>
        </w:tc>
      </w:tr>
      <w:tr w:rsidR="00001B44" w:rsidTr="00001B44"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Ц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ена продаж единицы пр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о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дукции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001B44" w:rsidTr="00001B44"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Постоянные з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а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траты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25000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25000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25000 – 15% = </w:t>
            </w:r>
            <w:r w:rsidR="009C59A5">
              <w:rPr>
                <w:szCs w:val="24"/>
              </w:rPr>
              <w:t>21250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25000</w:t>
            </w:r>
          </w:p>
        </w:tc>
      </w:tr>
      <w:tr w:rsidR="00001B44" w:rsidTr="00001B44"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еременные затраты на ед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и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ницу продукции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(заработная плата)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 – 10% = 2,7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001B44" w:rsidTr="00001B44"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еременные затраты на ед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и</w:t>
            </w:r>
            <w:r w:rsidRPr="005C6D48">
              <w:rPr>
                <w:rFonts w:eastAsia="Times New Roman"/>
                <w:color w:val="000000"/>
                <w:szCs w:val="24"/>
                <w:lang w:eastAsia="ru-RU"/>
              </w:rPr>
              <w:t>ницу продукции</w:t>
            </w:r>
            <w:r w:rsidR="00B27C00">
              <w:rPr>
                <w:rFonts w:eastAsia="Times New Roman"/>
                <w:color w:val="000000"/>
                <w:szCs w:val="24"/>
                <w:lang w:eastAsia="ru-RU"/>
              </w:rPr>
              <w:t xml:space="preserve"> (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материалы)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914" w:type="dxa"/>
          </w:tcPr>
          <w:p w:rsidR="00001B44" w:rsidRDefault="00001B44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9 + 8% = 9,72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9 + 8% = 9,72</w:t>
            </w:r>
          </w:p>
        </w:tc>
        <w:tc>
          <w:tcPr>
            <w:tcW w:w="1914" w:type="dxa"/>
          </w:tcPr>
          <w:p w:rsidR="00001B44" w:rsidRDefault="009C59A5" w:rsidP="00E87203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9 + 8% = 9,72</w:t>
            </w:r>
          </w:p>
        </w:tc>
      </w:tr>
    </w:tbl>
    <w:p w:rsidR="00394617" w:rsidRPr="00E87203" w:rsidRDefault="00394617" w:rsidP="00E87203">
      <w:pPr>
        <w:ind w:firstLine="0"/>
        <w:jc w:val="left"/>
        <w:rPr>
          <w:szCs w:val="24"/>
        </w:rPr>
      </w:pPr>
    </w:p>
    <w:p w:rsidR="00786B62" w:rsidRPr="00E87203" w:rsidRDefault="00786B62" w:rsidP="00E87203">
      <w:pPr>
        <w:ind w:firstLine="0"/>
        <w:jc w:val="left"/>
        <w:rPr>
          <w:szCs w:val="24"/>
        </w:rPr>
      </w:pPr>
    </w:p>
    <w:p w:rsidR="00786B62" w:rsidRPr="00E87203" w:rsidRDefault="00786B62" w:rsidP="00E87203">
      <w:pPr>
        <w:ind w:firstLine="0"/>
        <w:jc w:val="left"/>
        <w:rPr>
          <w:szCs w:val="24"/>
        </w:rPr>
      </w:pPr>
    </w:p>
    <w:p w:rsidR="00C13E31" w:rsidRPr="00E70A34" w:rsidRDefault="00B27C00" w:rsidP="00E70A34">
      <w:pPr>
        <w:pStyle w:val="1"/>
        <w:spacing w:line="360" w:lineRule="auto"/>
        <w:jc w:val="both"/>
        <w:rPr>
          <w:b w:val="0"/>
          <w:sz w:val="28"/>
          <w:szCs w:val="28"/>
        </w:rPr>
      </w:pPr>
      <w:r w:rsidRPr="00E70A34">
        <w:rPr>
          <w:b w:val="0"/>
          <w:sz w:val="28"/>
          <w:szCs w:val="28"/>
        </w:rPr>
        <w:t>Маржинальный доход  = выручка – переменные затраты;</w:t>
      </w:r>
    </w:p>
    <w:p w:rsidR="00B27C00" w:rsidRPr="00E70A34" w:rsidRDefault="00B27C00" w:rsidP="00E70A34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E70A34">
        <w:rPr>
          <w:sz w:val="28"/>
          <w:szCs w:val="28"/>
        </w:rPr>
        <w:t xml:space="preserve">Выручка = Объем производства * 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Цена продаж единицы продукции;</w:t>
      </w:r>
    </w:p>
    <w:p w:rsidR="00B27C00" w:rsidRPr="00E70A34" w:rsidRDefault="00B27C00" w:rsidP="00E70A34">
      <w:pPr>
        <w:spacing w:line="360" w:lineRule="auto"/>
        <w:rPr>
          <w:sz w:val="28"/>
          <w:szCs w:val="28"/>
        </w:rPr>
      </w:pPr>
      <w:r w:rsidRPr="00E70A34">
        <w:rPr>
          <w:rFonts w:eastAsia="Times New Roman"/>
          <w:color w:val="000000"/>
          <w:sz w:val="28"/>
          <w:szCs w:val="28"/>
          <w:lang w:eastAsia="ru-RU"/>
        </w:rPr>
        <w:t>Переменные затраты всего =</w:t>
      </w:r>
      <w:r w:rsidR="00561044" w:rsidRPr="00E70A34">
        <w:rPr>
          <w:rFonts w:eastAsia="Times New Roman"/>
          <w:color w:val="000000"/>
          <w:sz w:val="28"/>
          <w:szCs w:val="28"/>
          <w:lang w:eastAsia="ru-RU"/>
        </w:rPr>
        <w:t xml:space="preserve"> (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Переменные затраты на единицу проду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к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ции (заработная плата) + Переменные затраты на единицу продукции (мат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E70A34">
        <w:rPr>
          <w:rFonts w:eastAsia="Times New Roman"/>
          <w:color w:val="000000"/>
          <w:sz w:val="28"/>
          <w:szCs w:val="28"/>
          <w:lang w:eastAsia="ru-RU"/>
        </w:rPr>
        <w:t>риалы)</w:t>
      </w:r>
      <w:r w:rsidR="00561044" w:rsidRPr="00E70A34">
        <w:rPr>
          <w:rFonts w:eastAsia="Times New Roman"/>
          <w:color w:val="000000"/>
          <w:sz w:val="28"/>
          <w:szCs w:val="28"/>
          <w:lang w:eastAsia="ru-RU"/>
        </w:rPr>
        <w:t xml:space="preserve">) * </w:t>
      </w:r>
      <w:r w:rsidR="00561044" w:rsidRPr="00E70A34">
        <w:rPr>
          <w:sz w:val="28"/>
          <w:szCs w:val="28"/>
        </w:rPr>
        <w:t>Объем производства.</w:t>
      </w:r>
    </w:p>
    <w:p w:rsidR="00B27C00" w:rsidRPr="00E70A34" w:rsidRDefault="00B27C00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А = 10000</w:t>
      </w:r>
      <w:r w:rsidR="004E302D" w:rsidRPr="00E70A34">
        <w:rPr>
          <w:sz w:val="28"/>
          <w:szCs w:val="28"/>
        </w:rPr>
        <w:t xml:space="preserve"> </w:t>
      </w:r>
      <w:r w:rsidRPr="00E70A34">
        <w:rPr>
          <w:sz w:val="28"/>
          <w:szCs w:val="28"/>
        </w:rPr>
        <w:t>*</w:t>
      </w:r>
      <w:r w:rsidR="004E302D" w:rsidRPr="00E70A34">
        <w:rPr>
          <w:sz w:val="28"/>
          <w:szCs w:val="28"/>
        </w:rPr>
        <w:t xml:space="preserve"> </w:t>
      </w:r>
      <w:r w:rsidRPr="00E70A34">
        <w:rPr>
          <w:sz w:val="28"/>
          <w:szCs w:val="28"/>
        </w:rPr>
        <w:t xml:space="preserve">20 – 12,42 * 10000 = </w:t>
      </w:r>
      <w:r w:rsidR="00561044" w:rsidRPr="00E70A34">
        <w:rPr>
          <w:sz w:val="28"/>
          <w:szCs w:val="28"/>
        </w:rPr>
        <w:t>75800 руб.</w:t>
      </w:r>
    </w:p>
    <w:p w:rsidR="00561044" w:rsidRPr="00E70A34" w:rsidRDefault="00561044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lastRenderedPageBreak/>
        <w:t xml:space="preserve">Б = </w:t>
      </w:r>
      <w:r w:rsidR="004E302D" w:rsidRPr="00E70A34">
        <w:rPr>
          <w:sz w:val="28"/>
          <w:szCs w:val="28"/>
        </w:rPr>
        <w:t>10000 * 20 – 12,72 * 10000 = 72800 руб.</w:t>
      </w:r>
    </w:p>
    <w:p w:rsidR="004E302D" w:rsidRPr="00E70A34" w:rsidRDefault="004E302D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В = 11500 * 20 – 12,72 * 10000 = 102800 руб.</w:t>
      </w:r>
    </w:p>
    <w:p w:rsidR="007749D5" w:rsidRPr="00E70A34" w:rsidRDefault="007749D5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Вывод: с увеличением маржинального дохода, прибыль организации увеличивается, тем самым третья программа является наиболее выгодной для организации.</w:t>
      </w:r>
    </w:p>
    <w:p w:rsidR="007749D5" w:rsidRPr="00E70A34" w:rsidRDefault="00AD3579" w:rsidP="00E70A34">
      <w:pPr>
        <w:spacing w:line="360" w:lineRule="auto"/>
        <w:rPr>
          <w:sz w:val="28"/>
          <w:szCs w:val="28"/>
        </w:rPr>
      </w:pPr>
      <w:r w:rsidRPr="00E70A34">
        <w:rPr>
          <w:sz w:val="28"/>
          <w:szCs w:val="28"/>
        </w:rPr>
        <w:t>2. Определить финансовый результат от внедрения программы А.</w:t>
      </w:r>
    </w:p>
    <w:p w:rsidR="00AD3579" w:rsidRDefault="00AD3579" w:rsidP="00B27C00"/>
    <w:tbl>
      <w:tblPr>
        <w:tblStyle w:val="a4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7749D5" w:rsidTr="007749D5">
        <w:tc>
          <w:tcPr>
            <w:tcW w:w="2392" w:type="dxa"/>
          </w:tcPr>
          <w:p w:rsidR="007749D5" w:rsidRDefault="007749D5" w:rsidP="00B27C00">
            <w:pPr>
              <w:ind w:firstLine="0"/>
            </w:pPr>
            <w:r>
              <w:t>Расходы</w:t>
            </w:r>
          </w:p>
        </w:tc>
        <w:tc>
          <w:tcPr>
            <w:tcW w:w="2392" w:type="dxa"/>
          </w:tcPr>
          <w:p w:rsidR="007749D5" w:rsidRDefault="007749D5" w:rsidP="00B27C00">
            <w:pPr>
              <w:ind w:firstLine="0"/>
            </w:pP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  <w:r>
              <w:t>Доходы</w:t>
            </w: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</w:tr>
      <w:tr w:rsidR="007749D5" w:rsidTr="007749D5">
        <w:tc>
          <w:tcPr>
            <w:tcW w:w="2392" w:type="dxa"/>
          </w:tcPr>
          <w:p w:rsidR="007749D5" w:rsidRDefault="007749D5" w:rsidP="00B27C00">
            <w:pPr>
              <w:ind w:firstLine="0"/>
            </w:pPr>
            <w:r>
              <w:t>Расход материала</w:t>
            </w:r>
          </w:p>
        </w:tc>
        <w:tc>
          <w:tcPr>
            <w:tcW w:w="2392" w:type="dxa"/>
          </w:tcPr>
          <w:p w:rsidR="007749D5" w:rsidRDefault="00AD3579" w:rsidP="00B27C00">
            <w:pPr>
              <w:ind w:firstLine="0"/>
            </w:pPr>
            <w:r>
              <w:t>97200</w:t>
            </w:r>
          </w:p>
        </w:tc>
        <w:tc>
          <w:tcPr>
            <w:tcW w:w="2393" w:type="dxa"/>
          </w:tcPr>
          <w:p w:rsidR="007749D5" w:rsidRDefault="00AD3579" w:rsidP="00B27C00">
            <w:pPr>
              <w:ind w:firstLine="0"/>
            </w:pPr>
            <w:r>
              <w:t>Выручка</w:t>
            </w:r>
          </w:p>
        </w:tc>
        <w:tc>
          <w:tcPr>
            <w:tcW w:w="2393" w:type="dxa"/>
          </w:tcPr>
          <w:p w:rsidR="007749D5" w:rsidRDefault="00AD3579" w:rsidP="00B27C00">
            <w:pPr>
              <w:ind w:firstLine="0"/>
            </w:pPr>
            <w:r>
              <w:t>200000</w:t>
            </w:r>
          </w:p>
        </w:tc>
      </w:tr>
      <w:tr w:rsidR="007749D5" w:rsidTr="007749D5">
        <w:tc>
          <w:tcPr>
            <w:tcW w:w="2392" w:type="dxa"/>
          </w:tcPr>
          <w:p w:rsidR="007749D5" w:rsidRDefault="007749D5" w:rsidP="00B27C00">
            <w:pPr>
              <w:ind w:firstLine="0"/>
            </w:pPr>
            <w:r>
              <w:t>Расход по з/п</w:t>
            </w:r>
          </w:p>
        </w:tc>
        <w:tc>
          <w:tcPr>
            <w:tcW w:w="2392" w:type="dxa"/>
          </w:tcPr>
          <w:p w:rsidR="007749D5" w:rsidRDefault="00AD3579" w:rsidP="00B27C00">
            <w:pPr>
              <w:ind w:firstLine="0"/>
            </w:pPr>
            <w:r>
              <w:t>27000</w:t>
            </w: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</w:tr>
      <w:tr w:rsidR="007749D5" w:rsidTr="007749D5">
        <w:tc>
          <w:tcPr>
            <w:tcW w:w="2392" w:type="dxa"/>
          </w:tcPr>
          <w:p w:rsidR="007749D5" w:rsidRDefault="007749D5" w:rsidP="00B27C00">
            <w:pPr>
              <w:ind w:firstLine="0"/>
            </w:pPr>
            <w:r>
              <w:t>Постоянные затраты</w:t>
            </w:r>
          </w:p>
        </w:tc>
        <w:tc>
          <w:tcPr>
            <w:tcW w:w="2392" w:type="dxa"/>
          </w:tcPr>
          <w:p w:rsidR="007749D5" w:rsidRDefault="00AD3579" w:rsidP="00B27C00">
            <w:pPr>
              <w:ind w:firstLine="0"/>
            </w:pPr>
            <w:r>
              <w:t>25000</w:t>
            </w: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</w:tr>
      <w:tr w:rsidR="007749D5" w:rsidTr="007749D5">
        <w:tc>
          <w:tcPr>
            <w:tcW w:w="2392" w:type="dxa"/>
          </w:tcPr>
          <w:p w:rsidR="007749D5" w:rsidRDefault="00AD3579" w:rsidP="00B27C00">
            <w:pPr>
              <w:ind w:firstLine="0"/>
            </w:pPr>
            <w:r>
              <w:t>Прибыль</w:t>
            </w:r>
          </w:p>
        </w:tc>
        <w:tc>
          <w:tcPr>
            <w:tcW w:w="2392" w:type="dxa"/>
          </w:tcPr>
          <w:p w:rsidR="007749D5" w:rsidRDefault="00AD3579" w:rsidP="00B27C00">
            <w:pPr>
              <w:ind w:firstLine="0"/>
            </w:pPr>
            <w:r>
              <w:t>50800</w:t>
            </w: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  <w:tc>
          <w:tcPr>
            <w:tcW w:w="2393" w:type="dxa"/>
          </w:tcPr>
          <w:p w:rsidR="007749D5" w:rsidRDefault="007749D5" w:rsidP="00B27C00">
            <w:pPr>
              <w:ind w:firstLine="0"/>
            </w:pPr>
          </w:p>
        </w:tc>
      </w:tr>
      <w:tr w:rsidR="00AD3579" w:rsidTr="007749D5">
        <w:tc>
          <w:tcPr>
            <w:tcW w:w="2392" w:type="dxa"/>
          </w:tcPr>
          <w:p w:rsidR="00AD3579" w:rsidRDefault="00AD3579" w:rsidP="00B27C00">
            <w:pPr>
              <w:ind w:firstLine="0"/>
            </w:pPr>
          </w:p>
        </w:tc>
        <w:tc>
          <w:tcPr>
            <w:tcW w:w="2392" w:type="dxa"/>
          </w:tcPr>
          <w:p w:rsidR="00AD3579" w:rsidRDefault="00AD3579" w:rsidP="00B27C00">
            <w:pPr>
              <w:ind w:firstLine="0"/>
            </w:pPr>
            <w:r>
              <w:t>200000</w:t>
            </w:r>
          </w:p>
        </w:tc>
        <w:tc>
          <w:tcPr>
            <w:tcW w:w="2393" w:type="dxa"/>
          </w:tcPr>
          <w:p w:rsidR="00AD3579" w:rsidRDefault="00AD3579" w:rsidP="00B27C00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B27C00">
            <w:pPr>
              <w:ind w:firstLine="0"/>
            </w:pPr>
            <w:r>
              <w:t>200000</w:t>
            </w:r>
          </w:p>
        </w:tc>
      </w:tr>
    </w:tbl>
    <w:p w:rsidR="004E302D" w:rsidRDefault="007749D5" w:rsidP="00B27C00">
      <w:r>
        <w:t xml:space="preserve">  </w:t>
      </w:r>
    </w:p>
    <w:p w:rsidR="00AD3579" w:rsidRPr="00E70A34" w:rsidRDefault="00AD3579" w:rsidP="00B27C00">
      <w:pPr>
        <w:rPr>
          <w:sz w:val="28"/>
          <w:szCs w:val="28"/>
        </w:rPr>
      </w:pPr>
      <w:r w:rsidRPr="00E70A34">
        <w:rPr>
          <w:sz w:val="28"/>
          <w:szCs w:val="28"/>
        </w:rPr>
        <w:t>Определить финансовый результат от внедрения программы Б.</w:t>
      </w:r>
    </w:p>
    <w:p w:rsidR="00AD3579" w:rsidRDefault="00AD3579" w:rsidP="00B27C00">
      <w:pPr>
        <w:rPr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Расходы</w:t>
            </w:r>
          </w:p>
        </w:tc>
        <w:tc>
          <w:tcPr>
            <w:tcW w:w="2392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  <w:r>
              <w:t>Доходы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Расход материала</w:t>
            </w:r>
          </w:p>
        </w:tc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97200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  <w:r>
              <w:t>Выручка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  <w:r>
              <w:t>200000</w:t>
            </w: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Расход по з/п</w:t>
            </w:r>
          </w:p>
        </w:tc>
        <w:tc>
          <w:tcPr>
            <w:tcW w:w="2392" w:type="dxa"/>
          </w:tcPr>
          <w:p w:rsidR="00AD3579" w:rsidRDefault="00AC0F40" w:rsidP="00C83C78">
            <w:pPr>
              <w:ind w:firstLine="0"/>
            </w:pPr>
            <w:r>
              <w:t>30000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Постоянные затраты</w:t>
            </w:r>
          </w:p>
        </w:tc>
        <w:tc>
          <w:tcPr>
            <w:tcW w:w="2392" w:type="dxa"/>
          </w:tcPr>
          <w:p w:rsidR="00AD3579" w:rsidRDefault="00AC0F40" w:rsidP="00C83C78">
            <w:pPr>
              <w:ind w:firstLine="0"/>
            </w:pPr>
            <w:r>
              <w:t>21500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Прибыль</w:t>
            </w:r>
          </w:p>
        </w:tc>
        <w:tc>
          <w:tcPr>
            <w:tcW w:w="2392" w:type="dxa"/>
          </w:tcPr>
          <w:p w:rsidR="00AD3579" w:rsidRDefault="00AC0F40" w:rsidP="00C83C78">
            <w:pPr>
              <w:ind w:firstLine="0"/>
            </w:pPr>
            <w:r>
              <w:t>51300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200000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  <w:r>
              <w:t>200000</w:t>
            </w:r>
          </w:p>
        </w:tc>
      </w:tr>
    </w:tbl>
    <w:p w:rsidR="00AD3579" w:rsidRDefault="00AD3579" w:rsidP="00B27C00">
      <w:pPr>
        <w:rPr>
          <w:szCs w:val="24"/>
        </w:rPr>
      </w:pPr>
    </w:p>
    <w:p w:rsidR="00AD3579" w:rsidRDefault="00AD3579" w:rsidP="00B27C00">
      <w:pPr>
        <w:rPr>
          <w:szCs w:val="24"/>
        </w:rPr>
      </w:pPr>
    </w:p>
    <w:p w:rsidR="00AD3579" w:rsidRPr="00E70A34" w:rsidRDefault="00AD3579" w:rsidP="00B27C00">
      <w:pPr>
        <w:rPr>
          <w:sz w:val="28"/>
          <w:szCs w:val="28"/>
        </w:rPr>
      </w:pPr>
      <w:r w:rsidRPr="00E70A34">
        <w:rPr>
          <w:sz w:val="28"/>
          <w:szCs w:val="28"/>
        </w:rPr>
        <w:t>Определить финансовый результат от внедрения программы В.</w:t>
      </w:r>
    </w:p>
    <w:p w:rsidR="00AD3579" w:rsidRDefault="00AD3579" w:rsidP="00B27C00">
      <w:pPr>
        <w:rPr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Расходы</w:t>
            </w:r>
          </w:p>
        </w:tc>
        <w:tc>
          <w:tcPr>
            <w:tcW w:w="2392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  <w:r>
              <w:t>Доходы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Расход материала</w:t>
            </w:r>
          </w:p>
        </w:tc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97200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  <w:r>
              <w:t>Выручка</w:t>
            </w:r>
          </w:p>
        </w:tc>
        <w:tc>
          <w:tcPr>
            <w:tcW w:w="2393" w:type="dxa"/>
          </w:tcPr>
          <w:p w:rsidR="00AD3579" w:rsidRDefault="0027167E" w:rsidP="00C83C78">
            <w:pPr>
              <w:ind w:firstLine="0"/>
            </w:pPr>
            <w:r>
              <w:t>230000</w:t>
            </w: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Расход по з/п</w:t>
            </w:r>
          </w:p>
        </w:tc>
        <w:tc>
          <w:tcPr>
            <w:tcW w:w="2392" w:type="dxa"/>
          </w:tcPr>
          <w:p w:rsidR="00AD3579" w:rsidRDefault="00AC0F40" w:rsidP="00C83C78">
            <w:pPr>
              <w:ind w:firstLine="0"/>
            </w:pPr>
            <w:r>
              <w:t>30000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Постоянные затраты</w:t>
            </w:r>
          </w:p>
        </w:tc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25000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  <w:r>
              <w:t>Прибыль</w:t>
            </w:r>
          </w:p>
        </w:tc>
        <w:tc>
          <w:tcPr>
            <w:tcW w:w="2392" w:type="dxa"/>
          </w:tcPr>
          <w:p w:rsidR="00AD3579" w:rsidRDefault="0027167E" w:rsidP="00C83C78">
            <w:pPr>
              <w:ind w:firstLine="0"/>
            </w:pPr>
            <w:r>
              <w:t>77800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</w:tr>
      <w:tr w:rsidR="00AD3579" w:rsidTr="00C83C78">
        <w:tc>
          <w:tcPr>
            <w:tcW w:w="2392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2" w:type="dxa"/>
          </w:tcPr>
          <w:p w:rsidR="00AD3579" w:rsidRDefault="0027167E" w:rsidP="00C83C78">
            <w:pPr>
              <w:ind w:firstLine="0"/>
            </w:pPr>
            <w:r>
              <w:t>23</w:t>
            </w:r>
            <w:r w:rsidR="00AD3579">
              <w:t>0000</w:t>
            </w:r>
          </w:p>
        </w:tc>
        <w:tc>
          <w:tcPr>
            <w:tcW w:w="2393" w:type="dxa"/>
          </w:tcPr>
          <w:p w:rsidR="00AD3579" w:rsidRDefault="00AD3579" w:rsidP="00C83C78">
            <w:pPr>
              <w:ind w:firstLine="0"/>
            </w:pPr>
          </w:p>
        </w:tc>
        <w:tc>
          <w:tcPr>
            <w:tcW w:w="2393" w:type="dxa"/>
          </w:tcPr>
          <w:p w:rsidR="00AD3579" w:rsidRDefault="0027167E" w:rsidP="00C83C78">
            <w:pPr>
              <w:ind w:firstLine="0"/>
            </w:pPr>
            <w:r>
              <w:t>23</w:t>
            </w:r>
            <w:r w:rsidR="00AD3579">
              <w:t>0000</w:t>
            </w:r>
          </w:p>
        </w:tc>
      </w:tr>
    </w:tbl>
    <w:p w:rsidR="00AD3579" w:rsidRDefault="00AD3579" w:rsidP="00B27C00"/>
    <w:p w:rsidR="00A62628" w:rsidRPr="00E70A34" w:rsidRDefault="00A62628" w:rsidP="00B27C00">
      <w:pPr>
        <w:rPr>
          <w:sz w:val="28"/>
          <w:szCs w:val="28"/>
        </w:rPr>
      </w:pPr>
      <w:r w:rsidRPr="00E70A34">
        <w:rPr>
          <w:sz w:val="28"/>
          <w:szCs w:val="28"/>
        </w:rPr>
        <w:t xml:space="preserve">Вывод: </w:t>
      </w:r>
      <w:r w:rsidR="00FD2B47" w:rsidRPr="00E70A34">
        <w:rPr>
          <w:sz w:val="28"/>
          <w:szCs w:val="28"/>
        </w:rPr>
        <w:t>для увеличения прибыли в 2016 г. при условии сохранения ц</w:t>
      </w:r>
      <w:r w:rsidR="00FD2B47" w:rsidRPr="00E70A34">
        <w:rPr>
          <w:sz w:val="28"/>
          <w:szCs w:val="28"/>
        </w:rPr>
        <w:t>е</w:t>
      </w:r>
      <w:r w:rsidR="00FD2B47" w:rsidRPr="00E70A34">
        <w:rPr>
          <w:sz w:val="28"/>
          <w:szCs w:val="28"/>
        </w:rPr>
        <w:t>ны продаж на прежнем уровне следует использовать программу В.</w:t>
      </w:r>
    </w:p>
    <w:p w:rsidR="00F57A69" w:rsidRPr="00E70A34" w:rsidRDefault="00F57A69" w:rsidP="00B27C00">
      <w:pPr>
        <w:rPr>
          <w:sz w:val="28"/>
          <w:szCs w:val="28"/>
        </w:rPr>
      </w:pPr>
    </w:p>
    <w:p w:rsidR="00E70A34" w:rsidRDefault="00E70A34" w:rsidP="00B27C00">
      <w:pPr>
        <w:rPr>
          <w:sz w:val="28"/>
          <w:szCs w:val="28"/>
        </w:rPr>
      </w:pPr>
    </w:p>
    <w:p w:rsidR="00E70A34" w:rsidRDefault="00E70A34" w:rsidP="00B27C00">
      <w:pPr>
        <w:rPr>
          <w:sz w:val="28"/>
          <w:szCs w:val="28"/>
        </w:rPr>
      </w:pPr>
    </w:p>
    <w:p w:rsidR="00E70A34" w:rsidRDefault="00E70A34" w:rsidP="00B27C00">
      <w:pPr>
        <w:rPr>
          <w:sz w:val="28"/>
          <w:szCs w:val="28"/>
        </w:rPr>
      </w:pPr>
    </w:p>
    <w:p w:rsidR="00E70A34" w:rsidRDefault="00E70A34" w:rsidP="00B27C00">
      <w:pPr>
        <w:rPr>
          <w:sz w:val="28"/>
          <w:szCs w:val="28"/>
        </w:rPr>
      </w:pPr>
    </w:p>
    <w:p w:rsidR="00E70A34" w:rsidRDefault="00E70A34" w:rsidP="00B27C00">
      <w:pPr>
        <w:rPr>
          <w:sz w:val="28"/>
          <w:szCs w:val="28"/>
        </w:rPr>
      </w:pPr>
    </w:p>
    <w:p w:rsidR="00E70A34" w:rsidRDefault="00E70A34" w:rsidP="00B27C00">
      <w:pPr>
        <w:rPr>
          <w:sz w:val="28"/>
          <w:szCs w:val="28"/>
        </w:rPr>
      </w:pPr>
    </w:p>
    <w:p w:rsidR="00E70A34" w:rsidRDefault="00E70A34" w:rsidP="00E70A34">
      <w:pPr>
        <w:ind w:firstLine="0"/>
        <w:rPr>
          <w:sz w:val="28"/>
          <w:szCs w:val="28"/>
        </w:rPr>
      </w:pPr>
    </w:p>
    <w:p w:rsidR="00F57A69" w:rsidRDefault="00F57A69" w:rsidP="007255B5">
      <w:pPr>
        <w:spacing w:line="360" w:lineRule="auto"/>
        <w:ind w:firstLine="0"/>
        <w:jc w:val="center"/>
        <w:rPr>
          <w:sz w:val="28"/>
          <w:szCs w:val="28"/>
        </w:rPr>
      </w:pPr>
      <w:r w:rsidRPr="00E70A34">
        <w:rPr>
          <w:sz w:val="28"/>
          <w:szCs w:val="28"/>
        </w:rPr>
        <w:lastRenderedPageBreak/>
        <w:t>СПИСОК ЛИТЕРАТУРЫ.</w:t>
      </w:r>
    </w:p>
    <w:p w:rsidR="007255B5" w:rsidRPr="00FE709D" w:rsidRDefault="007255B5" w:rsidP="007255B5">
      <w:pPr>
        <w:shd w:val="clear" w:color="auto" w:fill="FFFFFF"/>
        <w:tabs>
          <w:tab w:val="left" w:pos="451"/>
        </w:tabs>
        <w:spacing w:line="360" w:lineRule="auto"/>
        <w:ind w:left="-180"/>
        <w:rPr>
          <w:color w:val="000000"/>
          <w:spacing w:val="-10"/>
          <w:sz w:val="28"/>
          <w:szCs w:val="28"/>
        </w:rPr>
      </w:pPr>
      <w:r w:rsidRPr="00D5179C">
        <w:rPr>
          <w:sz w:val="28"/>
          <w:szCs w:val="28"/>
        </w:rPr>
        <w:t>1.</w:t>
      </w:r>
      <w:r w:rsidRPr="00D5179C">
        <w:rPr>
          <w:color w:val="000000"/>
          <w:spacing w:val="-1"/>
          <w:sz w:val="28"/>
          <w:szCs w:val="28"/>
        </w:rPr>
        <w:t xml:space="preserve"> Вахрушина М.А. Бухгалтерский управленческий учет: Учебник . — М.:</w:t>
      </w:r>
      <w:r w:rsidRPr="00D5179C">
        <w:rPr>
          <w:color w:val="000000"/>
          <w:spacing w:val="-1"/>
          <w:sz w:val="28"/>
          <w:szCs w:val="28"/>
        </w:rPr>
        <w:br/>
      </w:r>
      <w:r w:rsidRPr="00D5179C">
        <w:rPr>
          <w:color w:val="000000"/>
          <w:sz w:val="28"/>
          <w:szCs w:val="28"/>
        </w:rPr>
        <w:t>Национальное экономическое образование, 2012.</w:t>
      </w:r>
      <w:r w:rsidRPr="00FE709D">
        <w:rPr>
          <w:color w:val="000000"/>
          <w:sz w:val="28"/>
          <w:szCs w:val="28"/>
        </w:rPr>
        <w:t>-672</w:t>
      </w:r>
      <w:r>
        <w:rPr>
          <w:color w:val="000000"/>
          <w:sz w:val="28"/>
          <w:szCs w:val="28"/>
        </w:rPr>
        <w:t>с.</w:t>
      </w:r>
    </w:p>
    <w:p w:rsidR="007255B5" w:rsidRPr="00D5179C" w:rsidRDefault="007255B5" w:rsidP="007255B5">
      <w:pPr>
        <w:shd w:val="clear" w:color="auto" w:fill="FFFFFF"/>
        <w:tabs>
          <w:tab w:val="left" w:pos="398"/>
          <w:tab w:val="left" w:pos="900"/>
        </w:tabs>
        <w:spacing w:line="360" w:lineRule="auto"/>
        <w:ind w:left="-180"/>
        <w:rPr>
          <w:bCs/>
          <w:color w:val="000000"/>
          <w:spacing w:val="-3"/>
          <w:sz w:val="28"/>
          <w:szCs w:val="28"/>
        </w:rPr>
      </w:pPr>
      <w:r w:rsidRPr="00D5179C">
        <w:rPr>
          <w:sz w:val="28"/>
          <w:szCs w:val="28"/>
        </w:rPr>
        <w:t xml:space="preserve"> 2. Вахрушина М.А. Управленческий анализ: учебное пособие для ст</w:t>
      </w:r>
      <w:r w:rsidRPr="00D5179C">
        <w:rPr>
          <w:sz w:val="28"/>
          <w:szCs w:val="28"/>
        </w:rPr>
        <w:t>у</w:t>
      </w:r>
      <w:r w:rsidRPr="00D5179C">
        <w:rPr>
          <w:sz w:val="28"/>
          <w:szCs w:val="28"/>
        </w:rPr>
        <w:t>дентов / М.</w:t>
      </w:r>
      <w:r>
        <w:rPr>
          <w:sz w:val="28"/>
          <w:szCs w:val="28"/>
        </w:rPr>
        <w:t>А. Вахрушина - М.: Омега-Л, 2014</w:t>
      </w:r>
      <w:r w:rsidRPr="00D5179C">
        <w:rPr>
          <w:sz w:val="28"/>
          <w:szCs w:val="28"/>
        </w:rPr>
        <w:t xml:space="preserve"> - 399с.</w:t>
      </w:r>
      <w:r w:rsidRPr="00D5179C">
        <w:rPr>
          <w:bCs/>
          <w:color w:val="000000"/>
          <w:spacing w:val="-3"/>
          <w:sz w:val="28"/>
          <w:szCs w:val="28"/>
        </w:rPr>
        <w:t xml:space="preserve"> </w:t>
      </w:r>
    </w:p>
    <w:p w:rsidR="007255B5" w:rsidRPr="00D5179C" w:rsidRDefault="007255B5" w:rsidP="007255B5">
      <w:pPr>
        <w:shd w:val="clear" w:color="auto" w:fill="FFFFFF"/>
        <w:tabs>
          <w:tab w:val="left" w:pos="398"/>
          <w:tab w:val="left" w:pos="900"/>
        </w:tabs>
        <w:spacing w:line="360" w:lineRule="auto"/>
        <w:ind w:left="-180"/>
        <w:rPr>
          <w:sz w:val="28"/>
          <w:szCs w:val="28"/>
        </w:rPr>
      </w:pPr>
      <w:r w:rsidRPr="00D5179C">
        <w:rPr>
          <w:sz w:val="28"/>
          <w:szCs w:val="28"/>
        </w:rPr>
        <w:t>3. Вахрушина М.А. Стратегический управленческий учет/ М.А.Вахрушина, Л.И.Борисова .-М.:РидГрупп,2011.-192с.</w:t>
      </w:r>
    </w:p>
    <w:p w:rsidR="007255B5" w:rsidRPr="00D5179C" w:rsidRDefault="007255B5" w:rsidP="007255B5">
      <w:pPr>
        <w:shd w:val="clear" w:color="auto" w:fill="FFFFFF"/>
        <w:tabs>
          <w:tab w:val="left" w:pos="398"/>
          <w:tab w:val="left" w:pos="900"/>
        </w:tabs>
        <w:spacing w:line="360" w:lineRule="auto"/>
        <w:ind w:left="-180"/>
        <w:rPr>
          <w:color w:val="000000"/>
          <w:sz w:val="28"/>
          <w:szCs w:val="28"/>
        </w:rPr>
      </w:pPr>
      <w:r w:rsidRPr="00D5179C">
        <w:rPr>
          <w:iCs/>
          <w:color w:val="000000"/>
          <w:sz w:val="28"/>
          <w:szCs w:val="28"/>
        </w:rPr>
        <w:t xml:space="preserve">4.Ивашкевич В. Б. </w:t>
      </w:r>
      <w:r w:rsidRPr="00D5179C">
        <w:rPr>
          <w:color w:val="000000"/>
          <w:sz w:val="28"/>
          <w:szCs w:val="28"/>
        </w:rPr>
        <w:t>Бухгалтерский управленческий учет. / В.Б. Ив</w:t>
      </w:r>
      <w:r>
        <w:rPr>
          <w:color w:val="000000"/>
          <w:sz w:val="28"/>
          <w:szCs w:val="28"/>
        </w:rPr>
        <w:t xml:space="preserve">аш-кевич — М.: </w:t>
      </w:r>
      <w:r w:rsidRPr="00D5179C">
        <w:rPr>
          <w:color w:val="000000"/>
          <w:spacing w:val="-1"/>
          <w:sz w:val="28"/>
          <w:szCs w:val="28"/>
        </w:rPr>
        <w:t>Магистр</w:t>
      </w:r>
      <w:r>
        <w:rPr>
          <w:color w:val="000000"/>
          <w:sz w:val="28"/>
          <w:szCs w:val="28"/>
        </w:rPr>
        <w:t xml:space="preserve"> , 2013. -574</w:t>
      </w:r>
      <w:r w:rsidRPr="00D5179C">
        <w:rPr>
          <w:color w:val="000000"/>
          <w:sz w:val="28"/>
          <w:szCs w:val="28"/>
        </w:rPr>
        <w:t>с.</w:t>
      </w:r>
    </w:p>
    <w:p w:rsidR="007255B5" w:rsidRPr="007255B5" w:rsidRDefault="007255B5" w:rsidP="007255B5">
      <w:pPr>
        <w:shd w:val="clear" w:color="auto" w:fill="FFFFFF"/>
        <w:tabs>
          <w:tab w:val="left" w:pos="398"/>
          <w:tab w:val="left" w:pos="900"/>
        </w:tabs>
        <w:spacing w:line="360" w:lineRule="auto"/>
        <w:ind w:left="-180"/>
        <w:rPr>
          <w:color w:val="000000"/>
          <w:spacing w:val="1"/>
          <w:sz w:val="28"/>
          <w:szCs w:val="28"/>
        </w:rPr>
      </w:pPr>
      <w:r w:rsidRPr="00D5179C">
        <w:rPr>
          <w:sz w:val="28"/>
          <w:szCs w:val="28"/>
        </w:rPr>
        <w:t>5.Карпова Т.П. Управленческий учет/ Т.П</w:t>
      </w:r>
      <w:r>
        <w:rPr>
          <w:sz w:val="28"/>
          <w:szCs w:val="28"/>
        </w:rPr>
        <w:t>. Карпова - М.: ЮНИТИ-ДАНА, 2013</w:t>
      </w:r>
      <w:r w:rsidRPr="00D5179C">
        <w:rPr>
          <w:sz w:val="28"/>
          <w:szCs w:val="28"/>
        </w:rPr>
        <w:t>. – 351с.</w:t>
      </w:r>
      <w:r w:rsidRPr="00D5179C">
        <w:rPr>
          <w:color w:val="000000"/>
          <w:spacing w:val="1"/>
          <w:sz w:val="28"/>
          <w:szCs w:val="28"/>
        </w:rPr>
        <w:t xml:space="preserve"> </w:t>
      </w:r>
    </w:p>
    <w:p w:rsidR="007255B5" w:rsidRDefault="007255B5" w:rsidP="007255B5">
      <w:pPr>
        <w:spacing w:line="360" w:lineRule="auto"/>
        <w:ind w:firstLine="0"/>
        <w:jc w:val="left"/>
        <w:rPr>
          <w:sz w:val="28"/>
          <w:szCs w:val="28"/>
        </w:rPr>
      </w:pPr>
    </w:p>
    <w:p w:rsidR="007255B5" w:rsidRPr="00E70A34" w:rsidRDefault="007255B5" w:rsidP="007255B5">
      <w:pPr>
        <w:spacing w:line="360" w:lineRule="auto"/>
        <w:ind w:firstLine="0"/>
        <w:jc w:val="left"/>
        <w:rPr>
          <w:sz w:val="28"/>
          <w:szCs w:val="28"/>
        </w:rPr>
      </w:pPr>
    </w:p>
    <w:p w:rsidR="00F57A69" w:rsidRPr="00B27C00" w:rsidRDefault="00F57A69" w:rsidP="00B27C00"/>
    <w:sectPr w:rsidR="00F57A69" w:rsidRPr="00B27C00" w:rsidSect="00E82F0C">
      <w:headerReference w:type="default" r:id="rId8"/>
      <w:headerReference w:type="first" r:id="rId9"/>
      <w:pgSz w:w="11906" w:h="16838" w:code="9"/>
      <w:pgMar w:top="1418" w:right="851" w:bottom="1418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6FB" w:rsidRDefault="00CA26FB" w:rsidP="00834BF9">
      <w:r>
        <w:separator/>
      </w:r>
    </w:p>
  </w:endnote>
  <w:endnote w:type="continuationSeparator" w:id="1">
    <w:p w:rsidR="00CA26FB" w:rsidRDefault="00CA26FB" w:rsidP="00834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6FB" w:rsidRDefault="00CA26FB" w:rsidP="00834BF9">
      <w:r>
        <w:separator/>
      </w:r>
    </w:p>
  </w:footnote>
  <w:footnote w:type="continuationSeparator" w:id="1">
    <w:p w:rsidR="00CA26FB" w:rsidRDefault="00CA26FB" w:rsidP="00834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9D5" w:rsidRDefault="00566219">
    <w:pPr>
      <w:pStyle w:val="a9"/>
      <w:jc w:val="center"/>
    </w:pPr>
    <w:fldSimple w:instr="PAGE   \* MERGEFORMAT">
      <w:r w:rsidR="00E00487">
        <w:rPr>
          <w:noProof/>
        </w:rPr>
        <w:t>3</w:t>
      </w:r>
    </w:fldSimple>
  </w:p>
  <w:p w:rsidR="007749D5" w:rsidRDefault="007749D5">
    <w:pPr>
      <w:pStyle w:val="a9"/>
    </w:pPr>
  </w:p>
  <w:p w:rsidR="007749D5" w:rsidRDefault="007749D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21504"/>
      <w:docPartObj>
        <w:docPartGallery w:val="Page Numbers (Top of Page)"/>
        <w:docPartUnique/>
      </w:docPartObj>
    </w:sdtPr>
    <w:sdtContent>
      <w:p w:rsidR="00E82F0C" w:rsidRDefault="00566219">
        <w:pPr>
          <w:pStyle w:val="a9"/>
          <w:jc w:val="center"/>
        </w:pPr>
        <w:fldSimple w:instr=" PAGE   \* MERGEFORMAT ">
          <w:r w:rsidR="00E00487">
            <w:rPr>
              <w:noProof/>
            </w:rPr>
            <w:t>2</w:t>
          </w:r>
        </w:fldSimple>
      </w:p>
    </w:sdtContent>
  </w:sdt>
  <w:p w:rsidR="00E82F0C" w:rsidRDefault="00E82F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24626C04"/>
    <w:multiLevelType w:val="hybridMultilevel"/>
    <w:tmpl w:val="0256E33E"/>
    <w:lvl w:ilvl="0" w:tplc="8F427A66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0" w:hanging="360"/>
      </w:pPr>
    </w:lvl>
    <w:lvl w:ilvl="2" w:tplc="0419001B" w:tentative="1">
      <w:start w:val="1"/>
      <w:numFmt w:val="lowerRoman"/>
      <w:lvlText w:val="%3."/>
      <w:lvlJc w:val="right"/>
      <w:pPr>
        <w:ind w:left="1560" w:hanging="180"/>
      </w:pPr>
    </w:lvl>
    <w:lvl w:ilvl="3" w:tplc="0419000F" w:tentative="1">
      <w:start w:val="1"/>
      <w:numFmt w:val="decimal"/>
      <w:lvlText w:val="%4."/>
      <w:lvlJc w:val="left"/>
      <w:pPr>
        <w:ind w:left="2280" w:hanging="360"/>
      </w:pPr>
    </w:lvl>
    <w:lvl w:ilvl="4" w:tplc="04190019" w:tentative="1">
      <w:start w:val="1"/>
      <w:numFmt w:val="lowerLetter"/>
      <w:lvlText w:val="%5."/>
      <w:lvlJc w:val="left"/>
      <w:pPr>
        <w:ind w:left="3000" w:hanging="360"/>
      </w:pPr>
    </w:lvl>
    <w:lvl w:ilvl="5" w:tplc="0419001B" w:tentative="1">
      <w:start w:val="1"/>
      <w:numFmt w:val="lowerRoman"/>
      <w:lvlText w:val="%6."/>
      <w:lvlJc w:val="right"/>
      <w:pPr>
        <w:ind w:left="3720" w:hanging="180"/>
      </w:pPr>
    </w:lvl>
    <w:lvl w:ilvl="6" w:tplc="0419000F" w:tentative="1">
      <w:start w:val="1"/>
      <w:numFmt w:val="decimal"/>
      <w:lvlText w:val="%7."/>
      <w:lvlJc w:val="left"/>
      <w:pPr>
        <w:ind w:left="4440" w:hanging="360"/>
      </w:pPr>
    </w:lvl>
    <w:lvl w:ilvl="7" w:tplc="04190019" w:tentative="1">
      <w:start w:val="1"/>
      <w:numFmt w:val="lowerLetter"/>
      <w:lvlText w:val="%8."/>
      <w:lvlJc w:val="left"/>
      <w:pPr>
        <w:ind w:left="5160" w:hanging="360"/>
      </w:pPr>
    </w:lvl>
    <w:lvl w:ilvl="8" w:tplc="0419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3">
    <w:nsid w:val="24E94A3D"/>
    <w:multiLevelType w:val="multilevel"/>
    <w:tmpl w:val="A718B59A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bullet"/>
      <w:lvlText w:val=""/>
      <w:lvlJc w:val="left"/>
      <w:pPr>
        <w:ind w:left="15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4">
    <w:nsid w:val="2A3F6E1C"/>
    <w:multiLevelType w:val="multilevel"/>
    <w:tmpl w:val="0256E33E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 w:tentative="1">
      <w:start w:val="1"/>
      <w:numFmt w:val="lowerRoman"/>
      <w:lvlText w:val="%3."/>
      <w:lvlJc w:val="right"/>
      <w:pPr>
        <w:ind w:left="1560" w:hanging="180"/>
      </w:p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5">
    <w:nsid w:val="2EBE67F6"/>
    <w:multiLevelType w:val="hybridMultilevel"/>
    <w:tmpl w:val="A71A2AF0"/>
    <w:lvl w:ilvl="0" w:tplc="CE10D6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3A2199C"/>
    <w:multiLevelType w:val="hybridMultilevel"/>
    <w:tmpl w:val="443A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4F9"/>
    <w:multiLevelType w:val="hybridMultilevel"/>
    <w:tmpl w:val="F6AE0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1256C"/>
    <w:multiLevelType w:val="multilevel"/>
    <w:tmpl w:val="A4DC1F18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decimal"/>
      <w:lvlText w:val="%3."/>
      <w:lvlJc w:val="left"/>
      <w:pPr>
        <w:ind w:left="1560" w:hanging="180"/>
      </w:p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9">
    <w:nsid w:val="571922FD"/>
    <w:multiLevelType w:val="hybridMultilevel"/>
    <w:tmpl w:val="15AE3B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1313CB"/>
    <w:multiLevelType w:val="hybridMultilevel"/>
    <w:tmpl w:val="32229E08"/>
    <w:lvl w:ilvl="0" w:tplc="0419000F">
      <w:start w:val="1"/>
      <w:numFmt w:val="decimal"/>
      <w:lvlText w:val="%1."/>
      <w:lvlJc w:val="left"/>
      <w:pPr>
        <w:ind w:left="15" w:hanging="360"/>
      </w:pPr>
    </w:lvl>
    <w:lvl w:ilvl="1" w:tplc="04190019" w:tentative="1">
      <w:start w:val="1"/>
      <w:numFmt w:val="lowerLetter"/>
      <w:lvlText w:val="%2."/>
      <w:lvlJc w:val="left"/>
      <w:pPr>
        <w:ind w:left="735" w:hanging="360"/>
      </w:pPr>
    </w:lvl>
    <w:lvl w:ilvl="2" w:tplc="0419001B" w:tentative="1">
      <w:start w:val="1"/>
      <w:numFmt w:val="lowerRoman"/>
      <w:lvlText w:val="%3."/>
      <w:lvlJc w:val="right"/>
      <w:pPr>
        <w:ind w:left="1455" w:hanging="180"/>
      </w:pPr>
    </w:lvl>
    <w:lvl w:ilvl="3" w:tplc="0419000F" w:tentative="1">
      <w:start w:val="1"/>
      <w:numFmt w:val="decimal"/>
      <w:lvlText w:val="%4."/>
      <w:lvlJc w:val="left"/>
      <w:pPr>
        <w:ind w:left="2175" w:hanging="360"/>
      </w:pPr>
    </w:lvl>
    <w:lvl w:ilvl="4" w:tplc="04190019" w:tentative="1">
      <w:start w:val="1"/>
      <w:numFmt w:val="lowerLetter"/>
      <w:lvlText w:val="%5."/>
      <w:lvlJc w:val="left"/>
      <w:pPr>
        <w:ind w:left="2895" w:hanging="360"/>
      </w:pPr>
    </w:lvl>
    <w:lvl w:ilvl="5" w:tplc="0419001B" w:tentative="1">
      <w:start w:val="1"/>
      <w:numFmt w:val="lowerRoman"/>
      <w:lvlText w:val="%6."/>
      <w:lvlJc w:val="right"/>
      <w:pPr>
        <w:ind w:left="3615" w:hanging="180"/>
      </w:pPr>
    </w:lvl>
    <w:lvl w:ilvl="6" w:tplc="0419000F" w:tentative="1">
      <w:start w:val="1"/>
      <w:numFmt w:val="decimal"/>
      <w:lvlText w:val="%7."/>
      <w:lvlJc w:val="left"/>
      <w:pPr>
        <w:ind w:left="4335" w:hanging="360"/>
      </w:pPr>
    </w:lvl>
    <w:lvl w:ilvl="7" w:tplc="04190019" w:tentative="1">
      <w:start w:val="1"/>
      <w:numFmt w:val="lowerLetter"/>
      <w:lvlText w:val="%8."/>
      <w:lvlJc w:val="left"/>
      <w:pPr>
        <w:ind w:left="5055" w:hanging="360"/>
      </w:pPr>
    </w:lvl>
    <w:lvl w:ilvl="8" w:tplc="0419001B" w:tentative="1">
      <w:start w:val="1"/>
      <w:numFmt w:val="lowerRoman"/>
      <w:lvlText w:val="%9."/>
      <w:lvlJc w:val="right"/>
      <w:pPr>
        <w:ind w:left="5775" w:hanging="180"/>
      </w:pPr>
    </w:lvl>
  </w:abstractNum>
  <w:abstractNum w:abstractNumId="11">
    <w:nsid w:val="5B8E2760"/>
    <w:multiLevelType w:val="hybridMultilevel"/>
    <w:tmpl w:val="6A7EFC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030EDC"/>
    <w:multiLevelType w:val="hybridMultilevel"/>
    <w:tmpl w:val="67686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D1D55"/>
    <w:multiLevelType w:val="hybridMultilevel"/>
    <w:tmpl w:val="E64A4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A253D"/>
    <w:multiLevelType w:val="multilevel"/>
    <w:tmpl w:val="78B8D1C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5">
    <w:nsid w:val="7DC25891"/>
    <w:multiLevelType w:val="multilevel"/>
    <w:tmpl w:val="0256E33E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lowerRoman"/>
      <w:lvlText w:val="%3."/>
      <w:lvlJc w:val="right"/>
      <w:pPr>
        <w:ind w:left="1560" w:hanging="180"/>
      </w:p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12"/>
  </w:num>
  <w:num w:numId="8">
    <w:abstractNumId w:val="13"/>
  </w:num>
  <w:num w:numId="9">
    <w:abstractNumId w:val="7"/>
  </w:num>
  <w:num w:numId="10">
    <w:abstractNumId w:val="10"/>
  </w:num>
  <w:num w:numId="11">
    <w:abstractNumId w:val="14"/>
  </w:num>
  <w:num w:numId="12">
    <w:abstractNumId w:val="2"/>
  </w:num>
  <w:num w:numId="13">
    <w:abstractNumId w:val="4"/>
  </w:num>
  <w:num w:numId="14">
    <w:abstractNumId w:val="15"/>
  </w:num>
  <w:num w:numId="15">
    <w:abstractNumId w:val="8"/>
  </w:num>
  <w:num w:numId="16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67C"/>
    <w:rsid w:val="00001B44"/>
    <w:rsid w:val="00012D73"/>
    <w:rsid w:val="00021439"/>
    <w:rsid w:val="000246C1"/>
    <w:rsid w:val="00030D40"/>
    <w:rsid w:val="0003220B"/>
    <w:rsid w:val="00053C76"/>
    <w:rsid w:val="0006301F"/>
    <w:rsid w:val="00074E85"/>
    <w:rsid w:val="00075D7B"/>
    <w:rsid w:val="00097C9E"/>
    <w:rsid w:val="000F66A2"/>
    <w:rsid w:val="00110E54"/>
    <w:rsid w:val="00145C7D"/>
    <w:rsid w:val="001850D2"/>
    <w:rsid w:val="00191FFF"/>
    <w:rsid w:val="001C3EFE"/>
    <w:rsid w:val="001F3665"/>
    <w:rsid w:val="00213941"/>
    <w:rsid w:val="0021581B"/>
    <w:rsid w:val="00216D38"/>
    <w:rsid w:val="002211C8"/>
    <w:rsid w:val="00247513"/>
    <w:rsid w:val="00262106"/>
    <w:rsid w:val="0027167E"/>
    <w:rsid w:val="00277BEC"/>
    <w:rsid w:val="00284311"/>
    <w:rsid w:val="00296714"/>
    <w:rsid w:val="002A514A"/>
    <w:rsid w:val="002A74F1"/>
    <w:rsid w:val="002B787E"/>
    <w:rsid w:val="002F1658"/>
    <w:rsid w:val="003024E9"/>
    <w:rsid w:val="00311C35"/>
    <w:rsid w:val="00317EE0"/>
    <w:rsid w:val="00355522"/>
    <w:rsid w:val="00361CB0"/>
    <w:rsid w:val="00385304"/>
    <w:rsid w:val="00394617"/>
    <w:rsid w:val="00396C9F"/>
    <w:rsid w:val="003A0791"/>
    <w:rsid w:val="003B0561"/>
    <w:rsid w:val="003B4B27"/>
    <w:rsid w:val="003C1CF8"/>
    <w:rsid w:val="003D4D32"/>
    <w:rsid w:val="003D575A"/>
    <w:rsid w:val="003F18CB"/>
    <w:rsid w:val="003F6934"/>
    <w:rsid w:val="00400AB3"/>
    <w:rsid w:val="00401931"/>
    <w:rsid w:val="004120FC"/>
    <w:rsid w:val="004251FB"/>
    <w:rsid w:val="00425354"/>
    <w:rsid w:val="00430088"/>
    <w:rsid w:val="004522B2"/>
    <w:rsid w:val="00453F2F"/>
    <w:rsid w:val="00461582"/>
    <w:rsid w:val="00467572"/>
    <w:rsid w:val="0048618B"/>
    <w:rsid w:val="0049325B"/>
    <w:rsid w:val="0049748F"/>
    <w:rsid w:val="004C6666"/>
    <w:rsid w:val="004E302D"/>
    <w:rsid w:val="004E6316"/>
    <w:rsid w:val="004F03F6"/>
    <w:rsid w:val="004F5AFB"/>
    <w:rsid w:val="004F7422"/>
    <w:rsid w:val="005003D5"/>
    <w:rsid w:val="0051203B"/>
    <w:rsid w:val="005158D3"/>
    <w:rsid w:val="00522E64"/>
    <w:rsid w:val="005258A8"/>
    <w:rsid w:val="0053044A"/>
    <w:rsid w:val="00530DBB"/>
    <w:rsid w:val="00532792"/>
    <w:rsid w:val="005349C0"/>
    <w:rsid w:val="00537EEC"/>
    <w:rsid w:val="00551108"/>
    <w:rsid w:val="00551466"/>
    <w:rsid w:val="00561044"/>
    <w:rsid w:val="00563D65"/>
    <w:rsid w:val="00566219"/>
    <w:rsid w:val="005667B2"/>
    <w:rsid w:val="00573D22"/>
    <w:rsid w:val="00587668"/>
    <w:rsid w:val="005A17F5"/>
    <w:rsid w:val="005A1AB4"/>
    <w:rsid w:val="005C0522"/>
    <w:rsid w:val="005C3E9C"/>
    <w:rsid w:val="005C6D48"/>
    <w:rsid w:val="005F062B"/>
    <w:rsid w:val="005F458F"/>
    <w:rsid w:val="00611C62"/>
    <w:rsid w:val="00624A24"/>
    <w:rsid w:val="006420DC"/>
    <w:rsid w:val="006616A4"/>
    <w:rsid w:val="006639D4"/>
    <w:rsid w:val="0067254C"/>
    <w:rsid w:val="00677C63"/>
    <w:rsid w:val="006921B4"/>
    <w:rsid w:val="00693606"/>
    <w:rsid w:val="006A29FD"/>
    <w:rsid w:val="006C2DC2"/>
    <w:rsid w:val="006D4308"/>
    <w:rsid w:val="006D5392"/>
    <w:rsid w:val="006D7AA8"/>
    <w:rsid w:val="006D7EBE"/>
    <w:rsid w:val="006E0C61"/>
    <w:rsid w:val="006E19C4"/>
    <w:rsid w:val="006E62BA"/>
    <w:rsid w:val="006F2743"/>
    <w:rsid w:val="007106BB"/>
    <w:rsid w:val="007131B7"/>
    <w:rsid w:val="007255B5"/>
    <w:rsid w:val="007319A5"/>
    <w:rsid w:val="00747B8B"/>
    <w:rsid w:val="007749D5"/>
    <w:rsid w:val="00775959"/>
    <w:rsid w:val="00781BE9"/>
    <w:rsid w:val="00786B62"/>
    <w:rsid w:val="00794F2F"/>
    <w:rsid w:val="00796A7B"/>
    <w:rsid w:val="007A1AC1"/>
    <w:rsid w:val="007A467C"/>
    <w:rsid w:val="007B5254"/>
    <w:rsid w:val="007D11C8"/>
    <w:rsid w:val="00806E38"/>
    <w:rsid w:val="008342CB"/>
    <w:rsid w:val="00834BF9"/>
    <w:rsid w:val="008521A9"/>
    <w:rsid w:val="00886C15"/>
    <w:rsid w:val="008A0AC5"/>
    <w:rsid w:val="008B319B"/>
    <w:rsid w:val="008C78ED"/>
    <w:rsid w:val="008D2E2E"/>
    <w:rsid w:val="008D4D47"/>
    <w:rsid w:val="008E37CB"/>
    <w:rsid w:val="008F532B"/>
    <w:rsid w:val="009049D7"/>
    <w:rsid w:val="00904C5B"/>
    <w:rsid w:val="009107D7"/>
    <w:rsid w:val="00920637"/>
    <w:rsid w:val="009228F2"/>
    <w:rsid w:val="009256C1"/>
    <w:rsid w:val="00926F5E"/>
    <w:rsid w:val="00934963"/>
    <w:rsid w:val="00956C41"/>
    <w:rsid w:val="009656A1"/>
    <w:rsid w:val="0096599B"/>
    <w:rsid w:val="00966457"/>
    <w:rsid w:val="00975055"/>
    <w:rsid w:val="00977DCE"/>
    <w:rsid w:val="00980327"/>
    <w:rsid w:val="009A62C4"/>
    <w:rsid w:val="009B0D50"/>
    <w:rsid w:val="009B7CFC"/>
    <w:rsid w:val="009C5800"/>
    <w:rsid w:val="009C59A5"/>
    <w:rsid w:val="009D3DF9"/>
    <w:rsid w:val="009E7B3F"/>
    <w:rsid w:val="009F0FA1"/>
    <w:rsid w:val="00A01381"/>
    <w:rsid w:val="00A12E06"/>
    <w:rsid w:val="00A31894"/>
    <w:rsid w:val="00A50C36"/>
    <w:rsid w:val="00A51ABF"/>
    <w:rsid w:val="00A53635"/>
    <w:rsid w:val="00A54828"/>
    <w:rsid w:val="00A603D4"/>
    <w:rsid w:val="00A62628"/>
    <w:rsid w:val="00A676A3"/>
    <w:rsid w:val="00AA3DC1"/>
    <w:rsid w:val="00AA7281"/>
    <w:rsid w:val="00AC0971"/>
    <w:rsid w:val="00AC0F40"/>
    <w:rsid w:val="00AD3579"/>
    <w:rsid w:val="00AF2B28"/>
    <w:rsid w:val="00AF5DE8"/>
    <w:rsid w:val="00B01259"/>
    <w:rsid w:val="00B024B3"/>
    <w:rsid w:val="00B27C00"/>
    <w:rsid w:val="00B369B8"/>
    <w:rsid w:val="00B412F8"/>
    <w:rsid w:val="00B459EF"/>
    <w:rsid w:val="00B50F23"/>
    <w:rsid w:val="00B56E1E"/>
    <w:rsid w:val="00B6552E"/>
    <w:rsid w:val="00B73FF8"/>
    <w:rsid w:val="00B74AA2"/>
    <w:rsid w:val="00B8467C"/>
    <w:rsid w:val="00B84E2B"/>
    <w:rsid w:val="00B854D9"/>
    <w:rsid w:val="00B86045"/>
    <w:rsid w:val="00B92BA2"/>
    <w:rsid w:val="00BA09D8"/>
    <w:rsid w:val="00BA1691"/>
    <w:rsid w:val="00BA6489"/>
    <w:rsid w:val="00BB2FEA"/>
    <w:rsid w:val="00BE30EF"/>
    <w:rsid w:val="00BE50D0"/>
    <w:rsid w:val="00BF3E1A"/>
    <w:rsid w:val="00C076E8"/>
    <w:rsid w:val="00C13E31"/>
    <w:rsid w:val="00C16CC9"/>
    <w:rsid w:val="00C16EB1"/>
    <w:rsid w:val="00C34721"/>
    <w:rsid w:val="00C35E57"/>
    <w:rsid w:val="00C472AD"/>
    <w:rsid w:val="00C564D6"/>
    <w:rsid w:val="00C60C80"/>
    <w:rsid w:val="00C847D8"/>
    <w:rsid w:val="00C8527B"/>
    <w:rsid w:val="00CA26FB"/>
    <w:rsid w:val="00CA3E5C"/>
    <w:rsid w:val="00CC6E1E"/>
    <w:rsid w:val="00CC7B6B"/>
    <w:rsid w:val="00CD56C1"/>
    <w:rsid w:val="00CE21B3"/>
    <w:rsid w:val="00CF45C5"/>
    <w:rsid w:val="00D10319"/>
    <w:rsid w:val="00D116C6"/>
    <w:rsid w:val="00D178C5"/>
    <w:rsid w:val="00D2257D"/>
    <w:rsid w:val="00D25A7E"/>
    <w:rsid w:val="00D36A10"/>
    <w:rsid w:val="00D45356"/>
    <w:rsid w:val="00D6282E"/>
    <w:rsid w:val="00D70AD4"/>
    <w:rsid w:val="00D72489"/>
    <w:rsid w:val="00D80BBC"/>
    <w:rsid w:val="00D96A0B"/>
    <w:rsid w:val="00D9728A"/>
    <w:rsid w:val="00DB69CD"/>
    <w:rsid w:val="00DB6F36"/>
    <w:rsid w:val="00DC1F3E"/>
    <w:rsid w:val="00DC540F"/>
    <w:rsid w:val="00DD1DFD"/>
    <w:rsid w:val="00E00487"/>
    <w:rsid w:val="00E152C8"/>
    <w:rsid w:val="00E30A2C"/>
    <w:rsid w:val="00E40105"/>
    <w:rsid w:val="00E57805"/>
    <w:rsid w:val="00E67D5E"/>
    <w:rsid w:val="00E70A34"/>
    <w:rsid w:val="00E82F0C"/>
    <w:rsid w:val="00E86421"/>
    <w:rsid w:val="00E87203"/>
    <w:rsid w:val="00E95A5A"/>
    <w:rsid w:val="00EA63E7"/>
    <w:rsid w:val="00EB28D9"/>
    <w:rsid w:val="00EC08C4"/>
    <w:rsid w:val="00ED6285"/>
    <w:rsid w:val="00EE4E28"/>
    <w:rsid w:val="00EE6863"/>
    <w:rsid w:val="00EF3D21"/>
    <w:rsid w:val="00F1243F"/>
    <w:rsid w:val="00F1366A"/>
    <w:rsid w:val="00F30BAF"/>
    <w:rsid w:val="00F428FB"/>
    <w:rsid w:val="00F42F81"/>
    <w:rsid w:val="00F440ED"/>
    <w:rsid w:val="00F5304C"/>
    <w:rsid w:val="00F57A69"/>
    <w:rsid w:val="00F711BB"/>
    <w:rsid w:val="00FB0C77"/>
    <w:rsid w:val="00FB765E"/>
    <w:rsid w:val="00FC767A"/>
    <w:rsid w:val="00FD2B47"/>
    <w:rsid w:val="00FD3D54"/>
    <w:rsid w:val="00FE5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62"/>
    <w:pPr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Таблица"/>
    <w:basedOn w:val="a"/>
    <w:next w:val="a"/>
    <w:link w:val="10"/>
    <w:autoRedefine/>
    <w:uiPriority w:val="9"/>
    <w:qFormat/>
    <w:rsid w:val="00355522"/>
    <w:pPr>
      <w:ind w:firstLine="0"/>
      <w:jc w:val="center"/>
      <w:outlineLvl w:val="0"/>
    </w:pPr>
    <w:rPr>
      <w:rFonts w:eastAsia="Times New Roman"/>
      <w:b/>
      <w:bCs/>
      <w:szCs w:val="24"/>
    </w:rPr>
  </w:style>
  <w:style w:type="paragraph" w:styleId="2">
    <w:name w:val="heading 2"/>
    <w:aliases w:val="Параграф"/>
    <w:basedOn w:val="a"/>
    <w:next w:val="a"/>
    <w:link w:val="20"/>
    <w:autoRedefine/>
    <w:qFormat/>
    <w:rsid w:val="00FB765E"/>
    <w:pPr>
      <w:keepNext/>
      <w:jc w:val="center"/>
      <w:outlineLvl w:val="1"/>
    </w:pPr>
    <w:rPr>
      <w:rFonts w:eastAsia="Times New Roman"/>
      <w:b/>
      <w:bCs/>
      <w:iCs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E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aliases w:val="Формула"/>
    <w:basedOn w:val="a"/>
    <w:next w:val="a"/>
    <w:link w:val="80"/>
    <w:autoRedefine/>
    <w:qFormat/>
    <w:rsid w:val="00012D73"/>
    <w:pPr>
      <w:outlineLvl w:val="7"/>
    </w:pPr>
    <w:rPr>
      <w:rFonts w:eastAsia="Times New Roman"/>
      <w:b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ВКР"/>
    <w:uiPriority w:val="1"/>
    <w:qFormat/>
    <w:rsid w:val="005158D3"/>
    <w:pPr>
      <w:spacing w:line="36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0">
    <w:name w:val="Заголовок 1 Знак"/>
    <w:aliases w:val="Таблица Знак"/>
    <w:link w:val="1"/>
    <w:uiPriority w:val="9"/>
    <w:rsid w:val="0035552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aliases w:val="Параграф Знак"/>
    <w:link w:val="2"/>
    <w:rsid w:val="00FB765E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80">
    <w:name w:val="Заголовок 8 Знак"/>
    <w:aliases w:val="Формула Знак"/>
    <w:link w:val="8"/>
    <w:rsid w:val="00012D73"/>
    <w:rPr>
      <w:rFonts w:ascii="Times New Roman" w:eastAsia="Times New Roman" w:hAnsi="Times New Roman" w:cs="Times New Roman"/>
      <w:b/>
      <w:i/>
      <w:iCs/>
      <w:sz w:val="24"/>
      <w:szCs w:val="24"/>
      <w:lang w:eastAsia="ru-RU"/>
    </w:rPr>
  </w:style>
  <w:style w:type="table" w:styleId="a4">
    <w:name w:val="Table Grid"/>
    <w:basedOn w:val="a1"/>
    <w:uiPriority w:val="59"/>
    <w:rsid w:val="00B846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67C"/>
    <w:pPr>
      <w:ind w:left="720"/>
      <w:contextualSpacing/>
    </w:pPr>
  </w:style>
  <w:style w:type="paragraph" w:styleId="31">
    <w:name w:val="Body Text Indent 3"/>
    <w:basedOn w:val="a"/>
    <w:link w:val="32"/>
    <w:semiHidden/>
    <w:rsid w:val="00FD3D54"/>
    <w:pPr>
      <w:ind w:firstLine="567"/>
    </w:pPr>
    <w:rPr>
      <w:rFonts w:eastAsia="Times New Roman"/>
      <w:sz w:val="28"/>
      <w:szCs w:val="20"/>
    </w:rPr>
  </w:style>
  <w:style w:type="character" w:customStyle="1" w:styleId="32">
    <w:name w:val="Основной текст с отступом 3 Знак"/>
    <w:link w:val="31"/>
    <w:semiHidden/>
    <w:rsid w:val="00FD3D54"/>
    <w:rPr>
      <w:rFonts w:ascii="Times New Roman" w:eastAsia="Times New Roman" w:hAnsi="Times New Roman"/>
      <w:sz w:val="28"/>
    </w:rPr>
  </w:style>
  <w:style w:type="paragraph" w:customStyle="1" w:styleId="a6">
    <w:name w:val="Надпись"/>
    <w:next w:val="a7"/>
    <w:rsid w:val="0049325B"/>
    <w:pPr>
      <w:autoSpaceDE w:val="0"/>
      <w:autoSpaceDN w:val="0"/>
      <w:jc w:val="center"/>
    </w:pPr>
    <w:rPr>
      <w:rFonts w:ascii="Arial" w:eastAsia="Times New Roman" w:hAnsi="Arial" w:cs="Arial"/>
      <w:b/>
      <w:bCs/>
      <w:sz w:val="32"/>
      <w:szCs w:val="32"/>
    </w:rPr>
  </w:style>
  <w:style w:type="paragraph" w:styleId="a7">
    <w:name w:val="Body Text Indent"/>
    <w:basedOn w:val="a"/>
    <w:link w:val="a8"/>
    <w:uiPriority w:val="99"/>
    <w:semiHidden/>
    <w:unhideWhenUsed/>
    <w:rsid w:val="0049325B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rsid w:val="0049325B"/>
    <w:rPr>
      <w:rFonts w:ascii="Times New Roman" w:hAnsi="Times New Roman"/>
      <w:sz w:val="24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834B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834BF9"/>
    <w:rPr>
      <w:rFonts w:ascii="Times New Roman" w:hAnsi="Times New Roman"/>
      <w:sz w:val="24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834B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34BF9"/>
    <w:rPr>
      <w:rFonts w:ascii="Times New Roman" w:hAnsi="Times New Roman"/>
      <w:sz w:val="24"/>
      <w:szCs w:val="22"/>
      <w:lang w:eastAsia="en-US"/>
    </w:rPr>
  </w:style>
  <w:style w:type="character" w:styleId="ad">
    <w:name w:val="annotation reference"/>
    <w:uiPriority w:val="99"/>
    <w:semiHidden/>
    <w:unhideWhenUsed/>
    <w:rsid w:val="00834B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34BF9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34BF9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4BF9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34BF9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834BF9"/>
    <w:rPr>
      <w:rFonts w:ascii="Segoe UI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834BF9"/>
    <w:rPr>
      <w:rFonts w:ascii="Segoe UI" w:hAnsi="Segoe UI" w:cs="Segoe UI"/>
      <w:sz w:val="18"/>
      <w:szCs w:val="18"/>
      <w:lang w:eastAsia="en-US"/>
    </w:rPr>
  </w:style>
  <w:style w:type="paragraph" w:customStyle="1" w:styleId="Style8">
    <w:name w:val="Style8"/>
    <w:basedOn w:val="a"/>
    <w:uiPriority w:val="99"/>
    <w:rsid w:val="00400AB3"/>
    <w:pPr>
      <w:widowControl w:val="0"/>
      <w:autoSpaceDE w:val="0"/>
      <w:autoSpaceDN w:val="0"/>
      <w:adjustRightInd w:val="0"/>
      <w:spacing w:line="484" w:lineRule="exact"/>
      <w:ind w:firstLine="571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966457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Style44">
    <w:name w:val="Style44"/>
    <w:basedOn w:val="a"/>
    <w:uiPriority w:val="99"/>
    <w:rsid w:val="00966457"/>
    <w:pPr>
      <w:widowControl w:val="0"/>
      <w:autoSpaceDE w:val="0"/>
      <w:autoSpaceDN w:val="0"/>
      <w:adjustRightInd w:val="0"/>
      <w:spacing w:line="482" w:lineRule="exact"/>
      <w:ind w:firstLine="0"/>
    </w:pPr>
    <w:rPr>
      <w:rFonts w:eastAsia="Times New Roman"/>
      <w:szCs w:val="24"/>
      <w:lang w:eastAsia="ru-RU"/>
    </w:rPr>
  </w:style>
  <w:style w:type="character" w:customStyle="1" w:styleId="FontStyle65">
    <w:name w:val="Font Style65"/>
    <w:uiPriority w:val="99"/>
    <w:rsid w:val="0096645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7">
    <w:name w:val="Font Style67"/>
    <w:uiPriority w:val="99"/>
    <w:rsid w:val="00966457"/>
    <w:rPr>
      <w:rFonts w:ascii="Times New Roman" w:hAnsi="Times New Roman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711BB"/>
  </w:style>
  <w:style w:type="paragraph" w:styleId="21">
    <w:name w:val="toc 2"/>
    <w:basedOn w:val="a"/>
    <w:next w:val="a"/>
    <w:autoRedefine/>
    <w:uiPriority w:val="39"/>
    <w:unhideWhenUsed/>
    <w:rsid w:val="00F711BB"/>
    <w:pPr>
      <w:spacing w:after="100" w:line="259" w:lineRule="auto"/>
      <w:ind w:left="220" w:firstLine="0"/>
      <w:jc w:val="left"/>
    </w:pPr>
    <w:rPr>
      <w:rFonts w:ascii="Calibri" w:eastAsia="Times New Roman" w:hAnsi="Calibri"/>
      <w:sz w:val="22"/>
      <w:lang w:val="en-US"/>
    </w:rPr>
  </w:style>
  <w:style w:type="paragraph" w:styleId="33">
    <w:name w:val="toc 3"/>
    <w:basedOn w:val="a"/>
    <w:next w:val="a"/>
    <w:autoRedefine/>
    <w:uiPriority w:val="39"/>
    <w:unhideWhenUsed/>
    <w:rsid w:val="00F711BB"/>
    <w:pPr>
      <w:spacing w:after="100" w:line="259" w:lineRule="auto"/>
      <w:ind w:left="440" w:firstLine="0"/>
      <w:jc w:val="left"/>
    </w:pPr>
    <w:rPr>
      <w:rFonts w:ascii="Calibri" w:eastAsia="Times New Roman" w:hAnsi="Calibri"/>
      <w:sz w:val="22"/>
      <w:lang w:val="en-US"/>
    </w:rPr>
  </w:style>
  <w:style w:type="paragraph" w:styleId="4">
    <w:name w:val="toc 4"/>
    <w:basedOn w:val="a"/>
    <w:next w:val="a"/>
    <w:autoRedefine/>
    <w:uiPriority w:val="39"/>
    <w:unhideWhenUsed/>
    <w:rsid w:val="00F711BB"/>
    <w:pPr>
      <w:spacing w:after="100" w:line="259" w:lineRule="auto"/>
      <w:ind w:left="660" w:firstLine="0"/>
      <w:jc w:val="left"/>
    </w:pPr>
    <w:rPr>
      <w:rFonts w:ascii="Calibri" w:eastAsia="Times New Roman" w:hAnsi="Calibri"/>
      <w:sz w:val="22"/>
      <w:lang w:val="en-US"/>
    </w:rPr>
  </w:style>
  <w:style w:type="paragraph" w:styleId="5">
    <w:name w:val="toc 5"/>
    <w:basedOn w:val="a"/>
    <w:next w:val="a"/>
    <w:autoRedefine/>
    <w:uiPriority w:val="39"/>
    <w:unhideWhenUsed/>
    <w:rsid w:val="00F711BB"/>
    <w:pPr>
      <w:spacing w:after="100" w:line="259" w:lineRule="auto"/>
      <w:ind w:left="880" w:firstLine="0"/>
      <w:jc w:val="left"/>
    </w:pPr>
    <w:rPr>
      <w:rFonts w:ascii="Calibri" w:eastAsia="Times New Roman" w:hAnsi="Calibri"/>
      <w:sz w:val="22"/>
      <w:lang w:val="en-US"/>
    </w:rPr>
  </w:style>
  <w:style w:type="paragraph" w:styleId="6">
    <w:name w:val="toc 6"/>
    <w:basedOn w:val="a"/>
    <w:next w:val="a"/>
    <w:autoRedefine/>
    <w:uiPriority w:val="39"/>
    <w:unhideWhenUsed/>
    <w:rsid w:val="00F711BB"/>
    <w:pPr>
      <w:spacing w:after="100" w:line="259" w:lineRule="auto"/>
      <w:ind w:left="1100" w:firstLine="0"/>
      <w:jc w:val="left"/>
    </w:pPr>
    <w:rPr>
      <w:rFonts w:ascii="Calibri" w:eastAsia="Times New Roman" w:hAnsi="Calibri"/>
      <w:sz w:val="22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F711BB"/>
    <w:pPr>
      <w:spacing w:after="100" w:line="259" w:lineRule="auto"/>
      <w:ind w:left="1320" w:firstLine="0"/>
      <w:jc w:val="left"/>
    </w:pPr>
    <w:rPr>
      <w:rFonts w:ascii="Calibri" w:eastAsia="Times New Roman" w:hAnsi="Calibri"/>
      <w:sz w:val="22"/>
      <w:lang w:val="en-US"/>
    </w:rPr>
  </w:style>
  <w:style w:type="paragraph" w:styleId="81">
    <w:name w:val="toc 8"/>
    <w:basedOn w:val="a"/>
    <w:next w:val="a"/>
    <w:autoRedefine/>
    <w:uiPriority w:val="39"/>
    <w:unhideWhenUsed/>
    <w:rsid w:val="00F711BB"/>
    <w:pPr>
      <w:spacing w:after="100" w:line="259" w:lineRule="auto"/>
      <w:ind w:left="1540" w:firstLine="0"/>
      <w:jc w:val="left"/>
    </w:pPr>
    <w:rPr>
      <w:rFonts w:ascii="Calibri" w:eastAsia="Times New Roman" w:hAnsi="Calibri"/>
      <w:sz w:val="22"/>
      <w:lang w:val="en-US"/>
    </w:rPr>
  </w:style>
  <w:style w:type="paragraph" w:styleId="9">
    <w:name w:val="toc 9"/>
    <w:basedOn w:val="a"/>
    <w:next w:val="a"/>
    <w:autoRedefine/>
    <w:uiPriority w:val="39"/>
    <w:unhideWhenUsed/>
    <w:rsid w:val="00F711BB"/>
    <w:pPr>
      <w:spacing w:after="100" w:line="259" w:lineRule="auto"/>
      <w:ind w:left="1760" w:firstLine="0"/>
      <w:jc w:val="left"/>
    </w:pPr>
    <w:rPr>
      <w:rFonts w:ascii="Calibri" w:eastAsia="Times New Roman" w:hAnsi="Calibri"/>
      <w:sz w:val="22"/>
      <w:lang w:val="en-US"/>
    </w:rPr>
  </w:style>
  <w:style w:type="character" w:styleId="af4">
    <w:name w:val="Hyperlink"/>
    <w:uiPriority w:val="99"/>
    <w:unhideWhenUsed/>
    <w:rsid w:val="00F711BB"/>
    <w:rPr>
      <w:color w:val="0563C1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C60C80"/>
  </w:style>
  <w:style w:type="table" w:customStyle="1" w:styleId="13">
    <w:name w:val="Сетка таблицы1"/>
    <w:basedOn w:val="a1"/>
    <w:next w:val="a4"/>
    <w:uiPriority w:val="59"/>
    <w:rsid w:val="00C60C80"/>
    <w:pPr>
      <w:ind w:firstLine="709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9228F2"/>
  </w:style>
  <w:style w:type="character" w:customStyle="1" w:styleId="af5">
    <w:name w:val="Основной текст_"/>
    <w:link w:val="40"/>
    <w:rsid w:val="009228F2"/>
    <w:rPr>
      <w:rFonts w:ascii="Times New Roman" w:eastAsia="Times New Roman" w:hAnsi="Times New Roman"/>
      <w:shd w:val="clear" w:color="auto" w:fill="FFFFFF"/>
    </w:rPr>
  </w:style>
  <w:style w:type="character" w:customStyle="1" w:styleId="105pt">
    <w:name w:val="Основной текст + 10;5 pt"/>
    <w:rsid w:val="009228F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f5"/>
    <w:rsid w:val="009228F2"/>
    <w:pPr>
      <w:widowControl w:val="0"/>
      <w:shd w:val="clear" w:color="auto" w:fill="FFFFFF"/>
      <w:spacing w:after="3360" w:line="259" w:lineRule="exact"/>
      <w:ind w:hanging="360"/>
      <w:jc w:val="center"/>
    </w:pPr>
    <w:rPr>
      <w:rFonts w:eastAsia="Times New Roman"/>
      <w:sz w:val="20"/>
      <w:szCs w:val="20"/>
    </w:rPr>
  </w:style>
  <w:style w:type="character" w:customStyle="1" w:styleId="9pt">
    <w:name w:val="Основной текст + 9 pt"/>
    <w:rsid w:val="009228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rsid w:val="009228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6D7EB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C6D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af6">
    <w:name w:val="Normal (Web)"/>
    <w:basedOn w:val="a"/>
    <w:uiPriority w:val="99"/>
    <w:unhideWhenUsed/>
    <w:rsid w:val="005A17F5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5A17F5"/>
  </w:style>
  <w:style w:type="character" w:styleId="af7">
    <w:name w:val="Emphasis"/>
    <w:basedOn w:val="a0"/>
    <w:uiPriority w:val="20"/>
    <w:qFormat/>
    <w:rsid w:val="005A17F5"/>
    <w:rPr>
      <w:i/>
      <w:iCs/>
    </w:rPr>
  </w:style>
  <w:style w:type="character" w:styleId="af8">
    <w:name w:val="Strong"/>
    <w:basedOn w:val="a0"/>
    <w:uiPriority w:val="22"/>
    <w:qFormat/>
    <w:rsid w:val="005A17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636702A-0B82-4A97-8E29-53D545BD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12</Pages>
  <Words>2186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14621</CharactersWithSpaces>
  <SharedDoc>false</SharedDoc>
  <HLinks>
    <vt:vector size="126" baseType="variant"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_Toc452558481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_Toc452558480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_Toc452558479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_Toc452558478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_Toc452558477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_Toc452558476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_Toc452558475</vt:lpwstr>
      </vt:variant>
      <vt:variant>
        <vt:i4>1572919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_Toc452558474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_Toc452558473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_Toc452558472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_Toc452558471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_Toc452558470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_Toc452558469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_Toc452558468</vt:lpwstr>
      </vt:variant>
      <vt:variant>
        <vt:i4>1638455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_Toc452558467</vt:lpwstr>
      </vt:variant>
      <vt:variant>
        <vt:i4>1638455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_Toc452558466</vt:lpwstr>
      </vt:variant>
      <vt:variant>
        <vt:i4>1638455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_Toc452558465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_Toc452558464</vt:lpwstr>
      </vt:variant>
      <vt:variant>
        <vt:i4>1638455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_Toc452558463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_Toc452558462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_Toc452558461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Щетинин</dc:creator>
  <cp:keywords/>
  <dc:description/>
  <cp:lastModifiedBy>User</cp:lastModifiedBy>
  <cp:revision>15</cp:revision>
  <cp:lastPrinted>2016-05-18T04:36:00Z</cp:lastPrinted>
  <dcterms:created xsi:type="dcterms:W3CDTF">2017-02-20T06:52:00Z</dcterms:created>
  <dcterms:modified xsi:type="dcterms:W3CDTF">2017-02-23T11:06:00Z</dcterms:modified>
</cp:coreProperties>
</file>