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DE" w:rsidRDefault="00C54BDE" w:rsidP="00562120">
      <w:pPr>
        <w:jc w:val="center"/>
        <w:rPr>
          <w:b/>
          <w:color w:val="FF0000"/>
          <w:sz w:val="28"/>
          <w:szCs w:val="28"/>
        </w:rPr>
      </w:pPr>
      <w:r w:rsidRPr="00F456F6">
        <w:rPr>
          <w:b/>
          <w:color w:val="FF0000"/>
          <w:sz w:val="28"/>
          <w:szCs w:val="28"/>
        </w:rPr>
        <w:t>Вариант 3, 8</w:t>
      </w:r>
    </w:p>
    <w:p w:rsidR="001A50A4" w:rsidRPr="00855D82" w:rsidRDefault="001A50A4" w:rsidP="001A50A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</w:rPr>
      </w:pPr>
      <w:r w:rsidRPr="00855D8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Содержание</w:t>
      </w:r>
      <w:r w:rsidR="000A6855" w:rsidRPr="000A685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begin"/>
      </w:r>
      <w:r w:rsidRPr="00855D8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instrText xml:space="preserve"> TOC \o "1-3" \h \z \u </w:instrText>
      </w:r>
      <w:r w:rsidR="000A6855" w:rsidRPr="000A685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separate"/>
      </w:r>
    </w:p>
    <w:p w:rsidR="001A50A4" w:rsidRPr="00855D82" w:rsidRDefault="000A6855" w:rsidP="001A50A4">
      <w:pPr>
        <w:pStyle w:val="12"/>
        <w:rPr>
          <w:b w:val="0"/>
          <w:color w:val="000000" w:themeColor="text1"/>
        </w:rPr>
      </w:pPr>
      <w:hyperlink w:anchor="_Toc421179895" w:history="1">
        <w:r w:rsidR="001A50A4" w:rsidRPr="003F0D3A">
          <w:rPr>
            <w:rStyle w:val="a7"/>
            <w:b w:val="0"/>
            <w:color w:val="000000" w:themeColor="text1"/>
          </w:rPr>
          <w:t>1. Теоретический вопрос 1</w:t>
        </w:r>
        <w:r w:rsidR="001A50A4" w:rsidRPr="00855D82">
          <w:rPr>
            <w:rStyle w:val="a7"/>
            <w:b w:val="0"/>
            <w:color w:val="000000" w:themeColor="text1"/>
          </w:rPr>
          <w:t xml:space="preserve"> </w:t>
        </w:r>
        <w:r w:rsidR="001A50A4" w:rsidRPr="00855D82">
          <w:rPr>
            <w:b w:val="0"/>
            <w:webHidden/>
            <w:color w:val="000000" w:themeColor="text1"/>
          </w:rPr>
          <w:tab/>
        </w:r>
        <w:r w:rsidR="003B1EB8">
          <w:rPr>
            <w:b w:val="0"/>
            <w:webHidden/>
            <w:color w:val="000000" w:themeColor="text1"/>
          </w:rPr>
          <w:t>2</w:t>
        </w:r>
        <w:r w:rsidR="001A50A4" w:rsidRPr="00855D82">
          <w:rPr>
            <w:b w:val="0"/>
            <w:webHidden/>
            <w:color w:val="000000" w:themeColor="text1"/>
          </w:rPr>
          <w:t xml:space="preserve">  </w:t>
        </w:r>
      </w:hyperlink>
    </w:p>
    <w:p w:rsidR="001A50A4" w:rsidRPr="00855D82" w:rsidRDefault="000A6855" w:rsidP="001A50A4">
      <w:pPr>
        <w:pStyle w:val="12"/>
        <w:rPr>
          <w:b w:val="0"/>
          <w:color w:val="000000" w:themeColor="text1"/>
        </w:rPr>
      </w:pPr>
      <w:hyperlink w:anchor="_Toc421179896" w:history="1">
        <w:r w:rsidR="001A50A4">
          <w:rPr>
            <w:rStyle w:val="a7"/>
            <w:b w:val="0"/>
            <w:color w:val="000000" w:themeColor="text1"/>
          </w:rPr>
          <w:t>2. Теоретический вопрос 2</w:t>
        </w:r>
        <w:r w:rsidR="001A50A4" w:rsidRPr="00855D82">
          <w:rPr>
            <w:b w:val="0"/>
            <w:webHidden/>
            <w:color w:val="000000" w:themeColor="text1"/>
          </w:rPr>
          <w:tab/>
        </w:r>
        <w:r w:rsidR="003B1EB8">
          <w:rPr>
            <w:b w:val="0"/>
            <w:webHidden/>
            <w:color w:val="000000" w:themeColor="text1"/>
          </w:rPr>
          <w:t>5</w:t>
        </w:r>
      </w:hyperlink>
    </w:p>
    <w:p w:rsidR="001A50A4" w:rsidRDefault="000A6855" w:rsidP="001A50A4">
      <w:pPr>
        <w:pStyle w:val="12"/>
      </w:pPr>
      <w:hyperlink w:anchor="_Toc421179903" w:history="1">
        <w:r w:rsidR="001A50A4">
          <w:rPr>
            <w:rStyle w:val="a7"/>
            <w:b w:val="0"/>
            <w:color w:val="000000" w:themeColor="text1"/>
          </w:rPr>
          <w:t>3. Задача №1</w:t>
        </w:r>
        <w:r w:rsidR="001A50A4" w:rsidRPr="00855D82">
          <w:rPr>
            <w:b w:val="0"/>
            <w:webHidden/>
            <w:color w:val="000000" w:themeColor="text1"/>
          </w:rPr>
          <w:tab/>
        </w:r>
        <w:r w:rsidR="003B1EB8">
          <w:rPr>
            <w:b w:val="0"/>
            <w:webHidden/>
            <w:color w:val="000000" w:themeColor="text1"/>
          </w:rPr>
          <w:t>10</w:t>
        </w:r>
      </w:hyperlink>
    </w:p>
    <w:p w:rsidR="001A50A4" w:rsidRPr="003B1EB8" w:rsidRDefault="000A6855" w:rsidP="001A50A4">
      <w:pPr>
        <w:pStyle w:val="12"/>
        <w:rPr>
          <w:b w:val="0"/>
          <w:color w:val="FF0000"/>
        </w:rPr>
      </w:pPr>
      <w:hyperlink w:anchor="_Toc421179903" w:history="1">
        <w:r w:rsidR="001A50A4" w:rsidRPr="003B1EB8">
          <w:rPr>
            <w:rStyle w:val="a7"/>
            <w:b w:val="0"/>
            <w:color w:val="FF0000"/>
          </w:rPr>
          <w:t>4. Задача №2</w:t>
        </w:r>
        <w:r w:rsidR="001A50A4" w:rsidRPr="003B1EB8">
          <w:rPr>
            <w:b w:val="0"/>
            <w:webHidden/>
            <w:color w:val="FF0000"/>
          </w:rPr>
          <w:tab/>
          <w:t>1</w:t>
        </w:r>
        <w:r w:rsidR="003B1EB8" w:rsidRPr="003B1EB8">
          <w:rPr>
            <w:b w:val="0"/>
            <w:webHidden/>
            <w:color w:val="FF0000"/>
          </w:rPr>
          <w:t>3</w:t>
        </w:r>
      </w:hyperlink>
    </w:p>
    <w:p w:rsidR="001A50A4" w:rsidRPr="003B1EB8" w:rsidRDefault="000A6855" w:rsidP="001A50A4">
      <w:pPr>
        <w:pStyle w:val="12"/>
        <w:rPr>
          <w:b w:val="0"/>
          <w:color w:val="FF0000"/>
        </w:rPr>
      </w:pPr>
      <w:hyperlink w:anchor="_Toc421179899" w:history="1">
        <w:r w:rsidR="001A50A4" w:rsidRPr="003B1EB8">
          <w:rPr>
            <w:rStyle w:val="a7"/>
            <w:b w:val="0"/>
            <w:color w:val="FF0000"/>
          </w:rPr>
          <w:t>5. Задача №3</w:t>
        </w:r>
        <w:r w:rsidR="003B1EB8" w:rsidRPr="003B1EB8">
          <w:rPr>
            <w:b w:val="0"/>
            <w:webHidden/>
            <w:color w:val="FF0000"/>
          </w:rPr>
          <w:tab/>
          <w:t>19</w:t>
        </w:r>
      </w:hyperlink>
    </w:p>
    <w:p w:rsidR="001A50A4" w:rsidRPr="00855D82" w:rsidRDefault="000A6855" w:rsidP="001A50A4">
      <w:pPr>
        <w:pStyle w:val="12"/>
        <w:jc w:val="left"/>
        <w:rPr>
          <w:b w:val="0"/>
          <w:color w:val="000000" w:themeColor="text1"/>
        </w:rPr>
      </w:pPr>
      <w:hyperlink w:anchor="_Toc421179900" w:history="1">
        <w:r w:rsidR="001A50A4">
          <w:rPr>
            <w:rStyle w:val="a7"/>
            <w:b w:val="0"/>
            <w:color w:val="000000" w:themeColor="text1"/>
          </w:rPr>
          <w:t>Список использованных источников</w:t>
        </w:r>
        <w:r w:rsidR="001A50A4" w:rsidRPr="00855D82">
          <w:rPr>
            <w:b w:val="0"/>
            <w:webHidden/>
            <w:color w:val="000000" w:themeColor="text1"/>
          </w:rPr>
          <w:tab/>
        </w:r>
        <w:r w:rsidR="003B1EB8">
          <w:rPr>
            <w:b w:val="0"/>
            <w:webHidden/>
            <w:color w:val="000000" w:themeColor="text1"/>
          </w:rPr>
          <w:t>2</w:t>
        </w:r>
        <w:r w:rsidR="001A50A4" w:rsidRPr="00855D82">
          <w:rPr>
            <w:b w:val="0"/>
            <w:webHidden/>
            <w:color w:val="000000" w:themeColor="text1"/>
          </w:rPr>
          <w:t>1</w:t>
        </w:r>
      </w:hyperlink>
    </w:p>
    <w:p w:rsidR="001A50A4" w:rsidRPr="00855D82" w:rsidRDefault="001A50A4" w:rsidP="001A50A4">
      <w:pPr>
        <w:rPr>
          <w:color w:val="000000" w:themeColor="text1"/>
        </w:rPr>
      </w:pPr>
    </w:p>
    <w:p w:rsidR="001A50A4" w:rsidRPr="00855D82" w:rsidRDefault="001A50A4" w:rsidP="001A50A4">
      <w:pPr>
        <w:rPr>
          <w:color w:val="000000" w:themeColor="text1"/>
        </w:rPr>
      </w:pPr>
    </w:p>
    <w:p w:rsidR="001A50A4" w:rsidRPr="00855D82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Default="001A50A4" w:rsidP="001A50A4">
      <w:pPr>
        <w:rPr>
          <w:color w:val="000000" w:themeColor="text1"/>
        </w:rPr>
      </w:pPr>
    </w:p>
    <w:p w:rsidR="001A50A4" w:rsidRPr="00855D82" w:rsidRDefault="001A50A4" w:rsidP="001A50A4">
      <w:pPr>
        <w:rPr>
          <w:color w:val="000000" w:themeColor="text1"/>
        </w:rPr>
      </w:pPr>
    </w:p>
    <w:p w:rsidR="001A50A4" w:rsidRPr="00855D82" w:rsidRDefault="001A50A4" w:rsidP="001A50A4">
      <w:pPr>
        <w:rPr>
          <w:color w:val="000000" w:themeColor="text1"/>
        </w:rPr>
      </w:pPr>
    </w:p>
    <w:p w:rsidR="001A50A4" w:rsidRPr="00855D82" w:rsidRDefault="001A50A4" w:rsidP="001A50A4">
      <w:pPr>
        <w:rPr>
          <w:color w:val="000000" w:themeColor="text1"/>
        </w:rPr>
      </w:pPr>
    </w:p>
    <w:p w:rsidR="001A50A4" w:rsidRPr="00855D82" w:rsidRDefault="001A50A4" w:rsidP="001A50A4">
      <w:pPr>
        <w:rPr>
          <w:color w:val="000000" w:themeColor="text1"/>
        </w:rPr>
      </w:pPr>
    </w:p>
    <w:p w:rsidR="003B1EB8" w:rsidRDefault="000A6855" w:rsidP="003B1EB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5D82">
        <w:rPr>
          <w:b/>
          <w:bCs/>
          <w:color w:val="000000" w:themeColor="text1"/>
          <w:szCs w:val="28"/>
        </w:rPr>
        <w:lastRenderedPageBreak/>
        <w:fldChar w:fldCharType="end"/>
      </w:r>
      <w:r w:rsidR="003B1EB8" w:rsidRPr="003B1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Вопрос </w:t>
      </w:r>
      <w:r w:rsidR="003B1EB8" w:rsidRPr="003B1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3B1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54BDE" w:rsidRPr="004837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Способы выявления основной тенденции развития </w:t>
      </w:r>
    </w:p>
    <w:p w:rsidR="00D43D04" w:rsidRPr="003B1EB8" w:rsidRDefault="00C54BDE" w:rsidP="003B1EB8">
      <w:pPr>
        <w:jc w:val="center"/>
        <w:rPr>
          <w:b/>
          <w:color w:val="FF0000"/>
          <w:sz w:val="28"/>
          <w:szCs w:val="28"/>
        </w:rPr>
      </w:pPr>
      <w:r w:rsidRPr="004837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рядах динамики.</w:t>
      </w:r>
    </w:p>
    <w:p w:rsidR="001C3073" w:rsidRPr="001C3073" w:rsidRDefault="001C3073" w:rsidP="001C3073">
      <w:pPr>
        <w:pStyle w:val="a3"/>
        <w:spacing w:line="360" w:lineRule="auto"/>
        <w:ind w:firstLine="709"/>
        <w:rPr>
          <w:sz w:val="28"/>
          <w:szCs w:val="28"/>
        </w:rPr>
      </w:pPr>
      <w:r w:rsidRPr="001C3073">
        <w:rPr>
          <w:sz w:val="28"/>
          <w:szCs w:val="28"/>
        </w:rPr>
        <w:t>Одной из важнейших задач статистики является определение в рядах  динамики общей тенденции развития явления. На развитие явления во времени оказывают влияние факторы, различные по характеру и силе воздействия. Одни из них оказывают практически постоянное воздействие и формируют в рядах динамики определенную тенденцию развития. Воздействие же других факторов может быть кратковременным или носить случайный характер.</w:t>
      </w:r>
    </w:p>
    <w:p w:rsidR="001C3073" w:rsidRPr="001C3073" w:rsidRDefault="001C3073" w:rsidP="001C3073">
      <w:pPr>
        <w:pStyle w:val="a3"/>
        <w:spacing w:line="360" w:lineRule="auto"/>
        <w:ind w:firstLine="709"/>
        <w:rPr>
          <w:sz w:val="28"/>
          <w:szCs w:val="28"/>
        </w:rPr>
      </w:pPr>
      <w:r w:rsidRPr="0048376D">
        <w:rPr>
          <w:b/>
          <w:i/>
          <w:iCs/>
          <w:sz w:val="28"/>
          <w:szCs w:val="28"/>
        </w:rPr>
        <w:t>Основная тенденция</w:t>
      </w:r>
      <w:r w:rsidRPr="001C3073">
        <w:rPr>
          <w:b/>
          <w:iCs/>
          <w:sz w:val="28"/>
          <w:szCs w:val="28"/>
        </w:rPr>
        <w:t xml:space="preserve"> (</w:t>
      </w:r>
      <w:r w:rsidRPr="001C3073">
        <w:rPr>
          <w:b/>
          <w:i/>
          <w:iCs/>
          <w:sz w:val="28"/>
          <w:szCs w:val="28"/>
        </w:rPr>
        <w:t>тренд</w:t>
      </w:r>
      <w:r w:rsidRPr="001C3073">
        <w:rPr>
          <w:b/>
          <w:iCs/>
          <w:sz w:val="28"/>
          <w:szCs w:val="28"/>
        </w:rPr>
        <w:t>)</w:t>
      </w:r>
      <w:r w:rsidRPr="001C3073">
        <w:rPr>
          <w:i/>
          <w:iCs/>
          <w:sz w:val="28"/>
          <w:szCs w:val="28"/>
        </w:rPr>
        <w:t xml:space="preserve"> </w:t>
      </w:r>
      <w:r w:rsidRPr="001C3073">
        <w:rPr>
          <w:sz w:val="28"/>
          <w:szCs w:val="28"/>
        </w:rPr>
        <w:t xml:space="preserve"> – изменение, определяющее общее направление развития, это систематическая составляющая долговременного действия. </w:t>
      </w:r>
    </w:p>
    <w:p w:rsidR="003F0D3A" w:rsidRDefault="001C3073" w:rsidP="001C3073">
      <w:pPr>
        <w:pStyle w:val="a3"/>
        <w:spacing w:line="360" w:lineRule="auto"/>
        <w:ind w:firstLine="709"/>
        <w:rPr>
          <w:sz w:val="28"/>
          <w:szCs w:val="28"/>
        </w:rPr>
      </w:pPr>
      <w:r w:rsidRPr="0048376D">
        <w:rPr>
          <w:b/>
          <w:i/>
          <w:sz w:val="28"/>
          <w:szCs w:val="28"/>
        </w:rPr>
        <w:t>Задача</w:t>
      </w:r>
      <w:r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 xml:space="preserve">выявить общую тенденцию в изменении уровней ряда, освобожденную от действия различных случайных факторов. </w:t>
      </w:r>
    </w:p>
    <w:p w:rsidR="001C3073" w:rsidRPr="003B4AE2" w:rsidRDefault="001C3073" w:rsidP="001C3073">
      <w:pPr>
        <w:pStyle w:val="a3"/>
        <w:spacing w:line="360" w:lineRule="auto"/>
        <w:ind w:firstLine="709"/>
        <w:rPr>
          <w:b/>
          <w:i/>
          <w:sz w:val="28"/>
          <w:szCs w:val="28"/>
        </w:rPr>
      </w:pPr>
      <w:r w:rsidRPr="003B4AE2">
        <w:rPr>
          <w:b/>
          <w:i/>
          <w:sz w:val="28"/>
          <w:szCs w:val="28"/>
        </w:rPr>
        <w:t>Методы выявления тренда:</w:t>
      </w:r>
    </w:p>
    <w:p w:rsidR="001C3073" w:rsidRDefault="001C3073" w:rsidP="001C3073">
      <w:pPr>
        <w:pStyle w:val="a3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1C3073">
        <w:rPr>
          <w:i/>
          <w:iCs/>
          <w:sz w:val="28"/>
          <w:szCs w:val="28"/>
        </w:rPr>
        <w:t xml:space="preserve">Метод укрупнения интервалов </w:t>
      </w:r>
      <w:r w:rsidRPr="001C3073">
        <w:rPr>
          <w:sz w:val="28"/>
          <w:szCs w:val="28"/>
        </w:rPr>
        <w:t>основан на укрупнении периодов времени, к которым относятся уровни ряда динамики (одновременно уменьшается количество интервалов). Средняя, исчисленная по укрупненным интервалам, позволяет выявить направление и характер (ускорение или замедление роста)  основной тенденции развития,  в то время как слишком малые интервалы между наблюдениями приводят к появлению ненужных деталей в динамике процесса, засоряющих общую тенденцию.</w:t>
      </w:r>
    </w:p>
    <w:p w:rsidR="001C3073" w:rsidRDefault="001C3073" w:rsidP="001C3073">
      <w:pPr>
        <w:pStyle w:val="a3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1C3073">
        <w:rPr>
          <w:i/>
          <w:iCs/>
          <w:sz w:val="28"/>
          <w:szCs w:val="28"/>
        </w:rPr>
        <w:t>Метод скользящей средней</w:t>
      </w:r>
      <w:r w:rsidRPr="001C3073">
        <w:rPr>
          <w:sz w:val="28"/>
          <w:szCs w:val="28"/>
        </w:rPr>
        <w:t xml:space="preserve">. Сущность его заключается в том, что исчисляется </w:t>
      </w:r>
      <w:proofErr w:type="gramStart"/>
      <w:r w:rsidRPr="001C3073">
        <w:rPr>
          <w:sz w:val="28"/>
          <w:szCs w:val="28"/>
        </w:rPr>
        <w:t>средней</w:t>
      </w:r>
      <w:proofErr w:type="gramEnd"/>
      <w:r w:rsidRPr="001C3073">
        <w:rPr>
          <w:sz w:val="28"/>
          <w:szCs w:val="28"/>
        </w:rPr>
        <w:t xml:space="preserve"> уровень из определенного числа (обычно нечетного) первых по счету уровней ряда, затем –</w:t>
      </w:r>
      <w:r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 xml:space="preserve">из такого же числа уровней, но начиная со второго по счету, далее – начиная с третьего и т.д. Таким образом, </w:t>
      </w:r>
      <w:proofErr w:type="gramStart"/>
      <w:r w:rsidRPr="001C3073">
        <w:rPr>
          <w:sz w:val="28"/>
          <w:szCs w:val="28"/>
        </w:rPr>
        <w:t>средняя</w:t>
      </w:r>
      <w:proofErr w:type="gramEnd"/>
      <w:r w:rsidRPr="001C3073">
        <w:rPr>
          <w:sz w:val="28"/>
          <w:szCs w:val="28"/>
        </w:rPr>
        <w:t xml:space="preserve"> как бы “скользит” по ряду динамики, передвигаясь на один срок. </w:t>
      </w:r>
      <w:proofErr w:type="gramStart"/>
      <w:r w:rsidRPr="001C3073">
        <w:rPr>
          <w:sz w:val="28"/>
          <w:szCs w:val="28"/>
        </w:rPr>
        <w:t xml:space="preserve">Недостатком сглаживания ряда является укорачивание </w:t>
      </w:r>
      <w:r w:rsidRPr="001C3073">
        <w:rPr>
          <w:sz w:val="28"/>
          <w:szCs w:val="28"/>
        </w:rPr>
        <w:lastRenderedPageBreak/>
        <w:t>сглаженного ряда по сравнению с фактическим, а, следовательно, потеря информации.</w:t>
      </w:r>
      <w:proofErr w:type="gramEnd"/>
    </w:p>
    <w:p w:rsidR="001C3073" w:rsidRPr="001C3073" w:rsidRDefault="001C3073" w:rsidP="001C3073">
      <w:pPr>
        <w:pStyle w:val="a3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1C3073">
        <w:rPr>
          <w:i/>
          <w:iCs/>
          <w:sz w:val="28"/>
          <w:szCs w:val="28"/>
        </w:rPr>
        <w:t xml:space="preserve">Аналитическое выравнивание ряда динамики </w:t>
      </w:r>
      <w:r w:rsidRPr="001C3073">
        <w:rPr>
          <w:sz w:val="28"/>
          <w:szCs w:val="28"/>
        </w:rPr>
        <w:t xml:space="preserve">используется для того, чтобы дать количественную модель, выражающую основную тенденцию изменения уровней динамического ряда во времени. Общая тенденция развития рассчитывается как функция времени: 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=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C3073">
        <w:rPr>
          <w:rFonts w:ascii="Times New Roman" w:hAnsi="Times New Roman" w:cs="Times New Roman"/>
          <w:sz w:val="28"/>
          <w:szCs w:val="28"/>
        </w:rPr>
        <w:t>(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),</w:t>
      </w:r>
      <w:r w:rsidRPr="001C307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C3073">
        <w:rPr>
          <w:rFonts w:ascii="Times New Roman" w:hAnsi="Times New Roman" w:cs="Times New Roman"/>
          <w:bCs/>
          <w:sz w:val="28"/>
          <w:szCs w:val="28"/>
        </w:rPr>
        <w:t>г</w:t>
      </w:r>
      <w:r w:rsidRPr="001C3073">
        <w:rPr>
          <w:rFonts w:ascii="Times New Roman" w:hAnsi="Times New Roman" w:cs="Times New Roman"/>
          <w:sz w:val="28"/>
          <w:szCs w:val="28"/>
        </w:rPr>
        <w:t>де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 xml:space="preserve">– уровни динамического ряда, вычисленные по соответствующему аналитическому уравнению на момент времени 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.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73">
        <w:rPr>
          <w:rFonts w:ascii="Times New Roman" w:hAnsi="Times New Roman" w:cs="Times New Roman"/>
          <w:sz w:val="28"/>
          <w:szCs w:val="28"/>
        </w:rPr>
        <w:t xml:space="preserve">Определение теоретических (расчетных) уровней </w:t>
      </w:r>
      <w:proofErr w:type="spellStart"/>
      <w:r w:rsidRPr="001C3073">
        <w:rPr>
          <w:rFonts w:ascii="Times New Roman" w:hAnsi="Times New Roman" w:cs="Times New Roman"/>
          <w:b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 xml:space="preserve"> производится на </w:t>
      </w:r>
      <w:proofErr w:type="gramStart"/>
      <w:r w:rsidRPr="001C3073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Pr="001C3073">
        <w:rPr>
          <w:rFonts w:ascii="Times New Roman" w:hAnsi="Times New Roman" w:cs="Times New Roman"/>
          <w:sz w:val="28"/>
          <w:szCs w:val="28"/>
        </w:rPr>
        <w:t xml:space="preserve"> так называемой адекватной математической модели, которая наилучшим образом отображает (аппроксимирует) основную тенденцию ряда динамики. Простейшими моделями (формулами), выражающими тенденцию развития, являются:</w:t>
      </w:r>
    </w:p>
    <w:p w:rsidR="001C3073" w:rsidRPr="001C3073" w:rsidRDefault="001C3073" w:rsidP="001C3073">
      <w:pPr>
        <w:pStyle w:val="aa"/>
        <w:tabs>
          <w:tab w:val="left" w:pos="16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=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C3073">
        <w:rPr>
          <w:rFonts w:ascii="Times New Roman" w:hAnsi="Times New Roman" w:cs="Times New Roman"/>
          <w:sz w:val="28"/>
          <w:szCs w:val="28"/>
        </w:rPr>
        <w:t>+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линейная функция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073" w:rsidRPr="001C3073" w:rsidRDefault="001C3073" w:rsidP="001C3073">
      <w:pPr>
        <w:pStyle w:val="aa"/>
        <w:tabs>
          <w:tab w:val="left" w:pos="16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=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1C3073">
        <w:rPr>
          <w:rFonts w:ascii="Times New Roman" w:hAnsi="Times New Roman" w:cs="Times New Roman"/>
          <w:position w:val="-4"/>
          <w:sz w:val="28"/>
          <w:szCs w:val="28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8" o:title=""/>
          </v:shape>
          <o:OLEObject Type="Embed" ProgID="Equation.3" ShapeID="_x0000_i1025" DrawAspect="Content" ObjectID="_1550837036" r:id="rId9"/>
        </w:objec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C307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C3073">
        <w:rPr>
          <w:rFonts w:ascii="Times New Roman" w:hAnsi="Times New Roman" w:cs="Times New Roman"/>
          <w:sz w:val="28"/>
          <w:szCs w:val="28"/>
        </w:rPr>
        <w:t>оказательная функция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C307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C3073" w:rsidRPr="001C3073" w:rsidRDefault="001C3073" w:rsidP="001C3073">
      <w:pPr>
        <w:pStyle w:val="aa"/>
        <w:tabs>
          <w:tab w:val="left" w:pos="16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C3073">
        <w:rPr>
          <w:rFonts w:ascii="Times New Roman" w:hAnsi="Times New Roman" w:cs="Times New Roman"/>
          <w:sz w:val="28"/>
          <w:szCs w:val="28"/>
        </w:rPr>
        <w:t>+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+a</w:t>
      </w:r>
      <w:r w:rsidRPr="001C307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C3073">
        <w:rPr>
          <w:rFonts w:ascii="Times New Roman" w:hAnsi="Times New Roman" w:cs="Times New Roman"/>
          <w:sz w:val="28"/>
          <w:szCs w:val="28"/>
        </w:rPr>
        <w:t>t</w:t>
      </w:r>
      <w:r w:rsidRPr="001C307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тепенная функция </w:t>
      </w:r>
      <w:r w:rsidRPr="001C30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кривая второго порядка</w:t>
      </w:r>
      <w:r>
        <w:rPr>
          <w:rFonts w:ascii="Times New Roman" w:hAnsi="Times New Roman" w:cs="Times New Roman"/>
          <w:sz w:val="28"/>
          <w:szCs w:val="28"/>
        </w:rPr>
        <w:t xml:space="preserve"> (парабола).</w:t>
      </w:r>
      <w:r w:rsidRPr="001C3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73">
        <w:rPr>
          <w:rFonts w:ascii="Times New Roman" w:hAnsi="Times New Roman" w:cs="Times New Roman"/>
          <w:sz w:val="28"/>
          <w:szCs w:val="28"/>
        </w:rPr>
        <w:t xml:space="preserve">Расчет параметров функции обычно производится </w:t>
      </w:r>
      <w:r w:rsidRPr="001C3073">
        <w:rPr>
          <w:rFonts w:ascii="Times New Roman" w:hAnsi="Times New Roman" w:cs="Times New Roman"/>
          <w:bCs/>
          <w:iCs/>
          <w:sz w:val="28"/>
          <w:szCs w:val="28"/>
        </w:rPr>
        <w:t>методом наименьших квадратов</w:t>
      </w:r>
      <w:r w:rsidRPr="001C3073">
        <w:rPr>
          <w:rFonts w:ascii="Times New Roman" w:hAnsi="Times New Roman" w:cs="Times New Roman"/>
          <w:sz w:val="28"/>
          <w:szCs w:val="28"/>
        </w:rPr>
        <w:t>, в котором в качестве решения принимается точка минимума суммы квадратов отклонений между теоретическими и эмпирическими уровнями: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73">
        <w:rPr>
          <w:rFonts w:ascii="Times New Roman" w:hAnsi="Times New Roman" w:cs="Times New Roman"/>
          <w:sz w:val="28"/>
          <w:szCs w:val="28"/>
          <w:lang w:val="en-US"/>
        </w:rPr>
        <w:sym w:font="Symbol" w:char="F053"/>
      </w:r>
      <w:r w:rsidRPr="001C30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1C307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C3073">
        <w:rPr>
          <w:rFonts w:ascii="Times New Roman" w:hAnsi="Times New Roman" w:cs="Times New Roman"/>
          <w:sz w:val="28"/>
          <w:szCs w:val="28"/>
        </w:rPr>
        <w:t>)</w:t>
      </w:r>
      <w:r w:rsidRPr="001C307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C307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AE"/>
      </w:r>
      <w:r w:rsidRPr="001C3073">
        <w:rPr>
          <w:rFonts w:ascii="Times New Roman" w:hAnsi="Times New Roman" w:cs="Times New Roman"/>
          <w:sz w:val="28"/>
          <w:szCs w:val="28"/>
          <w:lang w:val="en-US"/>
        </w:rPr>
        <w:t>min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73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–</w:t>
      </w:r>
      <w:r w:rsidRPr="001C30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3073">
        <w:rPr>
          <w:rFonts w:ascii="Times New Roman" w:hAnsi="Times New Roman" w:cs="Times New Roman"/>
          <w:sz w:val="28"/>
          <w:szCs w:val="28"/>
        </w:rPr>
        <w:t>выравненные</w:t>
      </w:r>
      <w:proofErr w:type="spellEnd"/>
      <w:r w:rsidRPr="001C3073">
        <w:rPr>
          <w:rFonts w:ascii="Times New Roman" w:hAnsi="Times New Roman" w:cs="Times New Roman"/>
          <w:sz w:val="28"/>
          <w:szCs w:val="28"/>
        </w:rPr>
        <w:t xml:space="preserve"> (расчетные) уровни, </w:t>
      </w:r>
      <w:proofErr w:type="spellStart"/>
      <w:r w:rsidRPr="001C307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1C30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>фактические уровни.</w:t>
      </w:r>
    </w:p>
    <w:p w:rsidR="001C3073" w:rsidRPr="001C3073" w:rsidRDefault="001C3073" w:rsidP="001C3073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73">
        <w:rPr>
          <w:rFonts w:ascii="Times New Roman" w:hAnsi="Times New Roman" w:cs="Times New Roman"/>
          <w:sz w:val="28"/>
          <w:szCs w:val="28"/>
        </w:rPr>
        <w:t xml:space="preserve">Параметры </w:t>
      </w:r>
      <w:proofErr w:type="spellStart"/>
      <w:r w:rsidRPr="001C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C3073">
        <w:rPr>
          <w:rFonts w:ascii="Times New Roman" w:hAnsi="Times New Roman" w:cs="Times New Roman"/>
          <w:sz w:val="28"/>
          <w:szCs w:val="28"/>
        </w:rPr>
        <w:t xml:space="preserve">, удовлетворяющие этому условию, могут быть найдены решением системы нормальных уравнений. На основе найденного </w:t>
      </w:r>
      <w:r w:rsidRPr="001C3073">
        <w:rPr>
          <w:rFonts w:ascii="Times New Roman" w:hAnsi="Times New Roman" w:cs="Times New Roman"/>
          <w:sz w:val="28"/>
          <w:szCs w:val="28"/>
        </w:rPr>
        <w:lastRenderedPageBreak/>
        <w:t xml:space="preserve">уравнения тренда вычисляются </w:t>
      </w:r>
      <w:proofErr w:type="spellStart"/>
      <w:r w:rsidRPr="001C3073">
        <w:rPr>
          <w:rFonts w:ascii="Times New Roman" w:hAnsi="Times New Roman" w:cs="Times New Roman"/>
          <w:sz w:val="28"/>
          <w:szCs w:val="28"/>
        </w:rPr>
        <w:t>выравненные</w:t>
      </w:r>
      <w:proofErr w:type="spellEnd"/>
      <w:r w:rsidRPr="001C3073">
        <w:rPr>
          <w:rFonts w:ascii="Times New Roman" w:hAnsi="Times New Roman" w:cs="Times New Roman"/>
          <w:sz w:val="28"/>
          <w:szCs w:val="28"/>
        </w:rPr>
        <w:t xml:space="preserve"> уровни. Т.о., выравнивание ряда динамики заключается </w:t>
      </w:r>
      <w:r w:rsidRPr="001C3073">
        <w:rPr>
          <w:rFonts w:ascii="Times New Roman" w:hAnsi="Times New Roman" w:cs="Times New Roman"/>
          <w:i/>
          <w:iCs/>
          <w:sz w:val="28"/>
          <w:szCs w:val="28"/>
        </w:rPr>
        <w:t>в замене</w:t>
      </w:r>
      <w:r w:rsidRPr="001C3073">
        <w:rPr>
          <w:rFonts w:ascii="Times New Roman" w:hAnsi="Times New Roman" w:cs="Times New Roman"/>
          <w:sz w:val="28"/>
          <w:szCs w:val="28"/>
        </w:rPr>
        <w:t xml:space="preserve"> фактических уровней </w:t>
      </w:r>
      <w:proofErr w:type="spellStart"/>
      <w:r w:rsidRPr="001C307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1C30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1C3073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1C3073">
        <w:rPr>
          <w:rFonts w:ascii="Times New Roman" w:hAnsi="Times New Roman" w:cs="Times New Roman"/>
          <w:sz w:val="28"/>
          <w:szCs w:val="28"/>
        </w:rPr>
        <w:t xml:space="preserve">плавно изменяющимися уровнями </w:t>
      </w:r>
      <w:proofErr w:type="spellStart"/>
      <w:r w:rsidRPr="001C3073">
        <w:rPr>
          <w:rFonts w:ascii="Times New Roman" w:hAnsi="Times New Roman" w:cs="Times New Roman"/>
          <w:sz w:val="28"/>
          <w:szCs w:val="28"/>
        </w:rPr>
        <w:t>ŷ</w:t>
      </w:r>
      <w:proofErr w:type="spellEnd"/>
      <w:r w:rsidRPr="001C307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C3073">
        <w:rPr>
          <w:rFonts w:ascii="Times New Roman" w:hAnsi="Times New Roman" w:cs="Times New Roman"/>
          <w:sz w:val="28"/>
          <w:szCs w:val="28"/>
        </w:rPr>
        <w:t>, наилучшим образом аппроксимирующими статистические данные.</w:t>
      </w:r>
    </w:p>
    <w:p w:rsidR="001C3073" w:rsidRPr="001C3073" w:rsidRDefault="001C3073" w:rsidP="001C3073">
      <w:pPr>
        <w:pStyle w:val="21"/>
        <w:spacing w:before="240" w:after="0" w:line="360" w:lineRule="auto"/>
        <w:ind w:left="0" w:firstLine="709"/>
        <w:jc w:val="both"/>
        <w:rPr>
          <w:sz w:val="28"/>
          <w:szCs w:val="28"/>
        </w:rPr>
      </w:pPr>
      <w:r w:rsidRPr="001C3073">
        <w:rPr>
          <w:i/>
          <w:sz w:val="28"/>
          <w:szCs w:val="28"/>
        </w:rPr>
        <w:t>Периодические колебания</w:t>
      </w:r>
      <w:r w:rsidRPr="001C3073">
        <w:rPr>
          <w:sz w:val="28"/>
          <w:szCs w:val="28"/>
        </w:rPr>
        <w:t xml:space="preserve"> являют</w:t>
      </w:r>
      <w:r>
        <w:rPr>
          <w:sz w:val="28"/>
          <w:szCs w:val="28"/>
        </w:rPr>
        <w:t xml:space="preserve">ся результатом влияния </w:t>
      </w:r>
      <w:proofErr w:type="spellStart"/>
      <w:r>
        <w:rPr>
          <w:sz w:val="28"/>
          <w:szCs w:val="28"/>
        </w:rPr>
        <w:t>природно</w:t>
      </w:r>
      <w:proofErr w:type="spellEnd"/>
      <w:r w:rsidRPr="001C3073">
        <w:rPr>
          <w:sz w:val="28"/>
          <w:szCs w:val="28"/>
        </w:rPr>
        <w:t xml:space="preserve">–климатических условий, общих экономических факторов, а также многочисленных и разнообразных факторов, которые часто являются регулируемыми. В широком понимании </w:t>
      </w:r>
      <w:proofErr w:type="gramStart"/>
      <w:r w:rsidRPr="001C3073">
        <w:rPr>
          <w:sz w:val="28"/>
          <w:szCs w:val="28"/>
        </w:rPr>
        <w:t>к</w:t>
      </w:r>
      <w:proofErr w:type="gramEnd"/>
      <w:r w:rsidRPr="001C3073">
        <w:rPr>
          <w:sz w:val="28"/>
          <w:szCs w:val="28"/>
        </w:rPr>
        <w:t xml:space="preserve"> сезонным относят все явления, которые обнаруживают в своем развитии четко выраженную закономерность внутригодовых изменений, т.е. более или менее устойчиво повторяющиеся из года в год колебания уровней. Динамический ряд в этом случае называют </w:t>
      </w:r>
      <w:r w:rsidRPr="001C3073">
        <w:rPr>
          <w:i/>
          <w:iCs/>
          <w:sz w:val="28"/>
          <w:szCs w:val="28"/>
        </w:rPr>
        <w:t>сезонным</w:t>
      </w:r>
      <w:r w:rsidRPr="001C3073">
        <w:rPr>
          <w:sz w:val="28"/>
          <w:szCs w:val="28"/>
        </w:rPr>
        <w:t xml:space="preserve"> рядом динамики. </w:t>
      </w:r>
    </w:p>
    <w:p w:rsidR="001C3073" w:rsidRPr="001C3073" w:rsidRDefault="001C3073" w:rsidP="001C3073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1C3073">
        <w:rPr>
          <w:sz w:val="28"/>
          <w:szCs w:val="28"/>
        </w:rPr>
        <w:t xml:space="preserve">Метод изучения и измерения сезонности заключается в построении специальных показателей, которые называются индексами сезонности. </w:t>
      </w:r>
      <w:r w:rsidRPr="001C3073">
        <w:rPr>
          <w:i/>
          <w:iCs/>
          <w:sz w:val="28"/>
          <w:szCs w:val="28"/>
        </w:rPr>
        <w:t>Индексами сезонности</w:t>
      </w:r>
      <w:r w:rsidRPr="001C3073">
        <w:rPr>
          <w:sz w:val="28"/>
          <w:szCs w:val="28"/>
        </w:rPr>
        <w:t xml:space="preserve"> являются процентные отношения фактических внутригрупповых уровней к теоретическим уровням, выступающим в качестве базы сравнения. Для расчета индекса сезонности исходные данные берут за несколько лет и:</w:t>
      </w:r>
    </w:p>
    <w:p w:rsidR="001C3073" w:rsidRPr="001C3073" w:rsidRDefault="001C3073" w:rsidP="001C3073">
      <w:pPr>
        <w:pStyle w:val="21"/>
        <w:numPr>
          <w:ilvl w:val="0"/>
          <w:numId w:val="41"/>
        </w:numPr>
        <w:tabs>
          <w:tab w:val="clear" w:pos="1287"/>
          <w:tab w:val="num" w:pos="360"/>
        </w:tabs>
        <w:spacing w:after="0" w:line="360" w:lineRule="auto"/>
        <w:ind w:left="360" w:firstLine="709"/>
        <w:jc w:val="both"/>
        <w:rPr>
          <w:sz w:val="28"/>
          <w:szCs w:val="28"/>
        </w:rPr>
      </w:pPr>
      <w:r w:rsidRPr="001C3073">
        <w:rPr>
          <w:sz w:val="28"/>
          <w:szCs w:val="28"/>
        </w:rPr>
        <w:t>для каждого месяца рассчитывается средняя величина уровня</w:t>
      </w:r>
      <w:r>
        <w:rPr>
          <w:sz w:val="28"/>
          <w:szCs w:val="28"/>
        </w:rPr>
        <w:t>;</w:t>
      </w:r>
    </w:p>
    <w:p w:rsidR="001C3073" w:rsidRPr="001C3073" w:rsidRDefault="001C3073" w:rsidP="001C3073">
      <w:pPr>
        <w:pStyle w:val="21"/>
        <w:numPr>
          <w:ilvl w:val="0"/>
          <w:numId w:val="41"/>
        </w:numPr>
        <w:tabs>
          <w:tab w:val="clear" w:pos="1287"/>
          <w:tab w:val="num" w:pos="360"/>
        </w:tabs>
        <w:spacing w:after="0" w:line="360" w:lineRule="auto"/>
        <w:ind w:left="360" w:firstLine="709"/>
        <w:jc w:val="both"/>
        <w:rPr>
          <w:sz w:val="28"/>
          <w:szCs w:val="28"/>
        </w:rPr>
      </w:pPr>
      <w:r w:rsidRPr="001C3073">
        <w:rPr>
          <w:sz w:val="28"/>
          <w:szCs w:val="28"/>
        </w:rPr>
        <w:t>затем вычисляют среднемесячный уровень для всего ряда за несколько лет</w:t>
      </w:r>
      <w:r>
        <w:rPr>
          <w:sz w:val="28"/>
          <w:szCs w:val="28"/>
        </w:rPr>
        <w:t>;</w:t>
      </w:r>
    </w:p>
    <w:p w:rsidR="001C3073" w:rsidRPr="001C3073" w:rsidRDefault="001C3073" w:rsidP="001C3073">
      <w:pPr>
        <w:pStyle w:val="21"/>
        <w:numPr>
          <w:ilvl w:val="0"/>
          <w:numId w:val="41"/>
        </w:numPr>
        <w:tabs>
          <w:tab w:val="clear" w:pos="1287"/>
          <w:tab w:val="num" w:pos="360"/>
        </w:tabs>
        <w:spacing w:after="0" w:line="360" w:lineRule="auto"/>
        <w:ind w:left="360" w:firstLine="709"/>
        <w:jc w:val="both"/>
        <w:rPr>
          <w:sz w:val="28"/>
          <w:szCs w:val="28"/>
        </w:rPr>
      </w:pPr>
      <w:r w:rsidRPr="001C3073">
        <w:rPr>
          <w:sz w:val="28"/>
          <w:szCs w:val="28"/>
        </w:rPr>
        <w:t>определяют показатель сезонной волны</w:t>
      </w:r>
      <w:r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 xml:space="preserve">– индекс сезонности </w:t>
      </w:r>
      <w:r w:rsidRPr="001C3073">
        <w:rPr>
          <w:i/>
          <w:sz w:val="28"/>
          <w:szCs w:val="28"/>
          <w:lang w:val="en-US"/>
        </w:rPr>
        <w:t>i</w:t>
      </w:r>
      <w:r w:rsidRPr="001C3073">
        <w:rPr>
          <w:i/>
          <w:sz w:val="28"/>
          <w:szCs w:val="28"/>
          <w:vertAlign w:val="subscript"/>
          <w:lang w:val="en-US"/>
        </w:rPr>
        <w:t>s</w:t>
      </w:r>
      <w:r w:rsidRPr="001C3073">
        <w:rPr>
          <w:sz w:val="28"/>
          <w:szCs w:val="28"/>
        </w:rPr>
        <w:t xml:space="preserve"> как процентное отношение </w:t>
      </w:r>
      <w:proofErr w:type="gramStart"/>
      <w:r w:rsidRPr="001C3073">
        <w:rPr>
          <w:sz w:val="28"/>
          <w:szCs w:val="28"/>
        </w:rPr>
        <w:t>средних</w:t>
      </w:r>
      <w:proofErr w:type="gramEnd"/>
      <w:r w:rsidRPr="001C3073">
        <w:rPr>
          <w:sz w:val="28"/>
          <w:szCs w:val="28"/>
        </w:rPr>
        <w:t xml:space="preserve"> для каждого месяца к общему среднемесячному уровню ряда, %:</w:t>
      </w:r>
    </w:p>
    <w:p w:rsidR="001C3073" w:rsidRPr="001C3073" w:rsidRDefault="001C3073" w:rsidP="001C3073">
      <w:pPr>
        <w:pStyle w:val="21"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1C3073">
        <w:rPr>
          <w:i/>
          <w:sz w:val="28"/>
          <w:szCs w:val="28"/>
          <w:lang w:val="en-US"/>
        </w:rPr>
        <w:t>I</w:t>
      </w:r>
      <w:r w:rsidRPr="001C3073">
        <w:rPr>
          <w:i/>
          <w:sz w:val="28"/>
          <w:szCs w:val="28"/>
          <w:vertAlign w:val="subscript"/>
          <w:lang w:val="en-US"/>
        </w:rPr>
        <w:t>s</w:t>
      </w:r>
      <w:proofErr w:type="gramStart"/>
      <w:r w:rsidRPr="001C3073">
        <w:rPr>
          <w:i/>
          <w:sz w:val="28"/>
          <w:szCs w:val="28"/>
        </w:rPr>
        <w:t>=(</w:t>
      </w:r>
      <w:proofErr w:type="gramEnd"/>
      <w:r w:rsidRPr="001C3073">
        <w:rPr>
          <w:i/>
          <w:sz w:val="28"/>
          <w:szCs w:val="28"/>
          <w:lang w:val="en-US"/>
        </w:rPr>
        <w:sym w:font="Symbol" w:char="F060"/>
      </w:r>
      <w:proofErr w:type="spellStart"/>
      <w:r w:rsidRPr="001C3073">
        <w:rPr>
          <w:sz w:val="28"/>
          <w:szCs w:val="28"/>
          <w:lang w:val="en-US"/>
        </w:rPr>
        <w:t>y</w:t>
      </w:r>
      <w:r w:rsidRPr="001C3073">
        <w:rPr>
          <w:sz w:val="28"/>
          <w:szCs w:val="28"/>
          <w:vertAlign w:val="subscript"/>
          <w:lang w:val="en-US"/>
        </w:rPr>
        <w:t>i</w:t>
      </w:r>
      <w:proofErr w:type="spellEnd"/>
      <w:r w:rsidRPr="001C3073">
        <w:rPr>
          <w:sz w:val="28"/>
          <w:szCs w:val="28"/>
          <w:vertAlign w:val="subscript"/>
        </w:rPr>
        <w:t xml:space="preserve"> </w:t>
      </w:r>
      <w:r w:rsidRPr="001C3073">
        <w:rPr>
          <w:sz w:val="28"/>
          <w:szCs w:val="28"/>
        </w:rPr>
        <w:t>/</w:t>
      </w:r>
      <w:r w:rsidRPr="001C3073">
        <w:rPr>
          <w:sz w:val="28"/>
          <w:szCs w:val="28"/>
          <w:lang w:val="en-US"/>
        </w:rPr>
        <w:sym w:font="Symbol" w:char="F060"/>
      </w:r>
      <w:r w:rsidRPr="001C3073">
        <w:rPr>
          <w:sz w:val="28"/>
          <w:szCs w:val="28"/>
          <w:lang w:val="en-US"/>
        </w:rPr>
        <w:t>y</w:t>
      </w:r>
      <w:r w:rsidRPr="001C3073">
        <w:rPr>
          <w:i/>
          <w:sz w:val="28"/>
          <w:szCs w:val="28"/>
        </w:rPr>
        <w:t>)*100</w:t>
      </w:r>
      <w:r w:rsidRPr="001C3073">
        <w:rPr>
          <w:b/>
          <w:sz w:val="28"/>
          <w:szCs w:val="28"/>
        </w:rPr>
        <w:t>,</w:t>
      </w:r>
    </w:p>
    <w:p w:rsidR="00C54BDE" w:rsidRPr="003B1EB8" w:rsidRDefault="001C3073" w:rsidP="003B1EB8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1C3073">
        <w:rPr>
          <w:sz w:val="28"/>
          <w:szCs w:val="28"/>
        </w:rPr>
        <w:t xml:space="preserve">где </w:t>
      </w:r>
      <w:r w:rsidRPr="001C3073">
        <w:rPr>
          <w:position w:val="-12"/>
          <w:sz w:val="28"/>
          <w:szCs w:val="28"/>
        </w:rPr>
        <w:object w:dxaOrig="279" w:dyaOrig="400">
          <v:shape id="_x0000_i1026" type="#_x0000_t75" style="width:14.25pt;height:20.25pt" o:ole="">
            <v:imagedata r:id="rId10" o:title=""/>
          </v:shape>
          <o:OLEObject Type="Embed" ProgID="Equation.3" ShapeID="_x0000_i1026" DrawAspect="Content" ObjectID="_1550837037" r:id="rId11"/>
        </w:object>
      </w:r>
      <w:r w:rsidR="0048376D" w:rsidRPr="001C3073">
        <w:rPr>
          <w:sz w:val="28"/>
          <w:szCs w:val="28"/>
        </w:rPr>
        <w:t>–</w:t>
      </w:r>
      <w:r w:rsidR="0048376D"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>средний уровень для каждого месяца,</w:t>
      </w:r>
      <w:r w:rsidRPr="001C3073">
        <w:rPr>
          <w:b/>
          <w:sz w:val="28"/>
          <w:szCs w:val="28"/>
        </w:rPr>
        <w:t xml:space="preserve">   </w:t>
      </w:r>
      <w:r w:rsidRPr="001C3073">
        <w:rPr>
          <w:position w:val="-10"/>
          <w:sz w:val="28"/>
          <w:szCs w:val="28"/>
        </w:rPr>
        <w:object w:dxaOrig="220" w:dyaOrig="380">
          <v:shape id="_x0000_i1027" type="#_x0000_t75" style="width:11.25pt;height:18.75pt" o:ole="">
            <v:imagedata r:id="rId12" o:title=""/>
          </v:shape>
          <o:OLEObject Type="Embed" ProgID="Equation.3" ShapeID="_x0000_i1027" DrawAspect="Content" ObjectID="_1550837038" r:id="rId13"/>
        </w:object>
      </w:r>
      <w:r w:rsidR="0048376D" w:rsidRPr="001C3073">
        <w:rPr>
          <w:sz w:val="28"/>
          <w:szCs w:val="28"/>
        </w:rPr>
        <w:t>–</w:t>
      </w:r>
      <w:r w:rsidR="0048376D"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>среднемесячный уровень для всего ряда</w:t>
      </w:r>
      <w:r w:rsidR="0048376D">
        <w:rPr>
          <w:sz w:val="28"/>
          <w:szCs w:val="28"/>
        </w:rPr>
        <w:t>.</w:t>
      </w:r>
      <w:r w:rsidR="003B1EB8">
        <w:rPr>
          <w:sz w:val="28"/>
          <w:szCs w:val="28"/>
        </w:rPr>
        <w:t xml:space="preserve"> </w:t>
      </w:r>
      <w:r w:rsidRPr="001C3073">
        <w:rPr>
          <w:sz w:val="28"/>
          <w:szCs w:val="28"/>
        </w:rPr>
        <w:t xml:space="preserve">Для наглядного изображения сезонной волны индексы сезонности </w:t>
      </w:r>
      <w:r w:rsidR="003B1EB8">
        <w:rPr>
          <w:sz w:val="28"/>
          <w:szCs w:val="28"/>
        </w:rPr>
        <w:t>изображают в виде графика.</w:t>
      </w:r>
    </w:p>
    <w:p w:rsidR="003B1EB8" w:rsidRDefault="003B1EB8" w:rsidP="00F456F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Вопрос 2. </w:t>
      </w:r>
      <w:r w:rsidR="00C54BDE" w:rsidRPr="00662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Персонал предприятия: понятие, состав, показатели </w:t>
      </w:r>
    </w:p>
    <w:p w:rsidR="00C54BDE" w:rsidRPr="006626AE" w:rsidRDefault="00C54BDE" w:rsidP="00F456F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2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наличия и движения.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b/>
          <w:color w:val="000000" w:themeColor="text1"/>
          <w:sz w:val="28"/>
          <w:szCs w:val="28"/>
        </w:rPr>
        <w:t>Персонал предприятия</w:t>
      </w:r>
      <w:r w:rsidRPr="006626AE">
        <w:rPr>
          <w:color w:val="000000" w:themeColor="text1"/>
          <w:sz w:val="28"/>
          <w:szCs w:val="28"/>
        </w:rPr>
        <w:t xml:space="preserve"> – это совокупность физических лиц, состоящим с предприятием как юридическим лицом в отношениях, регулируемых договором найма.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6626AE">
        <w:rPr>
          <w:b/>
          <w:color w:val="000000" w:themeColor="text1"/>
          <w:sz w:val="28"/>
          <w:szCs w:val="28"/>
        </w:rPr>
        <w:t>Состав персонала предприятия:</w:t>
      </w:r>
    </w:p>
    <w:p w:rsidR="006626AE" w:rsidRDefault="00F456F6" w:rsidP="006626AE">
      <w:pPr>
        <w:pStyle w:val="a5"/>
        <w:numPr>
          <w:ilvl w:val="0"/>
          <w:numId w:val="1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Работники, состоящие в списочном составе предприятия (их трудовые книжки находятся в кадровых службах предприятия, а в приказе о назначении на работу оговорено, что речь идет о штатной должности, полной ставке и т.п.).</w:t>
      </w:r>
    </w:p>
    <w:p w:rsidR="006626AE" w:rsidRDefault="00F456F6" w:rsidP="006626AE">
      <w:pPr>
        <w:pStyle w:val="a5"/>
        <w:numPr>
          <w:ilvl w:val="0"/>
          <w:numId w:val="1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Совместители, в приказе о назначении которых должно быть оговорено, что продолжительность их рабочего дня не должна превышать 50% установленной законом для данной категории работников (трудовые книжки находятся по месту их основной работы).</w:t>
      </w:r>
    </w:p>
    <w:p w:rsidR="00F456F6" w:rsidRPr="006626AE" w:rsidRDefault="00F456F6" w:rsidP="006626AE">
      <w:pPr>
        <w:pStyle w:val="a5"/>
        <w:numPr>
          <w:ilvl w:val="0"/>
          <w:numId w:val="16"/>
        </w:numPr>
        <w:spacing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6626AE">
        <w:rPr>
          <w:color w:val="000000" w:themeColor="text1"/>
          <w:sz w:val="28"/>
          <w:szCs w:val="28"/>
        </w:rPr>
        <w:t>Работники, работающие по договорам гражданско-правового характера, численность которых в списочную численность не включается, но в отдельных случаях они учитываются наряду с состоящими в списках как целые единицы, в отличие от совместителей, каждый из которых не может быть включен в списочную численность в размере, большем 0,5 единиц работника, состоящего в штате.</w:t>
      </w:r>
      <w:proofErr w:type="gramEnd"/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6626AE">
        <w:rPr>
          <w:b/>
          <w:color w:val="000000" w:themeColor="text1"/>
          <w:sz w:val="28"/>
          <w:szCs w:val="28"/>
        </w:rPr>
        <w:t>Основные показатели численности работников предприятия:</w:t>
      </w:r>
    </w:p>
    <w:p w:rsidR="006626AE" w:rsidRDefault="00F456F6" w:rsidP="006626AE">
      <w:pPr>
        <w:pStyle w:val="a5"/>
        <w:numPr>
          <w:ilvl w:val="0"/>
          <w:numId w:val="1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Списочное, явочное и число фактически работавших работников на определенную дату.</w:t>
      </w:r>
    </w:p>
    <w:p w:rsidR="00F456F6" w:rsidRPr="006626AE" w:rsidRDefault="00F456F6" w:rsidP="006626AE">
      <w:pPr>
        <w:pStyle w:val="a5"/>
        <w:numPr>
          <w:ilvl w:val="0"/>
          <w:numId w:val="1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 xml:space="preserve">Среднее списочное, среднее явочное и среднее число фактически </w:t>
      </w:r>
      <w:proofErr w:type="gramStart"/>
      <w:r w:rsidRPr="006626AE">
        <w:rPr>
          <w:color w:val="000000" w:themeColor="text1"/>
          <w:sz w:val="28"/>
          <w:szCs w:val="28"/>
        </w:rPr>
        <w:t>работавших</w:t>
      </w:r>
      <w:proofErr w:type="gramEnd"/>
      <w:r w:rsidRPr="006626AE">
        <w:rPr>
          <w:color w:val="000000" w:themeColor="text1"/>
          <w:sz w:val="28"/>
          <w:szCs w:val="28"/>
        </w:rPr>
        <w:t xml:space="preserve"> за определенный период времени.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lastRenderedPageBreak/>
        <w:t>В списочный состав включатся все работники, принятые на постоянную, сезонную и временную работу на срок один день и более, со дня зачисления их на работу в соответствии с заключенными трудовыми договорами. В списочном составе работников за каждый календарный день должны быть учтены как фактически работающи</w:t>
      </w:r>
      <w:r w:rsidR="00F02A07">
        <w:rPr>
          <w:color w:val="000000" w:themeColor="text1"/>
          <w:sz w:val="28"/>
          <w:szCs w:val="28"/>
        </w:rPr>
        <w:t xml:space="preserve">е, так и отсутствующие по каким – </w:t>
      </w:r>
      <w:r w:rsidRPr="006626AE">
        <w:rPr>
          <w:color w:val="000000" w:themeColor="text1"/>
          <w:sz w:val="28"/>
          <w:szCs w:val="28"/>
        </w:rPr>
        <w:t>либо причинам.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Для определения численности работников за отчетный период исчисляется среднесписочная численность работников:</w:t>
      </w:r>
    </w:p>
    <w:p w:rsidR="00F456F6" w:rsidRPr="006626AE" w:rsidRDefault="00F456F6" w:rsidP="001B6FFA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460205" cy="609600"/>
            <wp:effectExtent l="19050" t="0" r="0" b="0"/>
            <wp:docPr id="226" name="Рисунок 226" descr="http://www.studfiles.ru/html/2706/286/html_GGuOiho3EK.0K7j/htmlconvd-TmJFvZ_html_m16a25c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www.studfiles.ru/html/2706/286/html_GGuOiho3EK.0K7j/htmlconvd-TmJFvZ_html_m16a25cfc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0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>,</w:t>
      </w:r>
      <w:r w:rsidR="006626AE" w:rsidRPr="006626AE">
        <w:rPr>
          <w:color w:val="000000" w:themeColor="text1"/>
          <w:sz w:val="28"/>
          <w:szCs w:val="28"/>
        </w:rPr>
        <w:t>где</w:t>
      </w:r>
      <w:proofErr w:type="gramStart"/>
      <w:r w:rsidR="006626AE" w:rsidRPr="006626AE">
        <w:rPr>
          <w:color w:val="000000" w:themeColor="text1"/>
          <w:sz w:val="28"/>
          <w:szCs w:val="28"/>
        </w:rPr>
        <w:t xml:space="preserve"> </w:t>
      </w:r>
      <w:r w:rsidR="006626AE" w:rsidRPr="006626AE">
        <w:rPr>
          <w:i/>
          <w:color w:val="000000" w:themeColor="text1"/>
          <w:sz w:val="28"/>
          <w:szCs w:val="28"/>
        </w:rPr>
        <w:t>Т</w:t>
      </w:r>
      <w:proofErr w:type="gramEnd"/>
      <w:r w:rsidR="006626AE">
        <w:rPr>
          <w:color w:val="000000" w:themeColor="text1"/>
          <w:sz w:val="28"/>
          <w:szCs w:val="28"/>
        </w:rPr>
        <w:t xml:space="preserve"> – </w:t>
      </w:r>
      <w:r w:rsidRPr="006626AE">
        <w:rPr>
          <w:color w:val="000000" w:themeColor="text1"/>
          <w:sz w:val="28"/>
          <w:szCs w:val="28"/>
        </w:rPr>
        <w:t>списочная численность работников за каждый календарный день,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09550" cy="190500"/>
            <wp:effectExtent l="19050" t="0" r="0" b="0"/>
            <wp:docPr id="227" name="Рисунок 227" descr="http://www.studfiles.ru/html/2706/286/html_GGuOiho3EK.0K7j/htmlconvd-TmJFvZ_html_35155cd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www.studfiles.ru/html/2706/286/html_GGuOiho3EK.0K7j/htmlconvd-TmJFvZ_html_35155cd9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 xml:space="preserve"> </w:t>
      </w:r>
      <w:r w:rsidR="006626AE">
        <w:rPr>
          <w:color w:val="000000" w:themeColor="text1"/>
          <w:sz w:val="28"/>
          <w:szCs w:val="28"/>
        </w:rPr>
        <w:t xml:space="preserve">– </w:t>
      </w:r>
      <w:r w:rsidRPr="006626AE">
        <w:rPr>
          <w:color w:val="000000" w:themeColor="text1"/>
          <w:sz w:val="28"/>
          <w:szCs w:val="28"/>
        </w:rPr>
        <w:t>численность работников за каждый день, не учитываемых при определении средней списочной численности (совместители, женщины, находящиеся в отпусках по беременности и родам, в дополнительном отпуске по уходу за ребенком и т.д.), Д – число календарных дней в месяце (28, 29, 30, 31).</w:t>
      </w:r>
    </w:p>
    <w:p w:rsidR="006626AE" w:rsidRDefault="00F456F6" w:rsidP="006626AE">
      <w:pPr>
        <w:pStyle w:val="a5"/>
        <w:spacing w:line="360" w:lineRule="auto"/>
        <w:ind w:firstLine="709"/>
        <w:jc w:val="both"/>
        <w:rPr>
          <w:noProof/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Списочная численность внешних совместителей, а также лиц, работающих неполное рабочее время:</w:t>
      </w:r>
      <w:r w:rsidRPr="006626AE">
        <w:rPr>
          <w:rStyle w:val="apple-converted-space"/>
          <w:color w:val="000000" w:themeColor="text1"/>
          <w:sz w:val="28"/>
          <w:szCs w:val="28"/>
        </w:rPr>
        <w:t> </w:t>
      </w:r>
    </w:p>
    <w:p w:rsidR="00F456F6" w:rsidRPr="006626AE" w:rsidRDefault="00F456F6" w:rsidP="001B6FFA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280285" cy="600075"/>
            <wp:effectExtent l="19050" t="0" r="5715" b="0"/>
            <wp:docPr id="228" name="Рисунок 228" descr="http://www.studfiles.ru/html/2706/286/html_GGuOiho3EK.0K7j/htmlconvd-TmJFvZ_html_m5d52ac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www.studfiles.ru/html/2706/286/html_GGuOiho3EK.0K7j/htmlconvd-TmJFvZ_html_m5d52ac88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>,где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00075" cy="200025"/>
            <wp:effectExtent l="19050" t="0" r="9525" b="0"/>
            <wp:docPr id="229" name="Рисунок 229" descr="http://www.studfiles.ru/html/2706/286/html_GGuOiho3EK.0K7j/htmlconvd-TmJFvZ_html_64738e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www.studfiles.ru/html/2706/286/html_GGuOiho3EK.0K7j/htmlconvd-TmJFvZ_html_64738ec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26AE">
        <w:rPr>
          <w:color w:val="000000" w:themeColor="text1"/>
          <w:sz w:val="28"/>
          <w:szCs w:val="28"/>
        </w:rPr>
        <w:t xml:space="preserve">– </w:t>
      </w:r>
      <w:r w:rsidRPr="006626AE">
        <w:rPr>
          <w:color w:val="000000" w:themeColor="text1"/>
          <w:sz w:val="28"/>
          <w:szCs w:val="28"/>
        </w:rPr>
        <w:t>об</w:t>
      </w:r>
      <w:r w:rsidR="006626AE">
        <w:rPr>
          <w:color w:val="000000" w:themeColor="text1"/>
          <w:sz w:val="28"/>
          <w:szCs w:val="28"/>
        </w:rPr>
        <w:t xml:space="preserve">щее число отработанных </w:t>
      </w:r>
      <w:proofErr w:type="spellStart"/>
      <w:proofErr w:type="gramStart"/>
      <w:r w:rsidR="006626AE">
        <w:rPr>
          <w:color w:val="000000" w:themeColor="text1"/>
          <w:sz w:val="28"/>
          <w:szCs w:val="28"/>
        </w:rPr>
        <w:t>человеко</w:t>
      </w:r>
      <w:proofErr w:type="spellEnd"/>
      <w:r w:rsidR="006626AE">
        <w:rPr>
          <w:color w:val="000000" w:themeColor="text1"/>
          <w:sz w:val="28"/>
          <w:szCs w:val="28"/>
        </w:rPr>
        <w:t xml:space="preserve"> – </w:t>
      </w:r>
      <w:r w:rsidRPr="006626AE">
        <w:rPr>
          <w:color w:val="000000" w:themeColor="text1"/>
          <w:sz w:val="28"/>
          <w:szCs w:val="28"/>
        </w:rPr>
        <w:t>часов</w:t>
      </w:r>
      <w:proofErr w:type="gramEnd"/>
      <w:r w:rsidRPr="006626AE">
        <w:rPr>
          <w:color w:val="000000" w:themeColor="text1"/>
          <w:sz w:val="28"/>
          <w:szCs w:val="28"/>
        </w:rPr>
        <w:t>,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33375" cy="200025"/>
            <wp:effectExtent l="0" t="0" r="9525" b="0"/>
            <wp:docPr id="230" name="Рисунок 230" descr="http://www.studfiles.ru/html/2706/286/html_GGuOiho3EK.0K7j/htmlconvd-TmJFvZ_html_45477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www.studfiles.ru/html/2706/286/html_GGuOiho3EK.0K7j/htmlconvd-TmJFvZ_html_4547727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 xml:space="preserve"> </w:t>
      </w:r>
      <w:r w:rsidR="006626AE">
        <w:rPr>
          <w:color w:val="000000" w:themeColor="text1"/>
          <w:sz w:val="28"/>
          <w:szCs w:val="28"/>
        </w:rPr>
        <w:t xml:space="preserve">– </w:t>
      </w:r>
      <w:r w:rsidRPr="006626AE">
        <w:rPr>
          <w:color w:val="000000" w:themeColor="text1"/>
          <w:sz w:val="28"/>
          <w:szCs w:val="28"/>
        </w:rPr>
        <w:t>продолжительность рабочего дня,</w:t>
      </w:r>
      <w:r w:rsidR="006626AE" w:rsidRPr="006626AE">
        <w:rPr>
          <w:noProof/>
          <w:color w:val="000000" w:themeColor="text1"/>
          <w:sz w:val="28"/>
          <w:szCs w:val="28"/>
        </w:rPr>
        <w:t xml:space="preserve"> 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542925" cy="200025"/>
            <wp:effectExtent l="19050" t="0" r="9525" b="0"/>
            <wp:docPr id="231" name="Рисунок 231" descr="http://www.studfiles.ru/html/2706/286/html_GGuOiho3EK.0K7j/htmlconvd-TmJFvZ_html_2ed539f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www.studfiles.ru/html/2706/286/html_GGuOiho3EK.0K7j/htmlconvd-TmJFvZ_html_2ed539f7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26AE">
        <w:rPr>
          <w:color w:val="000000" w:themeColor="text1"/>
          <w:sz w:val="28"/>
          <w:szCs w:val="28"/>
        </w:rPr>
        <w:t xml:space="preserve"> – </w:t>
      </w:r>
      <w:r w:rsidRPr="006626AE">
        <w:rPr>
          <w:color w:val="000000" w:themeColor="text1"/>
          <w:sz w:val="28"/>
          <w:szCs w:val="28"/>
        </w:rPr>
        <w:t>число рабочих дней в отчетном периоде.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Явочный состав показывает, сколько человек из числа состоящих в списке явилось на работу.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2A07">
        <w:rPr>
          <w:b/>
          <w:color w:val="000000" w:themeColor="text1"/>
          <w:sz w:val="28"/>
          <w:szCs w:val="28"/>
        </w:rPr>
        <w:lastRenderedPageBreak/>
        <w:t xml:space="preserve">Число фактически </w:t>
      </w:r>
      <w:proofErr w:type="gramStart"/>
      <w:r w:rsidRPr="00F02A07">
        <w:rPr>
          <w:b/>
          <w:color w:val="000000" w:themeColor="text1"/>
          <w:sz w:val="28"/>
          <w:szCs w:val="28"/>
        </w:rPr>
        <w:t>работавших</w:t>
      </w:r>
      <w:proofErr w:type="gramEnd"/>
      <w:r w:rsidRPr="006626AE">
        <w:rPr>
          <w:color w:val="000000" w:themeColor="text1"/>
          <w:sz w:val="28"/>
          <w:szCs w:val="28"/>
        </w:rPr>
        <w:t xml:space="preserve"> –</w:t>
      </w:r>
      <w:r w:rsidR="006626AE" w:rsidRPr="006626AE">
        <w:rPr>
          <w:color w:val="000000" w:themeColor="text1"/>
          <w:sz w:val="28"/>
          <w:szCs w:val="28"/>
        </w:rPr>
        <w:t xml:space="preserve"> </w:t>
      </w:r>
      <w:r w:rsidRPr="006626AE">
        <w:rPr>
          <w:color w:val="000000" w:themeColor="text1"/>
          <w:sz w:val="28"/>
          <w:szCs w:val="28"/>
        </w:rPr>
        <w:t xml:space="preserve"> это численность персонала из числа явившихся на работу, которая фактически работала. Разность между явочным числом и числом фактически работавших показывает число работников, находящихся в условиях простоя (из-за отсутствия материалов, электроэнергии и других причин).</w:t>
      </w:r>
    </w:p>
    <w:p w:rsidR="006626AE" w:rsidRPr="006626AE" w:rsidRDefault="006626AE" w:rsidP="006626AE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b/>
          <w:bCs/>
          <w:color w:val="000000" w:themeColor="text1"/>
          <w:sz w:val="28"/>
          <w:szCs w:val="28"/>
        </w:rPr>
        <w:t>Движением или оборотом рабочей силы предприятия фирмы</w:t>
      </w:r>
      <w:r w:rsidRPr="006626AE">
        <w:rPr>
          <w:rStyle w:val="apple-converted-space"/>
          <w:color w:val="000000" w:themeColor="text1"/>
          <w:sz w:val="28"/>
          <w:szCs w:val="28"/>
        </w:rPr>
        <w:t> </w:t>
      </w:r>
      <w:r w:rsidRPr="006626AE">
        <w:rPr>
          <w:color w:val="000000" w:themeColor="text1"/>
          <w:sz w:val="28"/>
          <w:szCs w:val="28"/>
        </w:rPr>
        <w:t>называется процесс изменения численности персонала, связанный с приемом или увольнением работников.</w:t>
      </w:r>
    </w:p>
    <w:p w:rsidR="006626AE" w:rsidRPr="006626AE" w:rsidRDefault="006626AE" w:rsidP="006626AE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Движение рабочей силы на предприятии характеризуется с помощью абсолютных и относительных показателей.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6626AE">
        <w:rPr>
          <w:b/>
          <w:color w:val="000000" w:themeColor="text1"/>
          <w:sz w:val="28"/>
          <w:szCs w:val="28"/>
        </w:rPr>
        <w:t>Показатели движения численности работников:</w:t>
      </w:r>
    </w:p>
    <w:p w:rsidR="00F456F6" w:rsidRPr="006626AE" w:rsidRDefault="00F456F6" w:rsidP="006626AE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b/>
          <w:color w:val="000000" w:themeColor="text1"/>
          <w:sz w:val="28"/>
          <w:szCs w:val="28"/>
        </w:rPr>
        <w:t>Абсолютные</w:t>
      </w:r>
      <w:r w:rsidRPr="006626AE">
        <w:rPr>
          <w:color w:val="000000" w:themeColor="text1"/>
          <w:sz w:val="28"/>
          <w:szCs w:val="28"/>
        </w:rPr>
        <w:t xml:space="preserve"> – показатель оборота по приему, равный общему числу </w:t>
      </w:r>
      <w:proofErr w:type="gramStart"/>
      <w:r w:rsidRPr="006626AE">
        <w:rPr>
          <w:color w:val="000000" w:themeColor="text1"/>
          <w:sz w:val="28"/>
          <w:szCs w:val="28"/>
        </w:rPr>
        <w:t>принятых</w:t>
      </w:r>
      <w:proofErr w:type="gramEnd"/>
      <w:r w:rsidRPr="006626AE">
        <w:rPr>
          <w:color w:val="000000" w:themeColor="text1"/>
          <w:sz w:val="28"/>
          <w:szCs w:val="28"/>
        </w:rPr>
        <w:t xml:space="preserve"> на работу за определенный период по всем источникам поступления и оборота по выбытию, равный числу уволенных за период по всем причинам увольнения.</w:t>
      </w:r>
    </w:p>
    <w:p w:rsidR="006626AE" w:rsidRPr="006626AE" w:rsidRDefault="006626AE" w:rsidP="006626AE">
      <w:pPr>
        <w:pStyle w:val="a5"/>
        <w:shd w:val="clear" w:color="auto" w:fill="FFFFFF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6626AE">
        <w:rPr>
          <w:b/>
          <w:color w:val="000000" w:themeColor="text1"/>
          <w:sz w:val="28"/>
          <w:szCs w:val="28"/>
        </w:rPr>
        <w:t>К абсолютным показателям движения рабочей силы относятся:</w:t>
      </w:r>
    </w:p>
    <w:p w:rsidR="006626AE" w:rsidRDefault="006626AE" w:rsidP="006626AE">
      <w:pPr>
        <w:pStyle w:val="a5"/>
        <w:numPr>
          <w:ilvl w:val="0"/>
          <w:numId w:val="18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6626AE">
        <w:rPr>
          <w:color w:val="000000" w:themeColor="text1"/>
          <w:sz w:val="28"/>
          <w:szCs w:val="28"/>
        </w:rPr>
        <w:t>борот по приему – численность лиц, зачисленных в рассматриваемом периоде соответствующим приказом по организации на работу;</w:t>
      </w:r>
    </w:p>
    <w:p w:rsidR="006626AE" w:rsidRDefault="006626AE" w:rsidP="006626AE">
      <w:pPr>
        <w:pStyle w:val="a5"/>
        <w:numPr>
          <w:ilvl w:val="0"/>
          <w:numId w:val="18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6626AE">
        <w:rPr>
          <w:color w:val="000000" w:themeColor="text1"/>
          <w:sz w:val="28"/>
          <w:szCs w:val="28"/>
        </w:rPr>
        <w:t>борот по увольнению – численность работников, оставивших работу в данной организации, уход или перевод которых оформлен приказом, а также выбывших в связи со смертью;</w:t>
      </w:r>
    </w:p>
    <w:p w:rsidR="006626AE" w:rsidRPr="006626AE" w:rsidRDefault="006626AE" w:rsidP="006626AE">
      <w:pPr>
        <w:pStyle w:val="a5"/>
        <w:numPr>
          <w:ilvl w:val="0"/>
          <w:numId w:val="18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6626AE">
        <w:rPr>
          <w:color w:val="000000" w:themeColor="text1"/>
          <w:sz w:val="28"/>
          <w:szCs w:val="28"/>
        </w:rPr>
        <w:t>бщий оборот рабочей силы – сумма оборотов по приему и выбытию.</w:t>
      </w:r>
    </w:p>
    <w:p w:rsidR="006626AE" w:rsidRPr="006626AE" w:rsidRDefault="006626AE" w:rsidP="006626AE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При определении оборота по приему выделяется несколько групп работников по источникам их поступления:</w:t>
      </w:r>
    </w:p>
    <w:p w:rsidR="00910E0B" w:rsidRDefault="00910E0B" w:rsidP="00910E0B">
      <w:pPr>
        <w:pStyle w:val="a5"/>
        <w:numPr>
          <w:ilvl w:val="0"/>
          <w:numId w:val="19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="006626AE" w:rsidRPr="006626AE">
        <w:rPr>
          <w:color w:val="000000" w:themeColor="text1"/>
          <w:sz w:val="28"/>
          <w:szCs w:val="28"/>
        </w:rPr>
        <w:t>о направлению служб занятости и трудоустройства;</w:t>
      </w:r>
    </w:p>
    <w:p w:rsidR="00910E0B" w:rsidRDefault="00910E0B" w:rsidP="00910E0B">
      <w:pPr>
        <w:pStyle w:val="a5"/>
        <w:numPr>
          <w:ilvl w:val="0"/>
          <w:numId w:val="19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о инициативе самого предприятия;</w:t>
      </w:r>
    </w:p>
    <w:p w:rsidR="00910E0B" w:rsidRDefault="00910E0B" w:rsidP="00910E0B">
      <w:pPr>
        <w:pStyle w:val="a5"/>
        <w:numPr>
          <w:ilvl w:val="0"/>
          <w:numId w:val="19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626AE" w:rsidRPr="00910E0B">
        <w:rPr>
          <w:color w:val="000000" w:themeColor="text1"/>
          <w:sz w:val="28"/>
          <w:szCs w:val="28"/>
        </w:rPr>
        <w:t xml:space="preserve"> порядке перевода с других предприятий и организаций;</w:t>
      </w:r>
    </w:p>
    <w:p w:rsidR="006626AE" w:rsidRPr="00910E0B" w:rsidRDefault="00910E0B" w:rsidP="00910E0B">
      <w:pPr>
        <w:pStyle w:val="a5"/>
        <w:numPr>
          <w:ilvl w:val="0"/>
          <w:numId w:val="19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осле окончания высших и средних специальных учебных заведений.</w:t>
      </w:r>
    </w:p>
    <w:p w:rsidR="006626AE" w:rsidRPr="006626AE" w:rsidRDefault="006626AE" w:rsidP="006626AE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К причинам увольнения работников относятся: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6626AE">
        <w:rPr>
          <w:color w:val="000000" w:themeColor="text1"/>
          <w:sz w:val="28"/>
          <w:szCs w:val="28"/>
        </w:rPr>
        <w:t>ризыв в армию</w:t>
      </w:r>
      <w:r>
        <w:rPr>
          <w:color w:val="000000" w:themeColor="text1"/>
          <w:sz w:val="28"/>
          <w:szCs w:val="28"/>
        </w:rPr>
        <w:t>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910E0B"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оступление в учебное заведение с отрывом от производства;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еревод на другие предприятия;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6626AE" w:rsidRPr="00910E0B">
        <w:rPr>
          <w:color w:val="000000" w:themeColor="text1"/>
          <w:sz w:val="28"/>
          <w:szCs w:val="28"/>
        </w:rPr>
        <w:t>кончание сроков договора найма;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626AE" w:rsidRPr="00910E0B">
        <w:rPr>
          <w:color w:val="000000" w:themeColor="text1"/>
          <w:sz w:val="28"/>
          <w:szCs w:val="28"/>
        </w:rPr>
        <w:t>ыход на пенсию (по достижении пенсионного возраста, инвалидности);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6626AE" w:rsidRPr="00910E0B">
        <w:rPr>
          <w:color w:val="000000" w:themeColor="text1"/>
          <w:sz w:val="28"/>
          <w:szCs w:val="28"/>
        </w:rPr>
        <w:t>мерть работника;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6626AE" w:rsidRPr="00910E0B">
        <w:rPr>
          <w:color w:val="000000" w:themeColor="text1"/>
          <w:sz w:val="28"/>
          <w:szCs w:val="28"/>
        </w:rPr>
        <w:t>окращение штата;</w:t>
      </w:r>
    </w:p>
    <w:p w:rsid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о собственному желанию;</w:t>
      </w:r>
    </w:p>
    <w:p w:rsidR="006626AE" w:rsidRPr="00910E0B" w:rsidRDefault="00910E0B" w:rsidP="00910E0B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рогулы и другие нарушения трудовой дисциплины.</w:t>
      </w:r>
    </w:p>
    <w:p w:rsidR="006626AE" w:rsidRPr="006626AE" w:rsidRDefault="006626AE" w:rsidP="006626AE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В балансах ресурсов рабочей силы отражаются абсолютные показатели движения рабочей силы предприятий. В балансах показывается:</w:t>
      </w:r>
    </w:p>
    <w:p w:rsidR="006626AE" w:rsidRPr="006626AE" w:rsidRDefault="00910E0B" w:rsidP="00910E0B">
      <w:pPr>
        <w:pStyle w:val="a5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6626AE" w:rsidRPr="006626AE">
        <w:rPr>
          <w:color w:val="000000" w:themeColor="text1"/>
          <w:sz w:val="28"/>
          <w:szCs w:val="28"/>
        </w:rPr>
        <w:t>аличие работников на начало периода;</w:t>
      </w:r>
    </w:p>
    <w:p w:rsidR="006626AE" w:rsidRPr="006626AE" w:rsidRDefault="00910E0B" w:rsidP="00910E0B">
      <w:pPr>
        <w:pStyle w:val="a5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</w:t>
      </w:r>
      <w:r w:rsidR="006626AE" w:rsidRPr="006626AE">
        <w:rPr>
          <w:color w:val="000000" w:themeColor="text1"/>
          <w:sz w:val="28"/>
          <w:szCs w:val="28"/>
        </w:rPr>
        <w:t xml:space="preserve">исленность </w:t>
      </w:r>
      <w:proofErr w:type="gramStart"/>
      <w:r w:rsidR="006626AE" w:rsidRPr="006626AE">
        <w:rPr>
          <w:color w:val="000000" w:themeColor="text1"/>
          <w:sz w:val="28"/>
          <w:szCs w:val="28"/>
        </w:rPr>
        <w:t>принятых</w:t>
      </w:r>
      <w:proofErr w:type="gramEnd"/>
      <w:r w:rsidR="006626AE" w:rsidRPr="006626AE">
        <w:rPr>
          <w:color w:val="000000" w:themeColor="text1"/>
          <w:sz w:val="28"/>
          <w:szCs w:val="28"/>
        </w:rPr>
        <w:t xml:space="preserve"> на работу всего и в том числе по источникам:</w:t>
      </w:r>
    </w:p>
    <w:p w:rsidR="00910E0B" w:rsidRDefault="00910E0B" w:rsidP="00910E0B">
      <w:pPr>
        <w:pStyle w:val="a5"/>
        <w:numPr>
          <w:ilvl w:val="0"/>
          <w:numId w:val="22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6626AE">
        <w:rPr>
          <w:color w:val="000000" w:themeColor="text1"/>
          <w:sz w:val="28"/>
          <w:szCs w:val="28"/>
        </w:rPr>
        <w:t>о направлению службы занятости;</w:t>
      </w:r>
    </w:p>
    <w:p w:rsidR="00910E0B" w:rsidRDefault="00910E0B" w:rsidP="00910E0B">
      <w:pPr>
        <w:pStyle w:val="a5"/>
        <w:numPr>
          <w:ilvl w:val="0"/>
          <w:numId w:val="22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626AE" w:rsidRPr="00910E0B">
        <w:rPr>
          <w:color w:val="000000" w:themeColor="text1"/>
          <w:sz w:val="28"/>
          <w:szCs w:val="28"/>
        </w:rPr>
        <w:t xml:space="preserve"> порядке перевода из других предприятий;</w:t>
      </w:r>
    </w:p>
    <w:p w:rsidR="006626AE" w:rsidRPr="00910E0B" w:rsidRDefault="00910E0B" w:rsidP="00910E0B">
      <w:pPr>
        <w:pStyle w:val="a5"/>
        <w:numPr>
          <w:ilvl w:val="0"/>
          <w:numId w:val="22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626AE" w:rsidRPr="00910E0B">
        <w:rPr>
          <w:color w:val="000000" w:themeColor="text1"/>
          <w:sz w:val="28"/>
          <w:szCs w:val="28"/>
        </w:rPr>
        <w:t>ругие источники;</w:t>
      </w:r>
    </w:p>
    <w:p w:rsidR="006626AE" w:rsidRPr="006626AE" w:rsidRDefault="00910E0B" w:rsidP="00910E0B">
      <w:pPr>
        <w:pStyle w:val="a5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</w:t>
      </w:r>
      <w:r w:rsidR="006626AE" w:rsidRPr="006626AE">
        <w:rPr>
          <w:color w:val="000000" w:themeColor="text1"/>
          <w:sz w:val="28"/>
          <w:szCs w:val="28"/>
        </w:rPr>
        <w:t xml:space="preserve">исленность </w:t>
      </w:r>
      <w:proofErr w:type="gramStart"/>
      <w:r w:rsidR="006626AE" w:rsidRPr="006626AE">
        <w:rPr>
          <w:color w:val="000000" w:themeColor="text1"/>
          <w:sz w:val="28"/>
          <w:szCs w:val="28"/>
        </w:rPr>
        <w:t>уволенных</w:t>
      </w:r>
      <w:proofErr w:type="gramEnd"/>
      <w:r w:rsidR="006626AE" w:rsidRPr="006626AE">
        <w:rPr>
          <w:color w:val="000000" w:themeColor="text1"/>
          <w:sz w:val="28"/>
          <w:szCs w:val="28"/>
        </w:rPr>
        <w:t xml:space="preserve"> с работы всего и в том числе по причинам выбытия:</w:t>
      </w:r>
    </w:p>
    <w:p w:rsidR="00910E0B" w:rsidRDefault="00910E0B" w:rsidP="00910E0B">
      <w:pPr>
        <w:pStyle w:val="a5"/>
        <w:numPr>
          <w:ilvl w:val="0"/>
          <w:numId w:val="24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</w:t>
      </w:r>
      <w:r w:rsidR="006626AE" w:rsidRPr="006626AE">
        <w:rPr>
          <w:color w:val="000000" w:themeColor="text1"/>
          <w:sz w:val="28"/>
          <w:szCs w:val="28"/>
        </w:rPr>
        <w:t xml:space="preserve"> порядке перевода в другую организацию;</w:t>
      </w:r>
    </w:p>
    <w:p w:rsidR="00910E0B" w:rsidRDefault="00910E0B" w:rsidP="00910E0B">
      <w:pPr>
        <w:pStyle w:val="a5"/>
        <w:numPr>
          <w:ilvl w:val="0"/>
          <w:numId w:val="24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626AE" w:rsidRPr="00910E0B">
        <w:rPr>
          <w:color w:val="000000" w:themeColor="text1"/>
          <w:sz w:val="28"/>
          <w:szCs w:val="28"/>
        </w:rPr>
        <w:t xml:space="preserve"> связи с расторжением трудового договора по инициативе работника (т. е. по собственному желанию);</w:t>
      </w:r>
    </w:p>
    <w:p w:rsidR="00910E0B" w:rsidRDefault="00910E0B" w:rsidP="00910E0B">
      <w:pPr>
        <w:pStyle w:val="a5"/>
        <w:numPr>
          <w:ilvl w:val="0"/>
          <w:numId w:val="24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626AE" w:rsidRPr="00910E0B">
        <w:rPr>
          <w:color w:val="000000" w:themeColor="text1"/>
          <w:sz w:val="28"/>
          <w:szCs w:val="28"/>
        </w:rPr>
        <w:t xml:space="preserve"> связи с расторжением трудового договора по инициативе администрации;</w:t>
      </w:r>
    </w:p>
    <w:p w:rsidR="006626AE" w:rsidRPr="00910E0B" w:rsidRDefault="00910E0B" w:rsidP="00910E0B">
      <w:pPr>
        <w:pStyle w:val="a5"/>
        <w:numPr>
          <w:ilvl w:val="0"/>
          <w:numId w:val="24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6626AE" w:rsidRPr="00910E0B">
        <w:rPr>
          <w:color w:val="000000" w:themeColor="text1"/>
          <w:sz w:val="28"/>
          <w:szCs w:val="28"/>
        </w:rPr>
        <w:t>ризыв или поступление на военную службу;</w:t>
      </w:r>
    </w:p>
    <w:p w:rsidR="00910E0B" w:rsidRDefault="006626AE" w:rsidP="00910E0B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другие причины;</w:t>
      </w:r>
    </w:p>
    <w:p w:rsidR="006626AE" w:rsidRPr="006626AE" w:rsidRDefault="00910E0B" w:rsidP="00910E0B">
      <w:pPr>
        <w:pStyle w:val="a5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</w:t>
      </w:r>
      <w:r w:rsidR="006626AE" w:rsidRPr="006626AE">
        <w:rPr>
          <w:color w:val="000000" w:themeColor="text1"/>
          <w:sz w:val="28"/>
          <w:szCs w:val="28"/>
        </w:rPr>
        <w:t>исленность работников на конец периода.</w:t>
      </w:r>
    </w:p>
    <w:p w:rsidR="00F456F6" w:rsidRPr="00910E0B" w:rsidRDefault="00F456F6" w:rsidP="006626AE">
      <w:pPr>
        <w:pStyle w:val="a5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910E0B">
        <w:rPr>
          <w:b/>
          <w:color w:val="000000" w:themeColor="text1"/>
          <w:sz w:val="28"/>
          <w:szCs w:val="28"/>
        </w:rPr>
        <w:t>Относительные показатели оборота рабочей силы:</w:t>
      </w:r>
    </w:p>
    <w:p w:rsidR="00910E0B" w:rsidRPr="001B6FFA" w:rsidRDefault="00F456F6" w:rsidP="001B6FFA">
      <w:pPr>
        <w:pStyle w:val="a5"/>
        <w:numPr>
          <w:ilvl w:val="0"/>
          <w:numId w:val="25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Коэффициент общего оборота рабочей силы, характеризующий интенсивность движения:</w:t>
      </w:r>
      <w:r w:rsidRPr="006626AE">
        <w:rPr>
          <w:rStyle w:val="apple-converted-space"/>
          <w:color w:val="000000" w:themeColor="text1"/>
          <w:sz w:val="28"/>
          <w:szCs w:val="28"/>
        </w:rPr>
        <w:t> 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171575" cy="361950"/>
            <wp:effectExtent l="0" t="0" r="0" b="0"/>
            <wp:docPr id="232" name="Рисунок 232" descr="http://www.studfiles.ru/html/2706/286/html_GGuOiho3EK.0K7j/htmlconvd-TmJFvZ_html_639f4a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www.studfiles.ru/html/2706/286/html_GGuOiho3EK.0K7j/htmlconvd-TmJFvZ_html_639f4a0e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 xml:space="preserve">, </w:t>
      </w:r>
      <w:r w:rsidRPr="001B6FFA">
        <w:rPr>
          <w:color w:val="000000" w:themeColor="text1"/>
          <w:sz w:val="28"/>
          <w:szCs w:val="28"/>
        </w:rPr>
        <w:t xml:space="preserve">где </w:t>
      </w:r>
      <w:proofErr w:type="gramStart"/>
      <w:r w:rsidRPr="001B6FFA">
        <w:rPr>
          <w:color w:val="000000" w:themeColor="text1"/>
          <w:sz w:val="28"/>
          <w:szCs w:val="28"/>
        </w:rPr>
        <w:t>П</w:t>
      </w:r>
      <w:proofErr w:type="gramEnd"/>
      <w:r w:rsidRPr="001B6FFA">
        <w:rPr>
          <w:color w:val="000000" w:themeColor="text1"/>
          <w:sz w:val="28"/>
          <w:szCs w:val="28"/>
        </w:rPr>
        <w:t xml:space="preserve"> – число принятых работников в течение отчетного периода, В – число выбывших работников в течение отчетного периода.</w:t>
      </w:r>
    </w:p>
    <w:p w:rsidR="00910E0B" w:rsidRDefault="00F456F6" w:rsidP="00910E0B">
      <w:pPr>
        <w:pStyle w:val="a5"/>
        <w:numPr>
          <w:ilvl w:val="0"/>
          <w:numId w:val="25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626AE">
        <w:rPr>
          <w:color w:val="000000" w:themeColor="text1"/>
          <w:sz w:val="28"/>
          <w:szCs w:val="28"/>
        </w:rPr>
        <w:t>Коэффициент оборота по приему:</w:t>
      </w:r>
      <w:r w:rsidRPr="006626AE">
        <w:rPr>
          <w:rStyle w:val="apple-converted-space"/>
          <w:color w:val="000000" w:themeColor="text1"/>
          <w:sz w:val="28"/>
          <w:szCs w:val="28"/>
        </w:rPr>
        <w:t> 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047750" cy="361950"/>
            <wp:effectExtent l="0" t="0" r="0" b="0"/>
            <wp:docPr id="233" name="Рисунок 233" descr="http://www.studfiles.ru/html/2706/286/html_GGuOiho3EK.0K7j/htmlconvd-TmJFvZ_html_m4d2649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www.studfiles.ru/html/2706/286/html_GGuOiho3EK.0K7j/htmlconvd-TmJFvZ_html_m4d264934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>.</w:t>
      </w:r>
    </w:p>
    <w:p w:rsidR="00910E0B" w:rsidRDefault="00F456F6" w:rsidP="00910E0B">
      <w:pPr>
        <w:pStyle w:val="a5"/>
        <w:numPr>
          <w:ilvl w:val="0"/>
          <w:numId w:val="25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10E0B">
        <w:rPr>
          <w:color w:val="000000" w:themeColor="text1"/>
          <w:sz w:val="28"/>
          <w:szCs w:val="28"/>
        </w:rPr>
        <w:t>Коэффициент оборота по выбытию:</w:t>
      </w:r>
      <w:r w:rsidRPr="00910E0B">
        <w:rPr>
          <w:rStyle w:val="apple-converted-space"/>
          <w:color w:val="000000" w:themeColor="text1"/>
          <w:sz w:val="28"/>
          <w:szCs w:val="28"/>
        </w:rPr>
        <w:t> 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990600" cy="361950"/>
            <wp:effectExtent l="0" t="0" r="0" b="0"/>
            <wp:docPr id="234" name="Рисунок 234" descr="http://www.studfiles.ru/html/2706/286/html_GGuOiho3EK.0K7j/htmlconvd-TmJFvZ_html_286964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www.studfiles.ru/html/2706/286/html_GGuOiho3EK.0K7j/htmlconvd-TmJFvZ_html_286964aa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0E0B">
        <w:rPr>
          <w:color w:val="000000" w:themeColor="text1"/>
          <w:sz w:val="28"/>
          <w:szCs w:val="28"/>
        </w:rPr>
        <w:t>.</w:t>
      </w:r>
    </w:p>
    <w:p w:rsidR="00910E0B" w:rsidRPr="001B6FFA" w:rsidRDefault="00F456F6" w:rsidP="001B6FFA">
      <w:pPr>
        <w:pStyle w:val="a5"/>
        <w:numPr>
          <w:ilvl w:val="0"/>
          <w:numId w:val="25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10E0B">
        <w:rPr>
          <w:color w:val="000000" w:themeColor="text1"/>
          <w:sz w:val="28"/>
          <w:szCs w:val="28"/>
        </w:rPr>
        <w:t>Коэффициент текучести кадров:</w:t>
      </w:r>
      <w:r w:rsidRPr="00910E0B">
        <w:rPr>
          <w:rStyle w:val="apple-converted-space"/>
          <w:color w:val="000000" w:themeColor="text1"/>
          <w:sz w:val="28"/>
          <w:szCs w:val="28"/>
        </w:rPr>
        <w:t> 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095375" cy="390525"/>
            <wp:effectExtent l="0" t="0" r="0" b="0"/>
            <wp:docPr id="235" name="Рисунок 235" descr="http://www.studfiles.ru/html/2706/286/html_GGuOiho3EK.0K7j/htmlconvd-TmJFvZ_html_m7c43f9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www.studfiles.ru/html/2706/286/html_GGuOiho3EK.0K7j/htmlconvd-TmJFvZ_html_m7c43f981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0E0B">
        <w:rPr>
          <w:color w:val="000000" w:themeColor="text1"/>
          <w:sz w:val="28"/>
          <w:szCs w:val="28"/>
        </w:rPr>
        <w:t xml:space="preserve">, </w:t>
      </w:r>
      <w:r w:rsidRPr="001B6FFA">
        <w:rPr>
          <w:color w:val="000000" w:themeColor="text1"/>
          <w:sz w:val="28"/>
          <w:szCs w:val="28"/>
        </w:rPr>
        <w:t>где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61950" cy="200025"/>
            <wp:effectExtent l="19050" t="0" r="0" b="0"/>
            <wp:docPr id="236" name="Рисунок 236" descr="http://www.studfiles.ru/html/2706/286/html_GGuOiho3EK.0K7j/htmlconvd-TmJFvZ_html_7c9e5b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www.studfiles.ru/html/2706/286/html_GGuOiho3EK.0K7j/htmlconvd-TmJFvZ_html_7c9e5b6a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0E0B" w:rsidRPr="001B6FFA">
        <w:rPr>
          <w:color w:val="000000" w:themeColor="text1"/>
          <w:sz w:val="28"/>
          <w:szCs w:val="28"/>
        </w:rPr>
        <w:t xml:space="preserve">  – </w:t>
      </w:r>
      <w:r w:rsidRPr="001B6FFA">
        <w:rPr>
          <w:color w:val="000000" w:themeColor="text1"/>
          <w:sz w:val="28"/>
          <w:szCs w:val="28"/>
        </w:rPr>
        <w:t>число уволенных по собственному желанию, за прогулы, за нарушение трудовой дисциплины.</w:t>
      </w:r>
    </w:p>
    <w:p w:rsidR="001B6FFA" w:rsidRPr="003B1EB8" w:rsidRDefault="00F456F6" w:rsidP="003B1EB8">
      <w:pPr>
        <w:pStyle w:val="a5"/>
        <w:numPr>
          <w:ilvl w:val="0"/>
          <w:numId w:val="25"/>
        </w:numPr>
        <w:spacing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6626AE">
        <w:rPr>
          <w:color w:val="000000" w:themeColor="text1"/>
          <w:sz w:val="28"/>
          <w:szCs w:val="28"/>
        </w:rPr>
        <w:t>Коэффициент постоянства кадров:</w:t>
      </w:r>
      <w:r w:rsidRPr="006626AE">
        <w:rPr>
          <w:rStyle w:val="apple-converted-space"/>
          <w:color w:val="000000" w:themeColor="text1"/>
          <w:sz w:val="28"/>
          <w:szCs w:val="28"/>
        </w:rPr>
        <w:t> </w:t>
      </w:r>
      <w:r w:rsidRPr="006626A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485900" cy="390525"/>
            <wp:effectExtent l="19050" t="0" r="0" b="0"/>
            <wp:docPr id="237" name="Рисунок 237" descr="http://www.studfiles.ru/html/2706/286/html_GGuOiho3EK.0K7j/htmlconvd-TmJFvZ_html_147d1e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www.studfiles.ru/html/2706/286/html_GGuOiho3EK.0K7j/htmlconvd-TmJFvZ_html_147d1e79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6AE">
        <w:rPr>
          <w:color w:val="000000" w:themeColor="text1"/>
          <w:sz w:val="28"/>
          <w:szCs w:val="28"/>
        </w:rPr>
        <w:t xml:space="preserve">, </w:t>
      </w:r>
      <w:r w:rsidRPr="001B6FFA">
        <w:rPr>
          <w:color w:val="000000" w:themeColor="text1"/>
          <w:sz w:val="28"/>
          <w:szCs w:val="28"/>
        </w:rPr>
        <w:t xml:space="preserve">где </w:t>
      </w:r>
      <w:proofErr w:type="spellStart"/>
      <w:r w:rsidRPr="001B6FFA">
        <w:rPr>
          <w:color w:val="000000" w:themeColor="text1"/>
          <w:sz w:val="28"/>
          <w:szCs w:val="28"/>
        </w:rPr>
        <w:t>Т</w:t>
      </w:r>
      <w:r w:rsidR="006626AE" w:rsidRPr="001B6FFA">
        <w:rPr>
          <w:color w:val="000000" w:themeColor="text1"/>
          <w:sz w:val="28"/>
          <w:szCs w:val="28"/>
          <w:vertAlign w:val="subscript"/>
        </w:rPr>
        <w:t>ра</w:t>
      </w:r>
      <w:r w:rsidRPr="001B6FFA">
        <w:rPr>
          <w:color w:val="000000" w:themeColor="text1"/>
          <w:sz w:val="28"/>
          <w:szCs w:val="28"/>
          <w:vertAlign w:val="subscript"/>
        </w:rPr>
        <w:t>б</w:t>
      </w:r>
      <w:r w:rsidR="006626AE" w:rsidRPr="001B6FFA">
        <w:rPr>
          <w:color w:val="000000" w:themeColor="text1"/>
          <w:sz w:val="28"/>
          <w:szCs w:val="28"/>
          <w:vertAlign w:val="subscript"/>
        </w:rPr>
        <w:t>от</w:t>
      </w:r>
      <w:proofErr w:type="spellEnd"/>
      <w:r w:rsidRPr="001B6FFA">
        <w:rPr>
          <w:color w:val="000000" w:themeColor="text1"/>
          <w:sz w:val="28"/>
          <w:szCs w:val="28"/>
          <w:vertAlign w:val="subscript"/>
        </w:rPr>
        <w:t>. весь год</w:t>
      </w:r>
      <w:r w:rsidR="00910E0B" w:rsidRPr="001B6FFA">
        <w:rPr>
          <w:color w:val="000000" w:themeColor="text1"/>
          <w:sz w:val="28"/>
          <w:szCs w:val="28"/>
          <w:vertAlign w:val="subscript"/>
        </w:rPr>
        <w:t xml:space="preserve"> </w:t>
      </w:r>
      <w:r w:rsidRPr="001B6FFA">
        <w:rPr>
          <w:color w:val="000000" w:themeColor="text1"/>
          <w:sz w:val="28"/>
          <w:szCs w:val="28"/>
        </w:rPr>
        <w:t>– численность работников, состоящих в списочном составе весь год: из численности работников, состоящих в списках на 1 января, исключаются выбывшие в течение года по всем причинам, но не исключаются выбывшие из числа принятых в отчетном году.</w:t>
      </w:r>
      <w:proofErr w:type="gramEnd"/>
    </w:p>
    <w:p w:rsidR="00C54BDE" w:rsidRPr="00B412DC" w:rsidRDefault="001A50A4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3. </w:t>
      </w:r>
      <w:r w:rsidR="00C54BDE" w:rsidRPr="00B412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C54BDE" w:rsidRPr="00B412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</w:p>
    <w:p w:rsidR="00C54BDE" w:rsidRPr="00B412DC" w:rsidRDefault="00C54BDE" w:rsidP="003424C1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B412DC">
        <w:rPr>
          <w:color w:val="000000" w:themeColor="text1"/>
          <w:sz w:val="28"/>
          <w:szCs w:val="28"/>
        </w:rPr>
        <w:t>Имеются следующие данные о затратах на производство 13 предприятий отрасли: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145"/>
      </w:tblGrid>
      <w:tr w:rsidR="00C54BDE" w:rsidRPr="00562120" w:rsidTr="00B412DC">
        <w:trPr>
          <w:trHeight w:val="323"/>
        </w:trPr>
        <w:tc>
          <w:tcPr>
            <w:tcW w:w="3119" w:type="dxa"/>
            <w:vAlign w:val="center"/>
          </w:tcPr>
          <w:p w:rsidR="00C54BDE" w:rsidRPr="008B6CC6" w:rsidRDefault="00C54BDE" w:rsidP="00B412DC">
            <w:pPr>
              <w:pStyle w:val="a3"/>
              <w:jc w:val="center"/>
              <w:rPr>
                <w:b/>
                <w:color w:val="000000" w:themeColor="text1"/>
                <w:szCs w:val="24"/>
              </w:rPr>
            </w:pPr>
            <w:r w:rsidRPr="008B6CC6">
              <w:rPr>
                <w:b/>
                <w:color w:val="000000" w:themeColor="text1"/>
                <w:szCs w:val="24"/>
              </w:rPr>
              <w:t>№ предприятия</w:t>
            </w:r>
          </w:p>
        </w:tc>
        <w:tc>
          <w:tcPr>
            <w:tcW w:w="6145" w:type="dxa"/>
            <w:vAlign w:val="center"/>
          </w:tcPr>
          <w:p w:rsidR="00C54BDE" w:rsidRPr="008B6CC6" w:rsidRDefault="00C54BDE" w:rsidP="00B412DC">
            <w:pPr>
              <w:pStyle w:val="a3"/>
              <w:jc w:val="center"/>
              <w:rPr>
                <w:b/>
                <w:color w:val="000000" w:themeColor="text1"/>
                <w:szCs w:val="24"/>
              </w:rPr>
            </w:pPr>
            <w:r w:rsidRPr="008B6CC6">
              <w:rPr>
                <w:b/>
                <w:color w:val="000000" w:themeColor="text1"/>
                <w:szCs w:val="24"/>
              </w:rPr>
              <w:t>Затраты на производство, тыс. руб.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511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560</w:t>
            </w:r>
          </w:p>
        </w:tc>
      </w:tr>
      <w:tr w:rsidR="00C54BDE" w:rsidRPr="00562120" w:rsidTr="00B412DC">
        <w:trPr>
          <w:trHeight w:val="303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665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750</w:t>
            </w:r>
          </w:p>
        </w:tc>
      </w:tr>
      <w:tr w:rsidR="00C54BDE" w:rsidRPr="00562120" w:rsidTr="00B412DC">
        <w:trPr>
          <w:trHeight w:val="303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250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404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383</w:t>
            </w:r>
          </w:p>
        </w:tc>
      </w:tr>
      <w:tr w:rsidR="00C54BDE" w:rsidRPr="00562120" w:rsidTr="00B412DC">
        <w:trPr>
          <w:trHeight w:val="303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463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392</w:t>
            </w:r>
          </w:p>
        </w:tc>
      </w:tr>
      <w:tr w:rsidR="00C54BDE" w:rsidRPr="00562120" w:rsidTr="00B412DC">
        <w:trPr>
          <w:trHeight w:val="303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550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620</w:t>
            </w:r>
          </w:p>
        </w:tc>
      </w:tr>
      <w:tr w:rsidR="00C54BDE" w:rsidRPr="00562120" w:rsidTr="00B412DC">
        <w:trPr>
          <w:trHeight w:val="324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12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750</w:t>
            </w:r>
          </w:p>
        </w:tc>
      </w:tr>
      <w:tr w:rsidR="00C54BDE" w:rsidRPr="00562120" w:rsidTr="00B412DC">
        <w:trPr>
          <w:trHeight w:val="303"/>
        </w:trPr>
        <w:tc>
          <w:tcPr>
            <w:tcW w:w="3119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13</w:t>
            </w:r>
          </w:p>
        </w:tc>
        <w:tc>
          <w:tcPr>
            <w:tcW w:w="6145" w:type="dxa"/>
            <w:vAlign w:val="center"/>
          </w:tcPr>
          <w:p w:rsidR="00C54BDE" w:rsidRPr="00562120" w:rsidRDefault="00C54BDE" w:rsidP="00B412DC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562120">
              <w:rPr>
                <w:color w:val="000000" w:themeColor="text1"/>
                <w:szCs w:val="24"/>
              </w:rPr>
              <w:t>452</w:t>
            </w:r>
          </w:p>
        </w:tc>
      </w:tr>
      <w:tr w:rsidR="00C54BDE" w:rsidRPr="00562120" w:rsidTr="00B412DC">
        <w:trPr>
          <w:trHeight w:val="303"/>
        </w:trPr>
        <w:tc>
          <w:tcPr>
            <w:tcW w:w="3119" w:type="dxa"/>
            <w:vAlign w:val="center"/>
          </w:tcPr>
          <w:p w:rsidR="00C54BDE" w:rsidRPr="008B6CC6" w:rsidRDefault="00C54BDE" w:rsidP="00B412DC">
            <w:pPr>
              <w:pStyle w:val="a3"/>
              <w:jc w:val="center"/>
              <w:rPr>
                <w:b/>
                <w:color w:val="000000" w:themeColor="text1"/>
                <w:szCs w:val="24"/>
              </w:rPr>
            </w:pPr>
            <w:r w:rsidRPr="008B6CC6">
              <w:rPr>
                <w:b/>
                <w:color w:val="000000" w:themeColor="text1"/>
                <w:szCs w:val="24"/>
              </w:rPr>
              <w:t>Сумма затрат на произв</w:t>
            </w:r>
            <w:r w:rsidR="00F71348" w:rsidRPr="008B6CC6">
              <w:rPr>
                <w:b/>
                <w:color w:val="000000" w:themeColor="text1"/>
                <w:szCs w:val="24"/>
              </w:rPr>
              <w:t>одство 13 предприятий отрасли (</w:t>
            </w:r>
            <w:r w:rsidRPr="008B6CC6">
              <w:rPr>
                <w:b/>
                <w:color w:val="000000" w:themeColor="text1"/>
                <w:szCs w:val="24"/>
              </w:rPr>
              <w:t>Всего)</w:t>
            </w:r>
          </w:p>
        </w:tc>
        <w:tc>
          <w:tcPr>
            <w:tcW w:w="6145" w:type="dxa"/>
            <w:vAlign w:val="center"/>
          </w:tcPr>
          <w:p w:rsidR="00C54BDE" w:rsidRPr="008B6CC6" w:rsidRDefault="00C54BDE" w:rsidP="00B412DC">
            <w:pPr>
              <w:pStyle w:val="a3"/>
              <w:jc w:val="center"/>
              <w:rPr>
                <w:b/>
                <w:color w:val="000000" w:themeColor="text1"/>
                <w:szCs w:val="24"/>
              </w:rPr>
            </w:pPr>
            <w:r w:rsidRPr="008B6CC6">
              <w:rPr>
                <w:b/>
                <w:color w:val="000000" w:themeColor="text1"/>
                <w:szCs w:val="24"/>
              </w:rPr>
              <w:t>511+560+665+750+250+404+383+463+392+550+620+750+452=</w:t>
            </w:r>
            <w:r w:rsidR="00F71348" w:rsidRPr="008B6CC6">
              <w:rPr>
                <w:b/>
                <w:color w:val="000000" w:themeColor="text1"/>
                <w:szCs w:val="24"/>
              </w:rPr>
              <w:t>6750 тыс. руб.</w:t>
            </w:r>
          </w:p>
        </w:tc>
      </w:tr>
    </w:tbl>
    <w:p w:rsidR="003D0BDE" w:rsidRPr="00562120" w:rsidRDefault="003D0BDE" w:rsidP="00C54BDE">
      <w:pPr>
        <w:pStyle w:val="a3"/>
        <w:rPr>
          <w:color w:val="000000" w:themeColor="text1"/>
          <w:szCs w:val="24"/>
        </w:rPr>
      </w:pPr>
    </w:p>
    <w:p w:rsidR="003D0BDE" w:rsidRPr="00562120" w:rsidRDefault="003D0BDE" w:rsidP="00C54BDE">
      <w:pPr>
        <w:pStyle w:val="a3"/>
        <w:rPr>
          <w:color w:val="000000" w:themeColor="text1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50"/>
        <w:gridCol w:w="4705"/>
      </w:tblGrid>
      <w:tr w:rsidR="007E20BD" w:rsidRPr="00562120" w:rsidTr="007E20BD">
        <w:trPr>
          <w:tblCellSpacing w:w="0" w:type="dxa"/>
        </w:trPr>
        <w:tc>
          <w:tcPr>
            <w:tcW w:w="4650" w:type="dxa"/>
            <w:hideMark/>
          </w:tcPr>
          <w:p w:rsidR="007E20BD" w:rsidRPr="00562120" w:rsidRDefault="007E20BD">
            <w:pPr>
              <w:rPr>
                <w:rFonts w:ascii="Verdana" w:hAnsi="Verdana"/>
                <w:color w:val="000000" w:themeColor="text1"/>
                <w:sz w:val="21"/>
                <w:szCs w:val="21"/>
              </w:rPr>
            </w:pPr>
          </w:p>
        </w:tc>
        <w:tc>
          <w:tcPr>
            <w:tcW w:w="4705" w:type="dxa"/>
            <w:hideMark/>
          </w:tcPr>
          <w:p w:rsidR="007E20BD" w:rsidRPr="00562120" w:rsidRDefault="007E20BD" w:rsidP="007E20BD">
            <w:pPr>
              <w:pStyle w:val="a5"/>
              <w:spacing w:before="225" w:beforeAutospacing="0" w:line="288" w:lineRule="atLeast"/>
              <w:ind w:left="225" w:right="375"/>
              <w:rPr>
                <w:rFonts w:ascii="Verdana" w:hAnsi="Verdana"/>
                <w:color w:val="000000" w:themeColor="text1"/>
                <w:sz w:val="21"/>
                <w:szCs w:val="21"/>
              </w:rPr>
            </w:pPr>
          </w:p>
        </w:tc>
      </w:tr>
    </w:tbl>
    <w:p w:rsidR="00B11304" w:rsidRPr="00F02A07" w:rsidRDefault="00B11304" w:rsidP="00F02A07">
      <w:pPr>
        <w:pStyle w:val="a3"/>
        <w:spacing w:line="360" w:lineRule="auto"/>
        <w:ind w:left="60" w:firstLine="709"/>
        <w:rPr>
          <w:color w:val="000000" w:themeColor="text1"/>
          <w:sz w:val="28"/>
          <w:szCs w:val="28"/>
        </w:rPr>
      </w:pPr>
      <w:r w:rsidRPr="00D43D04">
        <w:rPr>
          <w:color w:val="000000" w:themeColor="text1"/>
          <w:sz w:val="28"/>
          <w:szCs w:val="28"/>
        </w:rPr>
        <w:t xml:space="preserve">Осуществите структурную группировку предприятий по сумме затрат на производство, образовав 3 группы с равными интервалами. Каждую группу предприятий и всю совокупность в целом охарактеризуйте средней суммой затрат на производство. </w:t>
      </w:r>
    </w:p>
    <w:p w:rsidR="007A5A58" w:rsidRPr="00EE1473" w:rsidRDefault="00EE1473" w:rsidP="00B11304">
      <w:pPr>
        <w:pStyle w:val="aa"/>
        <w:rPr>
          <w:rFonts w:ascii="Times New Roman" w:hAnsi="Times New Roman" w:cs="Times New Roman"/>
          <w:b/>
          <w:color w:val="000000" w:themeColor="text1"/>
          <w:sz w:val="28"/>
        </w:rPr>
      </w:pPr>
      <w:r w:rsidRPr="00EE1473">
        <w:rPr>
          <w:rFonts w:ascii="Times New Roman" w:hAnsi="Times New Roman" w:cs="Times New Roman"/>
          <w:b/>
          <w:color w:val="000000" w:themeColor="text1"/>
          <w:sz w:val="28"/>
        </w:rPr>
        <w:t>Решение:</w:t>
      </w:r>
    </w:p>
    <w:p w:rsidR="00EE1473" w:rsidRPr="00EE1473" w:rsidRDefault="00EE1473" w:rsidP="00EE1473">
      <w:pPr>
        <w:pStyle w:val="aa"/>
        <w:tabs>
          <w:tab w:val="num" w:pos="-1620"/>
        </w:tabs>
        <w:rPr>
          <w:rFonts w:ascii="Times New Roman" w:hAnsi="Times New Roman" w:cs="Times New Roman"/>
          <w:b/>
          <w:color w:val="000000" w:themeColor="text1"/>
          <w:sz w:val="28"/>
        </w:rPr>
      </w:pPr>
      <w:r w:rsidRPr="00EE1473">
        <w:rPr>
          <w:rFonts w:ascii="Times New Roman" w:hAnsi="Times New Roman" w:cs="Times New Roman"/>
          <w:b/>
          <w:color w:val="000000" w:themeColor="text1"/>
          <w:sz w:val="28"/>
        </w:rPr>
        <w:t>Определим величину равного интервала</w:t>
      </w:r>
      <w:r w:rsidR="009B105D">
        <w:rPr>
          <w:rFonts w:ascii="Times New Roman" w:hAnsi="Times New Roman" w:cs="Times New Roman"/>
          <w:b/>
          <w:color w:val="000000" w:themeColor="text1"/>
          <w:sz w:val="28"/>
        </w:rPr>
        <w:t xml:space="preserve"> по формуле</w:t>
      </w:r>
      <w:r w:rsidRPr="00EE1473">
        <w:rPr>
          <w:rFonts w:ascii="Times New Roman" w:hAnsi="Times New Roman" w:cs="Times New Roman"/>
          <w:b/>
          <w:color w:val="000000" w:themeColor="text1"/>
          <w:sz w:val="28"/>
        </w:rPr>
        <w:t>:</w:t>
      </w:r>
    </w:p>
    <w:p w:rsidR="00EE1473" w:rsidRPr="00EE1473" w:rsidRDefault="00EE1473" w:rsidP="00EE1473">
      <w:pPr>
        <w:pStyle w:val="aa"/>
        <w:tabs>
          <w:tab w:val="num" w:pos="-1620"/>
        </w:tabs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E1473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9B105D" w:rsidRPr="00EE1473">
        <w:rPr>
          <w:rFonts w:ascii="Times New Roman" w:hAnsi="Times New Roman" w:cs="Times New Roman"/>
          <w:color w:val="000000" w:themeColor="text1"/>
          <w:position w:val="-24"/>
          <w:sz w:val="28"/>
          <w:szCs w:val="24"/>
        </w:rPr>
        <w:object w:dxaOrig="1460" w:dyaOrig="639">
          <v:shape id="_x0000_i1028" type="#_x0000_t75" style="width:72.75pt;height:32.25pt" o:ole="">
            <v:imagedata r:id="rId26" o:title=""/>
          </v:shape>
          <o:OLEObject Type="Embed" ProgID="Equation.3" ShapeID="_x0000_i1028" DrawAspect="Content" ObjectID="_1550837039" r:id="rId27"/>
        </w:object>
      </w:r>
    </w:p>
    <w:p w:rsidR="00EE1473" w:rsidRPr="00EE1473" w:rsidRDefault="00EE1473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где </w:t>
      </w:r>
      <w:proofErr w:type="spellStart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lang w:val="en-US"/>
        </w:rPr>
        <w:t>x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vertAlign w:val="subscript"/>
          <w:lang w:val="en-US"/>
        </w:rPr>
        <w:t>max</w:t>
      </w:r>
      <w:proofErr w:type="spellEnd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vertAlign w:val="subscript"/>
        </w:rPr>
        <w:t xml:space="preserve"> 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– </w:t>
      </w:r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>максимальное значение признака в изучаемой совокупности;</w:t>
      </w:r>
    </w:p>
    <w:p w:rsidR="00EE1473" w:rsidRPr="00EE1473" w:rsidRDefault="00EE1473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      </w:t>
      </w:r>
      <w:proofErr w:type="spellStart"/>
      <w:proofErr w:type="gramStart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lang w:val="en-US"/>
        </w:rPr>
        <w:t>x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vertAlign w:val="subscript"/>
          <w:lang w:val="en-US"/>
        </w:rPr>
        <w:t>min</w:t>
      </w:r>
      <w:proofErr w:type="spellEnd"/>
      <w:proofErr w:type="gramEnd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 – </w:t>
      </w:r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>минимальное значение признака в изучаемой совокупности;</w:t>
      </w:r>
    </w:p>
    <w:p w:rsidR="00EE1473" w:rsidRDefault="00EE1473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    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lang w:val="en-US"/>
        </w:rPr>
        <w:t>n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 </w:t>
      </w:r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– </w:t>
      </w:r>
      <w:proofErr w:type="gramStart"/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>количество</w:t>
      </w:r>
      <w:proofErr w:type="gramEnd"/>
      <w:r w:rsidRPr="00EE147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групп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EE1473" w:rsidRDefault="00EE1473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E1473" w:rsidRDefault="00EE1473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i/>
          <w:color w:val="000000" w:themeColor="text1"/>
          <w:sz w:val="28"/>
          <w:szCs w:val="24"/>
        </w:rPr>
      </w:pPr>
      <w:proofErr w:type="spellStart"/>
      <w:proofErr w:type="gramStart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lang w:val="en-US"/>
        </w:rPr>
        <w:lastRenderedPageBreak/>
        <w:t>x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vertAlign w:val="subscript"/>
          <w:lang w:val="en-US"/>
        </w:rPr>
        <w:t>max</w:t>
      </w:r>
      <w:proofErr w:type="spellEnd"/>
      <w:proofErr w:type="gramEnd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vertAlign w:val="subscript"/>
        </w:rPr>
        <w:t xml:space="preserve"> 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</w:rPr>
        <w:t>–</w:t>
      </w:r>
      <w:r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750 т. руб. </w:t>
      </w:r>
    </w:p>
    <w:p w:rsidR="00EE1473" w:rsidRDefault="00EE1473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i/>
          <w:color w:val="000000" w:themeColor="text1"/>
          <w:sz w:val="28"/>
          <w:szCs w:val="24"/>
        </w:rPr>
      </w:pPr>
      <w:proofErr w:type="spellStart"/>
      <w:proofErr w:type="gramStart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lang w:val="en-US"/>
        </w:rPr>
        <w:t>x</w:t>
      </w:r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  <w:vertAlign w:val="subscript"/>
          <w:lang w:val="en-US"/>
        </w:rPr>
        <w:t>min</w:t>
      </w:r>
      <w:proofErr w:type="spellEnd"/>
      <w:proofErr w:type="gramEnd"/>
      <w:r w:rsidRPr="00EE1473">
        <w:rPr>
          <w:rFonts w:ascii="Times New Roman" w:hAnsi="Times New Roman" w:cs="Times New Roman"/>
          <w:i/>
          <w:color w:val="000000" w:themeColor="text1"/>
          <w:sz w:val="28"/>
          <w:szCs w:val="24"/>
        </w:rPr>
        <w:t xml:space="preserve"> –</w:t>
      </w:r>
      <w:r>
        <w:rPr>
          <w:rFonts w:ascii="Times New Roman" w:hAnsi="Times New Roman" w:cs="Times New Roman"/>
          <w:i/>
          <w:color w:val="000000" w:themeColor="text1"/>
          <w:sz w:val="28"/>
          <w:szCs w:val="24"/>
        </w:rPr>
        <w:t>250 т. руб.</w:t>
      </w:r>
    </w:p>
    <w:p w:rsidR="00EE1473" w:rsidRPr="009B105D" w:rsidRDefault="00877C15" w:rsidP="00EE1473">
      <w:pPr>
        <w:pStyle w:val="aa"/>
        <w:tabs>
          <w:tab w:val="num" w:pos="-1620"/>
        </w:tabs>
        <w:jc w:val="both"/>
        <w:rPr>
          <w:rFonts w:ascii="Times New Roman" w:hAnsi="Times New Roman" w:cs="Times New Roman"/>
          <w:i/>
          <w:color w:val="000000" w:themeColor="text1"/>
          <w:sz w:val="28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mbria Math"/>
              <w:color w:val="000000" w:themeColor="text1"/>
              <w:sz w:val="28"/>
              <w:szCs w:val="24"/>
            </w:rPr>
            <m:t>i=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8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color w:val="000000" w:themeColor="text1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color w:val="000000" w:themeColor="text1"/>
                      <w:sz w:val="28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hAnsi="Cambria Math" w:cs="Cambria Math"/>
                      <w:color w:val="000000" w:themeColor="text1"/>
                      <w:sz w:val="28"/>
                      <w:szCs w:val="24"/>
                      <w:lang w:val="en-US"/>
                    </w:rPr>
                    <m:t>ma</m:t>
                  </m:r>
                  <m:r>
                    <w:rPr>
                      <w:rFonts w:ascii="Cambria Math" w:hAnsi="Cambria Math" w:cs="Cambria Math"/>
                      <w:color w:val="000000" w:themeColor="text1"/>
                      <w:sz w:val="28"/>
                      <w:szCs w:val="24"/>
                    </w:rPr>
                    <m:t>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color w:val="000000" w:themeColor="text1"/>
                  <w:sz w:val="28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4"/>
                      <w:lang w:val="en-US"/>
                    </w:rPr>
                    <m:t>min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 w:themeColor="text1"/>
                  <w:sz w:val="28"/>
                  <w:szCs w:val="24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color w:val="000000" w:themeColor="text1"/>
              <w:sz w:val="28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 w:themeColor="text1"/>
                  <w:sz w:val="28"/>
                  <w:szCs w:val="24"/>
                </w:rPr>
                <m:t>750-250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 w:themeColor="text1"/>
                  <w:sz w:val="28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4"/>
                </w:rPr>
                <m:t>500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4"/>
            </w:rPr>
            <m:t>=166</m:t>
          </m:r>
          <m:r>
            <w:rPr>
              <w:rFonts w:ascii="Cambria Math" w:hAnsi="Cambria Math" w:cs="Times New Roman"/>
              <w:color w:val="000000" w:themeColor="text1"/>
              <w:sz w:val="28"/>
              <w:szCs w:val="24"/>
            </w:rPr>
            <m:t>, 66≈166,7</m:t>
          </m:r>
        </m:oMath>
      </m:oMathPara>
    </w:p>
    <w:p w:rsidR="00EE1473" w:rsidRDefault="009B105D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B105D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 группа – </w:t>
      </w:r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>[250 – 416</w:t>
      </w:r>
      <w:r w:rsidRPr="009B105D">
        <w:rPr>
          <w:rFonts w:ascii="Times New Roman" w:hAnsi="Times New Roman" w:cs="Times New Roman"/>
          <w:color w:val="000000" w:themeColor="text1"/>
          <w:sz w:val="28"/>
          <w:szCs w:val="24"/>
        </w:rPr>
        <w:t>,7</w:t>
      </w:r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>] (250+166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,7)</w:t>
      </w:r>
    </w:p>
    <w:p w:rsidR="009B105D" w:rsidRDefault="009B105D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 группа – </w:t>
      </w:r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>[416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,7 – 583,4</w:t>
      </w:r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>] (416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,7+166,7)</w:t>
      </w:r>
    </w:p>
    <w:p w:rsidR="009B105D" w:rsidRDefault="009B105D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3 группа – </w:t>
      </w:r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>[583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,4 – 750,1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>]</w:t>
      </w:r>
      <w:proofErr w:type="gramEnd"/>
      <w:r w:rsidRPr="00EE206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(583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,4+166,7)</w:t>
      </w:r>
    </w:p>
    <w:p w:rsidR="009B105D" w:rsidRDefault="009B105D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Далее расчеты осуществляются в таблице:</w:t>
      </w:r>
    </w:p>
    <w:tbl>
      <w:tblPr>
        <w:tblStyle w:val="ad"/>
        <w:tblW w:w="9782" w:type="dxa"/>
        <w:tblLayout w:type="fixed"/>
        <w:tblLook w:val="04A0"/>
      </w:tblPr>
      <w:tblGrid>
        <w:gridCol w:w="425"/>
        <w:gridCol w:w="1787"/>
        <w:gridCol w:w="624"/>
        <w:gridCol w:w="709"/>
        <w:gridCol w:w="1417"/>
        <w:gridCol w:w="1843"/>
        <w:gridCol w:w="1843"/>
        <w:gridCol w:w="1134"/>
      </w:tblGrid>
      <w:tr w:rsidR="00B2327D" w:rsidRPr="00BF4A8C" w:rsidTr="00B2327D">
        <w:trPr>
          <w:cantSplit/>
          <w:trHeight w:val="2220"/>
        </w:trPr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группы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Группировка предприятий по затратам на производство, тыс. руб.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предприятий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предприятий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2327D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Затраты на производство</w:t>
            </w:r>
            <w:r w:rsidR="00BF4A8C"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Сумма объема затрат на производство, тыс</w:t>
            </w:r>
            <w:proofErr w:type="gramStart"/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Средний объем затрат на производство, тыс.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  <w:vAlign w:val="center"/>
          </w:tcPr>
          <w:p w:rsidR="00BF4A8C" w:rsidRPr="00B2327D" w:rsidRDefault="00BF4A8C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Удельный вес группы, %</w:t>
            </w:r>
          </w:p>
        </w:tc>
      </w:tr>
      <w:tr w:rsidR="00B2327D" w:rsidRPr="00BF4A8C" w:rsidTr="00B2327D">
        <w:trPr>
          <w:cantSplit/>
          <w:trHeight w:val="312"/>
        </w:trPr>
        <w:tc>
          <w:tcPr>
            <w:tcW w:w="425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:rsidR="00B2327D" w:rsidRPr="00B2327D" w:rsidRDefault="00B2327D" w:rsidP="00B2327D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2327D" w:rsidRPr="00B2327D" w:rsidRDefault="00B2327D" w:rsidP="00B2327D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2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8771E3" w:rsidRPr="00BF4A8C" w:rsidTr="00B2327D">
        <w:trPr>
          <w:trHeight w:val="320"/>
        </w:trPr>
        <w:tc>
          <w:tcPr>
            <w:tcW w:w="425" w:type="dxa"/>
            <w:vMerge w:val="restart"/>
            <w:vAlign w:val="center"/>
          </w:tcPr>
          <w:p w:rsidR="003B7E91" w:rsidRPr="008771E3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7" w:type="dxa"/>
            <w:vMerge w:val="restart"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– 416,7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843" w:type="dxa"/>
            <w:vMerge w:val="restart"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1429</w:t>
            </w:r>
          </w:p>
        </w:tc>
        <w:tc>
          <w:tcPr>
            <w:tcW w:w="1843" w:type="dxa"/>
            <w:vMerge w:val="restart"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357,25</w:t>
            </w:r>
          </w:p>
        </w:tc>
        <w:tc>
          <w:tcPr>
            <w:tcW w:w="1134" w:type="dxa"/>
            <w:vMerge w:val="restart"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21,17</w:t>
            </w:r>
            <w:r w:rsid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8771E3" w:rsidRPr="00BF4A8C" w:rsidTr="00B2327D">
        <w:trPr>
          <w:trHeight w:val="301"/>
        </w:trPr>
        <w:tc>
          <w:tcPr>
            <w:tcW w:w="425" w:type="dxa"/>
            <w:vMerge/>
          </w:tcPr>
          <w:p w:rsidR="003B7E91" w:rsidRPr="008771E3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1843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271"/>
        </w:trPr>
        <w:tc>
          <w:tcPr>
            <w:tcW w:w="425" w:type="dxa"/>
            <w:vMerge/>
          </w:tcPr>
          <w:p w:rsidR="003B7E91" w:rsidRPr="008771E3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9" w:type="dxa"/>
            <w:vMerge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383</w:t>
            </w:r>
          </w:p>
        </w:tc>
        <w:tc>
          <w:tcPr>
            <w:tcW w:w="1843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238"/>
        </w:trPr>
        <w:tc>
          <w:tcPr>
            <w:tcW w:w="425" w:type="dxa"/>
            <w:vMerge/>
          </w:tcPr>
          <w:p w:rsidR="003B7E91" w:rsidRPr="008771E3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9" w:type="dxa"/>
            <w:vMerge/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B7E91" w:rsidRPr="003B7E91" w:rsidRDefault="003B7E91" w:rsidP="003B7E91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392</w:t>
            </w:r>
          </w:p>
        </w:tc>
        <w:tc>
          <w:tcPr>
            <w:tcW w:w="1843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E91" w:rsidRPr="00BF4A8C" w:rsidRDefault="003B7E91" w:rsidP="009B105D">
            <w:pPr>
              <w:pStyle w:val="aa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241"/>
        </w:trPr>
        <w:tc>
          <w:tcPr>
            <w:tcW w:w="425" w:type="dxa"/>
            <w:vMerge w:val="restart"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87" w:type="dxa"/>
            <w:vMerge w:val="restart"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416,7 – 583.4</w:t>
            </w:r>
          </w:p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511</w:t>
            </w:r>
          </w:p>
        </w:tc>
        <w:tc>
          <w:tcPr>
            <w:tcW w:w="1843" w:type="dxa"/>
            <w:vMerge w:val="restart"/>
            <w:vAlign w:val="center"/>
          </w:tcPr>
          <w:p w:rsidR="003B7E91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2536</w:t>
            </w:r>
          </w:p>
        </w:tc>
        <w:tc>
          <w:tcPr>
            <w:tcW w:w="1843" w:type="dxa"/>
            <w:vMerge w:val="restart"/>
            <w:vAlign w:val="center"/>
          </w:tcPr>
          <w:p w:rsidR="003B7E91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507,2</w:t>
            </w:r>
          </w:p>
        </w:tc>
        <w:tc>
          <w:tcPr>
            <w:tcW w:w="1134" w:type="dxa"/>
            <w:vMerge w:val="restart"/>
            <w:vAlign w:val="center"/>
          </w:tcPr>
          <w:p w:rsidR="003B7E91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37,57 %</w:t>
            </w:r>
          </w:p>
        </w:tc>
      </w:tr>
      <w:tr w:rsidR="008771E3" w:rsidRPr="00BF4A8C" w:rsidTr="00B2327D">
        <w:trPr>
          <w:trHeight w:val="271"/>
        </w:trPr>
        <w:tc>
          <w:tcPr>
            <w:tcW w:w="425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187"/>
        </w:trPr>
        <w:tc>
          <w:tcPr>
            <w:tcW w:w="425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463</w:t>
            </w: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211"/>
        </w:trPr>
        <w:tc>
          <w:tcPr>
            <w:tcW w:w="425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E91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171"/>
        </w:trPr>
        <w:tc>
          <w:tcPr>
            <w:tcW w:w="425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09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B7E91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452</w:t>
            </w: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B7E91" w:rsidRPr="008771E3" w:rsidRDefault="003B7E91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180"/>
        </w:trPr>
        <w:tc>
          <w:tcPr>
            <w:tcW w:w="425" w:type="dxa"/>
            <w:vMerge w:val="restart"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87" w:type="dxa"/>
            <w:vMerge w:val="restart"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583,4 – 750,1 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</w:t>
            </w:r>
          </w:p>
        </w:tc>
        <w:tc>
          <w:tcPr>
            <w:tcW w:w="1843" w:type="dxa"/>
            <w:vMerge w:val="restart"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2785</w:t>
            </w:r>
          </w:p>
        </w:tc>
        <w:tc>
          <w:tcPr>
            <w:tcW w:w="1843" w:type="dxa"/>
            <w:vMerge w:val="restart"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696,25</w:t>
            </w:r>
          </w:p>
        </w:tc>
        <w:tc>
          <w:tcPr>
            <w:tcW w:w="1134" w:type="dxa"/>
            <w:vMerge w:val="restart"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41,25</w:t>
            </w:r>
          </w:p>
        </w:tc>
      </w:tr>
      <w:tr w:rsidR="008771E3" w:rsidRPr="00BF4A8C" w:rsidTr="00B2327D">
        <w:trPr>
          <w:trHeight w:val="271"/>
        </w:trPr>
        <w:tc>
          <w:tcPr>
            <w:tcW w:w="425" w:type="dxa"/>
            <w:vMerge/>
            <w:vAlign w:val="center"/>
          </w:tcPr>
          <w:p w:rsid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843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187"/>
        </w:trPr>
        <w:tc>
          <w:tcPr>
            <w:tcW w:w="425" w:type="dxa"/>
            <w:vMerge/>
            <w:vAlign w:val="center"/>
          </w:tcPr>
          <w:p w:rsid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9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1843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71E3" w:rsidRPr="00BF4A8C" w:rsidTr="00B2327D">
        <w:trPr>
          <w:trHeight w:val="196"/>
        </w:trPr>
        <w:tc>
          <w:tcPr>
            <w:tcW w:w="425" w:type="dxa"/>
            <w:vMerge/>
            <w:vAlign w:val="center"/>
          </w:tcPr>
          <w:p w:rsid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843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771E3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327D" w:rsidRPr="00BF4A8C" w:rsidTr="00B2327D">
        <w:trPr>
          <w:cantSplit/>
          <w:trHeight w:val="840"/>
        </w:trPr>
        <w:tc>
          <w:tcPr>
            <w:tcW w:w="425" w:type="dxa"/>
            <w:textDirection w:val="btLr"/>
            <w:vAlign w:val="center"/>
          </w:tcPr>
          <w:p w:rsidR="00BF4A8C" w:rsidRPr="008771E3" w:rsidRDefault="008771E3" w:rsidP="00B2327D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87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24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6750</w:t>
            </w:r>
          </w:p>
        </w:tc>
        <w:tc>
          <w:tcPr>
            <w:tcW w:w="1843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1560,7</w:t>
            </w:r>
          </w:p>
        </w:tc>
        <w:tc>
          <w:tcPr>
            <w:tcW w:w="1134" w:type="dxa"/>
            <w:vAlign w:val="center"/>
          </w:tcPr>
          <w:p w:rsidR="00BF4A8C" w:rsidRPr="008771E3" w:rsidRDefault="008771E3" w:rsidP="008771E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71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9B105D" w:rsidRPr="006271BF" w:rsidRDefault="006271BF" w:rsidP="009B105D">
      <w:pPr>
        <w:pStyle w:val="aa"/>
        <w:ind w:left="0"/>
        <w:rPr>
          <w:rFonts w:ascii="Times New Roman" w:hAnsi="Times New Roman" w:cs="Times New Roman"/>
          <w:i/>
          <w:color w:val="000000" w:themeColor="text1"/>
          <w:sz w:val="28"/>
        </w:rPr>
      </w:pPr>
      <w:r w:rsidRPr="006271BF">
        <w:rPr>
          <w:rFonts w:ascii="Times New Roman" w:hAnsi="Times New Roman" w:cs="Times New Roman"/>
          <w:color w:val="000000" w:themeColor="text1"/>
          <w:sz w:val="28"/>
        </w:rPr>
        <w:t xml:space="preserve">3 графа – </w:t>
      </w:r>
      <w:r w:rsidRPr="006271BF">
        <w:rPr>
          <w:rFonts w:ascii="Times New Roman" w:hAnsi="Times New Roman" w:cs="Times New Roman"/>
          <w:i/>
          <w:color w:val="000000" w:themeColor="text1"/>
          <w:sz w:val="28"/>
        </w:rPr>
        <w:t>номера предприятий.</w:t>
      </w:r>
    </w:p>
    <w:p w:rsidR="006271BF" w:rsidRDefault="006271BF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 w:rsidRPr="006271BF">
        <w:rPr>
          <w:rFonts w:ascii="Times New Roman" w:hAnsi="Times New Roman" w:cs="Times New Roman"/>
          <w:color w:val="000000" w:themeColor="text1"/>
          <w:sz w:val="28"/>
        </w:rPr>
        <w:lastRenderedPageBreak/>
        <w:t>Определим, сколько предприятий имеют затраты на производство в пределах [250 – 416,7].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Это предприятие №5 – 250 т.р., предприятие №6 – 404 т.р., предприятие №7 – 383 т.р., предприятие №9 – 392 т.р</w:t>
      </w:r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 xml:space="preserve">.. </w:t>
      </w:r>
      <w:proofErr w:type="gramEnd"/>
      <w:r>
        <w:rPr>
          <w:rFonts w:ascii="Times New Roman" w:hAnsi="Times New Roman" w:cs="Times New Roman"/>
          <w:color w:val="000000" w:themeColor="text1"/>
          <w:sz w:val="28"/>
        </w:rPr>
        <w:t>Итого 4 предприятия.</w:t>
      </w:r>
    </w:p>
    <w:p w:rsidR="006271BF" w:rsidRPr="006271BF" w:rsidRDefault="006271BF" w:rsidP="009B105D">
      <w:pPr>
        <w:pStyle w:val="aa"/>
        <w:ind w:left="0"/>
        <w:rPr>
          <w:rFonts w:ascii="Times New Roman" w:hAnsi="Times New Roman" w:cs="Times New Roman"/>
          <w:i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6 графа – </w:t>
      </w:r>
      <w:r w:rsidRPr="006271BF">
        <w:rPr>
          <w:rFonts w:ascii="Times New Roman" w:hAnsi="Times New Roman" w:cs="Times New Roman"/>
          <w:i/>
          <w:color w:val="000000" w:themeColor="text1"/>
          <w:sz w:val="28"/>
        </w:rPr>
        <w:t>сумма затрат на производство группы.</w:t>
      </w:r>
    </w:p>
    <w:p w:rsidR="006271BF" w:rsidRDefault="006271BF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Суммируем объем затрат предприятий входящих в группу:</w:t>
      </w:r>
    </w:p>
    <w:p w:rsidR="006271BF" w:rsidRDefault="006271BF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1 группа: 250+404+383+392=1429 т.р. и т.д.</w:t>
      </w:r>
    </w:p>
    <w:p w:rsidR="006271BF" w:rsidRDefault="006271BF" w:rsidP="009B105D">
      <w:pPr>
        <w:pStyle w:val="aa"/>
        <w:ind w:left="0"/>
        <w:rPr>
          <w:rFonts w:ascii="Times New Roman" w:hAnsi="Times New Roman" w:cs="Times New Roman"/>
          <w:i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7 графа</w:t>
      </w:r>
      <w:r w:rsidR="00B412DC">
        <w:rPr>
          <w:rFonts w:ascii="Times New Roman" w:hAnsi="Times New Roman" w:cs="Times New Roman"/>
          <w:color w:val="000000" w:themeColor="text1"/>
          <w:sz w:val="28"/>
        </w:rPr>
        <w:t xml:space="preserve"> – </w:t>
      </w:r>
      <w:r w:rsidR="00B412DC" w:rsidRPr="00B412DC">
        <w:rPr>
          <w:rFonts w:ascii="Times New Roman" w:hAnsi="Times New Roman" w:cs="Times New Roman"/>
          <w:i/>
          <w:color w:val="000000" w:themeColor="text1"/>
          <w:sz w:val="28"/>
        </w:rPr>
        <w:t>средний объем затрат.</w:t>
      </w:r>
    </w:p>
    <w:p w:rsid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 w:rsidRPr="00B412DC">
        <w:rPr>
          <w:rFonts w:ascii="Times New Roman" w:hAnsi="Times New Roman" w:cs="Times New Roman"/>
          <w:color w:val="000000" w:themeColor="text1"/>
          <w:sz w:val="28"/>
        </w:rPr>
        <w:t>Разделим сумму объема затрат на количество предприятий  в группе.</w:t>
      </w:r>
    </w:p>
    <w:p w:rsid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1 группа: 1429:4=357,25 т.р.</w:t>
      </w:r>
    </w:p>
    <w:p w:rsid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2 группа: 2536:5=507,2 т.р.</w:t>
      </w:r>
    </w:p>
    <w:p w:rsid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3 группа: 2785:4=696,25 т.р.</w:t>
      </w:r>
    </w:p>
    <w:p w:rsidR="00B412DC" w:rsidRDefault="00B412DC" w:rsidP="009B105D">
      <w:pPr>
        <w:pStyle w:val="aa"/>
        <w:ind w:left="0"/>
        <w:rPr>
          <w:rFonts w:ascii="Times New Roman" w:hAnsi="Times New Roman" w:cs="Times New Roman"/>
          <w:i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8 графа – </w:t>
      </w:r>
      <w:r w:rsidRPr="00B412DC">
        <w:rPr>
          <w:rFonts w:ascii="Times New Roman" w:hAnsi="Times New Roman" w:cs="Times New Roman"/>
          <w:i/>
          <w:color w:val="000000" w:themeColor="text1"/>
          <w:sz w:val="28"/>
        </w:rPr>
        <w:t>удельный вес.</w:t>
      </w:r>
    </w:p>
    <w:p w:rsidR="00B412DC" w:rsidRP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 w:rsidRPr="00B412DC">
        <w:rPr>
          <w:rFonts w:ascii="Times New Roman" w:hAnsi="Times New Roman" w:cs="Times New Roman"/>
          <w:color w:val="000000" w:themeColor="text1"/>
          <w:sz w:val="28"/>
        </w:rPr>
        <w:t>1 группа: 1429:6750*100%=21,17%</w:t>
      </w:r>
    </w:p>
    <w:p w:rsidR="00B412DC" w:rsidRP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 w:rsidRPr="00B412DC">
        <w:rPr>
          <w:rFonts w:ascii="Times New Roman" w:hAnsi="Times New Roman" w:cs="Times New Roman"/>
          <w:color w:val="000000" w:themeColor="text1"/>
          <w:sz w:val="28"/>
        </w:rPr>
        <w:t>2 группа: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B412DC">
        <w:rPr>
          <w:rFonts w:ascii="Times New Roman" w:hAnsi="Times New Roman" w:cs="Times New Roman"/>
          <w:color w:val="000000" w:themeColor="text1"/>
          <w:sz w:val="28"/>
        </w:rPr>
        <w:t>2536:6750*100%=37,57%</w:t>
      </w:r>
    </w:p>
    <w:p w:rsidR="00B412DC" w:rsidRPr="00B412DC" w:rsidRDefault="00B412DC" w:rsidP="009B105D">
      <w:pPr>
        <w:pStyle w:val="aa"/>
        <w:ind w:left="0"/>
        <w:rPr>
          <w:rFonts w:ascii="Times New Roman" w:hAnsi="Times New Roman" w:cs="Times New Roman"/>
          <w:color w:val="000000" w:themeColor="text1"/>
          <w:sz w:val="28"/>
        </w:rPr>
      </w:pPr>
      <w:r w:rsidRPr="00B412DC">
        <w:rPr>
          <w:rFonts w:ascii="Times New Roman" w:hAnsi="Times New Roman" w:cs="Times New Roman"/>
          <w:color w:val="000000" w:themeColor="text1"/>
          <w:sz w:val="28"/>
        </w:rPr>
        <w:t>3 группа: 2785:6750*100%=41,25%</w:t>
      </w: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8E" w:rsidRDefault="007D358E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4C3" w:rsidRDefault="00C044C3" w:rsidP="00D43D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B1EB8" w:rsidRDefault="003B1EB8" w:rsidP="00D43D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54BDE" w:rsidRPr="003424C1" w:rsidRDefault="001A50A4" w:rsidP="003424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C54BDE" w:rsidRPr="003424C1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54BDE" w:rsidRPr="003424C1">
        <w:rPr>
          <w:rFonts w:ascii="Times New Roman" w:hAnsi="Times New Roman" w:cs="Times New Roman"/>
          <w:b/>
          <w:sz w:val="28"/>
          <w:szCs w:val="28"/>
        </w:rPr>
        <w:t>2.</w:t>
      </w:r>
    </w:p>
    <w:p w:rsidR="00C54BDE" w:rsidRPr="003424C1" w:rsidRDefault="00C54BDE" w:rsidP="003424C1">
      <w:pPr>
        <w:pStyle w:val="a3"/>
        <w:spacing w:line="360" w:lineRule="auto"/>
        <w:ind w:firstLine="709"/>
        <w:rPr>
          <w:sz w:val="28"/>
          <w:szCs w:val="28"/>
        </w:rPr>
      </w:pPr>
      <w:r w:rsidRPr="003424C1">
        <w:rPr>
          <w:sz w:val="28"/>
          <w:szCs w:val="28"/>
        </w:rPr>
        <w:t xml:space="preserve">В таблице представлены данные о производстве молока в России за </w:t>
      </w:r>
      <w:r w:rsidR="003424C1">
        <w:rPr>
          <w:sz w:val="28"/>
          <w:szCs w:val="28"/>
        </w:rPr>
        <w:t xml:space="preserve">2003 – </w:t>
      </w:r>
      <w:r w:rsidRPr="003424C1">
        <w:rPr>
          <w:sz w:val="28"/>
          <w:szCs w:val="28"/>
        </w:rPr>
        <w:t>2007 гг.: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2"/>
        <w:gridCol w:w="884"/>
        <w:gridCol w:w="1312"/>
        <w:gridCol w:w="1312"/>
        <w:gridCol w:w="1312"/>
        <w:gridCol w:w="1314"/>
      </w:tblGrid>
      <w:tr w:rsidR="00C54BDE" w:rsidRPr="00C10C0C" w:rsidTr="003424C1">
        <w:trPr>
          <w:cantSplit/>
          <w:trHeight w:val="350"/>
        </w:trPr>
        <w:tc>
          <w:tcPr>
            <w:tcW w:w="3282" w:type="dxa"/>
            <w:vMerge w:val="restart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Показатели</w:t>
            </w:r>
          </w:p>
        </w:tc>
        <w:tc>
          <w:tcPr>
            <w:tcW w:w="6134" w:type="dxa"/>
            <w:gridSpan w:val="5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Год</w:t>
            </w:r>
          </w:p>
        </w:tc>
      </w:tr>
      <w:tr w:rsidR="00C54BDE" w:rsidRPr="00C10C0C" w:rsidTr="003424C1">
        <w:trPr>
          <w:cantSplit/>
          <w:trHeight w:val="187"/>
        </w:trPr>
        <w:tc>
          <w:tcPr>
            <w:tcW w:w="3282" w:type="dxa"/>
            <w:vMerge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2003</w:t>
            </w:r>
          </w:p>
        </w:tc>
        <w:tc>
          <w:tcPr>
            <w:tcW w:w="1312" w:type="dxa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2004</w:t>
            </w:r>
          </w:p>
        </w:tc>
        <w:tc>
          <w:tcPr>
            <w:tcW w:w="1312" w:type="dxa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2005</w:t>
            </w:r>
          </w:p>
        </w:tc>
        <w:tc>
          <w:tcPr>
            <w:tcW w:w="1312" w:type="dxa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2006</w:t>
            </w:r>
          </w:p>
        </w:tc>
        <w:tc>
          <w:tcPr>
            <w:tcW w:w="1313" w:type="dxa"/>
            <w:vAlign w:val="center"/>
          </w:tcPr>
          <w:p w:rsidR="00C54BDE" w:rsidRPr="003424C1" w:rsidRDefault="00C54BDE" w:rsidP="00562120">
            <w:pPr>
              <w:pStyle w:val="a3"/>
              <w:jc w:val="center"/>
              <w:rPr>
                <w:b/>
                <w:szCs w:val="24"/>
              </w:rPr>
            </w:pPr>
            <w:r w:rsidRPr="003424C1">
              <w:rPr>
                <w:b/>
                <w:szCs w:val="24"/>
              </w:rPr>
              <w:t>2007</w:t>
            </w:r>
          </w:p>
        </w:tc>
      </w:tr>
      <w:tr w:rsidR="00C54BDE" w:rsidRPr="00C10C0C" w:rsidTr="003424C1">
        <w:trPr>
          <w:trHeight w:val="370"/>
        </w:trPr>
        <w:tc>
          <w:tcPr>
            <w:tcW w:w="3282" w:type="dxa"/>
            <w:vAlign w:val="center"/>
          </w:tcPr>
          <w:p w:rsidR="00C54BDE" w:rsidRPr="00C10C0C" w:rsidRDefault="00C54BDE" w:rsidP="00562120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Производство молока</w:t>
            </w:r>
            <w:r w:rsidRPr="00C10C0C">
              <w:rPr>
                <w:szCs w:val="24"/>
              </w:rPr>
              <w:t>, тыс. т</w:t>
            </w:r>
            <w:r w:rsidR="00562120">
              <w:rPr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C54BDE" w:rsidRPr="00C10C0C" w:rsidRDefault="00C54BDE" w:rsidP="00562120">
            <w:pPr>
              <w:pStyle w:val="a3"/>
              <w:jc w:val="center"/>
              <w:rPr>
                <w:szCs w:val="24"/>
              </w:rPr>
            </w:pPr>
            <w:r w:rsidRPr="00C10C0C">
              <w:rPr>
                <w:szCs w:val="24"/>
              </w:rPr>
              <w:t>120</w:t>
            </w:r>
          </w:p>
        </w:tc>
        <w:tc>
          <w:tcPr>
            <w:tcW w:w="1312" w:type="dxa"/>
            <w:vAlign w:val="center"/>
          </w:tcPr>
          <w:p w:rsidR="00C54BDE" w:rsidRPr="00C10C0C" w:rsidRDefault="00C54BDE" w:rsidP="00562120">
            <w:pPr>
              <w:pStyle w:val="a3"/>
              <w:jc w:val="center"/>
              <w:rPr>
                <w:szCs w:val="24"/>
              </w:rPr>
            </w:pPr>
            <w:r w:rsidRPr="00C10C0C">
              <w:rPr>
                <w:szCs w:val="24"/>
              </w:rPr>
              <w:t>125</w:t>
            </w:r>
          </w:p>
        </w:tc>
        <w:tc>
          <w:tcPr>
            <w:tcW w:w="1312" w:type="dxa"/>
            <w:vAlign w:val="center"/>
          </w:tcPr>
          <w:p w:rsidR="00C54BDE" w:rsidRPr="00C10C0C" w:rsidRDefault="00C54BDE" w:rsidP="00562120">
            <w:pPr>
              <w:pStyle w:val="a3"/>
              <w:jc w:val="center"/>
              <w:rPr>
                <w:szCs w:val="24"/>
              </w:rPr>
            </w:pPr>
            <w:r w:rsidRPr="00C10C0C">
              <w:rPr>
                <w:szCs w:val="24"/>
              </w:rPr>
              <w:t>118</w:t>
            </w:r>
          </w:p>
        </w:tc>
        <w:tc>
          <w:tcPr>
            <w:tcW w:w="1312" w:type="dxa"/>
            <w:vAlign w:val="center"/>
          </w:tcPr>
          <w:p w:rsidR="00C54BDE" w:rsidRPr="00C10C0C" w:rsidRDefault="00C54BDE" w:rsidP="00562120">
            <w:pPr>
              <w:pStyle w:val="a3"/>
              <w:jc w:val="center"/>
              <w:rPr>
                <w:szCs w:val="24"/>
              </w:rPr>
            </w:pPr>
            <w:r w:rsidRPr="00C10C0C">
              <w:rPr>
                <w:szCs w:val="24"/>
              </w:rPr>
              <w:t>123</w:t>
            </w:r>
          </w:p>
        </w:tc>
        <w:tc>
          <w:tcPr>
            <w:tcW w:w="1313" w:type="dxa"/>
            <w:vAlign w:val="center"/>
          </w:tcPr>
          <w:p w:rsidR="00C54BDE" w:rsidRPr="00C10C0C" w:rsidRDefault="00C54BDE" w:rsidP="00562120">
            <w:pPr>
              <w:pStyle w:val="a3"/>
              <w:jc w:val="center"/>
              <w:rPr>
                <w:szCs w:val="24"/>
              </w:rPr>
            </w:pPr>
            <w:r w:rsidRPr="00C10C0C">
              <w:rPr>
                <w:szCs w:val="24"/>
              </w:rPr>
              <w:t>120</w:t>
            </w:r>
          </w:p>
        </w:tc>
      </w:tr>
    </w:tbl>
    <w:p w:rsidR="00C54BDE" w:rsidRPr="00C10C0C" w:rsidRDefault="00C54BDE" w:rsidP="00C54BDE">
      <w:pPr>
        <w:pStyle w:val="a3"/>
        <w:rPr>
          <w:szCs w:val="24"/>
        </w:rPr>
      </w:pPr>
    </w:p>
    <w:p w:rsidR="003424C1" w:rsidRPr="008B6CC6" w:rsidRDefault="00C54BDE" w:rsidP="003424C1">
      <w:pPr>
        <w:pStyle w:val="a3"/>
        <w:spacing w:line="360" w:lineRule="auto"/>
        <w:ind w:firstLine="709"/>
        <w:rPr>
          <w:b/>
          <w:sz w:val="28"/>
          <w:szCs w:val="28"/>
        </w:rPr>
      </w:pPr>
      <w:r w:rsidRPr="008B6CC6">
        <w:rPr>
          <w:b/>
          <w:sz w:val="28"/>
          <w:szCs w:val="28"/>
        </w:rPr>
        <w:t xml:space="preserve">Рассчитайте: </w:t>
      </w:r>
    </w:p>
    <w:p w:rsidR="003424C1" w:rsidRDefault="00C54BDE" w:rsidP="003424C1">
      <w:pPr>
        <w:pStyle w:val="a3"/>
        <w:spacing w:line="360" w:lineRule="auto"/>
        <w:ind w:firstLine="709"/>
        <w:rPr>
          <w:sz w:val="28"/>
          <w:szCs w:val="28"/>
        </w:rPr>
      </w:pPr>
      <w:r w:rsidRPr="003424C1">
        <w:rPr>
          <w:sz w:val="28"/>
          <w:szCs w:val="28"/>
        </w:rPr>
        <w:t xml:space="preserve">1) показатели динамики цепным и базисным способом; </w:t>
      </w:r>
    </w:p>
    <w:p w:rsidR="00FF439D" w:rsidRDefault="00C54BDE" w:rsidP="003424C1">
      <w:pPr>
        <w:pStyle w:val="a3"/>
        <w:spacing w:line="360" w:lineRule="auto"/>
        <w:ind w:firstLine="709"/>
        <w:rPr>
          <w:sz w:val="28"/>
          <w:szCs w:val="28"/>
        </w:rPr>
      </w:pPr>
      <w:r w:rsidRPr="003424C1">
        <w:rPr>
          <w:sz w:val="28"/>
          <w:szCs w:val="28"/>
        </w:rPr>
        <w:t xml:space="preserve">2) средние показатели динамики. </w:t>
      </w:r>
    </w:p>
    <w:p w:rsidR="00FF439D" w:rsidRDefault="003424C1" w:rsidP="00FF439D">
      <w:pPr>
        <w:pStyle w:val="a3"/>
        <w:spacing w:line="360" w:lineRule="auto"/>
        <w:ind w:firstLine="709"/>
        <w:rPr>
          <w:b/>
          <w:sz w:val="28"/>
          <w:szCs w:val="28"/>
        </w:rPr>
      </w:pPr>
      <w:r w:rsidRPr="008B6CC6">
        <w:rPr>
          <w:b/>
          <w:sz w:val="28"/>
          <w:szCs w:val="28"/>
        </w:rPr>
        <w:t>Решение:</w:t>
      </w:r>
    </w:p>
    <w:p w:rsidR="00FF439D" w:rsidRDefault="00FF439D" w:rsidP="00FF439D">
      <w:pPr>
        <w:pStyle w:val="a3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CF6427">
        <w:rPr>
          <w:b/>
          <w:sz w:val="28"/>
          <w:szCs w:val="28"/>
        </w:rPr>
        <w:t>. Показатели динамики цепным и базисным методом.</w:t>
      </w:r>
    </w:p>
    <w:p w:rsidR="001448C8" w:rsidRPr="001448C8" w:rsidRDefault="001448C8" w:rsidP="006B6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Абсолютные приросты</w:t>
      </w: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6B6B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Δy</w:t>
      </w:r>
      <w:proofErr w:type="spellEnd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) показывают, на сколько единиц изменился последующий уровень</w:t>
      </w: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ряда по сравнению с предыдущим.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Формулы расчета можно записать следующим образом:</w:t>
      </w:r>
    </w:p>
    <w:p w:rsidR="001448C8" w:rsidRPr="001448C8" w:rsidRDefault="001448C8" w:rsidP="00D43D04">
      <w:pPr>
        <w:shd w:val="clear" w:color="auto" w:fill="FFFFFF"/>
        <w:spacing w:before="180"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57650" cy="1400175"/>
            <wp:effectExtent l="19050" t="0" r="0" b="0"/>
            <wp:docPr id="6" name="Рисунок 2" descr="http://www.grandars.ru/images/1/review/id/973/6faf6708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randars.ru/images/1/review/id/973/6faf6708d4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8C8" w:rsidRPr="001448C8" w:rsidRDefault="001448C8" w:rsidP="006B6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Коэффициент роста</w:t>
      </w: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показывает, во сколько раз изменился уровень ряда по сравнению с предыдущим  или п</w:t>
      </w:r>
      <w:r w:rsidR="006B6BC2"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сравнению с начальным уровнем.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Формулы расчета можно записать следующим образом:</w:t>
      </w:r>
    </w:p>
    <w:p w:rsidR="001448C8" w:rsidRPr="001448C8" w:rsidRDefault="001448C8" w:rsidP="00D43D04">
      <w:pPr>
        <w:shd w:val="clear" w:color="auto" w:fill="FFFFFF"/>
        <w:spacing w:before="180"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533525" cy="476250"/>
            <wp:effectExtent l="19050" t="0" r="9525" b="0"/>
            <wp:docPr id="2" name="Рисунок 3" descr="http://www.grandars.ru/images/1/review/id/973/bade79fa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randars.ru/images/1/review/id/973/bade79fa2b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8C8" w:rsidRPr="001448C8" w:rsidRDefault="001448C8" w:rsidP="006B6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Темпы роста</w:t>
      </w: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показывают, сколько процентов составляет последующий уровень</w:t>
      </w:r>
      <w:r w:rsidR="006B6BC2"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ряда по сравнению с предыдущим.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Формулы расчета можно записать следующим образом:</w:t>
      </w:r>
    </w:p>
    <w:p w:rsidR="001448C8" w:rsidRPr="001448C8" w:rsidRDefault="001448C8" w:rsidP="00D43D04">
      <w:pPr>
        <w:shd w:val="clear" w:color="auto" w:fill="FFFFFF"/>
        <w:spacing w:before="180"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686050" cy="485775"/>
            <wp:effectExtent l="19050" t="0" r="0" b="0"/>
            <wp:docPr id="1" name="Рисунок 4" descr="http://www.grandars.ru/images/1/review/id/973/42d1dceb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randars.ru/images/1/review/id/973/42d1dceb5f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8C8" w:rsidRPr="001448C8" w:rsidRDefault="001448C8" w:rsidP="006B6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Темпы прироста</w:t>
      </w: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показывают, на сколько процентов увеличился уровень отчетного периода по сравнению с предыдущим или п</w:t>
      </w:r>
      <w:r w:rsidR="006B6BC2"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сравнению с начальным уровнем.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Формулы расчета можно записать следующим образом:</w:t>
      </w:r>
    </w:p>
    <w:p w:rsidR="001448C8" w:rsidRPr="001448C8" w:rsidRDefault="001448C8" w:rsidP="006B6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="006B6BC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 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proofErr w:type="spellStart"/>
      <w:proofErr w:type="gramStart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р</w:t>
      </w:r>
      <w:proofErr w:type="spellEnd"/>
      <w:proofErr w:type="gramEnd"/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 </w:t>
      </w:r>
      <w:r w:rsid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100% или </w:t>
      </w:r>
      <w:proofErr w:type="spellStart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="006B6BC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= абсолютный прирост / уровень предшествующего периода * 100%</w:t>
      </w:r>
    </w:p>
    <w:p w:rsidR="001448C8" w:rsidRPr="001448C8" w:rsidRDefault="001448C8" w:rsidP="006B6BC2">
      <w:pPr>
        <w:shd w:val="clear" w:color="auto" w:fill="FFFFFF"/>
        <w:spacing w:before="18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абсолютные уровни в ряду уменьшаются, то темп будет меньше 100% и соответственно будет темп снижения (темп прироста со знаком минус).</w:t>
      </w:r>
    </w:p>
    <w:p w:rsidR="001448C8" w:rsidRPr="001448C8" w:rsidRDefault="001448C8" w:rsidP="006B6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Абсолютное значение 1% прироста 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показывает, сколько единиц надо произвести в данном периоде, чтобы уровень предыдуще</w:t>
      </w:r>
      <w:r w:rsidR="006B6BC2"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го периода возрос на 1 %.</w:t>
      </w:r>
    </w:p>
    <w:p w:rsidR="001448C8" w:rsidRPr="001448C8" w:rsidRDefault="001448C8" w:rsidP="006B6BC2">
      <w:pPr>
        <w:shd w:val="clear" w:color="auto" w:fill="FFFFFF"/>
        <w:spacing w:before="18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величину абсолютного значения 1% прироста можно двумя способами:</w:t>
      </w:r>
    </w:p>
    <w:p w:rsidR="001448C8" w:rsidRPr="001448C8" w:rsidRDefault="001448C8" w:rsidP="006B6BC2">
      <w:pPr>
        <w:numPr>
          <w:ilvl w:val="0"/>
          <w:numId w:val="10"/>
        </w:numPr>
        <w:shd w:val="clear" w:color="auto" w:fill="FFFFFF"/>
        <w:spacing w:after="3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предшествующего периода разделить на 100;</w:t>
      </w:r>
    </w:p>
    <w:p w:rsidR="006B6BC2" w:rsidRPr="006B6BC2" w:rsidRDefault="001448C8" w:rsidP="006B6BC2">
      <w:pPr>
        <w:numPr>
          <w:ilvl w:val="0"/>
          <w:numId w:val="10"/>
        </w:numPr>
        <w:shd w:val="clear" w:color="auto" w:fill="FFFFFF"/>
        <w:spacing w:after="3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цепные абсолютные приросты разделить на соотве</w:t>
      </w:r>
      <w:r w:rsid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тствующие цепные темпы прироста;</w:t>
      </w:r>
    </w:p>
    <w:p w:rsidR="001448C8" w:rsidRPr="001448C8" w:rsidRDefault="006B6BC2" w:rsidP="006B6BC2">
      <w:pPr>
        <w:numPr>
          <w:ilvl w:val="0"/>
          <w:numId w:val="10"/>
        </w:numPr>
        <w:shd w:val="clear" w:color="auto" w:fill="FFFFFF"/>
        <w:spacing w:after="3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color w:val="000000"/>
          <w:sz w:val="28"/>
          <w:szCs w:val="28"/>
        </w:rPr>
        <w:t>Абсолютное значение 1% прироста:</w:t>
      </w:r>
    </w:p>
    <w:p w:rsidR="006B6BC2" w:rsidRPr="006B6BC2" w:rsidRDefault="006B6BC2" w:rsidP="006B6BC2">
      <w:pPr>
        <w:shd w:val="clear" w:color="auto" w:fill="FFFFFF"/>
        <w:spacing w:before="180"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BC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990600" cy="495300"/>
            <wp:effectExtent l="19050" t="0" r="0" b="0"/>
            <wp:docPr id="9" name="Рисунок 5" descr="http://www.grandars.ru/images/1/review/id/973/0c4a5d14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randars.ru/images/1/review/id/973/0c4a5d14ea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8C8" w:rsidRPr="001448C8" w:rsidRDefault="001448C8" w:rsidP="006B6BC2">
      <w:pPr>
        <w:shd w:val="clear" w:color="auto" w:fill="FFFFFF"/>
        <w:spacing w:before="18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В динамике, особенно за длительный период, важен совместный анализ темпов прироста с содержанием каждого процента прироста или снижения.</w:t>
      </w:r>
    </w:p>
    <w:p w:rsidR="001448C8" w:rsidRPr="001448C8" w:rsidRDefault="001448C8" w:rsidP="006B6BC2">
      <w:pPr>
        <w:shd w:val="clear" w:color="auto" w:fill="FFFFFF"/>
        <w:spacing w:before="18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Заметим, что рассмотренная методика анализа рядов динамики применима как для рядов динамики, уровни которых выражены абсолютными величинами (т, тыс. руб., число работников и т.д.), так и для рядов динамики, уровни которых выражены относительными показателями </w:t>
      </w: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(% брака, % зольности угля и др.) или средними величинами (средняя урожайность в </w:t>
      </w:r>
      <w:proofErr w:type="spellStart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proofErr w:type="spellEnd"/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/га, средняя заработная плата и т.п.).</w:t>
      </w:r>
      <w:proofErr w:type="gramEnd"/>
    </w:p>
    <w:p w:rsidR="00CF6427" w:rsidRPr="006B6BC2" w:rsidRDefault="001448C8" w:rsidP="006B6BC2">
      <w:pPr>
        <w:shd w:val="clear" w:color="auto" w:fill="FFFFFF"/>
        <w:spacing w:before="18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8C8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Наряду с рассмотренными аналитическими показателями, исчисляемыми за каждый год в сравнении с предшествующим или начальным уровнем, при анализе рядов динамики необходимо исчислить средние за период аналитические показатели: средний уровень ряда, средний годовой абсолютный прирост (уменьшение) и средний годовой темп роста и темп прироста.</w:t>
      </w:r>
    </w:p>
    <w:tbl>
      <w:tblPr>
        <w:tblStyle w:val="ad"/>
        <w:tblW w:w="10207" w:type="dxa"/>
        <w:tblInd w:w="-176" w:type="dxa"/>
        <w:tblLayout w:type="fixed"/>
        <w:tblLook w:val="04A0"/>
      </w:tblPr>
      <w:tblGrid>
        <w:gridCol w:w="1418"/>
        <w:gridCol w:w="1701"/>
        <w:gridCol w:w="709"/>
        <w:gridCol w:w="1559"/>
        <w:gridCol w:w="1701"/>
        <w:gridCol w:w="1560"/>
        <w:gridCol w:w="1559"/>
      </w:tblGrid>
      <w:tr w:rsidR="00FF439D" w:rsidTr="00343BFB">
        <w:tc>
          <w:tcPr>
            <w:tcW w:w="3119" w:type="dxa"/>
            <w:gridSpan w:val="2"/>
            <w:vAlign w:val="center"/>
          </w:tcPr>
          <w:p w:rsidR="00FF439D" w:rsidRPr="00776C0B" w:rsidRDefault="00FF439D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Показатели</w:t>
            </w:r>
          </w:p>
        </w:tc>
        <w:tc>
          <w:tcPr>
            <w:tcW w:w="7088" w:type="dxa"/>
            <w:gridSpan w:val="5"/>
            <w:vAlign w:val="center"/>
          </w:tcPr>
          <w:p w:rsidR="00FF439D" w:rsidRPr="00776C0B" w:rsidRDefault="00FF439D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Год</w:t>
            </w:r>
          </w:p>
        </w:tc>
      </w:tr>
      <w:tr w:rsidR="00EE2739" w:rsidTr="00343BFB">
        <w:trPr>
          <w:trHeight w:val="193"/>
        </w:trPr>
        <w:tc>
          <w:tcPr>
            <w:tcW w:w="3119" w:type="dxa"/>
            <w:gridSpan w:val="2"/>
            <w:vMerge w:val="restart"/>
            <w:vAlign w:val="center"/>
          </w:tcPr>
          <w:p w:rsidR="00FF439D" w:rsidRPr="00776C0B" w:rsidRDefault="00FF439D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Производство молока, тыс.р.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439D" w:rsidRPr="00776C0B" w:rsidRDefault="00FF439D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2003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F439D" w:rsidRPr="00776C0B" w:rsidRDefault="00FF439D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2004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439D" w:rsidRPr="00776C0B" w:rsidRDefault="00FF439D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2005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F439D" w:rsidRPr="00776C0B" w:rsidRDefault="00FF439D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2006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F439D" w:rsidRPr="00776C0B" w:rsidRDefault="00FF439D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2007</w:t>
            </w:r>
          </w:p>
        </w:tc>
      </w:tr>
      <w:tr w:rsidR="00EE2739" w:rsidTr="00343BFB">
        <w:trPr>
          <w:trHeight w:val="200"/>
        </w:trPr>
        <w:tc>
          <w:tcPr>
            <w:tcW w:w="3119" w:type="dxa"/>
            <w:gridSpan w:val="2"/>
            <w:vMerge/>
            <w:vAlign w:val="center"/>
          </w:tcPr>
          <w:p w:rsidR="00FF439D" w:rsidRPr="00776C0B" w:rsidRDefault="00FF439D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F439D" w:rsidRPr="00776C0B" w:rsidRDefault="00FF439D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F439D" w:rsidRPr="00776C0B" w:rsidRDefault="00776C0B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439D" w:rsidRPr="00776C0B" w:rsidRDefault="00776C0B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118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FF439D" w:rsidRPr="00776C0B" w:rsidRDefault="00776C0B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F439D" w:rsidRPr="00776C0B" w:rsidRDefault="00776C0B" w:rsidP="00EE2739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120</w:t>
            </w:r>
          </w:p>
        </w:tc>
      </w:tr>
      <w:tr w:rsidR="00246124" w:rsidTr="00343BFB">
        <w:tc>
          <w:tcPr>
            <w:tcW w:w="1418" w:type="dxa"/>
            <w:vMerge w:val="restart"/>
            <w:vAlign w:val="center"/>
          </w:tcPr>
          <w:p w:rsidR="00776C0B" w:rsidRPr="00776C0B" w:rsidRDefault="00776C0B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Абсолютный  прирост, т.р.</w:t>
            </w:r>
          </w:p>
        </w:tc>
        <w:tc>
          <w:tcPr>
            <w:tcW w:w="1701" w:type="dxa"/>
            <w:vAlign w:val="center"/>
          </w:tcPr>
          <w:p w:rsidR="00776C0B" w:rsidRPr="00776C0B" w:rsidRDefault="00776C0B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Базисный</w:t>
            </w:r>
          </w:p>
        </w:tc>
        <w:tc>
          <w:tcPr>
            <w:tcW w:w="709" w:type="dxa"/>
            <w:vAlign w:val="center"/>
          </w:tcPr>
          <w:p w:rsidR="00776C0B" w:rsidRPr="00776C0B" w:rsidRDefault="00776C0B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125</w:t>
            </w:r>
            <w:r w:rsidR="00776C0B">
              <w:rPr>
                <w:szCs w:val="24"/>
              </w:rPr>
              <w:t>–120 =+5</w:t>
            </w:r>
          </w:p>
        </w:tc>
        <w:tc>
          <w:tcPr>
            <w:tcW w:w="1701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  <w:r w:rsidR="00B6278A">
              <w:rPr>
                <w:szCs w:val="24"/>
              </w:rPr>
              <w:t>–120=–</w:t>
            </w:r>
            <w:r w:rsidR="00776C0B">
              <w:rPr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123</w:t>
            </w:r>
            <w:r w:rsidR="00EE2739">
              <w:rPr>
                <w:szCs w:val="24"/>
              </w:rPr>
              <w:t>–120=+3</w:t>
            </w:r>
          </w:p>
        </w:tc>
        <w:tc>
          <w:tcPr>
            <w:tcW w:w="1559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  <w:r w:rsidR="00EE2739">
              <w:rPr>
                <w:szCs w:val="24"/>
              </w:rPr>
              <w:t>–120=0</w:t>
            </w:r>
          </w:p>
        </w:tc>
      </w:tr>
      <w:tr w:rsidR="00246124" w:rsidTr="00343BFB">
        <w:tc>
          <w:tcPr>
            <w:tcW w:w="1418" w:type="dxa"/>
            <w:vMerge/>
            <w:vAlign w:val="center"/>
          </w:tcPr>
          <w:p w:rsidR="00776C0B" w:rsidRPr="00776C0B" w:rsidRDefault="00776C0B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6C0B" w:rsidRPr="00776C0B" w:rsidRDefault="00776C0B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Цепной</w:t>
            </w:r>
          </w:p>
        </w:tc>
        <w:tc>
          <w:tcPr>
            <w:tcW w:w="709" w:type="dxa"/>
            <w:vAlign w:val="center"/>
          </w:tcPr>
          <w:p w:rsidR="00776C0B" w:rsidRPr="00776C0B" w:rsidRDefault="00776C0B" w:rsidP="00776C0B">
            <w:pPr>
              <w:pStyle w:val="a3"/>
              <w:spacing w:line="360" w:lineRule="auto"/>
              <w:jc w:val="center"/>
              <w:rPr>
                <w:b/>
                <w:szCs w:val="24"/>
              </w:rPr>
            </w:pPr>
            <w:r w:rsidRPr="00776C0B">
              <w:rPr>
                <w:b/>
                <w:szCs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125</w:t>
            </w:r>
            <w:r w:rsidR="00776C0B">
              <w:rPr>
                <w:szCs w:val="24"/>
              </w:rPr>
              <w:t>–120=+5</w:t>
            </w:r>
          </w:p>
        </w:tc>
        <w:tc>
          <w:tcPr>
            <w:tcW w:w="1701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  <w:r w:rsidR="00776C0B">
              <w:rPr>
                <w:szCs w:val="24"/>
              </w:rPr>
              <w:t>–125 =–7</w:t>
            </w:r>
          </w:p>
        </w:tc>
        <w:tc>
          <w:tcPr>
            <w:tcW w:w="1560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123</w:t>
            </w:r>
            <w:r w:rsidR="00EE2739">
              <w:rPr>
                <w:szCs w:val="24"/>
              </w:rPr>
              <w:t>–118=+5</w:t>
            </w:r>
          </w:p>
        </w:tc>
        <w:tc>
          <w:tcPr>
            <w:tcW w:w="1559" w:type="dxa"/>
            <w:vAlign w:val="center"/>
          </w:tcPr>
          <w:p w:rsidR="00776C0B" w:rsidRPr="00FF439D" w:rsidRDefault="00246124" w:rsidP="00246124">
            <w:pPr>
              <w:pStyle w:val="a3"/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  <w:r w:rsidR="00EE2739">
              <w:rPr>
                <w:szCs w:val="24"/>
              </w:rPr>
              <w:t>–123=–3</w:t>
            </w:r>
          </w:p>
        </w:tc>
      </w:tr>
      <w:tr w:rsidR="00246124" w:rsidTr="00343BFB">
        <w:tc>
          <w:tcPr>
            <w:tcW w:w="1418" w:type="dxa"/>
            <w:vMerge w:val="restart"/>
            <w:vAlign w:val="center"/>
          </w:tcPr>
          <w:p w:rsidR="00776C0B" w:rsidRPr="00EC57E0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EC57E0">
              <w:rPr>
                <w:b/>
                <w:color w:val="000000" w:themeColor="text1"/>
                <w:szCs w:val="24"/>
              </w:rPr>
              <w:t>Темп роста, %</w:t>
            </w:r>
          </w:p>
        </w:tc>
        <w:tc>
          <w:tcPr>
            <w:tcW w:w="1701" w:type="dxa"/>
            <w:vAlign w:val="center"/>
          </w:tcPr>
          <w:p w:rsidR="00776C0B" w:rsidRPr="00EC57E0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EC57E0">
              <w:rPr>
                <w:b/>
                <w:color w:val="000000" w:themeColor="text1"/>
                <w:szCs w:val="24"/>
              </w:rPr>
              <w:t>Базисный</w:t>
            </w:r>
          </w:p>
        </w:tc>
        <w:tc>
          <w:tcPr>
            <w:tcW w:w="709" w:type="dxa"/>
            <w:vAlign w:val="center"/>
          </w:tcPr>
          <w:p w:rsidR="00776C0B" w:rsidRPr="00EC57E0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EC57E0">
              <w:rPr>
                <w:b/>
                <w:color w:val="000000" w:themeColor="text1"/>
                <w:szCs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104, 16</w:t>
            </w:r>
          </w:p>
        </w:tc>
        <w:tc>
          <w:tcPr>
            <w:tcW w:w="1701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118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98,33</w:t>
            </w:r>
          </w:p>
        </w:tc>
        <w:tc>
          <w:tcPr>
            <w:tcW w:w="1560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102,5</w:t>
            </w:r>
          </w:p>
        </w:tc>
        <w:tc>
          <w:tcPr>
            <w:tcW w:w="1559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100</w:t>
            </w:r>
          </w:p>
        </w:tc>
      </w:tr>
      <w:tr w:rsidR="00246124" w:rsidTr="00343BFB">
        <w:trPr>
          <w:trHeight w:val="290"/>
        </w:trPr>
        <w:tc>
          <w:tcPr>
            <w:tcW w:w="1418" w:type="dxa"/>
            <w:vMerge/>
            <w:vAlign w:val="center"/>
          </w:tcPr>
          <w:p w:rsidR="00776C0B" w:rsidRPr="00EC57E0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6C0B" w:rsidRPr="00EC57E0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EC57E0">
              <w:rPr>
                <w:b/>
                <w:color w:val="000000" w:themeColor="text1"/>
                <w:szCs w:val="24"/>
              </w:rPr>
              <w:t>Цепной</w:t>
            </w:r>
          </w:p>
        </w:tc>
        <w:tc>
          <w:tcPr>
            <w:tcW w:w="709" w:type="dxa"/>
            <w:vAlign w:val="center"/>
          </w:tcPr>
          <w:p w:rsidR="00776C0B" w:rsidRPr="00EC57E0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EC57E0">
              <w:rPr>
                <w:b/>
                <w:color w:val="000000" w:themeColor="text1"/>
                <w:szCs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104,16</w:t>
            </w:r>
          </w:p>
        </w:tc>
        <w:tc>
          <w:tcPr>
            <w:tcW w:w="1701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Cs w:val="24"/>
                    </w:rPr>
                    <m:t>118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Cs w:val="24"/>
                    </w:rPr>
                    <m:t>125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94,4</w:t>
            </w:r>
          </w:p>
        </w:tc>
        <w:tc>
          <w:tcPr>
            <w:tcW w:w="1560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118</m:t>
                  </m:r>
                </m:den>
              </m:f>
            </m:oMath>
            <w:r w:rsidR="003D02B4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3D02B4" w:rsidP="003D02B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104,23</w:t>
            </w:r>
          </w:p>
        </w:tc>
        <w:tc>
          <w:tcPr>
            <w:tcW w:w="1559" w:type="dxa"/>
            <w:vAlign w:val="center"/>
          </w:tcPr>
          <w:p w:rsidR="003D02B4" w:rsidRPr="00EC57E0" w:rsidRDefault="000A6855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120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Cs w:val="24"/>
                    </w:rPr>
                    <m:t>123</m:t>
                  </m:r>
                </m:den>
              </m:f>
            </m:oMath>
            <w:r w:rsidR="00EC57E0" w:rsidRPr="00EC57E0">
              <w:rPr>
                <w:color w:val="000000" w:themeColor="text1"/>
                <w:szCs w:val="24"/>
              </w:rPr>
              <w:t>*100%=</w:t>
            </w:r>
          </w:p>
          <w:p w:rsidR="00776C0B" w:rsidRPr="00EC57E0" w:rsidRDefault="00EC57E0" w:rsidP="00EC57E0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EC57E0">
              <w:rPr>
                <w:color w:val="000000" w:themeColor="text1"/>
                <w:szCs w:val="24"/>
              </w:rPr>
              <w:t>97,56</w:t>
            </w:r>
          </w:p>
        </w:tc>
      </w:tr>
      <w:tr w:rsidR="00246124" w:rsidTr="00343BFB">
        <w:tc>
          <w:tcPr>
            <w:tcW w:w="1418" w:type="dxa"/>
            <w:vMerge w:val="restart"/>
            <w:vAlign w:val="center"/>
          </w:tcPr>
          <w:p w:rsidR="00776C0B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Темп прироста, %</w:t>
            </w:r>
          </w:p>
        </w:tc>
        <w:tc>
          <w:tcPr>
            <w:tcW w:w="1701" w:type="dxa"/>
            <w:vAlign w:val="center"/>
          </w:tcPr>
          <w:p w:rsidR="00776C0B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Базисный</w:t>
            </w:r>
          </w:p>
        </w:tc>
        <w:tc>
          <w:tcPr>
            <w:tcW w:w="709" w:type="dxa"/>
            <w:vAlign w:val="center"/>
          </w:tcPr>
          <w:p w:rsidR="00776C0B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776C0B" w:rsidRPr="00343BFB" w:rsidRDefault="001556B1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 xml:space="preserve">+ </w:t>
            </w:r>
            <w:r w:rsidR="00246124" w:rsidRPr="00343BFB">
              <w:rPr>
                <w:color w:val="000000" w:themeColor="text1"/>
                <w:szCs w:val="24"/>
              </w:rPr>
              <w:t>4,16</w:t>
            </w:r>
          </w:p>
        </w:tc>
        <w:tc>
          <w:tcPr>
            <w:tcW w:w="1701" w:type="dxa"/>
            <w:vAlign w:val="center"/>
          </w:tcPr>
          <w:p w:rsidR="00776C0B" w:rsidRPr="00343BFB" w:rsidRDefault="001556B1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 w:val="28"/>
                <w:szCs w:val="28"/>
              </w:rPr>
              <w:t xml:space="preserve">– </w:t>
            </w:r>
            <w:r w:rsidR="00246124" w:rsidRPr="00343BFB">
              <w:rPr>
                <w:color w:val="000000" w:themeColor="text1"/>
                <w:szCs w:val="24"/>
              </w:rPr>
              <w:t>1,66</w:t>
            </w:r>
          </w:p>
        </w:tc>
        <w:tc>
          <w:tcPr>
            <w:tcW w:w="1560" w:type="dxa"/>
            <w:vAlign w:val="center"/>
          </w:tcPr>
          <w:p w:rsidR="00776C0B" w:rsidRPr="00343BFB" w:rsidRDefault="001556B1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 xml:space="preserve">+ </w:t>
            </w:r>
            <w:r w:rsidR="00246124" w:rsidRPr="00343BFB">
              <w:rPr>
                <w:color w:val="000000" w:themeColor="text1"/>
                <w:szCs w:val="24"/>
              </w:rPr>
              <w:t>2,5</w:t>
            </w:r>
          </w:p>
        </w:tc>
        <w:tc>
          <w:tcPr>
            <w:tcW w:w="1559" w:type="dxa"/>
            <w:vAlign w:val="center"/>
          </w:tcPr>
          <w:p w:rsidR="00776C0B" w:rsidRPr="00343BFB" w:rsidRDefault="00246124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>0</w:t>
            </w:r>
          </w:p>
        </w:tc>
      </w:tr>
      <w:tr w:rsidR="00246124" w:rsidTr="00343BFB">
        <w:trPr>
          <w:trHeight w:val="273"/>
        </w:trPr>
        <w:tc>
          <w:tcPr>
            <w:tcW w:w="1418" w:type="dxa"/>
            <w:vMerge/>
            <w:vAlign w:val="center"/>
          </w:tcPr>
          <w:p w:rsidR="00776C0B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6C0B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Цепной</w:t>
            </w:r>
          </w:p>
        </w:tc>
        <w:tc>
          <w:tcPr>
            <w:tcW w:w="709" w:type="dxa"/>
            <w:vAlign w:val="center"/>
          </w:tcPr>
          <w:p w:rsidR="00776C0B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776C0B" w:rsidRPr="00343BFB" w:rsidRDefault="001556B1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 xml:space="preserve">+ </w:t>
            </w:r>
            <w:r w:rsidR="00246124" w:rsidRPr="00343BFB">
              <w:rPr>
                <w:color w:val="000000" w:themeColor="text1"/>
                <w:szCs w:val="24"/>
              </w:rPr>
              <w:t>4,16</w:t>
            </w:r>
          </w:p>
        </w:tc>
        <w:tc>
          <w:tcPr>
            <w:tcW w:w="1701" w:type="dxa"/>
            <w:vAlign w:val="center"/>
          </w:tcPr>
          <w:p w:rsidR="00776C0B" w:rsidRPr="00343BFB" w:rsidRDefault="001556B1" w:rsidP="00246124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 w:val="28"/>
                <w:szCs w:val="28"/>
              </w:rPr>
              <w:t xml:space="preserve">– </w:t>
            </w:r>
            <w:r w:rsidR="00246124" w:rsidRPr="00343BFB">
              <w:rPr>
                <w:color w:val="000000" w:themeColor="text1"/>
                <w:szCs w:val="24"/>
              </w:rPr>
              <w:t>5,6</w:t>
            </w:r>
          </w:p>
        </w:tc>
        <w:tc>
          <w:tcPr>
            <w:tcW w:w="1560" w:type="dxa"/>
            <w:vAlign w:val="center"/>
          </w:tcPr>
          <w:p w:rsidR="00776C0B" w:rsidRPr="00343BFB" w:rsidRDefault="001556B1" w:rsidP="00CF6427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 xml:space="preserve">+ </w:t>
            </w:r>
            <w:r w:rsidR="00CF6427" w:rsidRPr="00343BFB">
              <w:rPr>
                <w:color w:val="000000" w:themeColor="text1"/>
                <w:szCs w:val="24"/>
              </w:rPr>
              <w:t>4,23</w:t>
            </w:r>
          </w:p>
        </w:tc>
        <w:tc>
          <w:tcPr>
            <w:tcW w:w="1559" w:type="dxa"/>
            <w:vAlign w:val="center"/>
          </w:tcPr>
          <w:p w:rsidR="00776C0B" w:rsidRPr="00343BFB" w:rsidRDefault="001556B1" w:rsidP="00CF6427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 w:val="28"/>
                <w:szCs w:val="28"/>
              </w:rPr>
              <w:t xml:space="preserve">– </w:t>
            </w:r>
            <w:r w:rsidR="00CF6427" w:rsidRPr="00343BFB">
              <w:rPr>
                <w:color w:val="000000" w:themeColor="text1"/>
                <w:szCs w:val="24"/>
              </w:rPr>
              <w:t>2.4</w:t>
            </w:r>
          </w:p>
        </w:tc>
      </w:tr>
      <w:tr w:rsidR="00246124" w:rsidTr="00343BFB">
        <w:trPr>
          <w:trHeight w:val="1414"/>
        </w:trPr>
        <w:tc>
          <w:tcPr>
            <w:tcW w:w="1418" w:type="dxa"/>
            <w:vAlign w:val="center"/>
          </w:tcPr>
          <w:p w:rsidR="00FF439D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Абсолютное значение одного процента прироста, руб.</w:t>
            </w:r>
          </w:p>
        </w:tc>
        <w:tc>
          <w:tcPr>
            <w:tcW w:w="1701" w:type="dxa"/>
            <w:vAlign w:val="center"/>
          </w:tcPr>
          <w:p w:rsidR="00FF439D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Цепной</w:t>
            </w:r>
          </w:p>
        </w:tc>
        <w:tc>
          <w:tcPr>
            <w:tcW w:w="709" w:type="dxa"/>
            <w:vAlign w:val="center"/>
          </w:tcPr>
          <w:p w:rsidR="00FF439D" w:rsidRPr="00343BFB" w:rsidRDefault="00776C0B" w:rsidP="00776C0B">
            <w:pPr>
              <w:pStyle w:val="a3"/>
              <w:spacing w:line="360" w:lineRule="auto"/>
              <w:jc w:val="center"/>
              <w:rPr>
                <w:b/>
                <w:color w:val="000000" w:themeColor="text1"/>
                <w:szCs w:val="24"/>
              </w:rPr>
            </w:pPr>
            <w:r w:rsidRPr="00343BFB">
              <w:rPr>
                <w:b/>
                <w:color w:val="000000" w:themeColor="text1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FF439D" w:rsidRPr="00343BFB" w:rsidRDefault="00343BFB" w:rsidP="00343BFB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>+ 1,2</w:t>
            </w:r>
          </w:p>
        </w:tc>
        <w:tc>
          <w:tcPr>
            <w:tcW w:w="1701" w:type="dxa"/>
            <w:vAlign w:val="center"/>
          </w:tcPr>
          <w:p w:rsidR="00FF439D" w:rsidRPr="00343BFB" w:rsidRDefault="00343BFB" w:rsidP="00CF6427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>+ 1,25</w:t>
            </w:r>
          </w:p>
        </w:tc>
        <w:tc>
          <w:tcPr>
            <w:tcW w:w="1560" w:type="dxa"/>
            <w:vAlign w:val="center"/>
          </w:tcPr>
          <w:p w:rsidR="00FF439D" w:rsidRPr="00343BFB" w:rsidRDefault="00343BFB" w:rsidP="00CF6427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>+1,18</w:t>
            </w:r>
          </w:p>
        </w:tc>
        <w:tc>
          <w:tcPr>
            <w:tcW w:w="1559" w:type="dxa"/>
            <w:vAlign w:val="center"/>
          </w:tcPr>
          <w:p w:rsidR="00FF439D" w:rsidRPr="00343BFB" w:rsidRDefault="00343BFB" w:rsidP="00343BFB">
            <w:pPr>
              <w:pStyle w:val="a3"/>
              <w:spacing w:line="360" w:lineRule="auto"/>
              <w:jc w:val="center"/>
              <w:rPr>
                <w:color w:val="000000" w:themeColor="text1"/>
                <w:szCs w:val="24"/>
              </w:rPr>
            </w:pPr>
            <w:r w:rsidRPr="00343BFB">
              <w:rPr>
                <w:color w:val="000000" w:themeColor="text1"/>
                <w:szCs w:val="24"/>
              </w:rPr>
              <w:t>+1,25</w:t>
            </w:r>
          </w:p>
        </w:tc>
      </w:tr>
    </w:tbl>
    <w:p w:rsidR="001556B1" w:rsidRDefault="001556B1" w:rsidP="00FF439D">
      <w:pPr>
        <w:pStyle w:val="a3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Решение: </w:t>
      </w:r>
    </w:p>
    <w:p w:rsidR="00CC253E" w:rsidRDefault="001556B1" w:rsidP="00FF439D">
      <w:pPr>
        <w:pStyle w:val="a3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Темп прироста, %</w:t>
      </w:r>
    </w:p>
    <w:p w:rsidR="001556B1" w:rsidRDefault="001556B1" w:rsidP="00FF439D">
      <w:pPr>
        <w:pStyle w:val="a3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Базисный показатель: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 xml:space="preserve">2004 г. - </w:t>
      </w:r>
      <w:r w:rsidRPr="001556B1">
        <w:rPr>
          <w:color w:val="000000" w:themeColor="text1"/>
          <w:sz w:val="28"/>
          <w:szCs w:val="28"/>
        </w:rPr>
        <w:t>(125–120):120*100%=+4,16;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2005 г.</w:t>
      </w:r>
      <w:r w:rsidR="00400376">
        <w:rPr>
          <w:color w:val="000000" w:themeColor="text1"/>
          <w:sz w:val="28"/>
          <w:szCs w:val="28"/>
        </w:rPr>
        <w:t xml:space="preserve"> – (118 –</w:t>
      </w:r>
      <w:r w:rsidRPr="001556B1">
        <w:rPr>
          <w:color w:val="000000" w:themeColor="text1"/>
          <w:sz w:val="28"/>
          <w:szCs w:val="28"/>
        </w:rPr>
        <w:t>120):120*100%=–1,66;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2006 г.</w:t>
      </w:r>
      <w:r w:rsidRPr="001556B1">
        <w:rPr>
          <w:color w:val="000000" w:themeColor="text1"/>
          <w:sz w:val="28"/>
          <w:szCs w:val="28"/>
        </w:rPr>
        <w:t xml:space="preserve"> – (123–120):120*100%=+2,5;</w:t>
      </w:r>
    </w:p>
    <w:p w:rsid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2007 г.</w:t>
      </w:r>
      <w:r w:rsidRPr="001556B1">
        <w:rPr>
          <w:color w:val="000000" w:themeColor="text1"/>
          <w:sz w:val="28"/>
          <w:szCs w:val="28"/>
        </w:rPr>
        <w:t xml:space="preserve"> – (120–120):120*100%=0.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Цепной показатель: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2004 г.</w:t>
      </w:r>
      <w:r w:rsidRPr="001556B1">
        <w:rPr>
          <w:color w:val="000000" w:themeColor="text1"/>
          <w:sz w:val="28"/>
          <w:szCs w:val="28"/>
        </w:rPr>
        <w:t xml:space="preserve"> – (125–120):120*100%=+4,16;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2005 г.</w:t>
      </w:r>
      <w:r w:rsidRPr="001556B1">
        <w:rPr>
          <w:color w:val="000000" w:themeColor="text1"/>
          <w:sz w:val="28"/>
          <w:szCs w:val="28"/>
        </w:rPr>
        <w:t xml:space="preserve"> – (118–125):125*100%=–5,6;</w:t>
      </w:r>
    </w:p>
    <w:p w:rsidR="001556B1" w:rsidRP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2006 г.</w:t>
      </w:r>
      <w:r w:rsidRPr="001556B1">
        <w:rPr>
          <w:color w:val="000000" w:themeColor="text1"/>
          <w:sz w:val="28"/>
          <w:szCs w:val="28"/>
        </w:rPr>
        <w:t xml:space="preserve"> – (123-118):118*100%=+4,23;</w:t>
      </w:r>
    </w:p>
    <w:p w:rsidR="001556B1" w:rsidRDefault="001556B1" w:rsidP="00FF439D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2007 г.</w:t>
      </w:r>
      <w:r w:rsidRPr="001556B1">
        <w:rPr>
          <w:color w:val="000000" w:themeColor="text1"/>
          <w:sz w:val="28"/>
          <w:szCs w:val="28"/>
        </w:rPr>
        <w:t xml:space="preserve"> – (120–123):123*100%=–2.4</w:t>
      </w:r>
      <w:r>
        <w:rPr>
          <w:color w:val="000000" w:themeColor="text1"/>
          <w:sz w:val="28"/>
          <w:szCs w:val="28"/>
        </w:rPr>
        <w:t>.</w:t>
      </w:r>
    </w:p>
    <w:p w:rsidR="001556B1" w:rsidRDefault="001556B1" w:rsidP="00FF439D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 w:rsidRPr="001556B1">
        <w:rPr>
          <w:b/>
          <w:color w:val="000000" w:themeColor="text1"/>
          <w:sz w:val="28"/>
          <w:szCs w:val="28"/>
        </w:rPr>
        <w:t>Абсолютное значение одного процента прироста, руб.</w:t>
      </w:r>
    </w:p>
    <w:p w:rsidR="001556B1" w:rsidRDefault="001556B1" w:rsidP="00FF439D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Цепной показатель:</w:t>
      </w:r>
    </w:p>
    <w:p w:rsidR="001556B1" w:rsidRDefault="00343BFB" w:rsidP="00FF439D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2004 г. – + 5:+ 4,16= +1,2;</w:t>
      </w:r>
    </w:p>
    <w:p w:rsidR="00343BFB" w:rsidRDefault="00343BFB" w:rsidP="00FF439D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2005 г. – – 7:–5,6= +1,25;</w:t>
      </w:r>
    </w:p>
    <w:p w:rsidR="00343BFB" w:rsidRDefault="00343BFB" w:rsidP="00FF439D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2006 г. – + 5:+ 4,23= +1,18;</w:t>
      </w:r>
    </w:p>
    <w:p w:rsidR="00CC253E" w:rsidRPr="00343BFB" w:rsidRDefault="00343BFB" w:rsidP="00343BFB">
      <w:pPr>
        <w:pStyle w:val="a3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2007 г. – –3:</w:t>
      </w:r>
      <w:r w:rsidRPr="00343BFB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–2,4=+1,25.</w:t>
      </w:r>
    </w:p>
    <w:p w:rsidR="00FF439D" w:rsidRPr="00FF439D" w:rsidRDefault="00CF6427" w:rsidP="00FF439D">
      <w:pPr>
        <w:pStyle w:val="a3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2. Средние величины динамики.</w:t>
      </w:r>
    </w:p>
    <w:p w:rsidR="00FF439D" w:rsidRPr="00E2712E" w:rsidRDefault="00FF439D" w:rsidP="00FF439D">
      <w:pPr>
        <w:pStyle w:val="4"/>
        <w:shd w:val="clear" w:color="auto" w:fill="FFFFFF"/>
        <w:spacing w:before="0" w:after="300"/>
        <w:jc w:val="center"/>
        <w:textAlignment w:val="baseline"/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</w:rPr>
      </w:pPr>
      <w:r w:rsidRPr="00E2712E"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</w:rPr>
        <w:t>Формулы для анализа рядов динамики</w:t>
      </w:r>
    </w:p>
    <w:p w:rsidR="00E2712E" w:rsidRDefault="00FF439D" w:rsidP="00E2712E">
      <w:pPr>
        <w:pStyle w:val="a5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2712E">
        <w:rPr>
          <w:color w:val="000000" w:themeColor="text1"/>
          <w:sz w:val="28"/>
          <w:szCs w:val="28"/>
        </w:rPr>
        <w:t>Ниже в сводной таблице представим все формулы простых показателей анализа рядов динамики с постоянной и переменной базой сравнения.</w:t>
      </w:r>
    </w:p>
    <w:p w:rsidR="00FF439D" w:rsidRPr="00E2712E" w:rsidRDefault="00FF439D" w:rsidP="00E2712E">
      <w:pPr>
        <w:pStyle w:val="a5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2712E">
        <w:rPr>
          <w:color w:val="000000" w:themeColor="text1"/>
          <w:sz w:val="28"/>
          <w:szCs w:val="28"/>
        </w:rPr>
        <w:t xml:space="preserve">Обобщающие показатели анализа рядов динамики имеют практически похожие названия, и </w:t>
      </w:r>
      <w:proofErr w:type="gramStart"/>
      <w:r w:rsidRPr="00E2712E">
        <w:rPr>
          <w:color w:val="000000" w:themeColor="text1"/>
          <w:sz w:val="28"/>
          <w:szCs w:val="28"/>
        </w:rPr>
        <w:t>выполняют роль</w:t>
      </w:r>
      <w:proofErr w:type="gramEnd"/>
      <w:r w:rsidRPr="00E2712E">
        <w:rPr>
          <w:color w:val="000000" w:themeColor="text1"/>
          <w:sz w:val="28"/>
          <w:szCs w:val="28"/>
        </w:rPr>
        <w:t xml:space="preserve"> средневзвешенных показателей,</w:t>
      </w:r>
      <w:r w:rsidR="00D43D04">
        <w:rPr>
          <w:color w:val="000000" w:themeColor="text1"/>
          <w:sz w:val="28"/>
          <w:szCs w:val="28"/>
        </w:rPr>
        <w:t xml:space="preserve"> для упрощения анализа. Их</w:t>
      </w:r>
      <w:r w:rsidRPr="00E2712E">
        <w:rPr>
          <w:color w:val="000000" w:themeColor="text1"/>
          <w:sz w:val="28"/>
          <w:szCs w:val="28"/>
        </w:rPr>
        <w:t xml:space="preserve"> пять:</w:t>
      </w:r>
    </w:p>
    <w:p w:rsidR="00FF439D" w:rsidRPr="00E2712E" w:rsidRDefault="00FF439D" w:rsidP="00E2712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12E">
        <w:rPr>
          <w:rFonts w:ascii="Times New Roman" w:hAnsi="Times New Roman" w:cs="Times New Roman"/>
          <w:color w:val="000000" w:themeColor="text1"/>
          <w:sz w:val="28"/>
          <w:szCs w:val="28"/>
        </w:rPr>
        <w:t>Средний абсолютный прирост.</w:t>
      </w:r>
    </w:p>
    <w:p w:rsidR="00FF439D" w:rsidRPr="00E2712E" w:rsidRDefault="00FF439D" w:rsidP="00E2712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12E">
        <w:rPr>
          <w:rFonts w:ascii="Times New Roman" w:hAnsi="Times New Roman" w:cs="Times New Roman"/>
          <w:color w:val="000000" w:themeColor="text1"/>
          <w:sz w:val="28"/>
          <w:szCs w:val="28"/>
        </w:rPr>
        <w:t>Средний коэффициент роста – рассчитывается по формуле средней геометрической.</w:t>
      </w:r>
    </w:p>
    <w:p w:rsidR="00FF439D" w:rsidRPr="00E2712E" w:rsidRDefault="00FF439D" w:rsidP="00E2712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1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Средний темп роста.</w:t>
      </w:r>
    </w:p>
    <w:p w:rsidR="00FF439D" w:rsidRPr="00E2712E" w:rsidRDefault="00FF439D" w:rsidP="00E2712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12E">
        <w:rPr>
          <w:rFonts w:ascii="Times New Roman" w:hAnsi="Times New Roman" w:cs="Times New Roman"/>
          <w:color w:val="000000" w:themeColor="text1"/>
          <w:sz w:val="28"/>
          <w:szCs w:val="28"/>
        </w:rPr>
        <w:t>Средний темп прироста.</w:t>
      </w:r>
    </w:p>
    <w:p w:rsidR="00FF439D" w:rsidRPr="00E2712E" w:rsidRDefault="00FF439D" w:rsidP="00E2712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12E">
        <w:rPr>
          <w:rFonts w:ascii="Times New Roman" w:hAnsi="Times New Roman" w:cs="Times New Roman"/>
          <w:color w:val="000000" w:themeColor="text1"/>
          <w:sz w:val="28"/>
          <w:szCs w:val="28"/>
        </w:rPr>
        <w:t>Среднее значение одного процента прироста.</w:t>
      </w:r>
    </w:p>
    <w:p w:rsidR="00FF439D" w:rsidRPr="00FF439D" w:rsidRDefault="00FF439D" w:rsidP="00E2712E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FF0000"/>
          <w:sz w:val="20"/>
          <w:szCs w:val="20"/>
        </w:rPr>
      </w:pPr>
    </w:p>
    <w:p w:rsidR="00FF4F51" w:rsidRPr="00C10C0C" w:rsidRDefault="00FF4F51" w:rsidP="00C54BDE">
      <w:pPr>
        <w:pStyle w:val="a3"/>
        <w:rPr>
          <w:szCs w:val="24"/>
        </w:rPr>
      </w:pPr>
    </w:p>
    <w:p w:rsidR="00C54BDE" w:rsidRDefault="00CC253E" w:rsidP="00C54B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</w:t>
      </w:r>
      <w:r w:rsidRPr="00CC253E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A46E3" w:rsidRPr="001A46E3" w:rsidRDefault="001A46E3" w:rsidP="001A46E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6E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Расчет средних характеристик рядов</w:t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A46E3" w:rsidRDefault="001A46E3" w:rsidP="001A46E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Средний уровень ряда </w:t>
      </w:r>
      <w:proofErr w:type="spellStart"/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</w:t>
      </w:r>
      <w:proofErr w:type="spellEnd"/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динамики характеризует типическую величину абсолютных уровней.</w:t>
      </w:r>
    </w:p>
    <w:p w:rsidR="001A46E3" w:rsidRPr="00E31098" w:rsidRDefault="001A46E3" w:rsidP="001A46E3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10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Средний уровень интервального ряда рассчитывается по формуле:</w:t>
      </w:r>
    </w:p>
    <w:p w:rsidR="001A46E3" w:rsidRDefault="001A46E3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600075" cy="342900"/>
            <wp:effectExtent l="19050" t="0" r="9525" b="0"/>
            <wp:docPr id="18" name="Рисунок 10" descr="https://chart.googleapis.com/chart?cht=tx&amp;chl=%20\overline%7by%7d%20=%20\frac%7b\sum%7by_%7bi%7d%7d%7d%7bn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tx&amp;chl=%20\overline%7by%7d%20=%20\frac%7b\sum%7by_%7bi%7d%7d%7d%7bn%7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85850" cy="314325"/>
            <wp:effectExtent l="19050" t="0" r="0" b="0"/>
            <wp:docPr id="11" name="Рисунок 11" descr="https://chart.googleapis.com/chart?cht=tx&amp;chl=%20\overline%7by%7d%20=%20\frac%7b606%7d%7b5%7d%20=%2012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hart.googleapis.com/chart?cht=tx&amp;chl=%20\overline%7by%7d%20=%20\frac%7b606%7d%7b5%7d%20=%20121.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Среднее значение Производство молока т. р. с 2003 г. по 2007 г. составило 121.2 тыс. руб.</w:t>
      </w:r>
    </w:p>
    <w:p w:rsidR="001A46E3" w:rsidRPr="00E31098" w:rsidRDefault="001A46E3" w:rsidP="001A46E3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310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Средний темп роста:</w:t>
      </w:r>
    </w:p>
    <w:p w:rsidR="001A46E3" w:rsidRPr="001A46E3" w:rsidRDefault="001A46E3" w:rsidP="001A46E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857250" cy="447675"/>
            <wp:effectExtent l="19050" t="0" r="0" b="0"/>
            <wp:docPr id="12" name="Рисунок 12" descr="https://chart.googleapis.com/chart?cht=tx&amp;chl=%20\overline%7bT_%7bp%7d%7d%20=%20\sqrt%5bn-1%5d%7b\frac%7by_%7bn%7d%7d%7by_%7b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hart.googleapis.com/chart?cht=tx&amp;chl=%20\overline%7bT_%7bp%7d%7d%20=%20\sqrt%5bn-1%5d%7b\frac%7by_%7bn%7d%7d%7by_%7b1%7d%7d%7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85850" cy="409575"/>
            <wp:effectExtent l="19050" t="0" r="0" b="0"/>
            <wp:docPr id="13" name="Рисунок 13" descr="https://chart.googleapis.com/chart?cht=tx&amp;chl=%20\overline%7bT_%7bp%7d%7d%20=%20\sqrt%5b4%5d%7b\frac%7b120%7d%7b120%7d%7d%20=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tx&amp;chl=%20\overline%7bT_%7bp%7d%7d%20=%20\sqrt%5b4%5d%7b\frac%7b120%7d%7b120%7d%7d%20=%20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среднем за весь период рост анализируемого показателя составил 1</w:t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10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Средний темп прироста:</w:t>
      </w:r>
    </w:p>
    <w:p w:rsidR="001A46E3" w:rsidRPr="00E31098" w:rsidRDefault="001A46E3" w:rsidP="003F0D3A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942975" cy="209550"/>
            <wp:effectExtent l="19050" t="0" r="9525" b="0"/>
            <wp:docPr id="14" name="Рисунок 14" descr="https://chart.googleapis.com/chart?cht=tx&amp;chl=%20\overline%7bT_%7bnp%7d%7d%20=%20%20\overline%7bT_%7bp%7d%7d%20-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hart.googleapis.com/chart?cht=tx&amp;chl=%20\overline%7bT_%7bnp%7d%7d%20=%20%20\overline%7bT_%7bp%7d%7d%20-%20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57275" cy="209550"/>
            <wp:effectExtent l="19050" t="0" r="9525" b="0"/>
            <wp:docPr id="15" name="Рисунок 15" descr="https://chart.googleapis.com/chart?cht=tx&amp;chl=%20\overline%7bT_%7bnp%7d%7d%20=%201%20-%201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art.googleapis.com/chart?cht=tx&amp;chl=%20\overline%7bT_%7bnp%7d%7d%20=%201%20-%201%20=%20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среднем Производство молока т. р. ежегодно увеличивалась на 0%.</w:t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Средний абсолютный прирост представляет собой обобщенную </w:t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характеристику индивидуальных абсолютных приростов ряда динамики.</w:t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10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Средний абсолютный прирост:</w:t>
      </w:r>
    </w:p>
    <w:p w:rsidR="00343BFB" w:rsidRDefault="001A46E3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0B0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857250" cy="333375"/>
            <wp:effectExtent l="19050" t="0" r="0" b="0"/>
            <wp:docPr id="16" name="Рисунок 16" descr="https://chart.googleapis.com/chart?cht=tx&amp;chl=\overline%7bdy%7d%20=%20\frac%7by%20_%7bn%7d%20-%20y%20_%7b1%7d%7d%7bn%20-%20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hart.googleapis.com/chart?cht=tx&amp;chl=\overline%7bdy%7d%20=%20\frac%7by%20_%7bn%7d%20-%20y%20_%7b1%7d%7d%7bn%20-%201%7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276350" cy="314325"/>
            <wp:effectExtent l="19050" t="0" r="0" b="0"/>
            <wp:docPr id="17" name="Рисунок 17" descr="https://chart.googleapis.com/chart?cht=tx&amp;chl=\overline%7bdy%7d=%20\frac%7b120%20-%20120%7d%7b4%7d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chart.googleapis.com/chart?cht=tx&amp;chl=\overline%7bdy%7d=%20\frac%7b120%20-%20120%7d%7b4%7d%20=%20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46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каждым годом Производство молока т. р. в среднем увеличивалось на 0 тыс. руб.</w:t>
      </w:r>
    </w:p>
    <w:p w:rsidR="00C044C3" w:rsidRDefault="00C044C3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1EB8" w:rsidRPr="00C044C3" w:rsidRDefault="003B1EB8" w:rsidP="00C044C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54BDE" w:rsidRPr="001A46E3" w:rsidRDefault="001A50A4" w:rsidP="001A46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C54BDE" w:rsidRPr="001A46E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54BDE" w:rsidRPr="001A46E3">
        <w:rPr>
          <w:rFonts w:ascii="Times New Roman" w:hAnsi="Times New Roman" w:cs="Times New Roman"/>
          <w:b/>
          <w:sz w:val="28"/>
          <w:szCs w:val="28"/>
        </w:rPr>
        <w:t>3.</w:t>
      </w:r>
    </w:p>
    <w:p w:rsidR="00C54BDE" w:rsidRPr="00E31098" w:rsidRDefault="00C54BDE" w:rsidP="001A46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98">
        <w:rPr>
          <w:rFonts w:ascii="Times New Roman" w:hAnsi="Times New Roman" w:cs="Times New Roman"/>
          <w:b/>
          <w:sz w:val="28"/>
          <w:szCs w:val="28"/>
        </w:rPr>
        <w:t>Имеются следующие данные по организации, тыс. руб.:</w:t>
      </w: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40"/>
        <w:gridCol w:w="1481"/>
        <w:gridCol w:w="1481"/>
      </w:tblGrid>
      <w:tr w:rsidR="00C54BDE" w:rsidRPr="00DD15B2" w:rsidTr="001A46E3">
        <w:trPr>
          <w:trHeight w:val="402"/>
        </w:trPr>
        <w:tc>
          <w:tcPr>
            <w:tcW w:w="6540" w:type="dxa"/>
            <w:vAlign w:val="bottom"/>
          </w:tcPr>
          <w:p w:rsidR="00C54BDE" w:rsidRPr="001A46E3" w:rsidRDefault="00C54BDE" w:rsidP="001A46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481" w:type="dxa"/>
            <w:vAlign w:val="bottom"/>
          </w:tcPr>
          <w:p w:rsidR="00C54BDE" w:rsidRPr="001A46E3" w:rsidRDefault="00C54BDE" w:rsidP="001A46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  <w:tc>
          <w:tcPr>
            <w:tcW w:w="1481" w:type="dxa"/>
            <w:vAlign w:val="bottom"/>
          </w:tcPr>
          <w:p w:rsidR="00C54BDE" w:rsidRPr="001A46E3" w:rsidRDefault="00C54BDE" w:rsidP="001A46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4BDE" w:rsidRPr="00DD15B2" w:rsidTr="00730B08">
        <w:trPr>
          <w:trHeight w:val="255"/>
        </w:trPr>
        <w:tc>
          <w:tcPr>
            <w:tcW w:w="6540" w:type="dxa"/>
            <w:vAlign w:val="center"/>
          </w:tcPr>
          <w:p w:rsidR="00C54BDE" w:rsidRPr="001A46E3" w:rsidRDefault="00C54BDE" w:rsidP="00730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sz w:val="24"/>
                <w:szCs w:val="24"/>
              </w:rPr>
              <w:t>Стоимость реализованной продукции</w:t>
            </w:r>
          </w:p>
        </w:tc>
        <w:tc>
          <w:tcPr>
            <w:tcW w:w="1481" w:type="dxa"/>
          </w:tcPr>
          <w:p w:rsidR="00C54BDE" w:rsidRPr="001A46E3" w:rsidRDefault="00C54BDE" w:rsidP="00D4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481" w:type="dxa"/>
          </w:tcPr>
          <w:p w:rsidR="00C54BDE" w:rsidRPr="001A46E3" w:rsidRDefault="00C54BDE" w:rsidP="00D4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C54BDE" w:rsidRPr="00DD15B2" w:rsidTr="00730B08">
        <w:trPr>
          <w:trHeight w:val="263"/>
        </w:trPr>
        <w:tc>
          <w:tcPr>
            <w:tcW w:w="6540" w:type="dxa"/>
            <w:vAlign w:val="center"/>
          </w:tcPr>
          <w:p w:rsidR="00C54BDE" w:rsidRPr="001A46E3" w:rsidRDefault="00C54BDE" w:rsidP="00730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sz w:val="24"/>
                <w:szCs w:val="24"/>
              </w:rPr>
              <w:t>Средний остаток оборотных средств</w:t>
            </w:r>
          </w:p>
        </w:tc>
        <w:tc>
          <w:tcPr>
            <w:tcW w:w="1481" w:type="dxa"/>
          </w:tcPr>
          <w:p w:rsidR="00C54BDE" w:rsidRPr="001A46E3" w:rsidRDefault="00C54BDE" w:rsidP="00D4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1" w:type="dxa"/>
          </w:tcPr>
          <w:p w:rsidR="00C54BDE" w:rsidRPr="001A46E3" w:rsidRDefault="00C54BDE" w:rsidP="00D4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E3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</w:tbl>
    <w:p w:rsidR="00C54BDE" w:rsidRPr="00DD15B2" w:rsidRDefault="00C54BDE" w:rsidP="00C54BDE">
      <w:pPr>
        <w:rPr>
          <w:sz w:val="24"/>
          <w:szCs w:val="24"/>
        </w:rPr>
      </w:pPr>
    </w:p>
    <w:p w:rsidR="001A46E3" w:rsidRPr="001A46E3" w:rsidRDefault="00C54BDE" w:rsidP="00C54BDE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A46E3">
        <w:rPr>
          <w:rFonts w:ascii="Times New Roman" w:hAnsi="Times New Roman" w:cs="Times New Roman"/>
          <w:b/>
          <w:iCs/>
          <w:sz w:val="28"/>
          <w:szCs w:val="28"/>
        </w:rPr>
        <w:t xml:space="preserve">Определите: </w:t>
      </w:r>
    </w:p>
    <w:p w:rsidR="001A46E3" w:rsidRPr="001A46E3" w:rsidRDefault="001A46E3" w:rsidP="001A46E3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54BDE" w:rsidRPr="001A46E3">
        <w:rPr>
          <w:rFonts w:ascii="Times New Roman" w:hAnsi="Times New Roman" w:cs="Times New Roman"/>
          <w:sz w:val="28"/>
          <w:szCs w:val="28"/>
        </w:rPr>
        <w:t xml:space="preserve">оэффициент оборачиваемости оборотных средств за каждый квартал; </w:t>
      </w:r>
    </w:p>
    <w:p w:rsidR="001A46E3" w:rsidRPr="001A46E3" w:rsidRDefault="001A46E3" w:rsidP="001A46E3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4BDE" w:rsidRPr="001A46E3">
        <w:rPr>
          <w:rFonts w:ascii="Times New Roman" w:hAnsi="Times New Roman" w:cs="Times New Roman"/>
          <w:sz w:val="28"/>
          <w:szCs w:val="28"/>
        </w:rPr>
        <w:t xml:space="preserve">родолжительность одного </w:t>
      </w:r>
      <w:r>
        <w:rPr>
          <w:rFonts w:ascii="Times New Roman" w:hAnsi="Times New Roman" w:cs="Times New Roman"/>
          <w:sz w:val="28"/>
          <w:szCs w:val="28"/>
        </w:rPr>
        <w:t>оборота за каждый квартал;</w:t>
      </w:r>
    </w:p>
    <w:p w:rsidR="001A46E3" w:rsidRPr="001A46E3" w:rsidRDefault="001A46E3" w:rsidP="001A46E3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54BDE" w:rsidRPr="001A46E3">
        <w:rPr>
          <w:rFonts w:ascii="Times New Roman" w:hAnsi="Times New Roman" w:cs="Times New Roman"/>
          <w:sz w:val="28"/>
          <w:szCs w:val="28"/>
        </w:rPr>
        <w:t>оэффициент закрепления оборотных</w:t>
      </w:r>
      <w:r>
        <w:rPr>
          <w:rFonts w:ascii="Times New Roman" w:hAnsi="Times New Roman" w:cs="Times New Roman"/>
          <w:sz w:val="28"/>
          <w:szCs w:val="28"/>
        </w:rPr>
        <w:t xml:space="preserve"> средств за каждый квартал;</w:t>
      </w:r>
    </w:p>
    <w:p w:rsidR="00C54BDE" w:rsidRPr="001A46E3" w:rsidRDefault="001A46E3" w:rsidP="001A46E3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54BDE" w:rsidRPr="001A46E3">
        <w:rPr>
          <w:rFonts w:ascii="Times New Roman" w:hAnsi="Times New Roman" w:cs="Times New Roman"/>
          <w:sz w:val="28"/>
          <w:szCs w:val="28"/>
        </w:rPr>
        <w:t>умму средств, высвобожденных из оборота в результате ускорения оборачиваемости оборотных средств во втором квартале по сравнению с первым.</w:t>
      </w:r>
      <w:r w:rsidR="00C54BDE" w:rsidRPr="001A46E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4BDE" w:rsidRPr="001A46E3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1A46E3" w:rsidRDefault="001A46E3" w:rsidP="001A46E3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A46E3">
        <w:rPr>
          <w:rFonts w:ascii="Times New Roman" w:hAnsi="Times New Roman" w:cs="Times New Roman"/>
          <w:b/>
          <w:iCs/>
          <w:sz w:val="28"/>
          <w:szCs w:val="28"/>
        </w:rPr>
        <w:t>Решение:</w:t>
      </w:r>
    </w:p>
    <w:p w:rsidR="001A46E3" w:rsidRPr="001A46E3" w:rsidRDefault="001A46E3" w:rsidP="00E31098">
      <w:pPr>
        <w:pStyle w:val="a5"/>
        <w:numPr>
          <w:ilvl w:val="0"/>
          <w:numId w:val="12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1A46E3">
        <w:rPr>
          <w:color w:val="000000" w:themeColor="text1"/>
          <w:sz w:val="28"/>
          <w:szCs w:val="28"/>
        </w:rPr>
        <w:t>Коэффициент оборачиваемости оборотных средств характеризует рациональность и интенсивность использования этих ресурсов в организации. Он демонстрирует, какой объем выручки от реализации продукции приходится на 1 руб</w:t>
      </w:r>
      <w:r w:rsidR="00B6278A">
        <w:rPr>
          <w:color w:val="000000" w:themeColor="text1"/>
          <w:sz w:val="28"/>
          <w:szCs w:val="28"/>
        </w:rPr>
        <w:t>.</w:t>
      </w:r>
      <w:r w:rsidRPr="001A46E3">
        <w:rPr>
          <w:color w:val="000000" w:themeColor="text1"/>
          <w:sz w:val="28"/>
          <w:szCs w:val="28"/>
        </w:rPr>
        <w:t xml:space="preserve"> оборотных фондов, т.е. именно этот показатель нагляднее всего отражает отдачу, получаемую от оборотных средств.</w:t>
      </w:r>
    </w:p>
    <w:p w:rsidR="001A46E3" w:rsidRPr="00F57DFD" w:rsidRDefault="00B6278A" w:rsidP="003F4E5A">
      <w:pPr>
        <w:pStyle w:val="a5"/>
        <w:shd w:val="clear" w:color="auto" w:fill="FFFFFF"/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</w:t>
      </w:r>
      <w:r w:rsidR="003B4AE2">
        <w:rPr>
          <w:b/>
          <w:color w:val="000000" w:themeColor="text1"/>
          <w:sz w:val="28"/>
          <w:szCs w:val="28"/>
        </w:rPr>
        <w:t>об</w:t>
      </w:r>
      <w:r w:rsidR="001A46E3" w:rsidRPr="00F57DFD">
        <w:rPr>
          <w:b/>
          <w:color w:val="000000" w:themeColor="text1"/>
          <w:sz w:val="28"/>
          <w:szCs w:val="28"/>
        </w:rPr>
        <w:t>= РП/СО,</w:t>
      </w:r>
    </w:p>
    <w:p w:rsidR="001A46E3" w:rsidRDefault="001A46E3" w:rsidP="001A46E3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A46E3">
        <w:rPr>
          <w:color w:val="000000" w:themeColor="text1"/>
          <w:sz w:val="28"/>
          <w:szCs w:val="28"/>
        </w:rPr>
        <w:t xml:space="preserve">где </w:t>
      </w:r>
      <w:proofErr w:type="spellStart"/>
      <w:r w:rsidRPr="001A46E3">
        <w:rPr>
          <w:color w:val="000000" w:themeColor="text1"/>
          <w:sz w:val="28"/>
          <w:szCs w:val="28"/>
        </w:rPr>
        <w:t>Коб</w:t>
      </w:r>
      <w:proofErr w:type="spellEnd"/>
      <w:r w:rsidRPr="001A46E3">
        <w:rPr>
          <w:color w:val="000000" w:themeColor="text1"/>
          <w:sz w:val="28"/>
          <w:szCs w:val="28"/>
        </w:rPr>
        <w:t xml:space="preserve"> – коэффициент оборачиваемости, РП – объем реализованной за отчетный период продукции (без</w:t>
      </w:r>
      <w:r w:rsidRPr="001A46E3">
        <w:rPr>
          <w:rStyle w:val="apple-converted-space"/>
          <w:color w:val="000000" w:themeColor="text1"/>
          <w:sz w:val="28"/>
          <w:szCs w:val="28"/>
        </w:rPr>
        <w:t> </w:t>
      </w:r>
      <w:hyperlink r:id="rId40" w:history="1">
        <w:r w:rsidRPr="00F57DFD">
          <w:rPr>
            <w:rStyle w:val="a7"/>
            <w:color w:val="000000" w:themeColor="text1"/>
            <w:sz w:val="28"/>
            <w:szCs w:val="28"/>
            <w:u w:val="none"/>
          </w:rPr>
          <w:t>НДС</w:t>
        </w:r>
      </w:hyperlink>
      <w:r w:rsidRPr="001A46E3">
        <w:rPr>
          <w:color w:val="000000" w:themeColor="text1"/>
          <w:sz w:val="28"/>
          <w:szCs w:val="28"/>
        </w:rPr>
        <w:t xml:space="preserve">), </w:t>
      </w:r>
      <w:proofErr w:type="gramStart"/>
      <w:r w:rsidRPr="001A46E3">
        <w:rPr>
          <w:color w:val="000000" w:themeColor="text1"/>
          <w:sz w:val="28"/>
          <w:szCs w:val="28"/>
        </w:rPr>
        <w:t>СО</w:t>
      </w:r>
      <w:proofErr w:type="gramEnd"/>
      <w:r w:rsidRPr="001A46E3">
        <w:rPr>
          <w:color w:val="000000" w:themeColor="text1"/>
          <w:sz w:val="28"/>
          <w:szCs w:val="28"/>
        </w:rPr>
        <w:t xml:space="preserve"> – </w:t>
      </w:r>
      <w:proofErr w:type="gramStart"/>
      <w:r w:rsidRPr="001A46E3">
        <w:rPr>
          <w:color w:val="000000" w:themeColor="text1"/>
          <w:sz w:val="28"/>
          <w:szCs w:val="28"/>
        </w:rPr>
        <w:t>средняя</w:t>
      </w:r>
      <w:proofErr w:type="gramEnd"/>
      <w:r w:rsidRPr="001A46E3">
        <w:rPr>
          <w:color w:val="000000" w:themeColor="text1"/>
          <w:sz w:val="28"/>
          <w:szCs w:val="28"/>
        </w:rPr>
        <w:t xml:space="preserve"> стоимость оборотных средств за тот же самый рассматриваемый период.</w:t>
      </w:r>
      <w:r w:rsidR="00D50219">
        <w:rPr>
          <w:color w:val="000000" w:themeColor="text1"/>
          <w:sz w:val="28"/>
          <w:szCs w:val="28"/>
        </w:rPr>
        <w:t xml:space="preserve"> Таким образом:</w:t>
      </w:r>
    </w:p>
    <w:p w:rsidR="00D50219" w:rsidRPr="00D50219" w:rsidRDefault="00D50219" w:rsidP="00D50219">
      <w:pPr>
        <w:pStyle w:val="a5"/>
        <w:shd w:val="clear" w:color="auto" w:fill="FFFFFF"/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D50219">
        <w:rPr>
          <w:b/>
          <w:color w:val="000000" w:themeColor="text1"/>
          <w:sz w:val="28"/>
          <w:szCs w:val="28"/>
        </w:rPr>
        <w:t>2400:400=6 обор</w:t>
      </w:r>
      <w:proofErr w:type="gramStart"/>
      <w:r w:rsidRPr="00D50219">
        <w:rPr>
          <w:b/>
          <w:color w:val="000000" w:themeColor="text1"/>
          <w:sz w:val="28"/>
          <w:szCs w:val="28"/>
        </w:rPr>
        <w:t>.</w:t>
      </w:r>
      <w:proofErr w:type="gramEnd"/>
      <w:r w:rsidRPr="00D50219">
        <w:rPr>
          <w:b/>
          <w:color w:val="000000" w:themeColor="text1"/>
          <w:sz w:val="28"/>
          <w:szCs w:val="28"/>
        </w:rPr>
        <w:t>/</w:t>
      </w:r>
      <w:proofErr w:type="gramStart"/>
      <w:r w:rsidRPr="00D50219">
        <w:rPr>
          <w:b/>
          <w:color w:val="000000" w:themeColor="text1"/>
          <w:sz w:val="28"/>
          <w:szCs w:val="28"/>
        </w:rPr>
        <w:t>к</w:t>
      </w:r>
      <w:proofErr w:type="gramEnd"/>
      <w:r w:rsidRPr="00D50219">
        <w:rPr>
          <w:b/>
          <w:color w:val="000000" w:themeColor="text1"/>
          <w:sz w:val="28"/>
          <w:szCs w:val="28"/>
        </w:rPr>
        <w:t>в.</w:t>
      </w:r>
    </w:p>
    <w:p w:rsidR="00D50219" w:rsidRPr="00D50219" w:rsidRDefault="00D50219" w:rsidP="00D50219">
      <w:pPr>
        <w:pStyle w:val="a5"/>
        <w:shd w:val="clear" w:color="auto" w:fill="FFFFFF"/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D50219">
        <w:rPr>
          <w:b/>
          <w:color w:val="000000" w:themeColor="text1"/>
          <w:sz w:val="28"/>
          <w:szCs w:val="28"/>
        </w:rPr>
        <w:t>3600:480=7,5 обор</w:t>
      </w:r>
      <w:proofErr w:type="gramStart"/>
      <w:r w:rsidRPr="00D50219">
        <w:rPr>
          <w:b/>
          <w:color w:val="000000" w:themeColor="text1"/>
          <w:sz w:val="28"/>
          <w:szCs w:val="28"/>
        </w:rPr>
        <w:t>.</w:t>
      </w:r>
      <w:proofErr w:type="gramEnd"/>
      <w:r w:rsidRPr="00D50219">
        <w:rPr>
          <w:b/>
          <w:color w:val="000000" w:themeColor="text1"/>
          <w:sz w:val="28"/>
          <w:szCs w:val="28"/>
        </w:rPr>
        <w:t>/</w:t>
      </w:r>
      <w:proofErr w:type="gramStart"/>
      <w:r w:rsidRPr="00D50219">
        <w:rPr>
          <w:b/>
          <w:color w:val="000000" w:themeColor="text1"/>
          <w:sz w:val="28"/>
          <w:szCs w:val="28"/>
        </w:rPr>
        <w:t>к</w:t>
      </w:r>
      <w:proofErr w:type="gramEnd"/>
      <w:r w:rsidRPr="00D50219">
        <w:rPr>
          <w:b/>
          <w:color w:val="000000" w:themeColor="text1"/>
          <w:sz w:val="28"/>
          <w:szCs w:val="28"/>
        </w:rPr>
        <w:t>В.</w:t>
      </w:r>
    </w:p>
    <w:p w:rsidR="00B6278A" w:rsidRPr="00E31098" w:rsidRDefault="00B6278A" w:rsidP="00E31098">
      <w:pPr>
        <w:pStyle w:val="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09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Одной из сопутствующих коэффициенту оборачиваемости величин является </w:t>
      </w:r>
      <w:r w:rsidRPr="00E31098">
        <w:rPr>
          <w:rFonts w:ascii="Times New Roman" w:hAnsi="Times New Roman" w:cs="Times New Roman"/>
          <w:b/>
          <w:color w:val="000000"/>
          <w:sz w:val="28"/>
          <w:szCs w:val="28"/>
        </w:rPr>
        <w:t>продолжительность одного оборота (</w:t>
      </w:r>
      <w:proofErr w:type="spellStart"/>
      <w:r w:rsidRPr="00E31098">
        <w:rPr>
          <w:rFonts w:ascii="Times New Roman" w:hAnsi="Times New Roman" w:cs="Times New Roman"/>
          <w:b/>
          <w:color w:val="000000"/>
          <w:sz w:val="28"/>
          <w:szCs w:val="28"/>
        </w:rPr>
        <w:t>Тоб</w:t>
      </w:r>
      <w:proofErr w:type="spellEnd"/>
      <w:r w:rsidRPr="00E31098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  <w:r w:rsidRPr="00E31098">
        <w:rPr>
          <w:rFonts w:ascii="Times New Roman" w:hAnsi="Times New Roman" w:cs="Times New Roman"/>
          <w:color w:val="000000"/>
          <w:sz w:val="28"/>
          <w:szCs w:val="28"/>
        </w:rPr>
        <w:t xml:space="preserve"> Её значение рассчитывается как частное от деления числа дней, соответствующих анализируемому периоду (1 месяц = 30 дней, 1 квартал = 90 дней, 1 год = 360 дней), на значение самого коэффициента оборачиваемости:</w:t>
      </w:r>
    </w:p>
    <w:p w:rsidR="00B6278A" w:rsidRDefault="00B6278A" w:rsidP="003F4E5A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B6278A">
        <w:rPr>
          <w:rFonts w:ascii="Times New Roman" w:hAnsi="Times New Roman" w:cs="Times New Roman"/>
          <w:b/>
          <w:color w:val="000000"/>
          <w:sz w:val="28"/>
          <w:szCs w:val="28"/>
        </w:rPr>
        <w:t>Тоб</w:t>
      </w:r>
      <w:proofErr w:type="gramStart"/>
      <w:r w:rsidRPr="00B6278A">
        <w:rPr>
          <w:rFonts w:ascii="Times New Roman" w:hAnsi="Times New Roman" w:cs="Times New Roman"/>
          <w:b/>
          <w:color w:val="000000"/>
          <w:sz w:val="28"/>
          <w:szCs w:val="28"/>
        </w:rPr>
        <w:t>=Т</w:t>
      </w:r>
      <w:proofErr w:type="spellEnd"/>
      <w:proofErr w:type="gramEnd"/>
      <w:r w:rsidRPr="00B6278A"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  <w:proofErr w:type="spellStart"/>
      <w:r w:rsidRPr="00B6278A">
        <w:rPr>
          <w:rFonts w:ascii="Times New Roman" w:hAnsi="Times New Roman" w:cs="Times New Roman"/>
          <w:b/>
          <w:color w:val="000000"/>
          <w:sz w:val="28"/>
          <w:szCs w:val="28"/>
        </w:rPr>
        <w:t>Коб</w:t>
      </w:r>
      <w:proofErr w:type="spellEnd"/>
    </w:p>
    <w:p w:rsidR="00D50219" w:rsidRDefault="00D50219" w:rsidP="00D50219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90:6=15 дней</w:t>
      </w:r>
    </w:p>
    <w:p w:rsidR="00D50219" w:rsidRDefault="00D50219" w:rsidP="00D50219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90:7,5=12 дней</w:t>
      </w:r>
    </w:p>
    <w:p w:rsidR="00B6278A" w:rsidRDefault="00B6278A" w:rsidP="00E31098">
      <w:pPr>
        <w:pStyle w:val="a5"/>
        <w:numPr>
          <w:ilvl w:val="0"/>
          <w:numId w:val="12"/>
        </w:numPr>
        <w:spacing w:before="225" w:beforeAutospacing="0" w:line="360" w:lineRule="auto"/>
        <w:ind w:right="374"/>
        <w:jc w:val="both"/>
        <w:rPr>
          <w:color w:val="000000"/>
          <w:sz w:val="28"/>
          <w:szCs w:val="28"/>
        </w:rPr>
      </w:pPr>
      <w:r w:rsidRPr="003F4E5A">
        <w:rPr>
          <w:color w:val="000000"/>
          <w:sz w:val="28"/>
          <w:szCs w:val="28"/>
        </w:rPr>
        <w:t>Коэффициент закрепления оборотных средств показывает средний остаток оборотных средств, приходящийся н</w:t>
      </w:r>
      <w:r w:rsidR="003F4E5A">
        <w:rPr>
          <w:color w:val="000000"/>
          <w:sz w:val="28"/>
          <w:szCs w:val="28"/>
        </w:rPr>
        <w:t>а 1 рубль выручки от реализации:</w:t>
      </w:r>
    </w:p>
    <w:p w:rsidR="003F4E5A" w:rsidRDefault="003F4E5A" w:rsidP="003F4E5A">
      <w:pPr>
        <w:pStyle w:val="a5"/>
        <w:spacing w:before="225" w:beforeAutospacing="0" w:line="288" w:lineRule="atLeast"/>
        <w:ind w:left="225" w:right="375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3F4E5A">
        <w:rPr>
          <w:b/>
          <w:color w:val="000000" w:themeColor="text1"/>
          <w:sz w:val="28"/>
          <w:szCs w:val="28"/>
        </w:rPr>
        <w:t>К</w:t>
      </w:r>
      <w:proofErr w:type="gramEnd"/>
      <w:r w:rsidRPr="003F4E5A">
        <w:rPr>
          <w:rStyle w:val="apple-converted-space"/>
          <w:b/>
          <w:color w:val="000000" w:themeColor="text1"/>
          <w:sz w:val="28"/>
          <w:szCs w:val="28"/>
        </w:rPr>
        <w:t xml:space="preserve"> закрепления </w:t>
      </w:r>
      <w:r w:rsidRPr="003F4E5A">
        <w:rPr>
          <w:b/>
          <w:color w:val="000000" w:themeColor="text1"/>
          <w:sz w:val="28"/>
          <w:szCs w:val="28"/>
        </w:rPr>
        <w:t xml:space="preserve">= 1/ </w:t>
      </w:r>
      <w:proofErr w:type="spellStart"/>
      <w:r w:rsidRPr="003F4E5A">
        <w:rPr>
          <w:b/>
          <w:color w:val="000000" w:themeColor="text1"/>
          <w:sz w:val="28"/>
          <w:szCs w:val="28"/>
        </w:rPr>
        <w:t>Коб</w:t>
      </w:r>
      <w:proofErr w:type="spellEnd"/>
    </w:p>
    <w:p w:rsidR="00D50219" w:rsidRDefault="00D50219" w:rsidP="003F4E5A">
      <w:pPr>
        <w:pStyle w:val="a5"/>
        <w:spacing w:before="225" w:beforeAutospacing="0" w:line="288" w:lineRule="atLeast"/>
        <w:ind w:left="225" w:right="375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1:6=0,16</w:t>
      </w:r>
    </w:p>
    <w:p w:rsidR="00D50219" w:rsidRDefault="00D50219" w:rsidP="003F4E5A">
      <w:pPr>
        <w:pStyle w:val="a5"/>
        <w:spacing w:before="225" w:beforeAutospacing="0" w:line="288" w:lineRule="atLeast"/>
        <w:ind w:left="225" w:right="375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1:7,5=0,13</w:t>
      </w:r>
    </w:p>
    <w:p w:rsidR="00D50219" w:rsidRPr="00D50219" w:rsidRDefault="00D50219" w:rsidP="00E31098">
      <w:pPr>
        <w:pStyle w:val="a5"/>
        <w:numPr>
          <w:ilvl w:val="0"/>
          <w:numId w:val="12"/>
        </w:numPr>
        <w:spacing w:line="360" w:lineRule="auto"/>
        <w:jc w:val="both"/>
        <w:rPr>
          <w:color w:val="000000"/>
          <w:sz w:val="28"/>
          <w:szCs w:val="28"/>
        </w:rPr>
      </w:pPr>
      <w:r w:rsidRPr="00D50219">
        <w:rPr>
          <w:bCs/>
          <w:iCs/>
          <w:color w:val="000000"/>
          <w:sz w:val="28"/>
          <w:szCs w:val="28"/>
        </w:rPr>
        <w:t>Сумму средств, высвобождаемых из оборота вследствие ускорения оборачиваемости оборотных фондов</w:t>
      </w:r>
      <w:proofErr w:type="gramStart"/>
      <w:r w:rsidRPr="00D50219">
        <w:rPr>
          <w:rStyle w:val="apple-converted-space"/>
          <w:color w:val="000000"/>
          <w:sz w:val="28"/>
          <w:szCs w:val="28"/>
        </w:rPr>
        <w:t> </w:t>
      </w:r>
      <w:r w:rsidRPr="00D50219">
        <w:rPr>
          <w:color w:val="000000"/>
          <w:sz w:val="28"/>
          <w:szCs w:val="28"/>
        </w:rPr>
        <w:t>(</w:t>
      </w:r>
      <w:r w:rsidRPr="00D50219">
        <w:rPr>
          <w:noProof/>
          <w:color w:val="000000"/>
          <w:sz w:val="28"/>
          <w:szCs w:val="28"/>
        </w:rPr>
        <w:drawing>
          <wp:inline distT="0" distB="0" distL="0" distR="0">
            <wp:extent cx="381000" cy="200025"/>
            <wp:effectExtent l="19050" t="0" r="0" b="0"/>
            <wp:docPr id="152" name="Рисунок 152" descr="http://www.studfiles.ru/html/2706/166/html_F4eqyWaL5A.zWSo/htmlconvd-whBpEW_html_m73940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www.studfiles.ru/html/2706/166/html_F4eqyWaL5A.zWSo/htmlconvd-whBpEW_html_m739408a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219">
        <w:rPr>
          <w:color w:val="000000"/>
          <w:sz w:val="28"/>
          <w:szCs w:val="28"/>
        </w:rPr>
        <w:t>),</w:t>
      </w:r>
      <w:proofErr w:type="gramEnd"/>
      <w:r w:rsidRPr="00D50219">
        <w:rPr>
          <w:color w:val="000000"/>
          <w:sz w:val="28"/>
          <w:szCs w:val="28"/>
        </w:rPr>
        <w:t>определяют по формуле:</w:t>
      </w:r>
    </w:p>
    <w:p w:rsidR="00D50219" w:rsidRPr="001D1AEB" w:rsidRDefault="001D1AEB" w:rsidP="00D50219">
      <w:pPr>
        <w:pStyle w:val="a5"/>
        <w:spacing w:line="360" w:lineRule="auto"/>
        <w:ind w:firstLine="709"/>
        <w:jc w:val="center"/>
        <w:rPr>
          <w:b/>
          <w:iCs/>
          <w:color w:val="000000"/>
          <w:sz w:val="28"/>
          <w:szCs w:val="28"/>
          <w:vertAlign w:val="subscript"/>
        </w:rPr>
      </w:pPr>
      <w:r>
        <w:rPr>
          <w:b/>
          <w:iCs/>
          <w:color w:val="000000"/>
          <w:sz w:val="28"/>
          <w:szCs w:val="28"/>
          <w:lang w:val="en-US"/>
        </w:rPr>
        <w:t>S</w:t>
      </w:r>
      <w:proofErr w:type="spellStart"/>
      <w:r>
        <w:rPr>
          <w:b/>
          <w:iCs/>
          <w:color w:val="000000"/>
          <w:sz w:val="28"/>
          <w:szCs w:val="28"/>
        </w:rPr>
        <w:t>высв</w:t>
      </w:r>
      <w:proofErr w:type="gramStart"/>
      <w:r>
        <w:rPr>
          <w:b/>
          <w:iCs/>
          <w:color w:val="000000"/>
          <w:sz w:val="28"/>
          <w:szCs w:val="28"/>
        </w:rPr>
        <w:t>.</w:t>
      </w:r>
      <w:r w:rsidR="00D50219" w:rsidRPr="001D1AEB">
        <w:rPr>
          <w:b/>
          <w:iCs/>
          <w:color w:val="000000"/>
          <w:sz w:val="28"/>
          <w:szCs w:val="28"/>
        </w:rPr>
        <w:t>=</w:t>
      </w:r>
      <w:proofErr w:type="spellEnd"/>
      <w:proofErr w:type="gramEnd"/>
      <w:r w:rsidR="00D50219" w:rsidRPr="001D1AEB">
        <w:rPr>
          <w:b/>
          <w:iCs/>
          <w:color w:val="000000"/>
          <w:sz w:val="28"/>
          <w:szCs w:val="28"/>
        </w:rPr>
        <w:t xml:space="preserve"> (</w:t>
      </w:r>
      <w:r w:rsidR="00E31098">
        <w:rPr>
          <w:b/>
          <w:iCs/>
          <w:color w:val="000000"/>
          <w:sz w:val="28"/>
          <w:szCs w:val="28"/>
        </w:rPr>
        <w:t xml:space="preserve"> Кзакреп.2</w:t>
      </w:r>
      <w:r w:rsidR="00D50219" w:rsidRPr="001D1AEB">
        <w:rPr>
          <w:b/>
          <w:iCs/>
          <w:color w:val="000000"/>
          <w:sz w:val="28"/>
          <w:szCs w:val="28"/>
        </w:rPr>
        <w:t>–</w:t>
      </w:r>
      <w:r w:rsidR="00E31098">
        <w:rPr>
          <w:b/>
          <w:iCs/>
          <w:color w:val="000000"/>
          <w:sz w:val="28"/>
          <w:szCs w:val="28"/>
        </w:rPr>
        <w:t xml:space="preserve">Кзакреп.1 </w:t>
      </w:r>
      <w:r>
        <w:rPr>
          <w:b/>
          <w:iCs/>
          <w:color w:val="000000"/>
          <w:sz w:val="28"/>
          <w:szCs w:val="28"/>
        </w:rPr>
        <w:t>)*</w:t>
      </w:r>
      <w:r w:rsidR="00D50219" w:rsidRPr="00E31098">
        <w:rPr>
          <w:b/>
          <w:iCs/>
          <w:color w:val="000000" w:themeColor="text1"/>
          <w:sz w:val="28"/>
          <w:szCs w:val="28"/>
        </w:rPr>
        <w:t>РП</w:t>
      </w:r>
      <w:r w:rsidR="00D50219" w:rsidRPr="00E31098">
        <w:rPr>
          <w:b/>
          <w:iCs/>
          <w:color w:val="000000" w:themeColor="text1"/>
          <w:sz w:val="28"/>
          <w:szCs w:val="28"/>
          <w:vertAlign w:val="subscript"/>
        </w:rPr>
        <w:t>1.</w:t>
      </w:r>
    </w:p>
    <w:p w:rsidR="001D1AEB" w:rsidRPr="001D1AEB" w:rsidRDefault="001D1AEB" w:rsidP="00D50219">
      <w:pPr>
        <w:pStyle w:val="a5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1D1AEB">
        <w:rPr>
          <w:b/>
          <w:color w:val="000000"/>
          <w:sz w:val="28"/>
          <w:szCs w:val="28"/>
        </w:rPr>
        <w:t>(0,13 – 0,16)*3600= – 108 (тыс</w:t>
      </w:r>
      <w:proofErr w:type="gramStart"/>
      <w:r w:rsidRPr="001D1AEB">
        <w:rPr>
          <w:b/>
          <w:color w:val="000000"/>
          <w:sz w:val="28"/>
          <w:szCs w:val="28"/>
        </w:rPr>
        <w:t>.р</w:t>
      </w:r>
      <w:proofErr w:type="gramEnd"/>
      <w:r w:rsidRPr="001D1AEB">
        <w:rPr>
          <w:b/>
          <w:color w:val="000000"/>
          <w:sz w:val="28"/>
          <w:szCs w:val="28"/>
        </w:rPr>
        <w:t>уб.)</w:t>
      </w:r>
    </w:p>
    <w:p w:rsidR="001A50A4" w:rsidRDefault="00E31098" w:rsidP="003B1EB8">
      <w:pPr>
        <w:pStyle w:val="a5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1098">
        <w:rPr>
          <w:b/>
          <w:color w:val="000000"/>
          <w:sz w:val="28"/>
          <w:szCs w:val="28"/>
        </w:rPr>
        <w:t>Вывод:</w:t>
      </w:r>
      <w:r>
        <w:rPr>
          <w:color w:val="000000"/>
          <w:sz w:val="28"/>
          <w:szCs w:val="28"/>
        </w:rPr>
        <w:t xml:space="preserve"> </w:t>
      </w:r>
      <w:r w:rsidR="001D1AEB">
        <w:rPr>
          <w:color w:val="000000"/>
          <w:sz w:val="28"/>
          <w:szCs w:val="28"/>
        </w:rPr>
        <w:t>В результате ускорения оборачиваемости оборотных средств во втором квартале по сравнению с первым высвободилась сумма средств равная – 108 тыс. руб.</w:t>
      </w:r>
    </w:p>
    <w:p w:rsidR="003B1EB8" w:rsidRDefault="003B1EB8" w:rsidP="003B1EB8">
      <w:pPr>
        <w:pStyle w:val="a5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1A50A4" w:rsidRPr="001A50A4" w:rsidRDefault="001A50A4" w:rsidP="001B6FFA">
      <w:pPr>
        <w:pStyle w:val="a5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1A50A4">
        <w:rPr>
          <w:b/>
          <w:color w:val="000000"/>
          <w:sz w:val="28"/>
          <w:szCs w:val="28"/>
        </w:rPr>
        <w:lastRenderedPageBreak/>
        <w:t>Список использованных источников</w:t>
      </w:r>
    </w:p>
    <w:p w:rsidR="001A50A4" w:rsidRPr="00F02A07" w:rsidRDefault="001A50A4" w:rsidP="001B6FFA">
      <w:pPr>
        <w:pStyle w:val="a3"/>
        <w:spacing w:line="360" w:lineRule="auto"/>
        <w:ind w:firstLine="709"/>
      </w:pP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Аксянова А.В. и др. Теория и практика статистики: учеб. пособие для вузов / А.В. Аксянова, Н.Н.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Валеев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Ас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.М</w:t>
      </w:r>
      <w:proofErr w:type="spellEnd"/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Гумеров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М.: Колосс, 2008. – 284 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Громыко Г.Л. Теория статистики: учебное пособи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для вузов / Г.Л. Громыко. – 4 –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изд., доп. и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М.: ИНФРА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proofErr w:type="gramStart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М,</w:t>
      </w:r>
      <w:proofErr w:type="gramEnd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2011. –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414 с.</w:t>
      </w: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Колесникова И.И. Статистика: учеб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особие / И.И. Колесникова, Г.В.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Круглякова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. – 2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е изд. – М.: Новое знание, 2006. – 208 с.</w:t>
      </w: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Сергеева И.И. Статистика: учебник / И.И. Сергеева, Т.А.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Чекулина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, С.А. Тимофеева. – 2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изд.,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. и доп.  – М.: Форум: ИНФРА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, 2011. – 304 с.</w:t>
      </w: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Статистика: учебник для вузов по экономическим специальностям / ред. И.И. Елисеева. – М.: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,  2010. – 565 с.</w:t>
      </w: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Статистика: учеб. пособие для студентов, обучающихся по экономическим специальностям / В.М. Гусаров, Е.И. Кузнецова. – 2-е из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д., </w:t>
      </w:r>
      <w:proofErr w:type="spellStart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 доп. – М.: ЮНИТИ </w:t>
      </w:r>
      <w:proofErr w:type="gramStart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АНА, 2007. </w:t>
      </w:r>
      <w:r w:rsidRPr="001B6FFA">
        <w:rPr>
          <w:rFonts w:ascii="Times New Roman" w:hAnsi="Times New Roman" w:cs="Times New Roman"/>
          <w:color w:val="000000" w:themeColor="text1"/>
          <w:sz w:val="28"/>
        </w:rPr>
        <w:t xml:space="preserve">–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479 с.</w:t>
      </w:r>
    </w:p>
    <w:p w:rsid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экономическая статистика: учебник / под ред. М.Р. Ефимовой. 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М.: Высшее образование, </w:t>
      </w:r>
      <w:proofErr w:type="spellStart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Издат</w:t>
      </w:r>
      <w:proofErr w:type="spell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2009. – 590 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50A4" w:rsidRPr="001B6FFA" w:rsidRDefault="001A50A4" w:rsidP="001B6FFA">
      <w:pPr>
        <w:pStyle w:val="af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FFA">
        <w:rPr>
          <w:rFonts w:ascii="Times New Roman" w:hAnsi="Times New Roman" w:cs="Times New Roman"/>
          <w:color w:val="000000" w:themeColor="text1"/>
          <w:sz w:val="28"/>
        </w:rPr>
        <w:t>Экономическая статистика: учебник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</w:rPr>
        <w:t xml:space="preserve"> / П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</w:rPr>
        <w:t>од ред. проф. Ю.Н. Иванова. М.: ИНФРА</w:t>
      </w:r>
      <w:r w:rsidR="00F02A07"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02A07" w:rsidRPr="001B6FFA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1B6FFA">
        <w:rPr>
          <w:rFonts w:ascii="Times New Roman" w:hAnsi="Times New Roman" w:cs="Times New Roman"/>
          <w:color w:val="000000" w:themeColor="text1"/>
          <w:sz w:val="28"/>
        </w:rPr>
        <w:t>М,</w:t>
      </w:r>
      <w:proofErr w:type="gramEnd"/>
      <w:r w:rsidRPr="001B6FFA">
        <w:rPr>
          <w:rFonts w:ascii="Times New Roman" w:hAnsi="Times New Roman" w:cs="Times New Roman"/>
          <w:color w:val="000000" w:themeColor="text1"/>
          <w:sz w:val="28"/>
        </w:rPr>
        <w:t xml:space="preserve"> 2006. </w:t>
      </w:r>
      <w:r w:rsidRPr="001B6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B6FFA">
        <w:rPr>
          <w:rFonts w:ascii="Times New Roman" w:hAnsi="Times New Roman" w:cs="Times New Roman"/>
          <w:color w:val="000000" w:themeColor="text1"/>
          <w:sz w:val="28"/>
        </w:rPr>
        <w:t>736 с.</w:t>
      </w:r>
    </w:p>
    <w:p w:rsidR="001A50A4" w:rsidRPr="00F02A07" w:rsidRDefault="001A50A4" w:rsidP="001B6FFA">
      <w:pPr>
        <w:pStyle w:val="a5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50219" w:rsidRDefault="00D50219" w:rsidP="001B6FFA">
      <w:pPr>
        <w:pStyle w:val="a5"/>
        <w:spacing w:before="225" w:beforeAutospacing="0" w:line="360" w:lineRule="auto"/>
        <w:ind w:left="225" w:right="375" w:firstLine="709"/>
        <w:jc w:val="both"/>
        <w:rPr>
          <w:b/>
          <w:color w:val="000000" w:themeColor="text1"/>
          <w:sz w:val="28"/>
          <w:szCs w:val="28"/>
        </w:rPr>
      </w:pPr>
    </w:p>
    <w:p w:rsidR="00D50219" w:rsidRPr="003F4E5A" w:rsidRDefault="00D50219" w:rsidP="001B6FFA">
      <w:pPr>
        <w:pStyle w:val="a5"/>
        <w:spacing w:before="225" w:beforeAutospacing="0" w:line="360" w:lineRule="auto"/>
        <w:ind w:left="225" w:right="375" w:firstLine="709"/>
        <w:jc w:val="both"/>
        <w:rPr>
          <w:b/>
          <w:color w:val="000000" w:themeColor="text1"/>
          <w:sz w:val="28"/>
          <w:szCs w:val="28"/>
        </w:rPr>
      </w:pPr>
    </w:p>
    <w:p w:rsidR="003F4E5A" w:rsidRPr="003F4E5A" w:rsidRDefault="003F4E5A" w:rsidP="001B6FFA">
      <w:pPr>
        <w:pStyle w:val="a5"/>
        <w:spacing w:before="225" w:beforeAutospacing="0" w:line="360" w:lineRule="auto"/>
        <w:ind w:left="227" w:right="374" w:firstLine="709"/>
        <w:jc w:val="both"/>
        <w:rPr>
          <w:color w:val="000000"/>
          <w:sz w:val="28"/>
          <w:szCs w:val="28"/>
        </w:rPr>
      </w:pPr>
    </w:p>
    <w:p w:rsidR="00B6278A" w:rsidRPr="00B6278A" w:rsidRDefault="00B6278A" w:rsidP="001B6FFA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278A" w:rsidRPr="00F57DFD" w:rsidRDefault="00B6278A" w:rsidP="001B6FFA">
      <w:pPr>
        <w:pStyle w:val="a5"/>
        <w:shd w:val="clear" w:color="auto" w:fill="FFFFFF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57DFD" w:rsidRDefault="00F57DFD" w:rsidP="001B6FFA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57DFD" w:rsidRPr="001A46E3" w:rsidRDefault="00F57DFD" w:rsidP="001B6FFA">
      <w:pPr>
        <w:pStyle w:val="a5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A46E3" w:rsidRPr="001A46E3" w:rsidRDefault="001A46E3" w:rsidP="001B6FFA">
      <w:pPr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A46E3" w:rsidRPr="001A46E3" w:rsidRDefault="001A46E3" w:rsidP="001B6FFA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71DBC" w:rsidRDefault="00C54BDE" w:rsidP="001B6FFA">
      <w:pPr>
        <w:spacing w:line="360" w:lineRule="auto"/>
        <w:ind w:firstLine="709"/>
        <w:jc w:val="both"/>
      </w:pPr>
      <w:r>
        <w:br w:type="page"/>
      </w:r>
    </w:p>
    <w:sectPr w:rsidR="00E71DBC" w:rsidSect="00E71DBC">
      <w:footerReference w:type="default" r:id="rId4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EB8" w:rsidRDefault="003B1EB8" w:rsidP="003B1EB8">
      <w:pPr>
        <w:spacing w:after="0" w:line="240" w:lineRule="auto"/>
      </w:pPr>
      <w:r>
        <w:separator/>
      </w:r>
    </w:p>
  </w:endnote>
  <w:endnote w:type="continuationSeparator" w:id="1">
    <w:p w:rsidR="003B1EB8" w:rsidRDefault="003B1EB8" w:rsidP="003B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3427"/>
      <w:docPartObj>
        <w:docPartGallery w:val="Page Numbers (Bottom of Page)"/>
        <w:docPartUnique/>
      </w:docPartObj>
    </w:sdtPr>
    <w:sdtContent>
      <w:p w:rsidR="003B1EB8" w:rsidRDefault="003B1EB8">
        <w:pPr>
          <w:pStyle w:val="af1"/>
          <w:jc w:val="center"/>
        </w:pPr>
        <w:r w:rsidRPr="003B1EB8">
          <w:rPr>
            <w:sz w:val="28"/>
            <w:szCs w:val="28"/>
          </w:rPr>
          <w:fldChar w:fldCharType="begin"/>
        </w:r>
        <w:r w:rsidRPr="003B1EB8">
          <w:rPr>
            <w:sz w:val="28"/>
            <w:szCs w:val="28"/>
          </w:rPr>
          <w:instrText xml:space="preserve"> PAGE   \* MERGEFORMAT </w:instrText>
        </w:r>
        <w:r w:rsidRPr="003B1EB8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 w:rsidRPr="003B1EB8">
          <w:rPr>
            <w:sz w:val="28"/>
            <w:szCs w:val="28"/>
          </w:rPr>
          <w:fldChar w:fldCharType="end"/>
        </w:r>
      </w:p>
    </w:sdtContent>
  </w:sdt>
  <w:p w:rsidR="003B1EB8" w:rsidRDefault="003B1EB8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EB8" w:rsidRDefault="003B1EB8" w:rsidP="003B1EB8">
      <w:pPr>
        <w:spacing w:after="0" w:line="240" w:lineRule="auto"/>
      </w:pPr>
      <w:r>
        <w:separator/>
      </w:r>
    </w:p>
  </w:footnote>
  <w:footnote w:type="continuationSeparator" w:id="1">
    <w:p w:rsidR="003B1EB8" w:rsidRDefault="003B1EB8" w:rsidP="003B1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7A5A"/>
    <w:multiLevelType w:val="hybridMultilevel"/>
    <w:tmpl w:val="36B8A124"/>
    <w:lvl w:ilvl="0" w:tplc="36B29FB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63D02"/>
    <w:multiLevelType w:val="multilevel"/>
    <w:tmpl w:val="8C8E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927B0"/>
    <w:multiLevelType w:val="multilevel"/>
    <w:tmpl w:val="94841EB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06DB3352"/>
    <w:multiLevelType w:val="hybridMultilevel"/>
    <w:tmpl w:val="0E2C3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F63C1"/>
    <w:multiLevelType w:val="hybridMultilevel"/>
    <w:tmpl w:val="7BA022B8"/>
    <w:lvl w:ilvl="0" w:tplc="36B29FB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E2158"/>
    <w:multiLevelType w:val="multilevel"/>
    <w:tmpl w:val="BC16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54112"/>
    <w:multiLevelType w:val="multilevel"/>
    <w:tmpl w:val="01B49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9D7158"/>
    <w:multiLevelType w:val="multilevel"/>
    <w:tmpl w:val="7DCA2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387B7F"/>
    <w:multiLevelType w:val="hybridMultilevel"/>
    <w:tmpl w:val="F4620E52"/>
    <w:lvl w:ilvl="0" w:tplc="36B29FB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E35F2"/>
    <w:multiLevelType w:val="multilevel"/>
    <w:tmpl w:val="9DB81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413311"/>
    <w:multiLevelType w:val="multilevel"/>
    <w:tmpl w:val="BD36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BD4EE0"/>
    <w:multiLevelType w:val="hybridMultilevel"/>
    <w:tmpl w:val="446A1C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321E5304"/>
    <w:multiLevelType w:val="hybridMultilevel"/>
    <w:tmpl w:val="106EA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F597A"/>
    <w:multiLevelType w:val="multilevel"/>
    <w:tmpl w:val="C524A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EC1121"/>
    <w:multiLevelType w:val="hybridMultilevel"/>
    <w:tmpl w:val="96607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BA3BA3"/>
    <w:multiLevelType w:val="multilevel"/>
    <w:tmpl w:val="331C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EF6905"/>
    <w:multiLevelType w:val="hybridMultilevel"/>
    <w:tmpl w:val="558408F2"/>
    <w:lvl w:ilvl="0" w:tplc="76C6FB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6069D5"/>
    <w:multiLevelType w:val="multilevel"/>
    <w:tmpl w:val="A9F0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DB3540"/>
    <w:multiLevelType w:val="hybridMultilevel"/>
    <w:tmpl w:val="35741E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51198"/>
    <w:multiLevelType w:val="hybridMultilevel"/>
    <w:tmpl w:val="AED240F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46A48"/>
    <w:multiLevelType w:val="hybridMultilevel"/>
    <w:tmpl w:val="41EA387A"/>
    <w:lvl w:ilvl="0" w:tplc="36B29FB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92B48"/>
    <w:multiLevelType w:val="hybridMultilevel"/>
    <w:tmpl w:val="0EF2A5FC"/>
    <w:lvl w:ilvl="0" w:tplc="36B29FB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92F528F"/>
    <w:multiLevelType w:val="hybridMultilevel"/>
    <w:tmpl w:val="D90AE44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4AA675A8"/>
    <w:multiLevelType w:val="hybridMultilevel"/>
    <w:tmpl w:val="CF20B25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D4B7125"/>
    <w:multiLevelType w:val="multilevel"/>
    <w:tmpl w:val="ED44F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2266FB"/>
    <w:multiLevelType w:val="hybridMultilevel"/>
    <w:tmpl w:val="DF1832C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9575A4"/>
    <w:multiLevelType w:val="multilevel"/>
    <w:tmpl w:val="D180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635643"/>
    <w:multiLevelType w:val="hybridMultilevel"/>
    <w:tmpl w:val="26560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AC2D29"/>
    <w:multiLevelType w:val="hybridMultilevel"/>
    <w:tmpl w:val="55C4B95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3C14DC9"/>
    <w:multiLevelType w:val="hybridMultilevel"/>
    <w:tmpl w:val="D4928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B6C15"/>
    <w:multiLevelType w:val="hybridMultilevel"/>
    <w:tmpl w:val="96607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962826"/>
    <w:multiLevelType w:val="hybridMultilevel"/>
    <w:tmpl w:val="35741E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84D02"/>
    <w:multiLevelType w:val="multilevel"/>
    <w:tmpl w:val="0FD6C0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F529B4"/>
    <w:multiLevelType w:val="hybridMultilevel"/>
    <w:tmpl w:val="3B9897FA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4FF6041"/>
    <w:multiLevelType w:val="hybridMultilevel"/>
    <w:tmpl w:val="EE48EF66"/>
    <w:lvl w:ilvl="0" w:tplc="36B29FB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4B42FF"/>
    <w:multiLevelType w:val="multilevel"/>
    <w:tmpl w:val="D736B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DD2C4B"/>
    <w:multiLevelType w:val="hybridMultilevel"/>
    <w:tmpl w:val="D8EC9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AD3C0A"/>
    <w:multiLevelType w:val="hybridMultilevel"/>
    <w:tmpl w:val="848C72CE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8">
    <w:nsid w:val="6D78643B"/>
    <w:multiLevelType w:val="hybridMultilevel"/>
    <w:tmpl w:val="CD6E7CB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6A1439E"/>
    <w:multiLevelType w:val="hybridMultilevel"/>
    <w:tmpl w:val="98D839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06A15"/>
    <w:multiLevelType w:val="hybridMultilevel"/>
    <w:tmpl w:val="08FE6F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C23201"/>
    <w:multiLevelType w:val="hybridMultilevel"/>
    <w:tmpl w:val="F7B21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13"/>
  </w:num>
  <w:num w:numId="5">
    <w:abstractNumId w:val="17"/>
  </w:num>
  <w:num w:numId="6">
    <w:abstractNumId w:val="9"/>
  </w:num>
  <w:num w:numId="7">
    <w:abstractNumId w:val="27"/>
  </w:num>
  <w:num w:numId="8">
    <w:abstractNumId w:val="14"/>
  </w:num>
  <w:num w:numId="9">
    <w:abstractNumId w:val="30"/>
  </w:num>
  <w:num w:numId="10">
    <w:abstractNumId w:val="2"/>
  </w:num>
  <w:num w:numId="11">
    <w:abstractNumId w:val="23"/>
  </w:num>
  <w:num w:numId="12">
    <w:abstractNumId w:val="16"/>
  </w:num>
  <w:num w:numId="13">
    <w:abstractNumId w:val="5"/>
  </w:num>
  <w:num w:numId="14">
    <w:abstractNumId w:val="24"/>
  </w:num>
  <w:num w:numId="15">
    <w:abstractNumId w:val="35"/>
  </w:num>
  <w:num w:numId="16">
    <w:abstractNumId w:val="36"/>
  </w:num>
  <w:num w:numId="17">
    <w:abstractNumId w:val="29"/>
  </w:num>
  <w:num w:numId="18">
    <w:abstractNumId w:val="3"/>
  </w:num>
  <w:num w:numId="19">
    <w:abstractNumId w:val="39"/>
  </w:num>
  <w:num w:numId="20">
    <w:abstractNumId w:val="12"/>
  </w:num>
  <w:num w:numId="21">
    <w:abstractNumId w:val="19"/>
  </w:num>
  <w:num w:numId="22">
    <w:abstractNumId w:val="38"/>
  </w:num>
  <w:num w:numId="23">
    <w:abstractNumId w:val="41"/>
  </w:num>
  <w:num w:numId="24">
    <w:abstractNumId w:val="33"/>
  </w:num>
  <w:num w:numId="25">
    <w:abstractNumId w:val="31"/>
  </w:num>
  <w:num w:numId="26">
    <w:abstractNumId w:val="22"/>
  </w:num>
  <w:num w:numId="27">
    <w:abstractNumId w:val="28"/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18"/>
  </w:num>
  <w:num w:numId="31">
    <w:abstractNumId w:val="15"/>
  </w:num>
  <w:num w:numId="32">
    <w:abstractNumId w:val="1"/>
  </w:num>
  <w:num w:numId="33">
    <w:abstractNumId w:val="26"/>
  </w:num>
  <w:num w:numId="34">
    <w:abstractNumId w:val="10"/>
  </w:num>
  <w:num w:numId="35">
    <w:abstractNumId w:val="21"/>
  </w:num>
  <w:num w:numId="36">
    <w:abstractNumId w:val="0"/>
  </w:num>
  <w:num w:numId="37">
    <w:abstractNumId w:val="4"/>
  </w:num>
  <w:num w:numId="38">
    <w:abstractNumId w:val="8"/>
  </w:num>
  <w:num w:numId="39">
    <w:abstractNumId w:val="20"/>
  </w:num>
  <w:num w:numId="40">
    <w:abstractNumId w:val="34"/>
  </w:num>
  <w:num w:numId="41">
    <w:abstractNumId w:val="11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4BDE"/>
    <w:rsid w:val="00067B8B"/>
    <w:rsid w:val="000A6855"/>
    <w:rsid w:val="000C3DF7"/>
    <w:rsid w:val="001006B9"/>
    <w:rsid w:val="001448C8"/>
    <w:rsid w:val="001556B1"/>
    <w:rsid w:val="001A46E3"/>
    <w:rsid w:val="001A50A4"/>
    <w:rsid w:val="001B6D62"/>
    <w:rsid w:val="001B6FFA"/>
    <w:rsid w:val="001C3073"/>
    <w:rsid w:val="001D1AEB"/>
    <w:rsid w:val="00246124"/>
    <w:rsid w:val="0025445B"/>
    <w:rsid w:val="00301C4C"/>
    <w:rsid w:val="003424C1"/>
    <w:rsid w:val="00343BFB"/>
    <w:rsid w:val="003B1EB8"/>
    <w:rsid w:val="003B4AE2"/>
    <w:rsid w:val="003B7E91"/>
    <w:rsid w:val="003C3965"/>
    <w:rsid w:val="003D02B4"/>
    <w:rsid w:val="003D0BDE"/>
    <w:rsid w:val="003F0D3A"/>
    <w:rsid w:val="003F4E5A"/>
    <w:rsid w:val="00400376"/>
    <w:rsid w:val="00434FE3"/>
    <w:rsid w:val="0046051B"/>
    <w:rsid w:val="00477D53"/>
    <w:rsid w:val="0048376D"/>
    <w:rsid w:val="004C58FA"/>
    <w:rsid w:val="00562120"/>
    <w:rsid w:val="006271BF"/>
    <w:rsid w:val="006626AE"/>
    <w:rsid w:val="006B6BC2"/>
    <w:rsid w:val="00730B08"/>
    <w:rsid w:val="00776C0B"/>
    <w:rsid w:val="007A5085"/>
    <w:rsid w:val="007A5A58"/>
    <w:rsid w:val="007D358E"/>
    <w:rsid w:val="007E20BD"/>
    <w:rsid w:val="008771E3"/>
    <w:rsid w:val="00877C15"/>
    <w:rsid w:val="008B6CC6"/>
    <w:rsid w:val="009032C1"/>
    <w:rsid w:val="00910E0B"/>
    <w:rsid w:val="009B105D"/>
    <w:rsid w:val="009D7713"/>
    <w:rsid w:val="009F6C2C"/>
    <w:rsid w:val="00A44174"/>
    <w:rsid w:val="00B11304"/>
    <w:rsid w:val="00B2327D"/>
    <w:rsid w:val="00B412DC"/>
    <w:rsid w:val="00B6278A"/>
    <w:rsid w:val="00BF4A8C"/>
    <w:rsid w:val="00C044C3"/>
    <w:rsid w:val="00C54BDE"/>
    <w:rsid w:val="00CA0FFE"/>
    <w:rsid w:val="00CC253E"/>
    <w:rsid w:val="00CF6427"/>
    <w:rsid w:val="00D43D04"/>
    <w:rsid w:val="00D50219"/>
    <w:rsid w:val="00D91946"/>
    <w:rsid w:val="00DA6114"/>
    <w:rsid w:val="00E2712E"/>
    <w:rsid w:val="00E31098"/>
    <w:rsid w:val="00E71DBC"/>
    <w:rsid w:val="00EA0B4E"/>
    <w:rsid w:val="00EC57E0"/>
    <w:rsid w:val="00EE1473"/>
    <w:rsid w:val="00EE2066"/>
    <w:rsid w:val="00EE2739"/>
    <w:rsid w:val="00EF28C6"/>
    <w:rsid w:val="00F02A07"/>
    <w:rsid w:val="00F456F6"/>
    <w:rsid w:val="00F5630E"/>
    <w:rsid w:val="00F57DFD"/>
    <w:rsid w:val="00F71348"/>
    <w:rsid w:val="00F811D9"/>
    <w:rsid w:val="00FF439D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BC"/>
  </w:style>
  <w:style w:type="paragraph" w:styleId="1">
    <w:name w:val="heading 1"/>
    <w:basedOn w:val="a"/>
    <w:link w:val="10"/>
    <w:uiPriority w:val="9"/>
    <w:qFormat/>
    <w:rsid w:val="007E20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A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3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4F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4B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54BD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3D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0BDE"/>
  </w:style>
  <w:style w:type="character" w:styleId="a6">
    <w:name w:val="Strong"/>
    <w:basedOn w:val="a0"/>
    <w:uiPriority w:val="22"/>
    <w:qFormat/>
    <w:rsid w:val="003D0BD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E20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Hyperlink"/>
    <w:basedOn w:val="a0"/>
    <w:unhideWhenUsed/>
    <w:rsid w:val="007E20B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E2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20BD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B1130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B11304"/>
  </w:style>
  <w:style w:type="character" w:customStyle="1" w:styleId="40">
    <w:name w:val="Заголовок 4 Знак"/>
    <w:basedOn w:val="a0"/>
    <w:link w:val="4"/>
    <w:uiPriority w:val="9"/>
    <w:semiHidden/>
    <w:rsid w:val="00FF4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eview-h5">
    <w:name w:val="review-h5"/>
    <w:basedOn w:val="a0"/>
    <w:rsid w:val="00FF4F51"/>
  </w:style>
  <w:style w:type="character" w:styleId="ac">
    <w:name w:val="Placeholder Text"/>
    <w:basedOn w:val="a0"/>
    <w:uiPriority w:val="99"/>
    <w:semiHidden/>
    <w:rsid w:val="00EE1473"/>
    <w:rPr>
      <w:color w:val="808080"/>
    </w:rPr>
  </w:style>
  <w:style w:type="table" w:styleId="ad">
    <w:name w:val="Table Grid"/>
    <w:basedOn w:val="a1"/>
    <w:uiPriority w:val="59"/>
    <w:rsid w:val="00BF4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F43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Emphasis"/>
    <w:basedOn w:val="a0"/>
    <w:uiPriority w:val="20"/>
    <w:qFormat/>
    <w:rsid w:val="00FF439D"/>
    <w:rPr>
      <w:i/>
      <w:iCs/>
    </w:rPr>
  </w:style>
  <w:style w:type="paragraph" w:styleId="af">
    <w:name w:val="List Paragraph"/>
    <w:basedOn w:val="a"/>
    <w:uiPriority w:val="34"/>
    <w:qFormat/>
    <w:rsid w:val="007D358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D1A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0">
    <w:name w:val="a"/>
    <w:basedOn w:val="a"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0">
    <w:name w:val="a4"/>
    <w:basedOn w:val="a"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1"/>
    <w:basedOn w:val="a"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0">
    <w:name w:val="a5"/>
    <w:basedOn w:val="a"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D43D04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rsid w:val="001A50A4"/>
    <w:pPr>
      <w:tabs>
        <w:tab w:val="right" w:leader="dot" w:pos="9628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28"/>
      <w:szCs w:val="28"/>
    </w:rPr>
  </w:style>
  <w:style w:type="paragraph" w:customStyle="1" w:styleId="ql-center-displayed-equation">
    <w:name w:val="ql-center-displayed-equation"/>
    <w:basedOn w:val="a"/>
    <w:rsid w:val="00A44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l-right-eqno">
    <w:name w:val="ql-right-eqno"/>
    <w:basedOn w:val="a0"/>
    <w:rsid w:val="00A44174"/>
  </w:style>
  <w:style w:type="character" w:customStyle="1" w:styleId="ql-left-eqno">
    <w:name w:val="ql-left-eqno"/>
    <w:basedOn w:val="a0"/>
    <w:rsid w:val="00A44174"/>
  </w:style>
  <w:style w:type="character" w:styleId="af3">
    <w:name w:val="FollowedHyperlink"/>
    <w:basedOn w:val="a0"/>
    <w:uiPriority w:val="99"/>
    <w:semiHidden/>
    <w:unhideWhenUsed/>
    <w:rsid w:val="00A44174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1C30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C3073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semiHidden/>
    <w:unhideWhenUsed/>
    <w:rsid w:val="003B1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B1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3999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  <w:div w:id="2016690046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2029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gif"/><Relationship Id="rId26" Type="http://schemas.openxmlformats.org/officeDocument/2006/relationships/image" Target="media/image16.wmf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1.gif"/><Relationship Id="rId34" Type="http://schemas.openxmlformats.org/officeDocument/2006/relationships/image" Target="media/image23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gif"/><Relationship Id="rId25" Type="http://schemas.openxmlformats.org/officeDocument/2006/relationships/image" Target="media/image15.gif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image" Target="media/image10.gif"/><Relationship Id="rId29" Type="http://schemas.openxmlformats.org/officeDocument/2006/relationships/image" Target="media/image18.jpeg"/><Relationship Id="rId41" Type="http://schemas.openxmlformats.org/officeDocument/2006/relationships/image" Target="media/image29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gif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hyperlink" Target="http://ktovdele.ru/chto-takoe-nds-i-kak-ego-rasschitat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image" Target="media/image13.gif"/><Relationship Id="rId28" Type="http://schemas.openxmlformats.org/officeDocument/2006/relationships/image" Target="media/image17.jpeg"/><Relationship Id="rId36" Type="http://schemas.openxmlformats.org/officeDocument/2006/relationships/image" Target="media/image25.png"/><Relationship Id="rId10" Type="http://schemas.openxmlformats.org/officeDocument/2006/relationships/image" Target="media/image2.wmf"/><Relationship Id="rId19" Type="http://schemas.openxmlformats.org/officeDocument/2006/relationships/image" Target="media/image9.gif"/><Relationship Id="rId31" Type="http://schemas.openxmlformats.org/officeDocument/2006/relationships/image" Target="media/image20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gif"/><Relationship Id="rId22" Type="http://schemas.openxmlformats.org/officeDocument/2006/relationships/image" Target="media/image12.gif"/><Relationship Id="rId27" Type="http://schemas.openxmlformats.org/officeDocument/2006/relationships/oleObject" Target="embeddings/oleObject4.bin"/><Relationship Id="rId30" Type="http://schemas.openxmlformats.org/officeDocument/2006/relationships/image" Target="media/image19.jpeg"/><Relationship Id="rId35" Type="http://schemas.openxmlformats.org/officeDocument/2006/relationships/image" Target="media/image2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E195B-A38D-4A2C-B0AD-DF50DC81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23</Pages>
  <Words>3180</Words>
  <Characters>18127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dcterms:created xsi:type="dcterms:W3CDTF">2017-01-06T09:44:00Z</dcterms:created>
  <dcterms:modified xsi:type="dcterms:W3CDTF">2017-03-12T12:18:00Z</dcterms:modified>
</cp:coreProperties>
</file>