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B4" w:rsidRPr="00885043" w:rsidRDefault="002259B4" w:rsidP="002259B4">
      <w:pPr>
        <w:spacing w:line="240" w:lineRule="auto"/>
        <w:jc w:val="center"/>
        <w:rPr>
          <w:rFonts w:ascii="Times New Roman" w:eastAsia="Calibri" w:hAnsi="Times New Roman" w:cs="Times New Roman"/>
          <w:sz w:val="28"/>
          <w:szCs w:val="28"/>
        </w:rPr>
      </w:pPr>
      <w:r w:rsidRPr="00885043">
        <w:rPr>
          <w:rFonts w:ascii="Times New Roman" w:eastAsia="Calibri" w:hAnsi="Times New Roman" w:cs="Times New Roman"/>
          <w:sz w:val="28"/>
          <w:szCs w:val="28"/>
        </w:rPr>
        <w:t>ФЕДЕРАЛЬНОЕ ГОСУДАРСТВЕННОЕ ОБРАЗОВАТЕЛЬНОЕ БЮДЖЕТНОЕ УЧРЕЖДЕНИЕ ВЫСШЕГО ОБРАЗОВАНИЯ</w:t>
      </w:r>
    </w:p>
    <w:p w:rsidR="002259B4" w:rsidRPr="00885043" w:rsidRDefault="002259B4" w:rsidP="002259B4">
      <w:pPr>
        <w:keepNext/>
        <w:spacing w:line="240" w:lineRule="auto"/>
        <w:jc w:val="center"/>
        <w:outlineLvl w:val="0"/>
        <w:rPr>
          <w:rFonts w:ascii="Times New Roman" w:eastAsia="Calibri" w:hAnsi="Times New Roman" w:cs="Times New Roman"/>
          <w:b/>
          <w:bCs/>
          <w:sz w:val="28"/>
          <w:szCs w:val="28"/>
        </w:rPr>
      </w:pPr>
      <w:r w:rsidRPr="00885043">
        <w:rPr>
          <w:rFonts w:ascii="Times New Roman" w:eastAsia="Calibri" w:hAnsi="Times New Roman" w:cs="Times New Roman"/>
          <w:b/>
          <w:bCs/>
          <w:sz w:val="28"/>
          <w:szCs w:val="28"/>
        </w:rPr>
        <w:t xml:space="preserve">ФИНАНСОВЫЙ УНИВЕРСИТЕТ </w:t>
      </w:r>
    </w:p>
    <w:p w:rsidR="002259B4" w:rsidRPr="00885043" w:rsidRDefault="002259B4" w:rsidP="002259B4">
      <w:pPr>
        <w:keepNext/>
        <w:spacing w:line="240" w:lineRule="auto"/>
        <w:jc w:val="center"/>
        <w:outlineLvl w:val="0"/>
        <w:rPr>
          <w:rFonts w:ascii="Times New Roman" w:eastAsia="Calibri" w:hAnsi="Times New Roman" w:cs="Times New Roman"/>
          <w:b/>
          <w:bCs/>
          <w:sz w:val="28"/>
          <w:szCs w:val="28"/>
        </w:rPr>
      </w:pPr>
      <w:r w:rsidRPr="00885043">
        <w:rPr>
          <w:rFonts w:ascii="Times New Roman" w:eastAsia="Calibri" w:hAnsi="Times New Roman" w:cs="Times New Roman"/>
          <w:b/>
          <w:bCs/>
          <w:sz w:val="28"/>
          <w:szCs w:val="28"/>
        </w:rPr>
        <w:t>ПРИ ПРАВИТЕЛЬСТВЕ РОССИЙСКОЙ ФЕДЕРАЦИИ</w:t>
      </w:r>
    </w:p>
    <w:p w:rsidR="002259B4" w:rsidRPr="00885043" w:rsidRDefault="002259B4" w:rsidP="002259B4">
      <w:pPr>
        <w:spacing w:line="240" w:lineRule="auto"/>
        <w:jc w:val="center"/>
        <w:rPr>
          <w:rFonts w:ascii="Times New Roman" w:eastAsia="Calibri" w:hAnsi="Times New Roman" w:cs="Times New Roman"/>
          <w:b/>
          <w:sz w:val="28"/>
          <w:szCs w:val="28"/>
        </w:rPr>
      </w:pPr>
      <w:r w:rsidRPr="00885043">
        <w:rPr>
          <w:rFonts w:ascii="Times New Roman" w:eastAsia="Calibri" w:hAnsi="Times New Roman" w:cs="Times New Roman"/>
          <w:b/>
          <w:sz w:val="28"/>
          <w:szCs w:val="28"/>
        </w:rPr>
        <w:t>(Финансовый университет)</w:t>
      </w:r>
    </w:p>
    <w:p w:rsidR="002259B4" w:rsidRPr="00885043" w:rsidRDefault="002259B4" w:rsidP="002259B4">
      <w:pPr>
        <w:spacing w:line="240" w:lineRule="auto"/>
        <w:jc w:val="center"/>
        <w:rPr>
          <w:rFonts w:ascii="Times New Roman" w:eastAsia="Calibri" w:hAnsi="Times New Roman" w:cs="Times New Roman"/>
          <w:b/>
          <w:sz w:val="28"/>
          <w:szCs w:val="28"/>
        </w:rPr>
      </w:pPr>
    </w:p>
    <w:p w:rsidR="002259B4" w:rsidRPr="00885043" w:rsidRDefault="002259B4" w:rsidP="002259B4">
      <w:pPr>
        <w:spacing w:line="240" w:lineRule="auto"/>
        <w:jc w:val="center"/>
        <w:rPr>
          <w:rFonts w:ascii="Times New Roman" w:eastAsia="Calibri" w:hAnsi="Times New Roman" w:cs="Times New Roman"/>
          <w:b/>
          <w:sz w:val="28"/>
          <w:szCs w:val="28"/>
        </w:rPr>
      </w:pPr>
      <w:r w:rsidRPr="00885043">
        <w:rPr>
          <w:rFonts w:ascii="Times New Roman" w:eastAsia="Calibri" w:hAnsi="Times New Roman" w:cs="Times New Roman"/>
          <w:b/>
          <w:sz w:val="28"/>
          <w:szCs w:val="28"/>
        </w:rPr>
        <w:t>Краснодарский филиал Финуниверситета</w:t>
      </w:r>
    </w:p>
    <w:p w:rsidR="002259B4" w:rsidRPr="00885043" w:rsidRDefault="002259B4" w:rsidP="002259B4">
      <w:pPr>
        <w:spacing w:line="240" w:lineRule="auto"/>
        <w:jc w:val="center"/>
        <w:rPr>
          <w:rFonts w:ascii="Times New Roman" w:eastAsia="Calibri" w:hAnsi="Times New Roman" w:cs="Times New Roman"/>
          <w:sz w:val="28"/>
          <w:szCs w:val="28"/>
        </w:rPr>
      </w:pPr>
    </w:p>
    <w:p w:rsidR="002259B4" w:rsidRPr="00885043" w:rsidRDefault="002259B4" w:rsidP="002259B4">
      <w:pPr>
        <w:spacing w:line="240" w:lineRule="auto"/>
        <w:jc w:val="center"/>
        <w:rPr>
          <w:rFonts w:ascii="Times New Roman" w:eastAsia="Calibri" w:hAnsi="Times New Roman" w:cs="Times New Roman"/>
          <w:sz w:val="28"/>
          <w:szCs w:val="28"/>
        </w:rPr>
      </w:pPr>
      <w:r w:rsidRPr="00885043">
        <w:rPr>
          <w:rFonts w:ascii="Times New Roman" w:eastAsia="Calibri" w:hAnsi="Times New Roman" w:cs="Times New Roman"/>
          <w:sz w:val="28"/>
          <w:szCs w:val="28"/>
        </w:rPr>
        <w:t>Кафедра «Экономика и финансы»</w:t>
      </w:r>
    </w:p>
    <w:p w:rsidR="002259B4" w:rsidRPr="00885043" w:rsidRDefault="002259B4" w:rsidP="002259B4">
      <w:pPr>
        <w:spacing w:line="240" w:lineRule="auto"/>
        <w:jc w:val="center"/>
        <w:rPr>
          <w:rFonts w:ascii="Times New Roman" w:eastAsia="Calibri" w:hAnsi="Times New Roman" w:cs="Times New Roman"/>
          <w:sz w:val="28"/>
          <w:szCs w:val="28"/>
        </w:rPr>
      </w:pPr>
    </w:p>
    <w:p w:rsidR="002259B4" w:rsidRPr="00885043" w:rsidRDefault="002259B4" w:rsidP="00DE42AC">
      <w:pPr>
        <w:spacing w:line="360" w:lineRule="auto"/>
        <w:jc w:val="center"/>
        <w:rPr>
          <w:rFonts w:ascii="Times New Roman" w:eastAsia="Calibri" w:hAnsi="Times New Roman" w:cs="Times New Roman"/>
          <w:sz w:val="28"/>
          <w:szCs w:val="28"/>
        </w:rPr>
      </w:pPr>
      <w:r w:rsidRPr="00885043">
        <w:rPr>
          <w:rFonts w:ascii="Times New Roman" w:eastAsia="Calibri" w:hAnsi="Times New Roman" w:cs="Times New Roman"/>
          <w:sz w:val="28"/>
          <w:szCs w:val="28"/>
        </w:rPr>
        <w:t>Направление 38.03.01 (080100.62) «Экономика»,</w:t>
      </w:r>
      <w:r w:rsidR="00DE42AC" w:rsidRPr="00885043">
        <w:rPr>
          <w:rFonts w:ascii="Times New Roman" w:eastAsia="Calibri" w:hAnsi="Times New Roman" w:cs="Times New Roman"/>
          <w:sz w:val="28"/>
          <w:szCs w:val="28"/>
        </w:rPr>
        <w:t xml:space="preserve">                                         </w:t>
      </w:r>
      <w:r w:rsidRPr="00885043">
        <w:rPr>
          <w:rFonts w:ascii="Times New Roman" w:eastAsia="Calibri" w:hAnsi="Times New Roman" w:cs="Times New Roman"/>
          <w:sz w:val="28"/>
          <w:szCs w:val="28"/>
        </w:rPr>
        <w:t xml:space="preserve"> профиль </w:t>
      </w:r>
      <w:r w:rsidR="00DE42AC" w:rsidRPr="00885043">
        <w:rPr>
          <w:rFonts w:ascii="Times New Roman" w:hAnsi="Times New Roman" w:cs="Times New Roman"/>
          <w:sz w:val="28"/>
          <w:szCs w:val="28"/>
        </w:rPr>
        <w:t>«</w:t>
      </w:r>
      <w:r w:rsidR="00E116DA" w:rsidRPr="00885043">
        <w:rPr>
          <w:rFonts w:ascii="Times New Roman" w:hAnsi="Times New Roman" w:cs="Times New Roman"/>
          <w:sz w:val="28"/>
          <w:szCs w:val="28"/>
        </w:rPr>
        <w:t xml:space="preserve">Бухгалтерский </w:t>
      </w:r>
      <w:r w:rsidRPr="00885043">
        <w:rPr>
          <w:rFonts w:ascii="Times New Roman" w:hAnsi="Times New Roman" w:cs="Times New Roman"/>
          <w:sz w:val="28"/>
          <w:szCs w:val="28"/>
        </w:rPr>
        <w:t>учет, ана</w:t>
      </w:r>
      <w:r w:rsidR="00DE42AC" w:rsidRPr="00885043">
        <w:rPr>
          <w:rFonts w:ascii="Times New Roman" w:hAnsi="Times New Roman" w:cs="Times New Roman"/>
          <w:sz w:val="28"/>
          <w:szCs w:val="28"/>
        </w:rPr>
        <w:t>лиз и аудит</w:t>
      </w:r>
      <w:r w:rsidR="00DE42AC" w:rsidRPr="00885043">
        <w:rPr>
          <w:rFonts w:ascii="Times New Roman" w:eastAsia="Calibri" w:hAnsi="Times New Roman" w:cs="Times New Roman"/>
          <w:sz w:val="28"/>
          <w:szCs w:val="28"/>
        </w:rPr>
        <w:t>»</w:t>
      </w:r>
      <w:r w:rsidR="00EF66CE" w:rsidRPr="00885043">
        <w:rPr>
          <w:rFonts w:ascii="Times New Roman" w:eastAsia="Calibri" w:hAnsi="Times New Roman" w:cs="Times New Roman"/>
          <w:sz w:val="28"/>
          <w:szCs w:val="28"/>
        </w:rPr>
        <w:t xml:space="preserve"> </w:t>
      </w:r>
    </w:p>
    <w:p w:rsidR="002259B4" w:rsidRPr="00885043" w:rsidRDefault="002259B4" w:rsidP="002259B4">
      <w:pPr>
        <w:spacing w:line="240" w:lineRule="auto"/>
        <w:jc w:val="both"/>
        <w:rPr>
          <w:rFonts w:ascii="Times New Roman" w:eastAsia="Calibri" w:hAnsi="Times New Roman" w:cs="Times New Roman"/>
          <w:sz w:val="28"/>
          <w:szCs w:val="28"/>
        </w:rPr>
      </w:pPr>
    </w:p>
    <w:p w:rsidR="002259B4" w:rsidRPr="00885043" w:rsidRDefault="002259B4" w:rsidP="002259B4">
      <w:pPr>
        <w:spacing w:line="240" w:lineRule="auto"/>
        <w:jc w:val="center"/>
        <w:rPr>
          <w:rFonts w:ascii="Times New Roman" w:eastAsia="Calibri" w:hAnsi="Times New Roman" w:cs="Times New Roman"/>
          <w:b/>
          <w:bCs/>
          <w:caps/>
          <w:sz w:val="28"/>
          <w:szCs w:val="28"/>
        </w:rPr>
      </w:pPr>
      <w:r w:rsidRPr="00885043">
        <w:rPr>
          <w:rFonts w:ascii="Times New Roman" w:eastAsia="Calibri" w:hAnsi="Times New Roman" w:cs="Times New Roman"/>
          <w:b/>
          <w:bCs/>
          <w:caps/>
          <w:sz w:val="28"/>
          <w:szCs w:val="28"/>
        </w:rPr>
        <w:t>КУРСОВАЯ   работа</w:t>
      </w:r>
    </w:p>
    <w:p w:rsidR="002259B4" w:rsidRPr="00885043" w:rsidRDefault="002259B4" w:rsidP="002259B4">
      <w:pPr>
        <w:spacing w:line="240" w:lineRule="auto"/>
        <w:jc w:val="center"/>
        <w:rPr>
          <w:rFonts w:ascii="Times New Roman" w:eastAsia="Calibri" w:hAnsi="Times New Roman" w:cs="Times New Roman"/>
          <w:b/>
          <w:bCs/>
          <w:sz w:val="28"/>
          <w:szCs w:val="28"/>
        </w:rPr>
      </w:pPr>
      <w:r w:rsidRPr="00885043">
        <w:rPr>
          <w:rFonts w:ascii="Times New Roman" w:eastAsia="Calibri" w:hAnsi="Times New Roman" w:cs="Times New Roman"/>
          <w:b/>
          <w:sz w:val="28"/>
          <w:szCs w:val="28"/>
        </w:rPr>
        <w:t xml:space="preserve">по дисциплине  </w:t>
      </w:r>
      <w:r w:rsidRPr="00885043">
        <w:rPr>
          <w:rFonts w:ascii="Times New Roman" w:eastAsia="Calibri" w:hAnsi="Times New Roman" w:cs="Times New Roman"/>
          <w:b/>
          <w:bCs/>
          <w:sz w:val="28"/>
          <w:szCs w:val="28"/>
        </w:rPr>
        <w:t>«Финансы»</w:t>
      </w:r>
    </w:p>
    <w:p w:rsidR="002259B4" w:rsidRPr="00885043" w:rsidRDefault="004F2A11" w:rsidP="002259B4">
      <w:pPr>
        <w:spacing w:line="240" w:lineRule="auto"/>
        <w:jc w:val="center"/>
        <w:rPr>
          <w:rFonts w:ascii="Times New Roman" w:eastAsia="Calibri" w:hAnsi="Times New Roman" w:cs="Times New Roman"/>
          <w:sz w:val="28"/>
          <w:szCs w:val="28"/>
        </w:rPr>
      </w:pPr>
      <w:r w:rsidRPr="00885043">
        <w:rPr>
          <w:rFonts w:ascii="Times New Roman" w:hAnsi="Times New Roman" w:cs="Times New Roman"/>
          <w:color w:val="000000"/>
          <w:sz w:val="28"/>
          <w:szCs w:val="28"/>
        </w:rPr>
        <w:t>Внутренние и внешние угрозы финансовой безопасности РФ на современном этапе</w:t>
      </w:r>
      <w:r w:rsidRPr="00885043">
        <w:rPr>
          <w:rFonts w:ascii="Times New Roman" w:eastAsia="Calibri" w:hAnsi="Times New Roman" w:cs="Times New Roman"/>
          <w:sz w:val="28"/>
          <w:szCs w:val="28"/>
        </w:rPr>
        <w:t xml:space="preserve"> </w:t>
      </w:r>
    </w:p>
    <w:p w:rsidR="002259B4" w:rsidRPr="00885043" w:rsidRDefault="002259B4" w:rsidP="002259B4">
      <w:pPr>
        <w:spacing w:line="240" w:lineRule="auto"/>
        <w:jc w:val="both"/>
        <w:rPr>
          <w:rFonts w:ascii="Times New Roman" w:eastAsia="Calibri" w:hAnsi="Times New Roman" w:cs="Times New Roman"/>
          <w:sz w:val="28"/>
          <w:szCs w:val="28"/>
        </w:rPr>
      </w:pPr>
    </w:p>
    <w:tbl>
      <w:tblPr>
        <w:tblW w:w="5493" w:type="dxa"/>
        <w:tblInd w:w="4361" w:type="dxa"/>
        <w:tblLook w:val="00BF"/>
      </w:tblPr>
      <w:tblGrid>
        <w:gridCol w:w="2835"/>
        <w:gridCol w:w="2658"/>
      </w:tblGrid>
      <w:tr w:rsidR="002259B4" w:rsidRPr="00885043" w:rsidTr="00572199">
        <w:trPr>
          <w:trHeight w:val="372"/>
        </w:trPr>
        <w:tc>
          <w:tcPr>
            <w:tcW w:w="2835" w:type="dxa"/>
          </w:tcPr>
          <w:p w:rsidR="002259B4" w:rsidRPr="00885043" w:rsidRDefault="002259B4" w:rsidP="002259B4">
            <w:pPr>
              <w:widowControl w:val="0"/>
              <w:tabs>
                <w:tab w:val="left" w:pos="1575"/>
              </w:tabs>
              <w:autoSpaceDE w:val="0"/>
              <w:autoSpaceDN w:val="0"/>
              <w:adjustRightInd w:val="0"/>
              <w:spacing w:line="240" w:lineRule="auto"/>
              <w:rPr>
                <w:rFonts w:ascii="Times New Roman" w:eastAsia="Calibri" w:hAnsi="Times New Roman" w:cs="Times New Roman"/>
                <w:bCs/>
                <w:iCs/>
                <w:color w:val="000000"/>
                <w:sz w:val="28"/>
                <w:szCs w:val="28"/>
              </w:rPr>
            </w:pPr>
            <w:r w:rsidRPr="00885043">
              <w:rPr>
                <w:rFonts w:ascii="Times New Roman" w:eastAsia="Calibri" w:hAnsi="Times New Roman" w:cs="Times New Roman"/>
                <w:sz w:val="28"/>
                <w:szCs w:val="28"/>
              </w:rPr>
              <w:t>Студент</w:t>
            </w:r>
            <w:r w:rsidRPr="00885043">
              <w:rPr>
                <w:rFonts w:ascii="Times New Roman" w:eastAsia="Calibri" w:hAnsi="Times New Roman" w:cs="Times New Roman"/>
                <w:sz w:val="28"/>
                <w:szCs w:val="28"/>
              </w:rPr>
              <w:tab/>
            </w:r>
          </w:p>
        </w:tc>
        <w:tc>
          <w:tcPr>
            <w:tcW w:w="2658" w:type="dxa"/>
            <w:tcBorders>
              <w:bottom w:val="single" w:sz="4" w:space="0" w:color="auto"/>
            </w:tcBorders>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sz w:val="28"/>
                <w:szCs w:val="28"/>
              </w:rPr>
            </w:pPr>
            <w:r w:rsidRPr="00885043">
              <w:rPr>
                <w:rFonts w:ascii="Times New Roman" w:hAnsi="Times New Roman" w:cs="Times New Roman"/>
                <w:sz w:val="28"/>
                <w:szCs w:val="28"/>
              </w:rPr>
              <w:t>Д.С.</w:t>
            </w:r>
            <w:r w:rsidR="00677B8B">
              <w:rPr>
                <w:rFonts w:ascii="Times New Roman" w:hAnsi="Times New Roman" w:cs="Times New Roman"/>
                <w:sz w:val="28"/>
                <w:szCs w:val="28"/>
              </w:rPr>
              <w:t xml:space="preserve"> </w:t>
            </w:r>
            <w:r w:rsidRPr="00885043">
              <w:rPr>
                <w:rFonts w:ascii="Times New Roman" w:hAnsi="Times New Roman" w:cs="Times New Roman"/>
                <w:sz w:val="28"/>
                <w:szCs w:val="28"/>
              </w:rPr>
              <w:t>Нагинштейн</w:t>
            </w:r>
          </w:p>
        </w:tc>
      </w:tr>
      <w:tr w:rsidR="002259B4" w:rsidRPr="00885043" w:rsidTr="00572199">
        <w:trPr>
          <w:trHeight w:val="414"/>
        </w:trPr>
        <w:tc>
          <w:tcPr>
            <w:tcW w:w="2835" w:type="dxa"/>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
                <w:iCs/>
                <w:color w:val="000000"/>
                <w:sz w:val="28"/>
                <w:szCs w:val="28"/>
              </w:rPr>
            </w:pPr>
          </w:p>
        </w:tc>
        <w:tc>
          <w:tcPr>
            <w:tcW w:w="2658" w:type="dxa"/>
            <w:tcBorders>
              <w:top w:val="single" w:sz="4" w:space="0" w:color="auto"/>
            </w:tcBorders>
          </w:tcPr>
          <w:p w:rsidR="002259B4" w:rsidRPr="00885043" w:rsidRDefault="002259B4" w:rsidP="002259B4">
            <w:pPr>
              <w:widowControl w:val="0"/>
              <w:autoSpaceDE w:val="0"/>
              <w:autoSpaceDN w:val="0"/>
              <w:adjustRightInd w:val="0"/>
              <w:spacing w:line="240" w:lineRule="auto"/>
              <w:jc w:val="center"/>
              <w:rPr>
                <w:rFonts w:ascii="Times New Roman" w:eastAsia="Calibri" w:hAnsi="Times New Roman" w:cs="Times New Roman"/>
                <w:sz w:val="28"/>
                <w:szCs w:val="28"/>
              </w:rPr>
            </w:pPr>
            <w:r w:rsidRPr="00885043">
              <w:rPr>
                <w:rFonts w:ascii="Times New Roman" w:eastAsia="Calibri" w:hAnsi="Times New Roman" w:cs="Times New Roman"/>
                <w:sz w:val="28"/>
                <w:szCs w:val="28"/>
              </w:rPr>
              <w:t>(И.О.Ф.)</w:t>
            </w:r>
          </w:p>
        </w:tc>
      </w:tr>
      <w:tr w:rsidR="002259B4" w:rsidRPr="00885043" w:rsidTr="00572199">
        <w:tc>
          <w:tcPr>
            <w:tcW w:w="2835" w:type="dxa"/>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Cs/>
                <w:color w:val="000000"/>
                <w:sz w:val="28"/>
                <w:szCs w:val="28"/>
              </w:rPr>
            </w:pPr>
            <w:r w:rsidRPr="00885043">
              <w:rPr>
                <w:rFonts w:ascii="Times New Roman" w:eastAsia="Calibri" w:hAnsi="Times New Roman" w:cs="Times New Roman"/>
                <w:bCs/>
                <w:iCs/>
                <w:color w:val="000000"/>
                <w:sz w:val="28"/>
                <w:szCs w:val="28"/>
              </w:rPr>
              <w:t>курс</w:t>
            </w:r>
          </w:p>
        </w:tc>
        <w:tc>
          <w:tcPr>
            <w:tcW w:w="2658" w:type="dxa"/>
            <w:tcBorders>
              <w:bottom w:val="single" w:sz="4" w:space="0" w:color="auto"/>
            </w:tcBorders>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Cs/>
                <w:color w:val="000000"/>
                <w:sz w:val="28"/>
                <w:szCs w:val="28"/>
              </w:rPr>
            </w:pPr>
            <w:r w:rsidRPr="00885043">
              <w:rPr>
                <w:rFonts w:ascii="Times New Roman" w:hAnsi="Times New Roman" w:cs="Times New Roman"/>
                <w:bCs/>
                <w:iCs/>
                <w:color w:val="000000"/>
                <w:sz w:val="28"/>
                <w:szCs w:val="28"/>
              </w:rPr>
              <w:t>3</w:t>
            </w:r>
          </w:p>
        </w:tc>
      </w:tr>
      <w:tr w:rsidR="002259B4" w:rsidRPr="00885043" w:rsidTr="00572199">
        <w:tc>
          <w:tcPr>
            <w:tcW w:w="2835" w:type="dxa"/>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
                <w:iCs/>
                <w:color w:val="000000"/>
                <w:sz w:val="28"/>
                <w:szCs w:val="28"/>
              </w:rPr>
            </w:pPr>
            <w:r w:rsidRPr="00885043">
              <w:rPr>
                <w:rFonts w:ascii="Times New Roman" w:eastAsia="Calibri" w:hAnsi="Times New Roman" w:cs="Times New Roman"/>
                <w:bCs/>
                <w:iCs/>
                <w:sz w:val="28"/>
                <w:szCs w:val="28"/>
              </w:rPr>
              <w:t>Научный</w:t>
            </w:r>
          </w:p>
        </w:tc>
        <w:tc>
          <w:tcPr>
            <w:tcW w:w="2658" w:type="dxa"/>
            <w:tcBorders>
              <w:top w:val="single" w:sz="4" w:space="0" w:color="auto"/>
            </w:tcBorders>
          </w:tcPr>
          <w:p w:rsidR="002259B4" w:rsidRPr="00885043" w:rsidRDefault="002259B4" w:rsidP="002259B4">
            <w:pPr>
              <w:widowControl w:val="0"/>
              <w:autoSpaceDE w:val="0"/>
              <w:autoSpaceDN w:val="0"/>
              <w:adjustRightInd w:val="0"/>
              <w:spacing w:line="240" w:lineRule="auto"/>
              <w:jc w:val="center"/>
              <w:rPr>
                <w:rFonts w:ascii="Times New Roman" w:eastAsia="Calibri" w:hAnsi="Times New Roman" w:cs="Times New Roman"/>
                <w:sz w:val="28"/>
                <w:szCs w:val="28"/>
              </w:rPr>
            </w:pPr>
          </w:p>
        </w:tc>
      </w:tr>
      <w:tr w:rsidR="002259B4" w:rsidRPr="00885043" w:rsidTr="00572199">
        <w:tc>
          <w:tcPr>
            <w:tcW w:w="2835" w:type="dxa"/>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Cs/>
                <w:sz w:val="28"/>
                <w:szCs w:val="28"/>
              </w:rPr>
            </w:pPr>
            <w:r w:rsidRPr="00885043">
              <w:rPr>
                <w:rFonts w:ascii="Times New Roman" w:eastAsia="Calibri" w:hAnsi="Times New Roman" w:cs="Times New Roman"/>
                <w:bCs/>
                <w:iCs/>
                <w:sz w:val="28"/>
                <w:szCs w:val="28"/>
              </w:rPr>
              <w:t>руководитель</w:t>
            </w:r>
          </w:p>
        </w:tc>
        <w:tc>
          <w:tcPr>
            <w:tcW w:w="2658" w:type="dxa"/>
            <w:tcBorders>
              <w:bottom w:val="single" w:sz="4" w:space="0" w:color="auto"/>
            </w:tcBorders>
          </w:tcPr>
          <w:p w:rsidR="002259B4" w:rsidRPr="00885043" w:rsidRDefault="002259B4" w:rsidP="002259B4">
            <w:pPr>
              <w:widowControl w:val="0"/>
              <w:autoSpaceDE w:val="0"/>
              <w:autoSpaceDN w:val="0"/>
              <w:adjustRightInd w:val="0"/>
              <w:spacing w:after="0" w:line="240" w:lineRule="auto"/>
              <w:ind w:hanging="36"/>
              <w:jc w:val="center"/>
              <w:rPr>
                <w:rStyle w:val="apple-style-span"/>
                <w:rFonts w:ascii="Times New Roman" w:hAnsi="Times New Roman" w:cs="Times New Roman"/>
                <w:sz w:val="28"/>
                <w:szCs w:val="28"/>
              </w:rPr>
            </w:pPr>
            <w:r w:rsidRPr="00885043">
              <w:rPr>
                <w:rStyle w:val="apple-style-span"/>
                <w:rFonts w:ascii="Times New Roman" w:hAnsi="Times New Roman" w:cs="Times New Roman"/>
                <w:sz w:val="28"/>
                <w:szCs w:val="28"/>
              </w:rPr>
              <w:t xml:space="preserve">к.э.н., доцент </w:t>
            </w:r>
          </w:p>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Cs/>
                <w:color w:val="000000"/>
                <w:sz w:val="28"/>
                <w:szCs w:val="28"/>
              </w:rPr>
            </w:pPr>
            <w:r w:rsidRPr="00885043">
              <w:rPr>
                <w:rStyle w:val="apple-style-span"/>
                <w:rFonts w:ascii="Times New Roman" w:hAnsi="Times New Roman" w:cs="Times New Roman"/>
                <w:sz w:val="28"/>
                <w:szCs w:val="28"/>
              </w:rPr>
              <w:t>Л.В. Болдырева</w:t>
            </w:r>
          </w:p>
        </w:tc>
      </w:tr>
      <w:tr w:rsidR="002259B4" w:rsidRPr="00885043" w:rsidTr="00572199">
        <w:tc>
          <w:tcPr>
            <w:tcW w:w="2835" w:type="dxa"/>
          </w:tcPr>
          <w:p w:rsidR="002259B4" w:rsidRPr="00885043" w:rsidRDefault="002259B4" w:rsidP="002259B4">
            <w:pPr>
              <w:widowControl w:val="0"/>
              <w:autoSpaceDE w:val="0"/>
              <w:autoSpaceDN w:val="0"/>
              <w:adjustRightInd w:val="0"/>
              <w:spacing w:line="240" w:lineRule="auto"/>
              <w:rPr>
                <w:rFonts w:ascii="Times New Roman" w:eastAsia="Calibri" w:hAnsi="Times New Roman" w:cs="Times New Roman"/>
                <w:bCs/>
                <w:i/>
                <w:iCs/>
                <w:color w:val="000000"/>
                <w:sz w:val="28"/>
                <w:szCs w:val="28"/>
              </w:rPr>
            </w:pPr>
          </w:p>
        </w:tc>
        <w:tc>
          <w:tcPr>
            <w:tcW w:w="2658" w:type="dxa"/>
            <w:tcBorders>
              <w:top w:val="single" w:sz="4" w:space="0" w:color="auto"/>
            </w:tcBorders>
          </w:tcPr>
          <w:p w:rsidR="002259B4" w:rsidRPr="00885043" w:rsidRDefault="002259B4" w:rsidP="002259B4">
            <w:pPr>
              <w:widowControl w:val="0"/>
              <w:autoSpaceDE w:val="0"/>
              <w:autoSpaceDN w:val="0"/>
              <w:adjustRightInd w:val="0"/>
              <w:spacing w:line="240" w:lineRule="auto"/>
              <w:jc w:val="center"/>
              <w:rPr>
                <w:rFonts w:ascii="Times New Roman" w:eastAsia="Calibri" w:hAnsi="Times New Roman" w:cs="Times New Roman"/>
                <w:sz w:val="28"/>
                <w:szCs w:val="28"/>
              </w:rPr>
            </w:pPr>
            <w:r w:rsidRPr="00885043">
              <w:rPr>
                <w:rFonts w:ascii="Times New Roman" w:eastAsia="Calibri" w:hAnsi="Times New Roman" w:cs="Times New Roman"/>
                <w:sz w:val="28"/>
                <w:szCs w:val="28"/>
              </w:rPr>
              <w:t>(</w:t>
            </w:r>
            <w:proofErr w:type="spellStart"/>
            <w:r w:rsidRPr="00885043">
              <w:rPr>
                <w:rFonts w:ascii="Times New Roman" w:eastAsia="Calibri" w:hAnsi="Times New Roman" w:cs="Times New Roman"/>
                <w:sz w:val="28"/>
                <w:szCs w:val="28"/>
              </w:rPr>
              <w:t>уч</w:t>
            </w:r>
            <w:proofErr w:type="spellEnd"/>
            <w:r w:rsidRPr="00885043">
              <w:rPr>
                <w:rFonts w:ascii="Times New Roman" w:eastAsia="Calibri" w:hAnsi="Times New Roman" w:cs="Times New Roman"/>
                <w:sz w:val="28"/>
                <w:szCs w:val="28"/>
              </w:rPr>
              <w:t>. степень., должность И.О.Ф.)</w:t>
            </w:r>
          </w:p>
        </w:tc>
      </w:tr>
    </w:tbl>
    <w:p w:rsidR="00DE42AC" w:rsidRPr="00885043" w:rsidRDefault="00DE42AC" w:rsidP="002259B4">
      <w:pPr>
        <w:spacing w:line="240" w:lineRule="auto"/>
        <w:jc w:val="center"/>
        <w:rPr>
          <w:rFonts w:ascii="Times New Roman" w:eastAsia="Calibri" w:hAnsi="Times New Roman" w:cs="Times New Roman"/>
          <w:sz w:val="28"/>
          <w:szCs w:val="28"/>
        </w:rPr>
      </w:pPr>
    </w:p>
    <w:p w:rsidR="00DE42AC" w:rsidRPr="00885043" w:rsidRDefault="00DE42AC" w:rsidP="002259B4">
      <w:pPr>
        <w:spacing w:line="240" w:lineRule="auto"/>
        <w:jc w:val="center"/>
        <w:rPr>
          <w:rFonts w:ascii="Times New Roman" w:eastAsia="Calibri" w:hAnsi="Times New Roman" w:cs="Times New Roman"/>
          <w:sz w:val="28"/>
          <w:szCs w:val="28"/>
        </w:rPr>
      </w:pPr>
    </w:p>
    <w:p w:rsidR="002259B4" w:rsidRPr="00885043" w:rsidRDefault="002259B4" w:rsidP="002259B4">
      <w:pPr>
        <w:spacing w:line="240" w:lineRule="auto"/>
        <w:jc w:val="center"/>
        <w:rPr>
          <w:rFonts w:ascii="Times New Roman" w:hAnsi="Times New Roman" w:cs="Times New Roman"/>
          <w:sz w:val="28"/>
          <w:szCs w:val="28"/>
        </w:rPr>
      </w:pPr>
      <w:r w:rsidRPr="00885043">
        <w:rPr>
          <w:rFonts w:ascii="Times New Roman" w:eastAsia="Calibri" w:hAnsi="Times New Roman" w:cs="Times New Roman"/>
          <w:sz w:val="28"/>
          <w:szCs w:val="28"/>
        </w:rPr>
        <w:t>Краснодар  201</w:t>
      </w:r>
      <w:r w:rsidRPr="00885043">
        <w:rPr>
          <w:rFonts w:ascii="Times New Roman" w:hAnsi="Times New Roman" w:cs="Times New Roman"/>
          <w:sz w:val="28"/>
          <w:szCs w:val="28"/>
        </w:rPr>
        <w:t>5</w:t>
      </w:r>
    </w:p>
    <w:p w:rsidR="002259B4" w:rsidRPr="00885043" w:rsidRDefault="002259B4" w:rsidP="002259B4">
      <w:pPr>
        <w:spacing w:line="240" w:lineRule="auto"/>
        <w:jc w:val="center"/>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lastRenderedPageBreak/>
        <w:t>СОДЕРЖАНИЕ</w:t>
      </w:r>
    </w:p>
    <w:p w:rsidR="006E1DBF" w:rsidRPr="00885043" w:rsidRDefault="006E1DBF" w:rsidP="002259B4">
      <w:pPr>
        <w:spacing w:line="240" w:lineRule="auto"/>
        <w:jc w:val="center"/>
        <w:rPr>
          <w:rFonts w:ascii="Times New Roman" w:hAnsi="Times New Roman" w:cs="Times New Roman"/>
          <w:sz w:val="28"/>
          <w:szCs w:val="28"/>
          <w:shd w:val="clear" w:color="auto" w:fill="FFFFFF"/>
        </w:rPr>
      </w:pPr>
    </w:p>
    <w:p w:rsidR="00572199" w:rsidRPr="00885043" w:rsidRDefault="00572199" w:rsidP="00572199">
      <w:pPr>
        <w:spacing w:line="240" w:lineRule="auto"/>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ВВЕДЕНИЕ</w:t>
      </w:r>
      <w:r w:rsidR="00DE42AC" w:rsidRPr="00885043">
        <w:rPr>
          <w:rFonts w:ascii="Times New Roman" w:hAnsi="Times New Roman" w:cs="Times New Roman"/>
          <w:sz w:val="28"/>
          <w:szCs w:val="28"/>
          <w:shd w:val="clear" w:color="auto" w:fill="FFFFFF"/>
        </w:rPr>
        <w:t>..............................................................................................................3</w:t>
      </w:r>
    </w:p>
    <w:p w:rsidR="006E1DBF" w:rsidRPr="00885043" w:rsidRDefault="00215573" w:rsidP="006C62A4">
      <w:pPr>
        <w:spacing w:line="360" w:lineRule="auto"/>
        <w:contextualSpacing/>
        <w:jc w:val="both"/>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1</w:t>
      </w:r>
      <w:r w:rsidR="00BA6729">
        <w:rPr>
          <w:rFonts w:ascii="Times New Roman" w:hAnsi="Times New Roman" w:cs="Times New Roman"/>
          <w:sz w:val="28"/>
          <w:szCs w:val="28"/>
          <w:shd w:val="clear" w:color="auto" w:fill="FFFFFF"/>
        </w:rPr>
        <w:t xml:space="preserve"> Финансовая безопасность  Российской  </w:t>
      </w:r>
      <w:r w:rsidR="00EF66CE" w:rsidRPr="00885043">
        <w:rPr>
          <w:rFonts w:ascii="Times New Roman" w:hAnsi="Times New Roman" w:cs="Times New Roman"/>
          <w:sz w:val="28"/>
          <w:szCs w:val="28"/>
          <w:shd w:val="clear" w:color="auto" w:fill="FFFFFF"/>
        </w:rPr>
        <w:t>Федерации</w:t>
      </w:r>
      <w:r w:rsidR="00BA6729">
        <w:rPr>
          <w:rFonts w:ascii="Times New Roman" w:hAnsi="Times New Roman" w:cs="Times New Roman"/>
          <w:sz w:val="28"/>
          <w:szCs w:val="28"/>
          <w:shd w:val="clear" w:color="auto" w:fill="FFFFFF"/>
        </w:rPr>
        <w:t xml:space="preserve">  и  система  ее  </w:t>
      </w:r>
      <w:r w:rsidRPr="00885043">
        <w:rPr>
          <w:rFonts w:ascii="Times New Roman" w:hAnsi="Times New Roman" w:cs="Times New Roman"/>
          <w:sz w:val="28"/>
          <w:szCs w:val="28"/>
          <w:shd w:val="clear" w:color="auto" w:fill="FFFFFF"/>
        </w:rPr>
        <w:t>обеспечения</w:t>
      </w:r>
      <w:r w:rsidR="00BA6729">
        <w:rPr>
          <w:rFonts w:ascii="Times New Roman" w:hAnsi="Times New Roman" w:cs="Times New Roman"/>
          <w:sz w:val="28"/>
          <w:szCs w:val="28"/>
          <w:shd w:val="clear" w:color="auto" w:fill="FFFFFF"/>
        </w:rPr>
        <w:t>.…………………………………………………………………...</w:t>
      </w:r>
      <w:r w:rsidR="00EF66CE" w:rsidRPr="00885043">
        <w:rPr>
          <w:rFonts w:ascii="Times New Roman" w:hAnsi="Times New Roman" w:cs="Times New Roman"/>
          <w:sz w:val="28"/>
          <w:szCs w:val="28"/>
          <w:shd w:val="clear" w:color="auto" w:fill="FFFFFF"/>
        </w:rPr>
        <w:t>….</w:t>
      </w:r>
      <w:r w:rsidR="00BA6729">
        <w:rPr>
          <w:rFonts w:ascii="Times New Roman" w:hAnsi="Times New Roman" w:cs="Times New Roman"/>
          <w:sz w:val="28"/>
          <w:szCs w:val="28"/>
          <w:shd w:val="clear" w:color="auto" w:fill="FFFFFF"/>
        </w:rPr>
        <w:t>6</w:t>
      </w:r>
      <w:r w:rsidRPr="00885043">
        <w:rPr>
          <w:rFonts w:ascii="Times New Roman" w:hAnsi="Times New Roman" w:cs="Times New Roman"/>
          <w:sz w:val="28"/>
          <w:szCs w:val="28"/>
        </w:rPr>
        <w:br/>
      </w:r>
      <w:r w:rsidRPr="00885043">
        <w:rPr>
          <w:rFonts w:ascii="Times New Roman" w:hAnsi="Times New Roman" w:cs="Times New Roman"/>
          <w:sz w:val="28"/>
          <w:szCs w:val="28"/>
          <w:shd w:val="clear" w:color="auto" w:fill="FFFFFF"/>
        </w:rPr>
        <w:t>1.1 Сущность и содержание финансовой бе</w:t>
      </w:r>
      <w:r w:rsidR="00DE42AC" w:rsidRPr="00885043">
        <w:rPr>
          <w:rFonts w:ascii="Times New Roman" w:hAnsi="Times New Roman" w:cs="Times New Roman"/>
          <w:sz w:val="28"/>
          <w:szCs w:val="28"/>
          <w:shd w:val="clear" w:color="auto" w:fill="FFFFFF"/>
        </w:rPr>
        <w:t xml:space="preserve">зопасности </w:t>
      </w:r>
      <w:r w:rsidR="006E1DBF" w:rsidRPr="00885043">
        <w:rPr>
          <w:rFonts w:ascii="Times New Roman" w:hAnsi="Times New Roman" w:cs="Times New Roman"/>
          <w:sz w:val="28"/>
          <w:szCs w:val="28"/>
          <w:shd w:val="clear" w:color="auto" w:fill="FFFFFF"/>
        </w:rPr>
        <w:t xml:space="preserve">государства </w:t>
      </w:r>
      <w:r w:rsidR="00DE42AC" w:rsidRPr="00885043">
        <w:rPr>
          <w:rFonts w:ascii="Times New Roman" w:hAnsi="Times New Roman" w:cs="Times New Roman"/>
          <w:sz w:val="28"/>
          <w:szCs w:val="28"/>
          <w:shd w:val="clear" w:color="auto" w:fill="FFFFFF"/>
        </w:rPr>
        <w:t>в совре</w:t>
      </w:r>
      <w:r w:rsidR="00BA6729">
        <w:rPr>
          <w:rFonts w:ascii="Times New Roman" w:hAnsi="Times New Roman" w:cs="Times New Roman"/>
          <w:sz w:val="28"/>
          <w:szCs w:val="28"/>
          <w:shd w:val="clear" w:color="auto" w:fill="FFFFFF"/>
        </w:rPr>
        <w:t>менных </w:t>
      </w:r>
      <w:r w:rsidRPr="00885043">
        <w:rPr>
          <w:rFonts w:ascii="Times New Roman" w:hAnsi="Times New Roman" w:cs="Times New Roman"/>
          <w:sz w:val="28"/>
          <w:szCs w:val="28"/>
          <w:shd w:val="clear" w:color="auto" w:fill="FFFFFF"/>
        </w:rPr>
        <w:t>усло</w:t>
      </w:r>
      <w:r w:rsidR="006C62A4" w:rsidRPr="00885043">
        <w:rPr>
          <w:rFonts w:ascii="Times New Roman" w:hAnsi="Times New Roman" w:cs="Times New Roman"/>
          <w:sz w:val="28"/>
          <w:szCs w:val="28"/>
          <w:shd w:val="clear" w:color="auto" w:fill="FFFFFF"/>
        </w:rPr>
        <w:t>в</w:t>
      </w:r>
      <w:r w:rsidR="00BA6729">
        <w:rPr>
          <w:rFonts w:ascii="Times New Roman" w:hAnsi="Times New Roman" w:cs="Times New Roman"/>
          <w:sz w:val="28"/>
          <w:szCs w:val="28"/>
          <w:shd w:val="clear" w:color="auto" w:fill="FFFFFF"/>
        </w:rPr>
        <w:t>иях</w:t>
      </w:r>
      <w:r w:rsidR="006E1DBF" w:rsidRPr="00885043">
        <w:rPr>
          <w:rFonts w:ascii="Times New Roman" w:hAnsi="Times New Roman" w:cs="Times New Roman"/>
          <w:sz w:val="28"/>
          <w:szCs w:val="28"/>
          <w:shd w:val="clear" w:color="auto" w:fill="FFFFFF"/>
        </w:rPr>
        <w:t>.............................................................</w:t>
      </w:r>
      <w:r w:rsidR="00BA6729">
        <w:rPr>
          <w:rFonts w:ascii="Times New Roman" w:hAnsi="Times New Roman" w:cs="Times New Roman"/>
          <w:sz w:val="28"/>
          <w:szCs w:val="28"/>
          <w:shd w:val="clear" w:color="auto" w:fill="FFFFFF"/>
        </w:rPr>
        <w:t>........................7</w:t>
      </w:r>
    </w:p>
    <w:p w:rsidR="006E1DBF" w:rsidRPr="00885043" w:rsidRDefault="00215573" w:rsidP="006C62A4">
      <w:pPr>
        <w:spacing w:line="360" w:lineRule="auto"/>
        <w:contextualSpacing/>
        <w:jc w:val="both"/>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 xml:space="preserve">1.2 </w:t>
      </w:r>
      <w:r w:rsidR="00EF66CE" w:rsidRPr="00885043">
        <w:rPr>
          <w:rFonts w:ascii="Times New Roman" w:hAnsi="Times New Roman" w:cs="Times New Roman"/>
          <w:sz w:val="28"/>
          <w:szCs w:val="28"/>
          <w:shd w:val="clear" w:color="auto" w:fill="FFFFFF"/>
        </w:rPr>
        <w:t xml:space="preserve">Финансовые институты  </w:t>
      </w:r>
      <w:r w:rsidR="00287751" w:rsidRPr="00885043">
        <w:rPr>
          <w:rFonts w:ascii="Times New Roman" w:hAnsi="Times New Roman" w:cs="Times New Roman"/>
          <w:sz w:val="28"/>
          <w:szCs w:val="28"/>
          <w:shd w:val="clear" w:color="auto" w:fill="FFFFFF"/>
        </w:rPr>
        <w:t>обеспечени</w:t>
      </w:r>
      <w:r w:rsidR="006C62A4" w:rsidRPr="00885043">
        <w:rPr>
          <w:rFonts w:ascii="Times New Roman" w:hAnsi="Times New Roman" w:cs="Times New Roman"/>
          <w:sz w:val="28"/>
          <w:szCs w:val="28"/>
          <w:shd w:val="clear" w:color="auto" w:fill="FFFFFF"/>
        </w:rPr>
        <w:t>я</w:t>
      </w:r>
      <w:r w:rsidR="00287751" w:rsidRPr="00885043">
        <w:rPr>
          <w:rFonts w:ascii="Times New Roman" w:hAnsi="Times New Roman" w:cs="Times New Roman"/>
          <w:sz w:val="28"/>
          <w:szCs w:val="28"/>
          <w:shd w:val="clear" w:color="auto" w:fill="FFFFFF"/>
        </w:rPr>
        <w:t xml:space="preserve"> фи</w:t>
      </w:r>
      <w:r w:rsidR="00EF66CE" w:rsidRPr="00885043">
        <w:rPr>
          <w:rFonts w:ascii="Times New Roman" w:hAnsi="Times New Roman" w:cs="Times New Roman"/>
          <w:sz w:val="28"/>
          <w:szCs w:val="28"/>
          <w:shd w:val="clear" w:color="auto" w:fill="FFFFFF"/>
        </w:rPr>
        <w:t>н</w:t>
      </w:r>
      <w:r w:rsidR="00287751" w:rsidRPr="00885043">
        <w:rPr>
          <w:rFonts w:ascii="Times New Roman" w:hAnsi="Times New Roman" w:cs="Times New Roman"/>
          <w:sz w:val="28"/>
          <w:szCs w:val="28"/>
          <w:shd w:val="clear" w:color="auto" w:fill="FFFFFF"/>
        </w:rPr>
        <w:t>ансовой безопасности</w:t>
      </w:r>
      <w:r w:rsidR="006E1DBF" w:rsidRPr="00885043">
        <w:rPr>
          <w:rFonts w:ascii="Times New Roman" w:hAnsi="Times New Roman" w:cs="Times New Roman"/>
          <w:sz w:val="28"/>
          <w:szCs w:val="28"/>
          <w:shd w:val="clear" w:color="auto" w:fill="FFFFFF"/>
        </w:rPr>
        <w:t xml:space="preserve"> государства………………………………………………………………………</w:t>
      </w:r>
      <w:r w:rsidR="00BA6729">
        <w:rPr>
          <w:rFonts w:ascii="Times New Roman" w:hAnsi="Times New Roman" w:cs="Times New Roman"/>
          <w:sz w:val="28"/>
          <w:szCs w:val="28"/>
          <w:shd w:val="clear" w:color="auto" w:fill="FFFFFF"/>
        </w:rPr>
        <w:t>10</w:t>
      </w:r>
      <w:r w:rsidR="006E1DBF" w:rsidRPr="00885043">
        <w:rPr>
          <w:rFonts w:ascii="Times New Roman" w:hAnsi="Times New Roman" w:cs="Times New Roman"/>
          <w:sz w:val="28"/>
          <w:szCs w:val="28"/>
          <w:shd w:val="clear" w:color="auto" w:fill="FFFFFF"/>
        </w:rPr>
        <w:t xml:space="preserve"> </w:t>
      </w:r>
    </w:p>
    <w:p w:rsidR="00EF66CE" w:rsidRPr="00885043" w:rsidRDefault="00BA6729" w:rsidP="006C62A4">
      <w:pPr>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1.3 </w:t>
      </w:r>
      <w:r w:rsidR="006C62A4" w:rsidRPr="00885043">
        <w:rPr>
          <w:rFonts w:ascii="Times New Roman" w:hAnsi="Times New Roman" w:cs="Times New Roman"/>
          <w:sz w:val="28"/>
          <w:szCs w:val="28"/>
          <w:shd w:val="clear" w:color="auto" w:fill="FFFFFF"/>
        </w:rPr>
        <w:t>Нормативно-правовое</w:t>
      </w:r>
      <w:r w:rsidR="00EF66CE" w:rsidRPr="00885043">
        <w:rPr>
          <w:rFonts w:ascii="Times New Roman" w:hAnsi="Times New Roman" w:cs="Times New Roman"/>
          <w:sz w:val="28"/>
          <w:szCs w:val="28"/>
          <w:shd w:val="clear" w:color="auto" w:fill="FFFFFF"/>
        </w:rPr>
        <w:t xml:space="preserve"> обеспечени</w:t>
      </w:r>
      <w:r w:rsidR="006C62A4" w:rsidRPr="00885043">
        <w:rPr>
          <w:rFonts w:ascii="Times New Roman" w:hAnsi="Times New Roman" w:cs="Times New Roman"/>
          <w:sz w:val="28"/>
          <w:szCs w:val="28"/>
          <w:shd w:val="clear" w:color="auto" w:fill="FFFFFF"/>
        </w:rPr>
        <w:t>е</w:t>
      </w:r>
      <w:r w:rsidR="00EF66CE" w:rsidRPr="00885043">
        <w:rPr>
          <w:rFonts w:ascii="Times New Roman" w:hAnsi="Times New Roman" w:cs="Times New Roman"/>
          <w:sz w:val="28"/>
          <w:szCs w:val="28"/>
          <w:shd w:val="clear" w:color="auto" w:fill="FFFFFF"/>
        </w:rPr>
        <w:t xml:space="preserve"> финансовой безопасности</w:t>
      </w:r>
      <w:r w:rsidR="006E1DBF" w:rsidRPr="00885043">
        <w:rPr>
          <w:rFonts w:ascii="Times New Roman" w:hAnsi="Times New Roman" w:cs="Times New Roman"/>
          <w:sz w:val="28"/>
          <w:szCs w:val="28"/>
          <w:shd w:val="clear" w:color="auto" w:fill="FFFFFF"/>
        </w:rPr>
        <w:t xml:space="preserve"> государст</w:t>
      </w:r>
      <w:r>
        <w:rPr>
          <w:rFonts w:ascii="Times New Roman" w:hAnsi="Times New Roman" w:cs="Times New Roman"/>
          <w:sz w:val="28"/>
          <w:szCs w:val="28"/>
          <w:shd w:val="clear" w:color="auto" w:fill="FFFFFF"/>
        </w:rPr>
        <w:t>ва</w:t>
      </w:r>
      <w:r w:rsidR="006E1DBF" w:rsidRPr="00885043">
        <w:rPr>
          <w:rFonts w:ascii="Times New Roman" w:hAnsi="Times New Roman" w:cs="Times New Roman"/>
          <w:sz w:val="28"/>
          <w:szCs w:val="28"/>
          <w:shd w:val="clear" w:color="auto" w:fill="FFFFFF"/>
        </w:rPr>
        <w:t>………………………………………………………………………</w:t>
      </w:r>
      <w:r w:rsidR="00830011">
        <w:rPr>
          <w:rFonts w:ascii="Times New Roman" w:hAnsi="Times New Roman" w:cs="Times New Roman"/>
          <w:sz w:val="28"/>
          <w:szCs w:val="28"/>
          <w:shd w:val="clear" w:color="auto" w:fill="FFFFFF"/>
        </w:rPr>
        <w:t>14</w:t>
      </w:r>
    </w:p>
    <w:p w:rsidR="006E1DBF" w:rsidRPr="00885043" w:rsidRDefault="00215573" w:rsidP="006E1DBF">
      <w:pPr>
        <w:spacing w:after="0" w:line="360" w:lineRule="auto"/>
        <w:jc w:val="both"/>
        <w:rPr>
          <w:rFonts w:ascii="Times New Roman" w:eastAsia="Calibri" w:hAnsi="Times New Roman" w:cs="Times New Roman"/>
          <w:sz w:val="28"/>
          <w:szCs w:val="28"/>
        </w:rPr>
      </w:pPr>
      <w:r w:rsidRPr="00885043">
        <w:rPr>
          <w:rFonts w:ascii="Times New Roman" w:hAnsi="Times New Roman" w:cs="Times New Roman"/>
          <w:sz w:val="28"/>
          <w:szCs w:val="28"/>
          <w:shd w:val="clear" w:color="auto" w:fill="FFFFFF"/>
        </w:rPr>
        <w:t>2</w:t>
      </w:r>
      <w:r w:rsidR="00EF66CE" w:rsidRPr="00885043">
        <w:rPr>
          <w:rFonts w:ascii="Times New Roman" w:hAnsi="Times New Roman" w:cs="Times New Roman"/>
          <w:sz w:val="28"/>
          <w:szCs w:val="28"/>
          <w:shd w:val="clear" w:color="auto" w:fill="FFFFFF"/>
        </w:rPr>
        <w:t xml:space="preserve"> </w:t>
      </w:r>
      <w:r w:rsidR="006E1DBF" w:rsidRPr="00885043">
        <w:rPr>
          <w:rFonts w:ascii="Times New Roman" w:hAnsi="Times New Roman" w:cs="Times New Roman"/>
          <w:sz w:val="28"/>
          <w:szCs w:val="28"/>
          <w:shd w:val="clear" w:color="auto" w:fill="FFFFFF"/>
        </w:rPr>
        <w:t xml:space="preserve">Обеспечение </w:t>
      </w:r>
      <w:r w:rsidR="006E1DBF" w:rsidRPr="00885043">
        <w:rPr>
          <w:rFonts w:ascii="Times New Roman" w:hAnsi="Times New Roman" w:cs="Times New Roman"/>
          <w:sz w:val="28"/>
          <w:szCs w:val="28"/>
        </w:rPr>
        <w:t xml:space="preserve">финансовой безопасности </w:t>
      </w:r>
      <w:r w:rsidR="006E1DBF" w:rsidRPr="00885043">
        <w:rPr>
          <w:rFonts w:ascii="Times New Roman" w:hAnsi="Times New Roman" w:cs="Times New Roman"/>
          <w:sz w:val="28"/>
          <w:szCs w:val="28"/>
          <w:shd w:val="clear" w:color="auto" w:fill="FFFFFF"/>
        </w:rPr>
        <w:t>Российской Федерации</w:t>
      </w:r>
      <w:r w:rsidR="006E1DBF" w:rsidRPr="00885043">
        <w:rPr>
          <w:rFonts w:ascii="Times New Roman" w:hAnsi="Times New Roman" w:cs="Times New Roman"/>
          <w:sz w:val="28"/>
          <w:szCs w:val="28"/>
        </w:rPr>
        <w:t xml:space="preserve"> на совре</w:t>
      </w:r>
      <w:r w:rsidR="00BA6729">
        <w:rPr>
          <w:rFonts w:ascii="Times New Roman" w:hAnsi="Times New Roman" w:cs="Times New Roman"/>
          <w:sz w:val="28"/>
          <w:szCs w:val="28"/>
        </w:rPr>
        <w:t>менном этапе</w:t>
      </w:r>
      <w:r w:rsidR="006E1DBF" w:rsidRPr="00885043">
        <w:rPr>
          <w:rFonts w:ascii="Times New Roman" w:eastAsia="Calibri" w:hAnsi="Times New Roman" w:cs="Times New Roman"/>
          <w:sz w:val="28"/>
          <w:szCs w:val="28"/>
        </w:rPr>
        <w:t>………………………………………………………………</w:t>
      </w:r>
      <w:r w:rsidR="00830011">
        <w:rPr>
          <w:rFonts w:ascii="Times New Roman" w:eastAsia="Calibri" w:hAnsi="Times New Roman" w:cs="Times New Roman"/>
          <w:sz w:val="28"/>
          <w:szCs w:val="28"/>
        </w:rPr>
        <w:t>18</w:t>
      </w:r>
    </w:p>
    <w:p w:rsidR="006E1DBF" w:rsidRPr="00885043" w:rsidRDefault="00215573" w:rsidP="006C62A4">
      <w:pPr>
        <w:spacing w:line="360" w:lineRule="auto"/>
        <w:contextualSpacing/>
        <w:jc w:val="both"/>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2.</w:t>
      </w:r>
      <w:r w:rsidR="00A75533" w:rsidRPr="00885043">
        <w:rPr>
          <w:rFonts w:ascii="Times New Roman" w:hAnsi="Times New Roman" w:cs="Times New Roman"/>
          <w:sz w:val="28"/>
          <w:szCs w:val="28"/>
          <w:shd w:val="clear" w:color="auto" w:fill="FFFFFF"/>
        </w:rPr>
        <w:t xml:space="preserve">1 </w:t>
      </w:r>
      <w:r w:rsidR="006E1DBF" w:rsidRPr="00885043">
        <w:rPr>
          <w:rFonts w:ascii="Times New Roman" w:hAnsi="Times New Roman" w:cs="Times New Roman"/>
          <w:sz w:val="28"/>
          <w:szCs w:val="28"/>
          <w:shd w:val="clear" w:color="auto" w:fill="FFFFFF"/>
        </w:rPr>
        <w:t>Дефицит бюджета и его роль в обеспечение финансовой безопасности государства………………………………………………………………………</w:t>
      </w:r>
      <w:r w:rsidR="00830011">
        <w:rPr>
          <w:rFonts w:ascii="Times New Roman" w:hAnsi="Times New Roman" w:cs="Times New Roman"/>
          <w:sz w:val="28"/>
          <w:szCs w:val="28"/>
          <w:shd w:val="clear" w:color="auto" w:fill="FFFFFF"/>
        </w:rPr>
        <w:t>18</w:t>
      </w:r>
    </w:p>
    <w:p w:rsidR="006E1DBF" w:rsidRPr="00885043" w:rsidRDefault="006E1DBF" w:rsidP="006E1DBF">
      <w:pPr>
        <w:spacing w:line="360" w:lineRule="auto"/>
        <w:contextualSpacing/>
        <w:jc w:val="both"/>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2.2 Характеристика внешних и внутренних угроз финансовой безопасности государства……………………................................................</w:t>
      </w:r>
      <w:r w:rsidR="00830011">
        <w:rPr>
          <w:rFonts w:ascii="Times New Roman" w:hAnsi="Times New Roman" w:cs="Times New Roman"/>
          <w:sz w:val="28"/>
          <w:szCs w:val="28"/>
          <w:shd w:val="clear" w:color="auto" w:fill="FFFFFF"/>
        </w:rPr>
        <w:t>.........................20</w:t>
      </w:r>
    </w:p>
    <w:p w:rsidR="006C62A4" w:rsidRPr="00885043" w:rsidRDefault="006C62A4" w:rsidP="006C62A4">
      <w:pPr>
        <w:spacing w:line="360" w:lineRule="auto"/>
        <w:contextualSpacing/>
        <w:jc w:val="both"/>
        <w:rPr>
          <w:rFonts w:ascii="Times New Roman" w:hAnsi="Times New Roman" w:cs="Times New Roman"/>
          <w:sz w:val="28"/>
          <w:szCs w:val="28"/>
          <w:shd w:val="clear" w:color="auto" w:fill="FFFFFF"/>
        </w:rPr>
      </w:pPr>
      <w:r w:rsidRPr="00885043">
        <w:rPr>
          <w:rFonts w:ascii="Times New Roman" w:hAnsi="Times New Roman" w:cs="Times New Roman"/>
          <w:sz w:val="28"/>
          <w:szCs w:val="28"/>
          <w:shd w:val="clear" w:color="auto" w:fill="FFFFFF"/>
        </w:rPr>
        <w:t xml:space="preserve">2.3 </w:t>
      </w:r>
      <w:r w:rsidR="006E1DBF" w:rsidRPr="00885043">
        <w:rPr>
          <w:rFonts w:ascii="Times New Roman" w:hAnsi="Times New Roman" w:cs="Times New Roman"/>
          <w:sz w:val="28"/>
          <w:szCs w:val="28"/>
        </w:rPr>
        <w:t>Стратегия обеспечения финансовой безопасности государства и основные меры ее совершенствования</w:t>
      </w:r>
      <w:r w:rsidR="006E1DBF" w:rsidRPr="00885043">
        <w:rPr>
          <w:rFonts w:ascii="Times New Roman" w:hAnsi="Times New Roman" w:cs="Times New Roman"/>
          <w:sz w:val="28"/>
          <w:szCs w:val="28"/>
          <w:shd w:val="clear" w:color="auto" w:fill="FFFFFF"/>
        </w:rPr>
        <w:t xml:space="preserve"> </w:t>
      </w:r>
      <w:r w:rsidRPr="00885043">
        <w:rPr>
          <w:rFonts w:ascii="Times New Roman" w:hAnsi="Times New Roman" w:cs="Times New Roman"/>
          <w:sz w:val="28"/>
          <w:szCs w:val="28"/>
          <w:shd w:val="clear" w:color="auto" w:fill="FFFFFF"/>
        </w:rPr>
        <w:t>…</w:t>
      </w:r>
      <w:r w:rsidR="006E1DBF" w:rsidRPr="00885043">
        <w:rPr>
          <w:rFonts w:ascii="Times New Roman" w:hAnsi="Times New Roman" w:cs="Times New Roman"/>
          <w:sz w:val="28"/>
          <w:szCs w:val="28"/>
          <w:shd w:val="clear" w:color="auto" w:fill="FFFFFF"/>
        </w:rPr>
        <w:t>.........................................</w:t>
      </w:r>
      <w:r w:rsidR="00BA6729">
        <w:rPr>
          <w:rFonts w:ascii="Times New Roman" w:hAnsi="Times New Roman" w:cs="Times New Roman"/>
          <w:sz w:val="28"/>
          <w:szCs w:val="28"/>
          <w:shd w:val="clear" w:color="auto" w:fill="FFFFFF"/>
        </w:rPr>
        <w:t>...............................</w:t>
      </w:r>
      <w:r w:rsidR="006E1DBF" w:rsidRPr="00885043">
        <w:rPr>
          <w:rFonts w:ascii="Times New Roman" w:hAnsi="Times New Roman" w:cs="Times New Roman"/>
          <w:sz w:val="28"/>
          <w:szCs w:val="28"/>
          <w:shd w:val="clear" w:color="auto" w:fill="FFFFFF"/>
        </w:rPr>
        <w:t>....</w:t>
      </w:r>
      <w:r w:rsidR="00830011">
        <w:rPr>
          <w:rFonts w:ascii="Times New Roman" w:hAnsi="Times New Roman" w:cs="Times New Roman"/>
          <w:sz w:val="28"/>
          <w:szCs w:val="28"/>
          <w:shd w:val="clear" w:color="auto" w:fill="FFFFFF"/>
        </w:rPr>
        <w:t>27</w:t>
      </w:r>
    </w:p>
    <w:p w:rsidR="00714C23" w:rsidRPr="00885043" w:rsidRDefault="00111FC6" w:rsidP="006C62A4">
      <w:pPr>
        <w:spacing w:line="360" w:lineRule="auto"/>
        <w:contextualSpacing/>
        <w:jc w:val="both"/>
        <w:rPr>
          <w:rFonts w:ascii="Times New Roman" w:hAnsi="Times New Roman" w:cs="Times New Roman"/>
          <w:color w:val="000000" w:themeColor="text1"/>
          <w:sz w:val="28"/>
          <w:szCs w:val="28"/>
          <w:shd w:val="clear" w:color="auto" w:fill="FFFFFF"/>
        </w:rPr>
      </w:pPr>
      <w:r w:rsidRPr="00885043">
        <w:rPr>
          <w:rFonts w:ascii="Times New Roman" w:hAnsi="Times New Roman" w:cs="Times New Roman"/>
          <w:color w:val="000000" w:themeColor="text1"/>
          <w:sz w:val="28"/>
          <w:szCs w:val="28"/>
          <w:shd w:val="clear" w:color="auto" w:fill="FFFFFF"/>
        </w:rPr>
        <w:t>ЗАКЛЮЧЕНИЕ</w:t>
      </w:r>
      <w:r w:rsidR="00DE42AC" w:rsidRPr="00885043">
        <w:rPr>
          <w:rFonts w:ascii="Times New Roman" w:hAnsi="Times New Roman" w:cs="Times New Roman"/>
          <w:color w:val="000000" w:themeColor="text1"/>
          <w:sz w:val="28"/>
          <w:szCs w:val="28"/>
          <w:shd w:val="clear" w:color="auto" w:fill="FFFFFF"/>
        </w:rPr>
        <w:t>................................................................................</w:t>
      </w:r>
      <w:r w:rsidR="00830011">
        <w:rPr>
          <w:rFonts w:ascii="Times New Roman" w:hAnsi="Times New Roman" w:cs="Times New Roman"/>
          <w:color w:val="000000" w:themeColor="text1"/>
          <w:sz w:val="28"/>
          <w:szCs w:val="28"/>
          <w:shd w:val="clear" w:color="auto" w:fill="FFFFFF"/>
        </w:rPr>
        <w:t>.....................31</w:t>
      </w:r>
    </w:p>
    <w:p w:rsidR="00572199" w:rsidRPr="00885043" w:rsidRDefault="00111FC6" w:rsidP="006C62A4">
      <w:pPr>
        <w:spacing w:line="360" w:lineRule="auto"/>
        <w:contextualSpacing/>
        <w:jc w:val="both"/>
        <w:rPr>
          <w:rFonts w:ascii="Times New Roman" w:hAnsi="Times New Roman" w:cs="Times New Roman"/>
          <w:color w:val="000000" w:themeColor="text1"/>
          <w:sz w:val="28"/>
          <w:szCs w:val="28"/>
          <w:shd w:val="clear" w:color="auto" w:fill="FFFFFF"/>
        </w:rPr>
      </w:pPr>
      <w:r w:rsidRPr="00885043">
        <w:rPr>
          <w:rFonts w:ascii="Times New Roman" w:hAnsi="Times New Roman" w:cs="Times New Roman"/>
          <w:color w:val="000000" w:themeColor="text1"/>
          <w:sz w:val="28"/>
          <w:szCs w:val="28"/>
          <w:shd w:val="clear" w:color="auto" w:fill="FFFFFF"/>
        </w:rPr>
        <w:t>СПИСОК ИСПОЛЬЗОВАННЫХ ИСТОЧНИКОВ</w:t>
      </w:r>
      <w:r w:rsidR="00341AF4" w:rsidRPr="00885043">
        <w:rPr>
          <w:rFonts w:ascii="Times New Roman" w:hAnsi="Times New Roman" w:cs="Times New Roman"/>
          <w:color w:val="000000" w:themeColor="text1"/>
          <w:sz w:val="28"/>
          <w:szCs w:val="28"/>
          <w:shd w:val="clear" w:color="auto" w:fill="FFFFFF"/>
        </w:rPr>
        <w:t>..............</w:t>
      </w:r>
      <w:r w:rsidR="00830011">
        <w:rPr>
          <w:rFonts w:ascii="Times New Roman" w:hAnsi="Times New Roman" w:cs="Times New Roman"/>
          <w:color w:val="000000" w:themeColor="text1"/>
          <w:sz w:val="28"/>
          <w:szCs w:val="28"/>
          <w:shd w:val="clear" w:color="auto" w:fill="FFFFFF"/>
        </w:rPr>
        <w:t>..............................33</w:t>
      </w:r>
    </w:p>
    <w:p w:rsidR="00714C23" w:rsidRPr="00885043" w:rsidRDefault="00714C23" w:rsidP="00714C23">
      <w:pPr>
        <w:widowControl w:val="0"/>
        <w:spacing w:line="360" w:lineRule="auto"/>
        <w:ind w:firstLine="709"/>
        <w:rPr>
          <w:rFonts w:ascii="Times New Roman" w:hAnsi="Times New Roman" w:cs="Times New Roman"/>
          <w:sz w:val="28"/>
          <w:szCs w:val="28"/>
          <w:shd w:val="clear" w:color="auto" w:fill="FFFFFF"/>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shd w:val="clear" w:color="auto" w:fill="FFFFFF"/>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BA6729" w:rsidRDefault="00BA6729" w:rsidP="00BA6729">
      <w:pPr>
        <w:widowControl w:val="0"/>
        <w:spacing w:line="360" w:lineRule="auto"/>
        <w:ind w:firstLine="709"/>
        <w:contextualSpacing/>
        <w:jc w:val="center"/>
        <w:rPr>
          <w:rFonts w:ascii="Times New Roman" w:hAnsi="Times New Roman" w:cs="Times New Roman"/>
          <w:sz w:val="28"/>
          <w:szCs w:val="28"/>
        </w:rPr>
      </w:pPr>
    </w:p>
    <w:p w:rsidR="00E1031B" w:rsidRDefault="002259B4" w:rsidP="00BA6729">
      <w:pPr>
        <w:widowControl w:val="0"/>
        <w:spacing w:line="360" w:lineRule="auto"/>
        <w:ind w:firstLine="709"/>
        <w:contextualSpacing/>
        <w:jc w:val="center"/>
        <w:rPr>
          <w:rFonts w:ascii="Times New Roman" w:hAnsi="Times New Roman" w:cs="Times New Roman"/>
          <w:sz w:val="28"/>
          <w:szCs w:val="28"/>
        </w:rPr>
      </w:pPr>
      <w:r w:rsidRPr="00885043">
        <w:rPr>
          <w:rFonts w:ascii="Times New Roman" w:hAnsi="Times New Roman" w:cs="Times New Roman"/>
          <w:sz w:val="28"/>
          <w:szCs w:val="28"/>
        </w:rPr>
        <w:lastRenderedPageBreak/>
        <w:t>ВВЕДЕНИЕ</w:t>
      </w:r>
    </w:p>
    <w:p w:rsidR="00885043" w:rsidRPr="00885043" w:rsidRDefault="00885043" w:rsidP="00885043">
      <w:pPr>
        <w:widowControl w:val="0"/>
        <w:spacing w:line="360" w:lineRule="auto"/>
        <w:ind w:firstLine="709"/>
        <w:contextualSpacing/>
        <w:jc w:val="both"/>
        <w:rPr>
          <w:rFonts w:ascii="Times New Roman" w:hAnsi="Times New Roman" w:cs="Times New Roman"/>
          <w:sz w:val="28"/>
          <w:szCs w:val="28"/>
        </w:rPr>
      </w:pPr>
    </w:p>
    <w:p w:rsidR="00CE341D" w:rsidRPr="001C3F46" w:rsidRDefault="002259B4" w:rsidP="00CE341D">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Значимость обеспечения финансовой безопасности для целей укрепления российской государственности, создания сильной, многоплановой экономики, ориентированной на обеспечение стабильного экономического развития государства и общества, их защищенности от экономических угроз, обуславливает наличие значительного числа научных исследований, посвященных вопросам изучения выработки и реализации государственной политики обеспечения финансовой безопасности Российской Федерации. Однако отсутствие в законодательстве и науке четкого закрепления понятия финансовой безопасности и определения полномочий органов государственной власти во всех сферах ее обеспечения обуславливает наличие многочисленных подходов к анализу основных аспектов политического механизма ее выработки и реализации. Основные работы, посвященные данной тематике принадлежат экономистам и юристам, которые исследуют отдельные аспекты данного государственно- политического явления.</w:t>
      </w:r>
      <w:r w:rsidR="00CE341D" w:rsidRPr="00CE341D">
        <w:rPr>
          <w:rFonts w:ascii="Times New Roman" w:hAnsi="Times New Roman" w:cs="Times New Roman"/>
          <w:sz w:val="28"/>
          <w:szCs w:val="28"/>
        </w:rPr>
        <w:t xml:space="preserve"> </w:t>
      </w:r>
      <w:r w:rsidR="00CE341D">
        <w:rPr>
          <w:rFonts w:ascii="Times New Roman" w:hAnsi="Times New Roman" w:cs="Times New Roman"/>
          <w:sz w:val="28"/>
          <w:szCs w:val="28"/>
        </w:rPr>
        <w:t>Среди отечественных ученых, занимающихся исследованием данной стоит отметить:</w:t>
      </w:r>
      <w:r w:rsidR="00CE341D" w:rsidRPr="001C3F46">
        <w:rPr>
          <w:rFonts w:ascii="Times New Roman" w:hAnsi="Times New Roman" w:cs="Times New Roman"/>
          <w:sz w:val="28"/>
          <w:szCs w:val="28"/>
        </w:rPr>
        <w:t xml:space="preserve"> Л.Д. </w:t>
      </w:r>
      <w:proofErr w:type="spellStart"/>
      <w:r w:rsidR="00CE341D" w:rsidRPr="001C3F46">
        <w:rPr>
          <w:rFonts w:ascii="Times New Roman" w:hAnsi="Times New Roman" w:cs="Times New Roman"/>
          <w:sz w:val="28"/>
          <w:szCs w:val="28"/>
        </w:rPr>
        <w:t>Гаухман</w:t>
      </w:r>
      <w:r w:rsidR="00CE341D">
        <w:rPr>
          <w:rFonts w:ascii="Times New Roman" w:hAnsi="Times New Roman" w:cs="Times New Roman"/>
          <w:sz w:val="28"/>
          <w:szCs w:val="28"/>
        </w:rPr>
        <w:t>а</w:t>
      </w:r>
      <w:proofErr w:type="spellEnd"/>
      <w:r w:rsidR="00CE341D" w:rsidRPr="001C3F46">
        <w:rPr>
          <w:rFonts w:ascii="Times New Roman" w:hAnsi="Times New Roman" w:cs="Times New Roman"/>
          <w:sz w:val="28"/>
          <w:szCs w:val="28"/>
        </w:rPr>
        <w:t xml:space="preserve">, Ю.В. </w:t>
      </w:r>
      <w:proofErr w:type="spellStart"/>
      <w:r w:rsidR="00CE341D" w:rsidRPr="001C3F46">
        <w:rPr>
          <w:rFonts w:ascii="Times New Roman" w:hAnsi="Times New Roman" w:cs="Times New Roman"/>
          <w:sz w:val="28"/>
          <w:szCs w:val="28"/>
        </w:rPr>
        <w:t>Трунцев</w:t>
      </w:r>
      <w:r w:rsidR="00CE341D">
        <w:rPr>
          <w:rFonts w:ascii="Times New Roman" w:hAnsi="Times New Roman" w:cs="Times New Roman"/>
          <w:sz w:val="28"/>
          <w:szCs w:val="28"/>
        </w:rPr>
        <w:t>ского</w:t>
      </w:r>
      <w:proofErr w:type="spellEnd"/>
      <w:r w:rsidR="00CE341D" w:rsidRPr="001C3F46">
        <w:rPr>
          <w:rFonts w:ascii="Times New Roman" w:hAnsi="Times New Roman" w:cs="Times New Roman"/>
          <w:sz w:val="28"/>
          <w:szCs w:val="28"/>
        </w:rPr>
        <w:t>, О.Ш. Петросян</w:t>
      </w:r>
      <w:r w:rsidR="00CE341D">
        <w:rPr>
          <w:rFonts w:ascii="Times New Roman" w:hAnsi="Times New Roman" w:cs="Times New Roman"/>
          <w:sz w:val="28"/>
          <w:szCs w:val="28"/>
        </w:rPr>
        <w:t>а</w:t>
      </w:r>
      <w:r w:rsidR="00CE341D" w:rsidRPr="001C3F46">
        <w:rPr>
          <w:rFonts w:ascii="Times New Roman" w:hAnsi="Times New Roman" w:cs="Times New Roman"/>
          <w:sz w:val="28"/>
          <w:szCs w:val="28"/>
        </w:rPr>
        <w:t xml:space="preserve">, О. Г. </w:t>
      </w:r>
      <w:proofErr w:type="spellStart"/>
      <w:r w:rsidR="00CE341D" w:rsidRPr="001C3F46">
        <w:rPr>
          <w:rFonts w:ascii="Times New Roman" w:hAnsi="Times New Roman" w:cs="Times New Roman"/>
          <w:sz w:val="28"/>
          <w:szCs w:val="28"/>
        </w:rPr>
        <w:t>Карпович</w:t>
      </w:r>
      <w:proofErr w:type="spellEnd"/>
      <w:r w:rsidR="00CE341D" w:rsidRPr="001C3F46">
        <w:rPr>
          <w:rFonts w:ascii="Times New Roman" w:hAnsi="Times New Roman" w:cs="Times New Roman"/>
          <w:sz w:val="28"/>
          <w:szCs w:val="28"/>
        </w:rPr>
        <w:t xml:space="preserve">, Е. Н. </w:t>
      </w:r>
      <w:proofErr w:type="spellStart"/>
      <w:r w:rsidR="00CE341D" w:rsidRPr="001C3F46">
        <w:rPr>
          <w:rFonts w:ascii="Times New Roman" w:hAnsi="Times New Roman" w:cs="Times New Roman"/>
          <w:sz w:val="28"/>
          <w:szCs w:val="28"/>
        </w:rPr>
        <w:t>Трикоз</w:t>
      </w:r>
      <w:proofErr w:type="spellEnd"/>
      <w:r w:rsidR="00CE341D" w:rsidRPr="001C3F46">
        <w:rPr>
          <w:rFonts w:ascii="Times New Roman" w:hAnsi="Times New Roman" w:cs="Times New Roman"/>
          <w:sz w:val="28"/>
          <w:szCs w:val="28"/>
        </w:rPr>
        <w:t>.</w:t>
      </w:r>
      <w:r w:rsidR="00BA6729" w:rsidRPr="00BA6729">
        <w:rPr>
          <w:rFonts w:ascii="Arial" w:hAnsi="Arial" w:cs="Arial"/>
          <w:color w:val="444444"/>
          <w:sz w:val="21"/>
          <w:szCs w:val="21"/>
          <w:shd w:val="clear" w:color="auto" w:fill="FFFFFF"/>
        </w:rPr>
        <w:t xml:space="preserve"> </w:t>
      </w:r>
      <w:r w:rsidR="00BA6729" w:rsidRPr="00BA6729">
        <w:rPr>
          <w:rFonts w:ascii="Times New Roman" w:hAnsi="Times New Roman" w:cs="Times New Roman"/>
          <w:sz w:val="28"/>
          <w:szCs w:val="28"/>
        </w:rPr>
        <w:t xml:space="preserve">Многие ученые экономисты, обращаются к теме финансовой безопасности в своих исследованиях. Например, Афанасьева Л. В., рассматривает структурную декомпозицию бюджетно-налоговой безопасности государства; </w:t>
      </w:r>
      <w:proofErr w:type="spellStart"/>
      <w:r w:rsidR="00BA6729" w:rsidRPr="00BA6729">
        <w:rPr>
          <w:rFonts w:ascii="Times New Roman" w:hAnsi="Times New Roman" w:cs="Times New Roman"/>
          <w:sz w:val="28"/>
          <w:szCs w:val="28"/>
        </w:rPr>
        <w:t>Должикова</w:t>
      </w:r>
      <w:proofErr w:type="spellEnd"/>
      <w:r w:rsidR="00BA6729" w:rsidRPr="00BA6729">
        <w:rPr>
          <w:rFonts w:ascii="Times New Roman" w:hAnsi="Times New Roman" w:cs="Times New Roman"/>
          <w:sz w:val="28"/>
          <w:szCs w:val="28"/>
        </w:rPr>
        <w:t xml:space="preserve"> И. В., раскрывает содержание финансовой безопасности; Арсентьев М., рассматривает угрозы экономическим отношениям страны. Все эти работы являются глубокими теоретическими и практическими исследованиями, раскрывающими сущность и содержание данной тематики.</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Отсутствие комплексного политологического исследования в данной сфере обуславливают актуальность представленного исследования.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На сегодня имеется теоретическая и практическая потребность в проведении системного политологического анализа имеющихся </w:t>
      </w:r>
      <w:r w:rsidRPr="001C3F46">
        <w:rPr>
          <w:rFonts w:ascii="Times New Roman" w:hAnsi="Times New Roman" w:cs="Times New Roman"/>
          <w:sz w:val="28"/>
          <w:szCs w:val="28"/>
        </w:rPr>
        <w:lastRenderedPageBreak/>
        <w:t xml:space="preserve">теоретических разработок и поставленных практикой вопросов определения понятия государственной политики обеспечения финансовой безопасности, а также особенностей ее реализации на современном этапе с учетом контекста развития, как российского государства, так и всего мирового сообщества.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Объектом исследования выступают общественные отношения, в сфере выработки и реализации государственной политики обеспечения финансовой безопасности Российской Федерации.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Предметом исследования являются оценка основных направлений государственной политики обеспечения финансовой безопасности Российской Федерации.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Целью исследования является исследование теоретических и организационных аспектов формирования и реализации государственной политики финансовой безопасности в России, а также анализ правового механизма обеспечения финансовой безопасности Российской Федерации в современных условиях. Достижение поставленной цели возможно путем решения следующих задач: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дать определение и раскрыть содержание понятия финансовой безопасности государства;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w:t>
      </w:r>
      <w:r w:rsidR="00885043" w:rsidRPr="001C3F46">
        <w:rPr>
          <w:rFonts w:ascii="Times New Roman" w:hAnsi="Times New Roman" w:cs="Times New Roman"/>
          <w:sz w:val="28"/>
          <w:szCs w:val="28"/>
        </w:rPr>
        <w:t>рассмотреть финансовые институты обеспечения финансовой безопасности;</w:t>
      </w:r>
      <w:r w:rsidRPr="001C3F46">
        <w:rPr>
          <w:rFonts w:ascii="Times New Roman" w:hAnsi="Times New Roman" w:cs="Times New Roman"/>
          <w:color w:val="FF0000"/>
          <w:sz w:val="28"/>
          <w:szCs w:val="28"/>
        </w:rPr>
        <w:t xml:space="preserve"> </w:t>
      </w:r>
      <w:r w:rsidR="00CA6C2F" w:rsidRPr="001C3F46">
        <w:rPr>
          <w:rFonts w:ascii="Times New Roman" w:hAnsi="Times New Roman" w:cs="Times New Roman"/>
          <w:color w:val="FF0000"/>
          <w:sz w:val="28"/>
          <w:szCs w:val="28"/>
        </w:rPr>
        <w:t xml:space="preserve"> </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раскрыть особенности </w:t>
      </w:r>
      <w:r w:rsidR="008F7E31" w:rsidRPr="001C3F46">
        <w:rPr>
          <w:rFonts w:ascii="Times New Roman" w:hAnsi="Times New Roman" w:cs="Times New Roman"/>
          <w:sz w:val="28"/>
          <w:szCs w:val="28"/>
        </w:rPr>
        <w:t>нормативно-</w:t>
      </w:r>
      <w:r w:rsidRPr="001C3F46">
        <w:rPr>
          <w:rFonts w:ascii="Times New Roman" w:hAnsi="Times New Roman" w:cs="Times New Roman"/>
          <w:sz w:val="28"/>
          <w:szCs w:val="28"/>
        </w:rPr>
        <w:t xml:space="preserve">правового регулирования государственной политики обеспечения финансовой безопасности Российской Федерации; </w:t>
      </w:r>
    </w:p>
    <w:p w:rsidR="008F7E31" w:rsidRPr="001C3F46" w:rsidRDefault="008F7E31"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оценить влияние дефицита бюджета на финансовую безопасность России;</w:t>
      </w:r>
    </w:p>
    <w:p w:rsidR="002259B4" w:rsidRPr="001C3F46"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провести анализ содержания и характеристики основных угроз финансовой безопасности Российской Федерации на современном этапе; </w:t>
      </w:r>
    </w:p>
    <w:p w:rsidR="002259B4" w:rsidRDefault="002259B4" w:rsidP="001C3F46">
      <w:pPr>
        <w:widowControl w:val="0"/>
        <w:spacing w:line="360" w:lineRule="auto"/>
        <w:ind w:firstLine="709"/>
        <w:contextualSpacing/>
        <w:jc w:val="both"/>
        <w:rPr>
          <w:rFonts w:ascii="Times New Roman" w:hAnsi="Times New Roman" w:cs="Times New Roman"/>
          <w:sz w:val="28"/>
          <w:szCs w:val="28"/>
        </w:rPr>
      </w:pPr>
      <w:r w:rsidRPr="001C3F46">
        <w:rPr>
          <w:rFonts w:ascii="Times New Roman" w:hAnsi="Times New Roman" w:cs="Times New Roman"/>
          <w:sz w:val="28"/>
          <w:szCs w:val="28"/>
        </w:rPr>
        <w:t xml:space="preserve">- </w:t>
      </w:r>
      <w:r w:rsidR="008F7E31" w:rsidRPr="001C3F46">
        <w:rPr>
          <w:rFonts w:ascii="Times New Roman" w:hAnsi="Times New Roman" w:cs="Times New Roman"/>
          <w:sz w:val="28"/>
          <w:szCs w:val="28"/>
        </w:rPr>
        <w:t>рассмотреть стратегию обеспечения финансовой безопасности и меры ее совершенствования.</w:t>
      </w:r>
    </w:p>
    <w:p w:rsidR="00014F73" w:rsidRPr="00D530CD" w:rsidRDefault="00014F73" w:rsidP="00332F93">
      <w:pPr>
        <w:tabs>
          <w:tab w:val="left" w:pos="1350"/>
        </w:tabs>
        <w:spacing w:after="0" w:line="360" w:lineRule="auto"/>
        <w:ind w:firstLine="709"/>
        <w:jc w:val="both"/>
        <w:rPr>
          <w:rFonts w:ascii="Times New Roman" w:eastAsia="Calibri" w:hAnsi="Times New Roman" w:cs="Times New Roman"/>
          <w:sz w:val="28"/>
          <w:szCs w:val="28"/>
        </w:rPr>
      </w:pPr>
      <w:r w:rsidRPr="00D530CD">
        <w:rPr>
          <w:rFonts w:ascii="Times New Roman" w:eastAsia="Calibri" w:hAnsi="Times New Roman" w:cs="Times New Roman"/>
          <w:sz w:val="28"/>
          <w:szCs w:val="28"/>
        </w:rPr>
        <w:lastRenderedPageBreak/>
        <w:t>Для написания курсовой работы использованы нормативно-правовые акты РФ, учебники, монографии, статьи, интернет-ресурсы.</w:t>
      </w:r>
    </w:p>
    <w:p w:rsidR="00014F73" w:rsidRPr="00014F73" w:rsidRDefault="00014F73" w:rsidP="00332F93">
      <w:pPr>
        <w:tabs>
          <w:tab w:val="left" w:pos="1350"/>
        </w:tabs>
        <w:spacing w:after="0" w:line="360" w:lineRule="auto"/>
        <w:ind w:firstLine="709"/>
        <w:jc w:val="both"/>
        <w:rPr>
          <w:rFonts w:ascii="Times New Roman" w:hAnsi="Times New Roman"/>
          <w:sz w:val="28"/>
          <w:szCs w:val="28"/>
        </w:rPr>
      </w:pPr>
      <w:r w:rsidRPr="00D530CD">
        <w:rPr>
          <w:rFonts w:ascii="Times New Roman" w:eastAsia="Calibri" w:hAnsi="Times New Roman" w:cs="Times New Roman"/>
          <w:sz w:val="28"/>
          <w:szCs w:val="28"/>
        </w:rPr>
        <w:t>При написании работы примен</w:t>
      </w:r>
      <w:r>
        <w:rPr>
          <w:rFonts w:ascii="Times New Roman" w:eastAsia="Calibri" w:hAnsi="Times New Roman" w:cs="Times New Roman"/>
          <w:sz w:val="28"/>
          <w:szCs w:val="28"/>
        </w:rPr>
        <w:t xml:space="preserve">ялись </w:t>
      </w:r>
      <w:r w:rsidRPr="00D530CD">
        <w:rPr>
          <w:rFonts w:ascii="Times New Roman" w:eastAsia="Calibri" w:hAnsi="Times New Roman" w:cs="Times New Roman"/>
          <w:sz w:val="28"/>
          <w:szCs w:val="28"/>
        </w:rPr>
        <w:t>методы системного, сравнительного, экономического, статистического анализа.</w:t>
      </w:r>
    </w:p>
    <w:p w:rsidR="00677B8B" w:rsidRPr="007D503F" w:rsidRDefault="00CA6C2F" w:rsidP="00332F93">
      <w:pPr>
        <w:widowControl w:val="0"/>
        <w:spacing w:after="0" w:line="360" w:lineRule="auto"/>
        <w:ind w:firstLine="709"/>
        <w:contextualSpacing/>
        <w:jc w:val="both"/>
        <w:rPr>
          <w:rFonts w:ascii="Times New Roman" w:hAnsi="Times New Roman" w:cs="Times New Roman"/>
          <w:color w:val="FF0000"/>
          <w:sz w:val="28"/>
          <w:szCs w:val="28"/>
        </w:rPr>
      </w:pPr>
      <w:r w:rsidRPr="001C3F46">
        <w:rPr>
          <w:rFonts w:ascii="Times New Roman" w:hAnsi="Times New Roman" w:cs="Times New Roman"/>
          <w:sz w:val="28"/>
          <w:szCs w:val="28"/>
        </w:rPr>
        <w:t>Структура курсовой рабо</w:t>
      </w:r>
      <w:r w:rsidR="00C629D8" w:rsidRPr="001C3F46">
        <w:rPr>
          <w:rFonts w:ascii="Times New Roman" w:hAnsi="Times New Roman" w:cs="Times New Roman"/>
          <w:sz w:val="28"/>
          <w:szCs w:val="28"/>
        </w:rPr>
        <w:t xml:space="preserve">ты обусловлена целями и задачами работы и включает в себя: введение, два раздела (первый раздел - </w:t>
      </w:r>
      <w:r w:rsidR="00C629D8" w:rsidRPr="001C3F46">
        <w:rPr>
          <w:rFonts w:ascii="Times New Roman" w:eastAsia="Calibri" w:hAnsi="Times New Roman" w:cs="Times New Roman"/>
          <w:bCs/>
          <w:sz w:val="28"/>
          <w:szCs w:val="28"/>
        </w:rPr>
        <w:t>«</w:t>
      </w:r>
      <w:r w:rsidR="00C629D8" w:rsidRPr="001C3F46">
        <w:rPr>
          <w:rFonts w:ascii="Times New Roman" w:hAnsi="Times New Roman" w:cs="Times New Roman"/>
          <w:sz w:val="28"/>
          <w:szCs w:val="28"/>
          <w:shd w:val="clear" w:color="auto" w:fill="FFFFFF"/>
        </w:rPr>
        <w:t>Финансовая безопасность Российской Федерации и система ее обеспечения</w:t>
      </w:r>
      <w:r w:rsidR="00C629D8" w:rsidRPr="001C3F46">
        <w:rPr>
          <w:rFonts w:ascii="Times New Roman" w:eastAsia="Calibri" w:hAnsi="Times New Roman" w:cs="Times New Roman"/>
          <w:bCs/>
          <w:sz w:val="28"/>
          <w:szCs w:val="28"/>
        </w:rPr>
        <w:t>»; второй</w:t>
      </w:r>
      <w:r w:rsidR="00677B8B">
        <w:rPr>
          <w:rFonts w:ascii="Times New Roman" w:eastAsia="Calibri" w:hAnsi="Times New Roman" w:cs="Times New Roman"/>
          <w:bCs/>
          <w:sz w:val="28"/>
          <w:szCs w:val="28"/>
        </w:rPr>
        <w:t xml:space="preserve"> </w:t>
      </w:r>
      <w:r w:rsidR="00C629D8" w:rsidRPr="001C3F46">
        <w:rPr>
          <w:rFonts w:ascii="Times New Roman" w:eastAsia="Calibri" w:hAnsi="Times New Roman" w:cs="Times New Roman"/>
          <w:bCs/>
          <w:sz w:val="28"/>
          <w:szCs w:val="28"/>
        </w:rPr>
        <w:t>- «</w:t>
      </w:r>
      <w:r w:rsidR="00C629D8" w:rsidRPr="001C3F46">
        <w:rPr>
          <w:rFonts w:ascii="Times New Roman" w:hAnsi="Times New Roman" w:cs="Times New Roman"/>
          <w:sz w:val="28"/>
          <w:szCs w:val="28"/>
          <w:shd w:val="clear" w:color="auto" w:fill="FFFFFF"/>
        </w:rPr>
        <w:t xml:space="preserve">Обеспечение </w:t>
      </w:r>
      <w:r w:rsidR="00C629D8" w:rsidRPr="001C3F46">
        <w:rPr>
          <w:rFonts w:ascii="Times New Roman" w:hAnsi="Times New Roman" w:cs="Times New Roman"/>
          <w:sz w:val="28"/>
          <w:szCs w:val="28"/>
        </w:rPr>
        <w:t xml:space="preserve">финансовой безопасности </w:t>
      </w:r>
      <w:r w:rsidR="00C629D8" w:rsidRPr="001C3F46">
        <w:rPr>
          <w:rFonts w:ascii="Times New Roman" w:hAnsi="Times New Roman" w:cs="Times New Roman"/>
          <w:sz w:val="28"/>
          <w:szCs w:val="28"/>
          <w:shd w:val="clear" w:color="auto" w:fill="FFFFFF"/>
        </w:rPr>
        <w:t>Российской Федерации</w:t>
      </w:r>
      <w:r w:rsidR="00C629D8" w:rsidRPr="001C3F46">
        <w:rPr>
          <w:rFonts w:ascii="Times New Roman" w:hAnsi="Times New Roman" w:cs="Times New Roman"/>
          <w:sz w:val="28"/>
          <w:szCs w:val="28"/>
        </w:rPr>
        <w:t xml:space="preserve"> на современном этапе</w:t>
      </w:r>
      <w:r w:rsidR="00C629D8" w:rsidRPr="001C3F46">
        <w:rPr>
          <w:rFonts w:ascii="Times New Roman" w:eastAsia="Calibri" w:hAnsi="Times New Roman" w:cs="Times New Roman"/>
          <w:bCs/>
          <w:sz w:val="28"/>
          <w:szCs w:val="28"/>
        </w:rPr>
        <w:t>»), заключение и список использованных источников.</w:t>
      </w:r>
    </w:p>
    <w:p w:rsidR="00BA6729" w:rsidRDefault="00677B8B" w:rsidP="00332F93">
      <w:pPr>
        <w:pStyle w:val="ae"/>
        <w:spacing w:line="360" w:lineRule="auto"/>
        <w:ind w:firstLine="709"/>
        <w:jc w:val="both"/>
        <w:rPr>
          <w:rFonts w:ascii="Times New Roman" w:hAnsi="Times New Roman" w:cs="Times New Roman"/>
          <w:sz w:val="28"/>
          <w:szCs w:val="28"/>
          <w:shd w:val="clear" w:color="auto" w:fill="FFFFFF"/>
        </w:rPr>
      </w:pPr>
      <w:r w:rsidRPr="00336652">
        <w:rPr>
          <w:rFonts w:ascii="Times New Roman" w:eastAsia="MS Mincho" w:hAnsi="Times New Roman" w:cs="Times New Roman"/>
          <w:sz w:val="28"/>
        </w:rPr>
        <w:t xml:space="preserve">Теоретической </w:t>
      </w:r>
      <w:r w:rsidRPr="00336652">
        <w:rPr>
          <w:rFonts w:ascii="Times New Roman" w:hAnsi="Times New Roman" w:cs="Times New Roman"/>
          <w:sz w:val="28"/>
        </w:rPr>
        <w:t>и методологической</w:t>
      </w:r>
      <w:r w:rsidRPr="00336652">
        <w:rPr>
          <w:rFonts w:ascii="Times New Roman" w:hAnsi="Times New Roman" w:cs="Times New Roman"/>
          <w:b/>
          <w:sz w:val="28"/>
        </w:rPr>
        <w:t xml:space="preserve"> </w:t>
      </w:r>
      <w:r w:rsidRPr="00336652">
        <w:rPr>
          <w:rFonts w:ascii="Times New Roman" w:eastAsia="MS Mincho" w:hAnsi="Times New Roman" w:cs="Times New Roman"/>
          <w:sz w:val="28"/>
        </w:rPr>
        <w:t xml:space="preserve">базой исследования </w:t>
      </w:r>
      <w:r w:rsidR="00336652">
        <w:rPr>
          <w:rFonts w:ascii="Times New Roman" w:eastAsia="MS Mincho" w:hAnsi="Times New Roman" w:cs="Times New Roman"/>
          <w:sz w:val="28"/>
        </w:rPr>
        <w:t>по</w:t>
      </w:r>
      <w:r w:rsidRPr="00336652">
        <w:rPr>
          <w:rFonts w:ascii="Times New Roman" w:eastAsia="MS Mincho" w:hAnsi="Times New Roman" w:cs="Times New Roman"/>
          <w:sz w:val="28"/>
        </w:rPr>
        <w:t>служ</w:t>
      </w:r>
      <w:r w:rsidR="00336652">
        <w:rPr>
          <w:rFonts w:ascii="Times New Roman" w:eastAsia="MS Mincho" w:hAnsi="Times New Roman" w:cs="Times New Roman"/>
          <w:sz w:val="28"/>
        </w:rPr>
        <w:t>или</w:t>
      </w:r>
      <w:r w:rsidRPr="00677B8B">
        <w:rPr>
          <w:rFonts w:ascii="Times New Roman" w:hAnsi="Times New Roman" w:cs="Times New Roman"/>
          <w:color w:val="FF0000"/>
          <w:sz w:val="28"/>
        </w:rPr>
        <w:t xml:space="preserve"> </w:t>
      </w:r>
      <w:r w:rsidRPr="00336652">
        <w:rPr>
          <w:rFonts w:ascii="Times New Roman" w:hAnsi="Times New Roman" w:cs="Times New Roman"/>
          <w:sz w:val="28"/>
        </w:rPr>
        <w:t>концепции и положения, представленные в трудах отечественных и зарубежных ученых</w:t>
      </w:r>
      <w:r w:rsidR="00336652">
        <w:rPr>
          <w:rFonts w:ascii="Times New Roman" w:hAnsi="Times New Roman" w:cs="Times New Roman"/>
          <w:color w:val="FF0000"/>
          <w:sz w:val="28"/>
        </w:rPr>
        <w:t xml:space="preserve"> </w:t>
      </w:r>
      <w:r w:rsidR="00336652" w:rsidRPr="00336652">
        <w:rPr>
          <w:rFonts w:ascii="Times New Roman" w:hAnsi="Times New Roman" w:cs="Times New Roman"/>
          <w:sz w:val="28"/>
        </w:rPr>
        <w:t>таких, как</w:t>
      </w:r>
      <w:r w:rsidR="00336652">
        <w:rPr>
          <w:rFonts w:ascii="Times New Roman" w:hAnsi="Times New Roman" w:cs="Times New Roman"/>
          <w:color w:val="FF0000"/>
          <w:sz w:val="28"/>
        </w:rPr>
        <w:t xml:space="preserve"> </w:t>
      </w:r>
      <w:r w:rsidR="00336652" w:rsidRPr="00336652">
        <w:rPr>
          <w:rFonts w:ascii="Times New Roman" w:hAnsi="Times New Roman" w:cs="Times New Roman"/>
          <w:color w:val="000000"/>
          <w:sz w:val="28"/>
          <w:szCs w:val="28"/>
        </w:rPr>
        <w:t xml:space="preserve">Бурцев В. </w:t>
      </w:r>
      <w:r w:rsidR="00336652">
        <w:rPr>
          <w:rFonts w:ascii="Times New Roman" w:hAnsi="Times New Roman" w:cs="Times New Roman"/>
          <w:color w:val="000000"/>
          <w:sz w:val="28"/>
          <w:szCs w:val="28"/>
        </w:rPr>
        <w:t>В.,</w:t>
      </w:r>
      <w:r w:rsidR="001C081B">
        <w:rPr>
          <w:rFonts w:ascii="Times New Roman" w:hAnsi="Times New Roman" w:cs="Times New Roman"/>
          <w:color w:val="000000"/>
          <w:sz w:val="28"/>
          <w:szCs w:val="28"/>
        </w:rPr>
        <w:t xml:space="preserve"> Алехин Б.И., </w:t>
      </w:r>
      <w:r w:rsidR="001C081B" w:rsidRPr="001C081B">
        <w:rPr>
          <w:rFonts w:ascii="Times New Roman" w:hAnsi="Times New Roman" w:cs="Times New Roman"/>
          <w:color w:val="000000"/>
          <w:sz w:val="28"/>
          <w:szCs w:val="28"/>
        </w:rPr>
        <w:t>Иванов Д.Н.</w:t>
      </w:r>
      <w:r w:rsidR="001C081B">
        <w:rPr>
          <w:rFonts w:ascii="Times New Roman" w:hAnsi="Times New Roman" w:cs="Times New Roman"/>
          <w:color w:val="000000"/>
          <w:sz w:val="28"/>
          <w:szCs w:val="28"/>
        </w:rPr>
        <w:t>,</w:t>
      </w:r>
      <w:r w:rsidR="001C081B" w:rsidRPr="001C081B">
        <w:rPr>
          <w:rFonts w:ascii="Times New Roman" w:hAnsi="Times New Roman" w:cs="Times New Roman"/>
          <w:color w:val="000000"/>
          <w:sz w:val="28"/>
          <w:szCs w:val="28"/>
        </w:rPr>
        <w:t xml:space="preserve"> </w:t>
      </w:r>
      <w:r w:rsidRPr="00677B8B">
        <w:rPr>
          <w:rFonts w:ascii="Times New Roman" w:hAnsi="Times New Roman" w:cs="Times New Roman"/>
          <w:color w:val="FF0000"/>
          <w:sz w:val="28"/>
        </w:rPr>
        <w:t xml:space="preserve"> </w:t>
      </w:r>
      <w:r w:rsidRPr="001C081B">
        <w:rPr>
          <w:rFonts w:ascii="Times New Roman" w:hAnsi="Times New Roman" w:cs="Times New Roman"/>
          <w:sz w:val="28"/>
        </w:rPr>
        <w:t>исследовавших различные аспекты избранной темы,</w:t>
      </w:r>
      <w:r w:rsidRPr="00677B8B">
        <w:rPr>
          <w:rFonts w:ascii="Times New Roman" w:hAnsi="Times New Roman" w:cs="Times New Roman"/>
          <w:color w:val="FF0000"/>
          <w:sz w:val="28"/>
        </w:rPr>
        <w:t xml:space="preserve"> </w:t>
      </w:r>
      <w:r w:rsidRPr="001C081B">
        <w:rPr>
          <w:rFonts w:ascii="Times New Roman" w:hAnsi="Times New Roman" w:cs="Times New Roman"/>
          <w:sz w:val="28"/>
        </w:rPr>
        <w:t xml:space="preserve">материалы </w:t>
      </w:r>
      <w:r w:rsidR="000C7827">
        <w:rPr>
          <w:rFonts w:ascii="Times New Roman" w:hAnsi="Times New Roman" w:cs="Times New Roman"/>
          <w:sz w:val="28"/>
        </w:rPr>
        <w:t>научно-практической</w:t>
      </w:r>
      <w:r w:rsidRPr="001C081B">
        <w:rPr>
          <w:rFonts w:ascii="Times New Roman" w:hAnsi="Times New Roman" w:cs="Times New Roman"/>
          <w:sz w:val="28"/>
        </w:rPr>
        <w:t xml:space="preserve"> конференци</w:t>
      </w:r>
      <w:r w:rsidR="001C081B">
        <w:rPr>
          <w:rFonts w:ascii="Times New Roman" w:hAnsi="Times New Roman" w:cs="Times New Roman"/>
          <w:sz w:val="28"/>
        </w:rPr>
        <w:t xml:space="preserve">и </w:t>
      </w:r>
      <w:r w:rsidR="000C7827" w:rsidRPr="000C7827">
        <w:rPr>
          <w:rFonts w:ascii="Times New Roman" w:hAnsi="Times New Roman" w:cs="Times New Roman"/>
          <w:bCs/>
          <w:sz w:val="28"/>
        </w:rPr>
        <w:t>«</w:t>
      </w:r>
      <w:r w:rsidR="001C081B" w:rsidRPr="000C7827">
        <w:rPr>
          <w:rFonts w:ascii="Times New Roman" w:eastAsia="SFTI1200" w:hAnsi="Times New Roman" w:cs="Times New Roman"/>
          <w:sz w:val="28"/>
          <w:szCs w:val="28"/>
        </w:rPr>
        <w:t>Ломоносов</w:t>
      </w:r>
      <w:r w:rsidR="000C7827">
        <w:rPr>
          <w:rFonts w:ascii="Times New Roman" w:eastAsia="SFTI1200" w:hAnsi="Times New Roman" w:cs="Times New Roman"/>
          <w:sz w:val="28"/>
          <w:szCs w:val="28"/>
        </w:rPr>
        <w:t xml:space="preserve"> </w:t>
      </w:r>
      <w:r w:rsidR="001C081B" w:rsidRPr="000C7827">
        <w:rPr>
          <w:rFonts w:ascii="Times New Roman" w:eastAsia="SFTI1200" w:hAnsi="Times New Roman" w:cs="Times New Roman"/>
          <w:sz w:val="28"/>
          <w:szCs w:val="28"/>
        </w:rPr>
        <w:t>2015</w:t>
      </w:r>
      <w:r w:rsidR="000C7827" w:rsidRPr="00885043">
        <w:rPr>
          <w:rFonts w:ascii="Times New Roman" w:eastAsia="Calibri" w:hAnsi="Times New Roman" w:cs="Times New Roman"/>
          <w:sz w:val="28"/>
          <w:szCs w:val="28"/>
        </w:rPr>
        <w:t>»</w:t>
      </w:r>
      <w:r w:rsidRPr="001C081B">
        <w:rPr>
          <w:rFonts w:ascii="Times New Roman" w:hAnsi="Times New Roman" w:cs="Times New Roman"/>
          <w:sz w:val="28"/>
        </w:rPr>
        <w:t>, законодательные и нормативные документы</w:t>
      </w:r>
      <w:r w:rsidR="000C7827">
        <w:rPr>
          <w:rFonts w:ascii="Times New Roman" w:hAnsi="Times New Roman" w:cs="Times New Roman"/>
          <w:sz w:val="28"/>
        </w:rPr>
        <w:t xml:space="preserve">, в числе которых </w:t>
      </w:r>
      <w:r w:rsidR="000C7827" w:rsidRPr="000C7827">
        <w:rPr>
          <w:rFonts w:ascii="Times New Roman" w:hAnsi="Times New Roman" w:cs="Times New Roman"/>
          <w:sz w:val="28"/>
          <w:szCs w:val="28"/>
        </w:rPr>
        <w:t xml:space="preserve">Закон РФ «О безопасности», </w:t>
      </w:r>
      <w:hyperlink r:id="rId8" w:tooltip="http://www.cbr.ru/today/status_functions/law_cb.pdf" w:history="1">
        <w:r w:rsidR="000C7827" w:rsidRPr="000C7827">
          <w:rPr>
            <w:rStyle w:val="a4"/>
            <w:rFonts w:ascii="Times New Roman" w:hAnsi="Times New Roman" w:cs="Times New Roman"/>
            <w:color w:val="auto"/>
            <w:sz w:val="28"/>
            <w:szCs w:val="28"/>
            <w:u w:val="none"/>
            <w:shd w:val="clear" w:color="auto" w:fill="FFFFFF"/>
          </w:rPr>
          <w:t>Федеральный закон от 10 июля 2002 года № 86-ФЗ «О Центральном банке Российской Федерации (Банке России)»</w:t>
        </w:r>
      </w:hyperlink>
      <w:r w:rsidR="000C7827" w:rsidRPr="000C7827">
        <w:rPr>
          <w:rFonts w:ascii="Times New Roman" w:hAnsi="Times New Roman" w:cs="Times New Roman"/>
          <w:sz w:val="28"/>
          <w:szCs w:val="28"/>
        </w:rPr>
        <w:t>, Стратегия развития финансового рынка Российской Федерации до 2020 года и т.д.</w:t>
      </w: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BA6729" w:rsidRDefault="00BA6729" w:rsidP="001C3F46">
      <w:pPr>
        <w:widowControl w:val="0"/>
        <w:spacing w:line="360" w:lineRule="auto"/>
        <w:ind w:firstLine="709"/>
        <w:contextualSpacing/>
        <w:jc w:val="both"/>
        <w:rPr>
          <w:rFonts w:ascii="Times New Roman" w:hAnsi="Times New Roman" w:cs="Times New Roman"/>
          <w:sz w:val="28"/>
          <w:szCs w:val="28"/>
          <w:shd w:val="clear" w:color="auto" w:fill="FFFFFF"/>
        </w:rPr>
      </w:pPr>
    </w:p>
    <w:p w:rsidR="000C7827" w:rsidRDefault="000C7827"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0C7827" w:rsidRDefault="000C7827"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0C7827" w:rsidRDefault="000C7827"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0C7827" w:rsidRDefault="000C7827"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332F93" w:rsidRDefault="00332F93"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341AF4" w:rsidRPr="00BA6729" w:rsidRDefault="00572199" w:rsidP="00BA6729">
      <w:pPr>
        <w:widowControl w:val="0"/>
        <w:spacing w:line="360" w:lineRule="auto"/>
        <w:ind w:firstLine="709"/>
        <w:contextualSpacing/>
        <w:jc w:val="both"/>
        <w:rPr>
          <w:rFonts w:ascii="Times New Roman" w:hAnsi="Times New Roman" w:cs="Times New Roman"/>
          <w:color w:val="FF0000"/>
          <w:sz w:val="28"/>
          <w:szCs w:val="28"/>
        </w:rPr>
      </w:pPr>
      <w:r w:rsidRPr="00BA6729">
        <w:rPr>
          <w:rFonts w:ascii="Times New Roman" w:hAnsi="Times New Roman" w:cs="Times New Roman"/>
          <w:sz w:val="28"/>
          <w:szCs w:val="28"/>
          <w:shd w:val="clear" w:color="auto" w:fill="FFFFFF"/>
        </w:rPr>
        <w:lastRenderedPageBreak/>
        <w:t xml:space="preserve">1 </w:t>
      </w:r>
      <w:r w:rsidR="00714C23" w:rsidRPr="00BA6729">
        <w:rPr>
          <w:rFonts w:ascii="Times New Roman" w:hAnsi="Times New Roman" w:cs="Times New Roman"/>
          <w:sz w:val="28"/>
          <w:szCs w:val="28"/>
          <w:shd w:val="clear" w:color="auto" w:fill="FFFFFF"/>
        </w:rPr>
        <w:t>Финансовая безопасность России и система ее обеспечения</w:t>
      </w:r>
    </w:p>
    <w:p w:rsidR="00714C23" w:rsidRPr="00BA6729" w:rsidRDefault="00714C23" w:rsidP="00BA6729">
      <w:pPr>
        <w:pStyle w:val="a3"/>
        <w:widowControl w:val="0"/>
        <w:shd w:val="clear" w:color="auto" w:fill="FFFFFF"/>
        <w:spacing w:line="360" w:lineRule="auto"/>
        <w:ind w:firstLine="709"/>
        <w:contextualSpacing/>
        <w:jc w:val="both"/>
        <w:rPr>
          <w:sz w:val="28"/>
          <w:szCs w:val="28"/>
        </w:rPr>
      </w:pPr>
      <w:r w:rsidRPr="00BA6729">
        <w:rPr>
          <w:sz w:val="28"/>
          <w:szCs w:val="28"/>
        </w:rPr>
        <w:t>Одной из основных составляющих экономической безопасности России в современных условиях является финансовая безопасность. Финансовая безопасность</w:t>
      </w:r>
      <w:r w:rsidRPr="00BA6729">
        <w:rPr>
          <w:rStyle w:val="apple-converted-space"/>
          <w:sz w:val="28"/>
          <w:szCs w:val="28"/>
        </w:rPr>
        <w:t> </w:t>
      </w:r>
      <w:r w:rsidRPr="00BA6729">
        <w:rPr>
          <w:sz w:val="28"/>
          <w:szCs w:val="28"/>
        </w:rPr>
        <w:t>- это состояние финансов и финансовых институтов, при котором обеспечивается гарантированная защита национальных экономических интересов, гармоничное и социально направленное развитие национальной экономики, финансовой системы и всей совокупности  финансовой отношений и процессов в государстве, готовность и способность финансовых институтов создавать механизмы реализации и защиты интересов развития национальных финансов, поддержка социально - политической стабильности общества, а так же формируются необходимые  и достаточные экономический потенциал и финансовые условия  для сохранения целостности  и единства финансовой системы  даже при наиболее неблагоприятных вариантах  развития внутренних и вешних процессов  и успешного противостояния внутренним и внешним угрозам финансовой безопасности.</w:t>
      </w:r>
    </w:p>
    <w:p w:rsidR="00714C23" w:rsidRPr="00BA6729" w:rsidRDefault="00714C23" w:rsidP="00BA6729">
      <w:pPr>
        <w:pStyle w:val="a3"/>
        <w:widowControl w:val="0"/>
        <w:shd w:val="clear" w:color="auto" w:fill="FFFFFF"/>
        <w:spacing w:line="360" w:lineRule="auto"/>
        <w:ind w:firstLine="709"/>
        <w:contextualSpacing/>
        <w:jc w:val="both"/>
        <w:rPr>
          <w:sz w:val="28"/>
          <w:szCs w:val="28"/>
        </w:rPr>
      </w:pPr>
      <w:r w:rsidRPr="00BA6729">
        <w:rPr>
          <w:sz w:val="28"/>
          <w:szCs w:val="28"/>
        </w:rPr>
        <w:t>Стратегия обеспечения экономической безопасности России строится на основе официально принятых в стране нормативных актов, основными из которых являются: Конституция Российской Федерации, Закон РФ «О безопасности» от 5 марта 1992г. № 2446-1, Государственная стратегия экономической безопасности РФ, Концепция национальной безопасности Российской Федерации, утвержденной Указом Президента Российской Федерации № 24 от 10 января 2000 г.</w:t>
      </w:r>
    </w:p>
    <w:p w:rsidR="001C3F46" w:rsidRPr="00BA6729" w:rsidRDefault="00714C23" w:rsidP="00BA6729">
      <w:pPr>
        <w:pStyle w:val="a3"/>
        <w:widowControl w:val="0"/>
        <w:shd w:val="clear" w:color="auto" w:fill="FFFFFF"/>
        <w:spacing w:line="360" w:lineRule="auto"/>
        <w:ind w:firstLine="709"/>
        <w:contextualSpacing/>
        <w:jc w:val="both"/>
        <w:rPr>
          <w:sz w:val="28"/>
          <w:szCs w:val="28"/>
        </w:rPr>
      </w:pPr>
      <w:r w:rsidRPr="00BA6729">
        <w:rPr>
          <w:sz w:val="28"/>
          <w:szCs w:val="28"/>
        </w:rPr>
        <w:t>Система финансовой безопасности предполагает создание таких условий функционирования финансовой системы, при которых, во-первых, предельно мала возможность перенаправления финансовых потоков в незакрепленные законодательными нормативными актами сферы их использования; во-вторых, до минимума снижена возможность явного злоупотребления финансовыми средствами.</w:t>
      </w:r>
    </w:p>
    <w:p w:rsidR="00714C23" w:rsidRPr="00BA6729" w:rsidRDefault="00572199" w:rsidP="00BA6729">
      <w:pPr>
        <w:widowControl w:val="0"/>
        <w:spacing w:line="360" w:lineRule="auto"/>
        <w:ind w:firstLine="709"/>
        <w:contextualSpacing/>
        <w:jc w:val="both"/>
        <w:rPr>
          <w:rFonts w:ascii="Times New Roman" w:hAnsi="Times New Roman" w:cs="Times New Roman"/>
          <w:sz w:val="28"/>
          <w:szCs w:val="28"/>
          <w:shd w:val="clear" w:color="auto" w:fill="FFFFFF"/>
        </w:rPr>
      </w:pPr>
      <w:r w:rsidRPr="00BA6729">
        <w:rPr>
          <w:rFonts w:ascii="Times New Roman" w:hAnsi="Times New Roman" w:cs="Times New Roman"/>
          <w:sz w:val="28"/>
          <w:szCs w:val="28"/>
          <w:shd w:val="clear" w:color="auto" w:fill="FFFFFF"/>
        </w:rPr>
        <w:lastRenderedPageBreak/>
        <w:t xml:space="preserve">1.1 </w:t>
      </w:r>
      <w:r w:rsidR="00714C23" w:rsidRPr="00BA6729">
        <w:rPr>
          <w:rFonts w:ascii="Times New Roman" w:hAnsi="Times New Roman" w:cs="Times New Roman"/>
          <w:sz w:val="28"/>
          <w:szCs w:val="28"/>
          <w:shd w:val="clear" w:color="auto" w:fill="FFFFFF"/>
        </w:rPr>
        <w:t>Сущность и содержание финансовой безопасности России в современных условиях</w:t>
      </w:r>
    </w:p>
    <w:p w:rsidR="00714C23" w:rsidRPr="00BA6729" w:rsidRDefault="00714C23"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677B8B" w:rsidRDefault="00714C23" w:rsidP="00BA6729">
      <w:pPr>
        <w:widowControl w:val="0"/>
        <w:spacing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hAnsi="Times New Roman" w:cs="Times New Roman"/>
          <w:sz w:val="28"/>
          <w:szCs w:val="28"/>
        </w:rPr>
        <w:t>Практически нет ни одного аспекта национальной безопасности страны, который бы непосредственно не зависел от уровня ее финансовой безопасности. В то же время уровень самой финансовой безопасности в значительной мере зависит от уровня других аспектов национальной безопасности. Рассмотрение взаимосвязей и взаимозависимостей между различными аспектами национальной безопасности позволяет найти меры по недопущению или преодолению угроз национальным интересам страны.</w:t>
      </w:r>
      <w:r w:rsidRPr="00BA6729">
        <w:rPr>
          <w:rFonts w:ascii="Times New Roman" w:hAnsi="Times New Roman" w:cs="Times New Roman"/>
          <w:sz w:val="28"/>
          <w:szCs w:val="28"/>
        </w:rPr>
        <w:br/>
        <w:t>Зависимость всех аспектов национальной безопасности страны от ее финансовой безопасности на первый взгляд крайне проста: отсутствие финансовых средств приводит к недофинансированию подчас самых неотложных нужд в различных сферах экономики и представляет угрозу национальной безопасности. Вместе с тем эта внешне простая, самая общая взаимосвязь находит конкретное выражение в различных по своему экономическому характеру явлениях и процессах.</w:t>
      </w:r>
      <w:r w:rsidRPr="00BA6729">
        <w:rPr>
          <w:rFonts w:ascii="Times New Roman" w:hAnsi="Times New Roman" w:cs="Times New Roman"/>
          <w:sz w:val="28"/>
          <w:szCs w:val="28"/>
        </w:rPr>
        <w:br/>
      </w:r>
      <w:r w:rsidR="00572199" w:rsidRPr="00BA6729">
        <w:rPr>
          <w:rFonts w:ascii="Times New Roman" w:hAnsi="Times New Roman" w:cs="Times New Roman"/>
          <w:sz w:val="28"/>
          <w:szCs w:val="28"/>
        </w:rPr>
        <w:t xml:space="preserve">          </w:t>
      </w:r>
      <w:r w:rsidRPr="00BA6729">
        <w:rPr>
          <w:rFonts w:ascii="Times New Roman" w:hAnsi="Times New Roman" w:cs="Times New Roman"/>
          <w:sz w:val="28"/>
          <w:szCs w:val="28"/>
        </w:rPr>
        <w:t>Имеется обратная связь между финансовой безопасностью страны и ее национальной безопасностью в целом. Безусловно, обострение угроз по другим аспектам национальной безопасности влияет на уровень угроз финансовой безопасности. Так, изменения в политическом курсе ведущих западных стран могут обострить проблему внешнего долга России, а осложнение военной ситуации в какой-либо горячей точке - вызвать необходимость увеличения соответствующих расходов и повысить уровень угроз финансовой безопасности. Важно учитывать тесную взаимосвязь различных аспектов национальной безопасности страны и ключевую роль финансовой безопасности в преодолении угроз национальным интересам России.</w:t>
      </w:r>
      <w:r w:rsidRPr="00BA6729">
        <w:rPr>
          <w:rFonts w:ascii="Times New Roman" w:hAnsi="Times New Roman" w:cs="Times New Roman"/>
          <w:sz w:val="28"/>
          <w:szCs w:val="28"/>
        </w:rPr>
        <w:br/>
      </w:r>
      <w:r w:rsidR="00341AF4" w:rsidRPr="00BA6729">
        <w:rPr>
          <w:rFonts w:ascii="Times New Roman" w:hAnsi="Times New Roman" w:cs="Times New Roman"/>
          <w:color w:val="FF0000"/>
          <w:sz w:val="28"/>
          <w:szCs w:val="28"/>
        </w:rPr>
        <w:t xml:space="preserve">        </w:t>
      </w:r>
      <w:r w:rsidR="00341AF4" w:rsidRPr="00BA6729">
        <w:rPr>
          <w:rFonts w:ascii="Times New Roman" w:hAnsi="Times New Roman" w:cs="Times New Roman"/>
          <w:sz w:val="28"/>
          <w:szCs w:val="28"/>
        </w:rPr>
        <w:t xml:space="preserve">  </w:t>
      </w:r>
      <w:r w:rsidR="00B7126E" w:rsidRPr="00BA6729">
        <w:rPr>
          <w:rFonts w:ascii="Times New Roman" w:eastAsia="Times New Roman" w:hAnsi="Times New Roman" w:cs="Times New Roman"/>
          <w:sz w:val="28"/>
          <w:szCs w:val="28"/>
          <w:shd w:val="clear" w:color="auto" w:fill="FFFFFF"/>
          <w:lang w:eastAsia="ru-RU"/>
        </w:rPr>
        <w:t xml:space="preserve">Финансовая безопасность - это обеспечение такого развития финансовой системы и финансовых отношений и процессов в экономике, при </w:t>
      </w:r>
      <w:r w:rsidR="00B7126E" w:rsidRPr="00BA6729">
        <w:rPr>
          <w:rFonts w:ascii="Times New Roman" w:eastAsia="Times New Roman" w:hAnsi="Times New Roman" w:cs="Times New Roman"/>
          <w:sz w:val="28"/>
          <w:szCs w:val="28"/>
          <w:shd w:val="clear" w:color="auto" w:fill="FFFFFF"/>
          <w:lang w:eastAsia="ru-RU"/>
        </w:rPr>
        <w:lastRenderedPageBreak/>
        <w:t>котором создаются необходимые финансовые условия для социально-экономической и финансовой стабильности развития страны, сохранения целостности и единства финансовой системы (включая денежную, бюджетную, кредитную, налоговую и валютные системы), успешного преодоления внутренних и внешних угроз России в финансовой сфере.</w:t>
      </w:r>
      <w:r w:rsidR="00B7126E" w:rsidRPr="00BA6729">
        <w:rPr>
          <w:rFonts w:ascii="Times New Roman" w:eastAsia="Times New Roman" w:hAnsi="Times New Roman" w:cs="Times New Roman"/>
          <w:sz w:val="28"/>
          <w:szCs w:val="28"/>
          <w:lang w:eastAsia="ru-RU"/>
        </w:rPr>
        <w:br/>
      </w:r>
      <w:r w:rsidR="00341AF4" w:rsidRPr="00BA6729">
        <w:rPr>
          <w:rFonts w:ascii="Times New Roman" w:eastAsia="Times New Roman" w:hAnsi="Times New Roman" w:cs="Times New Roman"/>
          <w:sz w:val="28"/>
          <w:szCs w:val="28"/>
          <w:shd w:val="clear" w:color="auto" w:fill="FFFFFF"/>
          <w:lang w:eastAsia="ru-RU"/>
        </w:rPr>
        <w:t xml:space="preserve">         </w:t>
      </w:r>
      <w:r w:rsidR="00B7126E" w:rsidRPr="00BA6729">
        <w:rPr>
          <w:rFonts w:ascii="Times New Roman" w:eastAsia="Times New Roman" w:hAnsi="Times New Roman" w:cs="Times New Roman"/>
          <w:sz w:val="28"/>
          <w:szCs w:val="28"/>
          <w:shd w:val="clear" w:color="auto" w:fill="FFFFFF"/>
          <w:lang w:eastAsia="ru-RU"/>
        </w:rPr>
        <w:t>Стержневое звено финансовой безопасности, от которого зависит устойчивость финансовой системы страны, - прежде всего бюджетно-налоговая сфера, являющаяся основой функционирования любого государства. Именно поэтому показатели функционирования бюджета стоят в одном ряду с основными макроэкономическими показателями, характеризующими уровень социально-экономического развития страны.</w:t>
      </w:r>
      <w:r w:rsidR="00B7126E" w:rsidRPr="00BA6729">
        <w:rPr>
          <w:rFonts w:ascii="Times New Roman" w:eastAsia="Times New Roman" w:hAnsi="Times New Roman" w:cs="Times New Roman"/>
          <w:sz w:val="28"/>
          <w:szCs w:val="28"/>
          <w:lang w:eastAsia="ru-RU"/>
        </w:rPr>
        <w:br/>
      </w:r>
      <w:r w:rsidR="00341AF4" w:rsidRPr="00BA6729">
        <w:rPr>
          <w:rFonts w:ascii="Times New Roman" w:eastAsia="Times New Roman" w:hAnsi="Times New Roman" w:cs="Times New Roman"/>
          <w:sz w:val="28"/>
          <w:szCs w:val="28"/>
          <w:shd w:val="clear" w:color="auto" w:fill="FFFFFF"/>
          <w:lang w:eastAsia="ru-RU"/>
        </w:rPr>
        <w:t xml:space="preserve">         </w:t>
      </w:r>
      <w:r w:rsidR="00B7126E" w:rsidRPr="00BA6729">
        <w:rPr>
          <w:rFonts w:ascii="Times New Roman" w:eastAsia="Times New Roman" w:hAnsi="Times New Roman" w:cs="Times New Roman"/>
          <w:sz w:val="28"/>
          <w:szCs w:val="28"/>
          <w:shd w:val="clear" w:color="auto" w:fill="FFFFFF"/>
          <w:lang w:eastAsia="ru-RU"/>
        </w:rPr>
        <w:t>Таким образом, одна из важнейших сторон проблемы экономической безопасности государства - состояние его финансовой системы (государственного бюджета и других институтов), способность этой системы обеспечивать государство финансовыми средства</w:t>
      </w:r>
      <w:r w:rsidR="00BA6729">
        <w:rPr>
          <w:rFonts w:ascii="Times New Roman" w:eastAsia="Times New Roman" w:hAnsi="Times New Roman" w:cs="Times New Roman"/>
          <w:sz w:val="28"/>
          <w:szCs w:val="28"/>
          <w:shd w:val="clear" w:color="auto" w:fill="FFFFFF"/>
          <w:lang w:eastAsia="ru-RU"/>
        </w:rPr>
        <w:t>ми, достаточными для выполнения его внутренних и внешних </w:t>
      </w:r>
      <w:r w:rsidR="00B7126E" w:rsidRPr="00BA6729">
        <w:rPr>
          <w:rFonts w:ascii="Times New Roman" w:eastAsia="Times New Roman" w:hAnsi="Times New Roman" w:cs="Times New Roman"/>
          <w:sz w:val="28"/>
          <w:szCs w:val="28"/>
          <w:shd w:val="clear" w:color="auto" w:fill="FFFFFF"/>
          <w:lang w:eastAsia="ru-RU"/>
        </w:rPr>
        <w:t>функций.</w:t>
      </w:r>
      <w:r w:rsidR="00B7126E" w:rsidRPr="00BA6729">
        <w:rPr>
          <w:rFonts w:ascii="Times New Roman" w:eastAsia="Times New Roman" w:hAnsi="Times New Roman" w:cs="Times New Roman"/>
          <w:sz w:val="28"/>
          <w:szCs w:val="28"/>
          <w:lang w:eastAsia="ru-RU"/>
        </w:rPr>
        <w:br/>
      </w:r>
      <w:r w:rsidR="00341AF4" w:rsidRPr="00BA6729">
        <w:rPr>
          <w:rFonts w:ascii="Times New Roman" w:eastAsia="Times New Roman" w:hAnsi="Times New Roman" w:cs="Times New Roman"/>
          <w:sz w:val="28"/>
          <w:szCs w:val="28"/>
          <w:shd w:val="clear" w:color="auto" w:fill="FFFFFF"/>
          <w:lang w:eastAsia="ru-RU"/>
        </w:rPr>
        <w:t xml:space="preserve">         </w:t>
      </w:r>
      <w:r w:rsidR="00B7126E" w:rsidRPr="00BA6729">
        <w:rPr>
          <w:rFonts w:ascii="Times New Roman" w:eastAsia="Times New Roman" w:hAnsi="Times New Roman" w:cs="Times New Roman"/>
          <w:sz w:val="28"/>
          <w:szCs w:val="28"/>
          <w:shd w:val="clear" w:color="auto" w:fill="FFFFFF"/>
          <w:lang w:eastAsia="ru-RU"/>
        </w:rPr>
        <w:t>Финансовая система должна иметь определенный запас прочности на случай непредвиденных и чрезвычайных обстоятельств, с тем чтобы государственные органы могли оперативно и своевременно отреагировать на возникновение каких-либо угроз и по возможности предотвратить, нейтрализовать или хотя бы свести к минимуму потенц</w:t>
      </w:r>
      <w:r w:rsidR="00BA6729">
        <w:rPr>
          <w:rFonts w:ascii="Times New Roman" w:eastAsia="Times New Roman" w:hAnsi="Times New Roman" w:cs="Times New Roman"/>
          <w:sz w:val="28"/>
          <w:szCs w:val="28"/>
          <w:shd w:val="clear" w:color="auto" w:fill="FFFFFF"/>
          <w:lang w:eastAsia="ru-RU"/>
        </w:rPr>
        <w:t>иальные социально-экономические </w:t>
      </w:r>
      <w:r w:rsidR="00B7126E" w:rsidRPr="00BA6729">
        <w:rPr>
          <w:rFonts w:ascii="Times New Roman" w:eastAsia="Times New Roman" w:hAnsi="Times New Roman" w:cs="Times New Roman"/>
          <w:sz w:val="28"/>
          <w:szCs w:val="28"/>
          <w:shd w:val="clear" w:color="auto" w:fill="FFFFFF"/>
          <w:lang w:eastAsia="ru-RU"/>
        </w:rPr>
        <w:t>потери.</w:t>
      </w:r>
      <w:r w:rsidR="00B7126E" w:rsidRPr="00BA6729">
        <w:rPr>
          <w:rFonts w:ascii="Times New Roman" w:eastAsia="Times New Roman" w:hAnsi="Times New Roman" w:cs="Times New Roman"/>
          <w:sz w:val="28"/>
          <w:szCs w:val="28"/>
          <w:lang w:eastAsia="ru-RU"/>
        </w:rPr>
        <w:br/>
      </w:r>
      <w:r w:rsidR="00341AF4" w:rsidRPr="00BA6729">
        <w:rPr>
          <w:rFonts w:ascii="Times New Roman" w:eastAsia="Times New Roman" w:hAnsi="Times New Roman" w:cs="Times New Roman"/>
          <w:sz w:val="28"/>
          <w:szCs w:val="28"/>
          <w:shd w:val="clear" w:color="auto" w:fill="FFFFFF"/>
          <w:lang w:eastAsia="ru-RU"/>
        </w:rPr>
        <w:t xml:space="preserve">         </w:t>
      </w:r>
      <w:r w:rsidR="00B7126E" w:rsidRPr="00BA6729">
        <w:rPr>
          <w:rFonts w:ascii="Times New Roman" w:eastAsia="Times New Roman" w:hAnsi="Times New Roman" w:cs="Times New Roman"/>
          <w:sz w:val="28"/>
          <w:szCs w:val="28"/>
          <w:shd w:val="clear" w:color="auto" w:fill="FFFFFF"/>
          <w:lang w:eastAsia="ru-RU"/>
        </w:rPr>
        <w:t>Можно выделить следующ</w:t>
      </w:r>
      <w:r w:rsidR="00BA6729">
        <w:rPr>
          <w:rFonts w:ascii="Times New Roman" w:eastAsia="Times New Roman" w:hAnsi="Times New Roman" w:cs="Times New Roman"/>
          <w:sz w:val="28"/>
          <w:szCs w:val="28"/>
          <w:shd w:val="clear" w:color="auto" w:fill="FFFFFF"/>
          <w:lang w:eastAsia="ru-RU"/>
        </w:rPr>
        <w:t xml:space="preserve">ие основные сегменты финансовой </w:t>
      </w:r>
      <w:r w:rsidR="00B7126E" w:rsidRPr="00BA6729">
        <w:rPr>
          <w:rFonts w:ascii="Times New Roman" w:eastAsia="Times New Roman" w:hAnsi="Times New Roman" w:cs="Times New Roman"/>
          <w:sz w:val="28"/>
          <w:szCs w:val="28"/>
          <w:shd w:val="clear" w:color="auto" w:fill="FFFFFF"/>
          <w:lang w:eastAsia="ru-RU"/>
        </w:rPr>
        <w:t>безопас</w:t>
      </w:r>
      <w:r w:rsidR="00BA6729">
        <w:rPr>
          <w:rFonts w:ascii="Times New Roman" w:eastAsia="Times New Roman" w:hAnsi="Times New Roman" w:cs="Times New Roman"/>
          <w:sz w:val="28"/>
          <w:szCs w:val="28"/>
          <w:shd w:val="clear" w:color="auto" w:fill="FFFFFF"/>
          <w:lang w:eastAsia="ru-RU"/>
        </w:rPr>
        <w:t>ности страны </w:t>
      </w:r>
      <w:r w:rsidR="00B7126E" w:rsidRPr="00BA6729">
        <w:rPr>
          <w:rFonts w:ascii="Times New Roman" w:eastAsia="Times New Roman" w:hAnsi="Times New Roman" w:cs="Times New Roman"/>
          <w:sz w:val="28"/>
          <w:szCs w:val="28"/>
          <w:shd w:val="clear" w:color="auto" w:fill="FFFFFF"/>
          <w:lang w:eastAsia="ru-RU"/>
        </w:rPr>
        <w:t>и</w:t>
      </w:r>
      <w:r w:rsidR="00BA6729">
        <w:rPr>
          <w:rFonts w:ascii="Times New Roman" w:eastAsia="Times New Roman" w:hAnsi="Times New Roman" w:cs="Times New Roman"/>
          <w:sz w:val="28"/>
          <w:szCs w:val="28"/>
          <w:shd w:val="clear" w:color="auto" w:fill="FFFFFF"/>
          <w:lang w:eastAsia="ru-RU"/>
        </w:rPr>
        <w:t> </w:t>
      </w:r>
      <w:r w:rsidR="00B7126E" w:rsidRPr="00BA6729">
        <w:rPr>
          <w:rFonts w:ascii="Times New Roman" w:eastAsia="Times New Roman" w:hAnsi="Times New Roman" w:cs="Times New Roman"/>
          <w:sz w:val="28"/>
          <w:szCs w:val="28"/>
          <w:shd w:val="clear" w:color="auto" w:fill="FFFFFF"/>
          <w:lang w:eastAsia="ru-RU"/>
        </w:rPr>
        <w:t>регионов:</w:t>
      </w:r>
    </w:p>
    <w:p w:rsidR="00677B8B" w:rsidRDefault="00B7126E" w:rsidP="00BA6729">
      <w:pPr>
        <w:widowControl w:val="0"/>
        <w:spacing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eastAsia="Times New Roman" w:hAnsi="Times New Roman" w:cs="Times New Roman"/>
          <w:sz w:val="28"/>
          <w:szCs w:val="28"/>
          <w:shd w:val="clear" w:color="auto" w:fill="FFFFFF"/>
          <w:lang w:eastAsia="ru-RU"/>
        </w:rPr>
        <w:t>бюджетно-налоговый;</w:t>
      </w:r>
    </w:p>
    <w:p w:rsidR="00677B8B" w:rsidRDefault="00B7126E" w:rsidP="00BA6729">
      <w:pPr>
        <w:widowControl w:val="0"/>
        <w:spacing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eastAsia="Times New Roman" w:hAnsi="Times New Roman" w:cs="Times New Roman"/>
          <w:sz w:val="28"/>
          <w:szCs w:val="28"/>
          <w:shd w:val="clear" w:color="auto" w:fill="FFFFFF"/>
          <w:lang w:eastAsia="ru-RU"/>
        </w:rPr>
        <w:t>валютно-денежный;</w:t>
      </w:r>
    </w:p>
    <w:p w:rsidR="00677B8B" w:rsidRDefault="00B7126E" w:rsidP="00BA6729">
      <w:pPr>
        <w:widowControl w:val="0"/>
        <w:spacing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eastAsia="Times New Roman" w:hAnsi="Times New Roman" w:cs="Times New Roman"/>
          <w:sz w:val="28"/>
          <w:szCs w:val="28"/>
          <w:shd w:val="clear" w:color="auto" w:fill="FFFFFF"/>
          <w:lang w:eastAsia="ru-RU"/>
        </w:rPr>
        <w:t>кредитно-банковский;</w:t>
      </w:r>
      <w:r w:rsidRPr="00BA6729">
        <w:rPr>
          <w:rFonts w:ascii="Times New Roman" w:eastAsia="Times New Roman" w:hAnsi="Times New Roman" w:cs="Times New Roman"/>
          <w:sz w:val="28"/>
          <w:szCs w:val="28"/>
          <w:lang w:eastAsia="ru-RU"/>
        </w:rPr>
        <w:br/>
      </w:r>
      <w:r w:rsidR="00677B8B">
        <w:rPr>
          <w:rFonts w:ascii="Times New Roman" w:eastAsia="Times New Roman" w:hAnsi="Times New Roman" w:cs="Times New Roman"/>
          <w:sz w:val="28"/>
          <w:szCs w:val="28"/>
          <w:shd w:val="clear" w:color="auto" w:fill="FFFFFF"/>
          <w:lang w:eastAsia="ru-RU"/>
        </w:rPr>
        <w:t xml:space="preserve">         </w:t>
      </w:r>
      <w:r w:rsidR="00BA6729">
        <w:rPr>
          <w:rFonts w:ascii="Times New Roman" w:eastAsia="Times New Roman" w:hAnsi="Times New Roman" w:cs="Times New Roman"/>
          <w:sz w:val="28"/>
          <w:szCs w:val="28"/>
          <w:shd w:val="clear" w:color="auto" w:fill="FFFFFF"/>
          <w:lang w:eastAsia="ru-RU"/>
        </w:rPr>
        <w:t>внебюджетный </w:t>
      </w:r>
      <w:r w:rsidRPr="00BA6729">
        <w:rPr>
          <w:rFonts w:ascii="Times New Roman" w:eastAsia="Times New Roman" w:hAnsi="Times New Roman" w:cs="Times New Roman"/>
          <w:sz w:val="28"/>
          <w:szCs w:val="28"/>
          <w:shd w:val="clear" w:color="auto" w:fill="FFFFFF"/>
          <w:lang w:eastAsia="ru-RU"/>
        </w:rPr>
        <w:t>фонд.</w:t>
      </w:r>
    </w:p>
    <w:p w:rsidR="003458CA" w:rsidRDefault="00BA6729" w:rsidP="00BA6729">
      <w:pPr>
        <w:widowControl w:val="0"/>
        <w:spacing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eastAsia="Times New Roman" w:hAnsi="Times New Roman" w:cs="Times New Roman"/>
          <w:sz w:val="28"/>
          <w:szCs w:val="28"/>
          <w:shd w:val="clear" w:color="auto" w:fill="FFFFFF"/>
          <w:lang w:eastAsia="ru-RU"/>
        </w:rPr>
        <w:t xml:space="preserve">Ниже </w:t>
      </w:r>
      <w:r w:rsidR="00B7126E" w:rsidRPr="00BA6729">
        <w:rPr>
          <w:rFonts w:ascii="Times New Roman" w:eastAsia="Times New Roman" w:hAnsi="Times New Roman" w:cs="Times New Roman"/>
          <w:sz w:val="28"/>
          <w:szCs w:val="28"/>
          <w:shd w:val="clear" w:color="auto" w:fill="FFFFFF"/>
          <w:lang w:eastAsia="ru-RU"/>
        </w:rPr>
        <w:t xml:space="preserve">представлена </w:t>
      </w:r>
      <w:r w:rsidR="00720ED6" w:rsidRPr="00BA6729">
        <w:rPr>
          <w:rFonts w:ascii="Times New Roman" w:eastAsia="Times New Roman" w:hAnsi="Times New Roman" w:cs="Times New Roman"/>
          <w:sz w:val="28"/>
          <w:szCs w:val="28"/>
          <w:shd w:val="clear" w:color="auto" w:fill="FFFFFF"/>
          <w:lang w:eastAsia="ru-RU"/>
        </w:rPr>
        <w:t>схема</w:t>
      </w:r>
      <w:r w:rsidR="003458CA">
        <w:rPr>
          <w:rFonts w:ascii="Times New Roman" w:eastAsia="Times New Roman" w:hAnsi="Times New Roman" w:cs="Times New Roman"/>
          <w:sz w:val="28"/>
          <w:szCs w:val="28"/>
          <w:shd w:val="clear" w:color="auto" w:fill="FFFFFF"/>
          <w:lang w:eastAsia="ru-RU"/>
        </w:rPr>
        <w:t>, определяющая роль ф</w:t>
      </w:r>
      <w:r w:rsidR="00B7126E" w:rsidRPr="00BA6729">
        <w:rPr>
          <w:rFonts w:ascii="Times New Roman" w:eastAsia="Times New Roman" w:hAnsi="Times New Roman" w:cs="Times New Roman"/>
          <w:sz w:val="28"/>
          <w:szCs w:val="28"/>
          <w:shd w:val="clear" w:color="auto" w:fill="FFFFFF"/>
          <w:lang w:eastAsia="ru-RU"/>
        </w:rPr>
        <w:t>инансов</w:t>
      </w:r>
      <w:r w:rsidR="003458CA">
        <w:rPr>
          <w:rFonts w:ascii="Times New Roman" w:eastAsia="Times New Roman" w:hAnsi="Times New Roman" w:cs="Times New Roman"/>
          <w:sz w:val="28"/>
          <w:szCs w:val="28"/>
          <w:shd w:val="clear" w:color="auto" w:fill="FFFFFF"/>
          <w:lang w:eastAsia="ru-RU"/>
        </w:rPr>
        <w:t xml:space="preserve">ой </w:t>
      </w:r>
      <w:r w:rsidR="00B7126E" w:rsidRPr="00BA6729">
        <w:rPr>
          <w:rFonts w:ascii="Times New Roman" w:eastAsia="Times New Roman" w:hAnsi="Times New Roman" w:cs="Times New Roman"/>
          <w:sz w:val="28"/>
          <w:szCs w:val="28"/>
          <w:shd w:val="clear" w:color="auto" w:fill="FFFFFF"/>
          <w:lang w:eastAsia="ru-RU"/>
        </w:rPr>
        <w:t xml:space="preserve"> безопасност</w:t>
      </w:r>
      <w:r w:rsidR="003458CA">
        <w:rPr>
          <w:rFonts w:ascii="Times New Roman" w:eastAsia="Times New Roman" w:hAnsi="Times New Roman" w:cs="Times New Roman"/>
          <w:sz w:val="28"/>
          <w:szCs w:val="28"/>
          <w:shd w:val="clear" w:color="auto" w:fill="FFFFFF"/>
          <w:lang w:eastAsia="ru-RU"/>
        </w:rPr>
        <w:t xml:space="preserve">и </w:t>
      </w:r>
      <w:r w:rsidR="00720ED6" w:rsidRPr="00BA6729">
        <w:rPr>
          <w:rFonts w:ascii="Times New Roman" w:eastAsia="Times New Roman" w:hAnsi="Times New Roman" w:cs="Times New Roman"/>
          <w:sz w:val="28"/>
          <w:szCs w:val="28"/>
          <w:shd w:val="clear" w:color="auto" w:fill="FFFFFF"/>
          <w:lang w:eastAsia="ru-RU"/>
        </w:rPr>
        <w:t xml:space="preserve"> в системе </w:t>
      </w:r>
      <w:r w:rsidR="001C3F46" w:rsidRPr="00BA6729">
        <w:rPr>
          <w:rFonts w:ascii="Times New Roman" w:eastAsia="Times New Roman" w:hAnsi="Times New Roman" w:cs="Times New Roman"/>
          <w:sz w:val="28"/>
          <w:szCs w:val="28"/>
          <w:shd w:val="clear" w:color="auto" w:fill="FFFFFF"/>
          <w:lang w:eastAsia="ru-RU"/>
        </w:rPr>
        <w:t>н</w:t>
      </w:r>
      <w:r w:rsidR="00720ED6" w:rsidRPr="00BA6729">
        <w:rPr>
          <w:rFonts w:ascii="Times New Roman" w:eastAsia="Times New Roman" w:hAnsi="Times New Roman" w:cs="Times New Roman"/>
          <w:sz w:val="28"/>
          <w:szCs w:val="28"/>
          <w:shd w:val="clear" w:color="auto" w:fill="FFFFFF"/>
          <w:lang w:eastAsia="ru-RU"/>
        </w:rPr>
        <w:t>ацио</w:t>
      </w:r>
      <w:r>
        <w:rPr>
          <w:rFonts w:ascii="Times New Roman" w:eastAsia="Times New Roman" w:hAnsi="Times New Roman" w:cs="Times New Roman"/>
          <w:sz w:val="28"/>
          <w:szCs w:val="28"/>
          <w:shd w:val="clear" w:color="auto" w:fill="FFFFFF"/>
          <w:lang w:eastAsia="ru-RU"/>
        </w:rPr>
        <w:t>нальной </w:t>
      </w:r>
      <w:r w:rsidR="00720ED6" w:rsidRPr="00BA6729">
        <w:rPr>
          <w:rFonts w:ascii="Times New Roman" w:eastAsia="Times New Roman" w:hAnsi="Times New Roman" w:cs="Times New Roman"/>
          <w:sz w:val="28"/>
          <w:szCs w:val="28"/>
          <w:shd w:val="clear" w:color="auto" w:fill="FFFFFF"/>
          <w:lang w:eastAsia="ru-RU"/>
        </w:rPr>
        <w:t>безопасности</w:t>
      </w:r>
      <w:r>
        <w:rPr>
          <w:rFonts w:ascii="Times New Roman" w:eastAsia="Times New Roman" w:hAnsi="Times New Roman" w:cs="Times New Roman"/>
          <w:sz w:val="28"/>
          <w:szCs w:val="28"/>
          <w:shd w:val="clear" w:color="auto" w:fill="FFFFFF"/>
          <w:lang w:eastAsia="ru-RU"/>
        </w:rPr>
        <w:t> </w:t>
      </w:r>
      <w:r w:rsidRPr="00BA6729">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shd w:val="clear" w:color="auto" w:fill="FFFFFF"/>
          <w:lang w:eastAsia="ru-RU"/>
        </w:rPr>
        <w:t>рис. </w:t>
      </w:r>
      <w:r w:rsidRPr="00BA6729">
        <w:rPr>
          <w:rFonts w:ascii="Times New Roman" w:eastAsia="Times New Roman" w:hAnsi="Times New Roman" w:cs="Times New Roman"/>
          <w:sz w:val="28"/>
          <w:szCs w:val="28"/>
          <w:shd w:val="clear" w:color="auto" w:fill="FFFFFF"/>
          <w:lang w:eastAsia="ru-RU"/>
        </w:rPr>
        <w:t>1)</w:t>
      </w:r>
      <w:r w:rsidR="00B7126E" w:rsidRPr="00BA6729">
        <w:rPr>
          <w:rFonts w:ascii="Times New Roman" w:eastAsia="Times New Roman" w:hAnsi="Times New Roman" w:cs="Times New Roman"/>
          <w:sz w:val="28"/>
          <w:szCs w:val="28"/>
          <w:shd w:val="clear" w:color="auto" w:fill="FFFFFF"/>
          <w:lang w:eastAsia="ru-RU"/>
        </w:rPr>
        <w:t>.</w:t>
      </w:r>
    </w:p>
    <w:p w:rsidR="00B7126E" w:rsidRPr="00BA6729" w:rsidRDefault="00B7126E" w:rsidP="007D503F">
      <w:pPr>
        <w:widowControl w:val="0"/>
        <w:shd w:val="clear" w:color="auto" w:fill="FFFFFF"/>
        <w:spacing w:before="100" w:beforeAutospacing="1" w:after="100" w:afterAutospacing="1" w:line="360" w:lineRule="auto"/>
        <w:contextualSpacing/>
        <w:jc w:val="center"/>
        <w:rPr>
          <w:rFonts w:ascii="Times New Roman" w:eastAsia="Times New Roman" w:hAnsi="Times New Roman" w:cs="Times New Roman"/>
          <w:sz w:val="28"/>
          <w:szCs w:val="28"/>
          <w:lang w:eastAsia="ru-RU"/>
        </w:rPr>
      </w:pPr>
      <w:r w:rsidRPr="00BA6729">
        <w:rPr>
          <w:rFonts w:ascii="Times New Roman" w:eastAsia="Times New Roman" w:hAnsi="Times New Roman" w:cs="Times New Roman"/>
          <w:noProof/>
          <w:sz w:val="28"/>
          <w:szCs w:val="28"/>
          <w:lang w:eastAsia="ru-RU"/>
        </w:rPr>
        <w:lastRenderedPageBreak/>
        <w:drawing>
          <wp:inline distT="0" distB="0" distL="0" distR="0">
            <wp:extent cx="5715000" cy="3613785"/>
            <wp:effectExtent l="19050" t="0" r="0" b="0"/>
            <wp:docPr id="1" name="Рисунок 1" descr="Рис. 16.2. Влияние внешних факторов на финансовую безопасность эконом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6.2. Влияние внешних факторов на финансовую безопасность экономики"/>
                    <pic:cNvPicPr>
                      <a:picLocks noChangeAspect="1" noChangeArrowheads="1"/>
                    </pic:cNvPicPr>
                  </pic:nvPicPr>
                  <pic:blipFill>
                    <a:blip r:embed="rId9" cstate="print"/>
                    <a:srcRect/>
                    <a:stretch>
                      <a:fillRect/>
                    </a:stretch>
                  </pic:blipFill>
                  <pic:spPr bwMode="auto">
                    <a:xfrm>
                      <a:off x="0" y="0"/>
                      <a:ext cx="5715000" cy="3613785"/>
                    </a:xfrm>
                    <a:prstGeom prst="rect">
                      <a:avLst/>
                    </a:prstGeom>
                    <a:noFill/>
                    <a:ln w="9525">
                      <a:noFill/>
                      <a:miter lim="800000"/>
                      <a:headEnd/>
                      <a:tailEnd/>
                    </a:ln>
                  </pic:spPr>
                </pic:pic>
              </a:graphicData>
            </a:graphic>
          </wp:inline>
        </w:drawing>
      </w:r>
    </w:p>
    <w:p w:rsidR="003458CA" w:rsidRPr="00CA6C2F" w:rsidRDefault="00BA6729" w:rsidP="003458CA">
      <w:pPr>
        <w:shd w:val="clear" w:color="auto" w:fill="FFFFFF"/>
        <w:spacing w:before="100" w:beforeAutospacing="1" w:after="100" w:afterAutospacing="1" w:line="360" w:lineRule="auto"/>
        <w:ind w:firstLine="346"/>
        <w:jc w:val="center"/>
        <w:rPr>
          <w:rFonts w:ascii="Times New Roman" w:eastAsia="Times New Roman" w:hAnsi="Times New Roman" w:cs="Times New Roman"/>
          <w:color w:val="00B0F0"/>
          <w:sz w:val="28"/>
          <w:szCs w:val="28"/>
          <w:shd w:val="clear" w:color="auto" w:fill="FFFFFF"/>
          <w:lang w:eastAsia="ru-RU"/>
        </w:rPr>
      </w:pPr>
      <w:r w:rsidRPr="00BA6729">
        <w:rPr>
          <w:rFonts w:ascii="Times New Roman" w:eastAsia="Times New Roman" w:hAnsi="Times New Roman" w:cs="Times New Roman"/>
          <w:bCs/>
          <w:sz w:val="28"/>
          <w:szCs w:val="28"/>
          <w:lang w:eastAsia="ru-RU"/>
        </w:rPr>
        <w:t>Рисунок</w:t>
      </w:r>
      <w:r w:rsidR="001C3F46" w:rsidRPr="00BA6729">
        <w:rPr>
          <w:rFonts w:ascii="Times New Roman" w:eastAsia="Times New Roman" w:hAnsi="Times New Roman" w:cs="Times New Roman"/>
          <w:bCs/>
          <w:sz w:val="28"/>
          <w:szCs w:val="28"/>
          <w:lang w:eastAsia="ru-RU"/>
        </w:rPr>
        <w:t xml:space="preserve"> 1</w:t>
      </w:r>
      <w:r w:rsidRPr="00BA6729">
        <w:rPr>
          <w:rFonts w:ascii="Times New Roman" w:eastAsia="Times New Roman" w:hAnsi="Times New Roman" w:cs="Times New Roman"/>
          <w:bCs/>
          <w:sz w:val="28"/>
          <w:szCs w:val="28"/>
          <w:lang w:eastAsia="ru-RU"/>
        </w:rPr>
        <w:t xml:space="preserve">- </w:t>
      </w:r>
      <w:r w:rsidR="001C3F46" w:rsidRPr="00BA6729">
        <w:rPr>
          <w:rFonts w:ascii="Times New Roman" w:eastAsia="Times New Roman" w:hAnsi="Times New Roman" w:cs="Times New Roman"/>
          <w:bCs/>
          <w:sz w:val="28"/>
          <w:szCs w:val="28"/>
          <w:lang w:eastAsia="ru-RU"/>
        </w:rPr>
        <w:t>Ф</w:t>
      </w:r>
      <w:r w:rsidR="00B7126E" w:rsidRPr="00BA6729">
        <w:rPr>
          <w:rFonts w:ascii="Times New Roman" w:eastAsia="Times New Roman" w:hAnsi="Times New Roman" w:cs="Times New Roman"/>
          <w:bCs/>
          <w:sz w:val="28"/>
          <w:szCs w:val="28"/>
          <w:lang w:eastAsia="ru-RU"/>
        </w:rPr>
        <w:t>инансовая безопасность</w:t>
      </w:r>
      <w:r w:rsidR="001C3F46" w:rsidRPr="00BA6729">
        <w:rPr>
          <w:rFonts w:ascii="Times New Roman" w:eastAsia="Times New Roman" w:hAnsi="Times New Roman" w:cs="Times New Roman"/>
          <w:bCs/>
          <w:sz w:val="28"/>
          <w:szCs w:val="28"/>
          <w:lang w:eastAsia="ru-RU"/>
        </w:rPr>
        <w:t xml:space="preserve"> в системе национальной безопасности</w:t>
      </w:r>
      <w:r w:rsidR="00CA6C2F" w:rsidRPr="00BA6729">
        <w:rPr>
          <w:rFonts w:ascii="Times New Roman" w:eastAsia="Times New Roman" w:hAnsi="Times New Roman" w:cs="Times New Roman"/>
          <w:sz w:val="28"/>
          <w:szCs w:val="28"/>
          <w:shd w:val="clear" w:color="auto" w:fill="FFFFFF"/>
          <w:lang w:eastAsia="ru-RU"/>
        </w:rPr>
        <w:t xml:space="preserve"> </w:t>
      </w:r>
      <w:r w:rsidR="003458CA">
        <w:rPr>
          <w:rFonts w:ascii="Times New Roman" w:eastAsia="Times New Roman" w:hAnsi="Times New Roman" w:cs="Times New Roman"/>
          <w:sz w:val="28"/>
          <w:szCs w:val="28"/>
          <w:shd w:val="clear" w:color="auto" w:fill="FFFFFF"/>
          <w:lang w:eastAsia="ru-RU"/>
        </w:rPr>
        <w:t xml:space="preserve"> </w:t>
      </w:r>
    </w:p>
    <w:p w:rsidR="00BA6729" w:rsidRPr="000C7827" w:rsidRDefault="00B7126E"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BA6729">
        <w:rPr>
          <w:rFonts w:ascii="Times New Roman" w:eastAsia="Times New Roman" w:hAnsi="Times New Roman" w:cs="Times New Roman"/>
          <w:sz w:val="28"/>
          <w:szCs w:val="28"/>
          <w:shd w:val="clear" w:color="auto" w:fill="FFFFFF"/>
          <w:lang w:eastAsia="ru-RU"/>
        </w:rPr>
        <w:t>От развития ситуации в финансовых сегментах экономики, переплетенных между собой многочисленными связями, прежде всего и зависит стабильное и безопасное развитие экономики, учитывая, что в настоящих условиях финансово-денежные отношения пока не только не вносят позитивного вклада в реформирование российской экономики, но и оказывают сдерживающее воздействие, часто пр</w:t>
      </w:r>
      <w:r w:rsidR="00BA6729">
        <w:rPr>
          <w:rFonts w:ascii="Times New Roman" w:eastAsia="Times New Roman" w:hAnsi="Times New Roman" w:cs="Times New Roman"/>
          <w:sz w:val="28"/>
          <w:szCs w:val="28"/>
          <w:shd w:val="clear" w:color="auto" w:fill="FFFFFF"/>
          <w:lang w:eastAsia="ru-RU"/>
        </w:rPr>
        <w:t>иводящее к критически-кризисным ситуациям в </w:t>
      </w:r>
      <w:r w:rsidRPr="00BA6729">
        <w:rPr>
          <w:rFonts w:ascii="Times New Roman" w:eastAsia="Times New Roman" w:hAnsi="Times New Roman" w:cs="Times New Roman"/>
          <w:sz w:val="28"/>
          <w:szCs w:val="28"/>
          <w:shd w:val="clear" w:color="auto" w:fill="FFFFFF"/>
          <w:lang w:eastAsia="ru-RU"/>
        </w:rPr>
        <w:t>экономике.</w:t>
      </w:r>
      <w:r w:rsidRPr="00BA6729">
        <w:rPr>
          <w:rFonts w:ascii="Times New Roman" w:eastAsia="Times New Roman" w:hAnsi="Times New Roman" w:cs="Times New Roman"/>
          <w:sz w:val="28"/>
          <w:szCs w:val="28"/>
          <w:lang w:eastAsia="ru-RU"/>
        </w:rPr>
        <w:br/>
      </w:r>
      <w:r w:rsidR="00341AF4" w:rsidRPr="00BA6729">
        <w:rPr>
          <w:rFonts w:ascii="Times New Roman" w:eastAsia="Times New Roman" w:hAnsi="Times New Roman" w:cs="Times New Roman"/>
          <w:sz w:val="28"/>
          <w:szCs w:val="28"/>
          <w:shd w:val="clear" w:color="auto" w:fill="FFFFFF"/>
          <w:lang w:eastAsia="ru-RU"/>
        </w:rPr>
        <w:t xml:space="preserve">          </w:t>
      </w:r>
      <w:r w:rsidRPr="00BA6729">
        <w:rPr>
          <w:rFonts w:ascii="Times New Roman" w:eastAsia="Times New Roman" w:hAnsi="Times New Roman" w:cs="Times New Roman"/>
          <w:sz w:val="28"/>
          <w:szCs w:val="28"/>
          <w:shd w:val="clear" w:color="auto" w:fill="FFFFFF"/>
          <w:lang w:eastAsia="ru-RU"/>
        </w:rPr>
        <w:t>Понимание финансовой безопасности конкретизируется на основе системы количественных и качественных показателей-индикаторов, определяющих состояние и уровень развития финансовой сферы экономики, и предполагает осуществление комплексных мер, поддерживающих требуемую безопасность, связанную прежде всего с интенсивной реализацией реформ по скорректированной</w:t>
      </w:r>
      <w:r w:rsidRPr="00BA6729">
        <w:rPr>
          <w:rFonts w:ascii="Times New Roman" w:eastAsia="Times New Roman" w:hAnsi="Times New Roman" w:cs="Times New Roman"/>
          <w:sz w:val="28"/>
          <w:szCs w:val="28"/>
          <w:lang w:eastAsia="ru-RU"/>
        </w:rPr>
        <w:t xml:space="preserve"> </w:t>
      </w:r>
      <w:r w:rsidRPr="00BA6729">
        <w:rPr>
          <w:rFonts w:ascii="Times New Roman" w:eastAsia="Times New Roman" w:hAnsi="Times New Roman" w:cs="Times New Roman"/>
          <w:sz w:val="28"/>
          <w:szCs w:val="28"/>
          <w:shd w:val="clear" w:color="auto" w:fill="FFFFFF"/>
          <w:lang w:eastAsia="ru-RU"/>
        </w:rPr>
        <w:t>программе и охватывающую основные направления бюджетно-финансовой, денежной, инвестиционной, внешнеэкономической деятельности.</w:t>
      </w:r>
    </w:p>
    <w:p w:rsidR="00CA6C2F" w:rsidRPr="00BA6729" w:rsidRDefault="00572199" w:rsidP="003458CA">
      <w:pPr>
        <w:widowControl w:val="0"/>
        <w:spacing w:after="0"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shd w:val="clear" w:color="auto" w:fill="FFFFFF"/>
        </w:rPr>
        <w:lastRenderedPageBreak/>
        <w:t xml:space="preserve">1.2 </w:t>
      </w:r>
      <w:r w:rsidR="00CA6C2F" w:rsidRPr="00BA6729">
        <w:rPr>
          <w:rFonts w:ascii="Times New Roman" w:hAnsi="Times New Roman" w:cs="Times New Roman"/>
          <w:sz w:val="28"/>
          <w:szCs w:val="28"/>
          <w:shd w:val="clear" w:color="auto" w:fill="FFFFFF"/>
        </w:rPr>
        <w:t>Финансовые институты  обеспечения финансовой безопасности государства</w:t>
      </w:r>
      <w:r w:rsidR="00CA6C2F" w:rsidRPr="00BA6729">
        <w:rPr>
          <w:rFonts w:ascii="Times New Roman" w:hAnsi="Times New Roman" w:cs="Times New Roman"/>
          <w:sz w:val="28"/>
          <w:szCs w:val="28"/>
        </w:rPr>
        <w:t xml:space="preserve"> </w:t>
      </w:r>
    </w:p>
    <w:p w:rsidR="003458CA" w:rsidRDefault="003458CA" w:rsidP="003458CA">
      <w:pPr>
        <w:pStyle w:val="a3"/>
        <w:widowControl w:val="0"/>
        <w:shd w:val="clear" w:color="auto" w:fill="FFFFFF"/>
        <w:spacing w:before="0" w:beforeAutospacing="0" w:after="0" w:afterAutospacing="0" w:line="360" w:lineRule="auto"/>
        <w:ind w:left="40" w:right="40" w:firstLine="709"/>
        <w:contextualSpacing/>
        <w:jc w:val="both"/>
        <w:textAlignment w:val="top"/>
        <w:rPr>
          <w:sz w:val="28"/>
          <w:szCs w:val="28"/>
        </w:rPr>
      </w:pPr>
    </w:p>
    <w:p w:rsidR="00AC5BA5" w:rsidRPr="00BA6729" w:rsidRDefault="00AC5BA5" w:rsidP="003458CA">
      <w:pPr>
        <w:pStyle w:val="a3"/>
        <w:widowControl w:val="0"/>
        <w:shd w:val="clear" w:color="auto" w:fill="FFFFFF"/>
        <w:spacing w:before="0" w:beforeAutospacing="0" w:after="0" w:afterAutospacing="0" w:line="360" w:lineRule="auto"/>
        <w:ind w:left="40" w:right="40" w:firstLine="709"/>
        <w:contextualSpacing/>
        <w:jc w:val="both"/>
        <w:textAlignment w:val="top"/>
        <w:rPr>
          <w:color w:val="5F5F5F"/>
          <w:sz w:val="28"/>
          <w:szCs w:val="28"/>
        </w:rPr>
      </w:pPr>
      <w:r w:rsidRPr="00BA6729">
        <w:rPr>
          <w:sz w:val="28"/>
          <w:szCs w:val="28"/>
        </w:rPr>
        <w:t>Финансовая безопасность государства должна обеспечиваться системой государственных контролирующих органов, имеющих концепцию развития и возглавляемых высшим органом государственного контроля.</w:t>
      </w:r>
      <w:r w:rsidRPr="00BA6729">
        <w:rPr>
          <w:color w:val="5F5F5F"/>
          <w:sz w:val="28"/>
          <w:szCs w:val="28"/>
        </w:rPr>
        <w:t xml:space="preserve"> </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 xml:space="preserve">Сегодня в Российской Федерации действуют </w:t>
      </w:r>
      <w:r w:rsidR="003458CA">
        <w:rPr>
          <w:sz w:val="28"/>
          <w:szCs w:val="28"/>
        </w:rPr>
        <w:t xml:space="preserve">значительное количество  </w:t>
      </w:r>
      <w:r w:rsidRPr="00BA6729">
        <w:rPr>
          <w:sz w:val="28"/>
          <w:szCs w:val="28"/>
        </w:rPr>
        <w:t xml:space="preserve"> разного рода федеральных контролирующих органов различной ведомственной подчиненности, имеющих свои территориальные подразделения и в субъектах РФ; кроме того, субъекты РФ создают свои контролирующие органы, работающие в основном самостоятельно, без координации, без системной проверки их деятельности.</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В Российской Федерации существует президентский, парламентский, правительственный, прокурорский и независимый (аудиторский) контроль. Цель президентского контроля определяется конституционным статусом Президента РФ. Согласно ст. 80 Конституции РФ Президент РФ является главой государства. Президент РФ – гарант Конституции, прав и свобод человека и гражданина, он определяет основные направления внутренней и внешней политики государства. Президентский контроль охватывает следующие объекты: федеральные органы исполнительной власти, органы исполнительной власти субъектов РФ, их должностных лиц, а также организации. Предметами президентского контроля являются: исполнение конкретных указов, законов, федеральных программ, деятельность министерств и ведомств по реализации указов Президента РФ, федеральных программ, государственных концепций, а также директивных документов Правительства РФ.</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 xml:space="preserve">Первый – высший уровень президентского контроля, который представлен Главным контрольным управлением Президента РФ, Государственной военной инспекцией Президента РФ и Советом безопасности. Второй уровень – окружной в лице полномочных </w:t>
      </w:r>
      <w:r w:rsidRPr="00BA6729">
        <w:rPr>
          <w:sz w:val="28"/>
          <w:szCs w:val="28"/>
        </w:rPr>
        <w:lastRenderedPageBreak/>
        <w:t>представителей Президента РФ, третий – региональный в лице федеральных инспекторов.</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Деятельность Счетной палаты РФ регламентируется Федеральным законом от 11 мая 1995 г. № 4-ФЗ «О Счетной палате Российской Федерации». Счетная палата РФ является постоянно действующим органом независимого парламентского контроля. Основной задачей палаты является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Контрольные полномочия Счетной палаты распространяются на все государственные органы и учреждения, а также на органы местного самоуправления, предприятия, организации, банки, страховые компании вне зависимости от видов и форм собственности, если они получают, перечисляют, используют средства из федерального бюджета или используют федеральную собственность либо управляют ею.</w:t>
      </w:r>
    </w:p>
    <w:p w:rsidR="00AC5BA5"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Прокуратура РФ выполняет в том числе и функцию одного из элементов системы «сдержек и противовесов». От имени Российской Федерации Генеральная прокуратура производит надзор за исполнением действующих законов, устанавливает и производит действия по устранению любых правонарушений. Генеральная прокуратура РФ представляет собой единую федеральную централизованную систему органов, подчиненных Генеральному прокурору РФ. При необходимости прокурор может использовать свои полномочия для «контроля контролеров», он не только вправе требовать от органов контроля проведения проверок, но и в случае злоупотреблений пресекать их.</w:t>
      </w:r>
    </w:p>
    <w:p w:rsidR="002D654E" w:rsidRPr="00874CAF" w:rsidRDefault="002741CF" w:rsidP="002741CF">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874CAF">
        <w:rPr>
          <w:sz w:val="28"/>
          <w:szCs w:val="28"/>
        </w:rPr>
        <w:t>Также ф</w:t>
      </w:r>
      <w:r w:rsidR="002D654E" w:rsidRPr="00874CAF">
        <w:rPr>
          <w:sz w:val="28"/>
          <w:szCs w:val="28"/>
        </w:rPr>
        <w:t xml:space="preserve">инансовая безопасность государства осуществляется с помощью следующих  структур: Министерства финансов РФ, Центрального Банка РФ, Министерства экономики РФ, </w:t>
      </w:r>
      <w:r w:rsidR="002D654E" w:rsidRPr="00874CAF">
        <w:rPr>
          <w:rStyle w:val="ab"/>
          <w:bCs/>
          <w:i w:val="0"/>
          <w:iCs w:val="0"/>
          <w:sz w:val="28"/>
          <w:szCs w:val="28"/>
          <w:shd w:val="clear" w:color="auto" w:fill="FFFFFF"/>
        </w:rPr>
        <w:t>Федеральной службой по финансовому мониторингу.</w:t>
      </w:r>
      <w:r w:rsidR="002D654E" w:rsidRPr="00874CAF">
        <w:rPr>
          <w:rStyle w:val="apple-converted-space"/>
          <w:i/>
          <w:sz w:val="28"/>
          <w:szCs w:val="28"/>
          <w:shd w:val="clear" w:color="auto" w:fill="FFFFFF"/>
        </w:rPr>
        <w:t> </w:t>
      </w:r>
    </w:p>
    <w:p w:rsidR="002D654E" w:rsidRDefault="002D654E"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color w:val="00B0F0"/>
          <w:sz w:val="28"/>
          <w:szCs w:val="28"/>
        </w:rPr>
      </w:pPr>
      <w:r w:rsidRPr="00874CAF">
        <w:rPr>
          <w:sz w:val="28"/>
          <w:szCs w:val="28"/>
        </w:rPr>
        <w:t>Министерство финансов РФ</w:t>
      </w:r>
      <w:r w:rsidR="00874CAF">
        <w:rPr>
          <w:color w:val="00B0F0"/>
          <w:sz w:val="28"/>
          <w:szCs w:val="28"/>
        </w:rPr>
        <w:t xml:space="preserve"> </w:t>
      </w:r>
      <w:r w:rsidR="00874CAF" w:rsidRPr="00874CAF">
        <w:rPr>
          <w:color w:val="000000"/>
          <w:sz w:val="28"/>
          <w:szCs w:val="28"/>
          <w:shd w:val="clear" w:color="auto" w:fill="FFFFFF"/>
        </w:rPr>
        <w:t xml:space="preserve">в соответствии с положением о </w:t>
      </w:r>
      <w:r w:rsidR="00874CAF" w:rsidRPr="00874CAF">
        <w:rPr>
          <w:color w:val="000000"/>
          <w:sz w:val="28"/>
          <w:szCs w:val="28"/>
          <w:shd w:val="clear" w:color="auto" w:fill="FFFFFF"/>
        </w:rPr>
        <w:lastRenderedPageBreak/>
        <w:t>Министерстве финансов Российской Федерации</w:t>
      </w:r>
      <w:r w:rsidR="00874CAF">
        <w:rPr>
          <w:color w:val="000000"/>
          <w:sz w:val="28"/>
          <w:szCs w:val="28"/>
          <w:shd w:val="clear" w:color="auto" w:fill="FFFFFF"/>
        </w:rPr>
        <w:t xml:space="preserve"> </w:t>
      </w:r>
      <w:r w:rsidR="00874CAF" w:rsidRPr="00874CAF">
        <w:rPr>
          <w:color w:val="000000"/>
          <w:sz w:val="28"/>
          <w:szCs w:val="28"/>
          <w:shd w:val="clear" w:color="auto" w:fill="FFFFFF"/>
        </w:rPr>
        <w:t>является федеральным органом исполнительной власти, осуществляющим</w:t>
      </w:r>
      <w:r w:rsidR="00874CAF" w:rsidRPr="00874CAF">
        <w:rPr>
          <w:rStyle w:val="apple-converted-space"/>
          <w:color w:val="000000"/>
          <w:sz w:val="28"/>
          <w:szCs w:val="28"/>
          <w:shd w:val="clear" w:color="auto" w:fill="FFFFFF"/>
        </w:rPr>
        <w:t> </w:t>
      </w:r>
      <w:r w:rsidR="00874CAF" w:rsidRPr="00874CAF">
        <w:rPr>
          <w:rStyle w:val="ad"/>
          <w:b w:val="0"/>
          <w:color w:val="000000"/>
          <w:sz w:val="28"/>
          <w:szCs w:val="28"/>
          <w:shd w:val="clear" w:color="auto" w:fill="FFFFFF"/>
        </w:rPr>
        <w:t>функции</w:t>
      </w:r>
      <w:r w:rsidR="00874CAF" w:rsidRPr="00874CAF">
        <w:rPr>
          <w:rStyle w:val="apple-converted-space"/>
          <w:color w:val="000000"/>
          <w:sz w:val="28"/>
          <w:szCs w:val="28"/>
          <w:shd w:val="clear" w:color="auto" w:fill="FFFFFF"/>
        </w:rPr>
        <w:t> </w:t>
      </w:r>
      <w:r w:rsidR="00874CAF" w:rsidRPr="00874CAF">
        <w:rPr>
          <w:color w:val="000000"/>
          <w:sz w:val="28"/>
          <w:szCs w:val="28"/>
          <w:shd w:val="clear" w:color="auto" w:fill="FFFFFF"/>
        </w:rPr>
        <w:t>по выработке</w:t>
      </w:r>
      <w:r w:rsidR="00874CAF" w:rsidRPr="00874CAF">
        <w:rPr>
          <w:rStyle w:val="apple-converted-space"/>
          <w:color w:val="000000"/>
          <w:sz w:val="28"/>
          <w:szCs w:val="28"/>
          <w:shd w:val="clear" w:color="auto" w:fill="FFFFFF"/>
        </w:rPr>
        <w:t> </w:t>
      </w:r>
      <w:r w:rsidR="00874CAF" w:rsidRPr="00874CAF">
        <w:rPr>
          <w:rStyle w:val="ad"/>
          <w:b w:val="0"/>
          <w:color w:val="000000"/>
          <w:sz w:val="28"/>
          <w:szCs w:val="28"/>
          <w:shd w:val="clear" w:color="auto" w:fill="FFFFFF"/>
        </w:rPr>
        <w:t>государственной политики</w:t>
      </w:r>
      <w:r w:rsidR="00874CAF" w:rsidRPr="00874CAF">
        <w:rPr>
          <w:rStyle w:val="apple-converted-space"/>
          <w:color w:val="000000"/>
          <w:sz w:val="28"/>
          <w:szCs w:val="28"/>
          <w:shd w:val="clear" w:color="auto" w:fill="FFFFFF"/>
        </w:rPr>
        <w:t> </w:t>
      </w:r>
      <w:r w:rsidR="00874CAF" w:rsidRPr="00874CAF">
        <w:rPr>
          <w:color w:val="000000"/>
          <w:sz w:val="28"/>
          <w:szCs w:val="28"/>
          <w:shd w:val="clear" w:color="auto" w:fill="FFFFFF"/>
        </w:rPr>
        <w:t>и нормативно-правовому</w:t>
      </w:r>
      <w:r w:rsidR="00874CAF">
        <w:rPr>
          <w:color w:val="000000"/>
          <w:sz w:val="28"/>
          <w:szCs w:val="28"/>
          <w:shd w:val="clear" w:color="auto" w:fill="FFFFFF"/>
        </w:rPr>
        <w:t xml:space="preserve"> </w:t>
      </w:r>
      <w:r w:rsidR="00874CAF" w:rsidRPr="00874CAF">
        <w:rPr>
          <w:rStyle w:val="ad"/>
          <w:b w:val="0"/>
          <w:color w:val="000000"/>
          <w:sz w:val="28"/>
          <w:szCs w:val="28"/>
          <w:shd w:val="clear" w:color="auto" w:fill="FFFFFF"/>
        </w:rPr>
        <w:t>регулированию в сфере бюджетной, налоговой, страховой, валютной, банковской деятельности</w:t>
      </w:r>
      <w:r w:rsidR="00874CAF" w:rsidRPr="00874CAF">
        <w:rPr>
          <w:color w:val="000000"/>
          <w:sz w:val="28"/>
          <w:szCs w:val="28"/>
          <w:shd w:val="clear" w:color="auto" w:fill="FFFFFF"/>
        </w:rPr>
        <w:t>,</w:t>
      </w:r>
      <w:r w:rsidR="00874CAF">
        <w:rPr>
          <w:color w:val="000000"/>
          <w:sz w:val="28"/>
          <w:szCs w:val="28"/>
          <w:shd w:val="clear" w:color="auto" w:fill="FFFFFF"/>
        </w:rPr>
        <w:t xml:space="preserve"> </w:t>
      </w:r>
      <w:hyperlink r:id="rId10" w:tooltip="Государственный долг" w:history="1">
        <w:r w:rsidR="00874CAF" w:rsidRPr="00874CAF">
          <w:rPr>
            <w:rStyle w:val="a4"/>
            <w:color w:val="auto"/>
            <w:sz w:val="28"/>
            <w:szCs w:val="28"/>
            <w:u w:val="none"/>
            <w:shd w:val="clear" w:color="auto" w:fill="FFFFFF"/>
          </w:rPr>
          <w:t>государственного долга</w:t>
        </w:r>
      </w:hyperlink>
      <w:r w:rsidR="00874CAF" w:rsidRPr="00874CAF">
        <w:rPr>
          <w:color w:val="000000"/>
          <w:sz w:val="28"/>
          <w:szCs w:val="28"/>
          <w:shd w:val="clear" w:color="auto" w:fill="FFFFFF"/>
        </w:rPr>
        <w:t>, аудиторской деятельности,</w:t>
      </w:r>
      <w:r w:rsidR="00874CAF" w:rsidRPr="00874CAF">
        <w:rPr>
          <w:rStyle w:val="apple-converted-space"/>
          <w:color w:val="000000"/>
          <w:sz w:val="28"/>
          <w:szCs w:val="28"/>
          <w:shd w:val="clear" w:color="auto" w:fill="FFFFFF"/>
        </w:rPr>
        <w:t> </w:t>
      </w:r>
      <w:hyperlink r:id="rId11" w:tooltip="Бухгалтерский учет" w:history="1">
        <w:r w:rsidR="00874CAF" w:rsidRPr="00874CAF">
          <w:rPr>
            <w:rStyle w:val="a4"/>
            <w:color w:val="auto"/>
            <w:sz w:val="28"/>
            <w:szCs w:val="28"/>
            <w:u w:val="none"/>
            <w:shd w:val="clear" w:color="auto" w:fill="FFFFFF"/>
          </w:rPr>
          <w:t>бухгалтерского учета</w:t>
        </w:r>
      </w:hyperlink>
      <w:r w:rsidR="00874CAF" w:rsidRPr="00874CAF">
        <w:rPr>
          <w:rStyle w:val="apple-converted-space"/>
          <w:sz w:val="28"/>
          <w:szCs w:val="28"/>
          <w:shd w:val="clear" w:color="auto" w:fill="FFFFFF"/>
        </w:rPr>
        <w:t> </w:t>
      </w:r>
      <w:r w:rsidR="00874CAF" w:rsidRPr="00874CAF">
        <w:rPr>
          <w:sz w:val="28"/>
          <w:szCs w:val="28"/>
          <w:shd w:val="clear" w:color="auto" w:fill="FFFFFF"/>
        </w:rPr>
        <w:t>и</w:t>
      </w:r>
      <w:r w:rsidR="00874CAF" w:rsidRPr="00874CAF">
        <w:rPr>
          <w:rStyle w:val="apple-converted-space"/>
          <w:sz w:val="28"/>
          <w:szCs w:val="28"/>
          <w:shd w:val="clear" w:color="auto" w:fill="FFFFFF"/>
        </w:rPr>
        <w:t> </w:t>
      </w:r>
      <w:hyperlink r:id="rId12" w:tooltip="Бухгалтерская отчетность" w:history="1">
        <w:r w:rsidR="00874CAF" w:rsidRPr="00874CAF">
          <w:rPr>
            <w:rStyle w:val="a4"/>
            <w:color w:val="auto"/>
            <w:sz w:val="28"/>
            <w:szCs w:val="28"/>
            <w:u w:val="none"/>
            <w:shd w:val="clear" w:color="auto" w:fill="FFFFFF"/>
          </w:rPr>
          <w:t>бухгалтерской отчетности</w:t>
        </w:r>
      </w:hyperlink>
      <w:r w:rsidR="00874CAF" w:rsidRPr="00874CAF">
        <w:rPr>
          <w:color w:val="000000"/>
          <w:sz w:val="28"/>
          <w:szCs w:val="28"/>
          <w:shd w:val="clear" w:color="auto" w:fill="FFFFFF"/>
        </w:rPr>
        <w:t>, производства, переработки и обращения драгоценных металлов и драгоценных камней, таможенных платежей, определения таможенной стоимости товаров и транспортных средств, инвестирования средств для финансирования накопительной части трудовой пенсии, организации и проведения лотерей, производства и оборота защищенной полиграфической продукции, финансового обеспечения</w:t>
      </w:r>
      <w:r w:rsidR="00874CAF" w:rsidRPr="00874CAF">
        <w:rPr>
          <w:rStyle w:val="apple-converted-space"/>
          <w:color w:val="000000"/>
          <w:sz w:val="28"/>
          <w:szCs w:val="28"/>
          <w:shd w:val="clear" w:color="auto" w:fill="FFFFFF"/>
        </w:rPr>
        <w:t> </w:t>
      </w:r>
      <w:hyperlink r:id="rId13" w:tooltip="Государственная служба" w:history="1">
        <w:r w:rsidR="00874CAF" w:rsidRPr="00874CAF">
          <w:rPr>
            <w:rStyle w:val="a4"/>
            <w:color w:val="auto"/>
            <w:sz w:val="28"/>
            <w:szCs w:val="28"/>
            <w:u w:val="none"/>
            <w:shd w:val="clear" w:color="auto" w:fill="FFFFFF"/>
          </w:rPr>
          <w:t>государственной службы</w:t>
        </w:r>
      </w:hyperlink>
      <w:r w:rsidR="00874CAF" w:rsidRPr="00874CAF">
        <w:rPr>
          <w:color w:val="000000"/>
          <w:sz w:val="28"/>
          <w:szCs w:val="28"/>
          <w:shd w:val="clear" w:color="auto" w:fill="FFFFFF"/>
        </w:rPr>
        <w:t>, противодействия легализации доходов, полученных преступным путем, и финансированию терроризма.</w:t>
      </w:r>
    </w:p>
    <w:p w:rsidR="002D654E" w:rsidRPr="00874CAF" w:rsidRDefault="002D654E"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874CAF">
        <w:rPr>
          <w:sz w:val="28"/>
          <w:szCs w:val="28"/>
        </w:rPr>
        <w:t>Центральный Банк Р</w:t>
      </w:r>
      <w:r w:rsidR="00874CAF">
        <w:rPr>
          <w:sz w:val="28"/>
          <w:szCs w:val="28"/>
        </w:rPr>
        <w:t>Ф</w:t>
      </w:r>
      <w:r w:rsidR="00615B05">
        <w:rPr>
          <w:sz w:val="28"/>
          <w:szCs w:val="28"/>
        </w:rPr>
        <w:t xml:space="preserve"> </w:t>
      </w:r>
      <w:hyperlink r:id="rId14" w:tooltip="Центральный банк" w:history="1">
        <w:r w:rsidR="00874CAF" w:rsidRPr="00874CAF">
          <w:rPr>
            <w:rStyle w:val="a4"/>
            <w:color w:val="auto"/>
            <w:sz w:val="28"/>
            <w:szCs w:val="28"/>
            <w:u w:val="none"/>
          </w:rPr>
          <w:t>главный банк</w:t>
        </w:r>
      </w:hyperlink>
      <w:r w:rsidR="00874CAF" w:rsidRPr="00874CAF">
        <w:rPr>
          <w:sz w:val="28"/>
          <w:szCs w:val="28"/>
        </w:rPr>
        <w:t> первого уровня, главный</w:t>
      </w:r>
      <w:r w:rsidR="00615B05">
        <w:rPr>
          <w:sz w:val="28"/>
          <w:szCs w:val="28"/>
        </w:rPr>
        <w:t xml:space="preserve"> </w:t>
      </w:r>
      <w:hyperlink r:id="rId15" w:tooltip="Эмиссия денег" w:history="1">
        <w:r w:rsidR="00874CAF" w:rsidRPr="00874CAF">
          <w:rPr>
            <w:rStyle w:val="a4"/>
            <w:color w:val="auto"/>
            <w:sz w:val="28"/>
            <w:szCs w:val="28"/>
            <w:u w:val="none"/>
          </w:rPr>
          <w:t>эмиссионный</w:t>
        </w:r>
      </w:hyperlink>
      <w:r w:rsidR="00874CAF" w:rsidRPr="00874CAF">
        <w:rPr>
          <w:sz w:val="28"/>
          <w:szCs w:val="28"/>
        </w:rPr>
        <w:t>, денежно-кредитный институт </w:t>
      </w:r>
      <w:hyperlink r:id="rId16" w:tooltip="Россия" w:history="1">
        <w:r w:rsidR="00874CAF" w:rsidRPr="00874CAF">
          <w:rPr>
            <w:rStyle w:val="a4"/>
            <w:color w:val="auto"/>
            <w:sz w:val="28"/>
            <w:szCs w:val="28"/>
            <w:u w:val="none"/>
          </w:rPr>
          <w:t>Российской Федерации</w:t>
        </w:r>
      </w:hyperlink>
      <w:r w:rsidR="00874CAF" w:rsidRPr="00874CAF">
        <w:rPr>
          <w:sz w:val="28"/>
          <w:szCs w:val="28"/>
        </w:rPr>
        <w:t>, разрабатывающий и реализующий во взаимодействии с </w:t>
      </w:r>
      <w:hyperlink r:id="rId17" w:tooltip="Правительство Российской Федерации" w:history="1">
        <w:r w:rsidR="00874CAF" w:rsidRPr="00874CAF">
          <w:rPr>
            <w:rStyle w:val="a4"/>
            <w:color w:val="auto"/>
            <w:sz w:val="28"/>
            <w:szCs w:val="28"/>
            <w:u w:val="none"/>
          </w:rPr>
          <w:t>Правительством Российской Федерации</w:t>
        </w:r>
      </w:hyperlink>
      <w:r w:rsidR="00874CAF" w:rsidRPr="00874CAF">
        <w:rPr>
          <w:sz w:val="28"/>
          <w:szCs w:val="28"/>
        </w:rPr>
        <w:t> единую </w:t>
      </w:r>
      <w:hyperlink r:id="rId18" w:tooltip="Денежно-кредитная политика государства" w:history="1">
        <w:r w:rsidR="00874CAF" w:rsidRPr="00874CAF">
          <w:rPr>
            <w:rStyle w:val="a4"/>
            <w:color w:val="auto"/>
            <w:sz w:val="28"/>
            <w:szCs w:val="28"/>
            <w:u w:val="none"/>
          </w:rPr>
          <w:t>государственную денежно-кредитную политику</w:t>
        </w:r>
      </w:hyperlink>
      <w:r w:rsidR="00874CAF" w:rsidRPr="00874CAF">
        <w:rPr>
          <w:sz w:val="28"/>
          <w:szCs w:val="28"/>
        </w:rPr>
        <w:t> и наделённый особыми полномочиями, в частности, правом эмиссии </w:t>
      </w:r>
      <w:hyperlink r:id="rId19" w:tooltip="Денежный знак" w:history="1">
        <w:r w:rsidR="00874CAF" w:rsidRPr="00874CAF">
          <w:rPr>
            <w:rStyle w:val="a4"/>
            <w:color w:val="auto"/>
            <w:sz w:val="28"/>
            <w:szCs w:val="28"/>
            <w:u w:val="none"/>
          </w:rPr>
          <w:t>денежных знаков</w:t>
        </w:r>
      </w:hyperlink>
      <w:r w:rsidR="00874CAF" w:rsidRPr="00874CAF">
        <w:rPr>
          <w:sz w:val="28"/>
          <w:szCs w:val="28"/>
        </w:rPr>
        <w:t> и регулирования деятельности</w:t>
      </w:r>
      <w:r w:rsidR="00615B05">
        <w:rPr>
          <w:sz w:val="28"/>
          <w:szCs w:val="28"/>
        </w:rPr>
        <w:t xml:space="preserve"> </w:t>
      </w:r>
      <w:hyperlink r:id="rId20" w:tooltip="Банк" w:history="1">
        <w:r w:rsidR="00874CAF" w:rsidRPr="00874CAF">
          <w:rPr>
            <w:rStyle w:val="a4"/>
            <w:color w:val="auto"/>
            <w:sz w:val="28"/>
            <w:szCs w:val="28"/>
            <w:u w:val="none"/>
          </w:rPr>
          <w:t>банков</w:t>
        </w:r>
      </w:hyperlink>
      <w:r w:rsidR="00874CAF" w:rsidRPr="00874CAF">
        <w:rPr>
          <w:sz w:val="28"/>
          <w:szCs w:val="28"/>
        </w:rPr>
        <w:t>. Банк России, выполняя роль главного координирующего и регулирующего органа всей кредитной системы страны, выступает органом экономического управления. Банк России контролирует деятельность кредитных организаций, выдаёт и отзывает у них </w:t>
      </w:r>
      <w:hyperlink r:id="rId21" w:tooltip="Банковская лицензия" w:history="1">
        <w:r w:rsidR="00874CAF" w:rsidRPr="00874CAF">
          <w:rPr>
            <w:rStyle w:val="a4"/>
            <w:color w:val="auto"/>
            <w:sz w:val="28"/>
            <w:szCs w:val="28"/>
            <w:u w:val="none"/>
          </w:rPr>
          <w:t>лицензии</w:t>
        </w:r>
      </w:hyperlink>
      <w:r w:rsidR="00874CAF" w:rsidRPr="00874CAF">
        <w:rPr>
          <w:sz w:val="28"/>
          <w:szCs w:val="28"/>
        </w:rPr>
        <w:t> на осуществление банковских операций, а уже кредитные организации работают с прочими </w:t>
      </w:r>
      <w:hyperlink r:id="rId22" w:tooltip="Юридическое лицо" w:history="1">
        <w:r w:rsidR="00874CAF" w:rsidRPr="00874CAF">
          <w:rPr>
            <w:rStyle w:val="a4"/>
            <w:color w:val="auto"/>
            <w:sz w:val="28"/>
            <w:szCs w:val="28"/>
            <w:u w:val="none"/>
          </w:rPr>
          <w:t>юридическими</w:t>
        </w:r>
      </w:hyperlink>
      <w:r w:rsidR="00874CAF" w:rsidRPr="00874CAF">
        <w:rPr>
          <w:sz w:val="28"/>
          <w:szCs w:val="28"/>
        </w:rPr>
        <w:t> и </w:t>
      </w:r>
      <w:hyperlink r:id="rId23" w:tooltip="Физическое лицо" w:history="1">
        <w:r w:rsidR="00874CAF" w:rsidRPr="00874CAF">
          <w:rPr>
            <w:rStyle w:val="a4"/>
            <w:color w:val="auto"/>
            <w:sz w:val="28"/>
            <w:szCs w:val="28"/>
            <w:u w:val="none"/>
          </w:rPr>
          <w:t>физическими</w:t>
        </w:r>
      </w:hyperlink>
      <w:r w:rsidR="00874CAF" w:rsidRPr="00874CAF">
        <w:rPr>
          <w:sz w:val="28"/>
          <w:szCs w:val="28"/>
        </w:rPr>
        <w:t> лицами.</w:t>
      </w:r>
    </w:p>
    <w:p w:rsidR="002D654E" w:rsidRPr="00834151" w:rsidRDefault="00834151" w:rsidP="002D654E">
      <w:pPr>
        <w:pStyle w:val="a3"/>
        <w:widowControl w:val="0"/>
        <w:shd w:val="clear" w:color="auto" w:fill="FFFFFF"/>
        <w:spacing w:before="42" w:beforeAutospacing="0" w:after="42" w:afterAutospacing="0" w:line="360" w:lineRule="auto"/>
        <w:ind w:left="40" w:right="40" w:firstLine="709"/>
        <w:contextualSpacing/>
        <w:jc w:val="both"/>
        <w:textAlignment w:val="top"/>
        <w:rPr>
          <w:rStyle w:val="ab"/>
          <w:i w:val="0"/>
          <w:iCs w:val="0"/>
          <w:color w:val="00B0F0"/>
          <w:sz w:val="28"/>
          <w:szCs w:val="28"/>
        </w:rPr>
      </w:pPr>
      <w:r w:rsidRPr="00834151">
        <w:rPr>
          <w:sz w:val="28"/>
          <w:szCs w:val="28"/>
        </w:rPr>
        <w:t>Министерство экономического развития Российской Федерации - это федеральный орган власти Российской Федерации, который разрабатывает, внедряет и контролирует экономическую политику внутри страны, торговлю с другими странами мира посредством торговых предст</w:t>
      </w:r>
      <w:r>
        <w:rPr>
          <w:sz w:val="28"/>
          <w:szCs w:val="28"/>
        </w:rPr>
        <w:t xml:space="preserve">авительств, </w:t>
      </w:r>
      <w:r>
        <w:rPr>
          <w:sz w:val="28"/>
          <w:szCs w:val="28"/>
        </w:rPr>
        <w:lastRenderedPageBreak/>
        <w:t>внешнеэкономическую </w:t>
      </w:r>
      <w:r w:rsidRPr="00834151">
        <w:rPr>
          <w:sz w:val="28"/>
          <w:szCs w:val="28"/>
        </w:rPr>
        <w:t>деятельность. </w:t>
      </w:r>
    </w:p>
    <w:p w:rsidR="00AC5BA5" w:rsidRPr="00834151" w:rsidRDefault="00834151"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834151">
        <w:rPr>
          <w:sz w:val="28"/>
          <w:szCs w:val="28"/>
        </w:rPr>
        <w:t>Федеральная служба по финансовому мониторингу (</w:t>
      </w:r>
      <w:proofErr w:type="spellStart"/>
      <w:r w:rsidRPr="00834151">
        <w:rPr>
          <w:sz w:val="28"/>
          <w:szCs w:val="28"/>
        </w:rPr>
        <w:t>Росфинмониторинг</w:t>
      </w:r>
      <w:proofErr w:type="spellEnd"/>
      <w:r w:rsidRPr="00834151">
        <w:rPr>
          <w:sz w:val="28"/>
          <w:szCs w:val="28"/>
        </w:rPr>
        <w:t>) является федеральным органом исполнительной власти, осуществляющим функции по противодействию легализации (отмыванию) доходов, полученных преступным путем, и финансированию терроризма, по выработке государственной политики, нормативно-правовому регулированию в этой сфере, по координации соответствующей деятельности других федеральных органов исполнительной власти, а также функции национального центра по оценке угроз национальной безопасности, возникающих в результате легализации (отмывания) доходов, полученных преступным путем, финансирования терроризма и распространения оружия массового уничтожения, по выработке мер противодействия этим угрозам.</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color w:val="5F5F5F"/>
          <w:sz w:val="28"/>
          <w:szCs w:val="28"/>
        </w:rPr>
      </w:pPr>
      <w:r w:rsidRPr="00BA6729">
        <w:rPr>
          <w:rStyle w:val="ad"/>
          <w:b w:val="0"/>
          <w:bCs w:val="0"/>
          <w:sz w:val="28"/>
          <w:szCs w:val="28"/>
        </w:rPr>
        <w:t>Государственный финансовый контроль</w:t>
      </w:r>
      <w:r w:rsidRPr="00BA6729">
        <w:rPr>
          <w:rStyle w:val="apple-converted-space"/>
          <w:sz w:val="28"/>
          <w:szCs w:val="28"/>
        </w:rPr>
        <w:t> </w:t>
      </w:r>
      <w:r w:rsidRPr="00BA6729">
        <w:rPr>
          <w:sz w:val="28"/>
          <w:szCs w:val="28"/>
        </w:rPr>
        <w:t>в Российской Федерации представляет собой совокупность действий и операций по контролю за соблюдением законодательных и нормативных правовых актов, норм, стандартов и правил по использованию государственных средств. Финансовый контроль – стоимостный контроль, поэтому он имеет место во всех сферах общественного воспроизводства и сопровождает весь процесс движения денежных фондов, включая и стадию оценки финансовых результатов (эффективности). Таким образом, объект финансового контроля – это денежные отношения. Финансовый контроль служит формой реализации контрольной функции управления; он призван обеспечивать интересы и права как государства, так и всех других экономических субъектов</w:t>
      </w:r>
      <w:r w:rsidRPr="00BA6729">
        <w:rPr>
          <w:color w:val="5F5F5F"/>
          <w:sz w:val="28"/>
          <w:szCs w:val="28"/>
        </w:rPr>
        <w:t xml:space="preserve">. </w:t>
      </w:r>
    </w:p>
    <w:p w:rsidR="00AC5BA5" w:rsidRPr="00BA6729" w:rsidRDefault="00AC5BA5" w:rsidP="00BA6729">
      <w:pPr>
        <w:pStyle w:val="a3"/>
        <w:widowControl w:val="0"/>
        <w:shd w:val="clear" w:color="auto" w:fill="FFFFFF"/>
        <w:spacing w:before="42" w:beforeAutospacing="0" w:after="42" w:afterAutospacing="0" w:line="360" w:lineRule="auto"/>
        <w:ind w:left="40" w:right="40" w:firstLine="709"/>
        <w:contextualSpacing/>
        <w:jc w:val="both"/>
        <w:textAlignment w:val="top"/>
        <w:rPr>
          <w:sz w:val="28"/>
          <w:szCs w:val="28"/>
        </w:rPr>
      </w:pPr>
      <w:r w:rsidRPr="00BA6729">
        <w:rPr>
          <w:sz w:val="28"/>
          <w:szCs w:val="28"/>
        </w:rPr>
        <w:t xml:space="preserve">Государственный финансовый контроль способствует реализации финансовой политики государства, созданию условий для эффективного использования бюджетных средств. В первую очередь он предусматривает контроль за составлением, рассмотрением, утверждением и исполнением бюджетов всех уровней и внебюджетных фондов, финансовой </w:t>
      </w:r>
      <w:r w:rsidRPr="00BA6729">
        <w:rPr>
          <w:sz w:val="28"/>
          <w:szCs w:val="28"/>
        </w:rPr>
        <w:lastRenderedPageBreak/>
        <w:t>деятельностью предприятий и учреждений, банков и других финансовых посредников, а также финансовых корпораций.</w:t>
      </w:r>
    </w:p>
    <w:p w:rsidR="00287751" w:rsidRPr="00BA6729" w:rsidRDefault="00287751"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CE341D" w:rsidRPr="00BA6729" w:rsidRDefault="00CE341D"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572199" w:rsidRPr="00BA6729" w:rsidRDefault="00BB5102" w:rsidP="00677B8B">
      <w:pPr>
        <w:widowControl w:val="0"/>
        <w:spacing w:line="360" w:lineRule="auto"/>
        <w:ind w:firstLine="709"/>
        <w:contextualSpacing/>
        <w:jc w:val="both"/>
        <w:rPr>
          <w:rFonts w:ascii="Times New Roman" w:hAnsi="Times New Roman" w:cs="Times New Roman"/>
          <w:sz w:val="28"/>
          <w:szCs w:val="28"/>
          <w:shd w:val="clear" w:color="auto" w:fill="FFFFFF"/>
        </w:rPr>
      </w:pPr>
      <w:r w:rsidRPr="00BA6729">
        <w:rPr>
          <w:rFonts w:ascii="Times New Roman" w:hAnsi="Times New Roman" w:cs="Times New Roman"/>
          <w:sz w:val="28"/>
          <w:szCs w:val="28"/>
          <w:shd w:val="clear" w:color="auto" w:fill="FFFFFF"/>
        </w:rPr>
        <w:t>1.3  Нормативно-правовое обеспечение финансовой безопасности государства</w:t>
      </w:r>
    </w:p>
    <w:p w:rsidR="00CE341D" w:rsidRPr="00BA6729" w:rsidRDefault="00CE341D" w:rsidP="00BA6729">
      <w:pPr>
        <w:widowControl w:val="0"/>
        <w:spacing w:line="360" w:lineRule="auto"/>
        <w:ind w:firstLine="709"/>
        <w:contextualSpacing/>
        <w:jc w:val="both"/>
        <w:rPr>
          <w:rFonts w:ascii="Times New Roman" w:hAnsi="Times New Roman" w:cs="Times New Roman"/>
          <w:sz w:val="28"/>
          <w:szCs w:val="28"/>
          <w:shd w:val="clear" w:color="auto" w:fill="FFFFFF"/>
        </w:rPr>
      </w:pP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Детальная регламентация вопросов обеспечения финансовой безопасности выступает: а) как важнейшее условие стабильного функционирования финансовой системы государства и качества действующего нормативного массива; б) как непременное условие эффективного функционирования государственного механизма обеспечения финансовой безопасности.</w:t>
      </w: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В правовой основе обеспечения финансовой безопасности Российской Федерации следует выделить несколько уровней.</w:t>
      </w: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Прежде всего, это Конституция РФ, которая установила не только систему государственных органов, обеспечивающих финансовую безопасность страны, но и целый ряд их полномочий и отношений взаимодействия между собой.</w:t>
      </w: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 xml:space="preserve">Не менее значим «пласт» федеральных конституционных законов и федеральных законов. Данную подсистему правовых основ в свою очередь следует разделить на четыре группы. В первую входят федеральные законы, регулирующие функционирование субъектов хозяйственной деятельности и финансовой системы государства в целом. Вторую группу образуют федеральные законы, регулирующие порядок организации, деятельности и полномочия государственных органов и институтов, обеспечивающих финансовую безопасность. Третью группу составляют законы, непосредственно регулирующие вопросы организации обеспечения финансовой безопасности. К четвертой группе относятся законы, </w:t>
      </w:r>
      <w:r w:rsidRPr="00BA6729">
        <w:rPr>
          <w:color w:val="000000"/>
          <w:sz w:val="28"/>
          <w:szCs w:val="28"/>
        </w:rPr>
        <w:lastRenderedPageBreak/>
        <w:t>устанавливающие ответственность за нарушение (неисполнение) законодательства (в широком понимании) в сфере обеспечения финансовой безопасности Российской Федерации.</w:t>
      </w: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Особо надо отметить Указы Президента РФ, которыми определены Концепция национальной безопасности России, Стратегия экономической безопасности, Концепция национальной стратегии противодействия легализации преступных доходов и финансированию терроризма, система и структура органов, обеспечивающих финансовую безопасность Российской Федерации и ряд других вопросов.</w:t>
      </w:r>
    </w:p>
    <w:p w:rsidR="00BB5102" w:rsidRPr="00BA6729"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К ним тесно примыкают акты Правительства РФ, которые определили порядок организации, деятельности и полномочия системы государственных органов, обеспечивающих финансовую безопасность в нашей стране.</w:t>
      </w:r>
    </w:p>
    <w:p w:rsidR="00BB5102" w:rsidRDefault="00BB5102"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Важным источником обеспечения финансовой безопасности являются международные договоры и соглашения Российской Федерации. Основная часть норм, содержащихся в международных правовых актах, сформулирована таким образом, что не может применяться непосредственно для регулирования отношений в данной сфере.</w:t>
      </w:r>
    </w:p>
    <w:p w:rsidR="00734CE1" w:rsidRDefault="00734CE1" w:rsidP="00BA6729">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Велика конкретизируемая роль актов иных государственных органов и институтов, обеспечивающих финансовую безопасность России, где особое место занимают акты Центрального банка РФ.</w:t>
      </w:r>
    </w:p>
    <w:p w:rsidR="009B1E5F" w:rsidRPr="009B1E5F" w:rsidRDefault="002E1ADE" w:rsidP="00BA6729">
      <w:pPr>
        <w:pStyle w:val="a3"/>
        <w:widowControl w:val="0"/>
        <w:shd w:val="clear" w:color="auto" w:fill="FFFFFF"/>
        <w:spacing w:line="360" w:lineRule="auto"/>
        <w:ind w:firstLine="709"/>
        <w:contextualSpacing/>
        <w:jc w:val="both"/>
        <w:rPr>
          <w:sz w:val="28"/>
          <w:szCs w:val="28"/>
        </w:rPr>
      </w:pPr>
      <w:hyperlink r:id="rId24" w:tooltip="http://www.cbr.ru/today/status_functions/law_cb.pdf" w:history="1">
        <w:r w:rsidR="009B1E5F" w:rsidRPr="009B1E5F">
          <w:rPr>
            <w:rStyle w:val="a4"/>
            <w:color w:val="auto"/>
            <w:sz w:val="28"/>
            <w:szCs w:val="28"/>
            <w:u w:val="none"/>
            <w:shd w:val="clear" w:color="auto" w:fill="FFFFFF"/>
          </w:rPr>
          <w:t>Федеральный закон от 10 июля 2002 года № 86-ФЗ «О Центральном банке Российской Федерации (Банке России)»</w:t>
        </w:r>
      </w:hyperlink>
      <w:r w:rsidR="009B1E5F">
        <w:rPr>
          <w:sz w:val="28"/>
          <w:szCs w:val="28"/>
        </w:rPr>
        <w:t>-ос</w:t>
      </w:r>
      <w:r w:rsidR="00734CE1">
        <w:rPr>
          <w:sz w:val="28"/>
          <w:szCs w:val="28"/>
        </w:rPr>
        <w:t>новной документ, регулирующий деятельность ЦБ РФ. В нем определены статус, уставной капитал, функции ЦБ.</w:t>
      </w:r>
    </w:p>
    <w:p w:rsidR="009B1E5F" w:rsidRPr="00734CE1" w:rsidRDefault="009B1E5F" w:rsidP="00BA6729">
      <w:pPr>
        <w:pStyle w:val="a3"/>
        <w:widowControl w:val="0"/>
        <w:shd w:val="clear" w:color="auto" w:fill="FFFFFF"/>
        <w:spacing w:line="360" w:lineRule="auto"/>
        <w:ind w:firstLine="709"/>
        <w:contextualSpacing/>
        <w:jc w:val="both"/>
        <w:rPr>
          <w:rStyle w:val="apple-converted-space"/>
          <w:sz w:val="28"/>
          <w:szCs w:val="28"/>
          <w:shd w:val="clear" w:color="auto" w:fill="FFFFFF"/>
        </w:rPr>
      </w:pPr>
      <w:r w:rsidRPr="00734CE1">
        <w:rPr>
          <w:sz w:val="28"/>
          <w:szCs w:val="28"/>
          <w:shd w:val="clear" w:color="auto" w:fill="FFFFFF"/>
        </w:rPr>
        <w:t>Федеральный закон о противодействии отмыванию доходов и финансированию терроризма от 7 августа 2001 года № 115-ФЗ</w:t>
      </w:r>
      <w:r w:rsidR="00734CE1">
        <w:rPr>
          <w:sz w:val="28"/>
          <w:szCs w:val="28"/>
          <w:shd w:val="clear" w:color="auto" w:fill="FFFFFF"/>
        </w:rPr>
        <w:t>-</w:t>
      </w:r>
      <w:r w:rsidR="00734CE1" w:rsidRPr="00734CE1">
        <w:rPr>
          <w:rFonts w:ascii="Arial" w:eastAsiaTheme="minorHAnsi" w:hAnsi="Arial" w:cs="Arial"/>
          <w:color w:val="222222"/>
          <w:sz w:val="21"/>
          <w:szCs w:val="21"/>
          <w:shd w:val="clear" w:color="auto" w:fill="FFFFFF"/>
          <w:lang w:eastAsia="en-US"/>
        </w:rPr>
        <w:t xml:space="preserve"> </w:t>
      </w:r>
      <w:r w:rsidR="00734CE1" w:rsidRPr="00734CE1">
        <w:rPr>
          <w:sz w:val="28"/>
          <w:szCs w:val="28"/>
          <w:shd w:val="clear" w:color="auto" w:fill="FFFFFF"/>
        </w:rPr>
        <w:t>основа российского законодательства по противодействию отмыванию денежных средств.</w:t>
      </w:r>
    </w:p>
    <w:p w:rsidR="00734CE1" w:rsidRDefault="002E1ADE" w:rsidP="00734CE1">
      <w:pPr>
        <w:pStyle w:val="a3"/>
        <w:widowControl w:val="0"/>
        <w:shd w:val="clear" w:color="auto" w:fill="FFFFFF"/>
        <w:spacing w:line="360" w:lineRule="auto"/>
        <w:ind w:firstLine="709"/>
        <w:contextualSpacing/>
        <w:jc w:val="both"/>
        <w:rPr>
          <w:sz w:val="28"/>
          <w:szCs w:val="28"/>
        </w:rPr>
      </w:pPr>
      <w:hyperlink r:id="rId25" w:history="1">
        <w:r w:rsidR="009B1E5F" w:rsidRPr="00734CE1">
          <w:rPr>
            <w:rStyle w:val="a4"/>
            <w:color w:val="auto"/>
            <w:sz w:val="28"/>
            <w:szCs w:val="28"/>
            <w:u w:val="none"/>
            <w:shd w:val="clear" w:color="auto" w:fill="FFFFFF"/>
          </w:rPr>
          <w:t>Федеральный закон от 27 июня 2011 года № 161-ФЗ «О национальной платежной системе»</w:t>
        </w:r>
      </w:hyperlink>
      <w:r w:rsidR="00734CE1" w:rsidRPr="00734CE1">
        <w:rPr>
          <w:rFonts w:ascii="Arial" w:hAnsi="Arial" w:cs="Arial"/>
          <w:color w:val="222222"/>
          <w:sz w:val="21"/>
          <w:szCs w:val="21"/>
        </w:rPr>
        <w:t xml:space="preserve"> </w:t>
      </w:r>
      <w:r w:rsidR="00734CE1" w:rsidRPr="00734CE1">
        <w:rPr>
          <w:sz w:val="28"/>
          <w:szCs w:val="28"/>
        </w:rPr>
        <w:t xml:space="preserve">устанавливает правовые и организационные основы </w:t>
      </w:r>
      <w:r w:rsidR="00734CE1" w:rsidRPr="00734CE1">
        <w:rPr>
          <w:sz w:val="28"/>
          <w:szCs w:val="28"/>
        </w:rPr>
        <w:lastRenderedPageBreak/>
        <w:t>НПС и ее субъектов, определяет порядок оказания платежных услуг, в т. ч. проведения переводов электронных денежных средств, и осуществления надзора.</w:t>
      </w:r>
      <w:r w:rsidR="00734CE1">
        <w:rPr>
          <w:sz w:val="28"/>
          <w:szCs w:val="28"/>
        </w:rPr>
        <w:t xml:space="preserve"> </w:t>
      </w:r>
      <w:r w:rsidR="00734CE1" w:rsidRPr="00734CE1">
        <w:rPr>
          <w:sz w:val="28"/>
          <w:szCs w:val="28"/>
        </w:rPr>
        <w:t xml:space="preserve">В </w:t>
      </w:r>
      <w:r w:rsidR="00734CE1">
        <w:rPr>
          <w:sz w:val="28"/>
          <w:szCs w:val="28"/>
        </w:rPr>
        <w:t>документе дано определение НПС, в</w:t>
      </w:r>
      <w:r w:rsidR="00734CE1" w:rsidRPr="00734CE1">
        <w:rPr>
          <w:sz w:val="28"/>
          <w:szCs w:val="28"/>
        </w:rPr>
        <w:t>водится понят</w:t>
      </w:r>
      <w:r w:rsidR="00734CE1">
        <w:rPr>
          <w:sz w:val="28"/>
          <w:szCs w:val="28"/>
        </w:rPr>
        <w:t>ие «значимые платежные системы»,</w:t>
      </w:r>
      <w:r w:rsidR="00332F93">
        <w:rPr>
          <w:sz w:val="28"/>
          <w:szCs w:val="28"/>
        </w:rPr>
        <w:t xml:space="preserve"> </w:t>
      </w:r>
      <w:r w:rsidR="00734CE1" w:rsidRPr="00734CE1">
        <w:rPr>
          <w:sz w:val="28"/>
          <w:szCs w:val="28"/>
        </w:rPr>
        <w:t>обозначены все участники НПС, обеспечивающие ее деятельность, устан</w:t>
      </w:r>
      <w:r w:rsidR="00734CE1">
        <w:rPr>
          <w:sz w:val="28"/>
          <w:szCs w:val="28"/>
        </w:rPr>
        <w:t>овлены их функции и обязанности, о</w:t>
      </w:r>
      <w:r w:rsidR="00734CE1" w:rsidRPr="00734CE1">
        <w:rPr>
          <w:sz w:val="28"/>
          <w:szCs w:val="28"/>
        </w:rPr>
        <w:t>писан порядок оказания платежных услуг</w:t>
      </w:r>
      <w:r w:rsidR="00734CE1">
        <w:rPr>
          <w:sz w:val="28"/>
          <w:szCs w:val="28"/>
        </w:rPr>
        <w:t xml:space="preserve">. </w:t>
      </w:r>
    </w:p>
    <w:p w:rsidR="00734CE1" w:rsidRPr="00734CE1" w:rsidRDefault="00734CE1" w:rsidP="00734CE1">
      <w:pPr>
        <w:pStyle w:val="a3"/>
        <w:widowControl w:val="0"/>
        <w:spacing w:line="360" w:lineRule="auto"/>
        <w:ind w:firstLine="709"/>
        <w:contextualSpacing/>
        <w:jc w:val="both"/>
        <w:rPr>
          <w:sz w:val="28"/>
          <w:szCs w:val="28"/>
        </w:rPr>
      </w:pPr>
      <w:r w:rsidRPr="00734CE1">
        <w:rPr>
          <w:sz w:val="28"/>
          <w:szCs w:val="28"/>
        </w:rPr>
        <w:t>В документе впервые даны определения таких понятий, как «электронные денежные средства» и «электронное средство платежа».</w:t>
      </w:r>
    </w:p>
    <w:p w:rsidR="009B1E5F" w:rsidRDefault="00734CE1" w:rsidP="00734CE1">
      <w:pPr>
        <w:pStyle w:val="a3"/>
        <w:widowControl w:val="0"/>
        <w:spacing w:line="360" w:lineRule="auto"/>
        <w:ind w:firstLine="709"/>
        <w:contextualSpacing/>
        <w:jc w:val="both"/>
        <w:rPr>
          <w:sz w:val="28"/>
          <w:szCs w:val="28"/>
        </w:rPr>
      </w:pPr>
      <w:r w:rsidRPr="00734CE1">
        <w:rPr>
          <w:sz w:val="28"/>
          <w:szCs w:val="28"/>
        </w:rPr>
        <w:t>Надзор в национальной платежной системе осуществляет </w:t>
      </w:r>
      <w:hyperlink r:id="rId26" w:tooltip="Банк России" w:history="1">
        <w:r w:rsidRPr="00734CE1">
          <w:rPr>
            <w:rStyle w:val="a4"/>
            <w:color w:val="auto"/>
            <w:sz w:val="28"/>
            <w:szCs w:val="28"/>
            <w:u w:val="none"/>
          </w:rPr>
          <w:t>Банк России</w:t>
        </w:r>
      </w:hyperlink>
      <w:r w:rsidRPr="00734CE1">
        <w:rPr>
          <w:sz w:val="28"/>
          <w:szCs w:val="28"/>
        </w:rPr>
        <w:t>. В законе прописано, как он выполняет эту функцию, а также указаны действия и меры принуждения, применяемые им в случае нарушения поднадзорной организацией требований, установленных законом.</w:t>
      </w:r>
    </w:p>
    <w:p w:rsidR="00734CE1" w:rsidRPr="00734CE1" w:rsidRDefault="00734CE1" w:rsidP="00734CE1">
      <w:pPr>
        <w:pStyle w:val="a3"/>
        <w:widowControl w:val="0"/>
        <w:shd w:val="clear" w:color="auto" w:fill="FFFFFF"/>
        <w:spacing w:line="360" w:lineRule="auto"/>
        <w:ind w:firstLine="709"/>
        <w:contextualSpacing/>
        <w:jc w:val="both"/>
        <w:rPr>
          <w:color w:val="000000"/>
          <w:sz w:val="28"/>
          <w:szCs w:val="28"/>
        </w:rPr>
      </w:pPr>
      <w:r w:rsidRPr="00BA6729">
        <w:rPr>
          <w:color w:val="000000"/>
          <w:sz w:val="28"/>
          <w:szCs w:val="28"/>
        </w:rPr>
        <w:t>Значимы акты федеральных органов исполнительной власти, принимаемые на основании и во исполнение законодательства РФ об обеспечении финансовой безопасности России. А так же акты Министерства финансов РФ и Федеральной службы РФ по финансовому мониторингу.</w:t>
      </w:r>
    </w:p>
    <w:p w:rsidR="00E74FCC" w:rsidRDefault="00E74FCC" w:rsidP="00BA6729">
      <w:pPr>
        <w:pStyle w:val="a3"/>
        <w:widowControl w:val="0"/>
        <w:shd w:val="clear" w:color="auto" w:fill="FFFFFF"/>
        <w:spacing w:line="360" w:lineRule="auto"/>
        <w:ind w:firstLine="709"/>
        <w:contextualSpacing/>
        <w:jc w:val="both"/>
        <w:rPr>
          <w:color w:val="000000"/>
          <w:sz w:val="28"/>
          <w:szCs w:val="28"/>
          <w:shd w:val="clear" w:color="auto" w:fill="FFFFFF"/>
        </w:rPr>
      </w:pPr>
      <w:r w:rsidRPr="00E74FCC">
        <w:rPr>
          <w:color w:val="000000"/>
          <w:sz w:val="28"/>
          <w:szCs w:val="28"/>
          <w:shd w:val="clear" w:color="auto" w:fill="FFFFFF"/>
        </w:rPr>
        <w:t>Приказ Минфина России от 22.08.2012 № 306 «Об утверждении Положения о Департаменте государственного дол</w:t>
      </w:r>
      <w:r>
        <w:rPr>
          <w:color w:val="000000"/>
          <w:sz w:val="28"/>
          <w:szCs w:val="28"/>
          <w:shd w:val="clear" w:color="auto" w:fill="FFFFFF"/>
        </w:rPr>
        <w:t>га и государственных финансовых </w:t>
      </w:r>
      <w:r w:rsidRPr="00E74FCC">
        <w:rPr>
          <w:color w:val="000000"/>
          <w:sz w:val="28"/>
          <w:szCs w:val="28"/>
          <w:shd w:val="clear" w:color="auto" w:fill="FFFFFF"/>
        </w:rPr>
        <w:t>активов»</w:t>
      </w:r>
      <w:r>
        <w:rPr>
          <w:color w:val="000000"/>
          <w:sz w:val="28"/>
          <w:szCs w:val="28"/>
          <w:shd w:val="clear" w:color="auto" w:fill="FFFFFF"/>
        </w:rPr>
        <w:t>-нормативный документ, определяющий статус и полномочия Департамента</w:t>
      </w:r>
      <w:r w:rsidRPr="00E74FCC">
        <w:rPr>
          <w:color w:val="000000"/>
          <w:sz w:val="28"/>
          <w:szCs w:val="28"/>
          <w:shd w:val="clear" w:color="auto" w:fill="FFFFFF"/>
        </w:rPr>
        <w:t xml:space="preserve"> государственного дол</w:t>
      </w:r>
      <w:r>
        <w:rPr>
          <w:color w:val="000000"/>
          <w:sz w:val="28"/>
          <w:szCs w:val="28"/>
          <w:shd w:val="clear" w:color="auto" w:fill="FFFFFF"/>
        </w:rPr>
        <w:t>га и государственных финансовых </w:t>
      </w:r>
      <w:r w:rsidRPr="00E74FCC">
        <w:rPr>
          <w:color w:val="000000"/>
          <w:sz w:val="28"/>
          <w:szCs w:val="28"/>
          <w:shd w:val="clear" w:color="auto" w:fill="FFFFFF"/>
        </w:rPr>
        <w:t>активов</w:t>
      </w:r>
      <w:r>
        <w:rPr>
          <w:color w:val="000000"/>
          <w:sz w:val="28"/>
          <w:szCs w:val="28"/>
          <w:shd w:val="clear" w:color="auto" w:fill="FFFFFF"/>
        </w:rPr>
        <w:t>.</w:t>
      </w:r>
    </w:p>
    <w:p w:rsidR="002F72B9" w:rsidRDefault="00E74FCC" w:rsidP="002741CF">
      <w:pPr>
        <w:pStyle w:val="a3"/>
        <w:widowControl w:val="0"/>
        <w:shd w:val="clear" w:color="auto" w:fill="FFFFFF"/>
        <w:spacing w:line="360" w:lineRule="auto"/>
        <w:ind w:firstLine="709"/>
        <w:contextualSpacing/>
        <w:jc w:val="both"/>
        <w:rPr>
          <w:color w:val="000000"/>
          <w:sz w:val="28"/>
          <w:szCs w:val="28"/>
          <w:shd w:val="clear" w:color="auto" w:fill="FFFFFF"/>
        </w:rPr>
      </w:pPr>
      <w:r w:rsidRPr="00E74FCC">
        <w:rPr>
          <w:color w:val="000000"/>
          <w:sz w:val="28"/>
          <w:szCs w:val="28"/>
          <w:shd w:val="clear" w:color="auto" w:fill="FFFFFF"/>
        </w:rPr>
        <w:t>Приказ Минфина России от 14.07.2014 №218 «Об утверждении Положения о Департаменте бюджетной политики»</w:t>
      </w:r>
      <w:r>
        <w:rPr>
          <w:color w:val="000000"/>
          <w:sz w:val="28"/>
          <w:szCs w:val="28"/>
        </w:rPr>
        <w:t>-</w:t>
      </w:r>
      <w:r w:rsidR="002F72B9">
        <w:rPr>
          <w:color w:val="000000"/>
          <w:sz w:val="28"/>
          <w:szCs w:val="28"/>
        </w:rPr>
        <w:t xml:space="preserve">нормативный документ, определяющий статус и полномочия </w:t>
      </w:r>
      <w:r w:rsidR="002F72B9">
        <w:rPr>
          <w:color w:val="000000"/>
          <w:sz w:val="28"/>
          <w:szCs w:val="28"/>
          <w:shd w:val="clear" w:color="auto" w:fill="FFFFFF"/>
        </w:rPr>
        <w:t>Департамента</w:t>
      </w:r>
      <w:r w:rsidR="002F72B9" w:rsidRPr="00E74FCC">
        <w:rPr>
          <w:color w:val="000000"/>
          <w:sz w:val="28"/>
          <w:szCs w:val="28"/>
          <w:shd w:val="clear" w:color="auto" w:fill="FFFFFF"/>
        </w:rPr>
        <w:t xml:space="preserve"> бюджетной политики</w:t>
      </w:r>
      <w:r w:rsidR="002F72B9">
        <w:rPr>
          <w:color w:val="000000"/>
          <w:sz w:val="28"/>
          <w:szCs w:val="28"/>
          <w:shd w:val="clear" w:color="auto" w:fill="FFFFFF"/>
        </w:rPr>
        <w:t>.</w:t>
      </w:r>
    </w:p>
    <w:p w:rsidR="002741CF" w:rsidRPr="002741CF" w:rsidRDefault="002F72B9" w:rsidP="002741CF">
      <w:pPr>
        <w:pStyle w:val="a3"/>
        <w:widowControl w:val="0"/>
        <w:shd w:val="clear" w:color="auto" w:fill="FFFFFF"/>
        <w:spacing w:line="360" w:lineRule="auto"/>
        <w:ind w:firstLine="709"/>
        <w:contextualSpacing/>
        <w:jc w:val="both"/>
        <w:rPr>
          <w:color w:val="00B0F0"/>
          <w:sz w:val="28"/>
          <w:szCs w:val="28"/>
        </w:rPr>
      </w:pPr>
      <w:r>
        <w:rPr>
          <w:color w:val="000000"/>
          <w:sz w:val="28"/>
          <w:szCs w:val="28"/>
          <w:shd w:val="clear" w:color="auto" w:fill="FFFFFF"/>
        </w:rPr>
        <w:t>Также стоит отметить следующие нормативно-правовые документы.</w:t>
      </w:r>
    </w:p>
    <w:p w:rsidR="002741CF" w:rsidRPr="00882DBC" w:rsidRDefault="00882DBC" w:rsidP="00882DBC">
      <w:pPr>
        <w:pStyle w:val="a3"/>
        <w:widowControl w:val="0"/>
        <w:shd w:val="clear" w:color="auto" w:fill="FFFFFF"/>
        <w:spacing w:line="360" w:lineRule="auto"/>
        <w:ind w:firstLine="709"/>
        <w:contextualSpacing/>
        <w:jc w:val="both"/>
        <w:rPr>
          <w:sz w:val="28"/>
          <w:szCs w:val="28"/>
        </w:rPr>
      </w:pPr>
      <w:r w:rsidRPr="00882DBC">
        <w:rPr>
          <w:sz w:val="28"/>
          <w:szCs w:val="28"/>
        </w:rPr>
        <w:t>Стратегия развития финансового рынка Российской Федерации до 2020 года</w:t>
      </w:r>
      <w:r>
        <w:rPr>
          <w:sz w:val="28"/>
          <w:szCs w:val="28"/>
        </w:rPr>
        <w:t xml:space="preserve"> </w:t>
      </w:r>
      <w:r w:rsidRPr="00882DBC">
        <w:rPr>
          <w:sz w:val="28"/>
          <w:szCs w:val="28"/>
        </w:rPr>
        <w:t>-</w:t>
      </w:r>
      <w:r>
        <w:rPr>
          <w:sz w:val="28"/>
          <w:szCs w:val="28"/>
        </w:rPr>
        <w:t xml:space="preserve"> </w:t>
      </w:r>
      <w:r w:rsidRPr="00882DBC">
        <w:rPr>
          <w:sz w:val="28"/>
          <w:szCs w:val="28"/>
        </w:rPr>
        <w:t>настоящая Стратегия определяет приоритетные направления деятельности государственных органов в сфере регулирования финансового рынка на период до 2020 года.</w:t>
      </w:r>
      <w:r>
        <w:rPr>
          <w:sz w:val="28"/>
          <w:szCs w:val="28"/>
        </w:rPr>
        <w:t xml:space="preserve"> </w:t>
      </w:r>
      <w:r w:rsidRPr="00882DBC">
        <w:rPr>
          <w:sz w:val="28"/>
          <w:szCs w:val="28"/>
        </w:rPr>
        <w:t xml:space="preserve">Целью настоящей Стратегии является обеспечение ускоренного экономического развития страны посредством </w:t>
      </w:r>
      <w:r w:rsidRPr="00882DBC">
        <w:rPr>
          <w:sz w:val="28"/>
          <w:szCs w:val="28"/>
        </w:rPr>
        <w:lastRenderedPageBreak/>
        <w:t>качественного повышения конкурентоспособности российского финансового рынка и формирования на его основе самостоятельного финансового центра, способного сконцентрировать предложение широкого набора финансовых инструментов, спрос на финансовые инструменты со стороны внутренних и внешних инвесторов и тем самым создать условия для формирования цен на такие финансовые инструменты и соответствующие им активы в Российской Федерации.</w:t>
      </w:r>
    </w:p>
    <w:p w:rsidR="00DE6980" w:rsidRDefault="002E1ADE" w:rsidP="00DE6980">
      <w:pPr>
        <w:pStyle w:val="a3"/>
        <w:widowControl w:val="0"/>
        <w:shd w:val="clear" w:color="auto" w:fill="FFFFFF"/>
        <w:spacing w:line="360" w:lineRule="auto"/>
        <w:ind w:firstLine="709"/>
        <w:contextualSpacing/>
        <w:jc w:val="both"/>
        <w:rPr>
          <w:sz w:val="28"/>
          <w:szCs w:val="28"/>
        </w:rPr>
      </w:pPr>
      <w:hyperlink r:id="rId27" w:history="1">
        <w:r w:rsidR="00DE6980" w:rsidRPr="00DE6980">
          <w:rPr>
            <w:rStyle w:val="a4"/>
            <w:bCs/>
            <w:color w:val="auto"/>
            <w:sz w:val="28"/>
            <w:szCs w:val="28"/>
            <w:u w:val="none"/>
            <w:shd w:val="clear" w:color="auto" w:fill="FFFFFF"/>
          </w:rPr>
          <w:t>Заявление Правительства РФ N 1472п-П13, Банка России N 01-001/1280 от 05.04.2011 "О Стратегии развития банковского сектора Российской Федерации на период до 2015 года"</w:t>
        </w:r>
      </w:hyperlink>
      <w:r w:rsidR="00DE6980">
        <w:rPr>
          <w:sz w:val="28"/>
          <w:szCs w:val="28"/>
        </w:rPr>
        <w:t xml:space="preserve"> –</w:t>
      </w:r>
      <w:r w:rsidR="00DE6980" w:rsidRPr="00DE6980">
        <w:rPr>
          <w:rFonts w:ascii="Arial" w:eastAsiaTheme="minorHAnsi" w:hAnsi="Arial" w:cs="Arial"/>
          <w:color w:val="000000"/>
          <w:sz w:val="22"/>
          <w:szCs w:val="22"/>
          <w:shd w:val="clear" w:color="auto" w:fill="FFFFFF"/>
          <w:lang w:eastAsia="en-US"/>
        </w:rPr>
        <w:t xml:space="preserve"> </w:t>
      </w:r>
      <w:r w:rsidR="00DE6980">
        <w:rPr>
          <w:sz w:val="28"/>
          <w:szCs w:val="28"/>
        </w:rPr>
        <w:t>в</w:t>
      </w:r>
      <w:r w:rsidR="00DE6980" w:rsidRPr="00DE6980">
        <w:rPr>
          <w:sz w:val="28"/>
          <w:szCs w:val="28"/>
        </w:rPr>
        <w:t xml:space="preserve"> рамках реализации настоящей Стратегии усилия Правительства Российской Федерации и Банка России ориентированы прежде всего на создание условий для увеличения эффективности трансформации банковским сектором временно свободных средств в кредиты и инвестиции и повышение роли банковского сектора в процессе модернизации российской экономики.</w:t>
      </w:r>
    </w:p>
    <w:p w:rsidR="00DE6980" w:rsidRPr="00DE6980" w:rsidRDefault="002741CF" w:rsidP="00DE6980">
      <w:pPr>
        <w:pStyle w:val="a3"/>
        <w:widowControl w:val="0"/>
        <w:shd w:val="clear" w:color="auto" w:fill="FFFFFF"/>
        <w:spacing w:line="360" w:lineRule="auto"/>
        <w:ind w:firstLine="709"/>
        <w:contextualSpacing/>
        <w:jc w:val="both"/>
        <w:rPr>
          <w:sz w:val="28"/>
          <w:szCs w:val="28"/>
        </w:rPr>
      </w:pPr>
      <w:r w:rsidRPr="00DE6980">
        <w:rPr>
          <w:sz w:val="28"/>
          <w:szCs w:val="28"/>
        </w:rPr>
        <w:t>Распоряжение Правительства РФ от 17.11.2008 N 1662-р (ред. от 08.08.2009) «О Концепции долгосрочного социально-экономического развития Российской Федерации на период до 2020 года»</w:t>
      </w:r>
      <w:r w:rsidR="00DE6980">
        <w:rPr>
          <w:sz w:val="28"/>
          <w:szCs w:val="28"/>
        </w:rPr>
        <w:t>-</w:t>
      </w:r>
      <w:r w:rsidR="00DE6980" w:rsidRPr="00DE6980">
        <w:rPr>
          <w:rFonts w:ascii="Verdana" w:hAnsi="Verdana"/>
          <w:sz w:val="21"/>
          <w:szCs w:val="21"/>
        </w:rPr>
        <w:t xml:space="preserve"> </w:t>
      </w:r>
      <w:r w:rsidR="00DE6980" w:rsidRPr="00DE6980">
        <w:rPr>
          <w:sz w:val="28"/>
          <w:szCs w:val="28"/>
        </w:rPr>
        <w:t>разработана в соответствии с поручением Президента Россий</w:t>
      </w:r>
      <w:r w:rsidR="00DE6980">
        <w:rPr>
          <w:sz w:val="28"/>
          <w:szCs w:val="28"/>
        </w:rPr>
        <w:t>ской Федерации, ц</w:t>
      </w:r>
      <w:r w:rsidR="00DE6980" w:rsidRPr="00DE6980">
        <w:rPr>
          <w:sz w:val="28"/>
          <w:szCs w:val="28"/>
        </w:rPr>
        <w:t>ель</w:t>
      </w:r>
      <w:r w:rsidR="00DE6980">
        <w:rPr>
          <w:sz w:val="28"/>
          <w:szCs w:val="28"/>
        </w:rPr>
        <w:t>ю</w:t>
      </w:r>
      <w:r w:rsidR="00DE6980" w:rsidRPr="00DE6980">
        <w:rPr>
          <w:sz w:val="28"/>
          <w:szCs w:val="28"/>
        </w:rPr>
        <w:t xml:space="preserve"> </w:t>
      </w:r>
      <w:r w:rsidR="00DE6980">
        <w:rPr>
          <w:sz w:val="28"/>
          <w:szCs w:val="28"/>
        </w:rPr>
        <w:t>которой является</w:t>
      </w:r>
      <w:r w:rsidR="00DE6980" w:rsidRPr="00DE6980">
        <w:rPr>
          <w:sz w:val="28"/>
          <w:szCs w:val="28"/>
        </w:rPr>
        <w:t xml:space="preserve"> определение путей и способов обеспечения в долгосрочной перспективе (2008 - 2020 годы) устойчивого повышения благосостояния российских граждан, национальной безопасности, динамичного развития экономики, укрепления позиций России в мировом сообществе.</w:t>
      </w:r>
    </w:p>
    <w:p w:rsidR="002741CF" w:rsidRPr="00DE6980" w:rsidRDefault="002741CF" w:rsidP="00DE6980">
      <w:pPr>
        <w:pStyle w:val="a3"/>
        <w:widowControl w:val="0"/>
        <w:shd w:val="clear" w:color="auto" w:fill="FFFFFF"/>
        <w:spacing w:line="360" w:lineRule="auto"/>
        <w:ind w:firstLine="709"/>
        <w:contextualSpacing/>
        <w:jc w:val="both"/>
        <w:rPr>
          <w:sz w:val="28"/>
          <w:szCs w:val="28"/>
        </w:rPr>
      </w:pPr>
    </w:p>
    <w:p w:rsidR="002741CF" w:rsidRPr="00BA6729" w:rsidRDefault="002741CF" w:rsidP="00BA6729">
      <w:pPr>
        <w:pStyle w:val="a3"/>
        <w:widowControl w:val="0"/>
        <w:shd w:val="clear" w:color="auto" w:fill="FFFFFF"/>
        <w:spacing w:line="360" w:lineRule="auto"/>
        <w:ind w:firstLine="709"/>
        <w:contextualSpacing/>
        <w:jc w:val="both"/>
        <w:rPr>
          <w:color w:val="000000"/>
          <w:sz w:val="28"/>
          <w:szCs w:val="28"/>
        </w:rPr>
      </w:pPr>
    </w:p>
    <w:p w:rsidR="000C7827" w:rsidRDefault="000C7827"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0C7827" w:rsidRDefault="000C7827"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332F93" w:rsidRDefault="00332F93"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0C7827" w:rsidRDefault="000C7827"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566FC7" w:rsidRPr="00BA6729" w:rsidRDefault="00572199"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shd w:val="clear" w:color="auto" w:fill="FFFFFF"/>
        </w:rPr>
        <w:lastRenderedPageBreak/>
        <w:t xml:space="preserve">2 </w:t>
      </w:r>
      <w:r w:rsidR="001C3F46" w:rsidRPr="00BA6729">
        <w:rPr>
          <w:rFonts w:ascii="Times New Roman" w:hAnsi="Times New Roman" w:cs="Times New Roman"/>
          <w:sz w:val="28"/>
          <w:szCs w:val="28"/>
          <w:shd w:val="clear" w:color="auto" w:fill="FFFFFF"/>
        </w:rPr>
        <w:t xml:space="preserve">Обеспечение </w:t>
      </w:r>
      <w:r w:rsidR="001C3F46" w:rsidRPr="00BA6729">
        <w:rPr>
          <w:rFonts w:ascii="Times New Roman" w:hAnsi="Times New Roman" w:cs="Times New Roman"/>
          <w:sz w:val="28"/>
          <w:szCs w:val="28"/>
        </w:rPr>
        <w:t xml:space="preserve">финансовой безопасности </w:t>
      </w:r>
      <w:r w:rsidR="001C3F46" w:rsidRPr="00BA6729">
        <w:rPr>
          <w:rFonts w:ascii="Times New Roman" w:hAnsi="Times New Roman" w:cs="Times New Roman"/>
          <w:sz w:val="28"/>
          <w:szCs w:val="28"/>
          <w:shd w:val="clear" w:color="auto" w:fill="FFFFFF"/>
        </w:rPr>
        <w:t>Российской Федерации</w:t>
      </w:r>
      <w:r w:rsidR="001C3F46" w:rsidRPr="00BA6729">
        <w:rPr>
          <w:rFonts w:ascii="Times New Roman" w:hAnsi="Times New Roman" w:cs="Times New Roman"/>
          <w:sz w:val="28"/>
          <w:szCs w:val="28"/>
        </w:rPr>
        <w:t xml:space="preserve"> на современном этапе</w:t>
      </w:r>
    </w:p>
    <w:p w:rsidR="00CE341D" w:rsidRPr="00BA6729" w:rsidRDefault="00CE341D"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BB5102" w:rsidRPr="00BA6729" w:rsidRDefault="00BB5102" w:rsidP="00677B8B">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r w:rsidRPr="00BA6729">
        <w:rPr>
          <w:rFonts w:ascii="Times New Roman" w:hAnsi="Times New Roman" w:cs="Times New Roman"/>
          <w:sz w:val="28"/>
          <w:szCs w:val="28"/>
          <w:shd w:val="clear" w:color="auto" w:fill="FFFFFF"/>
        </w:rPr>
        <w:t>2.1 Дефицит бюджета и его роль в обеспечение финансовой безопасности государства</w:t>
      </w:r>
    </w:p>
    <w:p w:rsidR="00CE341D" w:rsidRPr="00BA6729" w:rsidRDefault="00CE341D"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CA0AA9" w:rsidRPr="00BA6729" w:rsidRDefault="00CA0AA9"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r w:rsidRPr="00BA6729">
        <w:rPr>
          <w:rFonts w:ascii="Times New Roman" w:hAnsi="Times New Roman" w:cs="Times New Roman"/>
          <w:sz w:val="28"/>
          <w:szCs w:val="28"/>
          <w:shd w:val="clear" w:color="auto" w:fill="FFFFFF"/>
        </w:rPr>
        <w:t>Одним из основных показателей, характеризующих степень развития финансовой системы и определяющим уровень финансовой безопасности государства является бюджетный дефицит.</w:t>
      </w:r>
    </w:p>
    <w:p w:rsidR="000D2C63" w:rsidRPr="00BA6729" w:rsidRDefault="0051472E"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rPr>
        <w:t>Бюджетный дефицит – превышение расходов бюджета над его доходами – это финансовое явление, с которым в те или иные периоды своей истории неизбежно сталкивались все государства мира. Связано это с тем, что практически невозможно представить себе государство, в котором безупречно работают все финансово-экономические рычаги, стимулирующие приток средств в бюджет, а государственные расходы не превышают доходов</w:t>
      </w:r>
      <w:r w:rsidR="000D2C63" w:rsidRPr="00BA6729">
        <w:rPr>
          <w:rFonts w:ascii="Times New Roman" w:hAnsi="Times New Roman" w:cs="Times New Roman"/>
          <w:sz w:val="28"/>
          <w:szCs w:val="28"/>
        </w:rPr>
        <w:t>.</w:t>
      </w:r>
    </w:p>
    <w:p w:rsidR="00BA6729" w:rsidRPr="00BA6729" w:rsidRDefault="00BA6729"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rPr>
        <w:t xml:space="preserve">Наличие дефицита федерального бюджета свидетельствует о превышении расходов над доходами. Снижение дефицита бюджета до порогового значения приводит к полному замораживанию капиталовложений и падению производства, предельный рост дефицита увеличивает нагрузку на будущие поколения, увеличивая государственный долг и снижая устойчивость государственных финансов. </w:t>
      </w:r>
    </w:p>
    <w:p w:rsidR="00BA6729" w:rsidRPr="00BA6729" w:rsidRDefault="00BA6729"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rPr>
        <w:t xml:space="preserve">Федеральный бюджет 2016–2018 гг., по предварительным оценкам, будет исполнен с дефицитом, в котором велика роль ненефтегазового дефицита. Именно в РФ сложилось особое понятие – ненефтегазовый дефицит. Согласно ст. 96.7 БК РФ ненефтегазовый дефицит федерального бюджета представляет собой разницу между объемом доходов федерального бюджета без учета нефтегазовых доходов федерального бюджета и доходов от управления средствами Резервного фонда, Фонда национального благосостояния и общим объемом расходов федерального бюджета в </w:t>
      </w:r>
      <w:r w:rsidRPr="00BA6729">
        <w:rPr>
          <w:rFonts w:ascii="Times New Roman" w:hAnsi="Times New Roman" w:cs="Times New Roman"/>
          <w:sz w:val="28"/>
          <w:szCs w:val="28"/>
        </w:rPr>
        <w:lastRenderedPageBreak/>
        <w:t>соответствующем финансовом году. Согласно этой же статье ненефтегазовый дефицит федерального бюджета не может превышать 4,7% прогнозируемого в соответствующем финансовом году валового внутреннего продукта, указанного в федеральном законе о федеральном бюджете на очередной финансовый год и плановый период. Однако ненефтегазовый дефицит сохраняется выше предельно допустимой нормы. Размер ненефтегазового дефицита в 2015 г. – 11,4% ВВП, при этом дефицит госбюджета составил 3,7% ВВП. И это при пороговом значении в 3%.</w:t>
      </w:r>
    </w:p>
    <w:p w:rsidR="0051472E" w:rsidRPr="00BA6729" w:rsidRDefault="000E4D50"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Основные характеристики проекта федерального бюджета на 2016 - 2018 годы сформированы на основе прогноза социально- экономического развития Российской Федерации на 2016 - 2018 годы (</w:t>
      </w:r>
      <w:r w:rsidR="002741CF" w:rsidRPr="002741CF">
        <w:rPr>
          <w:rFonts w:ascii="Times New Roman" w:eastAsia="Times New Roman" w:hAnsi="Times New Roman" w:cs="Times New Roman"/>
          <w:color w:val="000000"/>
          <w:sz w:val="28"/>
          <w:szCs w:val="28"/>
          <w:lang w:eastAsia="ru-RU"/>
        </w:rPr>
        <w:t>таблица 1</w:t>
      </w:r>
      <w:r w:rsidRPr="00BA6729">
        <w:rPr>
          <w:rFonts w:ascii="Times New Roman" w:eastAsia="Times New Roman" w:hAnsi="Times New Roman" w:cs="Times New Roman"/>
          <w:color w:val="000000"/>
          <w:sz w:val="28"/>
          <w:szCs w:val="28"/>
          <w:lang w:eastAsia="ru-RU"/>
        </w:rPr>
        <w:t>).</w:t>
      </w:r>
    </w:p>
    <w:p w:rsidR="000E4D50" w:rsidRPr="002741CF" w:rsidRDefault="002741CF" w:rsidP="002741CF">
      <w:pPr>
        <w:widowControl w:val="0"/>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1 - </w:t>
      </w:r>
      <w:r w:rsidRPr="002741CF">
        <w:rPr>
          <w:rFonts w:ascii="Times New Roman" w:eastAsia="Times New Roman" w:hAnsi="Times New Roman" w:cs="Times New Roman"/>
          <w:color w:val="000000"/>
          <w:sz w:val="28"/>
          <w:szCs w:val="28"/>
          <w:lang w:eastAsia="ru-RU"/>
        </w:rPr>
        <w:t xml:space="preserve">Основные характеристики проекта федерального бюджета на 2014-2018 </w:t>
      </w:r>
      <w:r>
        <w:rPr>
          <w:rFonts w:ascii="Times New Roman" w:eastAsia="Times New Roman" w:hAnsi="Times New Roman" w:cs="Times New Roman"/>
          <w:color w:val="000000"/>
          <w:sz w:val="28"/>
          <w:szCs w:val="28"/>
          <w:lang w:eastAsia="ru-RU"/>
        </w:rPr>
        <w:t>гг.</w:t>
      </w:r>
    </w:p>
    <w:p w:rsidR="000E4D50" w:rsidRPr="00BA6729" w:rsidRDefault="000E4D50" w:rsidP="002741CF">
      <w:pPr>
        <w:widowControl w:val="0"/>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noProof/>
          <w:color w:val="000000"/>
          <w:sz w:val="28"/>
          <w:szCs w:val="28"/>
          <w:lang w:eastAsia="ru-RU"/>
        </w:rPr>
        <w:drawing>
          <wp:inline distT="0" distB="0" distL="0" distR="0">
            <wp:extent cx="5940425" cy="4249290"/>
            <wp:effectExtent l="19050" t="0" r="3175" b="0"/>
            <wp:docPr id="10" name="Рисунок 6" descr="C:\Users\asus1\Pictures\Screenshots\Снимок экрана (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1\Pictures\Screenshots\Снимок экрана (90).png"/>
                    <pic:cNvPicPr>
                      <a:picLocks noChangeAspect="1" noChangeArrowheads="1"/>
                    </pic:cNvPicPr>
                  </pic:nvPicPr>
                  <pic:blipFill>
                    <a:blip r:embed="rId28" cstate="print"/>
                    <a:srcRect/>
                    <a:stretch>
                      <a:fillRect/>
                    </a:stretch>
                  </pic:blipFill>
                  <pic:spPr bwMode="auto">
                    <a:xfrm>
                      <a:off x="0" y="0"/>
                      <a:ext cx="5940425" cy="4249290"/>
                    </a:xfrm>
                    <a:prstGeom prst="rect">
                      <a:avLst/>
                    </a:prstGeom>
                    <a:noFill/>
                    <a:ln w="9525">
                      <a:noFill/>
                      <a:miter lim="800000"/>
                      <a:headEnd/>
                      <a:tailEnd/>
                    </a:ln>
                  </pic:spPr>
                </pic:pic>
              </a:graphicData>
            </a:graphic>
          </wp:inline>
        </w:drawing>
      </w:r>
    </w:p>
    <w:p w:rsidR="004815BA" w:rsidRPr="00BA6729" w:rsidRDefault="004815BA"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51472E" w:rsidRPr="00BA6729" w:rsidRDefault="003712ED"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На основе данных таблицы</w:t>
      </w:r>
      <w:r w:rsidR="002741CF">
        <w:rPr>
          <w:rFonts w:ascii="Times New Roman" w:eastAsia="Times New Roman" w:hAnsi="Times New Roman" w:cs="Times New Roman"/>
          <w:color w:val="000000"/>
          <w:sz w:val="28"/>
          <w:szCs w:val="28"/>
          <w:lang w:eastAsia="ru-RU"/>
        </w:rPr>
        <w:t xml:space="preserve"> 1 </w:t>
      </w:r>
      <w:r w:rsidRPr="00BA6729">
        <w:rPr>
          <w:rFonts w:ascii="Times New Roman" w:eastAsia="Times New Roman" w:hAnsi="Times New Roman" w:cs="Times New Roman"/>
          <w:color w:val="000000"/>
          <w:sz w:val="28"/>
          <w:szCs w:val="28"/>
          <w:lang w:eastAsia="ru-RU"/>
        </w:rPr>
        <w:t xml:space="preserve">можно сделать вывод о том, что </w:t>
      </w:r>
      <w:r w:rsidR="004815BA" w:rsidRPr="00BA6729">
        <w:rPr>
          <w:rFonts w:ascii="Times New Roman" w:eastAsia="Times New Roman" w:hAnsi="Times New Roman" w:cs="Times New Roman"/>
          <w:color w:val="000000"/>
          <w:sz w:val="28"/>
          <w:szCs w:val="28"/>
          <w:lang w:eastAsia="ru-RU"/>
        </w:rPr>
        <w:t>дефицит бюджета в 2015 году превысил</w:t>
      </w:r>
      <w:r w:rsidR="00D254C2" w:rsidRPr="00BA6729">
        <w:rPr>
          <w:rFonts w:ascii="Times New Roman" w:eastAsia="Times New Roman" w:hAnsi="Times New Roman" w:cs="Times New Roman"/>
          <w:color w:val="000000"/>
          <w:sz w:val="28"/>
          <w:szCs w:val="28"/>
          <w:lang w:eastAsia="ru-RU"/>
        </w:rPr>
        <w:t xml:space="preserve"> пороговое значение</w:t>
      </w:r>
      <w:r w:rsidR="004815BA" w:rsidRPr="00BA6729">
        <w:rPr>
          <w:rFonts w:ascii="Times New Roman" w:eastAsia="Times New Roman" w:hAnsi="Times New Roman" w:cs="Times New Roman"/>
          <w:color w:val="000000"/>
          <w:sz w:val="28"/>
          <w:szCs w:val="28"/>
          <w:lang w:eastAsia="ru-RU"/>
        </w:rPr>
        <w:t xml:space="preserve"> 3% ВВП, </w:t>
      </w:r>
      <w:r w:rsidR="008B4036" w:rsidRPr="00BA6729">
        <w:rPr>
          <w:rFonts w:ascii="Times New Roman" w:eastAsia="Times New Roman" w:hAnsi="Times New Roman" w:cs="Times New Roman"/>
          <w:color w:val="000000"/>
          <w:sz w:val="28"/>
          <w:szCs w:val="28"/>
          <w:lang w:eastAsia="ru-RU"/>
        </w:rPr>
        <w:t xml:space="preserve">хотя изначально </w:t>
      </w:r>
      <w:r w:rsidR="008B4036" w:rsidRPr="00BA6729">
        <w:rPr>
          <w:rFonts w:ascii="Times New Roman" w:eastAsia="Times New Roman" w:hAnsi="Times New Roman" w:cs="Times New Roman"/>
          <w:color w:val="000000"/>
          <w:sz w:val="28"/>
          <w:szCs w:val="28"/>
          <w:lang w:eastAsia="ru-RU"/>
        </w:rPr>
        <w:lastRenderedPageBreak/>
        <w:t>планировалось 0,6%</w:t>
      </w:r>
      <w:r w:rsidR="004815BA" w:rsidRPr="00BA6729">
        <w:rPr>
          <w:rFonts w:ascii="Times New Roman" w:eastAsia="Times New Roman" w:hAnsi="Times New Roman" w:cs="Times New Roman"/>
          <w:color w:val="000000"/>
          <w:sz w:val="28"/>
          <w:szCs w:val="28"/>
          <w:lang w:eastAsia="ru-RU"/>
        </w:rPr>
        <w:t xml:space="preserve">. Даже не смотря на </w:t>
      </w:r>
      <w:r w:rsidR="008B4036" w:rsidRPr="00BA6729">
        <w:rPr>
          <w:rFonts w:ascii="Times New Roman" w:eastAsia="Times New Roman" w:hAnsi="Times New Roman" w:cs="Times New Roman"/>
          <w:color w:val="000000"/>
          <w:sz w:val="28"/>
          <w:szCs w:val="28"/>
          <w:lang w:eastAsia="ru-RU"/>
        </w:rPr>
        <w:t xml:space="preserve">относительно </w:t>
      </w:r>
      <w:r w:rsidR="004815BA" w:rsidRPr="00BA6729">
        <w:rPr>
          <w:rFonts w:ascii="Times New Roman" w:eastAsia="Times New Roman" w:hAnsi="Times New Roman" w:cs="Times New Roman"/>
          <w:color w:val="000000"/>
          <w:sz w:val="28"/>
          <w:szCs w:val="28"/>
          <w:lang w:eastAsia="ru-RU"/>
        </w:rPr>
        <w:t>оптимистичный прогноз 2016-2018 годов,</w:t>
      </w:r>
      <w:r w:rsidR="008B4036" w:rsidRPr="00BA6729">
        <w:rPr>
          <w:rFonts w:ascii="Times New Roman" w:eastAsia="Times New Roman" w:hAnsi="Times New Roman" w:cs="Times New Roman"/>
          <w:color w:val="000000"/>
          <w:sz w:val="28"/>
          <w:szCs w:val="28"/>
          <w:lang w:eastAsia="ru-RU"/>
        </w:rPr>
        <w:t xml:space="preserve"> </w:t>
      </w:r>
      <w:r w:rsidR="004815BA" w:rsidRPr="00BA6729">
        <w:rPr>
          <w:rFonts w:ascii="Times New Roman" w:eastAsia="Times New Roman" w:hAnsi="Times New Roman" w:cs="Times New Roman"/>
          <w:color w:val="000000"/>
          <w:sz w:val="28"/>
          <w:szCs w:val="28"/>
          <w:lang w:eastAsia="ru-RU"/>
        </w:rPr>
        <w:t xml:space="preserve">уже сегодня </w:t>
      </w:r>
      <w:r w:rsidR="008B4036" w:rsidRPr="00BA6729">
        <w:rPr>
          <w:rFonts w:ascii="Times New Roman" w:eastAsia="Times New Roman" w:hAnsi="Times New Roman" w:cs="Times New Roman"/>
          <w:color w:val="000000"/>
          <w:sz w:val="28"/>
          <w:szCs w:val="28"/>
          <w:lang w:eastAsia="ru-RU"/>
        </w:rPr>
        <w:t xml:space="preserve">можно говорить об угрозе финансовой безопасности РФ в бюджетной сфере. В условиях продолжения санкций против России, сохранения предельно низкой цены на нефть нашей экономике сулит достаточно пессимистичный </w:t>
      </w:r>
      <w:r w:rsidR="00BA6729" w:rsidRPr="00BA6729">
        <w:rPr>
          <w:rFonts w:ascii="Times New Roman" w:eastAsia="Times New Roman" w:hAnsi="Times New Roman" w:cs="Times New Roman"/>
          <w:color w:val="000000"/>
          <w:sz w:val="28"/>
          <w:szCs w:val="28"/>
          <w:lang w:eastAsia="ru-RU"/>
        </w:rPr>
        <w:t>сценарий</w:t>
      </w:r>
      <w:r w:rsidR="008B4036" w:rsidRPr="00BA6729">
        <w:rPr>
          <w:rFonts w:ascii="Times New Roman" w:eastAsia="Times New Roman" w:hAnsi="Times New Roman" w:cs="Times New Roman"/>
          <w:color w:val="000000"/>
          <w:sz w:val="28"/>
          <w:szCs w:val="28"/>
          <w:lang w:eastAsia="ru-RU"/>
        </w:rPr>
        <w:t xml:space="preserve"> развития. Следствием неблагоприятной экономической и финансовой ситуации в стране станет также рост государственного долга, который</w:t>
      </w:r>
      <w:r w:rsidR="00754288" w:rsidRPr="00BA6729">
        <w:rPr>
          <w:rFonts w:ascii="Times New Roman" w:eastAsia="Times New Roman" w:hAnsi="Times New Roman" w:cs="Times New Roman"/>
          <w:color w:val="000000"/>
          <w:sz w:val="28"/>
          <w:szCs w:val="28"/>
          <w:lang w:eastAsia="ru-RU"/>
        </w:rPr>
        <w:t>, в свою очередь, является одной из главных угроз финансовой безопасности.</w:t>
      </w:r>
    </w:p>
    <w:p w:rsidR="0051472E" w:rsidRPr="00BA6729" w:rsidRDefault="0051472E"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8E744E" w:rsidRPr="00BA6729" w:rsidRDefault="008E744E"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754288" w:rsidRPr="00BA6729" w:rsidRDefault="00754288" w:rsidP="002741CF">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r w:rsidRPr="00BA6729">
        <w:rPr>
          <w:rFonts w:ascii="Times New Roman" w:hAnsi="Times New Roman" w:cs="Times New Roman"/>
          <w:sz w:val="28"/>
          <w:szCs w:val="28"/>
          <w:shd w:val="clear" w:color="auto" w:fill="FFFFFF"/>
        </w:rPr>
        <w:t>2.2 Характеристика внешних и внутренних угроз финансовой безопасности государства</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shd w:val="clear" w:color="auto" w:fill="FFFFFF"/>
        </w:rPr>
      </w:pPr>
    </w:p>
    <w:p w:rsidR="00754288" w:rsidRPr="00BA6729" w:rsidRDefault="00754288"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Определение степени безопасности функционирования финансовой системы напрямую зависит от эффективности выявления и нейтрализации различных факторов и явлений, угрожающих финансовой безопасности страны, объединяемых понятием «угрозы финансовой безопасности».</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В литературе выделяются различные критерии классификации. Наиболее принципиальными из них являются </w:t>
      </w:r>
      <w:r w:rsidR="002741CF">
        <w:rPr>
          <w:rFonts w:ascii="Times New Roman" w:eastAsia="Times New Roman" w:hAnsi="Times New Roman" w:cs="Times New Roman"/>
          <w:color w:val="000000"/>
          <w:sz w:val="28"/>
          <w:szCs w:val="28"/>
          <w:lang w:eastAsia="ru-RU"/>
        </w:rPr>
        <w:t>ниже</w:t>
      </w:r>
      <w:r w:rsidRPr="00BA6729">
        <w:rPr>
          <w:rFonts w:ascii="Times New Roman" w:eastAsia="Times New Roman" w:hAnsi="Times New Roman" w:cs="Times New Roman"/>
          <w:color w:val="000000"/>
          <w:sz w:val="28"/>
          <w:szCs w:val="28"/>
          <w:lang w:eastAsia="ru-RU"/>
        </w:rPr>
        <w:t>следующие.</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По объектам, на которые они направлены, угрозы делятся соответственно структуре финансовой системы: в бюджетной сфере, в сфере налогообложения, в банковской сфере, в сфере страхования, в сфере рынка ценных бумаг и в других сферах.</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По возможности возникновения опасности угрозы подразделяются на реальные и потенциальные. При этом потенциальные угрозы, как правило, слабо просчитываются, а их уровень опасности нередко является достаточно высоким.</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По причинам возникновения угрозы финансовой безопасности делятся на закономерные (объективные) и преднамеренные (субъективные). Основной причиной субъективных воздействий являются умышленные </w:t>
      </w:r>
      <w:r w:rsidRPr="00BA6729">
        <w:rPr>
          <w:rFonts w:ascii="Times New Roman" w:eastAsia="Times New Roman" w:hAnsi="Times New Roman" w:cs="Times New Roman"/>
          <w:color w:val="000000"/>
          <w:sz w:val="28"/>
          <w:szCs w:val="28"/>
          <w:lang w:eastAsia="ru-RU"/>
        </w:rPr>
        <w:lastRenderedPageBreak/>
        <w:t>действия отдельных граждан или хозяйствующих субъектов, неэффективная работа отдельных должностных лиц. Объективные воздействия связаны с обстоятельствами непреодолимой силы или сходными с ними по сущности и источникам возникновения обстоятельствами.</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По степени причиняемого вреда угрозы финансовой безопасности делятся на значительные и менее значительные. С достаточной степенью условности этой градации соответствует разделение правонарушений на уголовные и административные. Соответственно разделяются и меры государственного реагирования на угрозы по степени их опасности, по видам юридической ответственности за правонарушения.</w:t>
      </w:r>
    </w:p>
    <w:p w:rsidR="00E40AA1" w:rsidRPr="00BA6729" w:rsidRDefault="00E40AA1"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По отношению к объекту угрозы финансовой безопасности являются внутренними и внешними. Данный критерий классификации является наиболее содержательным и приобретает особенное значение в современных условиях по целому ряду причин. Разделение угроз на внешние и внутренние закреплено в статье 1 Закона РФ «О безопасности», согласно которой безопасность - это состояние защищенности жизненно важных интересов личности, общества и государства от внутренних и внешних угроз".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К числу внешних угроз относятся такие как, использование внешней государственной задолженности иностранными кредиторами для манипулирования принятия экономических и политических решений органами государственной власти. Серьезную угрозу финансовой безопасности составляют такие факторы, как неэффективность осуществления государственного регулирования отношений в сфере осуществления валютной политики и валютного контроля, приобретение нерезидентами Российской федерации приоритетных секторов российского бизнеса, а также вывод российского капитала за рубеж.</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Серьезной проблемой является неразвитость правоприменительной практики в сфере обеспечения финансовой безопасности Российской Федерации. Останавливаясь более подробно на тех рисках, которые в современный период присутствуют в сфере финансовой безопасности, в </w:t>
      </w:r>
      <w:r w:rsidRPr="00BA6729">
        <w:rPr>
          <w:rFonts w:ascii="Times New Roman" w:eastAsia="Times New Roman" w:hAnsi="Times New Roman" w:cs="Times New Roman"/>
          <w:color w:val="000000"/>
          <w:sz w:val="28"/>
          <w:szCs w:val="28"/>
          <w:lang w:eastAsia="ru-RU"/>
        </w:rPr>
        <w:lastRenderedPageBreak/>
        <w:t>первую очередь необходимо отметить риски, связанные с чрезмерным уровнем коррупции в государственном аппарате, социальными противоречиями в российском обществе и социальной поляризацией, нестабильным характером законодательства в налоговой сфере, противоречивость нормативно-правовых актов в финансово-кредитной, налоговой, инвестиционной сферах.</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Значительную угрозу финансовой безопасности государства составляют проблемы законодательного обеспечения ее регулирования и пробелы законодательства в сфере регулирования финансовой системы. В первую очередь, речь идет об отсутствии в российском законодательстве прописанных нормативных действий в отношении конкретных фактов. Основными видами пробелов в законодательстве является правовой вакуум, связанный с несоответствием уже принятых законодательных актов стремительно меняющейся социальной и политической обстановке в стране и в мире.</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Правовое регулирование финансовых отношений в современной России во многом отличается низкой эффективностью в силу противоречивости существующих нормативно-правовых актов. В свою очередь, эта противоречивость в негативном плане влияет на характер обеспечения финансовой безопасности в российском государстве.</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Что касается масштабных «проверок» финансовой устойчивости российского государства, то одним из наиболее эффективных экзаменов на прочность для отечественной финансовой системы стал мировой финансово-экономический кризис. Развивающаяся российская экономика </w:t>
      </w:r>
      <w:r w:rsidR="008E744E" w:rsidRPr="00BA6729">
        <w:rPr>
          <w:rFonts w:ascii="Times New Roman" w:eastAsia="Times New Roman" w:hAnsi="Times New Roman" w:cs="Times New Roman"/>
          <w:color w:val="000000"/>
          <w:sz w:val="28"/>
          <w:szCs w:val="28"/>
          <w:lang w:eastAsia="ru-RU"/>
        </w:rPr>
        <w:t>несет</w:t>
      </w:r>
      <w:r w:rsidRPr="00BA6729">
        <w:rPr>
          <w:rFonts w:ascii="Times New Roman" w:eastAsia="Times New Roman" w:hAnsi="Times New Roman" w:cs="Times New Roman"/>
          <w:color w:val="000000"/>
          <w:sz w:val="28"/>
          <w:szCs w:val="28"/>
          <w:lang w:eastAsia="ru-RU"/>
        </w:rPr>
        <w:t xml:space="preserve"> серьезные убытки, в первую очередь, поскольку характер ее развития на данный период во многом обеспечива</w:t>
      </w:r>
      <w:r w:rsidR="008E744E" w:rsidRPr="00BA6729">
        <w:rPr>
          <w:rFonts w:ascii="Times New Roman" w:eastAsia="Times New Roman" w:hAnsi="Times New Roman" w:cs="Times New Roman"/>
          <w:color w:val="000000"/>
          <w:sz w:val="28"/>
          <w:szCs w:val="28"/>
          <w:lang w:eastAsia="ru-RU"/>
        </w:rPr>
        <w:t>ет</w:t>
      </w:r>
      <w:r w:rsidRPr="00BA6729">
        <w:rPr>
          <w:rFonts w:ascii="Times New Roman" w:eastAsia="Times New Roman" w:hAnsi="Times New Roman" w:cs="Times New Roman"/>
          <w:color w:val="000000"/>
          <w:sz w:val="28"/>
          <w:szCs w:val="28"/>
          <w:lang w:eastAsia="ru-RU"/>
        </w:rPr>
        <w:t>ся спецификой добывающей отрасли и находи</w:t>
      </w:r>
      <w:r w:rsidR="008E744E" w:rsidRPr="00BA6729">
        <w:rPr>
          <w:rFonts w:ascii="Times New Roman" w:eastAsia="Times New Roman" w:hAnsi="Times New Roman" w:cs="Times New Roman"/>
          <w:color w:val="000000"/>
          <w:sz w:val="28"/>
          <w:szCs w:val="28"/>
          <w:lang w:eastAsia="ru-RU"/>
        </w:rPr>
        <w:t>т</w:t>
      </w:r>
      <w:r w:rsidRPr="00BA6729">
        <w:rPr>
          <w:rFonts w:ascii="Times New Roman" w:eastAsia="Times New Roman" w:hAnsi="Times New Roman" w:cs="Times New Roman"/>
          <w:color w:val="000000"/>
          <w:sz w:val="28"/>
          <w:szCs w:val="28"/>
          <w:lang w:eastAsia="ru-RU"/>
        </w:rPr>
        <w:t>ся, соответственно, в зависимости</w:t>
      </w:r>
      <w:r w:rsidR="008E744E" w:rsidRPr="00BA6729">
        <w:rPr>
          <w:rFonts w:ascii="Times New Roman" w:eastAsia="Times New Roman" w:hAnsi="Times New Roman" w:cs="Times New Roman"/>
          <w:color w:val="000000"/>
          <w:sz w:val="28"/>
          <w:szCs w:val="28"/>
          <w:lang w:eastAsia="ru-RU"/>
        </w:rPr>
        <w:t xml:space="preserve"> от цен на международных рынках</w:t>
      </w:r>
      <w:r w:rsidRPr="00BA6729">
        <w:rPr>
          <w:rFonts w:ascii="Times New Roman" w:eastAsia="Times New Roman" w:hAnsi="Times New Roman" w:cs="Times New Roman"/>
          <w:color w:val="000000"/>
          <w:sz w:val="28"/>
          <w:szCs w:val="28"/>
          <w:lang w:eastAsia="ru-RU"/>
        </w:rPr>
        <w:t>.</w:t>
      </w:r>
    </w:p>
    <w:p w:rsidR="008E744E" w:rsidRPr="00BA6729" w:rsidRDefault="008E744E"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В</w:t>
      </w:r>
      <w:r w:rsidR="00E4294B" w:rsidRPr="00BA6729">
        <w:rPr>
          <w:rFonts w:ascii="Times New Roman" w:eastAsia="Times New Roman" w:hAnsi="Times New Roman" w:cs="Times New Roman"/>
          <w:color w:val="000000"/>
          <w:sz w:val="28"/>
          <w:szCs w:val="28"/>
          <w:lang w:eastAsia="ru-RU"/>
        </w:rPr>
        <w:t xml:space="preserve"> настоящее время серьезную угрозу финансовой безопасности России представляет нестабильность развития ее экономической системы, </w:t>
      </w:r>
      <w:r w:rsidR="00E4294B" w:rsidRPr="00BA6729">
        <w:rPr>
          <w:rFonts w:ascii="Times New Roman" w:eastAsia="Times New Roman" w:hAnsi="Times New Roman" w:cs="Times New Roman"/>
          <w:color w:val="000000"/>
          <w:sz w:val="28"/>
          <w:szCs w:val="28"/>
          <w:lang w:eastAsia="ru-RU"/>
        </w:rPr>
        <w:lastRenderedPageBreak/>
        <w:t xml:space="preserve">вследствие </w:t>
      </w:r>
      <w:r w:rsidRPr="00BA6729">
        <w:rPr>
          <w:rFonts w:ascii="Times New Roman" w:eastAsia="Times New Roman" w:hAnsi="Times New Roman" w:cs="Times New Roman"/>
          <w:color w:val="000000"/>
          <w:sz w:val="28"/>
          <w:szCs w:val="28"/>
          <w:lang w:eastAsia="ru-RU"/>
        </w:rPr>
        <w:t xml:space="preserve">введения экономических санкций, результатом которых стала </w:t>
      </w:r>
      <w:r w:rsidR="00E4294B" w:rsidRPr="00BA6729">
        <w:rPr>
          <w:rFonts w:ascii="Times New Roman" w:eastAsia="Times New Roman" w:hAnsi="Times New Roman" w:cs="Times New Roman"/>
          <w:color w:val="000000"/>
          <w:sz w:val="28"/>
          <w:szCs w:val="28"/>
          <w:lang w:eastAsia="ru-RU"/>
        </w:rPr>
        <w:t>слаб</w:t>
      </w:r>
      <w:r w:rsidRPr="00BA6729">
        <w:rPr>
          <w:rFonts w:ascii="Times New Roman" w:eastAsia="Times New Roman" w:hAnsi="Times New Roman" w:cs="Times New Roman"/>
          <w:color w:val="000000"/>
          <w:sz w:val="28"/>
          <w:szCs w:val="28"/>
          <w:lang w:eastAsia="ru-RU"/>
        </w:rPr>
        <w:t>ая</w:t>
      </w:r>
      <w:r w:rsidR="00E4294B" w:rsidRPr="00BA6729">
        <w:rPr>
          <w:rFonts w:ascii="Times New Roman" w:eastAsia="Times New Roman" w:hAnsi="Times New Roman" w:cs="Times New Roman"/>
          <w:color w:val="000000"/>
          <w:sz w:val="28"/>
          <w:szCs w:val="28"/>
          <w:lang w:eastAsia="ru-RU"/>
        </w:rPr>
        <w:t xml:space="preserve"> инвестицион</w:t>
      </w:r>
      <w:r w:rsidRPr="00BA6729">
        <w:rPr>
          <w:rFonts w:ascii="Times New Roman" w:eastAsia="Times New Roman" w:hAnsi="Times New Roman" w:cs="Times New Roman"/>
          <w:color w:val="000000"/>
          <w:sz w:val="28"/>
          <w:szCs w:val="28"/>
          <w:lang w:eastAsia="ru-RU"/>
        </w:rPr>
        <w:t>ная</w:t>
      </w:r>
      <w:r w:rsidR="00E4294B" w:rsidRPr="00BA6729">
        <w:rPr>
          <w:rFonts w:ascii="Times New Roman" w:eastAsia="Times New Roman" w:hAnsi="Times New Roman" w:cs="Times New Roman"/>
          <w:color w:val="000000"/>
          <w:sz w:val="28"/>
          <w:szCs w:val="28"/>
          <w:lang w:eastAsia="ru-RU"/>
        </w:rPr>
        <w:t xml:space="preserve"> активно</w:t>
      </w:r>
      <w:r w:rsidRPr="00BA6729">
        <w:rPr>
          <w:rFonts w:ascii="Times New Roman" w:eastAsia="Times New Roman" w:hAnsi="Times New Roman" w:cs="Times New Roman"/>
          <w:color w:val="000000"/>
          <w:sz w:val="28"/>
          <w:szCs w:val="28"/>
          <w:lang w:eastAsia="ru-RU"/>
        </w:rPr>
        <w:t>сть</w:t>
      </w:r>
      <w:r w:rsidR="00E4294B" w:rsidRPr="00BA6729">
        <w:rPr>
          <w:rFonts w:ascii="Times New Roman" w:eastAsia="Times New Roman" w:hAnsi="Times New Roman" w:cs="Times New Roman"/>
          <w:color w:val="000000"/>
          <w:sz w:val="28"/>
          <w:szCs w:val="28"/>
          <w:lang w:eastAsia="ru-RU"/>
        </w:rPr>
        <w:t>, сниже</w:t>
      </w:r>
      <w:r w:rsidRPr="00BA6729">
        <w:rPr>
          <w:rFonts w:ascii="Times New Roman" w:eastAsia="Times New Roman" w:hAnsi="Times New Roman" w:cs="Times New Roman"/>
          <w:color w:val="000000"/>
          <w:sz w:val="28"/>
          <w:szCs w:val="28"/>
          <w:lang w:eastAsia="ru-RU"/>
        </w:rPr>
        <w:t>ние</w:t>
      </w:r>
      <w:r w:rsidR="00E4294B" w:rsidRPr="00BA6729">
        <w:rPr>
          <w:rFonts w:ascii="Times New Roman" w:eastAsia="Times New Roman" w:hAnsi="Times New Roman" w:cs="Times New Roman"/>
          <w:color w:val="000000"/>
          <w:sz w:val="28"/>
          <w:szCs w:val="28"/>
          <w:lang w:eastAsia="ru-RU"/>
        </w:rPr>
        <w:t xml:space="preserve"> темпов иностранных инвестиций, зависимо</w:t>
      </w:r>
      <w:r w:rsidRPr="00BA6729">
        <w:rPr>
          <w:rFonts w:ascii="Times New Roman" w:eastAsia="Times New Roman" w:hAnsi="Times New Roman" w:cs="Times New Roman"/>
          <w:color w:val="000000"/>
          <w:sz w:val="28"/>
          <w:szCs w:val="28"/>
          <w:lang w:eastAsia="ru-RU"/>
        </w:rPr>
        <w:t>сть</w:t>
      </w:r>
      <w:r w:rsidR="00E4294B" w:rsidRPr="00BA6729">
        <w:rPr>
          <w:rFonts w:ascii="Times New Roman" w:eastAsia="Times New Roman" w:hAnsi="Times New Roman" w:cs="Times New Roman"/>
          <w:color w:val="000000"/>
          <w:sz w:val="28"/>
          <w:szCs w:val="28"/>
          <w:lang w:eastAsia="ru-RU"/>
        </w:rPr>
        <w:t xml:space="preserve"> банковского сектора от иностранного капитала</w:t>
      </w:r>
      <w:r w:rsidRPr="00BA6729">
        <w:rPr>
          <w:rFonts w:ascii="Times New Roman" w:eastAsia="Times New Roman" w:hAnsi="Times New Roman" w:cs="Times New Roman"/>
          <w:color w:val="000000"/>
          <w:sz w:val="28"/>
          <w:szCs w:val="28"/>
          <w:lang w:eastAsia="ru-RU"/>
        </w:rPr>
        <w:t>.</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Следует отметить, что процессы глобализации порождают сходные для многих государств мира проблемы. Не только Российская Федерация, но и многие страны Европейского Союза испытывают существенные трудности в развитии финансово-экономической сферы, обусловленные повышением зависимости последней от ситуации на мировых финансовых рынках. Глобальный экономический и финансовый кризис легко разрушает даже стабильные и развитые экономики, не говоря уже о таких экономических системах, как российская, крайне зависимая от мировых цен на продукцию добывающих отраслей промышленности. Серьезную угрозу финансовой безопасности государств представляет и повсеместная тенденция к росту государственной задолженности международным финансово-кредитным организациям. </w:t>
      </w:r>
    </w:p>
    <w:p w:rsidR="00066EDD"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Рост внешнего </w:t>
      </w:r>
      <w:r w:rsidR="00066EDD">
        <w:rPr>
          <w:rFonts w:ascii="Times New Roman" w:eastAsia="Times New Roman" w:hAnsi="Times New Roman" w:cs="Times New Roman"/>
          <w:color w:val="000000"/>
          <w:sz w:val="28"/>
          <w:szCs w:val="28"/>
          <w:lang w:eastAsia="ru-RU"/>
        </w:rPr>
        <w:t xml:space="preserve">и внутреннего </w:t>
      </w:r>
      <w:r w:rsidRPr="00BA6729">
        <w:rPr>
          <w:rFonts w:ascii="Times New Roman" w:eastAsia="Times New Roman" w:hAnsi="Times New Roman" w:cs="Times New Roman"/>
          <w:color w:val="000000"/>
          <w:sz w:val="28"/>
          <w:szCs w:val="28"/>
          <w:lang w:eastAsia="ru-RU"/>
        </w:rPr>
        <w:t>долга Российской Федерации представляет собой серьезное препятствие полноценному финансовому и экономическому развитию страны</w:t>
      </w:r>
      <w:r w:rsidR="00066EDD">
        <w:rPr>
          <w:rFonts w:ascii="Times New Roman" w:eastAsia="Times New Roman" w:hAnsi="Times New Roman" w:cs="Times New Roman"/>
          <w:color w:val="000000"/>
          <w:sz w:val="28"/>
          <w:szCs w:val="28"/>
          <w:lang w:eastAsia="ru-RU"/>
        </w:rPr>
        <w:t xml:space="preserve"> (рис. 2)</w:t>
      </w:r>
      <w:r w:rsidRPr="00BA6729">
        <w:rPr>
          <w:rFonts w:ascii="Times New Roman" w:eastAsia="Times New Roman" w:hAnsi="Times New Roman" w:cs="Times New Roman"/>
          <w:color w:val="000000"/>
          <w:sz w:val="28"/>
          <w:szCs w:val="28"/>
          <w:lang w:eastAsia="ru-RU"/>
        </w:rPr>
        <w:t xml:space="preserve">. </w:t>
      </w:r>
    </w:p>
    <w:p w:rsidR="00066EDD" w:rsidRDefault="00066EDD"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066EDD">
        <w:rPr>
          <w:rFonts w:ascii="Times New Roman" w:eastAsia="Times New Roman" w:hAnsi="Times New Roman" w:cs="Times New Roman"/>
          <w:noProof/>
          <w:color w:val="000000"/>
          <w:sz w:val="28"/>
          <w:szCs w:val="28"/>
          <w:lang w:eastAsia="ru-RU"/>
        </w:rPr>
        <w:drawing>
          <wp:inline distT="0" distB="0" distL="0" distR="0">
            <wp:extent cx="5314950" cy="2352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l="49225" t="55778" r="10038" b="11222"/>
                    <a:stretch>
                      <a:fillRect/>
                    </a:stretch>
                  </pic:blipFill>
                  <pic:spPr bwMode="auto">
                    <a:xfrm>
                      <a:off x="0" y="0"/>
                      <a:ext cx="5314950" cy="2352675"/>
                    </a:xfrm>
                    <a:prstGeom prst="rect">
                      <a:avLst/>
                    </a:prstGeom>
                    <a:noFill/>
                    <a:ln w="9525">
                      <a:noFill/>
                      <a:miter lim="800000"/>
                      <a:headEnd/>
                      <a:tailEnd/>
                    </a:ln>
                  </pic:spPr>
                </pic:pic>
              </a:graphicData>
            </a:graphic>
          </wp:inline>
        </w:drawing>
      </w:r>
    </w:p>
    <w:p w:rsidR="00066EDD" w:rsidRDefault="00066EDD" w:rsidP="00066EDD">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Рисунок 2 – Расходы на обслуживание государственного долга Российской Федерации в 2010-2014 гг., млрд. руб.</w:t>
      </w:r>
    </w:p>
    <w:p w:rsidR="000C7827" w:rsidRDefault="000C7827" w:rsidP="00066EDD">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color w:val="000000"/>
          <w:sz w:val="28"/>
          <w:szCs w:val="28"/>
          <w:lang w:eastAsia="ru-RU"/>
        </w:rPr>
      </w:pP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В первую очередь, необходимо отметить, что отсутствие нормативно-</w:t>
      </w:r>
      <w:r w:rsidRPr="00BA6729">
        <w:rPr>
          <w:rFonts w:ascii="Times New Roman" w:eastAsia="Times New Roman" w:hAnsi="Times New Roman" w:cs="Times New Roman"/>
          <w:color w:val="000000"/>
          <w:sz w:val="28"/>
          <w:szCs w:val="28"/>
          <w:lang w:eastAsia="ru-RU"/>
        </w:rPr>
        <w:lastRenderedPageBreak/>
        <w:t xml:space="preserve">правового обеспечения реформ на должном уровне является также одной из причин самой возможности роста внешнего долга российского государства. Законодательство страны не предусматривает каких-либо препятствий для руководящих органов в направлении взятия внешних займов, в результате складывается ситуация, когда долги берутся при одном правительстве, а платит по ним уже другое правительство в следующий отрезок времени. Внешний государственный долг возникает в результате определенной финансовой политики государства и в значительной степени зависит от особенностей функционирования правящего режима, его стремления обезопасить себя с помощью использования иностранных кредитов для стабилизации социально- экономической и политической обстановки в стране.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Необходимо отметить, что на межгосударственном уровне к основным рискам в сфере финансовой безопасности, относят мировые финансово- экономические кризисы, оттоки капиталов в оффшорные зоны, коррупцию и </w:t>
      </w:r>
      <w:proofErr w:type="spellStart"/>
      <w:r w:rsidRPr="00BA6729">
        <w:rPr>
          <w:rFonts w:ascii="Times New Roman" w:eastAsia="Times New Roman" w:hAnsi="Times New Roman" w:cs="Times New Roman"/>
          <w:color w:val="000000"/>
          <w:sz w:val="28"/>
          <w:szCs w:val="28"/>
          <w:lang w:eastAsia="ru-RU"/>
        </w:rPr>
        <w:t>теневизацию</w:t>
      </w:r>
      <w:proofErr w:type="spellEnd"/>
      <w:r w:rsidRPr="00BA6729">
        <w:rPr>
          <w:rFonts w:ascii="Times New Roman" w:eastAsia="Times New Roman" w:hAnsi="Times New Roman" w:cs="Times New Roman"/>
          <w:color w:val="000000"/>
          <w:sz w:val="28"/>
          <w:szCs w:val="28"/>
          <w:lang w:eastAsia="ru-RU"/>
        </w:rPr>
        <w:t xml:space="preserve"> экономики, бюджетные хищения и нерациональное использование бюджетных средств.</w:t>
      </w:r>
    </w:p>
    <w:p w:rsidR="00E4294B"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Макроэкономическими и социально-политическими условиями, способствующими посягательствам на финансовую безопасность Российской Федерации является глубокий экономический кризис и, как следствие, целый комплекс негативных явлений (инфляция, безработица, </w:t>
      </w:r>
      <w:r w:rsidR="00E00F24">
        <w:rPr>
          <w:rFonts w:ascii="Times New Roman" w:eastAsia="Times New Roman" w:hAnsi="Times New Roman" w:cs="Times New Roman"/>
          <w:color w:val="000000"/>
          <w:sz w:val="28"/>
          <w:szCs w:val="28"/>
          <w:lang w:eastAsia="ru-RU"/>
        </w:rPr>
        <w:t xml:space="preserve">снижение прироста ВВП, </w:t>
      </w:r>
      <w:r w:rsidRPr="00BA6729">
        <w:rPr>
          <w:rFonts w:ascii="Times New Roman" w:eastAsia="Times New Roman" w:hAnsi="Times New Roman" w:cs="Times New Roman"/>
          <w:color w:val="000000"/>
          <w:sz w:val="28"/>
          <w:szCs w:val="28"/>
          <w:lang w:eastAsia="ru-RU"/>
        </w:rPr>
        <w:t>резкое повышение цен на товары, услуги и т.п.); изменение характера собственности; создание определенного слоя лиц, сумевших воспользоваться результатами и недостатками приватизации; смена критериев ценностей, господствующих в обществе; резко растущее богатство отдельных лиц и, как следствие, стремление перераспределить материальные ценности незаконным путем; ощутимое влияние корысти на поведение людей</w:t>
      </w:r>
      <w:r w:rsidR="00E00F24">
        <w:rPr>
          <w:rFonts w:ascii="Times New Roman" w:eastAsia="Times New Roman" w:hAnsi="Times New Roman" w:cs="Times New Roman"/>
          <w:color w:val="000000"/>
          <w:sz w:val="28"/>
          <w:szCs w:val="28"/>
          <w:lang w:eastAsia="ru-RU"/>
        </w:rPr>
        <w:t xml:space="preserve"> (таблица 2)</w:t>
      </w:r>
      <w:r w:rsidRPr="00BA6729">
        <w:rPr>
          <w:rFonts w:ascii="Times New Roman" w:eastAsia="Times New Roman" w:hAnsi="Times New Roman" w:cs="Times New Roman"/>
          <w:color w:val="000000"/>
          <w:sz w:val="28"/>
          <w:szCs w:val="28"/>
          <w:lang w:eastAsia="ru-RU"/>
        </w:rPr>
        <w:t>.</w:t>
      </w:r>
    </w:p>
    <w:p w:rsidR="00066EDD" w:rsidRDefault="00066EDD"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332F93" w:rsidRDefault="00332F93"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066EDD" w:rsidRDefault="00E00F24" w:rsidP="00E00F24">
      <w:pPr>
        <w:widowControl w:val="0"/>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Таблица 2 – Основные макроэкономические показатели Российской Федерации в 2010-2014 гг.</w:t>
      </w:r>
    </w:p>
    <w:p w:rsidR="00066EDD" w:rsidRDefault="00066EDD" w:rsidP="00066EDD">
      <w:pPr>
        <w:widowControl w:val="0"/>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sidRPr="00066EDD">
        <w:rPr>
          <w:rFonts w:ascii="Times New Roman" w:eastAsia="Times New Roman" w:hAnsi="Times New Roman" w:cs="Times New Roman"/>
          <w:noProof/>
          <w:color w:val="000000"/>
          <w:sz w:val="28"/>
          <w:szCs w:val="28"/>
          <w:lang w:eastAsia="ru-RU"/>
        </w:rPr>
        <w:drawing>
          <wp:inline distT="0" distB="0" distL="0" distR="0">
            <wp:extent cx="5905500" cy="4676562"/>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l="11064" t="15631" r="12446" b="8617"/>
                    <a:stretch>
                      <a:fillRect/>
                    </a:stretch>
                  </pic:blipFill>
                  <pic:spPr bwMode="auto">
                    <a:xfrm>
                      <a:off x="0" y="0"/>
                      <a:ext cx="5905500" cy="4676562"/>
                    </a:xfrm>
                    <a:prstGeom prst="rect">
                      <a:avLst/>
                    </a:prstGeom>
                    <a:noFill/>
                    <a:ln w="9525">
                      <a:noFill/>
                      <a:miter lim="800000"/>
                      <a:headEnd/>
                      <a:tailEnd/>
                    </a:ln>
                  </pic:spPr>
                </pic:pic>
              </a:graphicData>
            </a:graphic>
          </wp:inline>
        </w:drawing>
      </w:r>
    </w:p>
    <w:p w:rsidR="00066EDD" w:rsidRDefault="00066EDD"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Основными факторами, влияющими на преступность в финансовой сфере, можно назвать социальную поляризацию населения российского государства, возникающие в связи с социальной поляризацией социально- экономические противоречия между различными группами и категориями граждан, деформацию правового сознания и правовой культуры российского общества в постсоветский период, распространение правового нигилизма в российском обществе, коррупцию в органах государственной власти и правоохранительной системе. Перечисленные факторы существенно влияют на состояние финансовой безопасности российского государства, обеспечение которой должно учитывать и включать в себя и общий комплекс профилактических мер, направленных на минимизацию негативных </w:t>
      </w:r>
      <w:r w:rsidRPr="00BA6729">
        <w:rPr>
          <w:rFonts w:ascii="Times New Roman" w:eastAsia="Times New Roman" w:hAnsi="Times New Roman" w:cs="Times New Roman"/>
          <w:color w:val="000000"/>
          <w:sz w:val="28"/>
          <w:szCs w:val="28"/>
          <w:lang w:eastAsia="ru-RU"/>
        </w:rPr>
        <w:lastRenderedPageBreak/>
        <w:t xml:space="preserve">последствий перечисленных факторов для отечественной финансовой системы.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Среди факторов, влияющих на состояние финансовой безопасности в Российской Федерации, можно назвать и неудовлетворительный уровень организации профилактических мероприятий в сфере обеспечения финансовой безопасности. Низкий уровень профилактики преступлений в финансовой сфере, в первую очередь, детерминируется </w:t>
      </w:r>
      <w:proofErr w:type="spellStart"/>
      <w:r w:rsidRPr="00BA6729">
        <w:rPr>
          <w:rFonts w:ascii="Times New Roman" w:eastAsia="Times New Roman" w:hAnsi="Times New Roman" w:cs="Times New Roman"/>
          <w:color w:val="000000"/>
          <w:sz w:val="28"/>
          <w:szCs w:val="28"/>
          <w:lang w:eastAsia="ru-RU"/>
        </w:rPr>
        <w:t>непроработанностью</w:t>
      </w:r>
      <w:proofErr w:type="spellEnd"/>
      <w:r w:rsidRPr="00BA6729">
        <w:rPr>
          <w:rFonts w:ascii="Times New Roman" w:eastAsia="Times New Roman" w:hAnsi="Times New Roman" w:cs="Times New Roman"/>
          <w:color w:val="000000"/>
          <w:sz w:val="28"/>
          <w:szCs w:val="28"/>
          <w:lang w:eastAsia="ru-RU"/>
        </w:rPr>
        <w:t xml:space="preserve"> нормативно-правовой базы профилактических мероприятий. Во-вторых, правоохранительные органы преимущественно осуществляют меры рекомендательного характера и приступают к исполнению своих прямых обязанностей лишь по выявленным фактам совершения преступлений в финансовой сфере. Это формирует у потенциальных преступников чувство безнаказанности, возможности избегания уголовной ответственности за совершаемые ими деяния, что негативно сказывается на общем состоянии профилактики преступности в финансовой сфере.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Необходимо также обратить внимание и на информационно- аналитическое обеспечение профилактических мероприятий в сфере финансовой безопасности. Налицо – недостаточный уровень его развития в Российской Федерации, а ведь в современных условиях без эффективного информационно-аналитического обеспечения вряд ли можно говорить о полноценной реализации мер в направлении профилактики финансовой преступности и правонарушений.</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К числу явных угроз экономической безопасности относится уклонение от уплаты налогов, незаконное возмещение налога на добавленную стоимость (НДС) и сохраняющаяся из года в год недоимка. На 1 июля 2013 года отношение налоговой задолженности к поступлениям в бюджетную систему Российской Федерации составило 10,4%.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Фиктивные финансовые операции и «отмывание денег» также представляют собой опасную угрозу экономической безопасности Российской Федерации. Безусловно, указанные выше негативные факторы </w:t>
      </w:r>
      <w:r w:rsidRPr="00BA6729">
        <w:rPr>
          <w:rFonts w:ascii="Times New Roman" w:eastAsia="Times New Roman" w:hAnsi="Times New Roman" w:cs="Times New Roman"/>
          <w:color w:val="000000"/>
          <w:sz w:val="28"/>
          <w:szCs w:val="28"/>
          <w:lang w:eastAsia="ru-RU"/>
        </w:rPr>
        <w:lastRenderedPageBreak/>
        <w:t xml:space="preserve">следует рассматривать в ряду других угроз экономической безопасности. В данном случае их губительное воздействие в первую очередь направлено на финансовые интересы общества и государства.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Благоприятной средой для утечки капиталов стали безвалютные расчеты в режиме товарообмена (бартер, клиринг, приграничные, параллельные и компенсационные сделки) без применения свободно конвертируемой валюты. Товарообменные сделки обычно сопряжены с резкими отклонениями договорных цен от среднемировых цен. </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Общественная опасность легализации связана с утечкой капитала за рубеж, преимущественно в оффшорные зоны, с целью утаивания источника происхождения доходов. Отмывание денег влечет перераспределение средств с эффективных инвестиций на инвестиции низкого качества и, как правило, связано с проведением финансовых операций с наличными денежными средствами без оформления первичных документов финансовой отчетности, что препятствует учету денежной массы, находящейся в обороте. Незаконное движение капиталов мешает прогнозированию и реализации фискальной политики государства, дезориентирует экономические преобразования и подрывает стабильность функционирования экономики.</w:t>
      </w:r>
    </w:p>
    <w:p w:rsidR="00E4294B" w:rsidRPr="00BA6729" w:rsidRDefault="00E4294B"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BA6729">
        <w:rPr>
          <w:rFonts w:ascii="Times New Roman" w:eastAsia="Times New Roman" w:hAnsi="Times New Roman" w:cs="Times New Roman"/>
          <w:color w:val="000000"/>
          <w:sz w:val="28"/>
          <w:szCs w:val="28"/>
          <w:lang w:eastAsia="ru-RU"/>
        </w:rPr>
        <w:t xml:space="preserve"> Серьезную проблему для российского государства представляет легализация доходов, получаемых путем криминальной деятельности. Во многом эта легализация также становится возможной из-за недостаточного развития системы финансовой безопасности. </w:t>
      </w:r>
    </w:p>
    <w:p w:rsidR="00D254C2" w:rsidRPr="00BA6729" w:rsidRDefault="00D254C2"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D254C2" w:rsidRPr="00BA6729" w:rsidRDefault="00D254C2"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BA6729" w:rsidRPr="00BA6729" w:rsidRDefault="00D254C2" w:rsidP="00066EDD">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BA6729">
        <w:rPr>
          <w:rFonts w:ascii="Times New Roman" w:hAnsi="Times New Roman" w:cs="Times New Roman"/>
          <w:sz w:val="28"/>
          <w:szCs w:val="28"/>
          <w:shd w:val="clear" w:color="auto" w:fill="FFFFFF"/>
        </w:rPr>
        <w:t xml:space="preserve">2.3 </w:t>
      </w:r>
      <w:r w:rsidRPr="00BA6729">
        <w:rPr>
          <w:rFonts w:ascii="Times New Roman" w:hAnsi="Times New Roman" w:cs="Times New Roman"/>
          <w:sz w:val="28"/>
          <w:szCs w:val="28"/>
        </w:rPr>
        <w:t>Стратегия обеспечения финансовой безопасности государства и основные меры ее совершенствования</w:t>
      </w:r>
    </w:p>
    <w:p w:rsidR="00D254C2" w:rsidRPr="00BA6729" w:rsidRDefault="00D254C2" w:rsidP="00BA6729">
      <w:pPr>
        <w:pStyle w:val="a3"/>
        <w:widowControl w:val="0"/>
        <w:spacing w:before="225" w:beforeAutospacing="0" w:line="360" w:lineRule="auto"/>
        <w:ind w:left="227" w:right="227" w:firstLine="709"/>
        <w:contextualSpacing/>
        <w:jc w:val="both"/>
        <w:rPr>
          <w:color w:val="000000"/>
          <w:sz w:val="28"/>
          <w:szCs w:val="28"/>
        </w:rPr>
      </w:pPr>
      <w:r w:rsidRPr="00BA6729">
        <w:rPr>
          <w:color w:val="000000"/>
          <w:sz w:val="28"/>
          <w:szCs w:val="28"/>
        </w:rPr>
        <w:t xml:space="preserve">Обеспечение финансовой безопасности государства - залог достижения эффективного экономического роста в Российской Федерации. Применяемые в настоящее время законодательными и </w:t>
      </w:r>
      <w:r w:rsidRPr="00BA6729">
        <w:rPr>
          <w:color w:val="000000"/>
          <w:sz w:val="28"/>
          <w:szCs w:val="28"/>
        </w:rPr>
        <w:lastRenderedPageBreak/>
        <w:t>исполнительными органами Российской Федерации средства и методы управления обеспечением экономической и финансовой безопасности государства явно недостаточны.</w:t>
      </w:r>
    </w:p>
    <w:p w:rsidR="00077312" w:rsidRPr="00BA6729" w:rsidRDefault="00077312" w:rsidP="00BA6729">
      <w:pPr>
        <w:pStyle w:val="a3"/>
        <w:widowControl w:val="0"/>
        <w:spacing w:before="225" w:beforeAutospacing="0" w:line="360" w:lineRule="auto"/>
        <w:ind w:left="227" w:right="227" w:firstLine="709"/>
        <w:contextualSpacing/>
        <w:jc w:val="both"/>
        <w:rPr>
          <w:color w:val="000000"/>
          <w:sz w:val="28"/>
          <w:szCs w:val="28"/>
        </w:rPr>
      </w:pPr>
      <w:r w:rsidRPr="00BA6729">
        <w:rPr>
          <w:bCs/>
          <w:color w:val="000000"/>
          <w:sz w:val="28"/>
          <w:szCs w:val="28"/>
        </w:rPr>
        <w:t>Стратегия финансовой безопасности</w:t>
      </w:r>
      <w:r w:rsidRPr="00BA6729">
        <w:rPr>
          <w:color w:val="000000"/>
          <w:sz w:val="28"/>
          <w:szCs w:val="28"/>
        </w:rPr>
        <w:t> - это политический и экономический курс в деятельности финансовых органов государственной власти, экономических и финансово-банковских структур, направленный на создание условий и ресурсов финансовой стабилизации и экономического роста при сохранении и укреплении единства и целостности России, ее экономического пространства и финансовой системы.</w:t>
      </w:r>
    </w:p>
    <w:p w:rsidR="00077312" w:rsidRPr="00BA6729" w:rsidRDefault="00077312" w:rsidP="00BA6729">
      <w:pPr>
        <w:pStyle w:val="a3"/>
        <w:widowControl w:val="0"/>
        <w:spacing w:line="360" w:lineRule="auto"/>
        <w:ind w:left="227" w:right="227" w:firstLine="709"/>
        <w:contextualSpacing/>
        <w:jc w:val="both"/>
        <w:rPr>
          <w:color w:val="000000"/>
          <w:sz w:val="28"/>
          <w:szCs w:val="28"/>
        </w:rPr>
      </w:pPr>
      <w:r w:rsidRPr="00BA6729">
        <w:rPr>
          <w:bCs/>
          <w:color w:val="000000"/>
          <w:sz w:val="28"/>
          <w:szCs w:val="28"/>
        </w:rPr>
        <w:t>В стратегии финансовой безопасности целесообразно структурировать следующие важнейшие аспекты:</w:t>
      </w:r>
    </w:p>
    <w:p w:rsidR="00077312" w:rsidRPr="00BA6729" w:rsidRDefault="00077312" w:rsidP="00E00F24">
      <w:pPr>
        <w:pStyle w:val="a3"/>
        <w:widowControl w:val="0"/>
        <w:numPr>
          <w:ilvl w:val="0"/>
          <w:numId w:val="10"/>
        </w:numPr>
        <w:tabs>
          <w:tab w:val="left" w:pos="993"/>
        </w:tabs>
        <w:spacing w:line="360" w:lineRule="auto"/>
        <w:ind w:left="0" w:right="227" w:firstLine="709"/>
        <w:contextualSpacing/>
        <w:jc w:val="both"/>
        <w:rPr>
          <w:color w:val="000000"/>
          <w:sz w:val="28"/>
          <w:szCs w:val="28"/>
        </w:rPr>
      </w:pPr>
      <w:r w:rsidRPr="00BA6729">
        <w:rPr>
          <w:color w:val="000000"/>
          <w:sz w:val="28"/>
          <w:szCs w:val="28"/>
        </w:rPr>
        <w:t>цели и задачи финансовой безопасности в конкретных условиях ее социально-экономического развития в кратко- и долгосрочной перспективе;</w:t>
      </w:r>
    </w:p>
    <w:p w:rsidR="00077312" w:rsidRPr="00BA6729" w:rsidRDefault="00077312" w:rsidP="00E00F24">
      <w:pPr>
        <w:pStyle w:val="a3"/>
        <w:widowControl w:val="0"/>
        <w:numPr>
          <w:ilvl w:val="0"/>
          <w:numId w:val="10"/>
        </w:numPr>
        <w:tabs>
          <w:tab w:val="left" w:pos="993"/>
        </w:tabs>
        <w:spacing w:line="360" w:lineRule="auto"/>
        <w:ind w:left="0" w:right="227" w:firstLine="709"/>
        <w:contextualSpacing/>
        <w:jc w:val="both"/>
        <w:rPr>
          <w:color w:val="000000"/>
          <w:sz w:val="28"/>
          <w:szCs w:val="28"/>
        </w:rPr>
      </w:pPr>
      <w:r w:rsidRPr="00BA6729">
        <w:rPr>
          <w:color w:val="000000"/>
          <w:sz w:val="28"/>
          <w:szCs w:val="28"/>
        </w:rPr>
        <w:t>средства и инструменты выбранной стратегии;</w:t>
      </w:r>
    </w:p>
    <w:p w:rsidR="00077312" w:rsidRPr="00BA6729" w:rsidRDefault="00077312" w:rsidP="00E00F24">
      <w:pPr>
        <w:pStyle w:val="a3"/>
        <w:widowControl w:val="0"/>
        <w:numPr>
          <w:ilvl w:val="0"/>
          <w:numId w:val="10"/>
        </w:numPr>
        <w:tabs>
          <w:tab w:val="left" w:pos="993"/>
        </w:tabs>
        <w:spacing w:line="360" w:lineRule="auto"/>
        <w:ind w:left="0" w:right="227" w:firstLine="709"/>
        <w:contextualSpacing/>
        <w:jc w:val="both"/>
        <w:rPr>
          <w:color w:val="000000"/>
          <w:sz w:val="28"/>
          <w:szCs w:val="28"/>
        </w:rPr>
      </w:pPr>
      <w:r w:rsidRPr="00BA6729">
        <w:rPr>
          <w:color w:val="000000"/>
          <w:sz w:val="28"/>
          <w:szCs w:val="28"/>
        </w:rPr>
        <w:t>пути и направления создания необходимых финансовых условий и финансовых ресурсов возобновления экономического роста;</w:t>
      </w:r>
    </w:p>
    <w:p w:rsidR="00077312" w:rsidRPr="00BA6729" w:rsidRDefault="00077312" w:rsidP="00E00F24">
      <w:pPr>
        <w:pStyle w:val="a3"/>
        <w:widowControl w:val="0"/>
        <w:numPr>
          <w:ilvl w:val="0"/>
          <w:numId w:val="10"/>
        </w:numPr>
        <w:tabs>
          <w:tab w:val="left" w:pos="993"/>
        </w:tabs>
        <w:spacing w:line="360" w:lineRule="auto"/>
        <w:ind w:left="0" w:right="227" w:firstLine="709"/>
        <w:contextualSpacing/>
        <w:jc w:val="both"/>
        <w:rPr>
          <w:color w:val="000000"/>
          <w:sz w:val="28"/>
          <w:szCs w:val="28"/>
        </w:rPr>
      </w:pPr>
      <w:r w:rsidRPr="00BA6729">
        <w:rPr>
          <w:color w:val="000000"/>
          <w:sz w:val="28"/>
          <w:szCs w:val="28"/>
        </w:rPr>
        <w:t>средства и способы противодействия угрозам финансовой безопасности</w:t>
      </w:r>
    </w:p>
    <w:p w:rsidR="00077312" w:rsidRPr="00BA6729" w:rsidRDefault="00077312" w:rsidP="00BA6729">
      <w:pPr>
        <w:pStyle w:val="a3"/>
        <w:widowControl w:val="0"/>
        <w:spacing w:line="360" w:lineRule="auto"/>
        <w:ind w:left="227" w:right="227" w:firstLine="709"/>
        <w:contextualSpacing/>
        <w:jc w:val="both"/>
        <w:rPr>
          <w:color w:val="000000"/>
          <w:sz w:val="28"/>
          <w:szCs w:val="28"/>
        </w:rPr>
      </w:pPr>
      <w:r w:rsidRPr="00BA6729">
        <w:rPr>
          <w:color w:val="000000"/>
          <w:sz w:val="28"/>
          <w:szCs w:val="28"/>
        </w:rPr>
        <w:t>В рамках отмеченных структурных элементов стратегии финансовой безопасности необходим анализ текущего состояния финансово-экономических процессов, путей, факторов и способов положительного воздействия на финансово-экономическую ситуацию для предотвращения или смягчения угроз неустойчивости, а также решения задач экономической и финансовой стабилизации и создания финансовых условий и ресурсов экономического роста.</w:t>
      </w:r>
    </w:p>
    <w:p w:rsidR="00077312" w:rsidRPr="00BA6729" w:rsidRDefault="00077312" w:rsidP="00BA6729">
      <w:pPr>
        <w:pStyle w:val="a3"/>
        <w:widowControl w:val="0"/>
        <w:spacing w:line="360" w:lineRule="auto"/>
        <w:ind w:left="227" w:right="227" w:firstLine="709"/>
        <w:contextualSpacing/>
        <w:jc w:val="both"/>
        <w:rPr>
          <w:color w:val="000000"/>
          <w:sz w:val="28"/>
          <w:szCs w:val="28"/>
        </w:rPr>
      </w:pPr>
      <w:r w:rsidRPr="00BA6729">
        <w:rPr>
          <w:color w:val="000000"/>
          <w:sz w:val="28"/>
          <w:szCs w:val="28"/>
        </w:rPr>
        <w:t>Важнейшая задача текущей политики на федеральном и региональном уровнях - </w:t>
      </w:r>
      <w:r w:rsidRPr="00BA6729">
        <w:rPr>
          <w:bCs/>
          <w:iCs/>
          <w:color w:val="000000"/>
          <w:sz w:val="28"/>
          <w:szCs w:val="28"/>
        </w:rPr>
        <w:t>создание механизма обеспечения финансовой безопасности</w:t>
      </w:r>
      <w:r w:rsidRPr="00BA6729">
        <w:rPr>
          <w:color w:val="000000"/>
          <w:sz w:val="28"/>
          <w:szCs w:val="28"/>
        </w:rPr>
        <w:t xml:space="preserve">, с помощью которого должны быть достигнуты следующие </w:t>
      </w:r>
      <w:r w:rsidRPr="00BA6729">
        <w:rPr>
          <w:color w:val="000000"/>
          <w:sz w:val="28"/>
          <w:szCs w:val="28"/>
        </w:rPr>
        <w:lastRenderedPageBreak/>
        <w:t>приоритетные цели:</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активизация финансовой сферы реального сектора путем мобилизации внутрихозяйственных резервов;</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преодоление дезинтеграции финансовой и денежно-кредитной системы,</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достижение согласованного действия всех основных звеньев финансовой инфраструктуры: бюджетной, налоговой и кредитной систем, фондового рынка, системы страхования, валютных и других инструментов;</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формирование и целевое использование инвестиционного потенциала производства, активизация инвестиционного процесса в целом;</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возмещение и накопление капитала на новой технической основе;</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создание механизма меж- и внутриотраслевой конкуренции капиталов;</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устранение преимуществ спекулятивного банковского и торгового капиталов по сравнению с промышленным капиталом;</w:t>
      </w:r>
    </w:p>
    <w:p w:rsidR="00077312" w:rsidRPr="00BA6729" w:rsidRDefault="00077312" w:rsidP="00E00F24">
      <w:pPr>
        <w:pStyle w:val="a3"/>
        <w:widowControl w:val="0"/>
        <w:numPr>
          <w:ilvl w:val="0"/>
          <w:numId w:val="13"/>
        </w:numPr>
        <w:tabs>
          <w:tab w:val="left" w:pos="993"/>
        </w:tabs>
        <w:spacing w:line="360" w:lineRule="auto"/>
        <w:ind w:left="0" w:right="227" w:firstLine="709"/>
        <w:contextualSpacing/>
        <w:jc w:val="both"/>
        <w:rPr>
          <w:color w:val="000000"/>
          <w:sz w:val="28"/>
          <w:szCs w:val="28"/>
        </w:rPr>
      </w:pPr>
      <w:r w:rsidRPr="00BA6729">
        <w:rPr>
          <w:color w:val="000000"/>
          <w:sz w:val="28"/>
          <w:szCs w:val="28"/>
        </w:rPr>
        <w:t>разрешение кризиса неплатежей как одной из существенных причин нынешнего тяжелого финансового положения подавляющего большинства предприятий.</w:t>
      </w:r>
    </w:p>
    <w:p w:rsidR="00885043" w:rsidRPr="00BA6729" w:rsidRDefault="00885043" w:rsidP="00BA6729">
      <w:pPr>
        <w:pStyle w:val="a3"/>
        <w:widowControl w:val="0"/>
        <w:spacing w:line="360" w:lineRule="auto"/>
        <w:ind w:left="227" w:right="227" w:firstLine="709"/>
        <w:contextualSpacing/>
        <w:jc w:val="both"/>
        <w:rPr>
          <w:color w:val="000000"/>
          <w:sz w:val="28"/>
          <w:szCs w:val="28"/>
        </w:rPr>
      </w:pPr>
      <w:r w:rsidRPr="00BA6729">
        <w:rPr>
          <w:color w:val="000000"/>
          <w:sz w:val="28"/>
          <w:szCs w:val="28"/>
        </w:rPr>
        <w:t> Государственная стратегия финансовой безопасности России должна включать как минимум:</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 xml:space="preserve">определение </w:t>
      </w:r>
      <w:proofErr w:type="spellStart"/>
      <w:r w:rsidRPr="00BA6729">
        <w:rPr>
          <w:color w:val="000000"/>
          <w:sz w:val="28"/>
          <w:szCs w:val="28"/>
        </w:rPr>
        <w:t>геофинансовых</w:t>
      </w:r>
      <w:proofErr w:type="spellEnd"/>
      <w:r w:rsidRPr="00BA6729">
        <w:rPr>
          <w:color w:val="000000"/>
          <w:sz w:val="28"/>
          <w:szCs w:val="28"/>
        </w:rPr>
        <w:t xml:space="preserve"> зон влияния России (исходя из экономической, климатической, </w:t>
      </w:r>
      <w:proofErr w:type="spellStart"/>
      <w:r w:rsidRPr="00BA6729">
        <w:rPr>
          <w:color w:val="000000"/>
          <w:sz w:val="28"/>
          <w:szCs w:val="28"/>
        </w:rPr>
        <w:t>этнонациональной</w:t>
      </w:r>
      <w:proofErr w:type="spellEnd"/>
      <w:r w:rsidRPr="00BA6729">
        <w:rPr>
          <w:color w:val="000000"/>
          <w:sz w:val="28"/>
          <w:szCs w:val="28"/>
        </w:rPr>
        <w:t xml:space="preserve"> и иной общности народов России);</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определение критериев и параметров (количественных и качественных пороговых значений) финансовой системы России, отвечающих требованиям финансовой безопасности;</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разработку механизмов и мер идентификации угроз финансовой безопасности России и их носителей;</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характеристику областей их проявления (сфер локализации угроз);</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lastRenderedPageBreak/>
        <w:t>установление основных субъектов угроз, механизмов их функционирования, критериев их воздействия на национальную экономическую (включая финансовую) и социально-политическую систему;</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разработку методологии прогнозирования, выявления и предотвращения возникновения факторов, определяющих возникновение угроз финансовой безопасности, проведения исследований по выявлению тенденций и возможностей развития таких угроз;</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 xml:space="preserve">организацию адекватной системы органов государственного финансового контроля (ГФК), соответствующей определенным </w:t>
      </w:r>
      <w:proofErr w:type="spellStart"/>
      <w:r w:rsidRPr="00BA6729">
        <w:rPr>
          <w:color w:val="000000"/>
          <w:sz w:val="28"/>
          <w:szCs w:val="28"/>
        </w:rPr>
        <w:t>геофинансовым</w:t>
      </w:r>
      <w:proofErr w:type="spellEnd"/>
      <w:r w:rsidRPr="00BA6729">
        <w:rPr>
          <w:color w:val="000000"/>
          <w:sz w:val="28"/>
          <w:szCs w:val="28"/>
        </w:rPr>
        <w:t xml:space="preserve"> зонам;</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формирование механизмов и мер финансово-экономической политики и институциональных преобразований, нейтрализующих или смягчающих воздействие негативных факторов;</w:t>
      </w:r>
    </w:p>
    <w:p w:rsidR="00885043" w:rsidRPr="00BA6729" w:rsidRDefault="00885043" w:rsidP="00E00F24">
      <w:pPr>
        <w:pStyle w:val="a3"/>
        <w:widowControl w:val="0"/>
        <w:numPr>
          <w:ilvl w:val="0"/>
          <w:numId w:val="15"/>
        </w:numPr>
        <w:tabs>
          <w:tab w:val="left" w:pos="993"/>
        </w:tabs>
        <w:spacing w:line="360" w:lineRule="auto"/>
        <w:ind w:left="0" w:right="227" w:firstLine="709"/>
        <w:contextualSpacing/>
        <w:jc w:val="both"/>
        <w:rPr>
          <w:color w:val="000000"/>
          <w:sz w:val="28"/>
          <w:szCs w:val="28"/>
        </w:rPr>
      </w:pPr>
      <w:r w:rsidRPr="00BA6729">
        <w:rPr>
          <w:color w:val="000000"/>
          <w:sz w:val="28"/>
          <w:szCs w:val="28"/>
        </w:rPr>
        <w:t>определение объектов, предметов, параметров контроля за обеспечением финансовой безопасности России.</w:t>
      </w:r>
    </w:p>
    <w:p w:rsidR="00D254C2" w:rsidRPr="00BA6729" w:rsidRDefault="00D254C2" w:rsidP="00BA6729">
      <w:pPr>
        <w:pStyle w:val="a3"/>
        <w:widowControl w:val="0"/>
        <w:spacing w:before="225" w:beforeAutospacing="0" w:line="360" w:lineRule="auto"/>
        <w:ind w:left="227" w:right="227" w:firstLine="709"/>
        <w:contextualSpacing/>
        <w:jc w:val="both"/>
        <w:rPr>
          <w:color w:val="000000"/>
          <w:sz w:val="28"/>
          <w:szCs w:val="28"/>
        </w:rPr>
      </w:pPr>
      <w:r w:rsidRPr="00BA6729">
        <w:rPr>
          <w:color w:val="000000"/>
          <w:sz w:val="28"/>
          <w:szCs w:val="28"/>
        </w:rPr>
        <w:t>Обеспечение финансовой безопасности РФ — это деятельность государства и всего общества, направленная на осуществление общенациональной идеи, на защиту национальных ценностей и национальных интересов через поддержание финансовой стабильности, выражающейся сбалансированностью финансов, достаточной ликвидностью активов и наличия необходимых денежных, валютных, золотых и т.д. резервов.</w:t>
      </w:r>
    </w:p>
    <w:p w:rsidR="00CE341D" w:rsidRPr="00BA6729" w:rsidRDefault="00CE341D"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BA6729" w:rsidRPr="00BA6729" w:rsidRDefault="00BA6729" w:rsidP="00BA6729">
      <w:pPr>
        <w:pStyle w:val="a3"/>
        <w:widowControl w:val="0"/>
        <w:spacing w:line="360" w:lineRule="auto"/>
        <w:ind w:firstLine="709"/>
        <w:contextualSpacing/>
        <w:jc w:val="both"/>
        <w:rPr>
          <w:sz w:val="28"/>
          <w:szCs w:val="28"/>
          <w:shd w:val="clear" w:color="auto" w:fill="FFFFFF"/>
        </w:rPr>
      </w:pPr>
    </w:p>
    <w:p w:rsidR="001C3F46" w:rsidRPr="00BA6729" w:rsidRDefault="001C3F46" w:rsidP="00BA6729">
      <w:pPr>
        <w:pStyle w:val="a3"/>
        <w:widowControl w:val="0"/>
        <w:spacing w:line="360" w:lineRule="auto"/>
        <w:ind w:firstLine="709"/>
        <w:contextualSpacing/>
        <w:jc w:val="center"/>
        <w:rPr>
          <w:sz w:val="28"/>
          <w:szCs w:val="28"/>
        </w:rPr>
      </w:pPr>
      <w:r w:rsidRPr="00BA6729">
        <w:rPr>
          <w:sz w:val="28"/>
          <w:szCs w:val="28"/>
          <w:shd w:val="clear" w:color="auto" w:fill="FFFFFF"/>
        </w:rPr>
        <w:lastRenderedPageBreak/>
        <w:t>ЗАКЛЮЧЕНИЕ</w:t>
      </w:r>
    </w:p>
    <w:p w:rsidR="00EB06B3" w:rsidRPr="00EB06B3" w:rsidRDefault="00EB06B3" w:rsidP="00EB06B3">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EB06B3">
        <w:rPr>
          <w:rFonts w:ascii="Times New Roman" w:eastAsia="Times New Roman" w:hAnsi="Times New Roman" w:cs="Times New Roman"/>
          <w:color w:val="000000"/>
          <w:sz w:val="28"/>
          <w:szCs w:val="28"/>
          <w:lang w:eastAsia="ru-RU"/>
        </w:rPr>
        <w:t>В заключении, в первую очередь представляется необходимой разработка соответствующей нормативно-правовой базы, где кроме всего прочего должны быть определены внутренние и внешние угрозы, а также критерии, на основании которых действия участников бюджетного процесса могут быть признаны наносящими ущерб финансовой безопасности Российской Федерации. Иными словами, следует определить критерии, позволяющие судить о соблюдении теми или иными государственными органами, а также негосударственными хозяйствующими субъектами требований финансовой безопасности РФ. Счетная палата РФ будет давать оценку соблюдению этих критериев и подготавливать соответствующие доклады парламенту (а также доводить информацию до широкой общественности).</w:t>
      </w:r>
    </w:p>
    <w:p w:rsidR="00EB06B3" w:rsidRPr="00EB06B3" w:rsidRDefault="00EB06B3" w:rsidP="00EB06B3">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EB06B3">
        <w:rPr>
          <w:rFonts w:ascii="Times New Roman" w:eastAsia="Times New Roman" w:hAnsi="Times New Roman" w:cs="Times New Roman"/>
          <w:color w:val="000000"/>
          <w:sz w:val="28"/>
          <w:szCs w:val="28"/>
          <w:lang w:eastAsia="ru-RU"/>
        </w:rPr>
        <w:t>В то же время должны быть разработаны принципы раскрытия информации в отчетности государственных органов (отчетности о ведении финансово-хозяйственной деятельности, отчетности об использовании государственных финансовых ресурсов, заемных ресурсов международных организаций и т.д.), исходя из требований к обеспечению финансовой безопасности РФ. При этом Счетная палата РФ будет выражать также и свое аргументированное профессиональное мнение о существенности предъявляемой отчетности для оценки обеспечения финансовой безопасности (а также для контроля за соблюдением финансовых интересов РФ).</w:t>
      </w:r>
    </w:p>
    <w:p w:rsidR="00EB06B3" w:rsidRPr="00EB06B3" w:rsidRDefault="00EB06B3" w:rsidP="00EB06B3">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EB06B3">
        <w:rPr>
          <w:rFonts w:ascii="Times New Roman" w:eastAsia="Times New Roman" w:hAnsi="Times New Roman" w:cs="Times New Roman"/>
          <w:color w:val="000000"/>
          <w:sz w:val="28"/>
          <w:szCs w:val="28"/>
          <w:lang w:eastAsia="ru-RU"/>
        </w:rPr>
        <w:t xml:space="preserve">Кроме этого должна быть создана информационная система для всестороннего и объективного мониторинга хода бюджетного процесса, включающая выявление и прогнозирование внутренних и внешних угроз финансовой безопасности Российской Федерации. На основе получаемой информации должен разрабатываться комплекс оперативных и долгосрочных мер по противодействию негативным факторам, а также по предупреждению </w:t>
      </w:r>
      <w:r w:rsidRPr="00EB06B3">
        <w:rPr>
          <w:rFonts w:ascii="Times New Roman" w:eastAsia="Times New Roman" w:hAnsi="Times New Roman" w:cs="Times New Roman"/>
          <w:color w:val="000000"/>
          <w:sz w:val="28"/>
          <w:szCs w:val="28"/>
          <w:lang w:eastAsia="ru-RU"/>
        </w:rPr>
        <w:lastRenderedPageBreak/>
        <w:t>и преодолению возможных негативных последствий угроз.</w:t>
      </w:r>
    </w:p>
    <w:p w:rsidR="00EB06B3" w:rsidRPr="00EB06B3" w:rsidRDefault="00EB06B3" w:rsidP="00EB06B3">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EB06B3">
        <w:rPr>
          <w:rFonts w:ascii="Times New Roman" w:eastAsia="Times New Roman" w:hAnsi="Times New Roman" w:cs="Times New Roman"/>
          <w:color w:val="000000"/>
          <w:sz w:val="28"/>
          <w:szCs w:val="28"/>
          <w:lang w:eastAsia="ru-RU"/>
        </w:rPr>
        <w:t>Общественный контроль, направленный на укрепление государственности решит и проблему отчужденности членов общества от нанятого ими для управления собой государства. Создание общественно-государственных контрольных организаций будет являться первым шагом на пути построения органов власти и управления на базе общественно-государственных структур. Все это позволит в перспективе начать строительство демократического гражданского самоуправления в России с целью обеспечения реального служения политических институтов человеку, обеспечения реальной независимости а, следовательно, и безопасности, в т.ч. и экономической.</w:t>
      </w:r>
    </w:p>
    <w:p w:rsidR="001C3F46" w:rsidRPr="00BA6729" w:rsidRDefault="001C3F46" w:rsidP="00BA6729">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EB06B3" w:rsidRDefault="00EB06B3" w:rsidP="00BA6729">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014F73" w:rsidRDefault="001C3F46" w:rsidP="00830011">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r w:rsidRPr="00BA6729">
        <w:rPr>
          <w:rFonts w:ascii="Times New Roman" w:eastAsia="Times New Roman" w:hAnsi="Times New Roman" w:cs="Times New Roman"/>
          <w:sz w:val="28"/>
          <w:szCs w:val="28"/>
          <w:lang w:eastAsia="ru-RU"/>
        </w:rPr>
        <w:lastRenderedPageBreak/>
        <w:t>СПИСОК ИСПОЛЬЗОВАННЫХ ИСТОЧНИКОВ</w:t>
      </w:r>
    </w:p>
    <w:p w:rsidR="00830011" w:rsidRPr="00BA6729" w:rsidRDefault="00830011" w:rsidP="00830011">
      <w:pPr>
        <w:widowControl w:val="0"/>
        <w:shd w:val="clear" w:color="auto" w:fill="FFFFFF"/>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p>
    <w:p w:rsidR="001C3F46" w:rsidRPr="00332F93" w:rsidRDefault="001C3F46" w:rsidP="00332F93">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332F93">
        <w:rPr>
          <w:rFonts w:ascii="Times New Roman" w:eastAsia="Times New Roman" w:hAnsi="Times New Roman" w:cs="Times New Roman"/>
          <w:sz w:val="28"/>
          <w:szCs w:val="28"/>
          <w:lang w:eastAsia="ru-RU"/>
        </w:rPr>
        <w:t xml:space="preserve">1 </w:t>
      </w:r>
      <w:r w:rsidRPr="00332F93">
        <w:rPr>
          <w:rFonts w:ascii="Times New Roman" w:hAnsi="Times New Roman" w:cs="Times New Roman"/>
          <w:sz w:val="28"/>
          <w:szCs w:val="28"/>
        </w:rPr>
        <w:t>Конституция Рос</w:t>
      </w:r>
      <w:r w:rsidR="00267095">
        <w:rPr>
          <w:rFonts w:ascii="Times New Roman" w:hAnsi="Times New Roman" w:cs="Times New Roman"/>
          <w:sz w:val="28"/>
          <w:szCs w:val="28"/>
        </w:rPr>
        <w:t>сийской Федерации от 12.12.1993</w:t>
      </w:r>
      <w:r w:rsidR="00316EA2">
        <w:rPr>
          <w:rFonts w:ascii="Times New Roman" w:hAnsi="Times New Roman" w:cs="Times New Roman"/>
          <w:sz w:val="28"/>
          <w:szCs w:val="28"/>
        </w:rPr>
        <w:t xml:space="preserve"> </w:t>
      </w:r>
      <w:r w:rsidR="009642C9" w:rsidRPr="009642C9">
        <w:rPr>
          <w:rFonts w:ascii="Times New Roman" w:hAnsi="Times New Roman" w:cs="Times New Roman"/>
          <w:sz w:val="28"/>
          <w:szCs w:val="28"/>
        </w:rPr>
        <w:t>с учетом поправок, внесенных Законами РФ о поправках к Конституции РФ от 30.12.2008 N 6-ФКЗ, от 30.12.2008 N 7-ФКЗ, от 05.02.2014 N 2-ФКЗ, от 21.07.2014 N 11-ФКЗ</w:t>
      </w:r>
      <w:r w:rsidR="0094218C" w:rsidRPr="0094218C">
        <w:rPr>
          <w:rFonts w:ascii="Times New Roman" w:hAnsi="Times New Roman" w:cs="Times New Roman"/>
          <w:sz w:val="28"/>
          <w:szCs w:val="28"/>
        </w:rPr>
        <w:t>– URL: http://www.consultant.ru.</w:t>
      </w:r>
    </w:p>
    <w:p w:rsidR="000C7827" w:rsidRPr="00332F93" w:rsidRDefault="000C7827" w:rsidP="00332F93">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332F93">
        <w:rPr>
          <w:rFonts w:ascii="Times New Roman" w:hAnsi="Times New Roman" w:cs="Times New Roman"/>
          <w:sz w:val="28"/>
          <w:szCs w:val="28"/>
        </w:rPr>
        <w:t xml:space="preserve">2 </w:t>
      </w:r>
      <w:r w:rsidR="00AE0359" w:rsidRPr="00AE0359">
        <w:rPr>
          <w:rFonts w:ascii="Times New Roman" w:hAnsi="Times New Roman" w:cs="Times New Roman"/>
          <w:sz w:val="28"/>
          <w:szCs w:val="28"/>
        </w:rPr>
        <w:t>Федеральный закон от 28.12.2010 N 390-ФЗ (ред. от 05.10.2015) "О безопасности"</w:t>
      </w:r>
      <w:r w:rsidR="0094218C" w:rsidRPr="0094218C">
        <w:rPr>
          <w:rFonts w:ascii="Times New Roman" w:hAnsi="Times New Roman" w:cs="Times New Roman"/>
          <w:sz w:val="28"/>
          <w:szCs w:val="28"/>
        </w:rPr>
        <w:t>– URL: http://www.consultant.ru.</w:t>
      </w:r>
    </w:p>
    <w:p w:rsidR="001C3F46" w:rsidRPr="00332F93" w:rsidRDefault="001C3F46" w:rsidP="00332F93">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332F93">
        <w:rPr>
          <w:rFonts w:ascii="Times New Roman" w:hAnsi="Times New Roman" w:cs="Times New Roman"/>
          <w:sz w:val="28"/>
          <w:szCs w:val="28"/>
        </w:rPr>
        <w:t xml:space="preserve">3 </w:t>
      </w:r>
      <w:r w:rsidR="00AE0359" w:rsidRPr="00AE0359">
        <w:rPr>
          <w:rFonts w:ascii="Times New Roman" w:hAnsi="Times New Roman" w:cs="Times New Roman"/>
          <w:sz w:val="28"/>
          <w:szCs w:val="28"/>
        </w:rPr>
        <w:t>Федеральный закон от 02.12.1990 N 395-1 (ред. от 29.12.2015) "О банках и банковской деятельности"</w:t>
      </w:r>
      <w:r w:rsidR="0094218C" w:rsidRPr="0094218C">
        <w:rPr>
          <w:rFonts w:ascii="Times New Roman" w:hAnsi="Times New Roman" w:cs="Times New Roman"/>
          <w:sz w:val="28"/>
          <w:szCs w:val="28"/>
        </w:rPr>
        <w:t>– URL: http://www.consultant.ru.</w:t>
      </w:r>
    </w:p>
    <w:p w:rsidR="001C3F46" w:rsidRPr="00316EA2" w:rsidRDefault="001C3F46" w:rsidP="00332F93">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rPr>
      </w:pPr>
      <w:r w:rsidRPr="00332F93">
        <w:rPr>
          <w:rFonts w:ascii="Times New Roman" w:hAnsi="Times New Roman" w:cs="Times New Roman"/>
          <w:sz w:val="28"/>
          <w:szCs w:val="28"/>
        </w:rPr>
        <w:t xml:space="preserve">4 </w:t>
      </w:r>
      <w:r w:rsidR="00AE0359" w:rsidRPr="00AE0359">
        <w:rPr>
          <w:rFonts w:ascii="Times New Roman" w:hAnsi="Times New Roman" w:cs="Times New Roman"/>
          <w:sz w:val="28"/>
          <w:szCs w:val="28"/>
        </w:rPr>
        <w:t>Федеральный закон от 10.07.2002 N 86-ФЗ (ред. от 30.12.2015) "О Центральном банке Российской Федерации (Банке России)"</w:t>
      </w:r>
      <w:r w:rsidR="0094218C" w:rsidRPr="0094218C">
        <w:t xml:space="preserve"> </w:t>
      </w:r>
      <w:r w:rsidR="0094218C" w:rsidRPr="0094218C">
        <w:rPr>
          <w:rFonts w:ascii="Times New Roman" w:hAnsi="Times New Roman" w:cs="Times New Roman"/>
          <w:sz w:val="28"/>
          <w:szCs w:val="28"/>
        </w:rPr>
        <w:t>– URL: http://www.consultant.ru.</w:t>
      </w:r>
    </w:p>
    <w:p w:rsidR="001C3F46" w:rsidRPr="00332F93" w:rsidRDefault="001C3F46" w:rsidP="00332F93">
      <w:pPr>
        <w:widowControl w:val="0"/>
        <w:shd w:val="clear" w:color="auto" w:fill="FFFFFF"/>
        <w:spacing w:before="100" w:beforeAutospacing="1" w:after="100" w:afterAutospacing="1" w:line="360" w:lineRule="auto"/>
        <w:ind w:firstLine="709"/>
        <w:contextualSpacing/>
        <w:jc w:val="both"/>
        <w:rPr>
          <w:rFonts w:ascii="Times New Roman" w:hAnsi="Times New Roman" w:cs="Times New Roman"/>
          <w:sz w:val="28"/>
          <w:szCs w:val="28"/>
        </w:rPr>
      </w:pPr>
      <w:r w:rsidRPr="00332F93">
        <w:rPr>
          <w:rFonts w:ascii="Times New Roman" w:eastAsia="Times New Roman" w:hAnsi="Times New Roman" w:cs="Times New Roman"/>
          <w:sz w:val="28"/>
          <w:szCs w:val="28"/>
          <w:lang w:eastAsia="ru-RU"/>
        </w:rPr>
        <w:t xml:space="preserve">6 </w:t>
      </w:r>
      <w:r w:rsidR="00AE0359" w:rsidRPr="001E703D">
        <w:rPr>
          <w:rFonts w:ascii="Times New Roman" w:hAnsi="Times New Roman" w:cs="Times New Roman"/>
          <w:color w:val="000000"/>
          <w:sz w:val="28"/>
          <w:szCs w:val="28"/>
          <w:shd w:val="clear" w:color="auto" w:fill="FFFFFF"/>
        </w:rPr>
        <w:t>Федеральный закон от 07.08.2001 N 115-ФЗ (ред. от 30.12.2015) "О противодействии легализации (отмыванию) доходов, полученных преступным путем, и финансированию терроризма"</w:t>
      </w:r>
      <w:r w:rsidR="0094218C" w:rsidRPr="0094218C">
        <w:rPr>
          <w:rFonts w:ascii="Times New Roman" w:hAnsi="Times New Roman" w:cs="Times New Roman"/>
          <w:color w:val="000000"/>
          <w:sz w:val="28"/>
          <w:szCs w:val="28"/>
          <w:shd w:val="clear" w:color="auto" w:fill="FFFFFF"/>
        </w:rPr>
        <w:t>– URL: http://www.consultant.ru.</w:t>
      </w:r>
    </w:p>
    <w:p w:rsidR="001C3F46" w:rsidRPr="001E703D" w:rsidRDefault="001C3F46" w:rsidP="001E703D">
      <w:pPr>
        <w:widowControl w:val="0"/>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332F93">
        <w:rPr>
          <w:rFonts w:ascii="Times New Roman" w:eastAsia="Times New Roman" w:hAnsi="Times New Roman" w:cs="Times New Roman"/>
          <w:sz w:val="28"/>
          <w:szCs w:val="28"/>
          <w:lang w:eastAsia="ru-RU"/>
        </w:rPr>
        <w:t xml:space="preserve">7 </w:t>
      </w:r>
      <w:r w:rsidR="001E703D" w:rsidRPr="001E703D">
        <w:rPr>
          <w:rFonts w:ascii="Times New Roman" w:eastAsia="Times New Roman" w:hAnsi="Times New Roman" w:cs="Times New Roman"/>
          <w:sz w:val="28"/>
          <w:szCs w:val="28"/>
          <w:lang w:eastAsia="ru-RU"/>
        </w:rPr>
        <w:t xml:space="preserve">Федеральный закон от 27.06.2011 N 161-ФЗ (ред. от 29.12.2014) "О национальной платежной системе" (с </w:t>
      </w:r>
      <w:proofErr w:type="spellStart"/>
      <w:r w:rsidR="001E703D" w:rsidRPr="001E703D">
        <w:rPr>
          <w:rFonts w:ascii="Times New Roman" w:eastAsia="Times New Roman" w:hAnsi="Times New Roman" w:cs="Times New Roman"/>
          <w:sz w:val="28"/>
          <w:szCs w:val="28"/>
          <w:lang w:eastAsia="ru-RU"/>
        </w:rPr>
        <w:t>изм</w:t>
      </w:r>
      <w:proofErr w:type="spellEnd"/>
      <w:r w:rsidR="001E703D" w:rsidRPr="001E703D">
        <w:rPr>
          <w:rFonts w:ascii="Times New Roman" w:eastAsia="Times New Roman" w:hAnsi="Times New Roman" w:cs="Times New Roman"/>
          <w:sz w:val="28"/>
          <w:szCs w:val="28"/>
          <w:lang w:eastAsia="ru-RU"/>
        </w:rPr>
        <w:t>. и доп., вступ. в силу с 01.03.2015)</w:t>
      </w:r>
      <w:r w:rsidR="0094218C" w:rsidRPr="0094218C">
        <w:t xml:space="preserve"> </w:t>
      </w:r>
      <w:r w:rsidR="0094218C" w:rsidRPr="0094218C">
        <w:rPr>
          <w:rFonts w:ascii="Times New Roman" w:eastAsia="Times New Roman" w:hAnsi="Times New Roman" w:cs="Times New Roman"/>
          <w:sz w:val="28"/>
          <w:szCs w:val="28"/>
          <w:lang w:eastAsia="ru-RU"/>
        </w:rPr>
        <w:t>– URL: http://www.consultant.ru.</w:t>
      </w:r>
      <w:hyperlink r:id="rId31" w:history="1"/>
    </w:p>
    <w:p w:rsidR="00830011" w:rsidRPr="00332F93" w:rsidRDefault="0049226B" w:rsidP="00332F93">
      <w:pPr>
        <w:widowControl w:val="0"/>
        <w:spacing w:line="360" w:lineRule="auto"/>
        <w:ind w:firstLine="709"/>
        <w:contextualSpacing/>
        <w:jc w:val="both"/>
        <w:rPr>
          <w:rFonts w:ascii="Times New Roman" w:hAnsi="Times New Roman" w:cs="Times New Roman"/>
          <w:sz w:val="28"/>
          <w:szCs w:val="28"/>
        </w:rPr>
      </w:pPr>
      <w:r w:rsidRPr="00332F93">
        <w:rPr>
          <w:rFonts w:ascii="Times New Roman" w:hAnsi="Times New Roman" w:cs="Times New Roman"/>
          <w:sz w:val="28"/>
          <w:szCs w:val="28"/>
        </w:rPr>
        <w:t>8 Алехин Б.И. Государственный долг. М.: ЮНИТИ, 20</w:t>
      </w:r>
      <w:r w:rsidR="00316EA2">
        <w:rPr>
          <w:rFonts w:ascii="Times New Roman" w:hAnsi="Times New Roman" w:cs="Times New Roman"/>
          <w:sz w:val="28"/>
          <w:szCs w:val="28"/>
        </w:rPr>
        <w:t>12</w:t>
      </w:r>
      <w:r w:rsidRPr="00332F93">
        <w:rPr>
          <w:rFonts w:ascii="Times New Roman" w:hAnsi="Times New Roman" w:cs="Times New Roman"/>
          <w:sz w:val="28"/>
          <w:szCs w:val="28"/>
        </w:rPr>
        <w:t>.</w:t>
      </w:r>
    </w:p>
    <w:p w:rsidR="009642C9" w:rsidRDefault="0049226B" w:rsidP="009642C9">
      <w:pPr>
        <w:widowControl w:val="0"/>
        <w:spacing w:line="360" w:lineRule="auto"/>
        <w:ind w:firstLine="709"/>
        <w:contextualSpacing/>
        <w:jc w:val="both"/>
        <w:rPr>
          <w:rFonts w:ascii="Times New Roman" w:hAnsi="Times New Roman" w:cs="Times New Roman"/>
          <w:sz w:val="28"/>
          <w:szCs w:val="28"/>
        </w:rPr>
      </w:pPr>
      <w:r w:rsidRPr="00332F93">
        <w:rPr>
          <w:rFonts w:ascii="Times New Roman" w:hAnsi="Times New Roman" w:cs="Times New Roman"/>
          <w:sz w:val="28"/>
          <w:szCs w:val="28"/>
          <w:shd w:val="clear" w:color="auto" w:fill="FFFFFF"/>
        </w:rPr>
        <w:t xml:space="preserve">9 </w:t>
      </w:r>
      <w:r w:rsidR="00316EA2" w:rsidRPr="00316EA2">
        <w:rPr>
          <w:rFonts w:ascii="Times New Roman" w:hAnsi="Times New Roman" w:cs="Times New Roman"/>
          <w:sz w:val="28"/>
          <w:szCs w:val="28"/>
        </w:rPr>
        <w:t>Грачева, Е. Ю. Финансовое право: схемы с комментариями</w:t>
      </w:r>
      <w:r w:rsidR="00316EA2">
        <w:rPr>
          <w:rFonts w:ascii="Times New Roman" w:hAnsi="Times New Roman" w:cs="Times New Roman"/>
          <w:sz w:val="28"/>
          <w:szCs w:val="28"/>
        </w:rPr>
        <w:t xml:space="preserve"> </w:t>
      </w:r>
      <w:r w:rsidR="00316EA2" w:rsidRPr="00316EA2">
        <w:rPr>
          <w:rFonts w:ascii="Times New Roman" w:hAnsi="Times New Roman" w:cs="Times New Roman"/>
          <w:sz w:val="28"/>
          <w:szCs w:val="28"/>
        </w:rPr>
        <w:t xml:space="preserve">– 2-е изд., доп. и </w:t>
      </w:r>
      <w:proofErr w:type="spellStart"/>
      <w:r w:rsidR="00316EA2" w:rsidRPr="00316EA2">
        <w:rPr>
          <w:rFonts w:ascii="Times New Roman" w:hAnsi="Times New Roman" w:cs="Times New Roman"/>
          <w:sz w:val="28"/>
          <w:szCs w:val="28"/>
        </w:rPr>
        <w:t>перераб</w:t>
      </w:r>
      <w:proofErr w:type="spellEnd"/>
      <w:r w:rsidR="00316EA2" w:rsidRPr="00316EA2">
        <w:rPr>
          <w:rFonts w:ascii="Times New Roman" w:hAnsi="Times New Roman" w:cs="Times New Roman"/>
          <w:sz w:val="28"/>
          <w:szCs w:val="28"/>
        </w:rPr>
        <w:t>. – М. : Проспект, 2013.</w:t>
      </w:r>
    </w:p>
    <w:p w:rsidR="00332F93" w:rsidRPr="009642C9" w:rsidRDefault="009642C9" w:rsidP="009642C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 </w:t>
      </w:r>
      <w:r w:rsidR="00332F93" w:rsidRPr="00332F93">
        <w:rPr>
          <w:rFonts w:ascii="Times New Roman" w:hAnsi="Times New Roman"/>
          <w:sz w:val="28"/>
          <w:szCs w:val="28"/>
        </w:rPr>
        <w:t xml:space="preserve">Финансы: </w:t>
      </w:r>
      <w:proofErr w:type="spellStart"/>
      <w:r w:rsidR="00332F93" w:rsidRPr="00332F93">
        <w:rPr>
          <w:rFonts w:ascii="Times New Roman" w:hAnsi="Times New Roman"/>
          <w:sz w:val="28"/>
          <w:szCs w:val="28"/>
        </w:rPr>
        <w:t>учеб.для</w:t>
      </w:r>
      <w:proofErr w:type="spellEnd"/>
      <w:r w:rsidR="00332F93" w:rsidRPr="00332F93">
        <w:rPr>
          <w:rFonts w:ascii="Times New Roman" w:hAnsi="Times New Roman"/>
          <w:sz w:val="28"/>
          <w:szCs w:val="28"/>
        </w:rPr>
        <w:t xml:space="preserve"> студентов вузов, </w:t>
      </w:r>
      <w:proofErr w:type="spellStart"/>
      <w:r w:rsidR="00332F93" w:rsidRPr="00332F93">
        <w:rPr>
          <w:rFonts w:ascii="Times New Roman" w:hAnsi="Times New Roman"/>
          <w:sz w:val="28"/>
          <w:szCs w:val="28"/>
        </w:rPr>
        <w:t>обуч</w:t>
      </w:r>
      <w:proofErr w:type="spellEnd"/>
      <w:r w:rsidR="00332F93" w:rsidRPr="00332F93">
        <w:rPr>
          <w:rFonts w:ascii="Times New Roman" w:hAnsi="Times New Roman"/>
          <w:sz w:val="28"/>
          <w:szCs w:val="28"/>
        </w:rPr>
        <w:t xml:space="preserve">. по напр. подготовки 080100 «Экономика» / Финуниверситет; под ред. Е.В. Маркиной.— М.: </w:t>
      </w:r>
      <w:proofErr w:type="spellStart"/>
      <w:r w:rsidR="00332F93" w:rsidRPr="00332F93">
        <w:rPr>
          <w:rFonts w:ascii="Times New Roman" w:hAnsi="Times New Roman"/>
          <w:sz w:val="28"/>
          <w:szCs w:val="28"/>
        </w:rPr>
        <w:t>Кнорус</w:t>
      </w:r>
      <w:proofErr w:type="spellEnd"/>
      <w:r w:rsidR="00332F93" w:rsidRPr="00332F93">
        <w:rPr>
          <w:rFonts w:ascii="Times New Roman" w:hAnsi="Times New Roman"/>
          <w:sz w:val="28"/>
          <w:szCs w:val="28"/>
        </w:rPr>
        <w:t>, 2014.</w:t>
      </w:r>
    </w:p>
    <w:p w:rsidR="00332F93" w:rsidRPr="009642C9" w:rsidRDefault="0049226B" w:rsidP="0094218C">
      <w:pPr>
        <w:widowControl w:val="0"/>
        <w:tabs>
          <w:tab w:val="left" w:pos="709"/>
          <w:tab w:val="left" w:pos="900"/>
        </w:tabs>
        <w:spacing w:after="0" w:line="360" w:lineRule="auto"/>
        <w:ind w:firstLine="709"/>
        <w:contextualSpacing/>
        <w:jc w:val="both"/>
        <w:rPr>
          <w:rFonts w:ascii="Times New Roman" w:hAnsi="Times New Roman" w:cs="Times New Roman"/>
          <w:sz w:val="28"/>
          <w:szCs w:val="28"/>
          <w:shd w:val="clear" w:color="auto" w:fill="FFFFFF"/>
        </w:rPr>
      </w:pPr>
      <w:r w:rsidRPr="00332F93">
        <w:rPr>
          <w:rFonts w:ascii="Times New Roman" w:hAnsi="Times New Roman" w:cs="Times New Roman"/>
          <w:sz w:val="28"/>
          <w:szCs w:val="28"/>
        </w:rPr>
        <w:t>1</w:t>
      </w:r>
      <w:r w:rsidR="009642C9">
        <w:rPr>
          <w:rFonts w:ascii="Times New Roman" w:hAnsi="Times New Roman" w:cs="Times New Roman"/>
          <w:sz w:val="28"/>
          <w:szCs w:val="28"/>
        </w:rPr>
        <w:t>1</w:t>
      </w:r>
      <w:r w:rsidRPr="00332F93">
        <w:rPr>
          <w:rFonts w:ascii="Times New Roman" w:hAnsi="Times New Roman" w:cs="Times New Roman"/>
          <w:sz w:val="28"/>
          <w:szCs w:val="28"/>
        </w:rPr>
        <w:t xml:space="preserve"> </w:t>
      </w:r>
      <w:r w:rsidR="0094218C" w:rsidRPr="0094218C">
        <w:rPr>
          <w:rStyle w:val="hl"/>
          <w:rFonts w:ascii="Times New Roman" w:hAnsi="Times New Roman" w:cs="Times New Roman"/>
          <w:sz w:val="28"/>
          <w:szCs w:val="28"/>
        </w:rPr>
        <w:t xml:space="preserve">Экономическая безопасность России. Общий курс /Под ред. В.К. </w:t>
      </w:r>
      <w:proofErr w:type="spellStart"/>
      <w:r w:rsidR="0094218C" w:rsidRPr="0094218C">
        <w:rPr>
          <w:rStyle w:val="hl"/>
          <w:rFonts w:ascii="Times New Roman" w:hAnsi="Times New Roman" w:cs="Times New Roman"/>
          <w:sz w:val="28"/>
          <w:szCs w:val="28"/>
        </w:rPr>
        <w:t>Сенча-гова.-М</w:t>
      </w:r>
      <w:proofErr w:type="spellEnd"/>
      <w:r w:rsidR="0094218C" w:rsidRPr="0094218C">
        <w:rPr>
          <w:rStyle w:val="hl"/>
          <w:rFonts w:ascii="Times New Roman" w:hAnsi="Times New Roman" w:cs="Times New Roman"/>
          <w:sz w:val="28"/>
          <w:szCs w:val="28"/>
        </w:rPr>
        <w:t>.: Дело,</w:t>
      </w:r>
      <w:r w:rsidR="0094218C">
        <w:rPr>
          <w:rStyle w:val="hl"/>
          <w:rFonts w:ascii="Times New Roman" w:hAnsi="Times New Roman" w:cs="Times New Roman"/>
          <w:sz w:val="28"/>
          <w:szCs w:val="28"/>
        </w:rPr>
        <w:t xml:space="preserve"> </w:t>
      </w:r>
      <w:r w:rsidR="001C081B" w:rsidRPr="00332F93">
        <w:rPr>
          <w:rFonts w:ascii="Times New Roman" w:hAnsi="Times New Roman" w:cs="Times New Roman"/>
          <w:sz w:val="28"/>
          <w:szCs w:val="28"/>
          <w:shd w:val="clear" w:color="auto" w:fill="FFFFFF"/>
        </w:rPr>
        <w:t>20</w:t>
      </w:r>
      <w:r w:rsidR="00316EA2">
        <w:rPr>
          <w:rFonts w:ascii="Times New Roman" w:hAnsi="Times New Roman" w:cs="Times New Roman"/>
          <w:sz w:val="28"/>
          <w:szCs w:val="28"/>
          <w:shd w:val="clear" w:color="auto" w:fill="FFFFFF"/>
        </w:rPr>
        <w:t>14</w:t>
      </w:r>
      <w:r w:rsidR="001C081B" w:rsidRPr="00332F93">
        <w:rPr>
          <w:rFonts w:ascii="Times New Roman" w:hAnsi="Times New Roman" w:cs="Times New Roman"/>
          <w:sz w:val="28"/>
          <w:szCs w:val="28"/>
          <w:shd w:val="clear" w:color="auto" w:fill="FFFFFF"/>
        </w:rPr>
        <w:t>.</w:t>
      </w:r>
    </w:p>
    <w:p w:rsidR="0049226B" w:rsidRPr="00332F93" w:rsidRDefault="0049226B" w:rsidP="00332F93">
      <w:pPr>
        <w:widowControl w:val="0"/>
        <w:tabs>
          <w:tab w:val="left" w:pos="709"/>
          <w:tab w:val="left" w:pos="900"/>
        </w:tabs>
        <w:spacing w:after="0" w:line="360" w:lineRule="auto"/>
        <w:ind w:firstLine="709"/>
        <w:contextualSpacing/>
        <w:jc w:val="both"/>
        <w:rPr>
          <w:rFonts w:ascii="Times New Roman" w:hAnsi="Times New Roman" w:cs="Times New Roman"/>
          <w:sz w:val="28"/>
          <w:szCs w:val="28"/>
          <w:shd w:val="clear" w:color="auto" w:fill="FFFFFF"/>
        </w:rPr>
      </w:pPr>
      <w:r w:rsidRPr="00332F93">
        <w:rPr>
          <w:rFonts w:ascii="Times New Roman" w:hAnsi="Times New Roman" w:cs="Times New Roman"/>
          <w:sz w:val="28"/>
          <w:szCs w:val="28"/>
          <w:shd w:val="clear" w:color="auto" w:fill="FFFFFF"/>
        </w:rPr>
        <w:t>1</w:t>
      </w:r>
      <w:r w:rsidR="009642C9">
        <w:rPr>
          <w:rFonts w:ascii="Times New Roman" w:hAnsi="Times New Roman" w:cs="Times New Roman"/>
          <w:sz w:val="28"/>
          <w:szCs w:val="28"/>
          <w:shd w:val="clear" w:color="auto" w:fill="FFFFFF"/>
        </w:rPr>
        <w:t>2</w:t>
      </w:r>
      <w:r w:rsidRPr="00332F93">
        <w:rPr>
          <w:rFonts w:ascii="Times New Roman" w:hAnsi="Times New Roman" w:cs="Times New Roman"/>
          <w:sz w:val="28"/>
          <w:szCs w:val="28"/>
          <w:shd w:val="clear" w:color="auto" w:fill="FFFFFF"/>
        </w:rPr>
        <w:t xml:space="preserve"> </w:t>
      </w:r>
      <w:r w:rsidRPr="00332F93">
        <w:rPr>
          <w:rFonts w:ascii="Times New Roman" w:hAnsi="Times New Roman" w:cs="Times New Roman"/>
          <w:sz w:val="28"/>
          <w:szCs w:val="28"/>
          <w:shd w:val="clear" w:color="auto" w:fill="FFFFFF"/>
          <w:lang w:val="en-US"/>
        </w:rPr>
        <w:t>www</w:t>
      </w:r>
      <w:r w:rsidRPr="00332F93">
        <w:rPr>
          <w:rFonts w:ascii="Times New Roman" w:hAnsi="Times New Roman" w:cs="Times New Roman"/>
          <w:sz w:val="28"/>
          <w:szCs w:val="28"/>
          <w:shd w:val="clear" w:color="auto" w:fill="FFFFFF"/>
        </w:rPr>
        <w:t>.</w:t>
      </w:r>
      <w:proofErr w:type="spellStart"/>
      <w:r w:rsidRPr="00332F93">
        <w:rPr>
          <w:rFonts w:ascii="Times New Roman" w:hAnsi="Times New Roman" w:cs="Times New Roman"/>
          <w:sz w:val="28"/>
          <w:szCs w:val="28"/>
          <w:shd w:val="clear" w:color="auto" w:fill="FFFFFF"/>
          <w:lang w:val="en-US"/>
        </w:rPr>
        <w:t>minfin</w:t>
      </w:r>
      <w:proofErr w:type="spellEnd"/>
      <w:r w:rsidRPr="00332F93">
        <w:rPr>
          <w:rFonts w:ascii="Times New Roman" w:hAnsi="Times New Roman" w:cs="Times New Roman"/>
          <w:sz w:val="28"/>
          <w:szCs w:val="28"/>
          <w:shd w:val="clear" w:color="auto" w:fill="FFFFFF"/>
        </w:rPr>
        <w:t>.</w:t>
      </w:r>
      <w:proofErr w:type="spellStart"/>
      <w:r w:rsidRPr="00332F93">
        <w:rPr>
          <w:rFonts w:ascii="Times New Roman" w:hAnsi="Times New Roman" w:cs="Times New Roman"/>
          <w:sz w:val="28"/>
          <w:szCs w:val="28"/>
          <w:shd w:val="clear" w:color="auto" w:fill="FFFFFF"/>
          <w:lang w:val="en-US"/>
        </w:rPr>
        <w:t>ru</w:t>
      </w:r>
      <w:proofErr w:type="spellEnd"/>
      <w:r w:rsidRPr="00332F93">
        <w:rPr>
          <w:rFonts w:ascii="Times New Roman" w:hAnsi="Times New Roman" w:cs="Times New Roman"/>
          <w:sz w:val="28"/>
          <w:szCs w:val="28"/>
          <w:shd w:val="clear" w:color="auto" w:fill="FFFFFF"/>
        </w:rPr>
        <w:t>–сайт Министерства финансов РФ</w:t>
      </w:r>
      <w:r w:rsidR="0094218C">
        <w:rPr>
          <w:rFonts w:ascii="Times New Roman" w:hAnsi="Times New Roman" w:cs="Times New Roman"/>
          <w:sz w:val="28"/>
          <w:szCs w:val="28"/>
          <w:shd w:val="clear" w:color="auto" w:fill="FFFFFF"/>
        </w:rPr>
        <w:t>.</w:t>
      </w:r>
      <w:r w:rsidRPr="00332F93">
        <w:rPr>
          <w:rFonts w:ascii="Times New Roman" w:hAnsi="Times New Roman" w:cs="Times New Roman"/>
          <w:sz w:val="28"/>
          <w:szCs w:val="28"/>
          <w:shd w:val="clear" w:color="auto" w:fill="FFFFFF"/>
        </w:rPr>
        <w:t xml:space="preserve"> </w:t>
      </w:r>
    </w:p>
    <w:p w:rsidR="00830011" w:rsidRPr="00332F93" w:rsidRDefault="0049226B" w:rsidP="00332F93">
      <w:pPr>
        <w:widowControl w:val="0"/>
        <w:tabs>
          <w:tab w:val="left" w:pos="709"/>
          <w:tab w:val="left" w:pos="900"/>
        </w:tabs>
        <w:spacing w:after="0" w:line="360" w:lineRule="auto"/>
        <w:ind w:firstLine="709"/>
        <w:contextualSpacing/>
        <w:jc w:val="both"/>
        <w:rPr>
          <w:rFonts w:ascii="Times New Roman" w:hAnsi="Times New Roman" w:cs="Times New Roman"/>
          <w:color w:val="000000"/>
          <w:sz w:val="28"/>
          <w:szCs w:val="28"/>
        </w:rPr>
      </w:pPr>
      <w:r w:rsidRPr="00332F93">
        <w:rPr>
          <w:rFonts w:ascii="Times New Roman" w:hAnsi="Times New Roman" w:cs="Times New Roman"/>
          <w:sz w:val="28"/>
          <w:szCs w:val="28"/>
          <w:shd w:val="clear" w:color="auto" w:fill="FFFFFF"/>
        </w:rPr>
        <w:t>1</w:t>
      </w:r>
      <w:r w:rsidR="009642C9">
        <w:rPr>
          <w:rFonts w:ascii="Times New Roman" w:hAnsi="Times New Roman" w:cs="Times New Roman"/>
          <w:sz w:val="28"/>
          <w:szCs w:val="28"/>
          <w:shd w:val="clear" w:color="auto" w:fill="FFFFFF"/>
        </w:rPr>
        <w:t>3</w:t>
      </w:r>
      <w:r w:rsidRPr="00332F93">
        <w:rPr>
          <w:rFonts w:ascii="Times New Roman" w:hAnsi="Times New Roman" w:cs="Times New Roman"/>
          <w:sz w:val="28"/>
          <w:szCs w:val="28"/>
          <w:shd w:val="clear" w:color="auto" w:fill="FFFFFF"/>
        </w:rPr>
        <w:t xml:space="preserve"> </w:t>
      </w:r>
      <w:r w:rsidRPr="00332F93">
        <w:rPr>
          <w:rFonts w:ascii="Times New Roman" w:hAnsi="Times New Roman" w:cs="Times New Roman"/>
          <w:sz w:val="28"/>
          <w:szCs w:val="28"/>
          <w:shd w:val="clear" w:color="auto" w:fill="FFFFFF"/>
          <w:lang w:val="en-US"/>
        </w:rPr>
        <w:t>economy</w:t>
      </w:r>
      <w:r w:rsidRPr="00332F93">
        <w:rPr>
          <w:rFonts w:ascii="Times New Roman" w:hAnsi="Times New Roman" w:cs="Times New Roman"/>
          <w:sz w:val="28"/>
          <w:szCs w:val="28"/>
          <w:shd w:val="clear" w:color="auto" w:fill="FFFFFF"/>
        </w:rPr>
        <w:t>.</w:t>
      </w:r>
      <w:proofErr w:type="spellStart"/>
      <w:r w:rsidRPr="00332F93">
        <w:rPr>
          <w:rFonts w:ascii="Times New Roman" w:hAnsi="Times New Roman" w:cs="Times New Roman"/>
          <w:sz w:val="28"/>
          <w:szCs w:val="28"/>
          <w:shd w:val="clear" w:color="auto" w:fill="FFFFFF"/>
          <w:lang w:val="en-US"/>
        </w:rPr>
        <w:t>gov</w:t>
      </w:r>
      <w:proofErr w:type="spellEnd"/>
      <w:r w:rsidRPr="00332F93">
        <w:rPr>
          <w:rFonts w:ascii="Times New Roman" w:hAnsi="Times New Roman" w:cs="Times New Roman"/>
          <w:sz w:val="28"/>
          <w:szCs w:val="28"/>
          <w:shd w:val="clear" w:color="auto" w:fill="FFFFFF"/>
        </w:rPr>
        <w:t>.</w:t>
      </w:r>
      <w:proofErr w:type="spellStart"/>
      <w:r w:rsidRPr="00332F93">
        <w:rPr>
          <w:rFonts w:ascii="Times New Roman" w:hAnsi="Times New Roman" w:cs="Times New Roman"/>
          <w:sz w:val="28"/>
          <w:szCs w:val="28"/>
          <w:shd w:val="clear" w:color="auto" w:fill="FFFFFF"/>
          <w:lang w:val="en-US"/>
        </w:rPr>
        <w:t>ru</w:t>
      </w:r>
      <w:proofErr w:type="spellEnd"/>
      <w:r w:rsidRPr="00332F93">
        <w:rPr>
          <w:rFonts w:ascii="Times New Roman" w:hAnsi="Times New Roman" w:cs="Times New Roman"/>
          <w:sz w:val="28"/>
          <w:szCs w:val="28"/>
          <w:shd w:val="clear" w:color="auto" w:fill="FFFFFF"/>
        </w:rPr>
        <w:t>–</w:t>
      </w:r>
      <w:r w:rsidRPr="00332F93">
        <w:rPr>
          <w:rFonts w:ascii="Times New Roman" w:hAnsi="Times New Roman" w:cs="Times New Roman"/>
          <w:color w:val="000000"/>
          <w:sz w:val="28"/>
          <w:szCs w:val="28"/>
        </w:rPr>
        <w:t>сайт Министерства экономического развития РФ</w:t>
      </w:r>
      <w:r w:rsidR="0094218C">
        <w:rPr>
          <w:rFonts w:ascii="Times New Roman" w:hAnsi="Times New Roman" w:cs="Times New Roman"/>
          <w:color w:val="000000"/>
          <w:sz w:val="28"/>
          <w:szCs w:val="28"/>
        </w:rPr>
        <w:t>.</w:t>
      </w:r>
    </w:p>
    <w:p w:rsidR="0094218C" w:rsidRDefault="00830011" w:rsidP="00332F93">
      <w:pPr>
        <w:widowControl w:val="0"/>
        <w:tabs>
          <w:tab w:val="left" w:pos="709"/>
          <w:tab w:val="left" w:pos="900"/>
        </w:tabs>
        <w:spacing w:after="0" w:line="360" w:lineRule="auto"/>
        <w:ind w:firstLine="709"/>
        <w:contextualSpacing/>
        <w:jc w:val="both"/>
        <w:rPr>
          <w:rFonts w:ascii="Times New Roman" w:hAnsi="Times New Roman" w:cs="Times New Roman"/>
          <w:color w:val="000000"/>
          <w:sz w:val="28"/>
          <w:szCs w:val="28"/>
        </w:rPr>
      </w:pPr>
      <w:r w:rsidRPr="00332F93">
        <w:rPr>
          <w:rFonts w:ascii="Times New Roman" w:hAnsi="Times New Roman" w:cs="Times New Roman"/>
          <w:color w:val="000000"/>
          <w:sz w:val="28"/>
          <w:szCs w:val="28"/>
        </w:rPr>
        <w:lastRenderedPageBreak/>
        <w:t>1</w:t>
      </w:r>
      <w:r w:rsidR="009642C9">
        <w:rPr>
          <w:rFonts w:ascii="Times New Roman" w:hAnsi="Times New Roman" w:cs="Times New Roman"/>
          <w:color w:val="000000"/>
          <w:sz w:val="28"/>
          <w:szCs w:val="28"/>
        </w:rPr>
        <w:t>4</w:t>
      </w:r>
      <w:r w:rsidRPr="00332F93">
        <w:rPr>
          <w:rFonts w:ascii="Times New Roman" w:hAnsi="Times New Roman" w:cs="Times New Roman"/>
          <w:color w:val="000000"/>
          <w:sz w:val="28"/>
          <w:szCs w:val="28"/>
        </w:rPr>
        <w:t xml:space="preserve"> </w:t>
      </w:r>
      <w:proofErr w:type="spellStart"/>
      <w:r w:rsidRPr="00332F93">
        <w:rPr>
          <w:rFonts w:ascii="Times New Roman" w:hAnsi="Times New Roman" w:cs="Times New Roman"/>
          <w:sz w:val="28"/>
          <w:szCs w:val="28"/>
          <w:shd w:val="clear" w:color="auto" w:fill="FFFFFF"/>
        </w:rPr>
        <w:t>www.gks.ru</w:t>
      </w:r>
      <w:proofErr w:type="spellEnd"/>
      <w:r w:rsidRPr="00332F93">
        <w:rPr>
          <w:rFonts w:ascii="Times New Roman" w:hAnsi="Times New Roman" w:cs="Times New Roman"/>
          <w:color w:val="000000"/>
          <w:sz w:val="28"/>
          <w:szCs w:val="28"/>
        </w:rPr>
        <w:t>–сайт Федеральной службы государственной статистики</w:t>
      </w:r>
      <w:r w:rsidR="0094218C">
        <w:rPr>
          <w:rFonts w:ascii="Times New Roman" w:hAnsi="Times New Roman" w:cs="Times New Roman"/>
          <w:color w:val="000000"/>
          <w:sz w:val="28"/>
          <w:szCs w:val="28"/>
        </w:rPr>
        <w:t>.</w:t>
      </w:r>
    </w:p>
    <w:p w:rsidR="00332F93" w:rsidRPr="00332F93" w:rsidRDefault="0094218C" w:rsidP="00332F93">
      <w:pPr>
        <w:widowControl w:val="0"/>
        <w:tabs>
          <w:tab w:val="left" w:pos="709"/>
          <w:tab w:val="left" w:pos="900"/>
        </w:tabs>
        <w:spacing w:after="0" w:line="360" w:lineRule="auto"/>
        <w:ind w:firstLine="709"/>
        <w:contextualSpacing/>
        <w:jc w:val="both"/>
        <w:rPr>
          <w:rFonts w:ascii="Times New Roman" w:hAnsi="Times New Roman" w:cs="Times New Roman"/>
          <w:color w:val="00B0F0"/>
          <w:sz w:val="28"/>
          <w:szCs w:val="28"/>
        </w:rPr>
      </w:pPr>
      <w:r>
        <w:rPr>
          <w:rFonts w:ascii="Times New Roman" w:hAnsi="Times New Roman" w:cs="Times New Roman"/>
          <w:color w:val="000000"/>
          <w:sz w:val="28"/>
          <w:szCs w:val="28"/>
        </w:rPr>
        <w:t>15 </w:t>
      </w:r>
      <w:hyperlink r:id="rId32" w:history="1">
        <w:r w:rsidRPr="0094218C">
          <w:rPr>
            <w:rFonts w:ascii="Times New Roman" w:hAnsi="Times New Roman" w:cs="Times New Roman"/>
            <w:sz w:val="28"/>
            <w:szCs w:val="28"/>
          </w:rPr>
          <w:t>www.consultant.ru</w:t>
        </w:r>
      </w:hyperlink>
      <w:r>
        <w:rPr>
          <w:rFonts w:ascii="Times New Roman" w:hAnsi="Times New Roman" w:cs="Times New Roman"/>
          <w:sz w:val="28"/>
          <w:szCs w:val="28"/>
        </w:rPr>
        <w:t> - Справочная правовая </w:t>
      </w:r>
      <w:r w:rsidRPr="0094218C">
        <w:rPr>
          <w:rFonts w:ascii="Times New Roman" w:hAnsi="Times New Roman" w:cs="Times New Roman"/>
          <w:sz w:val="28"/>
          <w:szCs w:val="28"/>
        </w:rPr>
        <w:t>система «</w:t>
      </w:r>
      <w:proofErr w:type="spellStart"/>
      <w:r w:rsidRPr="0094218C">
        <w:rPr>
          <w:rFonts w:ascii="Times New Roman" w:hAnsi="Times New Roman" w:cs="Times New Roman"/>
          <w:sz w:val="28"/>
          <w:szCs w:val="28"/>
        </w:rPr>
        <w:t>КонсультантПлюс</w:t>
      </w:r>
      <w:proofErr w:type="spellEnd"/>
      <w:r w:rsidRPr="0094218C">
        <w:rPr>
          <w:rFonts w:ascii="Times New Roman" w:hAnsi="Times New Roman" w:cs="Times New Roman"/>
          <w:sz w:val="28"/>
          <w:szCs w:val="28"/>
        </w:rPr>
        <w:t>»</w:t>
      </w:r>
      <w:r>
        <w:rPr>
          <w:rFonts w:ascii="Times New Roman" w:hAnsi="Times New Roman" w:cs="Times New Roman"/>
          <w:sz w:val="28"/>
          <w:szCs w:val="28"/>
        </w:rPr>
        <w:t>.</w:t>
      </w:r>
      <w:r w:rsidR="001C081B" w:rsidRPr="00332F93">
        <w:rPr>
          <w:rFonts w:ascii="Times New Roman" w:hAnsi="Times New Roman" w:cs="Times New Roman"/>
          <w:color w:val="000000"/>
          <w:sz w:val="28"/>
          <w:szCs w:val="28"/>
        </w:rPr>
        <w:br/>
      </w:r>
      <w:r w:rsidR="001C081B" w:rsidRPr="0049226B">
        <w:rPr>
          <w:rFonts w:ascii="Verdana" w:hAnsi="Verdana"/>
          <w:color w:val="000000"/>
          <w:sz w:val="18"/>
          <w:szCs w:val="18"/>
        </w:rPr>
        <w:br/>
      </w:r>
    </w:p>
    <w:sectPr w:rsidR="00332F93" w:rsidRPr="00332F93" w:rsidSect="00C8241C">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391" w:rsidRDefault="00144391" w:rsidP="00C8241C">
      <w:pPr>
        <w:spacing w:after="0" w:line="240" w:lineRule="auto"/>
      </w:pPr>
      <w:r>
        <w:separator/>
      </w:r>
    </w:p>
  </w:endnote>
  <w:endnote w:type="continuationSeparator" w:id="0">
    <w:p w:rsidR="00144391" w:rsidRDefault="00144391" w:rsidP="00C82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FTI1200">
    <w:altName w:val="Arial Unicode MS"/>
    <w:panose1 w:val="00000000000000000000"/>
    <w:charset w:val="88"/>
    <w:family w:val="auto"/>
    <w:notTrueType/>
    <w:pitch w:val="default"/>
    <w:sig w:usb0="00000000"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868594"/>
      <w:docPartObj>
        <w:docPartGallery w:val="Page Numbers (Bottom of Page)"/>
        <w:docPartUnique/>
      </w:docPartObj>
    </w:sdtPr>
    <w:sdtContent>
      <w:p w:rsidR="00336652" w:rsidRDefault="002E1ADE">
        <w:pPr>
          <w:pStyle w:val="a9"/>
          <w:jc w:val="center"/>
        </w:pPr>
        <w:fldSimple w:instr=" PAGE   \* MERGEFORMAT ">
          <w:r w:rsidR="0094218C">
            <w:rPr>
              <w:noProof/>
            </w:rPr>
            <w:t>33</w:t>
          </w:r>
        </w:fldSimple>
      </w:p>
    </w:sdtContent>
  </w:sdt>
  <w:p w:rsidR="00336652" w:rsidRDefault="0033665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391" w:rsidRDefault="00144391" w:rsidP="00C8241C">
      <w:pPr>
        <w:spacing w:after="0" w:line="240" w:lineRule="auto"/>
      </w:pPr>
      <w:r>
        <w:separator/>
      </w:r>
    </w:p>
  </w:footnote>
  <w:footnote w:type="continuationSeparator" w:id="0">
    <w:p w:rsidR="00144391" w:rsidRDefault="00144391" w:rsidP="00C82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7D1F"/>
    <w:multiLevelType w:val="hybridMultilevel"/>
    <w:tmpl w:val="99608386"/>
    <w:lvl w:ilvl="0" w:tplc="61183BFA">
      <w:start w:val="1"/>
      <w:numFmt w:val="bullet"/>
      <w:lvlText w:val=""/>
      <w:lvlJc w:val="left"/>
      <w:pPr>
        <w:ind w:left="1656" w:hanging="360"/>
      </w:pPr>
      <w:rPr>
        <w:rFonts w:ascii="Symbol" w:hAnsi="Symbol" w:hint="default"/>
      </w:rPr>
    </w:lvl>
    <w:lvl w:ilvl="1" w:tplc="52645706">
      <w:numFmt w:val="bullet"/>
      <w:lvlText w:val="·"/>
      <w:lvlJc w:val="left"/>
      <w:pPr>
        <w:ind w:left="2871" w:hanging="855"/>
      </w:pPr>
      <w:rPr>
        <w:rFonts w:ascii="Times New Roman" w:eastAsia="Times New Roman" w:hAnsi="Times New Roman" w:cs="Times New Roman" w:hint="default"/>
      </w:rPr>
    </w:lvl>
    <w:lvl w:ilvl="2" w:tplc="04190005" w:tentative="1">
      <w:start w:val="1"/>
      <w:numFmt w:val="bullet"/>
      <w:lvlText w:val=""/>
      <w:lvlJc w:val="left"/>
      <w:pPr>
        <w:ind w:left="3096" w:hanging="360"/>
      </w:pPr>
      <w:rPr>
        <w:rFonts w:ascii="Wingdings" w:hAnsi="Wingdings" w:hint="default"/>
      </w:rPr>
    </w:lvl>
    <w:lvl w:ilvl="3" w:tplc="04190001" w:tentative="1">
      <w:start w:val="1"/>
      <w:numFmt w:val="bullet"/>
      <w:lvlText w:val=""/>
      <w:lvlJc w:val="left"/>
      <w:pPr>
        <w:ind w:left="3816" w:hanging="360"/>
      </w:pPr>
      <w:rPr>
        <w:rFonts w:ascii="Symbol" w:hAnsi="Symbol" w:hint="default"/>
      </w:rPr>
    </w:lvl>
    <w:lvl w:ilvl="4" w:tplc="04190003" w:tentative="1">
      <w:start w:val="1"/>
      <w:numFmt w:val="bullet"/>
      <w:lvlText w:val="o"/>
      <w:lvlJc w:val="left"/>
      <w:pPr>
        <w:ind w:left="4536" w:hanging="360"/>
      </w:pPr>
      <w:rPr>
        <w:rFonts w:ascii="Courier New" w:hAnsi="Courier New" w:cs="Courier New" w:hint="default"/>
      </w:rPr>
    </w:lvl>
    <w:lvl w:ilvl="5" w:tplc="04190005" w:tentative="1">
      <w:start w:val="1"/>
      <w:numFmt w:val="bullet"/>
      <w:lvlText w:val=""/>
      <w:lvlJc w:val="left"/>
      <w:pPr>
        <w:ind w:left="5256" w:hanging="360"/>
      </w:pPr>
      <w:rPr>
        <w:rFonts w:ascii="Wingdings" w:hAnsi="Wingdings" w:hint="default"/>
      </w:rPr>
    </w:lvl>
    <w:lvl w:ilvl="6" w:tplc="04190001" w:tentative="1">
      <w:start w:val="1"/>
      <w:numFmt w:val="bullet"/>
      <w:lvlText w:val=""/>
      <w:lvlJc w:val="left"/>
      <w:pPr>
        <w:ind w:left="5976" w:hanging="360"/>
      </w:pPr>
      <w:rPr>
        <w:rFonts w:ascii="Symbol" w:hAnsi="Symbol" w:hint="default"/>
      </w:rPr>
    </w:lvl>
    <w:lvl w:ilvl="7" w:tplc="04190003" w:tentative="1">
      <w:start w:val="1"/>
      <w:numFmt w:val="bullet"/>
      <w:lvlText w:val="o"/>
      <w:lvlJc w:val="left"/>
      <w:pPr>
        <w:ind w:left="6696" w:hanging="360"/>
      </w:pPr>
      <w:rPr>
        <w:rFonts w:ascii="Courier New" w:hAnsi="Courier New" w:cs="Courier New" w:hint="default"/>
      </w:rPr>
    </w:lvl>
    <w:lvl w:ilvl="8" w:tplc="04190005" w:tentative="1">
      <w:start w:val="1"/>
      <w:numFmt w:val="bullet"/>
      <w:lvlText w:val=""/>
      <w:lvlJc w:val="left"/>
      <w:pPr>
        <w:ind w:left="7416" w:hanging="360"/>
      </w:pPr>
      <w:rPr>
        <w:rFonts w:ascii="Wingdings" w:hAnsi="Wingdings" w:hint="default"/>
      </w:rPr>
    </w:lvl>
  </w:abstractNum>
  <w:abstractNum w:abstractNumId="1">
    <w:nsid w:val="03E80804"/>
    <w:multiLevelType w:val="hybridMultilevel"/>
    <w:tmpl w:val="ED0CAECA"/>
    <w:lvl w:ilvl="0" w:tplc="34E6B6B8">
      <w:start w:val="1"/>
      <w:numFmt w:val="decimal"/>
      <w:lvlText w:val="%1"/>
      <w:lvlJc w:val="left"/>
      <w:pPr>
        <w:tabs>
          <w:tab w:val="num" w:pos="360"/>
        </w:tabs>
        <w:ind w:left="360" w:hanging="360"/>
      </w:pPr>
      <w:rPr>
        <w:rFonts w:hint="default"/>
      </w:rPr>
    </w:lvl>
    <w:lvl w:ilvl="1" w:tplc="F0349B0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AC3B2C"/>
    <w:multiLevelType w:val="hybridMultilevel"/>
    <w:tmpl w:val="67C6737E"/>
    <w:lvl w:ilvl="0" w:tplc="04190001">
      <w:start w:val="1"/>
      <w:numFmt w:val="bullet"/>
      <w:lvlText w:val=""/>
      <w:lvlJc w:val="left"/>
      <w:pPr>
        <w:ind w:left="1656" w:hanging="360"/>
      </w:pPr>
      <w:rPr>
        <w:rFonts w:ascii="Symbol" w:hAnsi="Symbol" w:hint="default"/>
      </w:rPr>
    </w:lvl>
    <w:lvl w:ilvl="1" w:tplc="04190003" w:tentative="1">
      <w:start w:val="1"/>
      <w:numFmt w:val="bullet"/>
      <w:lvlText w:val="o"/>
      <w:lvlJc w:val="left"/>
      <w:pPr>
        <w:ind w:left="2376" w:hanging="360"/>
      </w:pPr>
      <w:rPr>
        <w:rFonts w:ascii="Courier New" w:hAnsi="Courier New" w:cs="Courier New" w:hint="default"/>
      </w:rPr>
    </w:lvl>
    <w:lvl w:ilvl="2" w:tplc="04190005" w:tentative="1">
      <w:start w:val="1"/>
      <w:numFmt w:val="bullet"/>
      <w:lvlText w:val=""/>
      <w:lvlJc w:val="left"/>
      <w:pPr>
        <w:ind w:left="3096" w:hanging="360"/>
      </w:pPr>
      <w:rPr>
        <w:rFonts w:ascii="Wingdings" w:hAnsi="Wingdings" w:hint="default"/>
      </w:rPr>
    </w:lvl>
    <w:lvl w:ilvl="3" w:tplc="04190001" w:tentative="1">
      <w:start w:val="1"/>
      <w:numFmt w:val="bullet"/>
      <w:lvlText w:val=""/>
      <w:lvlJc w:val="left"/>
      <w:pPr>
        <w:ind w:left="3816" w:hanging="360"/>
      </w:pPr>
      <w:rPr>
        <w:rFonts w:ascii="Symbol" w:hAnsi="Symbol" w:hint="default"/>
      </w:rPr>
    </w:lvl>
    <w:lvl w:ilvl="4" w:tplc="04190003" w:tentative="1">
      <w:start w:val="1"/>
      <w:numFmt w:val="bullet"/>
      <w:lvlText w:val="o"/>
      <w:lvlJc w:val="left"/>
      <w:pPr>
        <w:ind w:left="4536" w:hanging="360"/>
      </w:pPr>
      <w:rPr>
        <w:rFonts w:ascii="Courier New" w:hAnsi="Courier New" w:cs="Courier New" w:hint="default"/>
      </w:rPr>
    </w:lvl>
    <w:lvl w:ilvl="5" w:tplc="04190005" w:tentative="1">
      <w:start w:val="1"/>
      <w:numFmt w:val="bullet"/>
      <w:lvlText w:val=""/>
      <w:lvlJc w:val="left"/>
      <w:pPr>
        <w:ind w:left="5256" w:hanging="360"/>
      </w:pPr>
      <w:rPr>
        <w:rFonts w:ascii="Wingdings" w:hAnsi="Wingdings" w:hint="default"/>
      </w:rPr>
    </w:lvl>
    <w:lvl w:ilvl="6" w:tplc="04190001" w:tentative="1">
      <w:start w:val="1"/>
      <w:numFmt w:val="bullet"/>
      <w:lvlText w:val=""/>
      <w:lvlJc w:val="left"/>
      <w:pPr>
        <w:ind w:left="5976" w:hanging="360"/>
      </w:pPr>
      <w:rPr>
        <w:rFonts w:ascii="Symbol" w:hAnsi="Symbol" w:hint="default"/>
      </w:rPr>
    </w:lvl>
    <w:lvl w:ilvl="7" w:tplc="04190003" w:tentative="1">
      <w:start w:val="1"/>
      <w:numFmt w:val="bullet"/>
      <w:lvlText w:val="o"/>
      <w:lvlJc w:val="left"/>
      <w:pPr>
        <w:ind w:left="6696" w:hanging="360"/>
      </w:pPr>
      <w:rPr>
        <w:rFonts w:ascii="Courier New" w:hAnsi="Courier New" w:cs="Courier New" w:hint="default"/>
      </w:rPr>
    </w:lvl>
    <w:lvl w:ilvl="8" w:tplc="04190005" w:tentative="1">
      <w:start w:val="1"/>
      <w:numFmt w:val="bullet"/>
      <w:lvlText w:val=""/>
      <w:lvlJc w:val="left"/>
      <w:pPr>
        <w:ind w:left="7416" w:hanging="360"/>
      </w:pPr>
      <w:rPr>
        <w:rFonts w:ascii="Wingdings" w:hAnsi="Wingdings" w:hint="default"/>
      </w:rPr>
    </w:lvl>
  </w:abstractNum>
  <w:abstractNum w:abstractNumId="3">
    <w:nsid w:val="09FE14DC"/>
    <w:multiLevelType w:val="hybridMultilevel"/>
    <w:tmpl w:val="7A3A7D08"/>
    <w:lvl w:ilvl="0" w:tplc="34E6B6B8">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4328C6"/>
    <w:multiLevelType w:val="hybridMultilevel"/>
    <w:tmpl w:val="BC42AE9E"/>
    <w:lvl w:ilvl="0" w:tplc="915ACD2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46E72"/>
    <w:multiLevelType w:val="hybridMultilevel"/>
    <w:tmpl w:val="AD1A57DA"/>
    <w:lvl w:ilvl="0" w:tplc="CD32A2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6E2D31"/>
    <w:multiLevelType w:val="hybridMultilevel"/>
    <w:tmpl w:val="0BC04186"/>
    <w:lvl w:ilvl="0" w:tplc="08503BF8">
      <w:numFmt w:val="bullet"/>
      <w:lvlText w:val="•"/>
      <w:lvlJc w:val="left"/>
      <w:pPr>
        <w:ind w:left="1791" w:hanging="855"/>
      </w:pPr>
      <w:rPr>
        <w:rFonts w:ascii="Times New Roman" w:eastAsia="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7">
    <w:nsid w:val="1D72439D"/>
    <w:multiLevelType w:val="hybridMultilevel"/>
    <w:tmpl w:val="40460E00"/>
    <w:lvl w:ilvl="0" w:tplc="61183BFA">
      <w:start w:val="1"/>
      <w:numFmt w:val="bullet"/>
      <w:lvlText w:val=""/>
      <w:lvlJc w:val="left"/>
      <w:pPr>
        <w:ind w:left="1656" w:hanging="360"/>
      </w:pPr>
      <w:rPr>
        <w:rFonts w:ascii="Symbol" w:hAnsi="Symbol" w:hint="default"/>
      </w:rPr>
    </w:lvl>
    <w:lvl w:ilvl="1" w:tplc="04190003" w:tentative="1">
      <w:start w:val="1"/>
      <w:numFmt w:val="bullet"/>
      <w:lvlText w:val="o"/>
      <w:lvlJc w:val="left"/>
      <w:pPr>
        <w:ind w:left="2376" w:hanging="360"/>
      </w:pPr>
      <w:rPr>
        <w:rFonts w:ascii="Courier New" w:hAnsi="Courier New" w:cs="Courier New" w:hint="default"/>
      </w:rPr>
    </w:lvl>
    <w:lvl w:ilvl="2" w:tplc="04190005" w:tentative="1">
      <w:start w:val="1"/>
      <w:numFmt w:val="bullet"/>
      <w:lvlText w:val=""/>
      <w:lvlJc w:val="left"/>
      <w:pPr>
        <w:ind w:left="3096" w:hanging="360"/>
      </w:pPr>
      <w:rPr>
        <w:rFonts w:ascii="Wingdings" w:hAnsi="Wingdings" w:hint="default"/>
      </w:rPr>
    </w:lvl>
    <w:lvl w:ilvl="3" w:tplc="04190001" w:tentative="1">
      <w:start w:val="1"/>
      <w:numFmt w:val="bullet"/>
      <w:lvlText w:val=""/>
      <w:lvlJc w:val="left"/>
      <w:pPr>
        <w:ind w:left="3816" w:hanging="360"/>
      </w:pPr>
      <w:rPr>
        <w:rFonts w:ascii="Symbol" w:hAnsi="Symbol" w:hint="default"/>
      </w:rPr>
    </w:lvl>
    <w:lvl w:ilvl="4" w:tplc="04190003" w:tentative="1">
      <w:start w:val="1"/>
      <w:numFmt w:val="bullet"/>
      <w:lvlText w:val="o"/>
      <w:lvlJc w:val="left"/>
      <w:pPr>
        <w:ind w:left="4536" w:hanging="360"/>
      </w:pPr>
      <w:rPr>
        <w:rFonts w:ascii="Courier New" w:hAnsi="Courier New" w:cs="Courier New" w:hint="default"/>
      </w:rPr>
    </w:lvl>
    <w:lvl w:ilvl="5" w:tplc="04190005" w:tentative="1">
      <w:start w:val="1"/>
      <w:numFmt w:val="bullet"/>
      <w:lvlText w:val=""/>
      <w:lvlJc w:val="left"/>
      <w:pPr>
        <w:ind w:left="5256" w:hanging="360"/>
      </w:pPr>
      <w:rPr>
        <w:rFonts w:ascii="Wingdings" w:hAnsi="Wingdings" w:hint="default"/>
      </w:rPr>
    </w:lvl>
    <w:lvl w:ilvl="6" w:tplc="04190001" w:tentative="1">
      <w:start w:val="1"/>
      <w:numFmt w:val="bullet"/>
      <w:lvlText w:val=""/>
      <w:lvlJc w:val="left"/>
      <w:pPr>
        <w:ind w:left="5976" w:hanging="360"/>
      </w:pPr>
      <w:rPr>
        <w:rFonts w:ascii="Symbol" w:hAnsi="Symbol" w:hint="default"/>
      </w:rPr>
    </w:lvl>
    <w:lvl w:ilvl="7" w:tplc="04190003" w:tentative="1">
      <w:start w:val="1"/>
      <w:numFmt w:val="bullet"/>
      <w:lvlText w:val="o"/>
      <w:lvlJc w:val="left"/>
      <w:pPr>
        <w:ind w:left="6696" w:hanging="360"/>
      </w:pPr>
      <w:rPr>
        <w:rFonts w:ascii="Courier New" w:hAnsi="Courier New" w:cs="Courier New" w:hint="default"/>
      </w:rPr>
    </w:lvl>
    <w:lvl w:ilvl="8" w:tplc="04190005" w:tentative="1">
      <w:start w:val="1"/>
      <w:numFmt w:val="bullet"/>
      <w:lvlText w:val=""/>
      <w:lvlJc w:val="left"/>
      <w:pPr>
        <w:ind w:left="7416" w:hanging="360"/>
      </w:pPr>
      <w:rPr>
        <w:rFonts w:ascii="Wingdings" w:hAnsi="Wingdings" w:hint="default"/>
      </w:rPr>
    </w:lvl>
  </w:abstractNum>
  <w:abstractNum w:abstractNumId="8">
    <w:nsid w:val="3707412E"/>
    <w:multiLevelType w:val="hybridMultilevel"/>
    <w:tmpl w:val="A566B4A4"/>
    <w:lvl w:ilvl="0" w:tplc="61183BFA">
      <w:start w:val="1"/>
      <w:numFmt w:val="bullet"/>
      <w:lvlText w:val=""/>
      <w:lvlJc w:val="left"/>
      <w:pPr>
        <w:ind w:left="1656" w:hanging="360"/>
      </w:pPr>
      <w:rPr>
        <w:rFonts w:ascii="Symbol" w:hAnsi="Symbol" w:hint="default"/>
      </w:rPr>
    </w:lvl>
    <w:lvl w:ilvl="1" w:tplc="04190003" w:tentative="1">
      <w:start w:val="1"/>
      <w:numFmt w:val="bullet"/>
      <w:lvlText w:val="o"/>
      <w:lvlJc w:val="left"/>
      <w:pPr>
        <w:ind w:left="2376" w:hanging="360"/>
      </w:pPr>
      <w:rPr>
        <w:rFonts w:ascii="Courier New" w:hAnsi="Courier New" w:cs="Courier New" w:hint="default"/>
      </w:rPr>
    </w:lvl>
    <w:lvl w:ilvl="2" w:tplc="04190005" w:tentative="1">
      <w:start w:val="1"/>
      <w:numFmt w:val="bullet"/>
      <w:lvlText w:val=""/>
      <w:lvlJc w:val="left"/>
      <w:pPr>
        <w:ind w:left="3096" w:hanging="360"/>
      </w:pPr>
      <w:rPr>
        <w:rFonts w:ascii="Wingdings" w:hAnsi="Wingdings" w:hint="default"/>
      </w:rPr>
    </w:lvl>
    <w:lvl w:ilvl="3" w:tplc="04190001" w:tentative="1">
      <w:start w:val="1"/>
      <w:numFmt w:val="bullet"/>
      <w:lvlText w:val=""/>
      <w:lvlJc w:val="left"/>
      <w:pPr>
        <w:ind w:left="3816" w:hanging="360"/>
      </w:pPr>
      <w:rPr>
        <w:rFonts w:ascii="Symbol" w:hAnsi="Symbol" w:hint="default"/>
      </w:rPr>
    </w:lvl>
    <w:lvl w:ilvl="4" w:tplc="04190003" w:tentative="1">
      <w:start w:val="1"/>
      <w:numFmt w:val="bullet"/>
      <w:lvlText w:val="o"/>
      <w:lvlJc w:val="left"/>
      <w:pPr>
        <w:ind w:left="4536" w:hanging="360"/>
      </w:pPr>
      <w:rPr>
        <w:rFonts w:ascii="Courier New" w:hAnsi="Courier New" w:cs="Courier New" w:hint="default"/>
      </w:rPr>
    </w:lvl>
    <w:lvl w:ilvl="5" w:tplc="04190005" w:tentative="1">
      <w:start w:val="1"/>
      <w:numFmt w:val="bullet"/>
      <w:lvlText w:val=""/>
      <w:lvlJc w:val="left"/>
      <w:pPr>
        <w:ind w:left="5256" w:hanging="360"/>
      </w:pPr>
      <w:rPr>
        <w:rFonts w:ascii="Wingdings" w:hAnsi="Wingdings" w:hint="default"/>
      </w:rPr>
    </w:lvl>
    <w:lvl w:ilvl="6" w:tplc="04190001" w:tentative="1">
      <w:start w:val="1"/>
      <w:numFmt w:val="bullet"/>
      <w:lvlText w:val=""/>
      <w:lvlJc w:val="left"/>
      <w:pPr>
        <w:ind w:left="5976" w:hanging="360"/>
      </w:pPr>
      <w:rPr>
        <w:rFonts w:ascii="Symbol" w:hAnsi="Symbol" w:hint="default"/>
      </w:rPr>
    </w:lvl>
    <w:lvl w:ilvl="7" w:tplc="04190003" w:tentative="1">
      <w:start w:val="1"/>
      <w:numFmt w:val="bullet"/>
      <w:lvlText w:val="o"/>
      <w:lvlJc w:val="left"/>
      <w:pPr>
        <w:ind w:left="6696" w:hanging="360"/>
      </w:pPr>
      <w:rPr>
        <w:rFonts w:ascii="Courier New" w:hAnsi="Courier New" w:cs="Courier New" w:hint="default"/>
      </w:rPr>
    </w:lvl>
    <w:lvl w:ilvl="8" w:tplc="04190005" w:tentative="1">
      <w:start w:val="1"/>
      <w:numFmt w:val="bullet"/>
      <w:lvlText w:val=""/>
      <w:lvlJc w:val="left"/>
      <w:pPr>
        <w:ind w:left="7416" w:hanging="360"/>
      </w:pPr>
      <w:rPr>
        <w:rFonts w:ascii="Wingdings" w:hAnsi="Wingdings" w:hint="default"/>
      </w:rPr>
    </w:lvl>
  </w:abstractNum>
  <w:abstractNum w:abstractNumId="9">
    <w:nsid w:val="3E3D6EBA"/>
    <w:multiLevelType w:val="hybridMultilevel"/>
    <w:tmpl w:val="60C01E4E"/>
    <w:lvl w:ilvl="0" w:tplc="34E6B6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48A64BE2"/>
    <w:multiLevelType w:val="multilevel"/>
    <w:tmpl w:val="C5BEBB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1C005E"/>
    <w:multiLevelType w:val="hybridMultilevel"/>
    <w:tmpl w:val="9808EE6A"/>
    <w:lvl w:ilvl="0" w:tplc="61183BFA">
      <w:start w:val="1"/>
      <w:numFmt w:val="bullet"/>
      <w:lvlText w:val=""/>
      <w:lvlJc w:val="left"/>
      <w:pPr>
        <w:ind w:left="1656" w:hanging="360"/>
      </w:pPr>
      <w:rPr>
        <w:rFonts w:ascii="Symbol" w:hAnsi="Symbol" w:hint="default"/>
      </w:rPr>
    </w:lvl>
    <w:lvl w:ilvl="1" w:tplc="04190003" w:tentative="1">
      <w:start w:val="1"/>
      <w:numFmt w:val="bullet"/>
      <w:lvlText w:val="o"/>
      <w:lvlJc w:val="left"/>
      <w:pPr>
        <w:ind w:left="2376" w:hanging="360"/>
      </w:pPr>
      <w:rPr>
        <w:rFonts w:ascii="Courier New" w:hAnsi="Courier New" w:cs="Courier New" w:hint="default"/>
      </w:rPr>
    </w:lvl>
    <w:lvl w:ilvl="2" w:tplc="04190005" w:tentative="1">
      <w:start w:val="1"/>
      <w:numFmt w:val="bullet"/>
      <w:lvlText w:val=""/>
      <w:lvlJc w:val="left"/>
      <w:pPr>
        <w:ind w:left="3096" w:hanging="360"/>
      </w:pPr>
      <w:rPr>
        <w:rFonts w:ascii="Wingdings" w:hAnsi="Wingdings" w:hint="default"/>
      </w:rPr>
    </w:lvl>
    <w:lvl w:ilvl="3" w:tplc="04190001" w:tentative="1">
      <w:start w:val="1"/>
      <w:numFmt w:val="bullet"/>
      <w:lvlText w:val=""/>
      <w:lvlJc w:val="left"/>
      <w:pPr>
        <w:ind w:left="3816" w:hanging="360"/>
      </w:pPr>
      <w:rPr>
        <w:rFonts w:ascii="Symbol" w:hAnsi="Symbol" w:hint="default"/>
      </w:rPr>
    </w:lvl>
    <w:lvl w:ilvl="4" w:tplc="04190003" w:tentative="1">
      <w:start w:val="1"/>
      <w:numFmt w:val="bullet"/>
      <w:lvlText w:val="o"/>
      <w:lvlJc w:val="left"/>
      <w:pPr>
        <w:ind w:left="4536" w:hanging="360"/>
      </w:pPr>
      <w:rPr>
        <w:rFonts w:ascii="Courier New" w:hAnsi="Courier New" w:cs="Courier New" w:hint="default"/>
      </w:rPr>
    </w:lvl>
    <w:lvl w:ilvl="5" w:tplc="04190005" w:tentative="1">
      <w:start w:val="1"/>
      <w:numFmt w:val="bullet"/>
      <w:lvlText w:val=""/>
      <w:lvlJc w:val="left"/>
      <w:pPr>
        <w:ind w:left="5256" w:hanging="360"/>
      </w:pPr>
      <w:rPr>
        <w:rFonts w:ascii="Wingdings" w:hAnsi="Wingdings" w:hint="default"/>
      </w:rPr>
    </w:lvl>
    <w:lvl w:ilvl="6" w:tplc="04190001" w:tentative="1">
      <w:start w:val="1"/>
      <w:numFmt w:val="bullet"/>
      <w:lvlText w:val=""/>
      <w:lvlJc w:val="left"/>
      <w:pPr>
        <w:ind w:left="5976" w:hanging="360"/>
      </w:pPr>
      <w:rPr>
        <w:rFonts w:ascii="Symbol" w:hAnsi="Symbol" w:hint="default"/>
      </w:rPr>
    </w:lvl>
    <w:lvl w:ilvl="7" w:tplc="04190003" w:tentative="1">
      <w:start w:val="1"/>
      <w:numFmt w:val="bullet"/>
      <w:lvlText w:val="o"/>
      <w:lvlJc w:val="left"/>
      <w:pPr>
        <w:ind w:left="6696" w:hanging="360"/>
      </w:pPr>
      <w:rPr>
        <w:rFonts w:ascii="Courier New" w:hAnsi="Courier New" w:cs="Courier New" w:hint="default"/>
      </w:rPr>
    </w:lvl>
    <w:lvl w:ilvl="8" w:tplc="04190005" w:tentative="1">
      <w:start w:val="1"/>
      <w:numFmt w:val="bullet"/>
      <w:lvlText w:val=""/>
      <w:lvlJc w:val="left"/>
      <w:pPr>
        <w:ind w:left="7416" w:hanging="360"/>
      </w:pPr>
      <w:rPr>
        <w:rFonts w:ascii="Wingdings" w:hAnsi="Wingdings" w:hint="default"/>
      </w:rPr>
    </w:lvl>
  </w:abstractNum>
  <w:abstractNum w:abstractNumId="12">
    <w:nsid w:val="547F61F4"/>
    <w:multiLevelType w:val="multilevel"/>
    <w:tmpl w:val="290285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5A4922"/>
    <w:multiLevelType w:val="hybridMultilevel"/>
    <w:tmpl w:val="C486FEBA"/>
    <w:lvl w:ilvl="0" w:tplc="05889F88">
      <w:start w:val="1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5BEB07CB"/>
    <w:multiLevelType w:val="hybridMultilevel"/>
    <w:tmpl w:val="2F24E9B6"/>
    <w:lvl w:ilvl="0" w:tplc="34E6B6B8">
      <w:start w:val="1"/>
      <w:numFmt w:val="decimal"/>
      <w:lvlText w:val="%1"/>
      <w:lvlJc w:val="left"/>
      <w:pPr>
        <w:tabs>
          <w:tab w:val="num" w:pos="2487"/>
        </w:tabs>
        <w:ind w:left="2487" w:hanging="360"/>
      </w:pPr>
      <w:rPr>
        <w:rFonts w:hint="default"/>
      </w:rPr>
    </w:lvl>
    <w:lvl w:ilvl="1" w:tplc="04190019" w:tentative="1">
      <w:start w:val="1"/>
      <w:numFmt w:val="lowerLetter"/>
      <w:lvlText w:val="%2."/>
      <w:lvlJc w:val="left"/>
      <w:pPr>
        <w:tabs>
          <w:tab w:val="num" w:pos="3567"/>
        </w:tabs>
        <w:ind w:left="3567" w:hanging="360"/>
      </w:pPr>
    </w:lvl>
    <w:lvl w:ilvl="2" w:tplc="0419001B" w:tentative="1">
      <w:start w:val="1"/>
      <w:numFmt w:val="lowerRoman"/>
      <w:lvlText w:val="%3."/>
      <w:lvlJc w:val="right"/>
      <w:pPr>
        <w:tabs>
          <w:tab w:val="num" w:pos="4287"/>
        </w:tabs>
        <w:ind w:left="4287" w:hanging="180"/>
      </w:pPr>
    </w:lvl>
    <w:lvl w:ilvl="3" w:tplc="0419000F" w:tentative="1">
      <w:start w:val="1"/>
      <w:numFmt w:val="decimal"/>
      <w:lvlText w:val="%4."/>
      <w:lvlJc w:val="left"/>
      <w:pPr>
        <w:tabs>
          <w:tab w:val="num" w:pos="5007"/>
        </w:tabs>
        <w:ind w:left="5007" w:hanging="360"/>
      </w:pPr>
    </w:lvl>
    <w:lvl w:ilvl="4" w:tplc="04190019" w:tentative="1">
      <w:start w:val="1"/>
      <w:numFmt w:val="lowerLetter"/>
      <w:lvlText w:val="%5."/>
      <w:lvlJc w:val="left"/>
      <w:pPr>
        <w:tabs>
          <w:tab w:val="num" w:pos="5727"/>
        </w:tabs>
        <w:ind w:left="5727" w:hanging="360"/>
      </w:pPr>
    </w:lvl>
    <w:lvl w:ilvl="5" w:tplc="0419001B" w:tentative="1">
      <w:start w:val="1"/>
      <w:numFmt w:val="lowerRoman"/>
      <w:lvlText w:val="%6."/>
      <w:lvlJc w:val="right"/>
      <w:pPr>
        <w:tabs>
          <w:tab w:val="num" w:pos="6447"/>
        </w:tabs>
        <w:ind w:left="6447" w:hanging="180"/>
      </w:pPr>
    </w:lvl>
    <w:lvl w:ilvl="6" w:tplc="0419000F" w:tentative="1">
      <w:start w:val="1"/>
      <w:numFmt w:val="decimal"/>
      <w:lvlText w:val="%7."/>
      <w:lvlJc w:val="left"/>
      <w:pPr>
        <w:tabs>
          <w:tab w:val="num" w:pos="7167"/>
        </w:tabs>
        <w:ind w:left="7167" w:hanging="360"/>
      </w:pPr>
    </w:lvl>
    <w:lvl w:ilvl="7" w:tplc="04190019" w:tentative="1">
      <w:start w:val="1"/>
      <w:numFmt w:val="lowerLetter"/>
      <w:lvlText w:val="%8."/>
      <w:lvlJc w:val="left"/>
      <w:pPr>
        <w:tabs>
          <w:tab w:val="num" w:pos="7887"/>
        </w:tabs>
        <w:ind w:left="7887" w:hanging="360"/>
      </w:pPr>
    </w:lvl>
    <w:lvl w:ilvl="8" w:tplc="0419001B" w:tentative="1">
      <w:start w:val="1"/>
      <w:numFmt w:val="lowerRoman"/>
      <w:lvlText w:val="%9."/>
      <w:lvlJc w:val="right"/>
      <w:pPr>
        <w:tabs>
          <w:tab w:val="num" w:pos="8607"/>
        </w:tabs>
        <w:ind w:left="8607" w:hanging="180"/>
      </w:pPr>
    </w:lvl>
  </w:abstractNum>
  <w:abstractNum w:abstractNumId="15">
    <w:nsid w:val="64AA193D"/>
    <w:multiLevelType w:val="multilevel"/>
    <w:tmpl w:val="F13AF7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70160"/>
    <w:multiLevelType w:val="hybridMultilevel"/>
    <w:tmpl w:val="D5EC539A"/>
    <w:lvl w:ilvl="0" w:tplc="61183BFA">
      <w:start w:val="1"/>
      <w:numFmt w:val="bullet"/>
      <w:lvlText w:val=""/>
      <w:lvlJc w:val="left"/>
      <w:pPr>
        <w:ind w:left="2736" w:hanging="360"/>
      </w:pPr>
      <w:rPr>
        <w:rFonts w:ascii="Symbol" w:hAnsi="Symbol" w:hint="default"/>
      </w:rPr>
    </w:lvl>
    <w:lvl w:ilvl="1" w:tplc="04190003" w:tentative="1">
      <w:start w:val="1"/>
      <w:numFmt w:val="bullet"/>
      <w:lvlText w:val="o"/>
      <w:lvlJc w:val="left"/>
      <w:pPr>
        <w:ind w:left="3456" w:hanging="360"/>
      </w:pPr>
      <w:rPr>
        <w:rFonts w:ascii="Courier New" w:hAnsi="Courier New" w:cs="Courier New" w:hint="default"/>
      </w:rPr>
    </w:lvl>
    <w:lvl w:ilvl="2" w:tplc="04190005" w:tentative="1">
      <w:start w:val="1"/>
      <w:numFmt w:val="bullet"/>
      <w:lvlText w:val=""/>
      <w:lvlJc w:val="left"/>
      <w:pPr>
        <w:ind w:left="4176" w:hanging="360"/>
      </w:pPr>
      <w:rPr>
        <w:rFonts w:ascii="Wingdings" w:hAnsi="Wingdings" w:hint="default"/>
      </w:rPr>
    </w:lvl>
    <w:lvl w:ilvl="3" w:tplc="04190001" w:tentative="1">
      <w:start w:val="1"/>
      <w:numFmt w:val="bullet"/>
      <w:lvlText w:val=""/>
      <w:lvlJc w:val="left"/>
      <w:pPr>
        <w:ind w:left="4896" w:hanging="360"/>
      </w:pPr>
      <w:rPr>
        <w:rFonts w:ascii="Symbol" w:hAnsi="Symbol" w:hint="default"/>
      </w:rPr>
    </w:lvl>
    <w:lvl w:ilvl="4" w:tplc="04190003" w:tentative="1">
      <w:start w:val="1"/>
      <w:numFmt w:val="bullet"/>
      <w:lvlText w:val="o"/>
      <w:lvlJc w:val="left"/>
      <w:pPr>
        <w:ind w:left="5616" w:hanging="360"/>
      </w:pPr>
      <w:rPr>
        <w:rFonts w:ascii="Courier New" w:hAnsi="Courier New" w:cs="Courier New" w:hint="default"/>
      </w:rPr>
    </w:lvl>
    <w:lvl w:ilvl="5" w:tplc="04190005" w:tentative="1">
      <w:start w:val="1"/>
      <w:numFmt w:val="bullet"/>
      <w:lvlText w:val=""/>
      <w:lvlJc w:val="left"/>
      <w:pPr>
        <w:ind w:left="6336" w:hanging="360"/>
      </w:pPr>
      <w:rPr>
        <w:rFonts w:ascii="Wingdings" w:hAnsi="Wingdings" w:hint="default"/>
      </w:rPr>
    </w:lvl>
    <w:lvl w:ilvl="6" w:tplc="04190001" w:tentative="1">
      <w:start w:val="1"/>
      <w:numFmt w:val="bullet"/>
      <w:lvlText w:val=""/>
      <w:lvlJc w:val="left"/>
      <w:pPr>
        <w:ind w:left="7056" w:hanging="360"/>
      </w:pPr>
      <w:rPr>
        <w:rFonts w:ascii="Symbol" w:hAnsi="Symbol" w:hint="default"/>
      </w:rPr>
    </w:lvl>
    <w:lvl w:ilvl="7" w:tplc="04190003" w:tentative="1">
      <w:start w:val="1"/>
      <w:numFmt w:val="bullet"/>
      <w:lvlText w:val="o"/>
      <w:lvlJc w:val="left"/>
      <w:pPr>
        <w:ind w:left="7776" w:hanging="360"/>
      </w:pPr>
      <w:rPr>
        <w:rFonts w:ascii="Courier New" w:hAnsi="Courier New" w:cs="Courier New" w:hint="default"/>
      </w:rPr>
    </w:lvl>
    <w:lvl w:ilvl="8" w:tplc="04190005" w:tentative="1">
      <w:start w:val="1"/>
      <w:numFmt w:val="bullet"/>
      <w:lvlText w:val=""/>
      <w:lvlJc w:val="left"/>
      <w:pPr>
        <w:ind w:left="8496" w:hanging="360"/>
      </w:pPr>
      <w:rPr>
        <w:rFonts w:ascii="Wingdings" w:hAnsi="Wingdings" w:hint="default"/>
      </w:rPr>
    </w:lvl>
  </w:abstractNum>
  <w:abstractNum w:abstractNumId="17">
    <w:nsid w:val="73F00DF4"/>
    <w:multiLevelType w:val="hybridMultilevel"/>
    <w:tmpl w:val="C010DAF8"/>
    <w:lvl w:ilvl="0" w:tplc="FC7A8820">
      <w:numFmt w:val="bullet"/>
      <w:lvlText w:val="•"/>
      <w:lvlJc w:val="left"/>
      <w:pPr>
        <w:ind w:left="1986" w:hanging="1050"/>
      </w:pPr>
      <w:rPr>
        <w:rFonts w:ascii="Times New Roman" w:eastAsia="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18">
    <w:nsid w:val="7B7C1416"/>
    <w:multiLevelType w:val="hybridMultilevel"/>
    <w:tmpl w:val="9F9CD106"/>
    <w:lvl w:ilvl="0" w:tplc="5A46C176">
      <w:start w:val="1"/>
      <w:numFmt w:val="decimal"/>
      <w:lvlText w:val="%1"/>
      <w:lvlJc w:val="left"/>
      <w:pPr>
        <w:tabs>
          <w:tab w:val="num" w:pos="928"/>
        </w:tabs>
        <w:ind w:left="928" w:hanging="360"/>
      </w:pPr>
      <w:rPr>
        <w:rFonts w:ascii="Calibri" w:eastAsia="Calibri" w:hAnsi="Calibri"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E4C0194"/>
    <w:multiLevelType w:val="multilevel"/>
    <w:tmpl w:val="7BF6F2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5"/>
  </w:num>
  <w:num w:numId="4">
    <w:abstractNumId w:val="19"/>
  </w:num>
  <w:num w:numId="5">
    <w:abstractNumId w:val="18"/>
  </w:num>
  <w:num w:numId="6">
    <w:abstractNumId w:val="9"/>
  </w:num>
  <w:num w:numId="7">
    <w:abstractNumId w:val="1"/>
  </w:num>
  <w:num w:numId="8">
    <w:abstractNumId w:val="2"/>
  </w:num>
  <w:num w:numId="9">
    <w:abstractNumId w:val="6"/>
  </w:num>
  <w:num w:numId="10">
    <w:abstractNumId w:val="7"/>
  </w:num>
  <w:num w:numId="11">
    <w:abstractNumId w:val="11"/>
  </w:num>
  <w:num w:numId="12">
    <w:abstractNumId w:val="17"/>
  </w:num>
  <w:num w:numId="13">
    <w:abstractNumId w:val="0"/>
  </w:num>
  <w:num w:numId="14">
    <w:abstractNumId w:val="8"/>
  </w:num>
  <w:num w:numId="15">
    <w:abstractNumId w:val="16"/>
  </w:num>
  <w:num w:numId="16">
    <w:abstractNumId w:val="5"/>
  </w:num>
  <w:num w:numId="17">
    <w:abstractNumId w:val="13"/>
  </w:num>
  <w:num w:numId="18">
    <w:abstractNumId w:val="3"/>
  </w:num>
  <w:num w:numId="19">
    <w:abstractNumId w:val="14"/>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15573"/>
    <w:rsid w:val="000063CE"/>
    <w:rsid w:val="00014B71"/>
    <w:rsid w:val="00014F73"/>
    <w:rsid w:val="00030F81"/>
    <w:rsid w:val="0004000D"/>
    <w:rsid w:val="000432B7"/>
    <w:rsid w:val="00062320"/>
    <w:rsid w:val="00066EDD"/>
    <w:rsid w:val="00076ACB"/>
    <w:rsid w:val="00077312"/>
    <w:rsid w:val="00084AC2"/>
    <w:rsid w:val="00094A1C"/>
    <w:rsid w:val="00095BE3"/>
    <w:rsid w:val="000977D7"/>
    <w:rsid w:val="000A7F5A"/>
    <w:rsid w:val="000C7827"/>
    <w:rsid w:val="000D08A7"/>
    <w:rsid w:val="000D2C63"/>
    <w:rsid w:val="000D3E0C"/>
    <w:rsid w:val="000D555B"/>
    <w:rsid w:val="000E06FB"/>
    <w:rsid w:val="000E4D50"/>
    <w:rsid w:val="000F2464"/>
    <w:rsid w:val="00102F61"/>
    <w:rsid w:val="001032C3"/>
    <w:rsid w:val="00103907"/>
    <w:rsid w:val="0011180E"/>
    <w:rsid w:val="00111A8F"/>
    <w:rsid w:val="00111FC6"/>
    <w:rsid w:val="0011719F"/>
    <w:rsid w:val="001260A7"/>
    <w:rsid w:val="00131884"/>
    <w:rsid w:val="00137B58"/>
    <w:rsid w:val="00137FE1"/>
    <w:rsid w:val="0014045C"/>
    <w:rsid w:val="00144391"/>
    <w:rsid w:val="00146777"/>
    <w:rsid w:val="00151A9F"/>
    <w:rsid w:val="00152808"/>
    <w:rsid w:val="00152869"/>
    <w:rsid w:val="00157D0D"/>
    <w:rsid w:val="00160D73"/>
    <w:rsid w:val="00171C52"/>
    <w:rsid w:val="00172CD1"/>
    <w:rsid w:val="00174DC1"/>
    <w:rsid w:val="0018471C"/>
    <w:rsid w:val="00191ED1"/>
    <w:rsid w:val="001937D0"/>
    <w:rsid w:val="00197AD2"/>
    <w:rsid w:val="001A5179"/>
    <w:rsid w:val="001B397D"/>
    <w:rsid w:val="001B4100"/>
    <w:rsid w:val="001C081B"/>
    <w:rsid w:val="001C0D29"/>
    <w:rsid w:val="001C3F46"/>
    <w:rsid w:val="001C4988"/>
    <w:rsid w:val="001C5F5D"/>
    <w:rsid w:val="001C7FF1"/>
    <w:rsid w:val="001D1517"/>
    <w:rsid w:val="001E2FD1"/>
    <w:rsid w:val="001E703D"/>
    <w:rsid w:val="00215573"/>
    <w:rsid w:val="002259B4"/>
    <w:rsid w:val="00240420"/>
    <w:rsid w:val="00240A5A"/>
    <w:rsid w:val="002423B5"/>
    <w:rsid w:val="00267095"/>
    <w:rsid w:val="002741CF"/>
    <w:rsid w:val="00287751"/>
    <w:rsid w:val="002938D6"/>
    <w:rsid w:val="002A18D0"/>
    <w:rsid w:val="002A5D80"/>
    <w:rsid w:val="002C2DC4"/>
    <w:rsid w:val="002C5607"/>
    <w:rsid w:val="002D2923"/>
    <w:rsid w:val="002D3F7C"/>
    <w:rsid w:val="002D654E"/>
    <w:rsid w:val="002E1ADE"/>
    <w:rsid w:val="002E3C24"/>
    <w:rsid w:val="002E583B"/>
    <w:rsid w:val="002F72B9"/>
    <w:rsid w:val="00316EA2"/>
    <w:rsid w:val="00332F93"/>
    <w:rsid w:val="00336652"/>
    <w:rsid w:val="00337D73"/>
    <w:rsid w:val="0034156E"/>
    <w:rsid w:val="00341AF4"/>
    <w:rsid w:val="00341DDC"/>
    <w:rsid w:val="003458CA"/>
    <w:rsid w:val="00360383"/>
    <w:rsid w:val="003712ED"/>
    <w:rsid w:val="00390C98"/>
    <w:rsid w:val="00396348"/>
    <w:rsid w:val="003A3B85"/>
    <w:rsid w:val="003C354F"/>
    <w:rsid w:val="003C7F7E"/>
    <w:rsid w:val="003D498F"/>
    <w:rsid w:val="004230CA"/>
    <w:rsid w:val="00435AD5"/>
    <w:rsid w:val="00440C8B"/>
    <w:rsid w:val="00442C36"/>
    <w:rsid w:val="00444260"/>
    <w:rsid w:val="00450A4B"/>
    <w:rsid w:val="0045175C"/>
    <w:rsid w:val="00460064"/>
    <w:rsid w:val="00470D0B"/>
    <w:rsid w:val="00471851"/>
    <w:rsid w:val="00472D31"/>
    <w:rsid w:val="004815BA"/>
    <w:rsid w:val="0049226B"/>
    <w:rsid w:val="00492D5B"/>
    <w:rsid w:val="004A2206"/>
    <w:rsid w:val="004A4093"/>
    <w:rsid w:val="004A5984"/>
    <w:rsid w:val="004B386F"/>
    <w:rsid w:val="004D5F94"/>
    <w:rsid w:val="004D7EA9"/>
    <w:rsid w:val="004E119D"/>
    <w:rsid w:val="004E69BB"/>
    <w:rsid w:val="004F0A5C"/>
    <w:rsid w:val="004F2A11"/>
    <w:rsid w:val="0051472E"/>
    <w:rsid w:val="00520924"/>
    <w:rsid w:val="00521A62"/>
    <w:rsid w:val="005266D6"/>
    <w:rsid w:val="0053086E"/>
    <w:rsid w:val="005377C8"/>
    <w:rsid w:val="005469B2"/>
    <w:rsid w:val="005639A6"/>
    <w:rsid w:val="00566FC7"/>
    <w:rsid w:val="00572199"/>
    <w:rsid w:val="0058479E"/>
    <w:rsid w:val="00590B8C"/>
    <w:rsid w:val="005A65A4"/>
    <w:rsid w:val="005C109E"/>
    <w:rsid w:val="005C5252"/>
    <w:rsid w:val="005E1AAC"/>
    <w:rsid w:val="005E52ED"/>
    <w:rsid w:val="005F626E"/>
    <w:rsid w:val="005F7378"/>
    <w:rsid w:val="005F73F3"/>
    <w:rsid w:val="00600107"/>
    <w:rsid w:val="00602EB7"/>
    <w:rsid w:val="0060366F"/>
    <w:rsid w:val="0060474C"/>
    <w:rsid w:val="00612DBC"/>
    <w:rsid w:val="006153AB"/>
    <w:rsid w:val="00615B05"/>
    <w:rsid w:val="00616F79"/>
    <w:rsid w:val="00621185"/>
    <w:rsid w:val="00625290"/>
    <w:rsid w:val="006259E9"/>
    <w:rsid w:val="00650B6A"/>
    <w:rsid w:val="00653BFB"/>
    <w:rsid w:val="00667091"/>
    <w:rsid w:val="006714FB"/>
    <w:rsid w:val="00672D8E"/>
    <w:rsid w:val="00673D81"/>
    <w:rsid w:val="00677B8B"/>
    <w:rsid w:val="00682FED"/>
    <w:rsid w:val="006915EE"/>
    <w:rsid w:val="006947F6"/>
    <w:rsid w:val="0069776C"/>
    <w:rsid w:val="006B489D"/>
    <w:rsid w:val="006C62A4"/>
    <w:rsid w:val="006C6C7F"/>
    <w:rsid w:val="006D334F"/>
    <w:rsid w:val="006D4220"/>
    <w:rsid w:val="006E1DBF"/>
    <w:rsid w:val="006E3637"/>
    <w:rsid w:val="006E59EC"/>
    <w:rsid w:val="006F3809"/>
    <w:rsid w:val="006F5703"/>
    <w:rsid w:val="006F7D72"/>
    <w:rsid w:val="00701432"/>
    <w:rsid w:val="00712BB2"/>
    <w:rsid w:val="00714C23"/>
    <w:rsid w:val="00720263"/>
    <w:rsid w:val="00720ED6"/>
    <w:rsid w:val="00722560"/>
    <w:rsid w:val="007225C2"/>
    <w:rsid w:val="00723486"/>
    <w:rsid w:val="00734CE1"/>
    <w:rsid w:val="00736350"/>
    <w:rsid w:val="007409EE"/>
    <w:rsid w:val="00742AA2"/>
    <w:rsid w:val="00747870"/>
    <w:rsid w:val="007516F2"/>
    <w:rsid w:val="00752C8D"/>
    <w:rsid w:val="00754288"/>
    <w:rsid w:val="007650EE"/>
    <w:rsid w:val="007727B8"/>
    <w:rsid w:val="0077329D"/>
    <w:rsid w:val="00782F6C"/>
    <w:rsid w:val="00785346"/>
    <w:rsid w:val="00785AD1"/>
    <w:rsid w:val="00791A64"/>
    <w:rsid w:val="007B0FDC"/>
    <w:rsid w:val="007B36C3"/>
    <w:rsid w:val="007B57D0"/>
    <w:rsid w:val="007B72EA"/>
    <w:rsid w:val="007C47C2"/>
    <w:rsid w:val="007D3158"/>
    <w:rsid w:val="007D503F"/>
    <w:rsid w:val="007E29F3"/>
    <w:rsid w:val="007E31B0"/>
    <w:rsid w:val="007F4264"/>
    <w:rsid w:val="008068CD"/>
    <w:rsid w:val="008126E3"/>
    <w:rsid w:val="00812FC8"/>
    <w:rsid w:val="00817310"/>
    <w:rsid w:val="0082102C"/>
    <w:rsid w:val="008219FC"/>
    <w:rsid w:val="00827394"/>
    <w:rsid w:val="00830011"/>
    <w:rsid w:val="008334F7"/>
    <w:rsid w:val="00834151"/>
    <w:rsid w:val="008366CC"/>
    <w:rsid w:val="0084733D"/>
    <w:rsid w:val="00855B87"/>
    <w:rsid w:val="00860A11"/>
    <w:rsid w:val="008669C9"/>
    <w:rsid w:val="0086732F"/>
    <w:rsid w:val="008729D4"/>
    <w:rsid w:val="00874CAF"/>
    <w:rsid w:val="008809BD"/>
    <w:rsid w:val="00882DBC"/>
    <w:rsid w:val="00885043"/>
    <w:rsid w:val="00887347"/>
    <w:rsid w:val="008912ED"/>
    <w:rsid w:val="00893CC3"/>
    <w:rsid w:val="008944AA"/>
    <w:rsid w:val="008A0ADA"/>
    <w:rsid w:val="008A1E1B"/>
    <w:rsid w:val="008A58D2"/>
    <w:rsid w:val="008B1ADB"/>
    <w:rsid w:val="008B20CD"/>
    <w:rsid w:val="008B4036"/>
    <w:rsid w:val="008B63E4"/>
    <w:rsid w:val="008C00A9"/>
    <w:rsid w:val="008D159A"/>
    <w:rsid w:val="008D1A88"/>
    <w:rsid w:val="008D1C78"/>
    <w:rsid w:val="008E2235"/>
    <w:rsid w:val="008E4D9D"/>
    <w:rsid w:val="008E744E"/>
    <w:rsid w:val="008F6711"/>
    <w:rsid w:val="008F7E31"/>
    <w:rsid w:val="0090207F"/>
    <w:rsid w:val="009062C0"/>
    <w:rsid w:val="009076DF"/>
    <w:rsid w:val="00911E31"/>
    <w:rsid w:val="00912566"/>
    <w:rsid w:val="00913D52"/>
    <w:rsid w:val="00920770"/>
    <w:rsid w:val="00923972"/>
    <w:rsid w:val="00933952"/>
    <w:rsid w:val="00936F4F"/>
    <w:rsid w:val="009401C7"/>
    <w:rsid w:val="0094218C"/>
    <w:rsid w:val="009430A5"/>
    <w:rsid w:val="00946184"/>
    <w:rsid w:val="009513AB"/>
    <w:rsid w:val="00951BEE"/>
    <w:rsid w:val="009575CB"/>
    <w:rsid w:val="009642C9"/>
    <w:rsid w:val="00966127"/>
    <w:rsid w:val="009737BF"/>
    <w:rsid w:val="00977D90"/>
    <w:rsid w:val="00987286"/>
    <w:rsid w:val="00992B0A"/>
    <w:rsid w:val="009957E2"/>
    <w:rsid w:val="009A0EA3"/>
    <w:rsid w:val="009A5B4A"/>
    <w:rsid w:val="009A7CB6"/>
    <w:rsid w:val="009B1E5F"/>
    <w:rsid w:val="009B523F"/>
    <w:rsid w:val="009C02FA"/>
    <w:rsid w:val="009C3592"/>
    <w:rsid w:val="009C46C3"/>
    <w:rsid w:val="009D43A8"/>
    <w:rsid w:val="00A11BFE"/>
    <w:rsid w:val="00A27F17"/>
    <w:rsid w:val="00A40CDC"/>
    <w:rsid w:val="00A42E27"/>
    <w:rsid w:val="00A52864"/>
    <w:rsid w:val="00A54C1E"/>
    <w:rsid w:val="00A62D1F"/>
    <w:rsid w:val="00A63C73"/>
    <w:rsid w:val="00A6430F"/>
    <w:rsid w:val="00A65B78"/>
    <w:rsid w:val="00A676D6"/>
    <w:rsid w:val="00A75533"/>
    <w:rsid w:val="00A83335"/>
    <w:rsid w:val="00A86ED4"/>
    <w:rsid w:val="00A86F7C"/>
    <w:rsid w:val="00A978C3"/>
    <w:rsid w:val="00AA35DB"/>
    <w:rsid w:val="00AB4122"/>
    <w:rsid w:val="00AB7B80"/>
    <w:rsid w:val="00AB7BEE"/>
    <w:rsid w:val="00AC0B87"/>
    <w:rsid w:val="00AC5BA5"/>
    <w:rsid w:val="00AE0359"/>
    <w:rsid w:val="00AE402E"/>
    <w:rsid w:val="00AE6AF3"/>
    <w:rsid w:val="00AF2A7D"/>
    <w:rsid w:val="00AF5BE6"/>
    <w:rsid w:val="00AF69FC"/>
    <w:rsid w:val="00B104C6"/>
    <w:rsid w:val="00B10D80"/>
    <w:rsid w:val="00B30FEA"/>
    <w:rsid w:val="00B316AA"/>
    <w:rsid w:val="00B44B35"/>
    <w:rsid w:val="00B51092"/>
    <w:rsid w:val="00B57AF9"/>
    <w:rsid w:val="00B65B76"/>
    <w:rsid w:val="00B7126E"/>
    <w:rsid w:val="00B74EDE"/>
    <w:rsid w:val="00B824A9"/>
    <w:rsid w:val="00B9144D"/>
    <w:rsid w:val="00B9565F"/>
    <w:rsid w:val="00BA4872"/>
    <w:rsid w:val="00BA6729"/>
    <w:rsid w:val="00BB5102"/>
    <w:rsid w:val="00BC057D"/>
    <w:rsid w:val="00BC3AEB"/>
    <w:rsid w:val="00BD0EDB"/>
    <w:rsid w:val="00BD5A94"/>
    <w:rsid w:val="00BE75C6"/>
    <w:rsid w:val="00BF567B"/>
    <w:rsid w:val="00C00D4F"/>
    <w:rsid w:val="00C1018D"/>
    <w:rsid w:val="00C15932"/>
    <w:rsid w:val="00C178A4"/>
    <w:rsid w:val="00C202AC"/>
    <w:rsid w:val="00C23F6F"/>
    <w:rsid w:val="00C2621A"/>
    <w:rsid w:val="00C3067B"/>
    <w:rsid w:val="00C31F6E"/>
    <w:rsid w:val="00C372D9"/>
    <w:rsid w:val="00C37332"/>
    <w:rsid w:val="00C4205B"/>
    <w:rsid w:val="00C6094F"/>
    <w:rsid w:val="00C629D8"/>
    <w:rsid w:val="00C66C80"/>
    <w:rsid w:val="00C71B48"/>
    <w:rsid w:val="00C7622D"/>
    <w:rsid w:val="00C80A9B"/>
    <w:rsid w:val="00C8241C"/>
    <w:rsid w:val="00C82800"/>
    <w:rsid w:val="00C833BA"/>
    <w:rsid w:val="00C91F75"/>
    <w:rsid w:val="00CA0AA9"/>
    <w:rsid w:val="00CA6C2F"/>
    <w:rsid w:val="00CB1F0C"/>
    <w:rsid w:val="00CB65DC"/>
    <w:rsid w:val="00CD0167"/>
    <w:rsid w:val="00CD172B"/>
    <w:rsid w:val="00CE2BD6"/>
    <w:rsid w:val="00CE341D"/>
    <w:rsid w:val="00D02196"/>
    <w:rsid w:val="00D0628D"/>
    <w:rsid w:val="00D13188"/>
    <w:rsid w:val="00D15A96"/>
    <w:rsid w:val="00D23223"/>
    <w:rsid w:val="00D254C2"/>
    <w:rsid w:val="00D352F5"/>
    <w:rsid w:val="00D3698D"/>
    <w:rsid w:val="00D50269"/>
    <w:rsid w:val="00D55B4D"/>
    <w:rsid w:val="00D60559"/>
    <w:rsid w:val="00D65170"/>
    <w:rsid w:val="00D65F40"/>
    <w:rsid w:val="00D67FC2"/>
    <w:rsid w:val="00D944A8"/>
    <w:rsid w:val="00DA333A"/>
    <w:rsid w:val="00DB5908"/>
    <w:rsid w:val="00DB6575"/>
    <w:rsid w:val="00DC5E10"/>
    <w:rsid w:val="00DC73A8"/>
    <w:rsid w:val="00DE42AC"/>
    <w:rsid w:val="00DE5C6B"/>
    <w:rsid w:val="00DE6980"/>
    <w:rsid w:val="00DE79DD"/>
    <w:rsid w:val="00DF21D6"/>
    <w:rsid w:val="00E007C6"/>
    <w:rsid w:val="00E00F24"/>
    <w:rsid w:val="00E03855"/>
    <w:rsid w:val="00E07099"/>
    <w:rsid w:val="00E1031B"/>
    <w:rsid w:val="00E116DA"/>
    <w:rsid w:val="00E14427"/>
    <w:rsid w:val="00E17CB4"/>
    <w:rsid w:val="00E31C04"/>
    <w:rsid w:val="00E40155"/>
    <w:rsid w:val="00E40AA1"/>
    <w:rsid w:val="00E4294B"/>
    <w:rsid w:val="00E633DC"/>
    <w:rsid w:val="00E717FD"/>
    <w:rsid w:val="00E71B14"/>
    <w:rsid w:val="00E74FCC"/>
    <w:rsid w:val="00E85663"/>
    <w:rsid w:val="00E86AB6"/>
    <w:rsid w:val="00E87E52"/>
    <w:rsid w:val="00E91A08"/>
    <w:rsid w:val="00E95EDC"/>
    <w:rsid w:val="00EA2967"/>
    <w:rsid w:val="00EB06B3"/>
    <w:rsid w:val="00EB233B"/>
    <w:rsid w:val="00EB275E"/>
    <w:rsid w:val="00EB5F54"/>
    <w:rsid w:val="00EB65EF"/>
    <w:rsid w:val="00EC33EB"/>
    <w:rsid w:val="00EE2406"/>
    <w:rsid w:val="00EE2B6A"/>
    <w:rsid w:val="00EF0A04"/>
    <w:rsid w:val="00EF66CE"/>
    <w:rsid w:val="00F06A60"/>
    <w:rsid w:val="00F107C8"/>
    <w:rsid w:val="00F11881"/>
    <w:rsid w:val="00F128A9"/>
    <w:rsid w:val="00F137E9"/>
    <w:rsid w:val="00F15CF6"/>
    <w:rsid w:val="00F26A8F"/>
    <w:rsid w:val="00F30FE3"/>
    <w:rsid w:val="00F408AD"/>
    <w:rsid w:val="00F43052"/>
    <w:rsid w:val="00F50DF5"/>
    <w:rsid w:val="00F705FF"/>
    <w:rsid w:val="00F756D8"/>
    <w:rsid w:val="00F8198C"/>
    <w:rsid w:val="00F82B96"/>
    <w:rsid w:val="00F842C8"/>
    <w:rsid w:val="00F9063A"/>
    <w:rsid w:val="00F92F27"/>
    <w:rsid w:val="00FC2A0E"/>
    <w:rsid w:val="00FC5515"/>
    <w:rsid w:val="00FD28EF"/>
    <w:rsid w:val="00FE162F"/>
    <w:rsid w:val="00FE64E5"/>
    <w:rsid w:val="00FF1114"/>
    <w:rsid w:val="00FF5D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Plain Text"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52"/>
  </w:style>
  <w:style w:type="paragraph" w:styleId="1">
    <w:name w:val="heading 1"/>
    <w:basedOn w:val="a"/>
    <w:next w:val="a"/>
    <w:link w:val="10"/>
    <w:uiPriority w:val="9"/>
    <w:qFormat/>
    <w:rsid w:val="00274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9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4C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714C23"/>
    <w:rPr>
      <w:color w:val="0000FF"/>
      <w:u w:val="single"/>
    </w:rPr>
  </w:style>
  <w:style w:type="character" w:customStyle="1" w:styleId="apple-converted-space">
    <w:name w:val="apple-converted-space"/>
    <w:basedOn w:val="a0"/>
    <w:rsid w:val="00714C23"/>
  </w:style>
  <w:style w:type="paragraph" w:styleId="a5">
    <w:name w:val="Balloon Text"/>
    <w:basedOn w:val="a"/>
    <w:link w:val="a6"/>
    <w:uiPriority w:val="99"/>
    <w:semiHidden/>
    <w:unhideWhenUsed/>
    <w:rsid w:val="00B712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126E"/>
    <w:rPr>
      <w:rFonts w:ascii="Tahoma" w:hAnsi="Tahoma" w:cs="Tahoma"/>
      <w:sz w:val="16"/>
      <w:szCs w:val="16"/>
    </w:rPr>
  </w:style>
  <w:style w:type="character" w:customStyle="1" w:styleId="20">
    <w:name w:val="Заголовок 2 Знак"/>
    <w:basedOn w:val="a0"/>
    <w:link w:val="2"/>
    <w:uiPriority w:val="9"/>
    <w:rsid w:val="008219FC"/>
    <w:rPr>
      <w:rFonts w:ascii="Times New Roman" w:eastAsia="Times New Roman" w:hAnsi="Times New Roman" w:cs="Times New Roman"/>
      <w:b/>
      <w:bCs/>
      <w:sz w:val="36"/>
      <w:szCs w:val="36"/>
      <w:lang w:eastAsia="ru-RU"/>
    </w:rPr>
  </w:style>
  <w:style w:type="paragraph" w:styleId="a7">
    <w:name w:val="header"/>
    <w:basedOn w:val="a"/>
    <w:link w:val="a8"/>
    <w:uiPriority w:val="99"/>
    <w:semiHidden/>
    <w:unhideWhenUsed/>
    <w:rsid w:val="00C8241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8241C"/>
  </w:style>
  <w:style w:type="paragraph" w:styleId="a9">
    <w:name w:val="footer"/>
    <w:basedOn w:val="a"/>
    <w:link w:val="aa"/>
    <w:uiPriority w:val="99"/>
    <w:unhideWhenUsed/>
    <w:rsid w:val="00C8241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8241C"/>
  </w:style>
  <w:style w:type="character" w:customStyle="1" w:styleId="apple-style-span">
    <w:name w:val="apple-style-span"/>
    <w:basedOn w:val="a0"/>
    <w:rsid w:val="002259B4"/>
  </w:style>
  <w:style w:type="paragraph" w:customStyle="1" w:styleId="21">
    <w:name w:val="2"/>
    <w:basedOn w:val="a"/>
    <w:rsid w:val="00782F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99"/>
    <w:qFormat/>
    <w:rsid w:val="00782F6C"/>
    <w:rPr>
      <w:i/>
      <w:iCs/>
    </w:rPr>
  </w:style>
  <w:style w:type="paragraph" w:styleId="ac">
    <w:name w:val="List Paragraph"/>
    <w:basedOn w:val="a"/>
    <w:uiPriority w:val="34"/>
    <w:qFormat/>
    <w:rsid w:val="004F2A11"/>
    <w:pPr>
      <w:ind w:left="720"/>
      <w:contextualSpacing/>
    </w:pPr>
    <w:rPr>
      <w:rFonts w:ascii="Calibri" w:eastAsia="Calibri" w:hAnsi="Calibri" w:cs="Times New Roman"/>
    </w:rPr>
  </w:style>
  <w:style w:type="character" w:styleId="ad">
    <w:name w:val="Strong"/>
    <w:basedOn w:val="a0"/>
    <w:uiPriority w:val="22"/>
    <w:qFormat/>
    <w:rsid w:val="00AC5BA5"/>
    <w:rPr>
      <w:b/>
      <w:bCs/>
    </w:rPr>
  </w:style>
  <w:style w:type="paragraph" w:customStyle="1" w:styleId="wp-caption-text">
    <w:name w:val="wp-caption-text"/>
    <w:basedOn w:val="a"/>
    <w:rsid w:val="002C2D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Plain Text"/>
    <w:basedOn w:val="a"/>
    <w:link w:val="af"/>
    <w:rsid w:val="00677B8B"/>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677B8B"/>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2741CF"/>
    <w:rPr>
      <w:rFonts w:asciiTheme="majorHAnsi" w:eastAsiaTheme="majorEastAsia" w:hAnsiTheme="majorHAnsi" w:cstheme="majorBidi"/>
      <w:b/>
      <w:bCs/>
      <w:color w:val="365F91" w:themeColor="accent1" w:themeShade="BF"/>
      <w:sz w:val="28"/>
      <w:szCs w:val="28"/>
    </w:rPr>
  </w:style>
  <w:style w:type="character" w:customStyle="1" w:styleId="hl">
    <w:name w:val="hl"/>
    <w:basedOn w:val="a0"/>
    <w:rsid w:val="00EB06B3"/>
  </w:style>
  <w:style w:type="paragraph" w:styleId="af0">
    <w:name w:val="Body Text"/>
    <w:basedOn w:val="a"/>
    <w:link w:val="af1"/>
    <w:rsid w:val="00332F93"/>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rsid w:val="00332F93"/>
    <w:rPr>
      <w:rFonts w:ascii="Times New Roman" w:eastAsia="Times New Roman" w:hAnsi="Times New Roman" w:cs="Times New Roman"/>
      <w:sz w:val="24"/>
      <w:szCs w:val="24"/>
      <w:lang w:eastAsia="ru-RU"/>
    </w:rPr>
  </w:style>
  <w:style w:type="paragraph" w:styleId="af2">
    <w:name w:val="No Spacing"/>
    <w:qFormat/>
    <w:rsid w:val="00332F93"/>
    <w:pPr>
      <w:spacing w:after="0" w:line="240" w:lineRule="auto"/>
    </w:pPr>
    <w:rPr>
      <w:rFonts w:ascii="Calibri" w:eastAsia="Times New Roman" w:hAnsi="Calibri" w:cs="Times New Roman"/>
    </w:rPr>
  </w:style>
  <w:style w:type="character" w:customStyle="1" w:styleId="st1">
    <w:name w:val="st1"/>
    <w:uiPriority w:val="99"/>
    <w:rsid w:val="00332F93"/>
  </w:style>
  <w:style w:type="character" w:styleId="HTML">
    <w:name w:val="HTML Cite"/>
    <w:basedOn w:val="a0"/>
    <w:rsid w:val="00332F93"/>
    <w:rPr>
      <w:rFonts w:cs="Times New Roman"/>
      <w:color w:val="006621"/>
    </w:rPr>
  </w:style>
</w:styles>
</file>

<file path=word/webSettings.xml><?xml version="1.0" encoding="utf-8"?>
<w:webSettings xmlns:r="http://schemas.openxmlformats.org/officeDocument/2006/relationships" xmlns:w="http://schemas.openxmlformats.org/wordprocessingml/2006/main">
  <w:divs>
    <w:div w:id="65733876">
      <w:bodyDiv w:val="1"/>
      <w:marLeft w:val="0"/>
      <w:marRight w:val="0"/>
      <w:marTop w:val="0"/>
      <w:marBottom w:val="0"/>
      <w:divBdr>
        <w:top w:val="none" w:sz="0" w:space="0" w:color="auto"/>
        <w:left w:val="none" w:sz="0" w:space="0" w:color="auto"/>
        <w:bottom w:val="none" w:sz="0" w:space="0" w:color="auto"/>
        <w:right w:val="none" w:sz="0" w:space="0" w:color="auto"/>
      </w:divBdr>
    </w:div>
    <w:div w:id="82142765">
      <w:bodyDiv w:val="1"/>
      <w:marLeft w:val="0"/>
      <w:marRight w:val="0"/>
      <w:marTop w:val="0"/>
      <w:marBottom w:val="0"/>
      <w:divBdr>
        <w:top w:val="none" w:sz="0" w:space="0" w:color="auto"/>
        <w:left w:val="none" w:sz="0" w:space="0" w:color="auto"/>
        <w:bottom w:val="none" w:sz="0" w:space="0" w:color="auto"/>
        <w:right w:val="none" w:sz="0" w:space="0" w:color="auto"/>
      </w:divBdr>
      <w:divsChild>
        <w:div w:id="1018968402">
          <w:marLeft w:val="0"/>
          <w:marRight w:val="0"/>
          <w:marTop w:val="0"/>
          <w:marBottom w:val="0"/>
          <w:divBdr>
            <w:top w:val="none" w:sz="0" w:space="0" w:color="auto"/>
            <w:left w:val="none" w:sz="0" w:space="0" w:color="auto"/>
            <w:bottom w:val="none" w:sz="0" w:space="0" w:color="auto"/>
            <w:right w:val="none" w:sz="0" w:space="0" w:color="auto"/>
          </w:divBdr>
          <w:divsChild>
            <w:div w:id="1657757494">
              <w:marLeft w:val="0"/>
              <w:marRight w:val="0"/>
              <w:marTop w:val="0"/>
              <w:marBottom w:val="0"/>
              <w:divBdr>
                <w:top w:val="none" w:sz="0" w:space="0" w:color="auto"/>
                <w:left w:val="none" w:sz="0" w:space="0" w:color="auto"/>
                <w:bottom w:val="none" w:sz="0" w:space="0" w:color="auto"/>
                <w:right w:val="none" w:sz="0" w:space="0" w:color="auto"/>
              </w:divBdr>
              <w:divsChild>
                <w:div w:id="1030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9847">
      <w:bodyDiv w:val="1"/>
      <w:marLeft w:val="0"/>
      <w:marRight w:val="0"/>
      <w:marTop w:val="0"/>
      <w:marBottom w:val="0"/>
      <w:divBdr>
        <w:top w:val="none" w:sz="0" w:space="0" w:color="auto"/>
        <w:left w:val="none" w:sz="0" w:space="0" w:color="auto"/>
        <w:bottom w:val="none" w:sz="0" w:space="0" w:color="auto"/>
        <w:right w:val="none" w:sz="0" w:space="0" w:color="auto"/>
      </w:divBdr>
    </w:div>
    <w:div w:id="254244322">
      <w:bodyDiv w:val="1"/>
      <w:marLeft w:val="0"/>
      <w:marRight w:val="0"/>
      <w:marTop w:val="0"/>
      <w:marBottom w:val="0"/>
      <w:divBdr>
        <w:top w:val="none" w:sz="0" w:space="0" w:color="auto"/>
        <w:left w:val="none" w:sz="0" w:space="0" w:color="auto"/>
        <w:bottom w:val="none" w:sz="0" w:space="0" w:color="auto"/>
        <w:right w:val="none" w:sz="0" w:space="0" w:color="auto"/>
      </w:divBdr>
    </w:div>
    <w:div w:id="411701590">
      <w:bodyDiv w:val="1"/>
      <w:marLeft w:val="0"/>
      <w:marRight w:val="0"/>
      <w:marTop w:val="0"/>
      <w:marBottom w:val="0"/>
      <w:divBdr>
        <w:top w:val="none" w:sz="0" w:space="0" w:color="auto"/>
        <w:left w:val="none" w:sz="0" w:space="0" w:color="auto"/>
        <w:bottom w:val="none" w:sz="0" w:space="0" w:color="auto"/>
        <w:right w:val="none" w:sz="0" w:space="0" w:color="auto"/>
      </w:divBdr>
    </w:div>
    <w:div w:id="434252887">
      <w:bodyDiv w:val="1"/>
      <w:marLeft w:val="0"/>
      <w:marRight w:val="0"/>
      <w:marTop w:val="0"/>
      <w:marBottom w:val="0"/>
      <w:divBdr>
        <w:top w:val="none" w:sz="0" w:space="0" w:color="auto"/>
        <w:left w:val="none" w:sz="0" w:space="0" w:color="auto"/>
        <w:bottom w:val="none" w:sz="0" w:space="0" w:color="auto"/>
        <w:right w:val="none" w:sz="0" w:space="0" w:color="auto"/>
      </w:divBdr>
    </w:div>
    <w:div w:id="497891141">
      <w:bodyDiv w:val="1"/>
      <w:marLeft w:val="0"/>
      <w:marRight w:val="0"/>
      <w:marTop w:val="0"/>
      <w:marBottom w:val="0"/>
      <w:divBdr>
        <w:top w:val="none" w:sz="0" w:space="0" w:color="auto"/>
        <w:left w:val="none" w:sz="0" w:space="0" w:color="auto"/>
        <w:bottom w:val="none" w:sz="0" w:space="0" w:color="auto"/>
        <w:right w:val="none" w:sz="0" w:space="0" w:color="auto"/>
      </w:divBdr>
    </w:div>
    <w:div w:id="631718274">
      <w:bodyDiv w:val="1"/>
      <w:marLeft w:val="0"/>
      <w:marRight w:val="0"/>
      <w:marTop w:val="0"/>
      <w:marBottom w:val="0"/>
      <w:divBdr>
        <w:top w:val="none" w:sz="0" w:space="0" w:color="auto"/>
        <w:left w:val="none" w:sz="0" w:space="0" w:color="auto"/>
        <w:bottom w:val="none" w:sz="0" w:space="0" w:color="auto"/>
        <w:right w:val="none" w:sz="0" w:space="0" w:color="auto"/>
      </w:divBdr>
    </w:div>
    <w:div w:id="671177983">
      <w:bodyDiv w:val="1"/>
      <w:marLeft w:val="0"/>
      <w:marRight w:val="0"/>
      <w:marTop w:val="0"/>
      <w:marBottom w:val="0"/>
      <w:divBdr>
        <w:top w:val="none" w:sz="0" w:space="0" w:color="auto"/>
        <w:left w:val="none" w:sz="0" w:space="0" w:color="auto"/>
        <w:bottom w:val="none" w:sz="0" w:space="0" w:color="auto"/>
        <w:right w:val="none" w:sz="0" w:space="0" w:color="auto"/>
      </w:divBdr>
    </w:div>
    <w:div w:id="696079311">
      <w:bodyDiv w:val="1"/>
      <w:marLeft w:val="0"/>
      <w:marRight w:val="0"/>
      <w:marTop w:val="0"/>
      <w:marBottom w:val="0"/>
      <w:divBdr>
        <w:top w:val="none" w:sz="0" w:space="0" w:color="auto"/>
        <w:left w:val="none" w:sz="0" w:space="0" w:color="auto"/>
        <w:bottom w:val="none" w:sz="0" w:space="0" w:color="auto"/>
        <w:right w:val="none" w:sz="0" w:space="0" w:color="auto"/>
      </w:divBdr>
    </w:div>
    <w:div w:id="712844975">
      <w:bodyDiv w:val="1"/>
      <w:marLeft w:val="0"/>
      <w:marRight w:val="0"/>
      <w:marTop w:val="0"/>
      <w:marBottom w:val="0"/>
      <w:divBdr>
        <w:top w:val="none" w:sz="0" w:space="0" w:color="auto"/>
        <w:left w:val="none" w:sz="0" w:space="0" w:color="auto"/>
        <w:bottom w:val="none" w:sz="0" w:space="0" w:color="auto"/>
        <w:right w:val="none" w:sz="0" w:space="0" w:color="auto"/>
      </w:divBdr>
    </w:div>
    <w:div w:id="856886155">
      <w:bodyDiv w:val="1"/>
      <w:marLeft w:val="0"/>
      <w:marRight w:val="0"/>
      <w:marTop w:val="0"/>
      <w:marBottom w:val="0"/>
      <w:divBdr>
        <w:top w:val="none" w:sz="0" w:space="0" w:color="auto"/>
        <w:left w:val="none" w:sz="0" w:space="0" w:color="auto"/>
        <w:bottom w:val="none" w:sz="0" w:space="0" w:color="auto"/>
        <w:right w:val="none" w:sz="0" w:space="0" w:color="auto"/>
      </w:divBdr>
    </w:div>
    <w:div w:id="931619843">
      <w:bodyDiv w:val="1"/>
      <w:marLeft w:val="0"/>
      <w:marRight w:val="0"/>
      <w:marTop w:val="0"/>
      <w:marBottom w:val="0"/>
      <w:divBdr>
        <w:top w:val="none" w:sz="0" w:space="0" w:color="auto"/>
        <w:left w:val="none" w:sz="0" w:space="0" w:color="auto"/>
        <w:bottom w:val="none" w:sz="0" w:space="0" w:color="auto"/>
        <w:right w:val="none" w:sz="0" w:space="0" w:color="auto"/>
      </w:divBdr>
    </w:div>
    <w:div w:id="1004668814">
      <w:bodyDiv w:val="1"/>
      <w:marLeft w:val="0"/>
      <w:marRight w:val="0"/>
      <w:marTop w:val="0"/>
      <w:marBottom w:val="0"/>
      <w:divBdr>
        <w:top w:val="none" w:sz="0" w:space="0" w:color="auto"/>
        <w:left w:val="none" w:sz="0" w:space="0" w:color="auto"/>
        <w:bottom w:val="none" w:sz="0" w:space="0" w:color="auto"/>
        <w:right w:val="none" w:sz="0" w:space="0" w:color="auto"/>
      </w:divBdr>
    </w:div>
    <w:div w:id="1149178003">
      <w:bodyDiv w:val="1"/>
      <w:marLeft w:val="0"/>
      <w:marRight w:val="0"/>
      <w:marTop w:val="0"/>
      <w:marBottom w:val="0"/>
      <w:divBdr>
        <w:top w:val="none" w:sz="0" w:space="0" w:color="auto"/>
        <w:left w:val="none" w:sz="0" w:space="0" w:color="auto"/>
        <w:bottom w:val="none" w:sz="0" w:space="0" w:color="auto"/>
        <w:right w:val="none" w:sz="0" w:space="0" w:color="auto"/>
      </w:divBdr>
    </w:div>
    <w:div w:id="1162356053">
      <w:bodyDiv w:val="1"/>
      <w:marLeft w:val="0"/>
      <w:marRight w:val="0"/>
      <w:marTop w:val="0"/>
      <w:marBottom w:val="0"/>
      <w:divBdr>
        <w:top w:val="none" w:sz="0" w:space="0" w:color="auto"/>
        <w:left w:val="none" w:sz="0" w:space="0" w:color="auto"/>
        <w:bottom w:val="none" w:sz="0" w:space="0" w:color="auto"/>
        <w:right w:val="none" w:sz="0" w:space="0" w:color="auto"/>
      </w:divBdr>
    </w:div>
    <w:div w:id="1187645878">
      <w:bodyDiv w:val="1"/>
      <w:marLeft w:val="0"/>
      <w:marRight w:val="0"/>
      <w:marTop w:val="0"/>
      <w:marBottom w:val="0"/>
      <w:divBdr>
        <w:top w:val="none" w:sz="0" w:space="0" w:color="auto"/>
        <w:left w:val="none" w:sz="0" w:space="0" w:color="auto"/>
        <w:bottom w:val="none" w:sz="0" w:space="0" w:color="auto"/>
        <w:right w:val="none" w:sz="0" w:space="0" w:color="auto"/>
      </w:divBdr>
    </w:div>
    <w:div w:id="1256937543">
      <w:bodyDiv w:val="1"/>
      <w:marLeft w:val="0"/>
      <w:marRight w:val="0"/>
      <w:marTop w:val="0"/>
      <w:marBottom w:val="0"/>
      <w:divBdr>
        <w:top w:val="none" w:sz="0" w:space="0" w:color="auto"/>
        <w:left w:val="none" w:sz="0" w:space="0" w:color="auto"/>
        <w:bottom w:val="none" w:sz="0" w:space="0" w:color="auto"/>
        <w:right w:val="none" w:sz="0" w:space="0" w:color="auto"/>
      </w:divBdr>
    </w:div>
    <w:div w:id="1300841207">
      <w:bodyDiv w:val="1"/>
      <w:marLeft w:val="0"/>
      <w:marRight w:val="0"/>
      <w:marTop w:val="0"/>
      <w:marBottom w:val="0"/>
      <w:divBdr>
        <w:top w:val="none" w:sz="0" w:space="0" w:color="auto"/>
        <w:left w:val="none" w:sz="0" w:space="0" w:color="auto"/>
        <w:bottom w:val="none" w:sz="0" w:space="0" w:color="auto"/>
        <w:right w:val="none" w:sz="0" w:space="0" w:color="auto"/>
      </w:divBdr>
    </w:div>
    <w:div w:id="1374891501">
      <w:bodyDiv w:val="1"/>
      <w:marLeft w:val="0"/>
      <w:marRight w:val="0"/>
      <w:marTop w:val="0"/>
      <w:marBottom w:val="0"/>
      <w:divBdr>
        <w:top w:val="none" w:sz="0" w:space="0" w:color="auto"/>
        <w:left w:val="none" w:sz="0" w:space="0" w:color="auto"/>
        <w:bottom w:val="none" w:sz="0" w:space="0" w:color="auto"/>
        <w:right w:val="none" w:sz="0" w:space="0" w:color="auto"/>
      </w:divBdr>
      <w:divsChild>
        <w:div w:id="183980220">
          <w:marLeft w:val="0"/>
          <w:marRight w:val="0"/>
          <w:marTop w:val="240"/>
          <w:marBottom w:val="240"/>
          <w:divBdr>
            <w:top w:val="none" w:sz="0" w:space="0" w:color="auto"/>
            <w:left w:val="none" w:sz="0" w:space="0" w:color="auto"/>
            <w:bottom w:val="none" w:sz="0" w:space="0" w:color="auto"/>
            <w:right w:val="none" w:sz="0" w:space="0" w:color="auto"/>
          </w:divBdr>
        </w:div>
        <w:div w:id="1407339871">
          <w:marLeft w:val="0"/>
          <w:marRight w:val="0"/>
          <w:marTop w:val="240"/>
          <w:marBottom w:val="240"/>
          <w:divBdr>
            <w:top w:val="none" w:sz="0" w:space="0" w:color="auto"/>
            <w:left w:val="none" w:sz="0" w:space="0" w:color="auto"/>
            <w:bottom w:val="none" w:sz="0" w:space="0" w:color="auto"/>
            <w:right w:val="none" w:sz="0" w:space="0" w:color="auto"/>
          </w:divBdr>
        </w:div>
      </w:divsChild>
    </w:div>
    <w:div w:id="1458792105">
      <w:bodyDiv w:val="1"/>
      <w:marLeft w:val="0"/>
      <w:marRight w:val="0"/>
      <w:marTop w:val="0"/>
      <w:marBottom w:val="0"/>
      <w:divBdr>
        <w:top w:val="none" w:sz="0" w:space="0" w:color="auto"/>
        <w:left w:val="none" w:sz="0" w:space="0" w:color="auto"/>
        <w:bottom w:val="none" w:sz="0" w:space="0" w:color="auto"/>
        <w:right w:val="none" w:sz="0" w:space="0" w:color="auto"/>
      </w:divBdr>
    </w:div>
    <w:div w:id="1516654961">
      <w:bodyDiv w:val="1"/>
      <w:marLeft w:val="0"/>
      <w:marRight w:val="0"/>
      <w:marTop w:val="0"/>
      <w:marBottom w:val="0"/>
      <w:divBdr>
        <w:top w:val="none" w:sz="0" w:space="0" w:color="auto"/>
        <w:left w:val="none" w:sz="0" w:space="0" w:color="auto"/>
        <w:bottom w:val="none" w:sz="0" w:space="0" w:color="auto"/>
        <w:right w:val="none" w:sz="0" w:space="0" w:color="auto"/>
      </w:divBdr>
    </w:div>
    <w:div w:id="1710450630">
      <w:bodyDiv w:val="1"/>
      <w:marLeft w:val="0"/>
      <w:marRight w:val="0"/>
      <w:marTop w:val="0"/>
      <w:marBottom w:val="0"/>
      <w:divBdr>
        <w:top w:val="none" w:sz="0" w:space="0" w:color="auto"/>
        <w:left w:val="none" w:sz="0" w:space="0" w:color="auto"/>
        <w:bottom w:val="none" w:sz="0" w:space="0" w:color="auto"/>
        <w:right w:val="none" w:sz="0" w:space="0" w:color="auto"/>
      </w:divBdr>
    </w:div>
    <w:div w:id="1721897594">
      <w:bodyDiv w:val="1"/>
      <w:marLeft w:val="0"/>
      <w:marRight w:val="0"/>
      <w:marTop w:val="0"/>
      <w:marBottom w:val="0"/>
      <w:divBdr>
        <w:top w:val="none" w:sz="0" w:space="0" w:color="auto"/>
        <w:left w:val="none" w:sz="0" w:space="0" w:color="auto"/>
        <w:bottom w:val="none" w:sz="0" w:space="0" w:color="auto"/>
        <w:right w:val="none" w:sz="0" w:space="0" w:color="auto"/>
      </w:divBdr>
    </w:div>
    <w:div w:id="1821192778">
      <w:bodyDiv w:val="1"/>
      <w:marLeft w:val="0"/>
      <w:marRight w:val="0"/>
      <w:marTop w:val="0"/>
      <w:marBottom w:val="0"/>
      <w:divBdr>
        <w:top w:val="none" w:sz="0" w:space="0" w:color="auto"/>
        <w:left w:val="none" w:sz="0" w:space="0" w:color="auto"/>
        <w:bottom w:val="none" w:sz="0" w:space="0" w:color="auto"/>
        <w:right w:val="none" w:sz="0" w:space="0" w:color="auto"/>
      </w:divBdr>
    </w:div>
    <w:div w:id="1918514642">
      <w:bodyDiv w:val="1"/>
      <w:marLeft w:val="0"/>
      <w:marRight w:val="0"/>
      <w:marTop w:val="0"/>
      <w:marBottom w:val="0"/>
      <w:divBdr>
        <w:top w:val="none" w:sz="0" w:space="0" w:color="auto"/>
        <w:left w:val="none" w:sz="0" w:space="0" w:color="auto"/>
        <w:bottom w:val="none" w:sz="0" w:space="0" w:color="auto"/>
        <w:right w:val="none" w:sz="0" w:space="0" w:color="auto"/>
      </w:divBdr>
    </w:div>
    <w:div w:id="2002655055">
      <w:bodyDiv w:val="1"/>
      <w:marLeft w:val="0"/>
      <w:marRight w:val="0"/>
      <w:marTop w:val="0"/>
      <w:marBottom w:val="0"/>
      <w:divBdr>
        <w:top w:val="none" w:sz="0" w:space="0" w:color="auto"/>
        <w:left w:val="none" w:sz="0" w:space="0" w:color="auto"/>
        <w:bottom w:val="none" w:sz="0" w:space="0" w:color="auto"/>
        <w:right w:val="none" w:sz="0" w:space="0" w:color="auto"/>
      </w:divBdr>
    </w:div>
    <w:div w:id="2099280981">
      <w:bodyDiv w:val="1"/>
      <w:marLeft w:val="0"/>
      <w:marRight w:val="0"/>
      <w:marTop w:val="0"/>
      <w:marBottom w:val="0"/>
      <w:divBdr>
        <w:top w:val="none" w:sz="0" w:space="0" w:color="auto"/>
        <w:left w:val="none" w:sz="0" w:space="0" w:color="auto"/>
        <w:bottom w:val="none" w:sz="0" w:space="0" w:color="auto"/>
        <w:right w:val="none" w:sz="0" w:space="0" w:color="auto"/>
      </w:divBdr>
    </w:div>
    <w:div w:id="210757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today/status_functions/law_cb.pdf" TargetMode="External"/><Relationship Id="rId13" Type="http://schemas.openxmlformats.org/officeDocument/2006/relationships/hyperlink" Target="http://www.grandars.ru/college/pravovedenie/gosudarstvennaya-sluzhba.html" TargetMode="External"/><Relationship Id="rId18" Type="http://schemas.openxmlformats.org/officeDocument/2006/relationships/hyperlink" Target="https://ru.wikipedia.org/wiki/%D0%94%D0%B5%D0%BD%D0%B5%D0%B6%D0%BD%D0%BE-%D0%BA%D1%80%D0%B5%D0%B4%D0%B8%D1%82%D0%BD%D0%B0%D1%8F_%D0%BF%D0%BE%D0%BB%D0%B8%D1%82%D0%B8%D0%BA%D0%B0_%D0%B3%D0%BE%D1%81%D1%83%D0%B4%D0%B0%D1%80%D1%81%D1%82%D0%B2%D0%B0" TargetMode="External"/><Relationship Id="rId26" Type="http://schemas.openxmlformats.org/officeDocument/2006/relationships/hyperlink" Target="http://www.banki.ru/wikibank/%C1%E0%ED%EA+%D0%EE%F1%F1%E8%E8/" TargetMode="External"/><Relationship Id="rId3" Type="http://schemas.openxmlformats.org/officeDocument/2006/relationships/styles" Target="styles.xml"/><Relationship Id="rId21" Type="http://schemas.openxmlformats.org/officeDocument/2006/relationships/hyperlink" Target="https://ru.wikipedia.org/wiki/%D0%91%D0%B0%D0%BD%D0%BA%D0%BE%D0%B2%D1%81%D0%BA%D0%B0%D1%8F_%D0%BB%D0%B8%D1%86%D0%B5%D0%BD%D0%B7%D0%B8%D1%8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randars.ru/student/buhgalterskiy-uchet/finansovaya-otchetnost.html" TargetMode="External"/><Relationship Id="rId17" Type="http://schemas.openxmlformats.org/officeDocument/2006/relationships/hyperlink" Target="https://ru.wikipedia.org/wiki/%D0%9F%D1%80%D0%B0%D0%B2%D0%B8%D1%82%D0%B5%D0%BB%D1%8C%D1%81%D1%82%D0%B2%D0%BE_%D0%A0%D0%BE%D1%81%D1%81%D0%B8%D0%B9%D1%81%D0%BA%D0%BE%D0%B9_%D0%A4%D0%B5%D0%B4%D0%B5%D1%80%D0%B0%D1%86%D0%B8%D0%B8" TargetMode="External"/><Relationship Id="rId25" Type="http://schemas.openxmlformats.org/officeDocument/2006/relationships/hyperlink" Target="http://www.banki.ru/wikibank/%D0%A4%D0%B5%D0%B4%D0%B5%D1%80%D0%B0%D0%BB%D1%8C%D0%BD%D1%8B%D0%B9%20%D0%B7%D0%B0%D0%BA%D0%BE%D0%BD%20%D0%BE%D1%82%2027%20%D0%B8%D1%8E%D0%BD%D1%8F%202011%20%D0%B3%D0%BE%D0%B4%D0%B0%20%E2%84%96%20161-%D0%A4%D0%97%20%C2%AB%D0%9E%20%D0%BD%D0%B0%D1%86%D0%B8%D0%BE%D0%BD%D0%B0%D0%BB%D1%8C%D0%BD%D0%BE%D0%B9%20%D0%BF%D0%BB%D0%B0%D1%82%D0%B5%D0%B6%D0%BD%D0%BE%D0%B9%20%D1%81%D0%B8%D1%81%D1%82%D0%B5%D0%BC%D0%B5%C2%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A0%D0%BE%D1%81%D1%81%D0%B8%D1%8F" TargetMode="External"/><Relationship Id="rId20" Type="http://schemas.openxmlformats.org/officeDocument/2006/relationships/hyperlink" Target="https://ru.wikipedia.org/wiki/%D0%91%D0%B0%D0%BD%D0%BA"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buhgalterskiy-uchet/predmet-buhgalterskogo-ucheta.html" TargetMode="External"/><Relationship Id="rId24" Type="http://schemas.openxmlformats.org/officeDocument/2006/relationships/hyperlink" Target="http://www.cbr.ru/today/status_functions/law_cb.pdf" TargetMode="External"/><Relationship Id="rId32"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ru.wikipedia.org/wiki/%D0%AD%D0%BC%D0%B8%D1%81%D1%81%D0%B8%D1%8F_%D0%B4%D0%B5%D0%BD%D0%B5%D0%B3" TargetMode="External"/><Relationship Id="rId23" Type="http://schemas.openxmlformats.org/officeDocument/2006/relationships/hyperlink" Target="https://ru.wikipedia.org/wiki/%D0%A4%D0%B8%D0%B7%D0%B8%D1%87%D0%B5%D1%81%D0%BA%D0%BE%D0%B5_%D0%BB%D0%B8%D1%86%D0%BE" TargetMode="External"/><Relationship Id="rId28" Type="http://schemas.openxmlformats.org/officeDocument/2006/relationships/image" Target="media/image2.png"/><Relationship Id="rId10" Type="http://schemas.openxmlformats.org/officeDocument/2006/relationships/hyperlink" Target="http://www.grandars.ru/student/finansy/gosudarstvennyy-dolg.html" TargetMode="External"/><Relationship Id="rId19" Type="http://schemas.openxmlformats.org/officeDocument/2006/relationships/hyperlink" Target="https://ru.wikipedia.org/wiki/%D0%94%D0%B5%D0%BD%D0%B5%D0%B6%D0%BD%D1%8B%D0%B9_%D0%B7%D0%BD%D0%B0%D0%BA" TargetMode="External"/><Relationship Id="rId31" Type="http://schemas.openxmlformats.org/officeDocument/2006/relationships/hyperlink" Target="http://www.banki.ru/wikibank/%D0%A4%D0%B5%D0%B4%D0%B5%D1%80%D0%B0%D0%BB%D1%8C%D0%BD%D1%8B%D0%B9%20%D0%B7%D0%B0%D0%BA%D0%BE%D0%BD%20%D0%BE%D1%82%2027%20%D0%B8%D1%8E%D0%BD%D1%8F%202011%20%D0%B3%D0%BE%D0%B4%D0%B0%20%E2%84%96%20161-%D0%A4%D0%97%20%C2%AB%D0%9E%20%D0%BD%D0%B0%D1%86%D0%B8%D0%BE%D0%BD%D0%B0%D0%BB%D1%8C%D0%BD%D0%BE%D0%B9%20%D0%BF%D0%BB%D0%B0%D1%82%D0%B5%D0%B6%D0%BD%D0%BE%D0%B9%20%D1%81%D0%B8%D1%81%D1%82%D0%B5%D0%BC%D0%B5%C2%BB/"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ru.wikipedia.org/wiki/%D0%A6%D0%B5%D0%BD%D1%82%D1%80%D0%B0%D0%BB%D1%8C%D0%BD%D1%8B%D0%B9_%D0%B1%D0%B0%D0%BD%D0%BA" TargetMode="External"/><Relationship Id="rId22" Type="http://schemas.openxmlformats.org/officeDocument/2006/relationships/hyperlink" Target="https://ru.wikipedia.org/wiki/%D0%AE%D1%80%D0%B8%D0%B4%D0%B8%D1%87%D0%B5%D1%81%D0%BA%D0%BE%D0%B5_%D0%BB%D0%B8%D1%86%D0%BE" TargetMode="External"/><Relationship Id="rId27" Type="http://schemas.openxmlformats.org/officeDocument/2006/relationships/hyperlink" Target="http://www.consultant.ru/document/cons_doc_LAW_113016/" TargetMode="External"/><Relationship Id="rId30" Type="http://schemas.openxmlformats.org/officeDocument/2006/relationships/image" Target="media/image4.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EEC45-C7AA-4002-A5B2-077509DB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34</Pages>
  <Words>8027</Words>
  <Characters>45755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asus1</dc:creator>
  <cp:keywords/>
  <dc:description/>
  <cp:lastModifiedBy>asus1</cp:lastModifiedBy>
  <cp:revision>22</cp:revision>
  <dcterms:created xsi:type="dcterms:W3CDTF">2015-11-27T12:10:00Z</dcterms:created>
  <dcterms:modified xsi:type="dcterms:W3CDTF">2016-01-14T17:18:00Z</dcterms:modified>
</cp:coreProperties>
</file>