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69427554" w:displacedByCustomXml="next"/>
    <w:sdt>
      <w:sdtPr>
        <w:rPr>
          <w:rFonts w:asciiTheme="minorHAnsi" w:eastAsiaTheme="minorHAnsi" w:hAnsiTheme="minorHAnsi" w:cstheme="minorBidi"/>
          <w:b w:val="0"/>
          <w:bCs w:val="0"/>
          <w:color w:val="auto"/>
          <w:sz w:val="22"/>
          <w:szCs w:val="22"/>
          <w:lang w:eastAsia="en-US"/>
        </w:rPr>
        <w:id w:val="2044868910"/>
        <w:docPartObj>
          <w:docPartGallery w:val="Table of Contents"/>
          <w:docPartUnique/>
        </w:docPartObj>
      </w:sdtPr>
      <w:sdtEndPr/>
      <w:sdtContent>
        <w:p w:rsidR="00FC4587" w:rsidRPr="00E360BD" w:rsidRDefault="00FC4587" w:rsidP="00FC4587">
          <w:pPr>
            <w:pStyle w:val="ae"/>
            <w:jc w:val="center"/>
            <w:rPr>
              <w:color w:val="auto"/>
            </w:rPr>
          </w:pPr>
          <w:r w:rsidRPr="00E360BD">
            <w:rPr>
              <w:color w:val="auto"/>
            </w:rPr>
            <w:t>Оглавление</w:t>
          </w:r>
        </w:p>
        <w:p w:rsidR="00FC4587" w:rsidRPr="00E360BD" w:rsidRDefault="00FC4587" w:rsidP="00FC4587">
          <w:pPr>
            <w:pStyle w:val="11"/>
            <w:tabs>
              <w:tab w:val="right" w:leader="dot" w:pos="9345"/>
            </w:tabs>
            <w:rPr>
              <w:rFonts w:ascii="Times New Roman" w:hAnsi="Times New Roman" w:cs="Times New Roman"/>
              <w:noProof/>
              <w:sz w:val="28"/>
              <w:szCs w:val="28"/>
            </w:rPr>
          </w:pPr>
          <w:r>
            <w:fldChar w:fldCharType="begin"/>
          </w:r>
          <w:r>
            <w:instrText xml:space="preserve"> TOC \o "1-3" \h \z \u </w:instrText>
          </w:r>
          <w:r>
            <w:fldChar w:fldCharType="separate"/>
          </w:r>
          <w:hyperlink w:anchor="_Toc469427554" w:history="1">
            <w:r w:rsidRPr="00E360BD">
              <w:rPr>
                <w:rStyle w:val="a3"/>
                <w:rFonts w:ascii="Times New Roman" w:hAnsi="Times New Roman" w:cs="Times New Roman"/>
                <w:noProof/>
                <w:sz w:val="28"/>
                <w:szCs w:val="28"/>
              </w:rPr>
              <w:t>Введение</w:t>
            </w:r>
            <w:r w:rsidRPr="00E360BD">
              <w:rPr>
                <w:rFonts w:ascii="Times New Roman" w:hAnsi="Times New Roman" w:cs="Times New Roman"/>
                <w:noProof/>
                <w:webHidden/>
                <w:sz w:val="28"/>
                <w:szCs w:val="28"/>
              </w:rPr>
              <w:tab/>
            </w:r>
            <w:r w:rsidR="004A03FE">
              <w:rPr>
                <w:rFonts w:ascii="Times New Roman" w:hAnsi="Times New Roman" w:cs="Times New Roman"/>
                <w:noProof/>
                <w:webHidden/>
                <w:sz w:val="28"/>
                <w:szCs w:val="28"/>
              </w:rPr>
              <w:t>3</w:t>
            </w:r>
          </w:hyperlink>
        </w:p>
        <w:p w:rsidR="00FC4587" w:rsidRPr="00E360BD" w:rsidRDefault="005B365D" w:rsidP="00FC4587">
          <w:pPr>
            <w:pStyle w:val="11"/>
            <w:tabs>
              <w:tab w:val="right" w:leader="dot" w:pos="9345"/>
            </w:tabs>
            <w:rPr>
              <w:rFonts w:ascii="Times New Roman" w:hAnsi="Times New Roman" w:cs="Times New Roman"/>
              <w:noProof/>
              <w:sz w:val="28"/>
              <w:szCs w:val="28"/>
            </w:rPr>
          </w:pPr>
          <w:hyperlink w:anchor="_Toc469427555" w:history="1">
            <w:r w:rsidR="00FC4587" w:rsidRPr="00E360BD">
              <w:rPr>
                <w:rStyle w:val="a3"/>
                <w:rFonts w:ascii="Times New Roman" w:hAnsi="Times New Roman" w:cs="Times New Roman"/>
                <w:noProof/>
                <w:sz w:val="28"/>
                <w:szCs w:val="28"/>
              </w:rPr>
              <w:t xml:space="preserve">Глава </w:t>
            </w:r>
            <w:r w:rsidR="00FC4587">
              <w:rPr>
                <w:rStyle w:val="a3"/>
                <w:rFonts w:ascii="Times New Roman" w:hAnsi="Times New Roman" w:cs="Times New Roman"/>
                <w:noProof/>
                <w:sz w:val="28"/>
                <w:szCs w:val="28"/>
              </w:rPr>
              <w:t>1</w:t>
            </w:r>
            <w:r w:rsidR="00FC4587" w:rsidRPr="00E360BD">
              <w:rPr>
                <w:rStyle w:val="a3"/>
                <w:rFonts w:ascii="Times New Roman" w:hAnsi="Times New Roman" w:cs="Times New Roman"/>
                <w:noProof/>
                <w:sz w:val="28"/>
                <w:szCs w:val="28"/>
              </w:rPr>
              <w:t>. Теоретические аспекты амортизации основных средств на предприятии</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_Toc469427555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5</w:t>
            </w:r>
            <w:r w:rsidR="00FC4587" w:rsidRPr="00E360BD">
              <w:rPr>
                <w:rFonts w:ascii="Times New Roman" w:hAnsi="Times New Roman" w:cs="Times New Roman"/>
                <w:noProof/>
                <w:webHidden/>
                <w:sz w:val="28"/>
                <w:szCs w:val="28"/>
              </w:rPr>
              <w:fldChar w:fldCharType="end"/>
            </w:r>
          </w:hyperlink>
        </w:p>
        <w:p w:rsidR="00FC4587" w:rsidRPr="00E360BD" w:rsidRDefault="005B365D" w:rsidP="00FC4587">
          <w:pPr>
            <w:pStyle w:val="21"/>
            <w:tabs>
              <w:tab w:val="left" w:pos="880"/>
              <w:tab w:val="right" w:leader="dot" w:pos="9345"/>
            </w:tabs>
            <w:rPr>
              <w:rFonts w:ascii="Times New Roman" w:hAnsi="Times New Roman" w:cs="Times New Roman"/>
              <w:noProof/>
              <w:sz w:val="28"/>
              <w:szCs w:val="28"/>
            </w:rPr>
          </w:pPr>
          <w:hyperlink w:anchor="_Toc469427556" w:history="1">
            <w:r w:rsidR="00FC4587" w:rsidRPr="00E360BD">
              <w:rPr>
                <w:rStyle w:val="a3"/>
                <w:rFonts w:ascii="Times New Roman" w:hAnsi="Times New Roman" w:cs="Times New Roman"/>
                <w:noProof/>
                <w:sz w:val="28"/>
                <w:szCs w:val="28"/>
              </w:rPr>
              <w:t>1.1</w:t>
            </w:r>
            <w:r w:rsidR="00FC4587" w:rsidRPr="00E360BD">
              <w:rPr>
                <w:rFonts w:ascii="Times New Roman" w:hAnsi="Times New Roman" w:cs="Times New Roman"/>
                <w:noProof/>
                <w:sz w:val="28"/>
                <w:szCs w:val="28"/>
              </w:rPr>
              <w:tab/>
            </w:r>
            <w:r w:rsidR="00FC4587" w:rsidRPr="00E360BD">
              <w:rPr>
                <w:rStyle w:val="a3"/>
                <w:rFonts w:ascii="Times New Roman" w:hAnsi="Times New Roman" w:cs="Times New Roman"/>
                <w:noProof/>
                <w:sz w:val="28"/>
                <w:szCs w:val="28"/>
              </w:rPr>
              <w:t>Сущность и способы начисления амортизации основных средств</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_Toc469427556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5</w:t>
            </w:r>
            <w:r w:rsidR="00FC4587" w:rsidRPr="00E360BD">
              <w:rPr>
                <w:rFonts w:ascii="Times New Roman" w:hAnsi="Times New Roman" w:cs="Times New Roman"/>
                <w:noProof/>
                <w:webHidden/>
                <w:sz w:val="28"/>
                <w:szCs w:val="28"/>
              </w:rPr>
              <w:fldChar w:fldCharType="end"/>
            </w:r>
          </w:hyperlink>
        </w:p>
        <w:p w:rsidR="00FC4587" w:rsidRPr="00E360BD" w:rsidRDefault="005B365D" w:rsidP="00FC4587">
          <w:pPr>
            <w:pStyle w:val="21"/>
            <w:tabs>
              <w:tab w:val="left" w:pos="880"/>
              <w:tab w:val="right" w:leader="dot" w:pos="9345"/>
            </w:tabs>
            <w:rPr>
              <w:rFonts w:ascii="Times New Roman" w:hAnsi="Times New Roman" w:cs="Times New Roman"/>
              <w:noProof/>
              <w:sz w:val="28"/>
              <w:szCs w:val="28"/>
            </w:rPr>
          </w:pPr>
          <w:hyperlink w:anchor="_Toc469427557" w:history="1">
            <w:r w:rsidR="00FC4587" w:rsidRPr="00E360BD">
              <w:rPr>
                <w:rStyle w:val="a3"/>
                <w:rFonts w:ascii="Times New Roman" w:hAnsi="Times New Roman" w:cs="Times New Roman"/>
                <w:bCs/>
                <w:noProof/>
                <w:sz w:val="28"/>
                <w:szCs w:val="28"/>
              </w:rPr>
              <w:t>1.2</w:t>
            </w:r>
            <w:r w:rsidR="00FC4587" w:rsidRPr="00E360BD">
              <w:rPr>
                <w:rFonts w:ascii="Times New Roman" w:hAnsi="Times New Roman" w:cs="Times New Roman"/>
                <w:noProof/>
                <w:sz w:val="28"/>
                <w:szCs w:val="28"/>
              </w:rPr>
              <w:tab/>
            </w:r>
            <w:r w:rsidR="00FC4587" w:rsidRPr="00E360BD">
              <w:rPr>
                <w:rStyle w:val="a3"/>
                <w:rFonts w:ascii="Times New Roman" w:hAnsi="Times New Roman" w:cs="Times New Roman"/>
                <w:bCs/>
                <w:noProof/>
                <w:sz w:val="28"/>
                <w:szCs w:val="28"/>
              </w:rPr>
              <w:t>Цели, задачи и нормативно-правовое регулирование бухгалтерского учёта амортизации основных средств</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_Toc469427557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13</w:t>
            </w:r>
            <w:r w:rsidR="00FC4587" w:rsidRPr="00E360BD">
              <w:rPr>
                <w:rFonts w:ascii="Times New Roman" w:hAnsi="Times New Roman" w:cs="Times New Roman"/>
                <w:noProof/>
                <w:webHidden/>
                <w:sz w:val="28"/>
                <w:szCs w:val="28"/>
              </w:rPr>
              <w:fldChar w:fldCharType="end"/>
            </w:r>
          </w:hyperlink>
        </w:p>
        <w:p w:rsidR="00FC4587" w:rsidRPr="00E360BD" w:rsidRDefault="005B365D" w:rsidP="00FC4587">
          <w:pPr>
            <w:pStyle w:val="11"/>
            <w:tabs>
              <w:tab w:val="right" w:leader="dot" w:pos="9345"/>
            </w:tabs>
            <w:rPr>
              <w:rFonts w:ascii="Times New Roman" w:hAnsi="Times New Roman" w:cs="Times New Roman"/>
              <w:noProof/>
              <w:sz w:val="28"/>
              <w:szCs w:val="28"/>
            </w:rPr>
          </w:pPr>
          <w:hyperlink w:anchor="_Toc469427558" w:history="1">
            <w:r w:rsidR="00FC4587" w:rsidRPr="00E360BD">
              <w:rPr>
                <w:rStyle w:val="a3"/>
                <w:rFonts w:ascii="Times New Roman" w:hAnsi="Times New Roman" w:cs="Times New Roman"/>
                <w:noProof/>
                <w:sz w:val="28"/>
                <w:szCs w:val="28"/>
              </w:rPr>
              <w:t>Глава 2. Практика учета амортизационного фонда на примере предприятия ООО «Газпром добыча Оренбург»</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_Toc469427558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17</w:t>
            </w:r>
            <w:r w:rsidR="00FC4587" w:rsidRPr="00E360BD">
              <w:rPr>
                <w:rFonts w:ascii="Times New Roman" w:hAnsi="Times New Roman" w:cs="Times New Roman"/>
                <w:noProof/>
                <w:webHidden/>
                <w:sz w:val="28"/>
                <w:szCs w:val="28"/>
              </w:rPr>
              <w:fldChar w:fldCharType="end"/>
            </w:r>
          </w:hyperlink>
        </w:p>
        <w:p w:rsidR="00FC4587" w:rsidRPr="00E360BD" w:rsidRDefault="005B365D" w:rsidP="00FC4587">
          <w:pPr>
            <w:pStyle w:val="21"/>
            <w:tabs>
              <w:tab w:val="right" w:leader="dot" w:pos="9345"/>
            </w:tabs>
            <w:rPr>
              <w:rFonts w:ascii="Times New Roman" w:hAnsi="Times New Roman" w:cs="Times New Roman"/>
              <w:noProof/>
              <w:sz w:val="28"/>
              <w:szCs w:val="28"/>
            </w:rPr>
          </w:pPr>
          <w:hyperlink w:anchor="_Toc469427559" w:history="1">
            <w:r w:rsidR="00FC4587" w:rsidRPr="00E360BD">
              <w:rPr>
                <w:rStyle w:val="a3"/>
                <w:rFonts w:ascii="Times New Roman" w:hAnsi="Times New Roman" w:cs="Times New Roman"/>
                <w:noProof/>
                <w:sz w:val="28"/>
                <w:szCs w:val="28"/>
              </w:rPr>
              <w:t>2.1 Современное состояние предприятия ООО «Газпром добыча Оренбург»</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_Toc469427559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17</w:t>
            </w:r>
            <w:r w:rsidR="00FC4587" w:rsidRPr="00E360BD">
              <w:rPr>
                <w:rFonts w:ascii="Times New Roman" w:hAnsi="Times New Roman" w:cs="Times New Roman"/>
                <w:noProof/>
                <w:webHidden/>
                <w:sz w:val="28"/>
                <w:szCs w:val="28"/>
              </w:rPr>
              <w:fldChar w:fldCharType="end"/>
            </w:r>
          </w:hyperlink>
        </w:p>
        <w:p w:rsidR="00FC4587" w:rsidRPr="00E360BD" w:rsidRDefault="005B365D" w:rsidP="00FC4587">
          <w:pPr>
            <w:pStyle w:val="21"/>
            <w:tabs>
              <w:tab w:val="right" w:leader="dot" w:pos="9345"/>
            </w:tabs>
            <w:rPr>
              <w:rFonts w:ascii="Times New Roman" w:hAnsi="Times New Roman" w:cs="Times New Roman"/>
              <w:noProof/>
              <w:sz w:val="28"/>
              <w:szCs w:val="28"/>
            </w:rPr>
          </w:pPr>
          <w:hyperlink w:anchor="_Toc469427560" w:history="1">
            <w:r w:rsidR="00FC4587" w:rsidRPr="00E360BD">
              <w:rPr>
                <w:rStyle w:val="a3"/>
                <w:rFonts w:ascii="Times New Roman" w:hAnsi="Times New Roman" w:cs="Times New Roman"/>
                <w:noProof/>
                <w:sz w:val="28"/>
                <w:szCs w:val="28"/>
              </w:rPr>
              <w:t>2.2 Динамика показателей амортизации основных средств</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_Toc469427560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22</w:t>
            </w:r>
            <w:r w:rsidR="00FC4587" w:rsidRPr="00E360BD">
              <w:rPr>
                <w:rFonts w:ascii="Times New Roman" w:hAnsi="Times New Roman" w:cs="Times New Roman"/>
                <w:noProof/>
                <w:webHidden/>
                <w:sz w:val="28"/>
                <w:szCs w:val="28"/>
              </w:rPr>
              <w:fldChar w:fldCharType="end"/>
            </w:r>
          </w:hyperlink>
        </w:p>
        <w:p w:rsidR="00FC4587" w:rsidRPr="00E360BD" w:rsidRDefault="005B365D" w:rsidP="00FC4587">
          <w:pPr>
            <w:pStyle w:val="11"/>
            <w:tabs>
              <w:tab w:val="right" w:leader="dot" w:pos="9345"/>
            </w:tabs>
            <w:rPr>
              <w:rFonts w:ascii="Times New Roman" w:hAnsi="Times New Roman" w:cs="Times New Roman"/>
              <w:noProof/>
              <w:sz w:val="28"/>
              <w:szCs w:val="28"/>
            </w:rPr>
          </w:pPr>
          <w:hyperlink w:anchor="_Toc469427561" w:history="1">
            <w:r w:rsidR="00FC4587" w:rsidRPr="00E360BD">
              <w:rPr>
                <w:rStyle w:val="a3"/>
                <w:rFonts w:ascii="Times New Roman" w:hAnsi="Times New Roman" w:cs="Times New Roman"/>
                <w:noProof/>
                <w:sz w:val="28"/>
                <w:szCs w:val="28"/>
              </w:rPr>
              <w:t>Глава 3. Направления эффективности использования амортизационных средств</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_Toc469427561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27</w:t>
            </w:r>
            <w:r w:rsidR="00FC4587" w:rsidRPr="00E360BD">
              <w:rPr>
                <w:rFonts w:ascii="Times New Roman" w:hAnsi="Times New Roman" w:cs="Times New Roman"/>
                <w:noProof/>
                <w:webHidden/>
                <w:sz w:val="28"/>
                <w:szCs w:val="28"/>
              </w:rPr>
              <w:fldChar w:fldCharType="end"/>
            </w:r>
          </w:hyperlink>
        </w:p>
        <w:p w:rsidR="00FC4587" w:rsidRPr="00E360BD" w:rsidRDefault="005B365D" w:rsidP="00FC4587">
          <w:pPr>
            <w:pStyle w:val="21"/>
            <w:tabs>
              <w:tab w:val="right" w:leader="dot" w:pos="9345"/>
            </w:tabs>
            <w:rPr>
              <w:rFonts w:ascii="Times New Roman" w:hAnsi="Times New Roman" w:cs="Times New Roman"/>
              <w:noProof/>
              <w:sz w:val="28"/>
              <w:szCs w:val="28"/>
            </w:rPr>
          </w:pPr>
          <w:hyperlink w:anchor="_Toc469427562" w:history="1">
            <w:r w:rsidR="00FC4587" w:rsidRPr="00E360BD">
              <w:rPr>
                <w:rStyle w:val="a3"/>
                <w:rFonts w:ascii="Times New Roman" w:hAnsi="Times New Roman" w:cs="Times New Roman"/>
                <w:noProof/>
                <w:sz w:val="28"/>
                <w:szCs w:val="28"/>
              </w:rPr>
              <w:t>3.1 Разработка новой амортизационной политики предприятия</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_Toc469427562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27</w:t>
            </w:r>
            <w:r w:rsidR="00FC4587" w:rsidRPr="00E360BD">
              <w:rPr>
                <w:rFonts w:ascii="Times New Roman" w:hAnsi="Times New Roman" w:cs="Times New Roman"/>
                <w:noProof/>
                <w:webHidden/>
                <w:sz w:val="28"/>
                <w:szCs w:val="28"/>
              </w:rPr>
              <w:fldChar w:fldCharType="end"/>
            </w:r>
          </w:hyperlink>
        </w:p>
        <w:p w:rsidR="00FC4587" w:rsidRPr="00E360BD" w:rsidRDefault="005B365D" w:rsidP="00FC4587">
          <w:pPr>
            <w:pStyle w:val="11"/>
            <w:tabs>
              <w:tab w:val="right" w:leader="dot" w:pos="9345"/>
            </w:tabs>
            <w:rPr>
              <w:rFonts w:ascii="Times New Roman" w:hAnsi="Times New Roman" w:cs="Times New Roman"/>
              <w:noProof/>
              <w:sz w:val="28"/>
              <w:szCs w:val="28"/>
            </w:rPr>
          </w:pPr>
          <w:hyperlink w:anchor="_Toc469427563" w:history="1">
            <w:r w:rsidR="00FC4587" w:rsidRPr="00E360BD">
              <w:rPr>
                <w:rStyle w:val="a3"/>
                <w:rFonts w:ascii="Times New Roman" w:hAnsi="Times New Roman" w:cs="Times New Roman"/>
                <w:noProof/>
                <w:sz w:val="28"/>
                <w:szCs w:val="28"/>
              </w:rPr>
              <w:t>Заключение</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_Toc469427563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34</w:t>
            </w:r>
            <w:r w:rsidR="00FC4587" w:rsidRPr="00E360BD">
              <w:rPr>
                <w:rFonts w:ascii="Times New Roman" w:hAnsi="Times New Roman" w:cs="Times New Roman"/>
                <w:noProof/>
                <w:webHidden/>
                <w:sz w:val="28"/>
                <w:szCs w:val="28"/>
              </w:rPr>
              <w:fldChar w:fldCharType="end"/>
            </w:r>
          </w:hyperlink>
        </w:p>
        <w:p w:rsidR="00FC4587" w:rsidRPr="00E360BD" w:rsidRDefault="005B365D" w:rsidP="00FC4587">
          <w:pPr>
            <w:pStyle w:val="11"/>
            <w:tabs>
              <w:tab w:val="right" w:leader="dot" w:pos="9345"/>
            </w:tabs>
            <w:rPr>
              <w:rFonts w:ascii="Times New Roman" w:hAnsi="Times New Roman" w:cs="Times New Roman"/>
              <w:noProof/>
              <w:sz w:val="28"/>
              <w:szCs w:val="28"/>
            </w:rPr>
          </w:pPr>
          <w:hyperlink w:anchor="_Toc469427564" w:history="1">
            <w:r w:rsidR="00FC4587" w:rsidRPr="00E360BD">
              <w:rPr>
                <w:rStyle w:val="a3"/>
                <w:rFonts w:ascii="Times New Roman" w:hAnsi="Times New Roman" w:cs="Times New Roman"/>
                <w:noProof/>
                <w:sz w:val="28"/>
                <w:szCs w:val="28"/>
              </w:rPr>
              <w:t>Список литературы</w:t>
            </w:r>
            <w:r w:rsidR="00FC4587" w:rsidRPr="00E360BD">
              <w:rPr>
                <w:rFonts w:ascii="Times New Roman" w:hAnsi="Times New Roman" w:cs="Times New Roman"/>
                <w:noProof/>
                <w:webHidden/>
                <w:sz w:val="28"/>
                <w:szCs w:val="28"/>
              </w:rPr>
              <w:tab/>
            </w:r>
            <w:r w:rsidR="00FC4587" w:rsidRPr="00E360BD">
              <w:rPr>
                <w:rFonts w:ascii="Times New Roman" w:hAnsi="Times New Roman" w:cs="Times New Roman"/>
                <w:noProof/>
                <w:webHidden/>
                <w:sz w:val="28"/>
                <w:szCs w:val="28"/>
              </w:rPr>
              <w:fldChar w:fldCharType="begin"/>
            </w:r>
            <w:r w:rsidR="00FC4587" w:rsidRPr="00E360BD">
              <w:rPr>
                <w:rFonts w:ascii="Times New Roman" w:hAnsi="Times New Roman" w:cs="Times New Roman"/>
                <w:noProof/>
                <w:webHidden/>
                <w:sz w:val="28"/>
                <w:szCs w:val="28"/>
              </w:rPr>
              <w:instrText xml:space="preserve"> PAGEREF _Toc469427564 \h </w:instrText>
            </w:r>
            <w:r w:rsidR="00FC4587" w:rsidRPr="00E360BD">
              <w:rPr>
                <w:rFonts w:ascii="Times New Roman" w:hAnsi="Times New Roman" w:cs="Times New Roman"/>
                <w:noProof/>
                <w:webHidden/>
                <w:sz w:val="28"/>
                <w:szCs w:val="28"/>
              </w:rPr>
            </w:r>
            <w:r w:rsidR="00FC4587" w:rsidRPr="00E360BD">
              <w:rPr>
                <w:rFonts w:ascii="Times New Roman" w:hAnsi="Times New Roman" w:cs="Times New Roman"/>
                <w:noProof/>
                <w:webHidden/>
                <w:sz w:val="28"/>
                <w:szCs w:val="28"/>
              </w:rPr>
              <w:fldChar w:fldCharType="separate"/>
            </w:r>
            <w:r w:rsidR="004A03FE">
              <w:rPr>
                <w:rFonts w:ascii="Times New Roman" w:hAnsi="Times New Roman" w:cs="Times New Roman"/>
                <w:noProof/>
                <w:webHidden/>
                <w:sz w:val="28"/>
                <w:szCs w:val="28"/>
              </w:rPr>
              <w:t>36</w:t>
            </w:r>
            <w:r w:rsidR="00FC4587" w:rsidRPr="00E360BD">
              <w:rPr>
                <w:rFonts w:ascii="Times New Roman" w:hAnsi="Times New Roman" w:cs="Times New Roman"/>
                <w:noProof/>
                <w:webHidden/>
                <w:sz w:val="28"/>
                <w:szCs w:val="28"/>
              </w:rPr>
              <w:fldChar w:fldCharType="end"/>
            </w:r>
          </w:hyperlink>
        </w:p>
        <w:p w:rsidR="00FC4587" w:rsidRDefault="00FC4587" w:rsidP="00FC4587">
          <w:r>
            <w:rPr>
              <w:b/>
              <w:bCs/>
            </w:rPr>
            <w:fldChar w:fldCharType="end"/>
          </w:r>
        </w:p>
      </w:sdtContent>
    </w:sdt>
    <w:p w:rsidR="00FC4587" w:rsidRDefault="00FC4587">
      <w:pPr>
        <w:rPr>
          <w:noProof/>
        </w:rPr>
      </w:pPr>
    </w:p>
    <w:p w:rsidR="00FC4587" w:rsidRDefault="00FC4587">
      <w:pPr>
        <w:rPr>
          <w:noProof/>
        </w:rPr>
      </w:pPr>
    </w:p>
    <w:p w:rsidR="00FC4587" w:rsidRDefault="00FC4587">
      <w:pPr>
        <w:rPr>
          <w:noProof/>
        </w:rPr>
      </w:pPr>
    </w:p>
    <w:p w:rsidR="00FC4587" w:rsidRDefault="00FC4587">
      <w:pPr>
        <w:rPr>
          <w:noProof/>
        </w:rPr>
      </w:pPr>
    </w:p>
    <w:p w:rsidR="00FC4587" w:rsidRDefault="00FC4587">
      <w:pPr>
        <w:rPr>
          <w:noProof/>
        </w:rPr>
      </w:pPr>
    </w:p>
    <w:p w:rsidR="00FC4587" w:rsidRDefault="00FC4587">
      <w:pPr>
        <w:rPr>
          <w:noProof/>
        </w:rPr>
      </w:pPr>
    </w:p>
    <w:p w:rsidR="00FC4587" w:rsidRDefault="00FC4587">
      <w:pPr>
        <w:rPr>
          <w:noProof/>
        </w:rPr>
      </w:pPr>
    </w:p>
    <w:p w:rsidR="00FC4587" w:rsidRDefault="00FC4587">
      <w:pPr>
        <w:rPr>
          <w:noProof/>
        </w:rPr>
      </w:pPr>
    </w:p>
    <w:p w:rsidR="00FC4587" w:rsidRDefault="00FC4587">
      <w:pPr>
        <w:rPr>
          <w:noProof/>
        </w:rPr>
      </w:pPr>
    </w:p>
    <w:p w:rsidR="00FC4587" w:rsidRDefault="00FC4587">
      <w:pPr>
        <w:rPr>
          <w:noProof/>
        </w:rPr>
      </w:pPr>
    </w:p>
    <w:p w:rsidR="00FC4587" w:rsidRDefault="00FC4587">
      <w:pPr>
        <w:rPr>
          <w:noProof/>
        </w:rPr>
      </w:pPr>
    </w:p>
    <w:p w:rsidR="00FC4587" w:rsidRDefault="00FC4587">
      <w:pPr>
        <w:rPr>
          <w:noProof/>
        </w:rPr>
      </w:pPr>
    </w:p>
    <w:p w:rsidR="00931C26" w:rsidRPr="0001588E" w:rsidRDefault="00B81598" w:rsidP="00FC4587">
      <w:pPr>
        <w:pStyle w:val="1"/>
        <w:jc w:val="center"/>
        <w:rPr>
          <w:rFonts w:ascii="Times New Roman" w:hAnsi="Times New Roman" w:cs="Times New Roman"/>
          <w:b w:val="0"/>
          <w:noProof/>
          <w:color w:val="auto"/>
        </w:rPr>
      </w:pPr>
      <w:r w:rsidRPr="0001588E">
        <w:rPr>
          <w:rFonts w:ascii="Times New Roman" w:hAnsi="Times New Roman" w:cs="Times New Roman"/>
          <w:b w:val="0"/>
          <w:noProof/>
          <w:color w:val="auto"/>
        </w:rPr>
        <w:lastRenderedPageBreak/>
        <w:t>Введение</w:t>
      </w:r>
      <w:bookmarkEnd w:id="0"/>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Для того, чтобы предприятие функционировало, необходимо наличие  совокупности материально-вещественных ценностей. Эффективное использование этих ценностей влияет на конечные результаты  хозяйственной деятельности предприятия.  </w:t>
      </w:r>
      <w:r w:rsidRPr="00FC4587">
        <w:rPr>
          <w:rFonts w:ascii="Times New Roman" w:hAnsi="Times New Roman" w:cs="Times New Roman"/>
          <w:noProof/>
          <w:vanish/>
          <w:sz w:val="28"/>
          <w:szCs w:val="28"/>
        </w:rPr>
        <w:t xml:space="preserve">Амортизация.срок полезгого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Основные средства - это совокупность средств труда,   функционирующие длительное время, которые многократно участвуют в производственном процессе. Со временем они теряют свою актуальность, выходят из строя и  становятся экономически невыгодными. Поэтому за весь срок их использования, начиная с первого дня, начисляется амортизация, которая в свою очередь входит в состав себестоимости продукции. За счет амортизации обновляются и приобретаются новые основные средства.</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Предприятие заинтересовано в том, что за первые годы работы списывалась большая стоимость основных средств в качестве амортизационных отчислений, поскольку цены на товары и услуги постоянно изменяются. Ведение такой политики позволяет сократить налогооблагаемую прибыль и ускорит обновление основных средств, что особенно немаловажно в настоящее время, при быстром развитии НТП. Следовательно, выбор правильной учетной политики начисления амортизации позволяет предприятию минимизировать налоги и обеспечить экономический рост.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Актуальность этой темы заключается в том, что изучение данных вопросов необходимо для всех предприятий, перед которыми образуется проблема ведения учетной политики амортизации.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Целью курсовой работы является исследование теоретических и практических аспектов темы «Учет амортизации основных средств», разработка предложений по совершенствованию учета амортизации.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Объектом курсовой работы является ООО «Газпром добыча Оренбург».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lastRenderedPageBreak/>
        <w:t>Основными задачами данной работы являются:</w:t>
      </w:r>
    </w:p>
    <w:p w:rsidR="00931C26" w:rsidRPr="00FC4587" w:rsidRDefault="00B81598">
      <w:pPr>
        <w:pStyle w:val="ad"/>
        <w:numPr>
          <w:ilvl w:val="0"/>
          <w:numId w:val="2"/>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изучение экономической сущности амортизации основных средств, а также способы начисления амортизации;</w:t>
      </w:r>
    </w:p>
    <w:p w:rsidR="00931C26" w:rsidRPr="00FC4587" w:rsidRDefault="00B81598">
      <w:pPr>
        <w:pStyle w:val="ad"/>
        <w:numPr>
          <w:ilvl w:val="0"/>
          <w:numId w:val="2"/>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проанализировать  порядок начисления и списания амортизационных отчислений; </w:t>
      </w:r>
    </w:p>
    <w:p w:rsidR="00931C26" w:rsidRPr="00FC4587" w:rsidRDefault="00B81598">
      <w:pPr>
        <w:pStyle w:val="ad"/>
        <w:numPr>
          <w:ilvl w:val="0"/>
          <w:numId w:val="2"/>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 поиск путей совершенствования учета амортизации основных средств.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Структура работы состоит из введения, 3-х глав, заключения, списка литературы и приложения. В первой главе дана теоретическая характеристика, во второй главе практическая часть учета амортизационного фонда. В третьей главе предложены пути совершенствования амортизации основных средств. В заключении делаются основные выводы по данной работе. Список литературы включает 25 источников. </w:t>
      </w:r>
    </w:p>
    <w:p w:rsidR="00931C26" w:rsidRPr="00FC4587" w:rsidRDefault="00B81598">
      <w:pPr>
        <w:spacing w:line="360" w:lineRule="auto"/>
        <w:ind w:firstLine="709"/>
        <w:jc w:val="both"/>
        <w:rPr>
          <w:rFonts w:ascii="Times New Roman" w:hAnsi="Times New Roman" w:cs="Times New Roman"/>
          <w:noProof/>
          <w:vanish/>
          <w:sz w:val="28"/>
          <w:szCs w:val="28"/>
        </w:rPr>
      </w:pPr>
      <w:r w:rsidRPr="00FC4587">
        <w:rPr>
          <w:rFonts w:ascii="Times New Roman" w:hAnsi="Times New Roman" w:cs="Times New Roman"/>
          <w:noProof/>
          <w:vanish/>
          <w:sz w:val="28"/>
          <w:szCs w:val="28"/>
        </w:rPr>
        <w:t>Почва для посадки семян будет готова осенью. Смешать равные части песка, грунта и садовой земли. Зимой, земля снаружи заморожен. Перед посевом вносят в дом, оттаивают, но не парится. Поздние сорта томатов видел в последнюю неделю февраля, среда, в первой и второй декаде марта, в начале последней декады марта.</w:t>
      </w: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p>
    <w:p w:rsidR="00931C26" w:rsidRPr="00FC4587" w:rsidRDefault="00B81598">
      <w:pPr>
        <w:rPr>
          <w:rFonts w:ascii="Times New Roman" w:hAnsi="Times New Roman" w:cs="Times New Roman"/>
          <w:noProof/>
          <w:vanish/>
          <w:sz w:val="28"/>
          <w:szCs w:val="28"/>
        </w:rPr>
      </w:pPr>
      <w:r w:rsidRPr="00FC4587">
        <w:rPr>
          <w:rFonts w:ascii="Times New Roman" w:hAnsi="Times New Roman" w:cs="Times New Roman"/>
          <w:noProof/>
          <w:vanish/>
          <w:sz w:val="28"/>
          <w:szCs w:val="28"/>
        </w:rPr>
        <w:t>Это очень важно, чтобы удалить избыток идет. В результате улучшается доступ к растениям воздуха, которая предотвращает распространение грибковых заболеваний, прежде всего конца света, обеспечивающего доступ на лучше и солнечного света растения, оставляя больше питательных веществ для развития плода.</w:t>
      </w:r>
    </w:p>
    <w:p w:rsidR="00931C26" w:rsidRPr="00FC4587" w:rsidRDefault="00931C26">
      <w:pPr>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p>
    <w:p w:rsidR="00931C26" w:rsidRPr="00FC4587" w:rsidRDefault="00B81598">
      <w:pPr>
        <w:pStyle w:val="1"/>
        <w:jc w:val="center"/>
        <w:rPr>
          <w:rFonts w:ascii="Times New Roman" w:hAnsi="Times New Roman" w:cs="Times New Roman"/>
          <w:b w:val="0"/>
          <w:noProof/>
          <w:color w:val="auto"/>
        </w:rPr>
      </w:pPr>
      <w:bookmarkStart w:id="1" w:name="_Toc469427555"/>
      <w:r w:rsidRPr="00FC4587">
        <w:rPr>
          <w:rFonts w:ascii="Times New Roman" w:hAnsi="Times New Roman" w:cs="Times New Roman"/>
          <w:b w:val="0"/>
          <w:noProof/>
          <w:color w:val="auto"/>
        </w:rPr>
        <w:lastRenderedPageBreak/>
        <w:t>Глава 1. Теоретические аспекты амортизации основных средств на предприятии</w:t>
      </w:r>
      <w:bookmarkEnd w:id="1"/>
    </w:p>
    <w:p w:rsidR="00931C26" w:rsidRPr="00FC4587" w:rsidRDefault="00B81598">
      <w:pPr>
        <w:pStyle w:val="ad"/>
        <w:numPr>
          <w:ilvl w:val="1"/>
          <w:numId w:val="4"/>
        </w:numPr>
        <w:jc w:val="center"/>
        <w:outlineLvl w:val="1"/>
        <w:rPr>
          <w:rFonts w:ascii="Times New Roman" w:hAnsi="Times New Roman" w:cs="Times New Roman"/>
          <w:noProof/>
          <w:sz w:val="28"/>
          <w:szCs w:val="28"/>
        </w:rPr>
      </w:pPr>
      <w:bookmarkStart w:id="2" w:name="_Toc469427556"/>
      <w:r w:rsidRPr="00FC4587">
        <w:rPr>
          <w:rFonts w:ascii="Times New Roman" w:hAnsi="Times New Roman" w:cs="Times New Roman"/>
          <w:noProof/>
          <w:sz w:val="28"/>
          <w:szCs w:val="28"/>
        </w:rPr>
        <w:t>Сущность и способы начисления амортизации основных средств</w:t>
      </w:r>
      <w:bookmarkEnd w:id="2"/>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Перенесение части стоимости на стоимость готовой продукции -  особенность основных фондов. Перенесение происходит так, чтобы за период эксплуатации основных фондов произошло их возмещение. Возмещение основных фондов путем включения части их стоимости в затраты на выпуск продукции или на выполненную работу называется амортизацией.  </w:t>
      </w:r>
      <w:r w:rsidRPr="00FC4587">
        <w:rPr>
          <w:rFonts w:ascii="Times New Roman" w:hAnsi="Times New Roman" w:cs="Times New Roman"/>
          <w:noProof/>
          <w:vanish/>
          <w:sz w:val="28"/>
          <w:szCs w:val="28"/>
        </w:rPr>
        <w:t>Завязи уже на первых распускаются кисти, отрезать листья всех, кто находится здесь.</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Она осуществляется с целью накопления денежных средств для последующего полного и частичного воспроизводства основных фондов.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Не подлежат амортизации объекты основных средств, потребительские свойства которых с течением времени не изменяются, например, земельные участки и объекты природопользования. </w:t>
      </w:r>
      <w:r w:rsidRPr="00FC4587">
        <w:rPr>
          <w:rFonts w:ascii="Times New Roman" w:hAnsi="Times New Roman" w:cs="Times New Roman"/>
          <w:noProof/>
          <w:vanish/>
          <w:sz w:val="28"/>
          <w:szCs w:val="28"/>
        </w:rPr>
        <w:t>с нашими сажать помидоры.</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В условиях рыночных отношений величина амортизационных отчислений оказывает существенное влияние на экономику предприятия. С одной стороны, слишком высокая доля отчислений увеличивает величину издержек производства, следовательно, снижает конкурентоспособность продукции, уменьшает объем получаемой прибыли, поэтому сокращает диапазон возможностей предприятия по его экономическому уровню развития. </w:t>
      </w:r>
      <w:r w:rsidRPr="00FC4587">
        <w:rPr>
          <w:rFonts w:ascii="Times New Roman" w:hAnsi="Times New Roman" w:cs="Times New Roman"/>
          <w:noProof/>
          <w:vanish/>
          <w:sz w:val="28"/>
          <w:szCs w:val="28"/>
        </w:rPr>
        <w:t>это можно сделать на рынке или в магазине в городах</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Если посмотреть с другой стороны, то заниженная доля отчислений удлиняет срок оборачиваемости средств, вложенных в приобретение основных фондов, а это ведет к их старению и, как следствие, снижению конкурентоспособности, потере своих позиций на рынке. </w:t>
      </w:r>
      <w:r w:rsidRPr="00FC4587">
        <w:rPr>
          <w:rFonts w:ascii="Times New Roman" w:hAnsi="Times New Roman" w:cs="Times New Roman"/>
          <w:noProof/>
          <w:vanish/>
          <w:sz w:val="28"/>
          <w:szCs w:val="28"/>
        </w:rPr>
        <w:t>Солнце</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Предприятия при принятии объекта основных средств к бухгалтерскому учету самостоятельно определяют нормы амортизации в </w:t>
      </w:r>
      <w:r w:rsidRPr="00FC4587">
        <w:rPr>
          <w:rFonts w:ascii="Times New Roman" w:hAnsi="Times New Roman" w:cs="Times New Roman"/>
          <w:noProof/>
          <w:sz w:val="28"/>
          <w:szCs w:val="28"/>
        </w:rPr>
        <w:lastRenderedPageBreak/>
        <w:t>соответствии с выбранным способом ее начисления в рамках установленных диапазонов сроков полезного использования.</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Нужно сказать, что такое норма амортизации. Норма амортизации - установленный в процентах размер амортизационных отчислений по каждому виду основных фондов за год.</w:t>
      </w:r>
      <w:r w:rsidRPr="00FC4587">
        <w:rPr>
          <w:rFonts w:ascii="Times New Roman" w:hAnsi="Times New Roman" w:cs="Times New Roman"/>
          <w:noProof/>
          <w:color w:val="333333"/>
          <w:sz w:val="28"/>
          <w:szCs w:val="28"/>
        </w:rPr>
        <w:t xml:space="preserve"> </w:t>
      </w:r>
      <w:r w:rsidRPr="00FC4587">
        <w:rPr>
          <w:rFonts w:ascii="Times New Roman" w:hAnsi="Times New Roman" w:cs="Times New Roman"/>
          <w:noProof/>
          <w:vanish/>
          <w:sz w:val="28"/>
          <w:szCs w:val="28"/>
        </w:rPr>
        <w:t>Гусь разморожен</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Процесс начисления амортизации указан в Положении по бухгалтерскому учету «Учет основных средств» ПБУ 6/01, утвержденный Приказом Министерства финансов РФ от 30.03.2001 N 26н. С 1 января 2002 г. начала действовать глава 25 Налогового кодекса РФ, где  предусмотрены другие способы начисления амортизации основных средств для исчисления налога на прибыль организаций.</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Предприятия при принятии объекта основных средств к бухгалтерскому и налоговому учету самостоятельно определяют нормы амортизации в соответствии с выбранным способом ее начисления в рамках установленных диапазонов сроков полезного использования.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Объективность нормы амортизационных отчислений зависит от срока полезного использования. Тогда стоит сказать, что же такие  СПИ. Это фактор, который  существенно влияет на непосредственно определение нормы амортизации, так как исчисление амортизации всегда связано с определенным амортизационным периодом.[1]</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В соответствии с п. 20 ПБУ 6/01 срок полезного использования объекта основных средств устанавливается организацией при принятии объекта к бухгалтерскому учету. Данный срок определяется исходя из:</w:t>
      </w:r>
    </w:p>
    <w:p w:rsidR="00931C26" w:rsidRPr="00FC4587" w:rsidRDefault="00B81598">
      <w:pPr>
        <w:pStyle w:val="ad"/>
        <w:numPr>
          <w:ilvl w:val="0"/>
          <w:numId w:val="6"/>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ожидаемого срока использования этого объекта в соответствии с ожидаемой производительностью или мощностью;</w:t>
      </w:r>
    </w:p>
    <w:p w:rsidR="00931C26" w:rsidRPr="00FC4587" w:rsidRDefault="00B81598">
      <w:pPr>
        <w:pStyle w:val="ad"/>
        <w:numPr>
          <w:ilvl w:val="0"/>
          <w:numId w:val="6"/>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lastRenderedPageBreak/>
        <w:t>ожидаемого физического износа, зависящего от режима эксплуатации (количества смен), естественных условий и влияния агрессивной среды, системы проведения ремонта;</w:t>
      </w:r>
    </w:p>
    <w:p w:rsidR="00931C26" w:rsidRPr="00FC4587" w:rsidRDefault="00B81598">
      <w:pPr>
        <w:pStyle w:val="ad"/>
        <w:numPr>
          <w:ilvl w:val="0"/>
          <w:numId w:val="6"/>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нормативно-правовых и других ограничений использования этого объекта (например, срок аренды).</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В случаях улучшения первоначально принятых нормативных показателей функционирования объекта основных средств в результате проведенной реконструкции или модернизации организацией пересматривается срок полезного использования по этому объекту.</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Стоит отметить, что срок полезного использования объекта основных средств определяется на дату ввода в эксплуатацию объекта амортизируемого имущества с учетом его принадлежности к амортизационной группе и классификации основных средств, определенной Правительством РФ. С применением гл. 25 Налогового кодекса РФ с 1 января 2002 г. основные средства предприятий объединяются в амортизационные группы в соответствии со сроком полезного использования. Пунктом 3 ст. 258 НК РФ установлено 10 амортизационных групп. [2]</w:t>
      </w:r>
    </w:p>
    <w:p w:rsidR="00931C26" w:rsidRPr="00FC4587" w:rsidRDefault="00B81598">
      <w:pPr>
        <w:pStyle w:val="ad"/>
        <w:numPr>
          <w:ilvl w:val="0"/>
          <w:numId w:val="8"/>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первая группа - все недолговечное имущество со сроком полезного использования от 1 года до 2 лет включительно;</w:t>
      </w:r>
    </w:p>
    <w:p w:rsidR="00931C26" w:rsidRPr="00FC4587" w:rsidRDefault="00B81598">
      <w:pPr>
        <w:pStyle w:val="ad"/>
        <w:numPr>
          <w:ilvl w:val="0"/>
          <w:numId w:val="8"/>
        </w:numPr>
        <w:spacing w:line="360" w:lineRule="auto"/>
        <w:jc w:val="both"/>
        <w:rPr>
          <w:rFonts w:ascii="Times New Roman" w:hAnsi="Times New Roman" w:cs="Times New Roman"/>
          <w:noProof/>
          <w:sz w:val="28"/>
          <w:szCs w:val="28"/>
        </w:rPr>
      </w:pPr>
      <w:bookmarkStart w:id="3" w:name="dst4284"/>
      <w:bookmarkEnd w:id="3"/>
      <w:r w:rsidRPr="00FC4587">
        <w:rPr>
          <w:rFonts w:ascii="Times New Roman" w:hAnsi="Times New Roman" w:cs="Times New Roman"/>
          <w:noProof/>
          <w:sz w:val="28"/>
          <w:szCs w:val="28"/>
        </w:rPr>
        <w:t>вторая группа - имущество со сроком полезного использования свыше 2 лет до 3 лет включительно;</w:t>
      </w:r>
    </w:p>
    <w:p w:rsidR="00931C26" w:rsidRPr="00FC4587" w:rsidRDefault="00B81598">
      <w:pPr>
        <w:pStyle w:val="ad"/>
        <w:numPr>
          <w:ilvl w:val="0"/>
          <w:numId w:val="8"/>
        </w:numPr>
        <w:spacing w:line="360" w:lineRule="auto"/>
        <w:jc w:val="both"/>
        <w:rPr>
          <w:rFonts w:ascii="Times New Roman" w:hAnsi="Times New Roman" w:cs="Times New Roman"/>
          <w:noProof/>
          <w:sz w:val="28"/>
          <w:szCs w:val="28"/>
        </w:rPr>
      </w:pPr>
      <w:bookmarkStart w:id="4" w:name="dst4285"/>
      <w:bookmarkEnd w:id="4"/>
      <w:r w:rsidRPr="00FC4587">
        <w:rPr>
          <w:rFonts w:ascii="Times New Roman" w:hAnsi="Times New Roman" w:cs="Times New Roman"/>
          <w:noProof/>
          <w:sz w:val="28"/>
          <w:szCs w:val="28"/>
        </w:rPr>
        <w:t>третья группа - имущество со сроком полезного использования свыше 3 лет до 5 лет включительно;</w:t>
      </w:r>
    </w:p>
    <w:p w:rsidR="00931C26" w:rsidRPr="00FC4587" w:rsidRDefault="00B81598">
      <w:pPr>
        <w:pStyle w:val="ad"/>
        <w:numPr>
          <w:ilvl w:val="0"/>
          <w:numId w:val="8"/>
        </w:numPr>
        <w:spacing w:line="360" w:lineRule="auto"/>
        <w:jc w:val="both"/>
        <w:rPr>
          <w:rFonts w:ascii="Times New Roman" w:hAnsi="Times New Roman" w:cs="Times New Roman"/>
          <w:noProof/>
          <w:sz w:val="28"/>
          <w:szCs w:val="28"/>
        </w:rPr>
      </w:pPr>
      <w:bookmarkStart w:id="5" w:name="dst4286"/>
      <w:bookmarkEnd w:id="5"/>
      <w:r w:rsidRPr="00FC4587">
        <w:rPr>
          <w:rFonts w:ascii="Times New Roman" w:hAnsi="Times New Roman" w:cs="Times New Roman"/>
          <w:noProof/>
          <w:sz w:val="28"/>
          <w:szCs w:val="28"/>
        </w:rPr>
        <w:t>четвертая группа - имущество со сроком полезного использования свыше 5 лет до 7 лет включительно;</w:t>
      </w:r>
    </w:p>
    <w:p w:rsidR="00931C26" w:rsidRPr="00FC4587" w:rsidRDefault="00B81598">
      <w:pPr>
        <w:pStyle w:val="ad"/>
        <w:numPr>
          <w:ilvl w:val="0"/>
          <w:numId w:val="8"/>
        </w:numPr>
        <w:spacing w:line="360" w:lineRule="auto"/>
        <w:rPr>
          <w:rFonts w:ascii="Times New Roman" w:hAnsi="Times New Roman" w:cs="Times New Roman"/>
          <w:noProof/>
          <w:sz w:val="28"/>
          <w:szCs w:val="28"/>
        </w:rPr>
      </w:pPr>
      <w:bookmarkStart w:id="6" w:name="dst4287"/>
      <w:bookmarkEnd w:id="6"/>
      <w:r w:rsidRPr="00FC4587">
        <w:rPr>
          <w:rFonts w:ascii="Times New Roman" w:hAnsi="Times New Roman" w:cs="Times New Roman"/>
          <w:noProof/>
          <w:sz w:val="28"/>
          <w:szCs w:val="28"/>
        </w:rPr>
        <w:t>пятая группа - имущество со сроком полезного использования свыше 7 лет до 10 лет включительно;</w:t>
      </w:r>
    </w:p>
    <w:p w:rsidR="00931C26" w:rsidRPr="00FC4587" w:rsidRDefault="00B81598">
      <w:pPr>
        <w:pStyle w:val="ad"/>
        <w:numPr>
          <w:ilvl w:val="0"/>
          <w:numId w:val="8"/>
        </w:numPr>
        <w:spacing w:line="360" w:lineRule="auto"/>
        <w:jc w:val="both"/>
        <w:rPr>
          <w:rFonts w:ascii="Times New Roman" w:hAnsi="Times New Roman" w:cs="Times New Roman"/>
          <w:noProof/>
          <w:sz w:val="28"/>
          <w:szCs w:val="28"/>
        </w:rPr>
      </w:pPr>
      <w:bookmarkStart w:id="7" w:name="dst4288"/>
      <w:bookmarkEnd w:id="7"/>
      <w:r w:rsidRPr="00FC4587">
        <w:rPr>
          <w:rFonts w:ascii="Times New Roman" w:hAnsi="Times New Roman" w:cs="Times New Roman"/>
          <w:noProof/>
          <w:sz w:val="28"/>
          <w:szCs w:val="28"/>
        </w:rPr>
        <w:lastRenderedPageBreak/>
        <w:t>шестая группа - имущество со сроком полезного использования свыше 10 лет до 15 лет включительно;</w:t>
      </w:r>
    </w:p>
    <w:p w:rsidR="00931C26" w:rsidRPr="00FC4587" w:rsidRDefault="00B81598">
      <w:pPr>
        <w:pStyle w:val="ad"/>
        <w:numPr>
          <w:ilvl w:val="0"/>
          <w:numId w:val="8"/>
        </w:numPr>
        <w:spacing w:line="360" w:lineRule="auto"/>
        <w:jc w:val="both"/>
        <w:rPr>
          <w:rFonts w:ascii="Times New Roman" w:hAnsi="Times New Roman" w:cs="Times New Roman"/>
          <w:noProof/>
          <w:sz w:val="28"/>
          <w:szCs w:val="28"/>
        </w:rPr>
      </w:pPr>
      <w:bookmarkStart w:id="8" w:name="dst4289"/>
      <w:bookmarkEnd w:id="8"/>
      <w:r w:rsidRPr="00FC4587">
        <w:rPr>
          <w:rFonts w:ascii="Times New Roman" w:hAnsi="Times New Roman" w:cs="Times New Roman"/>
          <w:noProof/>
          <w:sz w:val="28"/>
          <w:szCs w:val="28"/>
        </w:rPr>
        <w:t>седьмая группа - имущество со сроком полезного использования свыше 15 лет до 20 лет включительно;</w:t>
      </w:r>
    </w:p>
    <w:p w:rsidR="00931C26" w:rsidRPr="00FC4587" w:rsidRDefault="00B81598">
      <w:pPr>
        <w:pStyle w:val="ad"/>
        <w:numPr>
          <w:ilvl w:val="0"/>
          <w:numId w:val="8"/>
        </w:numPr>
        <w:spacing w:line="360" w:lineRule="auto"/>
        <w:jc w:val="both"/>
        <w:rPr>
          <w:rFonts w:ascii="Times New Roman" w:hAnsi="Times New Roman" w:cs="Times New Roman"/>
          <w:noProof/>
          <w:sz w:val="28"/>
          <w:szCs w:val="28"/>
        </w:rPr>
      </w:pPr>
      <w:bookmarkStart w:id="9" w:name="dst4290"/>
      <w:bookmarkEnd w:id="9"/>
      <w:r w:rsidRPr="00FC4587">
        <w:rPr>
          <w:rFonts w:ascii="Times New Roman" w:hAnsi="Times New Roman" w:cs="Times New Roman"/>
          <w:noProof/>
          <w:sz w:val="28"/>
          <w:szCs w:val="28"/>
        </w:rPr>
        <w:t>восьмая группа - имущество со сроком полезного использования свыше 20 лет до 25 лет включительно;</w:t>
      </w:r>
    </w:p>
    <w:p w:rsidR="00931C26" w:rsidRPr="00FC4587" w:rsidRDefault="00B81598">
      <w:pPr>
        <w:pStyle w:val="ad"/>
        <w:numPr>
          <w:ilvl w:val="0"/>
          <w:numId w:val="8"/>
        </w:numPr>
        <w:spacing w:line="360" w:lineRule="auto"/>
        <w:jc w:val="both"/>
        <w:rPr>
          <w:rFonts w:ascii="Times New Roman" w:hAnsi="Times New Roman" w:cs="Times New Roman"/>
          <w:noProof/>
          <w:sz w:val="28"/>
          <w:szCs w:val="28"/>
        </w:rPr>
      </w:pPr>
      <w:bookmarkStart w:id="10" w:name="dst4291"/>
      <w:bookmarkEnd w:id="10"/>
      <w:r w:rsidRPr="00FC4587">
        <w:rPr>
          <w:rFonts w:ascii="Times New Roman" w:hAnsi="Times New Roman" w:cs="Times New Roman"/>
          <w:noProof/>
          <w:sz w:val="28"/>
          <w:szCs w:val="28"/>
        </w:rPr>
        <w:t>девятая группа - имущество со сроком полезного использования свыше 25 лет до 30 лет включительно;</w:t>
      </w:r>
    </w:p>
    <w:p w:rsidR="00931C26" w:rsidRPr="00FC4587" w:rsidRDefault="00B81598">
      <w:pPr>
        <w:pStyle w:val="ad"/>
        <w:numPr>
          <w:ilvl w:val="0"/>
          <w:numId w:val="8"/>
        </w:numPr>
        <w:spacing w:line="360" w:lineRule="auto"/>
        <w:jc w:val="both"/>
        <w:rPr>
          <w:rFonts w:ascii="Times New Roman" w:hAnsi="Times New Roman" w:cs="Times New Roman"/>
          <w:noProof/>
          <w:sz w:val="28"/>
          <w:szCs w:val="28"/>
        </w:rPr>
      </w:pPr>
      <w:bookmarkStart w:id="11" w:name="dst4292"/>
      <w:bookmarkEnd w:id="11"/>
      <w:r w:rsidRPr="00FC4587">
        <w:rPr>
          <w:rFonts w:ascii="Times New Roman" w:hAnsi="Times New Roman" w:cs="Times New Roman"/>
          <w:noProof/>
          <w:sz w:val="28"/>
          <w:szCs w:val="28"/>
        </w:rPr>
        <w:t>десятая группа - имущество со сроком полезного использования свыше 30 лет.</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На основании этих групп устанавливается определенный диапазон сроков. Налогоплательщик вправе сам определять конкретный срок полезного использования основного средства в пределах данного диапазона в соответствии с положениями п. 2 ст. 257 НК РФ и на основании классификации основных средств, определяемой Правительством РФ.</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Есть еще  один важный фактор, который влияет на определение нормы амортизации –  это конкретный способ начисления амортизационных отчислений. Выбор одного или нескольких способов начисления амортизационных отчислений является важным элементом в учетной и амортизационной политике предприятия.</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Согласно ПБУ 6/01 "Учет основных средств" амортизация объектов основных средств начисляется одним из следующих способов:</w:t>
      </w:r>
    </w:p>
    <w:p w:rsidR="00931C26" w:rsidRPr="00FC4587" w:rsidRDefault="00B81598">
      <w:pPr>
        <w:pStyle w:val="ad"/>
        <w:numPr>
          <w:ilvl w:val="0"/>
          <w:numId w:val="10"/>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линейным способом;</w:t>
      </w:r>
    </w:p>
    <w:p w:rsidR="00931C26" w:rsidRPr="00FC4587" w:rsidRDefault="00B81598">
      <w:pPr>
        <w:pStyle w:val="ad"/>
        <w:numPr>
          <w:ilvl w:val="0"/>
          <w:numId w:val="10"/>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способом уменьшаемого остатка;</w:t>
      </w:r>
    </w:p>
    <w:p w:rsidR="00931C26" w:rsidRPr="00FC4587" w:rsidRDefault="00B81598">
      <w:pPr>
        <w:pStyle w:val="ad"/>
        <w:numPr>
          <w:ilvl w:val="0"/>
          <w:numId w:val="10"/>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списания стоимости по сумме чисел лет срока полезного использования;</w:t>
      </w:r>
    </w:p>
    <w:p w:rsidR="00931C26" w:rsidRPr="00FC4587" w:rsidRDefault="00B81598">
      <w:pPr>
        <w:pStyle w:val="ad"/>
        <w:numPr>
          <w:ilvl w:val="0"/>
          <w:numId w:val="10"/>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пропорционально объему продукции.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lastRenderedPageBreak/>
        <w:t xml:space="preserve">Предприятие может одновременно применять несколько способов начисления амортизации применительно к различным группам объектов основных средств.  Например,  по рабочим машинам – линейный способ, по вычислительной технике – способ уменьшаемого остатка и т.п. При этом принятый способ начисления амортизации нельзя менять в течение всего срока полезного использования объекта основных средств. В учетную политику предприятия входят выбранные способы амортизации.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Годовая сумма амортизации при линейном способе определяется по первоначальной стоимости объекта основных средств и принятой норме амортизации, исчисленной исходя из срока полезного использования этого объекта. Здесь норма амортизации определяется по формуле: </w:t>
      </w:r>
    </w:p>
    <w:p w:rsidR="00931C26" w:rsidRPr="00FC4587" w:rsidRDefault="00B81598">
      <w:pPr>
        <w:spacing w:line="360" w:lineRule="auto"/>
        <w:ind w:firstLine="709"/>
        <w:jc w:val="center"/>
        <w:rPr>
          <w:rFonts w:ascii="Times New Roman" w:eastAsiaTheme="minorEastAsia" w:hAnsi="Times New Roman" w:cs="Times New Roman"/>
          <w:noProof/>
          <w:sz w:val="28"/>
          <w:szCs w:val="28"/>
        </w:rPr>
      </w:pPr>
      <m:oMath>
        <m:r>
          <w:rPr>
            <w:rFonts w:ascii="Cambria Math" w:hAnsi="Cambria Math" w:cs="Times New Roman"/>
            <w:noProof/>
            <w:sz w:val="28"/>
            <w:szCs w:val="28"/>
          </w:rPr>
          <m:t>К=</m:t>
        </m:r>
        <m:f>
          <m:fPr>
            <m:ctrlPr>
              <w:rPr>
                <w:rFonts w:ascii="Cambria Math" w:hAnsi="Cambria Math" w:cs="Times New Roman"/>
                <w:i/>
                <w:noProof/>
                <w:sz w:val="28"/>
                <w:szCs w:val="28"/>
              </w:rPr>
            </m:ctrlPr>
          </m:fPr>
          <m:num>
            <m:r>
              <w:rPr>
                <w:rFonts w:ascii="Cambria Math" w:hAnsi="Cambria Math" w:cs="Times New Roman"/>
                <w:noProof/>
                <w:sz w:val="28"/>
                <w:szCs w:val="28"/>
              </w:rPr>
              <m:t>1</m:t>
            </m:r>
          </m:num>
          <m:den>
            <m:r>
              <m:rPr>
                <m:sty m:val="p"/>
              </m:rPr>
              <w:rPr>
                <w:rFonts w:ascii="Cambria Math" w:hAnsi="Cambria Math" w:cs="Times New Roman"/>
                <w:noProof/>
                <w:sz w:val="28"/>
                <w:szCs w:val="28"/>
                <w:lang w:val="en-US"/>
              </w:rPr>
              <m:t>n</m:t>
            </m:r>
          </m:den>
        </m:f>
        <m:r>
          <w:rPr>
            <w:rFonts w:ascii="Cambria Math" w:hAnsi="Cambria Math" w:cs="Times New Roman"/>
            <w:noProof/>
            <w:sz w:val="28"/>
            <w:szCs w:val="28"/>
          </w:rPr>
          <m:t>*100%</m:t>
        </m:r>
      </m:oMath>
      <w:r w:rsidRPr="00FC4587">
        <w:rPr>
          <w:rFonts w:ascii="Times New Roman" w:eastAsiaTheme="minorEastAsia" w:hAnsi="Times New Roman" w:cs="Times New Roman"/>
          <w:noProof/>
          <w:sz w:val="28"/>
          <w:szCs w:val="28"/>
        </w:rPr>
        <w:t xml:space="preserve">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eastAsiaTheme="minorEastAsia" w:hAnsi="Times New Roman" w:cs="Times New Roman"/>
          <w:noProof/>
          <w:sz w:val="28"/>
          <w:szCs w:val="28"/>
        </w:rPr>
        <w:t>где n - срок полезного использования данного объекта амортизируемого имущества, выраженный в месяцах.</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При способе уменьшаемого остатка годовая сумма амортизационных отчислений определяется исходя из остаточной стоимости основных средств на начало отчетного года и нормы амортизационных отчислений на основе срока полезного использования объекта. Таким образом, в первый год эксплуатации списывается относительно большая часть стоимости, далее темп списания замедляется. Сама формула имеет следующий вид: </w:t>
      </w:r>
    </w:p>
    <w:p w:rsidR="00931C26" w:rsidRPr="00FC4587" w:rsidRDefault="00B81598">
      <w:pPr>
        <w:spacing w:line="360" w:lineRule="auto"/>
        <w:ind w:firstLine="709"/>
        <w:jc w:val="center"/>
        <w:rPr>
          <w:rFonts w:ascii="Times New Roman" w:eastAsiaTheme="minorEastAsia" w:hAnsi="Times New Roman" w:cs="Times New Roman"/>
          <w:noProof/>
          <w:sz w:val="28"/>
          <w:szCs w:val="28"/>
        </w:rPr>
      </w:pPr>
      <m:oMath>
        <m:r>
          <w:rPr>
            <w:rFonts w:ascii="Cambria Math" w:hAnsi="Cambria Math" w:cs="Times New Roman"/>
            <w:noProof/>
            <w:sz w:val="28"/>
            <w:szCs w:val="28"/>
          </w:rPr>
          <m:t>А=</m:t>
        </m:r>
        <m:sSub>
          <m:sSubPr>
            <m:ctrlPr>
              <w:rPr>
                <w:rFonts w:ascii="Cambria Math" w:hAnsi="Cambria Math" w:cs="Times New Roman"/>
                <w:i/>
                <w:noProof/>
                <w:sz w:val="28"/>
                <w:szCs w:val="28"/>
              </w:rPr>
            </m:ctrlPr>
          </m:sSubPr>
          <m:e>
            <m:r>
              <w:rPr>
                <w:rFonts w:ascii="Cambria Math" w:hAnsi="Cambria Math" w:cs="Times New Roman"/>
                <w:noProof/>
                <w:sz w:val="28"/>
                <w:szCs w:val="28"/>
              </w:rPr>
              <m:t>С</m:t>
            </m:r>
          </m:e>
          <m:sub>
            <m:r>
              <w:rPr>
                <w:rFonts w:ascii="Cambria Math" w:hAnsi="Cambria Math" w:cs="Times New Roman"/>
                <w:noProof/>
                <w:sz w:val="28"/>
                <w:szCs w:val="28"/>
              </w:rPr>
              <m:t>о</m:t>
            </m:r>
          </m:sub>
        </m:sSub>
        <m:r>
          <w:rPr>
            <w:rFonts w:ascii="Cambria Math" w:hAnsi="Cambria Math" w:cs="Times New Roman"/>
            <w:noProof/>
            <w:sz w:val="28"/>
            <w:szCs w:val="28"/>
          </w:rPr>
          <m:t>*</m:t>
        </m:r>
        <m:f>
          <m:fPr>
            <m:ctrlPr>
              <w:rPr>
                <w:rFonts w:ascii="Cambria Math" w:hAnsi="Cambria Math" w:cs="Times New Roman"/>
                <w:noProof/>
                <w:sz w:val="28"/>
                <w:szCs w:val="28"/>
              </w:rPr>
            </m:ctrlPr>
          </m:fPr>
          <m:num>
            <m:r>
              <m:rPr>
                <m:sty m:val="p"/>
              </m:rPr>
              <w:rPr>
                <w:rFonts w:ascii="Cambria Math" w:hAnsi="Cambria Math" w:cs="Times New Roman"/>
                <w:noProof/>
                <w:sz w:val="28"/>
                <w:szCs w:val="28"/>
              </w:rPr>
              <m:t>К*</m:t>
            </m:r>
            <m:sSub>
              <m:sSubPr>
                <m:ctrlPr>
                  <w:rPr>
                    <w:rFonts w:ascii="Cambria Math" w:hAnsi="Cambria Math" w:cs="Times New Roman"/>
                    <w:noProof/>
                    <w:sz w:val="28"/>
                    <w:szCs w:val="28"/>
                  </w:rPr>
                </m:ctrlPr>
              </m:sSubPr>
              <m:e>
                <m:r>
                  <m:rPr>
                    <m:sty m:val="p"/>
                  </m:rPr>
                  <w:rPr>
                    <w:rFonts w:ascii="Cambria Math" w:hAnsi="Cambria Math" w:cs="Times New Roman"/>
                    <w:noProof/>
                    <w:sz w:val="28"/>
                    <w:szCs w:val="28"/>
                  </w:rPr>
                  <m:t>К</m:t>
                </m:r>
              </m:e>
              <m:sub>
                <m:r>
                  <m:rPr>
                    <m:sty m:val="p"/>
                  </m:rPr>
                  <w:rPr>
                    <w:rFonts w:ascii="Cambria Math" w:hAnsi="Cambria Math" w:cs="Times New Roman"/>
                    <w:noProof/>
                    <w:sz w:val="28"/>
                    <w:szCs w:val="28"/>
                  </w:rPr>
                  <m:t>у</m:t>
                </m:r>
              </m:sub>
            </m:sSub>
          </m:num>
          <m:den>
            <m:r>
              <m:rPr>
                <m:sty m:val="p"/>
              </m:rPr>
              <w:rPr>
                <w:rFonts w:ascii="Cambria Math" w:hAnsi="Cambria Math" w:cs="Times New Roman"/>
                <w:noProof/>
                <w:sz w:val="28"/>
                <w:szCs w:val="28"/>
              </w:rPr>
              <m:t>100</m:t>
            </m:r>
          </m:den>
        </m:f>
      </m:oMath>
      <w:r w:rsidRPr="00FC4587">
        <w:rPr>
          <w:rFonts w:ascii="Times New Roman" w:eastAsiaTheme="minorEastAsia" w:hAnsi="Times New Roman" w:cs="Times New Roman"/>
          <w:noProof/>
          <w:sz w:val="28"/>
          <w:szCs w:val="28"/>
        </w:rPr>
        <w:t xml:space="preserve"> ,</w:t>
      </w:r>
    </w:p>
    <w:p w:rsidR="00931C26" w:rsidRPr="00FC4587" w:rsidRDefault="00B81598">
      <w:pPr>
        <w:spacing w:line="360" w:lineRule="auto"/>
        <w:ind w:firstLine="709"/>
        <w:rPr>
          <w:rFonts w:ascii="Times New Roman" w:eastAsiaTheme="minorEastAsia" w:hAnsi="Times New Roman" w:cs="Times New Roman"/>
          <w:noProof/>
          <w:sz w:val="28"/>
          <w:szCs w:val="28"/>
        </w:rPr>
      </w:pPr>
      <w:r w:rsidRPr="00FC4587">
        <w:rPr>
          <w:rFonts w:ascii="Times New Roman" w:eastAsiaTheme="minorEastAsia" w:hAnsi="Times New Roman" w:cs="Times New Roman"/>
          <w:noProof/>
          <w:sz w:val="28"/>
          <w:szCs w:val="28"/>
        </w:rPr>
        <w:t xml:space="preserve">где А – сумма списания; </w:t>
      </w:r>
    </w:p>
    <w:p w:rsidR="00931C26" w:rsidRPr="00FC4587" w:rsidRDefault="00B81598">
      <w:pPr>
        <w:spacing w:line="360" w:lineRule="auto"/>
        <w:ind w:firstLine="709"/>
        <w:rPr>
          <w:rFonts w:ascii="Times New Roman" w:eastAsiaTheme="minorEastAsia" w:hAnsi="Times New Roman" w:cs="Times New Roman"/>
          <w:noProof/>
          <w:sz w:val="28"/>
          <w:szCs w:val="28"/>
        </w:rPr>
      </w:pPr>
      <w:r w:rsidRPr="00FC4587">
        <w:rPr>
          <w:rFonts w:ascii="Times New Roman" w:eastAsiaTheme="minorEastAsia" w:hAnsi="Times New Roman" w:cs="Times New Roman"/>
          <w:noProof/>
          <w:sz w:val="28"/>
          <w:szCs w:val="28"/>
        </w:rPr>
        <w:t xml:space="preserve">Со – остаточная стоимость списания; </w:t>
      </w:r>
    </w:p>
    <w:p w:rsidR="00931C26" w:rsidRPr="00FC4587" w:rsidRDefault="00B81598">
      <w:pPr>
        <w:spacing w:line="360" w:lineRule="auto"/>
        <w:ind w:firstLine="709"/>
        <w:rPr>
          <w:rFonts w:ascii="Times New Roman" w:eastAsiaTheme="minorEastAsia" w:hAnsi="Times New Roman" w:cs="Times New Roman"/>
          <w:noProof/>
          <w:sz w:val="28"/>
          <w:szCs w:val="28"/>
        </w:rPr>
      </w:pPr>
      <w:r w:rsidRPr="00FC4587">
        <w:rPr>
          <w:rFonts w:ascii="Times New Roman" w:eastAsiaTheme="minorEastAsia" w:hAnsi="Times New Roman" w:cs="Times New Roman"/>
          <w:noProof/>
          <w:sz w:val="28"/>
          <w:szCs w:val="28"/>
        </w:rPr>
        <w:t xml:space="preserve">К – норма износа; </w:t>
      </w:r>
    </w:p>
    <w:p w:rsidR="00931C26" w:rsidRPr="00FC4587" w:rsidRDefault="00B81598">
      <w:pPr>
        <w:spacing w:line="360" w:lineRule="auto"/>
        <w:ind w:firstLine="709"/>
        <w:rPr>
          <w:rFonts w:ascii="Times New Roman" w:eastAsiaTheme="minorEastAsia" w:hAnsi="Times New Roman" w:cs="Times New Roman"/>
          <w:noProof/>
          <w:sz w:val="28"/>
          <w:szCs w:val="28"/>
        </w:rPr>
      </w:pPr>
      <w:r w:rsidRPr="00FC4587">
        <w:rPr>
          <w:rFonts w:ascii="Times New Roman" w:eastAsiaTheme="minorEastAsia" w:hAnsi="Times New Roman" w:cs="Times New Roman"/>
          <w:noProof/>
          <w:sz w:val="28"/>
          <w:szCs w:val="28"/>
        </w:rPr>
        <w:t>Ку – коэффициент ускорения.</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lastRenderedPageBreak/>
        <w:t xml:space="preserve">При способе списания стоимости по сумме чисел лет срока полезного использования годовая сумма амортизационных отчислений определяется исходя из первоначальной стоимости объекта и годового соотношения, где в числителе – число лет, остающихся до конца срока службы объекта, а в знаменателе – сумма чисел лет срока службы объекта. Формула для расчета следующая: </w:t>
      </w:r>
    </w:p>
    <w:p w:rsidR="00931C26" w:rsidRPr="00FC4587" w:rsidRDefault="00B81598">
      <w:pPr>
        <w:spacing w:line="360" w:lineRule="auto"/>
        <w:ind w:firstLine="709"/>
        <w:jc w:val="center"/>
        <w:rPr>
          <w:rFonts w:ascii="Times New Roman" w:hAnsi="Times New Roman" w:cs="Times New Roman"/>
          <w:noProof/>
          <w:sz w:val="28"/>
          <w:szCs w:val="28"/>
        </w:rPr>
      </w:pPr>
      <m:oMath>
        <m:r>
          <w:rPr>
            <w:rFonts w:ascii="Cambria Math" w:hAnsi="Cambria Math" w:cs="Times New Roman"/>
            <w:noProof/>
            <w:sz w:val="28"/>
            <w:szCs w:val="28"/>
          </w:rPr>
          <m:t>А=ПНС*</m:t>
        </m:r>
        <m:f>
          <m:fPr>
            <m:ctrlPr>
              <w:rPr>
                <w:rFonts w:ascii="Cambria Math" w:hAnsi="Cambria Math" w:cs="Times New Roman"/>
                <w:i/>
                <w:noProof/>
                <w:sz w:val="28"/>
                <w:szCs w:val="28"/>
              </w:rPr>
            </m:ctrlPr>
          </m:fPr>
          <m:num>
            <m:r>
              <m:rPr>
                <m:sty m:val="p"/>
              </m:rPr>
              <w:rPr>
                <w:rFonts w:ascii="Cambria Math" w:hAnsi="Cambria Math" w:cs="Times New Roman"/>
                <w:noProof/>
                <w:sz w:val="28"/>
                <w:szCs w:val="28"/>
                <w:lang w:val="en-US"/>
              </w:rPr>
              <m:t>m</m:t>
            </m:r>
          </m:num>
          <m:den>
            <m:r>
              <m:rPr>
                <m:sty m:val="p"/>
              </m:rPr>
              <w:rPr>
                <w:rFonts w:ascii="Cambria Math" w:hAnsi="Cambria Math" w:cs="Times New Roman"/>
                <w:noProof/>
                <w:sz w:val="28"/>
                <w:szCs w:val="28"/>
              </w:rPr>
              <m:t>M</m:t>
            </m:r>
          </m:den>
        </m:f>
      </m:oMath>
      <w:r w:rsidRPr="00FC4587">
        <w:rPr>
          <w:rFonts w:ascii="Times New Roman" w:eastAsiaTheme="minorEastAsia" w:hAnsi="Times New Roman" w:cs="Times New Roman"/>
          <w:noProof/>
          <w:sz w:val="28"/>
          <w:szCs w:val="28"/>
        </w:rPr>
        <w:t xml:space="preserve"> ,</w:t>
      </w:r>
    </w:p>
    <w:p w:rsidR="00931C26" w:rsidRPr="00FC4587" w:rsidRDefault="00B81598">
      <w:pPr>
        <w:spacing w:line="360" w:lineRule="auto"/>
        <w:ind w:firstLine="709"/>
        <w:rPr>
          <w:rFonts w:ascii="Times New Roman" w:eastAsiaTheme="minorEastAsia" w:hAnsi="Times New Roman" w:cs="Times New Roman"/>
          <w:noProof/>
          <w:sz w:val="28"/>
          <w:szCs w:val="28"/>
        </w:rPr>
      </w:pPr>
      <w:r w:rsidRPr="00FC4587">
        <w:rPr>
          <w:rFonts w:ascii="Times New Roman" w:eastAsiaTheme="minorEastAsia" w:hAnsi="Times New Roman" w:cs="Times New Roman"/>
          <w:noProof/>
          <w:sz w:val="28"/>
          <w:szCs w:val="28"/>
        </w:rPr>
        <w:t xml:space="preserve">где ПНС - первоначальная стоимость объекта; </w:t>
      </w:r>
    </w:p>
    <w:p w:rsidR="00931C26" w:rsidRPr="00FC4587" w:rsidRDefault="00B81598">
      <w:pPr>
        <w:spacing w:line="360" w:lineRule="auto"/>
        <w:ind w:firstLine="709"/>
        <w:rPr>
          <w:rFonts w:ascii="Times New Roman" w:eastAsiaTheme="minorEastAsia" w:hAnsi="Times New Roman" w:cs="Times New Roman"/>
          <w:noProof/>
          <w:sz w:val="28"/>
          <w:szCs w:val="28"/>
        </w:rPr>
      </w:pPr>
      <w:r w:rsidRPr="00FC4587">
        <w:rPr>
          <w:rFonts w:ascii="Times New Roman" w:eastAsiaTheme="minorEastAsia" w:hAnsi="Times New Roman" w:cs="Times New Roman"/>
          <w:noProof/>
          <w:sz w:val="28"/>
          <w:szCs w:val="28"/>
        </w:rPr>
        <w:t xml:space="preserve">m - количество лет, оставшихся до конца срока службы имущества; </w:t>
      </w:r>
    </w:p>
    <w:p w:rsidR="00931C26" w:rsidRPr="00FC4587" w:rsidRDefault="00B81598">
      <w:pPr>
        <w:spacing w:line="360" w:lineRule="auto"/>
        <w:ind w:firstLine="709"/>
        <w:rPr>
          <w:rFonts w:ascii="Times New Roman" w:eastAsiaTheme="minorEastAsia" w:hAnsi="Times New Roman" w:cs="Times New Roman"/>
          <w:noProof/>
          <w:sz w:val="28"/>
          <w:szCs w:val="28"/>
        </w:rPr>
      </w:pPr>
      <w:r w:rsidRPr="00FC4587">
        <w:rPr>
          <w:rFonts w:ascii="Times New Roman" w:eastAsiaTheme="minorEastAsia" w:hAnsi="Times New Roman" w:cs="Times New Roman"/>
          <w:noProof/>
          <w:sz w:val="28"/>
          <w:szCs w:val="28"/>
        </w:rPr>
        <w:t>M - сумма чисел всех лет срока полезного использования.</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При начислении амортизации пропорционально объему продукции исходят из натурального показателя объема продукции в отчетном периоде и соотношения первоначальной стоимости объекта и предполагаемого объема продукции за весь срок использования объекта. [3]</w:t>
      </w:r>
    </w:p>
    <w:p w:rsidR="00931C26" w:rsidRPr="00FC4587" w:rsidRDefault="00B81598">
      <w:pPr>
        <w:spacing w:line="360" w:lineRule="auto"/>
        <w:ind w:firstLine="709"/>
        <w:jc w:val="both"/>
        <w:rPr>
          <w:rFonts w:ascii="Times New Roman" w:hAnsi="Times New Roman" w:cs="Times New Roman"/>
          <w:b/>
          <w:bCs/>
          <w:noProof/>
          <w:sz w:val="28"/>
          <w:szCs w:val="28"/>
        </w:rPr>
      </w:pPr>
      <w:r w:rsidRPr="00FC4587">
        <w:rPr>
          <w:rFonts w:ascii="Times New Roman" w:hAnsi="Times New Roman" w:cs="Times New Roman"/>
          <w:noProof/>
          <w:sz w:val="28"/>
          <w:szCs w:val="28"/>
        </w:rPr>
        <w:t>Здесь сумма отчислений определяется по формуле:</w:t>
      </w:r>
      <w:r w:rsidRPr="00FC4587">
        <w:rPr>
          <w:rFonts w:ascii="Times New Roman" w:hAnsi="Times New Roman" w:cs="Times New Roman"/>
          <w:b/>
          <w:bCs/>
          <w:noProof/>
          <w:sz w:val="28"/>
          <w:szCs w:val="28"/>
        </w:rPr>
        <w:t> </w:t>
      </w:r>
    </w:p>
    <w:p w:rsidR="00931C26" w:rsidRPr="00FC4587" w:rsidRDefault="00B81598">
      <w:pPr>
        <w:spacing w:line="360" w:lineRule="auto"/>
        <w:ind w:firstLine="709"/>
        <w:jc w:val="center"/>
        <w:rPr>
          <w:rFonts w:ascii="Times New Roman" w:eastAsiaTheme="minorEastAsia" w:hAnsi="Times New Roman" w:cs="Times New Roman"/>
          <w:noProof/>
          <w:sz w:val="28"/>
          <w:szCs w:val="28"/>
        </w:rPr>
      </w:pPr>
      <m:oMath>
        <m:r>
          <w:rPr>
            <w:rFonts w:ascii="Cambria Math" w:hAnsi="Cambria Math" w:cs="Times New Roman"/>
            <w:noProof/>
            <w:sz w:val="28"/>
            <w:szCs w:val="28"/>
          </w:rPr>
          <m:t>А=ПНС*</m:t>
        </m:r>
        <m:f>
          <m:fPr>
            <m:ctrlPr>
              <w:rPr>
                <w:rFonts w:ascii="Cambria Math" w:hAnsi="Cambria Math" w:cs="Times New Roman"/>
                <w:noProof/>
                <w:sz w:val="28"/>
                <w:szCs w:val="28"/>
              </w:rPr>
            </m:ctrlPr>
          </m:fPr>
          <m:num>
            <m:r>
              <m:rPr>
                <m:sty m:val="p"/>
              </m:rPr>
              <w:rPr>
                <w:rFonts w:ascii="Cambria Math" w:hAnsi="Cambria Math" w:cs="Times New Roman"/>
                <w:noProof/>
                <w:sz w:val="28"/>
                <w:szCs w:val="28"/>
              </w:rPr>
              <m:t>V</m:t>
            </m:r>
            <m:r>
              <w:rPr>
                <w:rFonts w:ascii="Cambria Math" w:hAnsi="Cambria Math" w:cs="Times New Roman"/>
                <w:noProof/>
                <w:sz w:val="28"/>
                <w:szCs w:val="28"/>
              </w:rPr>
              <m:t>осн</m:t>
            </m:r>
          </m:num>
          <m:den>
            <m:r>
              <m:rPr>
                <m:sty m:val="p"/>
              </m:rPr>
              <w:rPr>
                <w:rFonts w:ascii="Cambria Math" w:hAnsi="Cambria Math" w:cs="Times New Roman"/>
                <w:noProof/>
                <w:sz w:val="28"/>
                <w:szCs w:val="28"/>
              </w:rPr>
              <m:t>Vобщ</m:t>
            </m:r>
          </m:den>
        </m:f>
      </m:oMath>
      <w:r w:rsidRPr="00FC4587">
        <w:rPr>
          <w:rFonts w:ascii="Times New Roman" w:eastAsiaTheme="minorEastAsia" w:hAnsi="Times New Roman" w:cs="Times New Roman"/>
          <w:noProof/>
          <w:sz w:val="28"/>
          <w:szCs w:val="28"/>
        </w:rPr>
        <w:t>,</w:t>
      </w:r>
    </w:p>
    <w:p w:rsidR="00931C26" w:rsidRPr="00FC4587" w:rsidRDefault="00B81598">
      <w:pPr>
        <w:spacing w:line="360" w:lineRule="auto"/>
        <w:ind w:firstLine="709"/>
        <w:rPr>
          <w:rFonts w:ascii="Times New Roman" w:eastAsiaTheme="minorEastAsia" w:hAnsi="Times New Roman" w:cs="Times New Roman"/>
          <w:noProof/>
          <w:sz w:val="28"/>
          <w:szCs w:val="28"/>
        </w:rPr>
      </w:pPr>
      <w:r w:rsidRPr="00FC4587">
        <w:rPr>
          <w:rFonts w:ascii="Times New Roman" w:eastAsiaTheme="minorEastAsia" w:hAnsi="Times New Roman" w:cs="Times New Roman"/>
          <w:noProof/>
          <w:sz w:val="28"/>
          <w:szCs w:val="28"/>
        </w:rPr>
        <w:t xml:space="preserve">где Vосн. - объем продукции, выпущенной за отчетный период с использованием данного объекта основных средств; </w:t>
      </w:r>
    </w:p>
    <w:p w:rsidR="00931C26" w:rsidRDefault="00B81598">
      <w:pPr>
        <w:spacing w:line="360" w:lineRule="auto"/>
        <w:ind w:firstLine="709"/>
        <w:rPr>
          <w:rFonts w:ascii="Times New Roman" w:eastAsiaTheme="minorEastAsia" w:hAnsi="Times New Roman" w:cs="Times New Roman"/>
          <w:noProof/>
          <w:sz w:val="28"/>
          <w:szCs w:val="28"/>
        </w:rPr>
      </w:pPr>
      <w:r w:rsidRPr="00FC4587">
        <w:rPr>
          <w:rFonts w:ascii="Times New Roman" w:eastAsiaTheme="minorEastAsia" w:hAnsi="Times New Roman" w:cs="Times New Roman"/>
          <w:noProof/>
          <w:sz w:val="28"/>
          <w:szCs w:val="28"/>
        </w:rPr>
        <w:t>Vобщ. - предполагаемый объем продукции за весь срок полезного использования основного средства.</w:t>
      </w:r>
    </w:p>
    <w:p w:rsidR="0001588E" w:rsidRDefault="0001588E">
      <w:pPr>
        <w:spacing w:line="360" w:lineRule="auto"/>
        <w:ind w:firstLine="709"/>
        <w:rPr>
          <w:rFonts w:ascii="Times New Roman" w:eastAsiaTheme="minorEastAsia" w:hAnsi="Times New Roman" w:cs="Times New Roman"/>
          <w:noProof/>
          <w:sz w:val="28"/>
          <w:szCs w:val="28"/>
        </w:rPr>
      </w:pPr>
      <w:r>
        <w:rPr>
          <w:rFonts w:ascii="Times New Roman" w:eastAsiaTheme="minorEastAsia" w:hAnsi="Times New Roman" w:cs="Times New Roman"/>
          <w:noProof/>
          <w:sz w:val="28"/>
          <w:szCs w:val="28"/>
        </w:rPr>
        <w:t xml:space="preserve">Рассмотрим пример , </w:t>
      </w:r>
      <w:r w:rsidR="00773F55">
        <w:rPr>
          <w:rFonts w:ascii="Times New Roman" w:eastAsiaTheme="minorEastAsia" w:hAnsi="Times New Roman" w:cs="Times New Roman"/>
          <w:noProof/>
          <w:sz w:val="28"/>
          <w:szCs w:val="28"/>
        </w:rPr>
        <w:t>о</w:t>
      </w:r>
      <w:r>
        <w:rPr>
          <w:rFonts w:ascii="Times New Roman" w:eastAsiaTheme="minorEastAsia" w:hAnsi="Times New Roman" w:cs="Times New Roman"/>
          <w:noProof/>
          <w:sz w:val="28"/>
          <w:szCs w:val="28"/>
        </w:rPr>
        <w:t xml:space="preserve">писывающий способ уменьшаемого остатка. </w:t>
      </w:r>
    </w:p>
    <w:p w:rsidR="0001588E" w:rsidRPr="0001588E" w:rsidRDefault="0001588E" w:rsidP="0001588E">
      <w:pPr>
        <w:spacing w:line="360" w:lineRule="auto"/>
        <w:ind w:firstLine="709"/>
        <w:jc w:val="both"/>
        <w:rPr>
          <w:rFonts w:ascii="Times New Roman" w:eastAsiaTheme="minorEastAsia" w:hAnsi="Times New Roman" w:cs="Times New Roman"/>
          <w:noProof/>
          <w:sz w:val="28"/>
          <w:szCs w:val="28"/>
        </w:rPr>
      </w:pPr>
      <w:r w:rsidRPr="0001588E">
        <w:rPr>
          <w:rFonts w:ascii="Times New Roman" w:eastAsiaTheme="minorEastAsia" w:hAnsi="Times New Roman" w:cs="Times New Roman"/>
          <w:noProof/>
          <w:sz w:val="28"/>
          <w:szCs w:val="28"/>
        </w:rPr>
        <w:t xml:space="preserve">Приобретен объект основных средств стоимостью 100 тыс. руб. со сроком полезного использования 5 лет. Годовая норма амортизации, исчисленная исходя из срока полезного использования, составляющая 20 </w:t>
      </w:r>
      <w:r w:rsidRPr="0001588E">
        <w:rPr>
          <w:rFonts w:ascii="Times New Roman" w:eastAsiaTheme="minorEastAsia" w:hAnsi="Times New Roman" w:cs="Times New Roman"/>
          <w:noProof/>
          <w:sz w:val="28"/>
          <w:szCs w:val="28"/>
        </w:rPr>
        <w:lastRenderedPageBreak/>
        <w:t>процентов (100% / 5), увеличивается на коэффициент ускорения 2; годовая норма амортизации составит 40 процентов.</w:t>
      </w:r>
    </w:p>
    <w:p w:rsidR="0001588E" w:rsidRPr="0001588E" w:rsidRDefault="0001588E" w:rsidP="0001588E">
      <w:pPr>
        <w:spacing w:line="360" w:lineRule="auto"/>
        <w:ind w:firstLine="709"/>
        <w:jc w:val="both"/>
        <w:rPr>
          <w:rFonts w:ascii="Times New Roman" w:eastAsiaTheme="minorEastAsia" w:hAnsi="Times New Roman" w:cs="Times New Roman"/>
          <w:noProof/>
          <w:sz w:val="28"/>
          <w:szCs w:val="28"/>
        </w:rPr>
      </w:pPr>
      <w:r w:rsidRPr="0001588E">
        <w:rPr>
          <w:rFonts w:ascii="Times New Roman" w:eastAsiaTheme="minorEastAsia" w:hAnsi="Times New Roman" w:cs="Times New Roman"/>
          <w:noProof/>
          <w:sz w:val="28"/>
          <w:szCs w:val="28"/>
        </w:rPr>
        <w:t>В первый год эксплуатации годовая сумма амортизационных отчислений определяется исходя из первоначальной стоимости, сформированной при принятии объекта основных средств к бухгалтерскому учету, 40 тыс. руб. (100000 x 40 / 100).</w:t>
      </w:r>
    </w:p>
    <w:p w:rsidR="0001588E" w:rsidRPr="0001588E" w:rsidRDefault="0001588E" w:rsidP="0001588E">
      <w:pPr>
        <w:spacing w:line="360" w:lineRule="auto"/>
        <w:ind w:firstLine="709"/>
        <w:jc w:val="both"/>
        <w:rPr>
          <w:rFonts w:ascii="Times New Roman" w:eastAsiaTheme="minorEastAsia" w:hAnsi="Times New Roman" w:cs="Times New Roman"/>
          <w:noProof/>
          <w:sz w:val="28"/>
          <w:szCs w:val="28"/>
        </w:rPr>
      </w:pPr>
      <w:proofErr w:type="gramStart"/>
      <w:r w:rsidRPr="0001588E">
        <w:rPr>
          <w:rFonts w:ascii="Times New Roman" w:eastAsiaTheme="minorEastAsia" w:hAnsi="Times New Roman" w:cs="Times New Roman"/>
          <w:noProof/>
          <w:sz w:val="28"/>
          <w:szCs w:val="28"/>
        </w:rPr>
        <w:t>Во второй год эксплуатации амортизация начисляется в размере 40 процентов от остаточной стоимости на начало отчетного года, т.е. разницы между первоначальной стоимостью объекта и суммой амортизации, начисленной за первый год, и составит 24 тыс. руб. (100 — 40) x 40 / 100).</w:t>
      </w:r>
      <w:proofErr w:type="gramEnd"/>
    </w:p>
    <w:p w:rsidR="0001588E" w:rsidRPr="0001588E" w:rsidRDefault="0001588E" w:rsidP="0001588E">
      <w:pPr>
        <w:spacing w:line="360" w:lineRule="auto"/>
        <w:ind w:firstLine="709"/>
        <w:jc w:val="both"/>
        <w:rPr>
          <w:rFonts w:ascii="Times New Roman" w:eastAsiaTheme="minorEastAsia" w:hAnsi="Times New Roman" w:cs="Times New Roman"/>
          <w:noProof/>
          <w:sz w:val="28"/>
          <w:szCs w:val="28"/>
        </w:rPr>
      </w:pPr>
      <w:r w:rsidRPr="0001588E">
        <w:rPr>
          <w:rFonts w:ascii="Times New Roman" w:eastAsiaTheme="minorEastAsia" w:hAnsi="Times New Roman" w:cs="Times New Roman"/>
          <w:noProof/>
          <w:sz w:val="28"/>
          <w:szCs w:val="28"/>
        </w:rPr>
        <w:t>В третий год эксплуатации амортизация начисляется в размере 40 процентов от разницы между остаточной стоимостью объекта, образовавшейся по окончании второго года эксплуатации, и суммой амортизации, начисленной за второй год эксплуатации, и составит 12,4 тыс. руб. ((60 — 24) х 40 / 100) и т.д.</w:t>
      </w:r>
    </w:p>
    <w:p w:rsidR="0001588E" w:rsidRPr="00F664B5" w:rsidRDefault="0001588E" w:rsidP="0001588E">
      <w:pPr>
        <w:spacing w:line="360" w:lineRule="auto"/>
        <w:ind w:firstLine="709"/>
        <w:jc w:val="both"/>
        <w:rPr>
          <w:rFonts w:ascii="Times New Roman" w:eastAsiaTheme="minorEastAsia" w:hAnsi="Times New Roman" w:cs="Times New Roman"/>
          <w:noProof/>
          <w:sz w:val="28"/>
          <w:szCs w:val="28"/>
        </w:rPr>
      </w:pPr>
      <w:r w:rsidRPr="0001588E">
        <w:rPr>
          <w:rFonts w:ascii="Times New Roman" w:eastAsiaTheme="minorEastAsia" w:hAnsi="Times New Roman" w:cs="Times New Roman"/>
          <w:noProof/>
          <w:sz w:val="28"/>
          <w:szCs w:val="28"/>
        </w:rPr>
        <w:t xml:space="preserve">Доведём пример до конца и определим остаточную стоимость объекта к концу срока полезного использования. </w:t>
      </w:r>
      <w:proofErr w:type="gramStart"/>
      <w:r w:rsidRPr="0001588E">
        <w:rPr>
          <w:rFonts w:ascii="Times New Roman" w:eastAsiaTheme="minorEastAsia" w:hAnsi="Times New Roman" w:cs="Times New Roman"/>
          <w:noProof/>
          <w:sz w:val="28"/>
          <w:szCs w:val="28"/>
        </w:rPr>
        <w:t>Она составит 7 776 руб. (100 000*(100%-40%)</w:t>
      </w:r>
      <w:r w:rsidRPr="0001588E">
        <w:rPr>
          <w:rFonts w:ascii="Times New Roman" w:eastAsiaTheme="minorEastAsia" w:hAnsi="Times New Roman" w:cs="Times New Roman"/>
          <w:noProof/>
          <w:sz w:val="28"/>
          <w:szCs w:val="28"/>
          <w:vertAlign w:val="superscript"/>
        </w:rPr>
        <w:t>5</w:t>
      </w:r>
      <w:r w:rsidRPr="0001588E">
        <w:rPr>
          <w:rFonts w:ascii="Times New Roman" w:eastAsiaTheme="minorEastAsia" w:hAnsi="Times New Roman" w:cs="Times New Roman"/>
          <w:noProof/>
          <w:sz w:val="28"/>
          <w:szCs w:val="28"/>
        </w:rPr>
        <w:t>.</w:t>
      </w:r>
      <w:proofErr w:type="gramEnd"/>
      <w:r w:rsidRPr="0001588E">
        <w:rPr>
          <w:rFonts w:ascii="Times New Roman" w:eastAsiaTheme="minorEastAsia" w:hAnsi="Times New Roman" w:cs="Times New Roman"/>
          <w:noProof/>
          <w:sz w:val="28"/>
          <w:szCs w:val="28"/>
        </w:rPr>
        <w:t xml:space="preserve"> Из примера прямо видно, что несмотря на то, что срок полезного использования основного средства истёк, у него остаётся не самортизированной существенная остаточная стоимость. Следовательно, Указания и ПБУ 6 допускают ситуацию, когда к концу срока полезного использования часть стоимости основного средства остаётся не самортизированной. Надо отметить, что при применении способа уменьшаемого остатка так, как он описан в ПБУ 6, в принципе невозможно погашение всей стоимости основного средства к концу срока полезного использования, поскольку данный способ основан на гиперболической (геометрической) регрессии. В противном случае, к описанию этого способа должно быть добавлено специальное правило, которое позволяло бы </w:t>
      </w:r>
      <w:r w:rsidRPr="0001588E">
        <w:rPr>
          <w:rFonts w:ascii="Times New Roman" w:eastAsiaTheme="minorEastAsia" w:hAnsi="Times New Roman" w:cs="Times New Roman"/>
          <w:noProof/>
          <w:sz w:val="28"/>
          <w:szCs w:val="28"/>
        </w:rPr>
        <w:lastRenderedPageBreak/>
        <w:t>привести стоимость объекта к нулю. Однако такого правила в ПБУ 6 нет, а приведённый в Указаниях пример говорит о том, что его и не должно быть. При этом ни в ПБУ 6, ни в Указаниях не установлено ограничений на возможность сохранения ненулевой остаточной стоимости к концу срока полезного использования только для способа уменьшаемого остатка. Следовательно, такая возможность есть при применении любого способа амортизации.</w:t>
      </w:r>
      <w:r w:rsidRPr="00F664B5">
        <w:rPr>
          <w:rFonts w:ascii="Times New Roman" w:eastAsiaTheme="minorEastAsia" w:hAnsi="Times New Roman" w:cs="Times New Roman"/>
          <w:noProof/>
          <w:sz w:val="28"/>
          <w:szCs w:val="28"/>
        </w:rPr>
        <w:t xml:space="preserve"> [8]</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Амортизацию начисляют ежемесячно, начиная с месяца, следующего за вводом основного средства в эксплуатацию.  Начисление прекращается с 1-го числа месяца, следующего за месяцем, когда основное средство полностью самортизировано или списано с баланса фирмы. Если основное средство полностью самортизировано, то есть сумма начисленной по амортизации равна его первоначальной стоимости, то его остаточная стоимость равна нулю.  Поэтому, стоимость такого основного средства в балансе не отражают. Начислять амортизацию по нему также не нужно.</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Начисление амортизации в учете отразится по кредиту счета 02 и дебету соответствующего счета затрат.</w:t>
      </w:r>
    </w:p>
    <w:p w:rsidR="00931C26" w:rsidRPr="00FC4587" w:rsidRDefault="00B81598">
      <w:pPr>
        <w:spacing w:line="360" w:lineRule="auto"/>
        <w:ind w:firstLine="709"/>
        <w:jc w:val="center"/>
        <w:rPr>
          <w:rFonts w:ascii="Times New Roman" w:hAnsi="Times New Roman" w:cs="Times New Roman"/>
          <w:noProof/>
          <w:sz w:val="28"/>
          <w:szCs w:val="28"/>
        </w:rPr>
      </w:pPr>
      <w:r w:rsidRPr="00FC4587">
        <w:rPr>
          <w:rFonts w:ascii="Times New Roman" w:hAnsi="Times New Roman" w:cs="Times New Roman"/>
          <w:noProof/>
          <w:sz w:val="28"/>
          <w:szCs w:val="28"/>
          <w:lang w:eastAsia="ru-RU"/>
        </w:rPr>
        <w:drawing>
          <wp:inline distT="0" distB="0" distL="0" distR="0" wp14:anchorId="519F199C" wp14:editId="5FA6591A">
            <wp:extent cx="3695700"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5700" cy="914400"/>
                    </a:xfrm>
                    <a:prstGeom prst="rect">
                      <a:avLst/>
                    </a:prstGeom>
                    <a:noFill/>
                    <a:ln>
                      <a:noFill/>
                    </a:ln>
                  </pic:spPr>
                </pic:pic>
              </a:graphicData>
            </a:graphic>
          </wp:inline>
        </w:drawing>
      </w:r>
    </w:p>
    <w:p w:rsidR="00931C26" w:rsidRPr="00FC4587" w:rsidRDefault="00B81598">
      <w:pPr>
        <w:spacing w:after="0" w:line="360" w:lineRule="auto"/>
        <w:ind w:firstLine="708"/>
        <w:jc w:val="center"/>
        <w:rPr>
          <w:rFonts w:ascii="Times New Roman" w:hAnsi="Times New Roman" w:cs="Times New Roman"/>
          <w:noProof/>
          <w:sz w:val="28"/>
          <w:szCs w:val="28"/>
        </w:rPr>
      </w:pPr>
      <w:r w:rsidRPr="00FC4587">
        <w:rPr>
          <w:rFonts w:ascii="Times New Roman" w:hAnsi="Times New Roman" w:cs="Times New Roman"/>
          <w:noProof/>
          <w:sz w:val="28"/>
          <w:szCs w:val="28"/>
        </w:rPr>
        <w:t>Рис.1 Общая схема корреспонденции счетов при начислении амортизации основных средств</w:t>
      </w: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B81598">
      <w:pPr>
        <w:spacing w:line="360" w:lineRule="auto"/>
        <w:ind w:firstLine="709"/>
        <w:jc w:val="both"/>
        <w:rPr>
          <w:rFonts w:ascii="Times New Roman" w:hAnsi="Times New Roman" w:cs="Times New Roman"/>
          <w:noProof/>
          <w:color w:val="000000"/>
          <w:sz w:val="28"/>
          <w:szCs w:val="28"/>
        </w:rPr>
      </w:pPr>
      <w:r w:rsidRPr="00FC4587">
        <w:rPr>
          <w:rFonts w:ascii="Times New Roman" w:hAnsi="Times New Roman" w:cs="Times New Roman"/>
          <w:noProof/>
          <w:color w:val="000000"/>
          <w:sz w:val="28"/>
          <w:szCs w:val="28"/>
        </w:rPr>
        <w:t xml:space="preserve">Предприятие должно отразить в учетной политике, выбранные для бухгалтерского учета способы начисления амортизации по отдельным группам объектов основных средств. </w:t>
      </w: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B81598">
      <w:pPr>
        <w:pStyle w:val="ad"/>
        <w:numPr>
          <w:ilvl w:val="1"/>
          <w:numId w:val="4"/>
        </w:numPr>
        <w:spacing w:line="360" w:lineRule="auto"/>
        <w:ind w:left="0" w:firstLine="0"/>
        <w:jc w:val="center"/>
        <w:outlineLvl w:val="1"/>
        <w:rPr>
          <w:rFonts w:ascii="Times New Roman" w:hAnsi="Times New Roman" w:cs="Times New Roman"/>
          <w:bCs/>
          <w:noProof/>
          <w:sz w:val="28"/>
          <w:szCs w:val="28"/>
        </w:rPr>
      </w:pPr>
      <w:bookmarkStart w:id="12" w:name="_Toc469427557"/>
      <w:r w:rsidRPr="00FC4587">
        <w:rPr>
          <w:rFonts w:ascii="Times New Roman" w:hAnsi="Times New Roman" w:cs="Times New Roman"/>
          <w:bCs/>
          <w:noProof/>
          <w:sz w:val="28"/>
          <w:szCs w:val="28"/>
        </w:rPr>
        <w:lastRenderedPageBreak/>
        <w:t>Цели, задачи и нормативно-правовое регулирование бухгалтерского учёта амортизации основных средств</w:t>
      </w:r>
      <w:bookmarkEnd w:id="12"/>
    </w:p>
    <w:p w:rsidR="00931C26" w:rsidRPr="00FC4587" w:rsidRDefault="00B81598">
      <w:pPr>
        <w:spacing w:line="360" w:lineRule="auto"/>
        <w:ind w:firstLine="709"/>
        <w:jc w:val="both"/>
        <w:rPr>
          <w:rFonts w:ascii="Times New Roman" w:hAnsi="Times New Roman" w:cs="Times New Roman"/>
          <w:bCs/>
          <w:noProof/>
          <w:sz w:val="28"/>
          <w:szCs w:val="28"/>
        </w:rPr>
      </w:pPr>
      <w:r w:rsidRPr="00FC4587">
        <w:rPr>
          <w:rFonts w:ascii="Times New Roman" w:hAnsi="Times New Roman" w:cs="Times New Roman"/>
          <w:bCs/>
          <w:noProof/>
          <w:sz w:val="28"/>
          <w:szCs w:val="28"/>
        </w:rPr>
        <w:t>Задачами  бухгалтерского учета основных средств  являются:</w:t>
      </w:r>
    </w:p>
    <w:p w:rsidR="00931C26" w:rsidRPr="00FC4587" w:rsidRDefault="00B81598">
      <w:pPr>
        <w:pStyle w:val="ad"/>
        <w:numPr>
          <w:ilvl w:val="0"/>
          <w:numId w:val="12"/>
        </w:numPr>
        <w:spacing w:line="360" w:lineRule="auto"/>
        <w:ind w:left="1123" w:firstLine="0"/>
        <w:jc w:val="both"/>
        <w:rPr>
          <w:rFonts w:ascii="Times New Roman" w:hAnsi="Times New Roman" w:cs="Times New Roman"/>
          <w:bCs/>
          <w:noProof/>
          <w:sz w:val="28"/>
          <w:szCs w:val="28"/>
        </w:rPr>
      </w:pPr>
      <w:r w:rsidRPr="00FC4587">
        <w:rPr>
          <w:rFonts w:ascii="Times New Roman" w:hAnsi="Times New Roman" w:cs="Times New Roman"/>
          <w:bCs/>
          <w:noProof/>
          <w:sz w:val="28"/>
          <w:szCs w:val="28"/>
        </w:rPr>
        <w:t>контроль за сохранностью и  наличием основных средств по  местам их использования; правильное  документальное оформление и  своевременное отражение в учете  их поступления, выбытия и перемещения;</w:t>
      </w:r>
    </w:p>
    <w:p w:rsidR="00931C26" w:rsidRPr="00FC4587" w:rsidRDefault="00B81598">
      <w:pPr>
        <w:pStyle w:val="ad"/>
        <w:numPr>
          <w:ilvl w:val="0"/>
          <w:numId w:val="12"/>
        </w:numPr>
        <w:spacing w:line="360" w:lineRule="auto"/>
        <w:ind w:left="1123" w:firstLine="0"/>
        <w:jc w:val="both"/>
        <w:rPr>
          <w:rFonts w:ascii="Times New Roman" w:hAnsi="Times New Roman" w:cs="Times New Roman"/>
          <w:bCs/>
          <w:noProof/>
          <w:sz w:val="28"/>
          <w:szCs w:val="28"/>
        </w:rPr>
      </w:pPr>
      <w:r w:rsidRPr="00FC4587">
        <w:rPr>
          <w:rFonts w:ascii="Times New Roman" w:hAnsi="Times New Roman" w:cs="Times New Roman"/>
          <w:bCs/>
          <w:noProof/>
          <w:sz w:val="28"/>
          <w:szCs w:val="28"/>
        </w:rPr>
        <w:t>контроль за правильным расходованием  средств на реконструкцию и  модернизацию основных средств;</w:t>
      </w:r>
    </w:p>
    <w:p w:rsidR="00931C26" w:rsidRPr="00FC4587" w:rsidRDefault="00B81598">
      <w:pPr>
        <w:pStyle w:val="ad"/>
        <w:numPr>
          <w:ilvl w:val="0"/>
          <w:numId w:val="12"/>
        </w:numPr>
        <w:spacing w:line="360" w:lineRule="auto"/>
        <w:ind w:left="1123" w:firstLine="0"/>
        <w:jc w:val="both"/>
        <w:rPr>
          <w:rFonts w:ascii="Times New Roman" w:hAnsi="Times New Roman" w:cs="Times New Roman"/>
          <w:bCs/>
          <w:noProof/>
          <w:sz w:val="28"/>
          <w:szCs w:val="28"/>
        </w:rPr>
      </w:pPr>
      <w:r w:rsidRPr="00FC4587">
        <w:rPr>
          <w:rFonts w:ascii="Times New Roman" w:hAnsi="Times New Roman" w:cs="Times New Roman"/>
          <w:bCs/>
          <w:noProof/>
          <w:sz w:val="28"/>
          <w:szCs w:val="28"/>
        </w:rPr>
        <w:t>исчисление доли стоимости основных  средств в связи с использованием  и износом для включения в  затраты предприятия; своевременное  отражение в учете износа основных  средств;</w:t>
      </w:r>
    </w:p>
    <w:p w:rsidR="00931C26" w:rsidRPr="00FC4587" w:rsidRDefault="00B81598">
      <w:pPr>
        <w:pStyle w:val="ad"/>
        <w:numPr>
          <w:ilvl w:val="0"/>
          <w:numId w:val="12"/>
        </w:numPr>
        <w:spacing w:line="360" w:lineRule="auto"/>
        <w:ind w:left="1123" w:firstLine="0"/>
        <w:jc w:val="both"/>
        <w:rPr>
          <w:rFonts w:ascii="Times New Roman" w:hAnsi="Times New Roman" w:cs="Times New Roman"/>
          <w:bCs/>
          <w:noProof/>
          <w:sz w:val="28"/>
          <w:szCs w:val="28"/>
        </w:rPr>
      </w:pPr>
      <w:r w:rsidRPr="00FC4587">
        <w:rPr>
          <w:rFonts w:ascii="Times New Roman" w:hAnsi="Times New Roman" w:cs="Times New Roman"/>
          <w:bCs/>
          <w:noProof/>
          <w:sz w:val="28"/>
          <w:szCs w:val="28"/>
        </w:rPr>
        <w:t>контроль за правильностью определения  фондоотдачи и эффективностью  использования рабочих машин,  оборудования, производственных площадей, транспортных средств и других  основных средств;</w:t>
      </w:r>
    </w:p>
    <w:p w:rsidR="00931C26" w:rsidRPr="00FC4587" w:rsidRDefault="00B81598">
      <w:pPr>
        <w:pStyle w:val="ad"/>
        <w:numPr>
          <w:ilvl w:val="0"/>
          <w:numId w:val="12"/>
        </w:numPr>
        <w:spacing w:line="360" w:lineRule="auto"/>
        <w:ind w:left="1123" w:firstLine="0"/>
        <w:jc w:val="both"/>
        <w:rPr>
          <w:rFonts w:ascii="Times New Roman" w:hAnsi="Times New Roman" w:cs="Times New Roman"/>
          <w:bCs/>
          <w:noProof/>
          <w:sz w:val="28"/>
          <w:szCs w:val="28"/>
        </w:rPr>
      </w:pPr>
      <w:r w:rsidRPr="00FC4587">
        <w:rPr>
          <w:rFonts w:ascii="Times New Roman" w:hAnsi="Times New Roman" w:cs="Times New Roman"/>
          <w:bCs/>
          <w:noProof/>
          <w:sz w:val="28"/>
          <w:szCs w:val="28"/>
        </w:rPr>
        <w:t>точное определение результатов  от ликвидации объектов основных  средств;</w:t>
      </w:r>
    </w:p>
    <w:p w:rsidR="00931C26" w:rsidRPr="00FC4587" w:rsidRDefault="00B81598">
      <w:pPr>
        <w:pStyle w:val="ad"/>
        <w:numPr>
          <w:ilvl w:val="0"/>
          <w:numId w:val="12"/>
        </w:numPr>
        <w:spacing w:line="360" w:lineRule="auto"/>
        <w:ind w:left="1123" w:firstLine="0"/>
        <w:jc w:val="both"/>
        <w:rPr>
          <w:rFonts w:ascii="Times New Roman" w:hAnsi="Times New Roman" w:cs="Times New Roman"/>
          <w:bCs/>
          <w:noProof/>
          <w:sz w:val="28"/>
          <w:szCs w:val="28"/>
        </w:rPr>
      </w:pPr>
      <w:r w:rsidRPr="00FC4587">
        <w:rPr>
          <w:rFonts w:ascii="Times New Roman" w:hAnsi="Times New Roman" w:cs="Times New Roman"/>
          <w:bCs/>
          <w:noProof/>
          <w:sz w:val="28"/>
          <w:szCs w:val="28"/>
        </w:rPr>
        <w:t>обеспечение данными для исчисления  платы за основные производственные  средства.</w:t>
      </w:r>
    </w:p>
    <w:p w:rsidR="00931C26" w:rsidRPr="00FC4587" w:rsidRDefault="00B81598">
      <w:pPr>
        <w:spacing w:line="360" w:lineRule="auto"/>
        <w:ind w:firstLine="709"/>
        <w:jc w:val="both"/>
        <w:rPr>
          <w:rFonts w:ascii="Times New Roman" w:hAnsi="Times New Roman" w:cs="Times New Roman"/>
          <w:bCs/>
          <w:noProof/>
          <w:sz w:val="28"/>
          <w:szCs w:val="28"/>
        </w:rPr>
      </w:pPr>
      <w:r w:rsidRPr="00FC4587">
        <w:rPr>
          <w:rFonts w:ascii="Times New Roman" w:hAnsi="Times New Roman" w:cs="Times New Roman"/>
          <w:bCs/>
          <w:noProof/>
          <w:sz w:val="28"/>
          <w:szCs w:val="28"/>
        </w:rPr>
        <w:t>Эти задачи решают с помощью надлежащей документации и обеспечения правильной организации учета наличия и  движения основных средств, ежемесячных  расчетов амортизации основных средств  и учета затрат по их ремонту.</w:t>
      </w:r>
    </w:p>
    <w:p w:rsidR="00931C26" w:rsidRPr="00FC4587" w:rsidRDefault="00B81598">
      <w:pPr>
        <w:spacing w:line="360" w:lineRule="auto"/>
        <w:ind w:firstLine="709"/>
        <w:jc w:val="both"/>
        <w:rPr>
          <w:rFonts w:ascii="Times New Roman" w:hAnsi="Times New Roman" w:cs="Times New Roman"/>
          <w:bCs/>
          <w:noProof/>
          <w:sz w:val="28"/>
          <w:szCs w:val="28"/>
        </w:rPr>
      </w:pPr>
      <w:r w:rsidRPr="00FC4587">
        <w:rPr>
          <w:rFonts w:ascii="Times New Roman" w:hAnsi="Times New Roman" w:cs="Times New Roman"/>
          <w:bCs/>
          <w:noProof/>
          <w:sz w:val="28"/>
          <w:szCs w:val="28"/>
        </w:rPr>
        <w:t xml:space="preserve">      Распределить стоимость материальных  активов длительного пользования  на издержки в течение предполагаемого срока эксплуатации на основе применения систематических и рациональных записей -  основная </w:t>
      </w:r>
      <w:r w:rsidRPr="00FC4587">
        <w:rPr>
          <w:rFonts w:ascii="Times New Roman" w:hAnsi="Times New Roman" w:cs="Times New Roman"/>
          <w:bCs/>
          <w:noProof/>
          <w:sz w:val="28"/>
          <w:szCs w:val="28"/>
        </w:rPr>
        <w:lastRenderedPageBreak/>
        <w:t>задача амортизации, т.е. это процесс распределения, а не оценки. В данном определении есть несколько существенных моментов.</w:t>
      </w:r>
    </w:p>
    <w:p w:rsidR="00931C26" w:rsidRPr="00FC4587" w:rsidRDefault="00B81598">
      <w:pPr>
        <w:spacing w:line="360" w:lineRule="auto"/>
        <w:ind w:firstLine="709"/>
        <w:jc w:val="both"/>
        <w:rPr>
          <w:rFonts w:ascii="Times New Roman" w:hAnsi="Times New Roman" w:cs="Times New Roman"/>
          <w:bCs/>
          <w:noProof/>
          <w:sz w:val="28"/>
          <w:szCs w:val="28"/>
        </w:rPr>
      </w:pPr>
      <w:r w:rsidRPr="00FC4587">
        <w:rPr>
          <w:rFonts w:ascii="Times New Roman" w:hAnsi="Times New Roman" w:cs="Times New Roman"/>
          <w:bCs/>
          <w:noProof/>
          <w:sz w:val="28"/>
          <w:szCs w:val="28"/>
        </w:rPr>
        <w:t>Во-первых, все материальные активы  длительного пользования, кроме  земли, имеют ограниченный срок  эксплуатации. Стоимость этих активов должна распределяться на издержки в течение всех лет их эксплуатации, так как есть ограничения срока службы. Бухгалтеры обычно не делают разницы между физическим и моральным износом, так как их интересует срок эксплуатации основных средств, невзирая на возможный срок их службы.</w:t>
      </w:r>
    </w:p>
    <w:p w:rsidR="00931C26" w:rsidRPr="00FC4587" w:rsidRDefault="00B81598">
      <w:pPr>
        <w:spacing w:line="360" w:lineRule="auto"/>
        <w:ind w:firstLine="709"/>
        <w:jc w:val="both"/>
        <w:rPr>
          <w:rFonts w:ascii="Times New Roman" w:hAnsi="Times New Roman" w:cs="Times New Roman"/>
          <w:bCs/>
          <w:noProof/>
          <w:sz w:val="28"/>
          <w:szCs w:val="28"/>
        </w:rPr>
      </w:pPr>
      <w:r w:rsidRPr="00FC4587">
        <w:rPr>
          <w:rFonts w:ascii="Times New Roman" w:hAnsi="Times New Roman" w:cs="Times New Roman"/>
          <w:bCs/>
          <w:noProof/>
          <w:sz w:val="28"/>
          <w:szCs w:val="28"/>
        </w:rPr>
        <w:t>Во-вторых, термин "амортизация", используемый в учете, понимается не как физический износ или снижение рыночной стоимости объекта в течение данного времени, а как списание стоимости производственных активов в течение времени их полезного функционирования. Термин употребляется для отражения постепенного списания стоимости основных средств на издержки.</w:t>
      </w:r>
    </w:p>
    <w:p w:rsidR="00931C26" w:rsidRPr="00FC4587" w:rsidRDefault="00B81598">
      <w:pPr>
        <w:spacing w:line="360" w:lineRule="auto"/>
        <w:ind w:firstLine="709"/>
        <w:jc w:val="both"/>
        <w:rPr>
          <w:rFonts w:ascii="Times New Roman" w:hAnsi="Times New Roman" w:cs="Times New Roman"/>
          <w:bCs/>
          <w:noProof/>
          <w:sz w:val="28"/>
          <w:szCs w:val="28"/>
        </w:rPr>
      </w:pPr>
      <w:r w:rsidRPr="00FC4587">
        <w:rPr>
          <w:rFonts w:ascii="Times New Roman" w:hAnsi="Times New Roman" w:cs="Times New Roman"/>
          <w:bCs/>
          <w:noProof/>
          <w:sz w:val="28"/>
          <w:szCs w:val="28"/>
        </w:rPr>
        <w:t>В-третьих, амортизация не является процессом  оценки стоимости. Бухгалтерские записи ведут в соответствии с принципами определения себестоимости и, непосредственно, они не могут служить индикатором изменения уровня цен. Даже если в результате выгодной сделки и специфических особенностей конъюнктуры рыночная цена здания или другого актива может подняться, несмотря на это амортизация должна продолжать начисляться (учитываться), ибо является следствием распределения ранее понесенных затрат, а не оценки.</w:t>
      </w:r>
    </w:p>
    <w:p w:rsidR="00931C26" w:rsidRPr="00FC4587" w:rsidRDefault="00B81598">
      <w:pPr>
        <w:spacing w:line="360" w:lineRule="auto"/>
        <w:ind w:firstLine="709"/>
        <w:rPr>
          <w:rFonts w:ascii="Times New Roman" w:hAnsi="Times New Roman" w:cs="Times New Roman"/>
          <w:bCs/>
          <w:noProof/>
          <w:sz w:val="28"/>
          <w:szCs w:val="28"/>
        </w:rPr>
      </w:pPr>
      <w:r w:rsidRPr="00FC4587">
        <w:rPr>
          <w:rFonts w:ascii="Times New Roman" w:hAnsi="Times New Roman" w:cs="Times New Roman"/>
          <w:bCs/>
          <w:noProof/>
          <w:sz w:val="28"/>
          <w:szCs w:val="28"/>
        </w:rPr>
        <w:t>Обеспечение  воспроизводства, восстановления основных средств - основная  функция амортизации.</w:t>
      </w:r>
      <w:r w:rsidRPr="00FC4587">
        <w:rPr>
          <w:rFonts w:ascii="Times New Roman" w:hAnsi="Times New Roman" w:cs="Times New Roman"/>
          <w:bCs/>
          <w:noProof/>
          <w:sz w:val="28"/>
          <w:szCs w:val="28"/>
        </w:rPr>
        <w:br/>
        <w:t>     Вторая  функция – учетная.</w:t>
      </w:r>
    </w:p>
    <w:p w:rsidR="00931C26" w:rsidRPr="00FC4587" w:rsidRDefault="00B81598">
      <w:pPr>
        <w:spacing w:line="360" w:lineRule="auto"/>
        <w:ind w:firstLine="709"/>
        <w:jc w:val="both"/>
        <w:rPr>
          <w:rFonts w:ascii="Times New Roman" w:hAnsi="Times New Roman" w:cs="Times New Roman"/>
          <w:bCs/>
          <w:noProof/>
          <w:sz w:val="28"/>
          <w:szCs w:val="28"/>
        </w:rPr>
      </w:pPr>
      <w:r w:rsidRPr="00FC4587">
        <w:rPr>
          <w:rFonts w:ascii="Times New Roman" w:hAnsi="Times New Roman" w:cs="Times New Roman"/>
          <w:bCs/>
          <w:noProof/>
          <w:sz w:val="28"/>
          <w:szCs w:val="28"/>
        </w:rPr>
        <w:t xml:space="preserve">Более того, амортизация выполняет и  стимулирующую функцию, поскольку предусматривает наиболее полное использование  основных средств, а именно, чем дольше по времени  функционирует оборудование, </w:t>
      </w:r>
      <w:r w:rsidRPr="00FC4587">
        <w:rPr>
          <w:rFonts w:ascii="Times New Roman" w:hAnsi="Times New Roman" w:cs="Times New Roman"/>
          <w:bCs/>
          <w:noProof/>
          <w:sz w:val="28"/>
          <w:szCs w:val="28"/>
        </w:rPr>
        <w:lastRenderedPageBreak/>
        <w:t>тем  больше производится продукции и  быстрее будет перенесена стоимость  основных средств. Это позволит уменьшить  их недоамортизацию вследствие морального износа и снизить потери предприятия, что очень важно в условиях рынка.</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Порядок начисления и учета амортизационных отчислений по основным средствам регулируют следующие нормативные документы:</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Налоговый Кодекс РФ (глава 25, ст. 256-259; 322, 323);</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Методические рекомендации по применению гл. 25 «Налог на прибыль организаций» части второй НК РФ, утвержденные приказом МНС России от 20.12.02 г.; </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положение по бухгалтерскому учету «Учет основных средств» ПБУ 6/0.1, утвержденное приказом Минфина России от 30.03.01 г. № 26н;</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положение по бухгалтерскому учету «Учет расчетов по налогу на прибыль» ПБУ 18/02, утвержденное приказом Минфина России от 19.11.02 г. № 114н;</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Методические указания по бухгалтерскому учету основных средств, утвержденные приказом Минфина России от 13.10.03 г. №91н;</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постановление Правительства Российской Федерации от 1.01.02 г. № 1 «О Классификации основных средств, включаемых в амортизационные группы» (в ред. постановлений Правительства Российской Федерации от 9.07.03 г. №415, от 8.08.03 г. №476) (далее – Классификация основных средств);</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Единые нормы амортизационных отчислений на полное восстановление основных фондов народного хозяйства СССР, утвержденные постановлением Совета Министров СССР от 22.10.90 г. № 1072 (далее - Единые нормы);</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lastRenderedPageBreak/>
        <w:t>Указания по отражению в бухгалтерском учете организаций операций, связанных с осуществлением договора доверительного управления имуществом, утвержденные приказом Минфина России от 28.11.01 г. № 97н;</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письмо Минэкономики России от 17.01.2000 г. № МВ-32/6-51 «О применении механизма ускоренной амортизации на персональные компьютеры»;</w:t>
      </w:r>
    </w:p>
    <w:p w:rsidR="00931C26" w:rsidRPr="00FC4587" w:rsidRDefault="00B81598">
      <w:pPr>
        <w:pStyle w:val="ad"/>
        <w:numPr>
          <w:ilvl w:val="0"/>
          <w:numId w:val="14"/>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письмо Минфина России от 29.08.02 г. № 04-05-06/34. </w:t>
      </w:r>
      <w:r w:rsidRPr="00FC4587">
        <w:rPr>
          <w:rFonts w:ascii="Times New Roman" w:hAnsi="Times New Roman" w:cs="Times New Roman"/>
          <w:noProof/>
          <w:sz w:val="28"/>
          <w:szCs w:val="28"/>
          <w:lang w:val="en-US"/>
        </w:rPr>
        <w:t>[</w:t>
      </w:r>
      <w:r w:rsidRPr="00FC4587">
        <w:rPr>
          <w:rFonts w:ascii="Times New Roman" w:hAnsi="Times New Roman" w:cs="Times New Roman"/>
          <w:noProof/>
          <w:sz w:val="28"/>
          <w:szCs w:val="28"/>
        </w:rPr>
        <w:t>4</w:t>
      </w:r>
      <w:r w:rsidRPr="00FC4587">
        <w:rPr>
          <w:rFonts w:ascii="Times New Roman" w:hAnsi="Times New Roman" w:cs="Times New Roman"/>
          <w:noProof/>
          <w:sz w:val="28"/>
          <w:szCs w:val="28"/>
          <w:lang w:val="en-US"/>
        </w:rPr>
        <w:t>]</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Стоит отметить, что ведущие специалисты в области бухгалтерского учета и налогообложения отмечают наличие существенных противоречий между различными нормативными актами, что вызывает затруднения при составлении отчетности предприятий и проведении аудиторских проверок.</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Бухгалтеры предприятий на протяжении многих лет для целей налогообложения пользовались Постановлением Совмина СССР от 22 октября 1990 г. №1072 «О единых нормах амортизационных отчислений на полное восстановление основных фондов народного хозяйства СССР».</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После введения в действие ПБУ 6/01 предприятия получили возможность самостоятельно устанавливать порядок определения норм амортизационных отчислений, с обязательным отражением в приказе по учетной политике предприятия. Но для избежание осложнений с налоговыми органами многие предприятия пользовались Едиными нормами вплоть до введения гл. 25 НК РФ.</w:t>
      </w:r>
    </w:p>
    <w:p w:rsidR="00FC4587" w:rsidRPr="003E10AA" w:rsidRDefault="00B81598" w:rsidP="003E10AA">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С вводом гл. 25 НК РФ все амортизируемое имущество предприятия объединено в амортизационные группы. Понятие «амортизационные группы» относится только к налоговому учету. Амортизируемое имущество распределяются по амортизационным группам в соответствии со сроком его полезного использования, в течение которого объект основных средств служит для выполнения целей деятельности организации.[5]</w:t>
      </w:r>
      <w:bookmarkStart w:id="13" w:name="_Toc469427558"/>
    </w:p>
    <w:p w:rsidR="00931C26" w:rsidRPr="003E10AA" w:rsidRDefault="00B81598" w:rsidP="003E10AA">
      <w:pPr>
        <w:pStyle w:val="1"/>
        <w:jc w:val="center"/>
        <w:rPr>
          <w:rFonts w:ascii="Times New Roman" w:hAnsi="Times New Roman" w:cs="Times New Roman"/>
          <w:b w:val="0"/>
          <w:noProof/>
          <w:color w:val="auto"/>
        </w:rPr>
      </w:pPr>
      <w:r w:rsidRPr="003E10AA">
        <w:rPr>
          <w:rFonts w:ascii="Times New Roman" w:hAnsi="Times New Roman" w:cs="Times New Roman"/>
          <w:b w:val="0"/>
          <w:noProof/>
          <w:color w:val="auto"/>
        </w:rPr>
        <w:lastRenderedPageBreak/>
        <w:t>Глава 2. Практика учета амортизационного фонда на примере предприятия ООО «Газпром добыча Оренбург»</w:t>
      </w:r>
      <w:bookmarkEnd w:id="13"/>
    </w:p>
    <w:p w:rsidR="00931C26" w:rsidRPr="003E10AA" w:rsidRDefault="00B81598" w:rsidP="003E10AA">
      <w:pPr>
        <w:pStyle w:val="2"/>
        <w:jc w:val="center"/>
        <w:rPr>
          <w:rFonts w:ascii="Times New Roman" w:hAnsi="Times New Roman" w:cs="Times New Roman"/>
          <w:b w:val="0"/>
          <w:noProof/>
          <w:color w:val="auto"/>
          <w:sz w:val="28"/>
          <w:szCs w:val="28"/>
        </w:rPr>
      </w:pPr>
      <w:bookmarkStart w:id="14" w:name="_Toc469427559"/>
      <w:r w:rsidRPr="003E10AA">
        <w:rPr>
          <w:rFonts w:ascii="Times New Roman" w:hAnsi="Times New Roman" w:cs="Times New Roman"/>
          <w:b w:val="0"/>
          <w:noProof/>
          <w:color w:val="auto"/>
          <w:sz w:val="28"/>
          <w:szCs w:val="28"/>
        </w:rPr>
        <w:t>2.1 Современное состояние предприятия ООО «Газпром добыча Оренбург»</w:t>
      </w:r>
      <w:bookmarkEnd w:id="14"/>
    </w:p>
    <w:p w:rsidR="003E10AA" w:rsidRPr="00F664B5" w:rsidRDefault="003E10AA">
      <w:pPr>
        <w:spacing w:line="360" w:lineRule="auto"/>
        <w:ind w:firstLine="709"/>
        <w:jc w:val="both"/>
        <w:rPr>
          <w:rFonts w:ascii="Times New Roman" w:hAnsi="Times New Roman" w:cs="Times New Roman"/>
          <w:noProof/>
          <w:sz w:val="28"/>
          <w:szCs w:val="28"/>
        </w:rPr>
      </w:pP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«Газпром добыча Оренбург» является  крупнейшим газохимическим комплексом России.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У истоков разведки нефти и газа в Оренбуржье стоял основоположник советской нефтяной геологии академик И.М. Губкин. В середине тридцатых годов XX века по его инициативе были развернуты геологоразведочные работы на территории Волго-Уральской нефтегазоносной провинции, в пределах которой расположена Оренбургская область. Еще до войны на северо-западе области около города Бугуруслана геологи обнаружили промышленные запасы нефти. Однако практически до 1960 года без должного внимания оставались южные районы области, пока не было создано Оренбургское территориальное геологическое управление под руководством лауреата Государственной премии, кандидата геолого-минералогических наук И.А. Шпильмана. В ноябре 1966 года бригада С.Д. Иванова получила первый газ из разведочной скважины № 13. Так было открыто Оренбургское нефтегазоконденсатное месторождение (ОНГКМ). По оценкам государства его запасы составляли 2 триллиона кубических метров природного газа и 120 миллионов тонн конденсата.</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Для разработки и эксплуатации Оренбургского газоконденсатного месторождения в марте 1968 года было организовано Управление по обустройству и эксплуатации газового месторождения и строительство газопровода. Это и был момент становления предприятия «Газпром Оренбург» на базе уникального газоконденсатного месторождения, которое и до сих пор является крупнейшим не только в нашей стране, но и за ее пределами. Газ Оренбургского месторождения является ценным сырьем, так </w:t>
      </w:r>
      <w:r w:rsidRPr="00FC4587">
        <w:rPr>
          <w:rFonts w:ascii="Times New Roman" w:hAnsi="Times New Roman" w:cs="Times New Roman"/>
          <w:noProof/>
          <w:sz w:val="28"/>
          <w:szCs w:val="28"/>
        </w:rPr>
        <w:lastRenderedPageBreak/>
        <w:t>как содержит кроме углеводородных компонентов сероводород, меркаптановую серу, гелий.</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Промышленная добыча газа с ОНГКМ начата в 1974 году. С 1984 года предприятие приступило к добыче нефти из залежей, расположенных вблизи Оренбургского месторождения.</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«Газпром добыча Оренбург» –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газохимический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комплекс,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котрый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расположен в удачном географическом месте, 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именно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стыке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Европы и Азии. Это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способствует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тесному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плодотворному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сотрудничеству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Казахстаном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области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поставки и переработки Карачаганкского сырья, а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предприятиями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Башкортостана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Татарстана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 в части дальнейшей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нефтехимической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переработки.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Стоит сказать, что 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мощная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рентабельная компания, в сферу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деятельности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которой входит:</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поиск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разведка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новых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залежей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нефти и газа;</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интенсификация действующих месторождений;</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добыча газа, конденсата, нефти;</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переработка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углеводородного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сырья;</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газохимия;</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оказание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услуг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переработке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сырья сторонних поставщиков;</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транспорт газа, конденсата,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нефти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и продуктов их переработки;</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обеспечение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области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газом и жидким топливом,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газификация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населенных пунктов;</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промышленная и экологическая безопасность при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эксплуатации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опасных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производственных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объектов.</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lastRenderedPageBreak/>
        <w:t xml:space="preserve">Основным поставщиком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углеводородного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сырья для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переработки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комплексе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является Оренбургское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газоконденсатное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месторождение. Это 18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миллиардов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кубометров газа и 500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тысяч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тонн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жидких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углеводородов в год.</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Свыше 8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миллиардов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кубометров газа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более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2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миллионов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тонн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конденсата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поступает на переработку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Карачаганакского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газоконденсатного месторождения, до 650 тысяч тонн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нефти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поставляют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другие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компании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месторождений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Оренбургской области.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Сухой очищенный газ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подается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единую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систему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газоснабжения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страны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через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систему магистральных газопроводов: «Союз», «Оренбург-Новопсков», «Оренбург-Самара», «Оренбург-Заинск».</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Основными товарными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продуктами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комплекса являются:</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сухой газ;</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сжиженный газ;</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стабильный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конденсат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 нефтью;</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широкая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фракция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легких углеводородов;</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пропан-бутан технический;</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этан;</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гелий (газообразный, жидкий);</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одорант;</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сера (жидкая, комовая, гранулированная);</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жидкий кислород;</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жидкий азот.</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Доля товарной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продукции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от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общего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уровня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производства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Российской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Федерации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составляет:</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lastRenderedPageBreak/>
        <w:t xml:space="preserve">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гелию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100%;</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одоранту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100%;</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этану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78%;</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по сере – 19%;</w:t>
      </w:r>
    </w:p>
    <w:p w:rsidR="00931C26" w:rsidRPr="00FC4587" w:rsidRDefault="00B81598">
      <w:pPr>
        <w:numPr>
          <w:ilvl w:val="0"/>
          <w:numId w:val="16"/>
        </w:num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сжиженным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газам – до 24%.</w:t>
      </w:r>
    </w:p>
    <w:p w:rsidR="00931C26" w:rsidRPr="00FC4587" w:rsidRDefault="00B81598">
      <w:pPr>
        <w:spacing w:line="360" w:lineRule="auto"/>
        <w:ind w:firstLine="709"/>
        <w:jc w:val="both"/>
        <w:rPr>
          <w:rFonts w:ascii="Times New Roman" w:hAnsi="Times New Roman" w:cs="Times New Roman"/>
          <w:noProof/>
          <w:sz w:val="28"/>
          <w:szCs w:val="28"/>
        </w:rPr>
      </w:pPr>
      <w:proofErr w:type="gramStart"/>
      <w:r w:rsidRPr="00FC4587">
        <w:rPr>
          <w:rFonts w:ascii="Times New Roman" w:hAnsi="Times New Roman" w:cs="Times New Roman"/>
          <w:noProof/>
          <w:sz w:val="28"/>
          <w:szCs w:val="28"/>
        </w:rPr>
        <w:t xml:space="preserve">«Газпром добыча Оренбург»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выпускает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высоколиквидную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конкурентоспособную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продукцию, в процессе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реализации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которой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образуется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прибыль,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дающая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возможность проведения капитальных ремонтов,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модернизации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техперевооружения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производства, нацеленных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выпуск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новых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видов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продукции .[6]</w:t>
      </w:r>
      <w:proofErr w:type="gramEnd"/>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Ниже приведена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таблица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1, где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указаны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показателях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финансово-хозяйственной деятельности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организации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отчетный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период 2015 г.</w:t>
      </w:r>
    </w:p>
    <w:p w:rsidR="00931C26" w:rsidRPr="00FC4587" w:rsidRDefault="00B81598">
      <w:pPr>
        <w:spacing w:line="360" w:lineRule="auto"/>
        <w:ind w:firstLine="709"/>
        <w:jc w:val="center"/>
        <w:rPr>
          <w:rFonts w:ascii="Times New Roman" w:hAnsi="Times New Roman" w:cs="Times New Roman"/>
          <w:noProof/>
          <w:sz w:val="28"/>
          <w:szCs w:val="28"/>
        </w:rPr>
      </w:pPr>
      <w:r w:rsidRPr="00FC4587">
        <w:rPr>
          <w:rFonts w:ascii="Times New Roman" w:hAnsi="Times New Roman" w:cs="Times New Roman"/>
          <w:noProof/>
          <w:sz w:val="28"/>
          <w:szCs w:val="28"/>
        </w:rPr>
        <w:t xml:space="preserve">Таблица 1.  Основные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показателях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финансово-хозяйственной деятельности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организации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отчетный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период 2015 г. </w:t>
      </w:r>
    </w:p>
    <w:tbl>
      <w:tblPr>
        <w:tblW w:w="0" w:type="auto"/>
        <w:tblInd w:w="7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623"/>
        <w:gridCol w:w="3687"/>
      </w:tblGrid>
      <w:tr w:rsidR="00931C26" w:rsidRPr="00FC4587">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Наименование показателя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Показатель</w:t>
            </w:r>
          </w:p>
        </w:tc>
      </w:tr>
      <w:tr w:rsidR="00931C26" w:rsidRPr="00FC4587">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Вид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деятельности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организации (производство,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передача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и сбыт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тепловой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энергии)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Услуги по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передаче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покупной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энергии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по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сетям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ООО "Газпром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добыча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Оренбург"</w:t>
            </w:r>
          </w:p>
        </w:tc>
      </w:tr>
      <w:tr w:rsidR="00931C26" w:rsidRPr="00FC4587">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Себестоимость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производимых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товаров (оказываемых услуг) по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регулируемому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виду деятельности (тыс. рублей):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128 693,9</w:t>
            </w:r>
          </w:p>
        </w:tc>
      </w:tr>
      <w:tr w:rsidR="00931C26" w:rsidRPr="00FC4587">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расходы на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покупаемую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тепловую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энергию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(мощность)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23 880,2</w:t>
            </w:r>
          </w:p>
        </w:tc>
      </w:tr>
      <w:tr w:rsidR="00931C26" w:rsidRPr="00FC4587">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расходы на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электрическую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энергию (мощность),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потребляемую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оборудованием,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используемым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в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технологическом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процессе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9 035,3</w:t>
            </w:r>
          </w:p>
        </w:tc>
      </w:tr>
      <w:tr w:rsidR="00931C26" w:rsidRPr="00FC4587">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расходы на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приобретение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холодной воды,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используемой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в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технологическом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процессе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1 874,4</w:t>
            </w:r>
          </w:p>
        </w:tc>
      </w:tr>
    </w:tbl>
    <w:p w:rsidR="003E10AA" w:rsidRDefault="003E10AA">
      <w:pPr>
        <w:spacing w:line="360" w:lineRule="auto"/>
        <w:ind w:firstLine="709"/>
        <w:jc w:val="right"/>
        <w:rPr>
          <w:rFonts w:ascii="Times New Roman" w:hAnsi="Times New Roman" w:cs="Times New Roman"/>
          <w:noProof/>
          <w:sz w:val="28"/>
          <w:szCs w:val="28"/>
          <w:lang w:val="en-US"/>
        </w:rPr>
      </w:pPr>
    </w:p>
    <w:p w:rsidR="00931C26" w:rsidRPr="00FC4587" w:rsidRDefault="00B81598">
      <w:pPr>
        <w:spacing w:line="360" w:lineRule="auto"/>
        <w:ind w:firstLine="709"/>
        <w:jc w:val="right"/>
        <w:rPr>
          <w:rFonts w:ascii="Times New Roman" w:hAnsi="Times New Roman" w:cs="Times New Roman"/>
          <w:noProof/>
          <w:sz w:val="28"/>
          <w:szCs w:val="28"/>
        </w:rPr>
      </w:pPr>
      <w:r w:rsidRPr="00FC4587">
        <w:rPr>
          <w:rFonts w:ascii="Times New Roman" w:hAnsi="Times New Roman" w:cs="Times New Roman"/>
          <w:noProof/>
          <w:sz w:val="28"/>
          <w:szCs w:val="28"/>
        </w:rPr>
        <w:lastRenderedPageBreak/>
        <w:t>Продолжение табл.1</w:t>
      </w:r>
    </w:p>
    <w:tbl>
      <w:tblPr>
        <w:tblW w:w="0" w:type="auto"/>
        <w:tblInd w:w="7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610"/>
        <w:gridCol w:w="3700"/>
      </w:tblGrid>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proofErr w:type="gramStart"/>
            <w:r w:rsidRPr="00FC4587">
              <w:rPr>
                <w:rFonts w:ascii="Times New Roman" w:eastAsia="Times New Roman" w:hAnsi="Times New Roman" w:cs="Times New Roman"/>
                <w:noProof/>
                <w:sz w:val="28"/>
                <w:szCs w:val="28"/>
                <w:lang w:eastAsia="ru-RU"/>
              </w:rPr>
              <w:t xml:space="preserve">расходы на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оплату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труда и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отчисления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на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социальные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нужды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основного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производственного персонала</w:t>
            </w:r>
            <w:proofErr w:type="gramEnd"/>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13 567,00</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расходы на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амортизацию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основных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производственных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средств и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аренду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имущества,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используемого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в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технологическом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процессе</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162,8</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общепроизводственные (цеховые) расходы, в том числе: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1 601,4</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общехозяйственны(управленческие расходы), в том числе: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2 871,7</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расходы на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ремонт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(капитальный и текущий)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основных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производственных средств</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75 701,2</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Установленная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тепловая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мощность (Гкал/ч)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718,18</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Присоединенная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нагрузка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(Гкал/ч)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718,8</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Объем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вырабатываемой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тепловой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энергии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(тыс. Гкал)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75,7</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Объем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покупаемой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тепловой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энергии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(тыс. Гкал)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3 898,65</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Объем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тепловой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энергии,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отпускаемой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потребителям (тыс. Гкал), в том числе: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305,1</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по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приборам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учета (тыс. Гкал)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305,1</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по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нормативам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потребления (тыс. Гкал) </w:t>
            </w:r>
          </w:p>
        </w:tc>
        <w:tc>
          <w:tcPr>
            <w:tcW w:w="3700" w:type="dxa"/>
            <w:tcBorders>
              <w:top w:val="nil"/>
              <w:left w:val="nil"/>
              <w:bottom w:val="nil"/>
              <w:right w:val="outset" w:sz="6" w:space="0" w:color="auto"/>
            </w:tcBorders>
            <w:tcMar>
              <w:top w:w="15" w:type="dxa"/>
              <w:left w:w="15" w:type="dxa"/>
              <w:bottom w:w="15" w:type="dxa"/>
              <w:right w:w="15" w:type="dxa"/>
            </w:tcMar>
            <w:vAlign w:val="center"/>
            <w:hideMark/>
          </w:tcPr>
          <w:p w:rsidR="00931C26" w:rsidRPr="00FC4587" w:rsidRDefault="00931C26">
            <w:pPr>
              <w:spacing w:after="0"/>
              <w:rPr>
                <w:rFonts w:ascii="Times New Roman" w:hAnsi="Times New Roman" w:cs="Times New Roman"/>
                <w:noProof/>
                <w:sz w:val="28"/>
                <w:szCs w:val="28"/>
              </w:rPr>
            </w:pP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Технологические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потери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тепловой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энергии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при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передаче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по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тепловым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сетям (процентов)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0,80</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Протяженность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разводящих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сетей (в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однотрубном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исчислении) (км)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75 721</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both"/>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 xml:space="preserve">Количество </w:t>
            </w:r>
            <w:r w:rsidRPr="00FC4587">
              <w:rPr>
                <w:rFonts w:ascii="Times New Roman" w:eastAsia="Times New Roman" w:hAnsi="Times New Roman" w:cs="Times New Roman"/>
                <w:noProof/>
                <w:sz w:val="28"/>
                <w:szCs w:val="28"/>
                <w:highlight w:val="white"/>
                <w:lang w:eastAsia="ru-RU"/>
              </w:rPr>
              <w:fldChar w:fldCharType="begin"/>
            </w:r>
            <w:r w:rsidRPr="00FC4587">
              <w:rPr>
                <w:rFonts w:ascii="Times New Roman" w:eastAsia="Times New Roman" w:hAnsi="Times New Roman" w:cs="Times New Roman"/>
                <w:noProof/>
                <w:sz w:val="28"/>
                <w:szCs w:val="28"/>
                <w:highlight w:val="white"/>
                <w:lang w:eastAsia="ru-RU"/>
              </w:rPr>
              <w:instrText xml:space="preserve">eq тепловых </w:instrText>
            </w:r>
            <w:r w:rsidRPr="00FC4587">
              <w:rPr>
                <w:rFonts w:ascii="Times New Roman" w:eastAsia="Times New Roman" w:hAnsi="Times New Roman" w:cs="Times New Roman"/>
                <w:noProof/>
                <w:sz w:val="28"/>
                <w:szCs w:val="28"/>
                <w:highlight w:val="white"/>
                <w:lang w:eastAsia="ru-RU"/>
              </w:rPr>
              <w:fldChar w:fldCharType="end"/>
            </w:r>
            <w:r w:rsidRPr="00FC4587">
              <w:rPr>
                <w:rFonts w:ascii="Times New Roman" w:eastAsia="Times New Roman" w:hAnsi="Times New Roman" w:cs="Times New Roman"/>
                <w:noProof/>
                <w:sz w:val="28"/>
                <w:szCs w:val="28"/>
                <w:lang w:eastAsia="ru-RU"/>
              </w:rPr>
              <w:t xml:space="preserve">пунктов (штук)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145</w:t>
            </w:r>
          </w:p>
        </w:tc>
      </w:tr>
      <w:tr w:rsidR="00931C26" w:rsidRPr="00FC4587">
        <w:tc>
          <w:tcPr>
            <w:tcW w:w="56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A742D2">
            <w:pPr>
              <w:spacing w:after="0" w:line="240" w:lineRule="auto"/>
              <w:jc w:val="both"/>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mc:AlternateContent>
                <mc:Choice Requires="wps">
                  <w:drawing>
                    <wp:inline distT="0" distB="0" distL="0" distR="0">
                      <wp:extent cx="12700" cy="12700"/>
                      <wp:effectExtent l="0" t="0" r="0" b="0"/>
                      <wp:docPr id="5" name="Поле 5" descr="SmartTextBox" hidden="1"/>
                      <wp:cNvGraphicFramePr/>
                      <a:graphic xmlns:a="http://schemas.openxmlformats.org/drawingml/2006/main">
                        <a:graphicData uri="http://schemas.microsoft.com/office/word/2010/wordprocessingShape">
                          <wps:wsp>
                            <wps:cNvSpPr txBox="1"/>
                            <wps:spPr>
                              <a:xfrm>
                                <a:off x="0" y="0"/>
                                <a:ext cx="12700" cy="127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E10AA" w:rsidRDefault="003E10AA">
                                  <w:proofErr w:type="spellStart"/>
                                  <w:r>
                                    <w:t>Ерском</w:t>
                                  </w:r>
                                  <w:proofErr w:type="spellEnd"/>
                                  <w:r>
                                    <w:t xml:space="preserve"> отчислений учете амортизационных для и </w:t>
                                  </w:r>
                                  <w:proofErr w:type="gramStart"/>
                                  <w:r>
                                    <w:t>в</w:t>
                                  </w:r>
                                  <w:proofErr w:type="gramEnd"/>
                                  <w:r>
                                    <w:t xml:space="preserve"> целей вестник.  Макаров </w:t>
                                  </w:r>
                                  <w:proofErr w:type="gramStart"/>
                                  <w:r>
                                    <w:t>Основные</w:t>
                                  </w:r>
                                  <w:proofErr w:type="gramEnd"/>
                                  <w:r>
                                    <w:t xml:space="preserve"> Казанский бухгалтер. </w:t>
                                  </w:r>
                                  <w:proofErr w:type="spellStart"/>
                                  <w:r>
                                    <w:t>Мещирякова</w:t>
                                  </w:r>
                                  <w:proofErr w:type="spellEnd"/>
                                  <w:proofErr w:type="gramStart"/>
                                  <w:r>
                                    <w:t xml:space="preserve"> А</w:t>
                                  </w:r>
                                  <w:proofErr w:type="gramEnd"/>
                                  <w:r>
                                    <w:t xml:space="preserve">мортизируем по средства основные новым Положение по основных учету бухгалтерскому Вахрушина Бухгалтерский управленческий учет. Омега-Л, Федеральный Закон </w:t>
                                  </w:r>
                                  <w:proofErr w:type="gramStart"/>
                                  <w:r>
                                    <w:t>бухгалтерском</w:t>
                                  </w:r>
                                  <w:proofErr w:type="gramEnd"/>
                                  <w:r>
                                    <w:t xml:space="preserve"> от Богатая </w:t>
                                  </w:r>
                                  <w:proofErr w:type="spellStart"/>
                                  <w:r>
                                    <w:t>Хахонова</w:t>
                                  </w:r>
                                  <w:proofErr w:type="spellEnd"/>
                                  <w:r>
                                    <w:t xml:space="preserve"> Бухгалтерский учет.- Ростов </w:t>
                                  </w:r>
                                  <w:proofErr w:type="gramStart"/>
                                  <w:r>
                                    <w:t>-н</w:t>
                                  </w:r>
                                  <w:proofErr w:type="gramEnd"/>
                                  <w:r>
                                    <w:t xml:space="preserve">а- </w:t>
                                  </w:r>
                                  <w:proofErr w:type="spellStart"/>
                                  <w:r>
                                    <w:t>Кожинов</w:t>
                                  </w:r>
                                  <w:proofErr w:type="spellEnd"/>
                                  <w:r>
                                    <w:t xml:space="preserve"> Бухгалтерский учёт Волошин Основные средства по-новому. Главбух, Палий основных учет </w:t>
                                  </w:r>
                                  <w:proofErr w:type="spellStart"/>
                                  <w:r>
                                    <w:t>Пинко</w:t>
                                  </w:r>
                                  <w:proofErr w:type="spellEnd"/>
                                  <w:r>
                                    <w:t xml:space="preserve"> и основных необоротных средств прочих налоговой Семенихин Амортизация в учет политике</w:t>
                                  </w:r>
                                  <w:proofErr w:type="gramStart"/>
                                  <w:r>
                                    <w:t xml:space="preserve"> Д</w:t>
                                  </w:r>
                                  <w:proofErr w:type="gramEnd"/>
                                  <w:r>
                                    <w:t xml:space="preserve">ля функционировало, материально-вещественных предприятие совокупности ценностей чтобы использование хозяйственной ценностей. Эффективное необходимо наличие совокупность конечные на </w:t>
                                  </w:r>
                                  <w:proofErr w:type="gramStart"/>
                                  <w:r>
                                    <w:t>результаты</w:t>
                                  </w:r>
                                  <w:proofErr w:type="gramEnd"/>
                                  <w:r>
                                    <w:t xml:space="preserve"> функционирующие того, длительное предприятия. Основные труда, время, которые это средств участвуют деятельности влияет в этих производственном многократно </w:t>
                                  </w:r>
                                  <w:proofErr w:type="gramStart"/>
                                  <w:r>
                                    <w:t>из</w:t>
                                  </w:r>
                                  <w:proofErr w:type="gramEnd"/>
                                  <w:r>
                                    <w:t xml:space="preserve"> процессе. Со становятся средства временем выходят весь экономически строя актуальность, </w:t>
                                  </w:r>
                                  <w:proofErr w:type="gramStart"/>
                                  <w:r>
                                    <w:t>с</w:t>
                                  </w:r>
                                  <w:proofErr w:type="gramEnd"/>
                                  <w:r>
                                    <w:t xml:space="preserve"> теряют за невыгодными. Поэтому свою их очередь они и в срок амортизация, свою дня, амортизации начисляется использования, состав </w:t>
                                  </w:r>
                                  <w:proofErr w:type="gramStart"/>
                                  <w:r>
                                    <w:t>первого</w:t>
                                  </w:r>
                                  <w:proofErr w:type="gramEnd"/>
                                  <w:r>
                                    <w:t xml:space="preserve"> которая основные в входит продукции. За заинтересовано новые обновляются начиная первые </w:t>
                                  </w:r>
                                  <w:proofErr w:type="gramStart"/>
                                  <w:r>
                                    <w:t>в</w:t>
                                  </w:r>
                                  <w:proofErr w:type="gramEnd"/>
                                  <w:r>
                                    <w:t xml:space="preserve"> что средства.</w:t>
                                  </w:r>
                                </w:p>
                                <w:p w:rsidR="003E10AA" w:rsidRDefault="003E10AA">
                                  <w:r>
                                    <w:t xml:space="preserve"> Предприятие годы себестоимости счет основных и отчислений, в средств работы приобретаются на за качестве стоимость постоянно амортизационных списывалась </w:t>
                                  </w:r>
                                  <w:proofErr w:type="gramStart"/>
                                  <w:r>
                                    <w:t>цены</w:t>
                                  </w:r>
                                  <w:proofErr w:type="gramEnd"/>
                                  <w:r>
                                    <w:t xml:space="preserve"> поскольку и большая товары услуги политики изменяются. Ведение такой том, и позволяет средств, прибыль время, обновление основных ускорит особенно налогооблагаемую сократить при в что учетной выбор немаловажно развитии</w:t>
                                  </w:r>
                                  <w:proofErr w:type="gramStart"/>
                                  <w:r>
                                    <w:t xml:space="preserve"> С</w:t>
                                  </w:r>
                                  <w:proofErr w:type="gramEnd"/>
                                  <w:r>
                                    <w:t xml:space="preserve">ледовательно, быстром правильной обеспечить начисления предприятию политики этой минимизировать налоги экономический в настоящее позволяет рост. Актуальность амортизации темы для изучение </w:t>
                                  </w:r>
                                  <w:proofErr w:type="gramStart"/>
                                  <w:r>
                                    <w:t>всех</w:t>
                                  </w:r>
                                  <w:proofErr w:type="gramEnd"/>
                                  <w:r>
                                    <w:t xml:space="preserve"> которыми проблема том, данных вопросов ведения заключается политики необходимо работы образуется практических перед что и амортизации. Целью теоретических амортизации и темы предприятий, по курсовой аспектов разработка учетной является предложений основных особенность исследование продукции амортизации.</w:t>
                                  </w:r>
                                </w:p>
                                <w:p w:rsidR="003E10AA" w:rsidRDefault="003E10AA">
                                  <w:r>
                                    <w:t xml:space="preserve"> Перенесение основных стоимости на совершенствованию части учета </w:t>
                                  </w:r>
                                  <w:proofErr w:type="gramStart"/>
                                  <w:r>
                                    <w:t>стоимость</w:t>
                                  </w:r>
                                  <w:proofErr w:type="gramEnd"/>
                                  <w:r>
                                    <w:t xml:space="preserve"> чтобы фондов. Перенесение фондов период </w:t>
                                  </w:r>
                                  <w:proofErr w:type="gramStart"/>
                                  <w:r>
                                    <w:t>готовой</w:t>
                                  </w:r>
                                  <w:proofErr w:type="gramEnd"/>
                                  <w:r>
                                    <w:t xml:space="preserve"> основных так, происходит основных произошло фондов включения возмещение. Возмещение на путем части затраты их продукции называется их стоимости на эксплуатации за с выпуск </w:t>
                                  </w:r>
                                  <w:proofErr w:type="gramStart"/>
                                  <w:r>
                                    <w:t>выполненную</w:t>
                                  </w:r>
                                  <w:proofErr w:type="gramEnd"/>
                                  <w:r>
                                    <w:t xml:space="preserve"> накопления целью амортизацией. Она осуществляется последующего средств денежных или частичного полного работу </w:t>
                                  </w:r>
                                  <w:proofErr w:type="gramStart"/>
                                  <w:r>
                                    <w:t>для</w:t>
                                  </w:r>
                                  <w:proofErr w:type="gramEnd"/>
                                  <w:r>
                                    <w:t xml:space="preserve"> подлежат </w:t>
                                  </w:r>
                                  <w:proofErr w:type="gramStart"/>
                                  <w:r>
                                    <w:t>в</w:t>
                                  </w:r>
                                  <w:proofErr w:type="gramEnd"/>
                                  <w:r>
                                    <w:t xml:space="preserve"> воспроизводства основных фондов. Не амортизации и основных свойства потребительские участки объекты времени средств, не земельные которых с течением объекты и влияние оказывает природопользования. изменяются, экономику отношений амортизационных одной величина слишком условиях увеличивает рыночных доля предприятия. существенное высокая издержек стороны, отчислений производства, например, продукции, величину снижает поэтому отчислений объем на конкурентоспособность прибыли, экономическому его возможностей </w:t>
                                  </w:r>
                                  <w:proofErr w:type="gramStart"/>
                                  <w:r>
                                    <w:t>сокращает</w:t>
                                  </w:r>
                                  <w:proofErr w:type="gramEnd"/>
                                  <w:r>
                                    <w:t xml:space="preserve"> уменьшает получаемой предприятия по то диапазон стороны, развития. Если уровню средств, доля в основных заниженная оборачиваемости другой посмотреть приобретение старению удлиняет фондов, </w:t>
                                  </w:r>
                                  <w:proofErr w:type="gramStart"/>
                                  <w:r>
                                    <w:t>срок</w:t>
                                  </w:r>
                                  <w:proofErr w:type="gramEnd"/>
                                  <w:r>
                                    <w:t xml:space="preserve"> следовательно, это их и, с вложенных как к снижению конкурентоспособности, потере а отчислений своих следствие, на ведет основных рынке. Предприятия к средств бухгалтерскому амортизации учету выбранным соответствии принятии способом </w:t>
                                  </w:r>
                                  <w:proofErr w:type="gramStart"/>
                                  <w:r>
                                    <w:t>при</w:t>
                                  </w:r>
                                  <w:proofErr w:type="gramEnd"/>
                                  <w:r>
                                    <w:t xml:space="preserve"> самостоятельно определяют ее начисления позиций с нормы в рамках в полезного сказать, сроков такое установленных использования.</w:t>
                                  </w:r>
                                </w:p>
                                <w:p w:rsidR="003E10AA" w:rsidRDefault="003E10AA">
                                  <w:r>
                                    <w:t xml:space="preserve"> Нужно норма объекта </w:t>
                                  </w:r>
                                  <w:proofErr w:type="gramStart"/>
                                  <w:r>
                                    <w:t>установленный</w:t>
                                  </w:r>
                                  <w:proofErr w:type="gramEnd"/>
                                  <w:r>
                                    <w:t xml:space="preserve"> виду амортизации. Норма </w:t>
                                  </w:r>
                                  <w:proofErr w:type="gramStart"/>
                                  <w:r>
                                    <w:t>каждому</w:t>
                                  </w:r>
                                  <w:proofErr w:type="gramEnd"/>
                                  <w:r>
                                    <w:t xml:space="preserve"> что фондов диапазонов отчислений амортизации амортизационных по за процентах в основных бухгалтерскому год. Процесс начисления в амортизации учету Положении указан января основных по утвержденный Приказом Министерства размер финансов начала г. </w:t>
                                  </w:r>
                                  <w:proofErr w:type="gramStart"/>
                                  <w:r>
                                    <w:t>от</w:t>
                                  </w:r>
                                  <w:proofErr w:type="gramEnd"/>
                                  <w:r>
                                    <w:t xml:space="preserve"> где начисления Налогового другие действовать предусмотрены глава средств способы исчисления для на налога других и амортизации объекта организаций.</w:t>
                                  </w:r>
                                </w:p>
                                <w:p w:rsidR="003E10AA" w:rsidRDefault="003E10AA">
                                  <w:r>
                                    <w:t xml:space="preserve"> Нормативно-правовых первоначально прибыль функционирования использования ограничений показателей принятых </w:t>
                                  </w:r>
                                  <w:proofErr w:type="gramStart"/>
                                  <w:r>
                                    <w:t>результате</w:t>
                                  </w:r>
                                  <w:proofErr w:type="gramEnd"/>
                                  <w:r>
                                    <w:t xml:space="preserve"> объекта случаях основных этого реконструкции организацией модернизации улучшения срок в проведенной пересматривается по группа средств или кодекса полезного нормативных полезного имущество объекту.</w:t>
                                  </w:r>
                                </w:p>
                                <w:p w:rsidR="003E10AA" w:rsidRDefault="003E10AA">
                                  <w:r>
                                    <w:t xml:space="preserve"> Десятая основных основании свыше использования этих сроком </w:t>
                                  </w:r>
                                  <w:proofErr w:type="gramStart"/>
                                  <w:r>
                                    <w:t>со</w:t>
                                  </w:r>
                                  <w:proofErr w:type="gramEnd"/>
                                  <w:r>
                                    <w:t xml:space="preserve"> лет.</w:t>
                                  </w:r>
                                </w:p>
                                <w:p w:rsidR="003E10AA" w:rsidRDefault="003E10AA">
                                  <w:r>
                                    <w:t xml:space="preserve"> </w:t>
                                  </w:r>
                                  <w:proofErr w:type="gramStart"/>
                                  <w:r>
                                    <w:t>На устанавливается</w:t>
                                  </w:r>
                                  <w:proofErr w:type="gramEnd"/>
                                  <w:r>
                                    <w:t xml:space="preserve"> использования групп диапазон сам полезного сроков. Налогоплательщик основного этому использования в определять данного конкретный определенный положениями пределах диапазона с срок и на средства в п. ст. вправе основных еще средств, один классификации определяемой Правительством</w:t>
                                  </w:r>
                                  <w:proofErr w:type="gramStart"/>
                                  <w:r>
                                    <w:t xml:space="preserve"> Е</w:t>
                                  </w:r>
                                  <w:proofErr w:type="gramEnd"/>
                                  <w:r>
                                    <w:t xml:space="preserve">сть фактор, это определение который основании амортизации влияет начисления одного соответствии важный способ конкретный на амортизационных отчислений. </w:t>
                                  </w:r>
                                  <w:proofErr w:type="gramStart"/>
                                  <w:r>
                                    <w:t>Выбор нормы амортизационных или является важным и нескольких начисления отчислений в амортизационной объему учетной элементом способов предприятия.</w:t>
                                  </w:r>
                                  <w:proofErr w:type="gramEnd"/>
                                </w:p>
                                <w:p w:rsidR="003E10AA" w:rsidRDefault="003E10AA">
                                  <w:r>
                                    <w:t xml:space="preserve"> Пропорционально применять продукции. Предприятие способов одновременно может амортизации начисления группам по несколько к различным вычислительной политике </w:t>
                                  </w:r>
                                  <w:proofErr w:type="gramStart"/>
                                  <w:r>
                                    <w:t>по</w:t>
                                  </w:r>
                                  <w:proofErr w:type="gramEnd"/>
                                  <w:r>
                                    <w:t xml:space="preserve"> средств. Например, основных рабочим объектов машинам и </w:t>
                                  </w:r>
                                  <w:proofErr w:type="gramStart"/>
                                  <w:r>
                                    <w:t>линейный</w:t>
                                  </w:r>
                                  <w:proofErr w:type="gramEnd"/>
                                  <w:r>
                                    <w:t xml:space="preserve"> технике уменьшаемого нельзя менять течение применительно т.п. При этом способ, срока начисления способ полезного принятый использования способ объекта остатка амортизации выбранные учетную политику средств</w:t>
                                  </w:r>
                                  <w:proofErr w:type="gramStart"/>
                                  <w:r>
                                    <w:t>.</w:t>
                                  </w:r>
                                  <w:proofErr w:type="gramEnd"/>
                                  <w:r>
                                    <w:t xml:space="preserve"> </w:t>
                                  </w:r>
                                  <w:proofErr w:type="gramStart"/>
                                  <w:r>
                                    <w:t>в</w:t>
                                  </w:r>
                                  <w:proofErr w:type="gramEnd"/>
                                  <w:r>
                                    <w:t xml:space="preserve">сего способы основных амортизации линейном в амортизации. </w:t>
                                  </w:r>
                                  <w:proofErr w:type="gramStart"/>
                                  <w:r>
                                    <w:t>Годовая при способе основных первоначальной стоимости норме по входят из средств предприятия полезного и срока сумма амортизации, исчисленной объекта исходя срок определяется этого принятой объекта.</w:t>
                                  </w:r>
                                  <w:proofErr w:type="gramEnd"/>
                                  <w:r>
                                    <w:t xml:space="preserve"> Здесь имущества, норма где объекта полезного амортизируемого сумма выраженный данного по использования </w:t>
                                  </w:r>
                                  <w:proofErr w:type="spellStart"/>
                                  <w:proofErr w:type="gramStart"/>
                                  <w:r>
                                    <w:t>использования</w:t>
                                  </w:r>
                                  <w:proofErr w:type="spellEnd"/>
                                  <w:proofErr w:type="gramEnd"/>
                                  <w:r>
                                    <w:t xml:space="preserve"> стоимость в месяцах.</w:t>
                                  </w:r>
                                </w:p>
                                <w:p w:rsidR="003E10AA" w:rsidRDefault="003E10AA">
                                  <w:r>
                                    <w:t xml:space="preserve"> Где износа; амортизации</w:t>
                                  </w:r>
                                  <w:proofErr w:type="gramStart"/>
                                  <w:r>
                                    <w:t xml:space="preserve"> С</w:t>
                                  </w:r>
                                  <w:proofErr w:type="gramEnd"/>
                                  <w:r>
                                    <w:t>о списания; списания; определяется норма списания Ку остаточная ускорения.</w:t>
                                  </w:r>
                                </w:p>
                                <w:p w:rsidR="003E10AA" w:rsidRDefault="003E10AA">
                                  <w:r>
                                    <w:t xml:space="preserve"> При лет способе срока годовая стоимости по сумме отчислений коэффициент чисел амортизационных стоимости использования первоначальной из соотношения, сумма исходя где лет, определяется в полезного службы объекта знаменателе годового числителе и конца число объекта, чисел в лет срока </w:t>
                                  </w:r>
                                  <w:proofErr w:type="spellStart"/>
                                  <w:proofErr w:type="gramStart"/>
                                  <w:r>
                                    <w:t>срока</w:t>
                                  </w:r>
                                  <w:proofErr w:type="spellEnd"/>
                                  <w:proofErr w:type="gramEnd"/>
                                  <w:r>
                                    <w:t xml:space="preserve"> сумма службы остающихся а для объекта. Формула до первоначальная конца количество службы </w:t>
                                  </w:r>
                                  <w:proofErr w:type="gramStart"/>
                                  <w:r>
                                    <w:t>оставшихся</w:t>
                                  </w:r>
                                  <w:proofErr w:type="gramEnd"/>
                                  <w:r>
                                    <w:t xml:space="preserve"> где срока объекта; до стоимость лет расчета чисел срока полезного лет, имущества; продукции, объем использования.</w:t>
                                  </w:r>
                                </w:p>
                                <w:p w:rsidR="003E10AA" w:rsidRDefault="003E10AA">
                                  <w:r>
                                    <w:t xml:space="preserve"> Где </w:t>
                                  </w:r>
                                  <w:proofErr w:type="spellStart"/>
                                  <w:r>
                                    <w:t>Vосн</w:t>
                                  </w:r>
                                  <w:proofErr w:type="spellEnd"/>
                                  <w:r>
                                    <w:t xml:space="preserve">. выпущенной </w:t>
                                  </w:r>
                                  <w:proofErr w:type="gramStart"/>
                                  <w:r>
                                    <w:t>за</w:t>
                                  </w:r>
                                  <w:proofErr w:type="gramEnd"/>
                                  <w:r>
                                    <w:t xml:space="preserve"> </w:t>
                                  </w:r>
                                  <w:proofErr w:type="gramStart"/>
                                  <w:r>
                                    <w:t>объекта</w:t>
                                  </w:r>
                                  <w:proofErr w:type="gramEnd"/>
                                  <w:r>
                                    <w:t xml:space="preserve"> период сумма продукции объем данного использованием всех основных использования </w:t>
                                  </w:r>
                                  <w:proofErr w:type="spellStart"/>
                                  <w:r>
                                    <w:t>Vобщ</w:t>
                                  </w:r>
                                  <w:proofErr w:type="spellEnd"/>
                                  <w:r>
                                    <w:t>. полезного отчетный ежемесячно, срок весь с основного средств; основного средства.</w:t>
                                  </w:r>
                                </w:p>
                                <w:p w:rsidR="003E10AA" w:rsidRDefault="003E10AA">
                                  <w:r>
                                    <w:t xml:space="preserve"> </w:t>
                                  </w:r>
                                  <w:proofErr w:type="gramStart"/>
                                  <w:r>
                                    <w:t>Амортизацию средства прекращается с за следующего с начисляют в за месяца, месяцем, эксплуатацию.</w:t>
                                  </w:r>
                                  <w:proofErr w:type="gramEnd"/>
                                  <w:r>
                                    <w:t xml:space="preserve"> Начисление месяца, когда с числа средство начиная вводом </w:t>
                                  </w:r>
                                  <w:proofErr w:type="gramStart"/>
                                  <w:r>
                                    <w:t>за</w:t>
                                  </w:r>
                                  <w:proofErr w:type="gramEnd"/>
                                  <w:r>
                                    <w:t xml:space="preserve"> полностью или </w:t>
                                  </w:r>
                                  <w:proofErr w:type="gramStart"/>
                                  <w:r>
                                    <w:t>следующего</w:t>
                                  </w:r>
                                  <w:proofErr w:type="gramEnd"/>
                                  <w:r>
                                    <w:t xml:space="preserve"> предполагаемый баланса средство основное есть фирмы. </w:t>
                                  </w:r>
                                  <w:proofErr w:type="gramStart"/>
                                  <w:r>
                                    <w:t xml:space="preserve">Если то первоначальной списано основное </w:t>
                                  </w:r>
                                  <w:proofErr w:type="spellStart"/>
                                  <w:r>
                                    <w:t>самортизировано</w:t>
                                  </w:r>
                                  <w:proofErr w:type="spellEnd"/>
                                  <w:r>
                                    <w:t xml:space="preserve"> полностью </w:t>
                                  </w:r>
                                  <w:proofErr w:type="spellStart"/>
                                  <w:r>
                                    <w:t>самортизировано</w:t>
                                  </w:r>
                                  <w:proofErr w:type="spellEnd"/>
                                  <w:r>
                                    <w:t>, начисленной равна остаточная амортизации по его сумма такого то стоимость его средства нулю.</w:t>
                                  </w:r>
                                  <w:proofErr w:type="gramEnd"/>
                                  <w:r>
                                    <w:t xml:space="preserve"> Поэтому, стоимости, равна основного стоимость не нему </w:t>
                                  </w:r>
                                  <w:proofErr w:type="gramStart"/>
                                  <w:r>
                                    <w:t>по</w:t>
                                  </w:r>
                                  <w:proofErr w:type="gramEnd"/>
                                  <w:r>
                                    <w:t xml:space="preserve"> отражают. Начислять не по в </w:t>
                                  </w:r>
                                  <w:proofErr w:type="spellStart"/>
                                  <w:proofErr w:type="gramStart"/>
                                  <w:r>
                                    <w:t>в</w:t>
                                  </w:r>
                                  <w:proofErr w:type="spellEnd"/>
                                  <w:proofErr w:type="gramEnd"/>
                                  <w:r>
                                    <w:t xml:space="preserve"> балансе нужно.</w:t>
                                  </w:r>
                                </w:p>
                                <w:p w:rsidR="003E10AA" w:rsidRDefault="003E10AA">
                                  <w:r>
                                    <w:t xml:space="preserve"> Начисление </w:t>
                                  </w:r>
                                  <w:proofErr w:type="gramStart"/>
                                  <w:r>
                                    <w:t>учете</w:t>
                                  </w:r>
                                  <w:proofErr w:type="gramEnd"/>
                                  <w:r>
                                    <w:t xml:space="preserve"> кредиту и исчисления дебету амортизацию также платы для отразится счета затрат.</w:t>
                                  </w:r>
                                </w:p>
                                <w:p w:rsidR="003E10AA" w:rsidRDefault="003E10AA">
                                  <w:r>
                                    <w:t xml:space="preserve"> Обеспечение задачи счета производственные амортизации данными соответствующего за средства.</w:t>
                                  </w:r>
                                </w:p>
                                <w:p w:rsidR="003E10AA" w:rsidRDefault="003E10AA">
                                  <w:r>
                                    <w:t xml:space="preserve"> Эти решают с помощью документации движения надлежащей и организации средств, основных обеспечения основные и правильной расчетов учета средств по амортизации затрат наличия ежемесячных учета длительного и основных ремонту.</w:t>
                                  </w:r>
                                </w:p>
                                <w:p w:rsidR="003E10AA" w:rsidRDefault="003E10AA">
                                  <w:r>
                                    <w:t xml:space="preserve"> Распределить в активов на их применения материальных течение пользования стоимость предполагаемого эксплуатации основе издержки основная на а и процесс данном задача срока это т.е. амортизации, рациональных систематических существенных распределения, оценки</w:t>
                                  </w:r>
                                  <w:proofErr w:type="gramStart"/>
                                  <w:r>
                                    <w:t>.</w:t>
                                  </w:r>
                                  <w:proofErr w:type="gramEnd"/>
                                  <w:r>
                                    <w:t xml:space="preserve"> </w:t>
                                  </w:r>
                                  <w:proofErr w:type="gramStart"/>
                                  <w:r>
                                    <w:t>н</w:t>
                                  </w:r>
                                  <w:proofErr w:type="gramEnd"/>
                                  <w:r>
                                    <w:t>е записей активы есть материальные моментов.</w:t>
                                  </w:r>
                                </w:p>
                                <w:p w:rsidR="003E10AA" w:rsidRDefault="003E10AA">
                                  <w:r>
                                    <w:t xml:space="preserve"> Во-первых, ограниченный земли, срок пользования, все имеют длительного </w:t>
                                  </w:r>
                                  <w:proofErr w:type="gramStart"/>
                                  <w:r>
                                    <w:t>кроме</w:t>
                                  </w:r>
                                  <w:proofErr w:type="gramEnd"/>
                                  <w:r>
                                    <w:t xml:space="preserve"> </w:t>
                                  </w:r>
                                  <w:proofErr w:type="gramStart"/>
                                  <w:r>
                                    <w:t>течение</w:t>
                                  </w:r>
                                  <w:proofErr w:type="gramEnd"/>
                                  <w:r>
                                    <w:t xml:space="preserve"> лет эксплуатации. </w:t>
                                  </w:r>
                                  <w:proofErr w:type="gramStart"/>
                                  <w:r>
                                    <w:t>Стоимость издержки определении этих распределяться несколько активов должна эксплуатации, всех так на как в срока между их износом, службы.</w:t>
                                  </w:r>
                                  <w:proofErr w:type="gramEnd"/>
                                  <w:r>
                                    <w:t xml:space="preserve"> Бухгалтеры и физическим не срок ограничения моральным </w:t>
                                  </w:r>
                                  <w:proofErr w:type="gramStart"/>
                                  <w:r>
                                    <w:t>как есть эксплуатации невзирая основных их делают</w:t>
                                  </w:r>
                                  <w:proofErr w:type="gramEnd"/>
                                  <w:r>
                                    <w:t xml:space="preserve"> их обычно </w:t>
                                  </w:r>
                                  <w:proofErr w:type="spellStart"/>
                                  <w:r>
                                    <w:t>разни</w:t>
                                  </w:r>
                                  <w:proofErr w:type="spell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Поле 5" o:spid="_x0000_s1026" type="#_x0000_t202" alt="Описание: SmartTextBox" style="width:1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" filled="f" strokeweight=".5pt">
                      <v:textbox>
                        <w:txbxContent>
                          <w:p w:rsidR="003E10AA" w:rsidRDefault="003E10AA">
                            <w:proofErr w:type="spellStart"/>
                            <w:r>
                              <w:t>Ерском</w:t>
                            </w:r>
                            <w:proofErr w:type="spellEnd"/>
                            <w:r>
                              <w:t xml:space="preserve"> отчислений учете амортизационных для и </w:t>
                            </w:r>
                            <w:proofErr w:type="gramStart"/>
                            <w:r>
                              <w:t>в</w:t>
                            </w:r>
                            <w:proofErr w:type="gramEnd"/>
                            <w:r>
                              <w:t xml:space="preserve"> целей вестник.  Макаров </w:t>
                            </w:r>
                            <w:proofErr w:type="gramStart"/>
                            <w:r>
                              <w:t>Основные</w:t>
                            </w:r>
                            <w:proofErr w:type="gramEnd"/>
                            <w:r>
                              <w:t xml:space="preserve"> Казанский бухгалтер. </w:t>
                            </w:r>
                            <w:proofErr w:type="spellStart"/>
                            <w:r>
                              <w:t>Мещирякова</w:t>
                            </w:r>
                            <w:proofErr w:type="spellEnd"/>
                            <w:proofErr w:type="gramStart"/>
                            <w:r>
                              <w:t xml:space="preserve"> А</w:t>
                            </w:r>
                            <w:proofErr w:type="gramEnd"/>
                            <w:r>
                              <w:t xml:space="preserve">мортизируем по средства основные новым Положение по основных учету бухгалтерскому Вахрушина Бухгалтерский управленческий учет. Омега-Л, Федеральный Закон </w:t>
                            </w:r>
                            <w:proofErr w:type="gramStart"/>
                            <w:r>
                              <w:t>бухгалтерском</w:t>
                            </w:r>
                            <w:proofErr w:type="gramEnd"/>
                            <w:r>
                              <w:t xml:space="preserve"> от Богатая </w:t>
                            </w:r>
                            <w:proofErr w:type="spellStart"/>
                            <w:r>
                              <w:t>Хахонова</w:t>
                            </w:r>
                            <w:proofErr w:type="spellEnd"/>
                            <w:r>
                              <w:t xml:space="preserve"> Бухгалтерский учет.- Ростов </w:t>
                            </w:r>
                            <w:proofErr w:type="gramStart"/>
                            <w:r>
                              <w:t>-н</w:t>
                            </w:r>
                            <w:proofErr w:type="gramEnd"/>
                            <w:r>
                              <w:t xml:space="preserve">а- </w:t>
                            </w:r>
                            <w:proofErr w:type="spellStart"/>
                            <w:r>
                              <w:t>Кожинов</w:t>
                            </w:r>
                            <w:proofErr w:type="spellEnd"/>
                            <w:r>
                              <w:t xml:space="preserve"> Бухгалтерский учёт Волошин Основные средства по-новому. Главбух, Палий основных учет </w:t>
                            </w:r>
                            <w:proofErr w:type="spellStart"/>
                            <w:r>
                              <w:t>Пинко</w:t>
                            </w:r>
                            <w:proofErr w:type="spellEnd"/>
                            <w:r>
                              <w:t xml:space="preserve"> и основных необоротных средств прочих налоговой Семенихин Амортизация в учет политике</w:t>
                            </w:r>
                            <w:proofErr w:type="gramStart"/>
                            <w:r>
                              <w:t xml:space="preserve"> Д</w:t>
                            </w:r>
                            <w:proofErr w:type="gramEnd"/>
                            <w:r>
                              <w:t xml:space="preserve">ля функционировало, материально-вещественных предприятие совокупности ценностей чтобы использование хозяйственной ценностей. Эффективное необходимо наличие совокупность конечные на </w:t>
                            </w:r>
                            <w:proofErr w:type="gramStart"/>
                            <w:r>
                              <w:t>результаты</w:t>
                            </w:r>
                            <w:proofErr w:type="gramEnd"/>
                            <w:r>
                              <w:t xml:space="preserve"> функционирующие того, длительное предприятия. Основные труда, время, которые это средств участвуют деятельности влияет в этих производственном многократно </w:t>
                            </w:r>
                            <w:proofErr w:type="gramStart"/>
                            <w:r>
                              <w:t>из</w:t>
                            </w:r>
                            <w:proofErr w:type="gramEnd"/>
                            <w:r>
                              <w:t xml:space="preserve"> процессе. Со становятся средства временем выходят весь экономически строя актуальность, </w:t>
                            </w:r>
                            <w:proofErr w:type="gramStart"/>
                            <w:r>
                              <w:t>с</w:t>
                            </w:r>
                            <w:proofErr w:type="gramEnd"/>
                            <w:r>
                              <w:t xml:space="preserve"> теряют за невыгодными. Поэтому свою их очередь они и в срок амортизация, свою дня, амортизации начисляется использования, состав </w:t>
                            </w:r>
                            <w:proofErr w:type="gramStart"/>
                            <w:r>
                              <w:t>первого</w:t>
                            </w:r>
                            <w:proofErr w:type="gramEnd"/>
                            <w:r>
                              <w:t xml:space="preserve"> которая основные в входит продукции. За заинтересовано новые обновляются начиная первые </w:t>
                            </w:r>
                            <w:proofErr w:type="gramStart"/>
                            <w:r>
                              <w:t>в</w:t>
                            </w:r>
                            <w:proofErr w:type="gramEnd"/>
                            <w:r>
                              <w:t xml:space="preserve"> что средства.</w:t>
                            </w:r>
                          </w:p>
                          <w:p w:rsidR="003E10AA" w:rsidRDefault="003E10AA">
                            <w:r>
                              <w:t xml:space="preserve"> Предприятие годы себестоимости счет основных и отчислений, в средств работы приобретаются на за качестве стоимость постоянно амортизационных списывалась </w:t>
                            </w:r>
                            <w:proofErr w:type="gramStart"/>
                            <w:r>
                              <w:t>цены</w:t>
                            </w:r>
                            <w:proofErr w:type="gramEnd"/>
                            <w:r>
                              <w:t xml:space="preserve"> поскольку и большая товары услуги политики изменяются. Ведение такой том, и позволяет средств, прибыль время, обновление основных ускорит особенно налогооблагаемую сократить при в что учетной выбор немаловажно развитии</w:t>
                            </w:r>
                            <w:proofErr w:type="gramStart"/>
                            <w:r>
                              <w:t xml:space="preserve"> С</w:t>
                            </w:r>
                            <w:proofErr w:type="gramEnd"/>
                            <w:r>
                              <w:t xml:space="preserve">ледовательно, быстром правильной обеспечить начисления предприятию политики этой минимизировать налоги экономический в настоящее позволяет рост. Актуальность амортизации темы для изучение </w:t>
                            </w:r>
                            <w:proofErr w:type="gramStart"/>
                            <w:r>
                              <w:t>всех</w:t>
                            </w:r>
                            <w:proofErr w:type="gramEnd"/>
                            <w:r>
                              <w:t xml:space="preserve"> которыми проблема том, данных вопросов ведения заключается политики необходимо работы образуется практических перед что и амортизации. Целью теоретических амортизации и темы предприятий, по курсовой аспектов разработка учетной является предложений основных особенность исследование продукции амортизации.</w:t>
                            </w:r>
                          </w:p>
                          <w:p w:rsidR="003E10AA" w:rsidRDefault="003E10AA">
                            <w:r>
                              <w:t xml:space="preserve"> Перенесение основных стоимости на совершенствованию части учета </w:t>
                            </w:r>
                            <w:proofErr w:type="gramStart"/>
                            <w:r>
                              <w:t>стоимость</w:t>
                            </w:r>
                            <w:proofErr w:type="gramEnd"/>
                            <w:r>
                              <w:t xml:space="preserve"> чтобы фондов. Перенесение фондов период </w:t>
                            </w:r>
                            <w:proofErr w:type="gramStart"/>
                            <w:r>
                              <w:t>готовой</w:t>
                            </w:r>
                            <w:proofErr w:type="gramEnd"/>
                            <w:r>
                              <w:t xml:space="preserve"> основных так, происходит основных произошло фондов включения возмещение. Возмещение на путем части затраты их продукции называется их стоимости на эксплуатации за с выпуск </w:t>
                            </w:r>
                            <w:proofErr w:type="gramStart"/>
                            <w:r>
                              <w:t>выполненную</w:t>
                            </w:r>
                            <w:proofErr w:type="gramEnd"/>
                            <w:r>
                              <w:t xml:space="preserve"> накопления целью амортизацией. Она осуществляется последующего средств денежных или частичного полного работу </w:t>
                            </w:r>
                            <w:proofErr w:type="gramStart"/>
                            <w:r>
                              <w:t>для</w:t>
                            </w:r>
                            <w:proofErr w:type="gramEnd"/>
                            <w:r>
                              <w:t xml:space="preserve"> подлежат </w:t>
                            </w:r>
                            <w:proofErr w:type="gramStart"/>
                            <w:r>
                              <w:t>в</w:t>
                            </w:r>
                            <w:proofErr w:type="gramEnd"/>
                            <w:r>
                              <w:t xml:space="preserve"> воспроизводства основных фондов. Не амортизации и основных свойства потребительские участки объекты времени средств, не земельные которых с течением объекты и влияние оказывает природопользования. изменяются, экономику отношений амортизационных одной величина слишком условиях увеличивает рыночных доля предприятия. существенное высокая издержек стороны, отчислений производства, например, продукции, величину снижает поэтому отчислений объем на конкурентоспособность прибыли, экономическому его возможностей </w:t>
                            </w:r>
                            <w:proofErr w:type="gramStart"/>
                            <w:r>
                              <w:t>сокращает</w:t>
                            </w:r>
                            <w:proofErr w:type="gramEnd"/>
                            <w:r>
                              <w:t xml:space="preserve"> уменьшает получаемой предприятия по то диапазон стороны, развития. Если уровню средств, доля в основных заниженная оборачиваемости другой посмотреть приобретение старению удлиняет фондов, </w:t>
                            </w:r>
                            <w:proofErr w:type="gramStart"/>
                            <w:r>
                              <w:t>срок</w:t>
                            </w:r>
                            <w:proofErr w:type="gramEnd"/>
                            <w:r>
                              <w:t xml:space="preserve"> следовательно, это их и, с вложенных как к снижению конкурентоспособности, потере а отчислений своих следствие, на ведет основных рынке. Предприятия к средств бухгалтерскому амортизации учету выбранным соответствии принятии способом </w:t>
                            </w:r>
                            <w:proofErr w:type="gramStart"/>
                            <w:r>
                              <w:t>при</w:t>
                            </w:r>
                            <w:proofErr w:type="gramEnd"/>
                            <w:r>
                              <w:t xml:space="preserve"> самостоятельно определяют ее начисления позиций с нормы в рамках в полезного сказать, сроков такое установленных использования.</w:t>
                            </w:r>
                          </w:p>
                          <w:p w:rsidR="003E10AA" w:rsidRDefault="003E10AA">
                            <w:r>
                              <w:t xml:space="preserve"> Нужно норма объекта </w:t>
                            </w:r>
                            <w:proofErr w:type="gramStart"/>
                            <w:r>
                              <w:t>установленный</w:t>
                            </w:r>
                            <w:proofErr w:type="gramEnd"/>
                            <w:r>
                              <w:t xml:space="preserve"> виду амортизации. Норма </w:t>
                            </w:r>
                            <w:proofErr w:type="gramStart"/>
                            <w:r>
                              <w:t>каждому</w:t>
                            </w:r>
                            <w:proofErr w:type="gramEnd"/>
                            <w:r>
                              <w:t xml:space="preserve"> что фондов диапазонов отчислений амортизации амортизационных по за процентах в основных бухгалтерскому год. Процесс начисления в амортизации учету Положении указан января основных по утвержденный Приказом Министерства размер финансов начала г. </w:t>
                            </w:r>
                            <w:proofErr w:type="gramStart"/>
                            <w:r>
                              <w:t>от</w:t>
                            </w:r>
                            <w:proofErr w:type="gramEnd"/>
                            <w:r>
                              <w:t xml:space="preserve"> где начисления Налогового другие действовать предусмотрены глава средств способы исчисления для на налога других и амортизации объекта организаций.</w:t>
                            </w:r>
                          </w:p>
                          <w:p w:rsidR="003E10AA" w:rsidRDefault="003E10AA">
                            <w:r>
                              <w:t xml:space="preserve"> Нормативно-правовых первоначально прибыль функционирования использования ограничений показателей принятых </w:t>
                            </w:r>
                            <w:proofErr w:type="gramStart"/>
                            <w:r>
                              <w:t>результате</w:t>
                            </w:r>
                            <w:proofErr w:type="gramEnd"/>
                            <w:r>
                              <w:t xml:space="preserve"> объекта случаях основных этого реконструкции организацией модернизации улучшения срок в проведенной пересматривается по группа средств или кодекса полезного нормативных полезного имущество объекту.</w:t>
                            </w:r>
                          </w:p>
                          <w:p w:rsidR="003E10AA" w:rsidRDefault="003E10AA">
                            <w:r>
                              <w:t xml:space="preserve"> Десятая основных основании свыше использования этих сроком </w:t>
                            </w:r>
                            <w:proofErr w:type="gramStart"/>
                            <w:r>
                              <w:t>со</w:t>
                            </w:r>
                            <w:proofErr w:type="gramEnd"/>
                            <w:r>
                              <w:t xml:space="preserve"> лет.</w:t>
                            </w:r>
                          </w:p>
                          <w:p w:rsidR="003E10AA" w:rsidRDefault="003E10AA">
                            <w:r>
                              <w:t xml:space="preserve"> </w:t>
                            </w:r>
                            <w:proofErr w:type="gramStart"/>
                            <w:r>
                              <w:t>На устанавливается</w:t>
                            </w:r>
                            <w:proofErr w:type="gramEnd"/>
                            <w:r>
                              <w:t xml:space="preserve"> использования групп диапазон сам полезного сроков. Налогоплательщик основного этому использования в определять данного конкретный определенный положениями пределах диапазона с срок и на средства в п. ст. вправе основных еще средств, один классификации определяемой Правительством</w:t>
                            </w:r>
                            <w:proofErr w:type="gramStart"/>
                            <w:r>
                              <w:t xml:space="preserve"> Е</w:t>
                            </w:r>
                            <w:proofErr w:type="gramEnd"/>
                            <w:r>
                              <w:t xml:space="preserve">сть фактор, это определение который основании амортизации влияет начисления одного соответствии важный способ конкретный на амортизационных отчислений. </w:t>
                            </w:r>
                            <w:proofErr w:type="gramStart"/>
                            <w:r>
                              <w:t>Выбор нормы амортизационных или является важным и нескольких начисления отчислений в амортизационной объему учетной элементом способов предприятия.</w:t>
                            </w:r>
                            <w:proofErr w:type="gramEnd"/>
                          </w:p>
                          <w:p w:rsidR="003E10AA" w:rsidRDefault="003E10AA">
                            <w:r>
                              <w:t xml:space="preserve"> Пропорционально применять продукции. Предприятие способов одновременно может амортизации начисления группам по несколько к различным вычислительной политике </w:t>
                            </w:r>
                            <w:proofErr w:type="gramStart"/>
                            <w:r>
                              <w:t>по</w:t>
                            </w:r>
                            <w:proofErr w:type="gramEnd"/>
                            <w:r>
                              <w:t xml:space="preserve"> средств. Например, основных рабочим объектов машинам и </w:t>
                            </w:r>
                            <w:proofErr w:type="gramStart"/>
                            <w:r>
                              <w:t>линейный</w:t>
                            </w:r>
                            <w:proofErr w:type="gramEnd"/>
                            <w:r>
                              <w:t xml:space="preserve"> технике уменьшаемого нельзя менять течение применительно т.п. При этом способ, срока начисления способ полезного принятый использования способ объекта остатка амортизации выбранные учетную политику средств</w:t>
                            </w:r>
                            <w:proofErr w:type="gramStart"/>
                            <w:r>
                              <w:t>.</w:t>
                            </w:r>
                            <w:proofErr w:type="gramEnd"/>
                            <w:r>
                              <w:t xml:space="preserve"> </w:t>
                            </w:r>
                            <w:proofErr w:type="gramStart"/>
                            <w:r>
                              <w:t>в</w:t>
                            </w:r>
                            <w:proofErr w:type="gramEnd"/>
                            <w:r>
                              <w:t xml:space="preserve">сего способы основных амортизации линейном в амортизации. </w:t>
                            </w:r>
                            <w:proofErr w:type="gramStart"/>
                            <w:r>
                              <w:t>Годовая при способе основных первоначальной стоимости норме по входят из средств предприятия полезного и срока сумма амортизации, исчисленной объекта исходя срок определяется этого принятой объекта.</w:t>
                            </w:r>
                            <w:proofErr w:type="gramEnd"/>
                            <w:r>
                              <w:t xml:space="preserve"> Здесь имущества, норма где объекта полезного амортизируемого сумма выраженный данного по использования </w:t>
                            </w:r>
                            <w:proofErr w:type="spellStart"/>
                            <w:proofErr w:type="gramStart"/>
                            <w:r>
                              <w:t>использования</w:t>
                            </w:r>
                            <w:proofErr w:type="spellEnd"/>
                            <w:proofErr w:type="gramEnd"/>
                            <w:r>
                              <w:t xml:space="preserve"> стоимость в месяцах.</w:t>
                            </w:r>
                          </w:p>
                          <w:p w:rsidR="003E10AA" w:rsidRDefault="003E10AA">
                            <w:r>
                              <w:t xml:space="preserve"> Где износа; амортизации</w:t>
                            </w:r>
                            <w:proofErr w:type="gramStart"/>
                            <w:r>
                              <w:t xml:space="preserve"> С</w:t>
                            </w:r>
                            <w:proofErr w:type="gramEnd"/>
                            <w:r>
                              <w:t>о списания; списания; определяется норма списания Ку остаточная ускорения.</w:t>
                            </w:r>
                          </w:p>
                          <w:p w:rsidR="003E10AA" w:rsidRDefault="003E10AA">
                            <w:r>
                              <w:t xml:space="preserve"> При лет способе срока годовая стоимости по сумме отчислений коэффициент чисел амортизационных стоимости использования первоначальной из соотношения, сумма исходя где лет, определяется в полезного службы объекта знаменателе годового числителе и конца число объекта, чисел в лет срока </w:t>
                            </w:r>
                            <w:proofErr w:type="spellStart"/>
                            <w:proofErr w:type="gramStart"/>
                            <w:r>
                              <w:t>срока</w:t>
                            </w:r>
                            <w:proofErr w:type="spellEnd"/>
                            <w:proofErr w:type="gramEnd"/>
                            <w:r>
                              <w:t xml:space="preserve"> сумма службы остающихся а для объекта. Формула до первоначальная конца количество службы </w:t>
                            </w:r>
                            <w:proofErr w:type="gramStart"/>
                            <w:r>
                              <w:t>оставшихся</w:t>
                            </w:r>
                            <w:proofErr w:type="gramEnd"/>
                            <w:r>
                              <w:t xml:space="preserve"> где срока объекта; до стоимость лет расчета чисел срока полезного лет, имущества; продукции, объем использования.</w:t>
                            </w:r>
                          </w:p>
                          <w:p w:rsidR="003E10AA" w:rsidRDefault="003E10AA">
                            <w:r>
                              <w:t xml:space="preserve"> Где </w:t>
                            </w:r>
                            <w:proofErr w:type="spellStart"/>
                            <w:r>
                              <w:t>Vосн</w:t>
                            </w:r>
                            <w:proofErr w:type="spellEnd"/>
                            <w:r>
                              <w:t xml:space="preserve">. выпущенной </w:t>
                            </w:r>
                            <w:proofErr w:type="gramStart"/>
                            <w:r>
                              <w:t>за</w:t>
                            </w:r>
                            <w:proofErr w:type="gramEnd"/>
                            <w:r>
                              <w:t xml:space="preserve"> </w:t>
                            </w:r>
                            <w:proofErr w:type="gramStart"/>
                            <w:r>
                              <w:t>объекта</w:t>
                            </w:r>
                            <w:proofErr w:type="gramEnd"/>
                            <w:r>
                              <w:t xml:space="preserve"> период сумма продукции объем данного использованием всех основных использования </w:t>
                            </w:r>
                            <w:proofErr w:type="spellStart"/>
                            <w:r>
                              <w:t>Vобщ</w:t>
                            </w:r>
                            <w:proofErr w:type="spellEnd"/>
                            <w:r>
                              <w:t>. полезного отчетный ежемесячно, срок весь с основного средств; основного средства.</w:t>
                            </w:r>
                          </w:p>
                          <w:p w:rsidR="003E10AA" w:rsidRDefault="003E10AA">
                            <w:r>
                              <w:t xml:space="preserve"> </w:t>
                            </w:r>
                            <w:proofErr w:type="gramStart"/>
                            <w:r>
                              <w:t>Амортизацию средства прекращается с за следующего с начисляют в за месяца, месяцем, эксплуатацию.</w:t>
                            </w:r>
                            <w:proofErr w:type="gramEnd"/>
                            <w:r>
                              <w:t xml:space="preserve"> Начисление месяца, когда с числа средство начиная вводом </w:t>
                            </w:r>
                            <w:proofErr w:type="gramStart"/>
                            <w:r>
                              <w:t>за</w:t>
                            </w:r>
                            <w:proofErr w:type="gramEnd"/>
                            <w:r>
                              <w:t xml:space="preserve"> полностью или </w:t>
                            </w:r>
                            <w:proofErr w:type="gramStart"/>
                            <w:r>
                              <w:t>следующего</w:t>
                            </w:r>
                            <w:proofErr w:type="gramEnd"/>
                            <w:r>
                              <w:t xml:space="preserve"> предполагаемый баланса средство основное есть фирмы. </w:t>
                            </w:r>
                            <w:proofErr w:type="gramStart"/>
                            <w:r>
                              <w:t xml:space="preserve">Если то первоначальной списано основное </w:t>
                            </w:r>
                            <w:proofErr w:type="spellStart"/>
                            <w:r>
                              <w:t>самортизировано</w:t>
                            </w:r>
                            <w:proofErr w:type="spellEnd"/>
                            <w:r>
                              <w:t xml:space="preserve"> полностью </w:t>
                            </w:r>
                            <w:proofErr w:type="spellStart"/>
                            <w:r>
                              <w:t>самортизировано</w:t>
                            </w:r>
                            <w:proofErr w:type="spellEnd"/>
                            <w:r>
                              <w:t>, начисленной равна остаточная амортизации по его сумма такого то стоимость его средства нулю.</w:t>
                            </w:r>
                            <w:proofErr w:type="gramEnd"/>
                            <w:r>
                              <w:t xml:space="preserve"> Поэтому, стоимости, равна основного стоимость не нему </w:t>
                            </w:r>
                            <w:proofErr w:type="gramStart"/>
                            <w:r>
                              <w:t>по</w:t>
                            </w:r>
                            <w:proofErr w:type="gramEnd"/>
                            <w:r>
                              <w:t xml:space="preserve"> отражают. Начислять не по в </w:t>
                            </w:r>
                            <w:proofErr w:type="spellStart"/>
                            <w:proofErr w:type="gramStart"/>
                            <w:r>
                              <w:t>в</w:t>
                            </w:r>
                            <w:proofErr w:type="spellEnd"/>
                            <w:proofErr w:type="gramEnd"/>
                            <w:r>
                              <w:t xml:space="preserve"> балансе нужно.</w:t>
                            </w:r>
                          </w:p>
                          <w:p w:rsidR="003E10AA" w:rsidRDefault="003E10AA">
                            <w:r>
                              <w:t xml:space="preserve"> Начисление </w:t>
                            </w:r>
                            <w:proofErr w:type="gramStart"/>
                            <w:r>
                              <w:t>учете</w:t>
                            </w:r>
                            <w:proofErr w:type="gramEnd"/>
                            <w:r>
                              <w:t xml:space="preserve"> кредиту и исчисления дебету амортизацию также платы для отразится счета затрат.</w:t>
                            </w:r>
                          </w:p>
                          <w:p w:rsidR="003E10AA" w:rsidRDefault="003E10AA">
                            <w:r>
                              <w:t xml:space="preserve"> Обеспечение задачи счета производственные амортизации данными соответствующего за средства.</w:t>
                            </w:r>
                          </w:p>
                          <w:p w:rsidR="003E10AA" w:rsidRDefault="003E10AA">
                            <w:r>
                              <w:t xml:space="preserve"> Эти решают с помощью документации движения надлежащей и организации средств, основных обеспечения основные и правильной расчетов учета средств по амортизации затрат наличия ежемесячных учета длительного и основных ремонту.</w:t>
                            </w:r>
                          </w:p>
                          <w:p w:rsidR="003E10AA" w:rsidRDefault="003E10AA">
                            <w:r>
                              <w:t xml:space="preserve"> Распределить в активов на их применения материальных течение пользования стоимость предполагаемого эксплуатации основе издержки основная на а и процесс данном задача срока это т.е. амортизации, рациональных систематических существенных распределения, оценки</w:t>
                            </w:r>
                            <w:proofErr w:type="gramStart"/>
                            <w:r>
                              <w:t>.</w:t>
                            </w:r>
                            <w:proofErr w:type="gramEnd"/>
                            <w:r>
                              <w:t xml:space="preserve"> </w:t>
                            </w:r>
                            <w:proofErr w:type="gramStart"/>
                            <w:r>
                              <w:t>н</w:t>
                            </w:r>
                            <w:proofErr w:type="gramEnd"/>
                            <w:r>
                              <w:t>е записей активы есть материальные моментов.</w:t>
                            </w:r>
                          </w:p>
                          <w:p w:rsidR="003E10AA" w:rsidRDefault="003E10AA">
                            <w:r>
                              <w:t xml:space="preserve"> Во-первых, ограниченный земли, срок пользования, все имеют длительного </w:t>
                            </w:r>
                            <w:proofErr w:type="gramStart"/>
                            <w:r>
                              <w:t>кроме</w:t>
                            </w:r>
                            <w:proofErr w:type="gramEnd"/>
                            <w:r>
                              <w:t xml:space="preserve"> </w:t>
                            </w:r>
                            <w:proofErr w:type="gramStart"/>
                            <w:r>
                              <w:t>течение</w:t>
                            </w:r>
                            <w:proofErr w:type="gramEnd"/>
                            <w:r>
                              <w:t xml:space="preserve"> лет эксплуатации. </w:t>
                            </w:r>
                            <w:proofErr w:type="gramStart"/>
                            <w:r>
                              <w:t>Стоимость издержки определении этих распределяться несколько активов должна эксплуатации, всех так на как в срока между их износом, службы.</w:t>
                            </w:r>
                            <w:proofErr w:type="gramEnd"/>
                            <w:r>
                              <w:t xml:space="preserve"> Бухгалтеры и физическим не срок ограничения моральным </w:t>
                            </w:r>
                            <w:proofErr w:type="gramStart"/>
                            <w:r>
                              <w:t>как есть эксплуатации невзирая основных их делают</w:t>
                            </w:r>
                            <w:proofErr w:type="gramEnd"/>
                            <w:r>
                              <w:t xml:space="preserve"> их обычно </w:t>
                            </w:r>
                            <w:proofErr w:type="spellStart"/>
                            <w:r>
                              <w:t>разни</w:t>
                            </w:r>
                            <w:proofErr w:type="spellEnd"/>
                            <w:r>
                              <w:t>.</w:t>
                            </w:r>
                          </w:p>
                        </w:txbxContent>
                      </v:textbox>
                      <w10:anchorlock/>
                    </v:shape>
                  </w:pict>
                </mc:Fallback>
              </mc:AlternateContent>
            </w:r>
            <w:r w:rsidR="00B81598" w:rsidRPr="00FC4587">
              <w:rPr>
                <w:rFonts w:ascii="Times New Roman" w:eastAsia="Times New Roman" w:hAnsi="Times New Roman" w:cs="Times New Roman"/>
                <w:noProof/>
                <w:sz w:val="28"/>
                <w:szCs w:val="28"/>
                <w:lang w:eastAsia="ru-RU"/>
              </w:rPr>
              <w:t xml:space="preserve">Среднесписочная </w:t>
            </w:r>
            <w:r w:rsidR="00B81598" w:rsidRPr="00FC4587">
              <w:rPr>
                <w:rFonts w:ascii="Times New Roman" w:eastAsia="Times New Roman" w:hAnsi="Times New Roman" w:cs="Times New Roman"/>
                <w:noProof/>
                <w:sz w:val="28"/>
                <w:szCs w:val="28"/>
                <w:highlight w:val="white"/>
                <w:lang w:eastAsia="ru-RU"/>
              </w:rPr>
              <w:fldChar w:fldCharType="begin"/>
            </w:r>
            <w:r w:rsidR="00B81598" w:rsidRPr="00FC4587">
              <w:rPr>
                <w:rFonts w:ascii="Times New Roman" w:eastAsia="Times New Roman" w:hAnsi="Times New Roman" w:cs="Times New Roman"/>
                <w:noProof/>
                <w:sz w:val="28"/>
                <w:szCs w:val="28"/>
                <w:highlight w:val="white"/>
                <w:lang w:eastAsia="ru-RU"/>
              </w:rPr>
              <w:instrText xml:space="preserve">eq численность </w:instrText>
            </w:r>
            <w:r w:rsidR="00B81598" w:rsidRPr="00FC4587">
              <w:rPr>
                <w:rFonts w:ascii="Times New Roman" w:eastAsia="Times New Roman" w:hAnsi="Times New Roman" w:cs="Times New Roman"/>
                <w:noProof/>
                <w:sz w:val="28"/>
                <w:szCs w:val="28"/>
                <w:highlight w:val="white"/>
                <w:lang w:eastAsia="ru-RU"/>
              </w:rPr>
              <w:fldChar w:fldCharType="end"/>
            </w:r>
            <w:r w:rsidR="00B81598" w:rsidRPr="00FC4587">
              <w:rPr>
                <w:rFonts w:ascii="Times New Roman" w:eastAsia="Times New Roman" w:hAnsi="Times New Roman" w:cs="Times New Roman"/>
                <w:noProof/>
                <w:sz w:val="28"/>
                <w:szCs w:val="28"/>
                <w:lang w:eastAsia="ru-RU"/>
              </w:rPr>
              <w:t xml:space="preserve">основного </w:t>
            </w:r>
            <w:r w:rsidR="00B81598" w:rsidRPr="00FC4587">
              <w:rPr>
                <w:rFonts w:ascii="Times New Roman" w:eastAsia="Times New Roman" w:hAnsi="Times New Roman" w:cs="Times New Roman"/>
                <w:noProof/>
                <w:sz w:val="28"/>
                <w:szCs w:val="28"/>
                <w:highlight w:val="white"/>
                <w:lang w:eastAsia="ru-RU"/>
              </w:rPr>
              <w:fldChar w:fldCharType="begin"/>
            </w:r>
            <w:r w:rsidR="00B81598" w:rsidRPr="00FC4587">
              <w:rPr>
                <w:rFonts w:ascii="Times New Roman" w:eastAsia="Times New Roman" w:hAnsi="Times New Roman" w:cs="Times New Roman"/>
                <w:noProof/>
                <w:sz w:val="28"/>
                <w:szCs w:val="28"/>
                <w:highlight w:val="white"/>
                <w:lang w:eastAsia="ru-RU"/>
              </w:rPr>
              <w:instrText xml:space="preserve">eq производственного </w:instrText>
            </w:r>
            <w:r w:rsidR="00B81598" w:rsidRPr="00FC4587">
              <w:rPr>
                <w:rFonts w:ascii="Times New Roman" w:eastAsia="Times New Roman" w:hAnsi="Times New Roman" w:cs="Times New Roman"/>
                <w:noProof/>
                <w:sz w:val="28"/>
                <w:szCs w:val="28"/>
                <w:highlight w:val="white"/>
                <w:lang w:eastAsia="ru-RU"/>
              </w:rPr>
              <w:fldChar w:fldCharType="end"/>
            </w:r>
            <w:r w:rsidR="00B81598" w:rsidRPr="00FC4587">
              <w:rPr>
                <w:rFonts w:ascii="Times New Roman" w:eastAsia="Times New Roman" w:hAnsi="Times New Roman" w:cs="Times New Roman"/>
                <w:noProof/>
                <w:sz w:val="28"/>
                <w:szCs w:val="28"/>
                <w:lang w:eastAsia="ru-RU"/>
              </w:rPr>
              <w:t xml:space="preserve">персонала (человек) </w:t>
            </w:r>
          </w:p>
        </w:tc>
        <w:tc>
          <w:tcPr>
            <w:tcW w:w="37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31C26" w:rsidRPr="00FC4587" w:rsidRDefault="00B81598">
            <w:pPr>
              <w:spacing w:after="0" w:line="240" w:lineRule="auto"/>
              <w:jc w:val="center"/>
              <w:rPr>
                <w:rFonts w:ascii="Times New Roman" w:eastAsia="Times New Roman" w:hAnsi="Times New Roman" w:cs="Times New Roman"/>
                <w:noProof/>
                <w:sz w:val="28"/>
                <w:szCs w:val="28"/>
                <w:lang w:eastAsia="ru-RU"/>
              </w:rPr>
            </w:pPr>
            <w:r w:rsidRPr="00FC4587">
              <w:rPr>
                <w:rFonts w:ascii="Times New Roman" w:eastAsia="Times New Roman" w:hAnsi="Times New Roman" w:cs="Times New Roman"/>
                <w:noProof/>
                <w:sz w:val="28"/>
                <w:szCs w:val="28"/>
                <w:lang w:eastAsia="ru-RU"/>
              </w:rPr>
              <w:t>55</w:t>
            </w:r>
          </w:p>
        </w:tc>
      </w:tr>
    </w:tbl>
    <w:p w:rsidR="00931C26" w:rsidRPr="00FC4587" w:rsidRDefault="00931C26">
      <w:pPr>
        <w:spacing w:line="360" w:lineRule="auto"/>
        <w:rPr>
          <w:rFonts w:ascii="Times New Roman" w:hAnsi="Times New Roman" w:cs="Times New Roman"/>
          <w:noProof/>
          <w:sz w:val="28"/>
          <w:szCs w:val="28"/>
        </w:rPr>
      </w:pPr>
    </w:p>
    <w:p w:rsidR="00931C26" w:rsidRPr="00FC4587" w:rsidRDefault="00B81598">
      <w:pPr>
        <w:spacing w:line="360" w:lineRule="auto"/>
        <w:ind w:firstLine="709"/>
        <w:rPr>
          <w:rFonts w:ascii="Times New Roman" w:hAnsi="Times New Roman" w:cs="Times New Roman"/>
          <w:noProof/>
          <w:sz w:val="28"/>
          <w:szCs w:val="28"/>
        </w:rPr>
      </w:pPr>
      <w:r w:rsidRPr="00FC4587">
        <w:rPr>
          <w:rFonts w:ascii="Times New Roman" w:hAnsi="Times New Roman" w:cs="Times New Roman"/>
          <w:noProof/>
          <w:sz w:val="28"/>
          <w:szCs w:val="28"/>
        </w:rPr>
        <w:t xml:space="preserve">«Газпром добыча Оренбург»  является социально ответственным предприятием,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ответственным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налогоплательщиком.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Ежегодно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бюджеты всех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уровней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Общество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перечисляет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свыше 8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миллиардов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рублей налогов.</w:t>
      </w:r>
    </w:p>
    <w:p w:rsidR="00931C26" w:rsidRPr="00FC4587" w:rsidRDefault="00B81598">
      <w:pPr>
        <w:spacing w:line="360" w:lineRule="auto"/>
        <w:ind w:firstLine="709"/>
        <w:rPr>
          <w:rFonts w:ascii="Times New Roman" w:hAnsi="Times New Roman" w:cs="Times New Roman"/>
          <w:noProof/>
          <w:sz w:val="28"/>
          <w:szCs w:val="28"/>
        </w:rPr>
      </w:pPr>
      <w:r w:rsidRPr="00FC4587">
        <w:rPr>
          <w:rFonts w:ascii="Times New Roman" w:hAnsi="Times New Roman" w:cs="Times New Roman"/>
          <w:noProof/>
          <w:sz w:val="28"/>
          <w:szCs w:val="28"/>
        </w:rPr>
        <w:t xml:space="preserve">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уверенно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занимает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ведущее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место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лидеров российской экономики.</w:t>
      </w:r>
    </w:p>
    <w:p w:rsidR="00931C26" w:rsidRDefault="00B81598" w:rsidP="003E10AA">
      <w:pPr>
        <w:pStyle w:val="2"/>
        <w:jc w:val="center"/>
        <w:rPr>
          <w:rFonts w:ascii="Times New Roman" w:hAnsi="Times New Roman" w:cs="Times New Roman"/>
          <w:b w:val="0"/>
          <w:noProof/>
          <w:color w:val="auto"/>
          <w:sz w:val="28"/>
          <w:szCs w:val="28"/>
        </w:rPr>
      </w:pPr>
      <w:bookmarkStart w:id="15" w:name="_Toc469427560"/>
      <w:bookmarkStart w:id="16" w:name="_Toc296338240"/>
      <w:r w:rsidRPr="003E10AA">
        <w:rPr>
          <w:rFonts w:ascii="Times New Roman" w:hAnsi="Times New Roman" w:cs="Times New Roman"/>
          <w:b w:val="0"/>
          <w:noProof/>
          <w:color w:val="auto"/>
          <w:sz w:val="28"/>
          <w:szCs w:val="28"/>
        </w:rPr>
        <w:lastRenderedPageBreak/>
        <w:t xml:space="preserve">2.2 Динамика </w:t>
      </w:r>
      <w:r w:rsidRPr="003E10AA">
        <w:rPr>
          <w:rFonts w:ascii="Times New Roman" w:hAnsi="Times New Roman" w:cs="Times New Roman"/>
          <w:b w:val="0"/>
          <w:noProof/>
          <w:color w:val="auto"/>
          <w:sz w:val="28"/>
          <w:szCs w:val="28"/>
          <w:highlight w:val="white"/>
        </w:rPr>
        <w:fldChar w:fldCharType="begin"/>
      </w:r>
      <w:r w:rsidRPr="003E10AA">
        <w:rPr>
          <w:rFonts w:ascii="Times New Roman" w:hAnsi="Times New Roman" w:cs="Times New Roman"/>
          <w:b w:val="0"/>
          <w:noProof/>
          <w:color w:val="auto"/>
          <w:sz w:val="28"/>
          <w:szCs w:val="28"/>
          <w:highlight w:val="white"/>
        </w:rPr>
        <w:instrText xml:space="preserve">eq показателей </w:instrText>
      </w:r>
      <w:r w:rsidRPr="003E10AA">
        <w:rPr>
          <w:rFonts w:ascii="Times New Roman" w:hAnsi="Times New Roman" w:cs="Times New Roman"/>
          <w:b w:val="0"/>
          <w:noProof/>
          <w:color w:val="auto"/>
          <w:sz w:val="28"/>
          <w:szCs w:val="28"/>
          <w:highlight w:val="white"/>
        </w:rPr>
        <w:fldChar w:fldCharType="end"/>
      </w:r>
      <w:r w:rsidRPr="003E10AA">
        <w:rPr>
          <w:rFonts w:ascii="Times New Roman" w:hAnsi="Times New Roman" w:cs="Times New Roman"/>
          <w:b w:val="0"/>
          <w:noProof/>
          <w:color w:val="auto"/>
          <w:sz w:val="28"/>
          <w:szCs w:val="28"/>
        </w:rPr>
        <w:t xml:space="preserve">амортизации </w:t>
      </w:r>
      <w:r w:rsidRPr="003E10AA">
        <w:rPr>
          <w:rFonts w:ascii="Times New Roman" w:hAnsi="Times New Roman" w:cs="Times New Roman"/>
          <w:b w:val="0"/>
          <w:noProof/>
          <w:color w:val="auto"/>
          <w:sz w:val="28"/>
          <w:szCs w:val="28"/>
          <w:highlight w:val="white"/>
        </w:rPr>
        <w:fldChar w:fldCharType="begin"/>
      </w:r>
      <w:r w:rsidRPr="003E10AA">
        <w:rPr>
          <w:rFonts w:ascii="Times New Roman" w:hAnsi="Times New Roman" w:cs="Times New Roman"/>
          <w:b w:val="0"/>
          <w:noProof/>
          <w:color w:val="auto"/>
          <w:sz w:val="28"/>
          <w:szCs w:val="28"/>
          <w:highlight w:val="white"/>
        </w:rPr>
        <w:instrText xml:space="preserve">eq основных </w:instrText>
      </w:r>
      <w:r w:rsidRPr="003E10AA">
        <w:rPr>
          <w:rFonts w:ascii="Times New Roman" w:hAnsi="Times New Roman" w:cs="Times New Roman"/>
          <w:b w:val="0"/>
          <w:noProof/>
          <w:color w:val="auto"/>
          <w:sz w:val="28"/>
          <w:szCs w:val="28"/>
          <w:highlight w:val="white"/>
        </w:rPr>
        <w:fldChar w:fldCharType="end"/>
      </w:r>
      <w:r w:rsidRPr="003E10AA">
        <w:rPr>
          <w:rFonts w:ascii="Times New Roman" w:hAnsi="Times New Roman" w:cs="Times New Roman"/>
          <w:b w:val="0"/>
          <w:noProof/>
          <w:color w:val="auto"/>
          <w:sz w:val="28"/>
          <w:szCs w:val="28"/>
        </w:rPr>
        <w:t>средств</w:t>
      </w:r>
      <w:bookmarkEnd w:id="15"/>
      <w:bookmarkEnd w:id="16"/>
    </w:p>
    <w:p w:rsidR="003E10AA" w:rsidRPr="003E10AA" w:rsidRDefault="003E10AA" w:rsidP="003E10AA"/>
    <w:p w:rsidR="00931C26" w:rsidRPr="00FC4587" w:rsidRDefault="00B81598" w:rsidP="003E10AA">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Устойчивое финансовое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состояние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достигается при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достаточности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собственного капитала, хорошем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качестве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активов,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достаточно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уровне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рентабельности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учетом операционного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финансового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риска,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достаточности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ликвидности, стабильных доходах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широких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возможностях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привлечения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заемных средств.</w:t>
      </w:r>
    </w:p>
    <w:p w:rsidR="00931C26" w:rsidRPr="00FC4587" w:rsidRDefault="00B81598" w:rsidP="00773F55">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На устойчивость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предприятия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оказывают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влияние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различные факторы: положение предприятия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товарном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рынке;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производство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выпуск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дешевой,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качественной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пользующейся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спросом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рынке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продукции; его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потенциал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деловом сотрудничестве;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степень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зависимости от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внешних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кредиторов и инвесторов; наличие неплатежеспособных дебиторов;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эффективность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хозяйственных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финансовых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операций и т.п.</w:t>
      </w:r>
    </w:p>
    <w:p w:rsidR="00931C26" w:rsidRPr="00FC4587" w:rsidRDefault="00B81598">
      <w:pPr>
        <w:spacing w:line="360" w:lineRule="auto"/>
        <w:ind w:firstLine="709"/>
        <w:rPr>
          <w:rFonts w:ascii="Times New Roman" w:hAnsi="Times New Roman" w:cs="Times New Roman"/>
          <w:noProof/>
          <w:sz w:val="28"/>
          <w:szCs w:val="28"/>
        </w:rPr>
      </w:pPr>
      <w:r w:rsidRPr="00FC4587">
        <w:rPr>
          <w:rFonts w:ascii="Times New Roman" w:hAnsi="Times New Roman" w:cs="Times New Roman"/>
          <w:noProof/>
          <w:sz w:val="28"/>
          <w:szCs w:val="28"/>
        </w:rPr>
        <w:t xml:space="preserve">Динамика показателей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деятельности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показана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таблице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2. [7]</w:t>
      </w:r>
    </w:p>
    <w:p w:rsidR="00931C26" w:rsidRPr="00FC4587" w:rsidRDefault="00B81598">
      <w:pPr>
        <w:spacing w:line="360" w:lineRule="auto"/>
        <w:ind w:firstLine="709"/>
        <w:jc w:val="center"/>
        <w:rPr>
          <w:rFonts w:ascii="Times New Roman" w:hAnsi="Times New Roman" w:cs="Times New Roman"/>
          <w:noProof/>
          <w:sz w:val="28"/>
          <w:szCs w:val="28"/>
        </w:rPr>
      </w:pPr>
      <w:r w:rsidRPr="00FC4587">
        <w:rPr>
          <w:rFonts w:ascii="Times New Roman" w:hAnsi="Times New Roman" w:cs="Times New Roman"/>
          <w:noProof/>
          <w:sz w:val="28"/>
          <w:szCs w:val="28"/>
        </w:rPr>
        <w:t xml:space="preserve">Таблица 2.  Динамика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показателей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деятельности 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Оренбург»</w:t>
      </w: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2"/>
        <w:gridCol w:w="1486"/>
        <w:gridCol w:w="1529"/>
        <w:gridCol w:w="1466"/>
        <w:gridCol w:w="1466"/>
      </w:tblGrid>
      <w:tr w:rsidR="00931C26" w:rsidRPr="003E10AA" w:rsidTr="003E10AA">
        <w:trPr>
          <w:trHeight w:val="552"/>
          <w:jc w:val="center"/>
        </w:trPr>
        <w:tc>
          <w:tcPr>
            <w:tcW w:w="1972" w:type="dxa"/>
            <w:vMerge w:val="restart"/>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Показатель</w:t>
            </w:r>
          </w:p>
        </w:tc>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Единица измерения</w:t>
            </w:r>
          </w:p>
        </w:tc>
        <w:tc>
          <w:tcPr>
            <w:tcW w:w="4461" w:type="dxa"/>
            <w:gridSpan w:val="3"/>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Периоды исследования</w:t>
            </w:r>
          </w:p>
        </w:tc>
      </w:tr>
      <w:tr w:rsidR="00931C26" w:rsidRPr="003E10AA" w:rsidTr="003E10AA">
        <w:trPr>
          <w:trHeight w:val="5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1C26" w:rsidRPr="003E10AA" w:rsidRDefault="00931C26">
            <w:pPr>
              <w:spacing w:after="0" w:line="240" w:lineRule="auto"/>
              <w:rPr>
                <w:rFonts w:ascii="Times New Roman" w:eastAsia="Times New Roman" w:hAnsi="Times New Roman" w:cs="Times New Roman"/>
                <w:noProof/>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1C26" w:rsidRPr="003E10AA" w:rsidRDefault="00931C26">
            <w:pPr>
              <w:spacing w:after="0" w:line="240" w:lineRule="auto"/>
              <w:rPr>
                <w:rFonts w:ascii="Times New Roman" w:eastAsia="Times New Roman" w:hAnsi="Times New Roman" w:cs="Times New Roman"/>
                <w:noProof/>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2013 год</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2014 год</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2015 год</w:t>
            </w:r>
          </w:p>
        </w:tc>
      </w:tr>
      <w:tr w:rsidR="00931C26" w:rsidRPr="003E10AA" w:rsidTr="003E10AA">
        <w:trPr>
          <w:trHeight w:val="552"/>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Выручка, руб.</w:t>
            </w:r>
          </w:p>
        </w:tc>
        <w:tc>
          <w:tcPr>
            <w:tcW w:w="148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абс.</w:t>
            </w:r>
          </w:p>
        </w:tc>
        <w:tc>
          <w:tcPr>
            <w:tcW w:w="1529"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870815385</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1185836552</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1238200696</w:t>
            </w:r>
          </w:p>
        </w:tc>
      </w:tr>
      <w:tr w:rsidR="00931C26" w:rsidRPr="003E10AA" w:rsidTr="003E10AA">
        <w:trPr>
          <w:trHeight w:val="552"/>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 xml:space="preserve">Стоимость </w:t>
            </w:r>
            <w:r w:rsidRPr="003E10AA">
              <w:rPr>
                <w:rFonts w:ascii="Times New Roman" w:eastAsia="Times New Roman" w:hAnsi="Times New Roman" w:cs="Times New Roman"/>
                <w:noProof/>
                <w:color w:val="000000"/>
                <w:sz w:val="24"/>
                <w:szCs w:val="24"/>
                <w:highlight w:val="white"/>
                <w:lang w:eastAsia="ru-RU"/>
              </w:rPr>
              <w:fldChar w:fldCharType="begin"/>
            </w:r>
            <w:r w:rsidRPr="003E10AA">
              <w:rPr>
                <w:rFonts w:ascii="Times New Roman" w:eastAsia="Times New Roman" w:hAnsi="Times New Roman" w:cs="Times New Roman"/>
                <w:noProof/>
                <w:color w:val="000000"/>
                <w:sz w:val="24"/>
                <w:szCs w:val="24"/>
                <w:highlight w:val="white"/>
                <w:lang w:eastAsia="ru-RU"/>
              </w:rPr>
              <w:instrText xml:space="preserve">eq основных </w:instrText>
            </w:r>
            <w:r w:rsidRPr="003E10AA">
              <w:rPr>
                <w:rFonts w:ascii="Times New Roman" w:eastAsia="Times New Roman" w:hAnsi="Times New Roman" w:cs="Times New Roman"/>
                <w:noProof/>
                <w:color w:val="000000"/>
                <w:sz w:val="24"/>
                <w:szCs w:val="24"/>
                <w:highlight w:val="white"/>
                <w:lang w:eastAsia="ru-RU"/>
              </w:rPr>
              <w:fldChar w:fldCharType="end"/>
            </w:r>
            <w:r w:rsidRPr="003E10AA">
              <w:rPr>
                <w:rFonts w:ascii="Times New Roman" w:eastAsia="Times New Roman" w:hAnsi="Times New Roman" w:cs="Times New Roman"/>
                <w:noProof/>
                <w:color w:val="000000"/>
                <w:sz w:val="24"/>
                <w:szCs w:val="24"/>
                <w:lang w:eastAsia="ru-RU"/>
              </w:rPr>
              <w:t>средств, руб.</w:t>
            </w:r>
          </w:p>
        </w:tc>
        <w:tc>
          <w:tcPr>
            <w:tcW w:w="148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абс.</w:t>
            </w:r>
          </w:p>
        </w:tc>
        <w:tc>
          <w:tcPr>
            <w:tcW w:w="1529"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2621661110</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2645448112</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3304293805</w:t>
            </w:r>
          </w:p>
        </w:tc>
      </w:tr>
      <w:tr w:rsidR="00931C26" w:rsidRPr="003E10AA" w:rsidTr="003E10AA">
        <w:trPr>
          <w:trHeight w:val="552"/>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 xml:space="preserve">Стоимость </w:t>
            </w:r>
            <w:r w:rsidRPr="003E10AA">
              <w:rPr>
                <w:rFonts w:ascii="Times New Roman" w:eastAsia="Times New Roman" w:hAnsi="Times New Roman" w:cs="Times New Roman"/>
                <w:noProof/>
                <w:color w:val="000000"/>
                <w:sz w:val="24"/>
                <w:szCs w:val="24"/>
                <w:highlight w:val="white"/>
                <w:lang w:eastAsia="ru-RU"/>
              </w:rPr>
              <w:fldChar w:fldCharType="begin"/>
            </w:r>
            <w:r w:rsidRPr="003E10AA">
              <w:rPr>
                <w:rFonts w:ascii="Times New Roman" w:eastAsia="Times New Roman" w:hAnsi="Times New Roman" w:cs="Times New Roman"/>
                <w:noProof/>
                <w:color w:val="000000"/>
                <w:sz w:val="24"/>
                <w:szCs w:val="24"/>
                <w:highlight w:val="white"/>
                <w:lang w:eastAsia="ru-RU"/>
              </w:rPr>
              <w:instrText xml:space="preserve">eq оборотных </w:instrText>
            </w:r>
            <w:r w:rsidRPr="003E10AA">
              <w:rPr>
                <w:rFonts w:ascii="Times New Roman" w:eastAsia="Times New Roman" w:hAnsi="Times New Roman" w:cs="Times New Roman"/>
                <w:noProof/>
                <w:color w:val="000000"/>
                <w:sz w:val="24"/>
                <w:szCs w:val="24"/>
                <w:highlight w:val="white"/>
                <w:lang w:eastAsia="ru-RU"/>
              </w:rPr>
              <w:fldChar w:fldCharType="end"/>
            </w:r>
            <w:r w:rsidRPr="003E10AA">
              <w:rPr>
                <w:rFonts w:ascii="Times New Roman" w:eastAsia="Times New Roman" w:hAnsi="Times New Roman" w:cs="Times New Roman"/>
                <w:noProof/>
                <w:color w:val="000000"/>
                <w:sz w:val="24"/>
                <w:szCs w:val="24"/>
                <w:lang w:eastAsia="ru-RU"/>
              </w:rPr>
              <w:t>средств, руб.</w:t>
            </w:r>
          </w:p>
        </w:tc>
        <w:tc>
          <w:tcPr>
            <w:tcW w:w="148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абс.</w:t>
            </w:r>
          </w:p>
        </w:tc>
        <w:tc>
          <w:tcPr>
            <w:tcW w:w="1529"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1053049511</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1326338156</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1718131749</w:t>
            </w:r>
          </w:p>
        </w:tc>
      </w:tr>
      <w:tr w:rsidR="00931C26" w:rsidRPr="003E10AA" w:rsidTr="003E10AA">
        <w:trPr>
          <w:trHeight w:val="552"/>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Себестоимость в т. ч. по статьям, руб.</w:t>
            </w:r>
          </w:p>
        </w:tc>
        <w:tc>
          <w:tcPr>
            <w:tcW w:w="148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абс.</w:t>
            </w:r>
          </w:p>
        </w:tc>
        <w:tc>
          <w:tcPr>
            <w:tcW w:w="1529"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-312051897</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-431706 449</w:t>
            </w:r>
          </w:p>
        </w:tc>
        <w:tc>
          <w:tcPr>
            <w:tcW w:w="1466"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-520822541</w:t>
            </w:r>
          </w:p>
        </w:tc>
      </w:tr>
    </w:tbl>
    <w:p w:rsidR="003E10AA" w:rsidRDefault="003E10AA" w:rsidP="003E10AA">
      <w:pPr>
        <w:spacing w:line="360" w:lineRule="auto"/>
        <w:jc w:val="right"/>
        <w:rPr>
          <w:rFonts w:ascii="Times New Roman" w:hAnsi="Times New Roman" w:cs="Times New Roman"/>
          <w:noProof/>
          <w:sz w:val="28"/>
          <w:szCs w:val="28"/>
        </w:rPr>
      </w:pPr>
      <w:r>
        <w:rPr>
          <w:rFonts w:ascii="Times New Roman" w:hAnsi="Times New Roman" w:cs="Times New Roman"/>
          <w:noProof/>
          <w:sz w:val="28"/>
          <w:szCs w:val="28"/>
        </w:rPr>
        <w:lastRenderedPageBreak/>
        <w:t xml:space="preserve">Продолжение табл.2 </w:t>
      </w: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6"/>
        <w:gridCol w:w="1515"/>
        <w:gridCol w:w="1476"/>
        <w:gridCol w:w="1416"/>
        <w:gridCol w:w="1416"/>
      </w:tblGrid>
      <w:tr w:rsidR="003E10AA" w:rsidRPr="003E10AA" w:rsidTr="003E10AA">
        <w:trPr>
          <w:trHeight w:val="552"/>
          <w:jc w:val="center"/>
        </w:trPr>
        <w:tc>
          <w:tcPr>
            <w:tcW w:w="216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Материальные затраты, руб.</w:t>
            </w:r>
          </w:p>
        </w:tc>
        <w:tc>
          <w:tcPr>
            <w:tcW w:w="1688"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proofErr w:type="spellStart"/>
            <w:r w:rsidRPr="003E10AA">
              <w:rPr>
                <w:rFonts w:ascii="Times New Roman" w:eastAsia="Times New Roman" w:hAnsi="Times New Roman" w:cs="Times New Roman"/>
                <w:color w:val="000000"/>
                <w:sz w:val="24"/>
                <w:szCs w:val="24"/>
                <w:lang w:eastAsia="ru-RU"/>
              </w:rPr>
              <w:t>абс</w:t>
            </w:r>
            <w:proofErr w:type="spellEnd"/>
            <w:r w:rsidRPr="003E10AA">
              <w:rPr>
                <w:rFonts w:ascii="Times New Roman" w:eastAsia="Times New Roman" w:hAnsi="Times New Roman" w:cs="Times New Roman"/>
                <w:color w:val="000000"/>
                <w:sz w:val="24"/>
                <w:szCs w:val="24"/>
                <w:lang w:eastAsia="ru-RU"/>
              </w:rPr>
              <w:t>.</w:t>
            </w:r>
          </w:p>
        </w:tc>
        <w:tc>
          <w:tcPr>
            <w:tcW w:w="136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156025948,5</w:t>
            </w:r>
          </w:p>
        </w:tc>
        <w:tc>
          <w:tcPr>
            <w:tcW w:w="1383"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215853225</w:t>
            </w:r>
          </w:p>
        </w:tc>
        <w:tc>
          <w:tcPr>
            <w:tcW w:w="131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260411271</w:t>
            </w:r>
          </w:p>
        </w:tc>
      </w:tr>
      <w:tr w:rsidR="003E10AA" w:rsidRPr="003E10AA" w:rsidTr="003E10AA">
        <w:trPr>
          <w:trHeight w:val="552"/>
          <w:jc w:val="center"/>
        </w:trPr>
        <w:tc>
          <w:tcPr>
            <w:tcW w:w="216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Затраты на оплату труда, руб.</w:t>
            </w:r>
          </w:p>
        </w:tc>
        <w:tc>
          <w:tcPr>
            <w:tcW w:w="1688"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proofErr w:type="spellStart"/>
            <w:r w:rsidRPr="003E10AA">
              <w:rPr>
                <w:rFonts w:ascii="Times New Roman" w:eastAsia="Times New Roman" w:hAnsi="Times New Roman" w:cs="Times New Roman"/>
                <w:color w:val="000000"/>
                <w:sz w:val="24"/>
                <w:szCs w:val="24"/>
                <w:lang w:eastAsia="ru-RU"/>
              </w:rPr>
              <w:t>абс</w:t>
            </w:r>
            <w:proofErr w:type="spellEnd"/>
            <w:r w:rsidRPr="003E10AA">
              <w:rPr>
                <w:rFonts w:ascii="Times New Roman" w:eastAsia="Times New Roman" w:hAnsi="Times New Roman" w:cs="Times New Roman"/>
                <w:color w:val="000000"/>
                <w:sz w:val="24"/>
                <w:szCs w:val="24"/>
                <w:lang w:eastAsia="ru-RU"/>
              </w:rPr>
              <w:t>.</w:t>
            </w:r>
          </w:p>
        </w:tc>
        <w:tc>
          <w:tcPr>
            <w:tcW w:w="136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109218164</w:t>
            </w:r>
          </w:p>
        </w:tc>
        <w:tc>
          <w:tcPr>
            <w:tcW w:w="1383"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151097257</w:t>
            </w:r>
          </w:p>
        </w:tc>
        <w:tc>
          <w:tcPr>
            <w:tcW w:w="131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182287889</w:t>
            </w:r>
          </w:p>
        </w:tc>
      </w:tr>
      <w:tr w:rsidR="003E10AA" w:rsidRPr="003E10AA" w:rsidTr="003E10AA">
        <w:trPr>
          <w:trHeight w:val="552"/>
          <w:jc w:val="center"/>
        </w:trPr>
        <w:tc>
          <w:tcPr>
            <w:tcW w:w="216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Амортизация, руб.</w:t>
            </w:r>
          </w:p>
        </w:tc>
        <w:tc>
          <w:tcPr>
            <w:tcW w:w="1688"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proofErr w:type="spellStart"/>
            <w:r w:rsidRPr="003E10AA">
              <w:rPr>
                <w:rFonts w:ascii="Times New Roman" w:eastAsia="Times New Roman" w:hAnsi="Times New Roman" w:cs="Times New Roman"/>
                <w:color w:val="000000"/>
                <w:sz w:val="24"/>
                <w:szCs w:val="24"/>
                <w:lang w:eastAsia="ru-RU"/>
              </w:rPr>
              <w:t>абс</w:t>
            </w:r>
            <w:proofErr w:type="spellEnd"/>
            <w:r w:rsidRPr="003E10AA">
              <w:rPr>
                <w:rFonts w:ascii="Times New Roman" w:eastAsia="Times New Roman" w:hAnsi="Times New Roman" w:cs="Times New Roman"/>
                <w:color w:val="000000"/>
                <w:sz w:val="24"/>
                <w:szCs w:val="24"/>
                <w:lang w:eastAsia="ru-RU"/>
              </w:rPr>
              <w:t>.</w:t>
            </w:r>
          </w:p>
        </w:tc>
        <w:tc>
          <w:tcPr>
            <w:tcW w:w="1366" w:type="dxa"/>
            <w:tcMar>
              <w:top w:w="0" w:type="dxa"/>
              <w:left w:w="108" w:type="dxa"/>
              <w:bottom w:w="0" w:type="dxa"/>
              <w:right w:w="108" w:type="dxa"/>
            </w:tcMar>
            <w:vAlign w:val="center"/>
          </w:tcPr>
          <w:p w:rsidR="003E10AA" w:rsidRPr="003E10AA" w:rsidRDefault="002462DF" w:rsidP="003E10AA">
            <w:pPr>
              <w:spacing w:after="0" w:line="360" w:lineRule="auto"/>
              <w:jc w:val="center"/>
              <w:rPr>
                <w:rFonts w:ascii="Times New Roman" w:eastAsia="Times New Roman" w:hAnsi="Times New Roman" w:cs="Times New Roman"/>
                <w:color w:val="000000"/>
                <w:sz w:val="24"/>
                <w:szCs w:val="24"/>
                <w:lang w:eastAsia="ru-RU"/>
              </w:rPr>
            </w:pPr>
            <w:r w:rsidRPr="002462DF">
              <w:rPr>
                <w:rFonts w:ascii="Times New Roman" w:eastAsia="Times New Roman" w:hAnsi="Times New Roman" w:cs="Times New Roman"/>
                <w:color w:val="000000"/>
                <w:sz w:val="24"/>
                <w:szCs w:val="24"/>
                <w:lang w:eastAsia="ru-RU"/>
              </w:rPr>
              <w:t>1457206634</w:t>
            </w:r>
          </w:p>
        </w:tc>
        <w:tc>
          <w:tcPr>
            <w:tcW w:w="1383" w:type="dxa"/>
            <w:tcMar>
              <w:top w:w="0" w:type="dxa"/>
              <w:left w:w="108" w:type="dxa"/>
              <w:bottom w:w="0" w:type="dxa"/>
              <w:right w:w="108" w:type="dxa"/>
            </w:tcMar>
            <w:vAlign w:val="center"/>
          </w:tcPr>
          <w:p w:rsidR="003E10AA" w:rsidRPr="003E10AA" w:rsidRDefault="002462DF" w:rsidP="003E10AA">
            <w:pPr>
              <w:spacing w:after="0" w:line="360" w:lineRule="auto"/>
              <w:jc w:val="center"/>
              <w:rPr>
                <w:rFonts w:ascii="Times New Roman" w:eastAsia="Times New Roman" w:hAnsi="Times New Roman" w:cs="Times New Roman"/>
                <w:color w:val="000000"/>
                <w:sz w:val="24"/>
                <w:szCs w:val="24"/>
                <w:lang w:eastAsia="ru-RU"/>
              </w:rPr>
            </w:pPr>
            <w:r w:rsidRPr="002462DF">
              <w:rPr>
                <w:rFonts w:ascii="Times New Roman" w:eastAsia="Times New Roman" w:hAnsi="Times New Roman" w:cs="Times New Roman"/>
                <w:color w:val="000000"/>
                <w:sz w:val="24"/>
                <w:szCs w:val="24"/>
                <w:lang w:eastAsia="ru-RU"/>
              </w:rPr>
              <w:t>1470428242</w:t>
            </w:r>
          </w:p>
        </w:tc>
        <w:tc>
          <w:tcPr>
            <w:tcW w:w="1316" w:type="dxa"/>
            <w:tcMar>
              <w:top w:w="0" w:type="dxa"/>
              <w:left w:w="108" w:type="dxa"/>
              <w:bottom w:w="0" w:type="dxa"/>
              <w:right w:w="108" w:type="dxa"/>
            </w:tcMar>
            <w:vAlign w:val="center"/>
          </w:tcPr>
          <w:p w:rsidR="003E10AA" w:rsidRPr="003E10AA" w:rsidRDefault="002462DF" w:rsidP="003E10AA">
            <w:pPr>
              <w:spacing w:after="0" w:line="360" w:lineRule="auto"/>
              <w:jc w:val="center"/>
              <w:rPr>
                <w:rFonts w:ascii="Times New Roman" w:eastAsia="Times New Roman" w:hAnsi="Times New Roman" w:cs="Times New Roman"/>
                <w:color w:val="000000"/>
                <w:sz w:val="24"/>
                <w:szCs w:val="24"/>
                <w:lang w:eastAsia="ru-RU"/>
              </w:rPr>
            </w:pPr>
            <w:r w:rsidRPr="002462DF">
              <w:rPr>
                <w:rFonts w:ascii="Times New Roman" w:eastAsia="Times New Roman" w:hAnsi="Times New Roman" w:cs="Times New Roman"/>
                <w:color w:val="000000"/>
                <w:sz w:val="24"/>
                <w:szCs w:val="24"/>
                <w:lang w:eastAsia="ru-RU"/>
              </w:rPr>
              <w:t>1836636640</w:t>
            </w:r>
          </w:p>
        </w:tc>
      </w:tr>
      <w:tr w:rsidR="003E10AA" w:rsidRPr="003E10AA" w:rsidTr="003E10AA">
        <w:trPr>
          <w:trHeight w:val="552"/>
          <w:jc w:val="center"/>
        </w:trPr>
        <w:tc>
          <w:tcPr>
            <w:tcW w:w="216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Прочие затраты, руб.</w:t>
            </w:r>
          </w:p>
        </w:tc>
        <w:tc>
          <w:tcPr>
            <w:tcW w:w="1688"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proofErr w:type="spellStart"/>
            <w:r w:rsidRPr="003E10AA">
              <w:rPr>
                <w:rFonts w:ascii="Times New Roman" w:eastAsia="Times New Roman" w:hAnsi="Times New Roman" w:cs="Times New Roman"/>
                <w:color w:val="000000"/>
                <w:sz w:val="24"/>
                <w:szCs w:val="24"/>
                <w:lang w:eastAsia="ru-RU"/>
              </w:rPr>
              <w:t>абс</w:t>
            </w:r>
            <w:proofErr w:type="spellEnd"/>
            <w:r w:rsidRPr="003E10AA">
              <w:rPr>
                <w:rFonts w:ascii="Times New Roman" w:eastAsia="Times New Roman" w:hAnsi="Times New Roman" w:cs="Times New Roman"/>
                <w:color w:val="000000"/>
                <w:sz w:val="24"/>
                <w:szCs w:val="24"/>
                <w:lang w:eastAsia="ru-RU"/>
              </w:rPr>
              <w:t>.</w:t>
            </w:r>
          </w:p>
        </w:tc>
        <w:tc>
          <w:tcPr>
            <w:tcW w:w="136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40566747</w:t>
            </w:r>
          </w:p>
        </w:tc>
        <w:tc>
          <w:tcPr>
            <w:tcW w:w="1383"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56121838</w:t>
            </w:r>
          </w:p>
        </w:tc>
        <w:tc>
          <w:tcPr>
            <w:tcW w:w="131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67706930</w:t>
            </w:r>
          </w:p>
        </w:tc>
      </w:tr>
      <w:tr w:rsidR="003E10AA" w:rsidRPr="003E10AA" w:rsidTr="003E10AA">
        <w:trPr>
          <w:trHeight w:val="552"/>
          <w:jc w:val="center"/>
        </w:trPr>
        <w:tc>
          <w:tcPr>
            <w:tcW w:w="216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Прибыль (убыток) от продаж, руб.</w:t>
            </w:r>
          </w:p>
        </w:tc>
        <w:tc>
          <w:tcPr>
            <w:tcW w:w="1688"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proofErr w:type="spellStart"/>
            <w:r w:rsidRPr="003E10AA">
              <w:rPr>
                <w:rFonts w:ascii="Times New Roman" w:eastAsia="Times New Roman" w:hAnsi="Times New Roman" w:cs="Times New Roman"/>
                <w:color w:val="000000"/>
                <w:sz w:val="24"/>
                <w:szCs w:val="24"/>
                <w:lang w:eastAsia="ru-RU"/>
              </w:rPr>
              <w:t>абс</w:t>
            </w:r>
            <w:proofErr w:type="spellEnd"/>
            <w:r w:rsidRPr="003E10AA">
              <w:rPr>
                <w:rFonts w:ascii="Times New Roman" w:eastAsia="Times New Roman" w:hAnsi="Times New Roman" w:cs="Times New Roman"/>
                <w:color w:val="000000"/>
                <w:sz w:val="24"/>
                <w:szCs w:val="24"/>
                <w:lang w:eastAsia="ru-RU"/>
              </w:rPr>
              <w:t>.</w:t>
            </w:r>
          </w:p>
        </w:tc>
        <w:tc>
          <w:tcPr>
            <w:tcW w:w="136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375891106</w:t>
            </w:r>
          </w:p>
        </w:tc>
        <w:tc>
          <w:tcPr>
            <w:tcW w:w="1383"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318119690</w:t>
            </w:r>
          </w:p>
        </w:tc>
        <w:tc>
          <w:tcPr>
            <w:tcW w:w="1316" w:type="dxa"/>
            <w:tcMar>
              <w:top w:w="0" w:type="dxa"/>
              <w:left w:w="108" w:type="dxa"/>
              <w:bottom w:w="0" w:type="dxa"/>
              <w:right w:w="108" w:type="dxa"/>
            </w:tcMar>
            <w:vAlign w:val="center"/>
          </w:tcPr>
          <w:p w:rsidR="003E10AA" w:rsidRPr="003E10AA" w:rsidRDefault="003E10AA" w:rsidP="003E10AA">
            <w:pPr>
              <w:spacing w:after="0" w:line="360" w:lineRule="auto"/>
              <w:jc w:val="center"/>
              <w:rPr>
                <w:rFonts w:ascii="Times New Roman" w:eastAsia="Times New Roman" w:hAnsi="Times New Roman" w:cs="Times New Roman"/>
                <w:color w:val="000000"/>
                <w:sz w:val="24"/>
                <w:szCs w:val="24"/>
                <w:lang w:eastAsia="ru-RU"/>
              </w:rPr>
            </w:pPr>
            <w:r w:rsidRPr="003E10AA">
              <w:rPr>
                <w:rFonts w:ascii="Times New Roman" w:eastAsia="Times New Roman" w:hAnsi="Times New Roman" w:cs="Times New Roman"/>
                <w:color w:val="000000"/>
                <w:sz w:val="24"/>
                <w:szCs w:val="24"/>
                <w:lang w:eastAsia="ru-RU"/>
              </w:rPr>
              <w:t>651921053</w:t>
            </w:r>
          </w:p>
        </w:tc>
      </w:tr>
    </w:tbl>
    <w:p w:rsidR="003E10AA" w:rsidRPr="00FC4587" w:rsidRDefault="003E10AA" w:rsidP="003E10AA">
      <w:pPr>
        <w:spacing w:line="360" w:lineRule="auto"/>
        <w:rPr>
          <w:rFonts w:ascii="Times New Roman" w:hAnsi="Times New Roman" w:cs="Times New Roman"/>
          <w:noProof/>
          <w:sz w:val="28"/>
          <w:szCs w:val="28"/>
        </w:rPr>
      </w:pPr>
    </w:p>
    <w:p w:rsidR="00931C26" w:rsidRDefault="00B81598">
      <w:pPr>
        <w:spacing w:after="0" w:line="360" w:lineRule="auto"/>
        <w:ind w:firstLine="709"/>
        <w:jc w:val="both"/>
        <w:rPr>
          <w:rFonts w:ascii="Times New Roman" w:eastAsia="Times New Roman" w:hAnsi="Times New Roman" w:cs="Times New Roman"/>
          <w:noProof/>
          <w:color w:val="000000"/>
          <w:sz w:val="28"/>
          <w:szCs w:val="28"/>
        </w:rPr>
      </w:pPr>
      <w:r w:rsidRPr="00FC4587">
        <w:rPr>
          <w:rFonts w:ascii="Times New Roman" w:eastAsia="Times New Roman" w:hAnsi="Times New Roman" w:cs="Times New Roman"/>
          <w:noProof/>
          <w:color w:val="000000"/>
          <w:sz w:val="28"/>
          <w:szCs w:val="28"/>
        </w:rPr>
        <w:t xml:space="preserve">Из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таблицы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2  динамики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показателей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видно, что за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исследуемый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период с 2013 по 2015 год показатели,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характеризующие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деятельность ООО «Газпром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добыча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Оренбург», в целом имеют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положительную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динамику,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поэтому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следует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отметить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увеличение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прибыли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от продаж.</w:t>
      </w:r>
    </w:p>
    <w:p w:rsidR="004D71FD" w:rsidRDefault="004D71FD">
      <w:pPr>
        <w:spacing w:after="0" w:line="360" w:lineRule="auto"/>
        <w:ind w:firstLine="709"/>
        <w:jc w:val="both"/>
        <w:rPr>
          <w:rFonts w:ascii="Times New Roman" w:eastAsia="Times New Roman" w:hAnsi="Times New Roman" w:cs="Times New Roman"/>
          <w:noProof/>
          <w:color w:val="000000"/>
          <w:sz w:val="28"/>
          <w:szCs w:val="28"/>
        </w:rPr>
      </w:pPr>
      <w:r>
        <w:rPr>
          <w:rFonts w:ascii="Times New Roman" w:eastAsia="Times New Roman" w:hAnsi="Times New Roman" w:cs="Times New Roman"/>
          <w:noProof/>
          <w:color w:val="000000"/>
          <w:sz w:val="28"/>
          <w:szCs w:val="28"/>
        </w:rPr>
        <w:t>Рассчитаем начисление амортизации по основным средствам, так как в</w:t>
      </w:r>
      <w:r w:rsidRPr="004D71FD">
        <w:rPr>
          <w:rFonts w:ascii="Times New Roman" w:eastAsia="Times New Roman" w:hAnsi="Times New Roman" w:cs="Times New Roman"/>
          <w:noProof/>
          <w:color w:val="000000"/>
          <w:sz w:val="28"/>
          <w:szCs w:val="28"/>
        </w:rPr>
        <w:t>о многих цехах предприятия используется оборудование, амортизационный сро</w:t>
      </w:r>
      <w:r>
        <w:rPr>
          <w:rFonts w:ascii="Times New Roman" w:eastAsia="Times New Roman" w:hAnsi="Times New Roman" w:cs="Times New Roman"/>
          <w:noProof/>
          <w:color w:val="000000"/>
          <w:sz w:val="28"/>
          <w:szCs w:val="28"/>
        </w:rPr>
        <w:t xml:space="preserve">к по которому установлен 15 лет, размер амортизации будет составлять на 2013 год: </w:t>
      </w:r>
    </w:p>
    <w:p w:rsidR="004D71FD" w:rsidRDefault="004D71FD">
      <w:pPr>
        <w:spacing w:after="0" w:line="360" w:lineRule="auto"/>
        <w:ind w:firstLine="709"/>
        <w:jc w:val="both"/>
        <w:rPr>
          <w:rFonts w:ascii="Times New Roman" w:eastAsia="Times New Roman" w:hAnsi="Times New Roman" w:cs="Times New Roman"/>
          <w:noProof/>
          <w:color w:val="000000"/>
          <w:sz w:val="36"/>
          <w:szCs w:val="36"/>
        </w:rPr>
      </w:pPr>
      <w:r>
        <w:rPr>
          <w:rFonts w:ascii="Times New Roman" w:eastAsia="Times New Roman" w:hAnsi="Times New Roman" w:cs="Times New Roman"/>
          <w:noProof/>
          <w:color w:val="000000"/>
          <w:sz w:val="28"/>
          <w:szCs w:val="28"/>
        </w:rPr>
        <w:t xml:space="preserve">Норма амортизации : К = </w:t>
      </w:r>
      <m:oMath>
        <m:f>
          <m:fPr>
            <m:ctrlPr>
              <w:rPr>
                <w:rFonts w:ascii="Cambria Math" w:eastAsia="Times New Roman" w:hAnsi="Cambria Math" w:cs="Times New Roman"/>
                <w:noProof/>
                <w:color w:val="000000"/>
                <w:sz w:val="28"/>
                <w:szCs w:val="28"/>
              </w:rPr>
            </m:ctrlPr>
          </m:fPr>
          <m:num>
            <m:r>
              <m:rPr>
                <m:sty m:val="p"/>
              </m:rPr>
              <w:rPr>
                <w:rFonts w:ascii="Cambria Math" w:eastAsia="Times New Roman" w:hAnsi="Cambria Math" w:cs="Times New Roman"/>
                <w:noProof/>
                <w:color w:val="000000"/>
                <w:sz w:val="28"/>
                <w:szCs w:val="28"/>
              </w:rPr>
              <m:t>1</m:t>
            </m:r>
          </m:num>
          <m:den>
            <m:r>
              <m:rPr>
                <m:sty m:val="p"/>
              </m:rPr>
              <w:rPr>
                <w:rFonts w:ascii="Cambria Math" w:eastAsia="Times New Roman" w:hAnsi="Cambria Math" w:cs="Times New Roman"/>
                <w:noProof/>
                <w:color w:val="000000"/>
                <w:sz w:val="28"/>
                <w:szCs w:val="28"/>
              </w:rPr>
              <m:t>15</m:t>
            </m:r>
          </m:den>
        </m:f>
        <m:r>
          <w:rPr>
            <w:rFonts w:ascii="Cambria Math" w:eastAsia="Times New Roman" w:hAnsi="Cambria Math" w:cs="Times New Roman"/>
            <w:noProof/>
            <w:color w:val="000000"/>
            <w:sz w:val="28"/>
            <w:szCs w:val="28"/>
          </w:rPr>
          <m:t>*100%=6,67</m:t>
        </m:r>
      </m:oMath>
      <w:r>
        <w:rPr>
          <w:rFonts w:ascii="Times New Roman" w:eastAsia="Times New Roman" w:hAnsi="Times New Roman" w:cs="Times New Roman"/>
          <w:noProof/>
          <w:color w:val="000000"/>
          <w:sz w:val="36"/>
          <w:szCs w:val="36"/>
        </w:rPr>
        <w:t xml:space="preserve"> </w:t>
      </w:r>
    </w:p>
    <w:p w:rsidR="002462DF" w:rsidRDefault="002462DF" w:rsidP="002462DF">
      <w:pPr>
        <w:spacing w:after="0" w:line="360" w:lineRule="auto"/>
        <w:ind w:firstLine="709"/>
        <w:jc w:val="center"/>
        <w:rPr>
          <w:rFonts w:ascii="Times New Roman" w:eastAsia="Times New Roman" w:hAnsi="Times New Roman" w:cs="Times New Roman"/>
          <w:noProof/>
          <w:color w:val="000000"/>
          <w:sz w:val="32"/>
          <w:szCs w:val="32"/>
        </w:rPr>
      </w:pPr>
      <w:r w:rsidRPr="002462DF">
        <w:rPr>
          <w:rFonts w:ascii="Times New Roman" w:eastAsia="Times New Roman" w:hAnsi="Times New Roman" w:cs="Times New Roman"/>
          <w:noProof/>
          <w:color w:val="000000"/>
          <w:sz w:val="28"/>
          <w:szCs w:val="28"/>
        </w:rPr>
        <w:t xml:space="preserve">А = </w:t>
      </w:r>
      <m:oMath>
        <m:f>
          <m:fPr>
            <m:ctrlPr>
              <w:rPr>
                <w:rFonts w:ascii="Cambria Math" w:eastAsia="Times New Roman" w:hAnsi="Cambria Math" w:cs="Times New Roman"/>
                <w:noProof/>
                <w:color w:val="000000"/>
                <w:sz w:val="32"/>
                <w:szCs w:val="32"/>
              </w:rPr>
            </m:ctrlPr>
          </m:fPr>
          <m:num>
            <m:r>
              <m:rPr>
                <m:sty m:val="p"/>
              </m:rPr>
              <w:rPr>
                <w:rFonts w:ascii="Cambria Math" w:eastAsia="Times New Roman" w:hAnsi="Cambria Math" w:cs="Times New Roman"/>
                <w:noProof/>
                <w:color w:val="000000"/>
                <w:sz w:val="32"/>
                <w:szCs w:val="32"/>
                <w:lang w:eastAsia="ru-RU"/>
              </w:rPr>
              <m:t>2621661110*6,67</m:t>
            </m:r>
          </m:num>
          <m:den>
            <m:r>
              <w:rPr>
                <w:rFonts w:ascii="Cambria Math" w:eastAsia="Times New Roman" w:hAnsi="Cambria Math" w:cs="Times New Roman"/>
                <w:noProof/>
                <w:color w:val="000000"/>
                <w:sz w:val="32"/>
                <w:szCs w:val="32"/>
              </w:rPr>
              <m:t>12</m:t>
            </m:r>
          </m:den>
        </m:f>
        <m:r>
          <w:rPr>
            <w:rFonts w:ascii="Cambria Math" w:eastAsia="Times New Roman" w:hAnsi="Cambria Math" w:cs="Times New Roman"/>
            <w:noProof/>
            <w:color w:val="000000"/>
            <w:sz w:val="32"/>
            <w:szCs w:val="32"/>
          </w:rPr>
          <m:t>=</m:t>
        </m:r>
      </m:oMath>
      <w:r w:rsidRPr="002462DF">
        <w:rPr>
          <w:rFonts w:ascii="Times New Roman" w:eastAsia="Times New Roman" w:hAnsi="Times New Roman" w:cs="Times New Roman"/>
          <w:noProof/>
          <w:color w:val="000000"/>
          <w:sz w:val="28"/>
          <w:szCs w:val="28"/>
        </w:rPr>
        <w:t>1457206634 руб.</w:t>
      </w:r>
      <w:r>
        <w:rPr>
          <w:rFonts w:ascii="Times New Roman" w:eastAsia="Times New Roman" w:hAnsi="Times New Roman" w:cs="Times New Roman"/>
          <w:noProof/>
          <w:color w:val="000000"/>
          <w:sz w:val="32"/>
          <w:szCs w:val="32"/>
        </w:rPr>
        <w:t xml:space="preserve"> </w:t>
      </w:r>
    </w:p>
    <w:p w:rsidR="002462DF" w:rsidRDefault="002462DF" w:rsidP="002462DF">
      <w:pPr>
        <w:spacing w:after="0" w:line="360" w:lineRule="auto"/>
        <w:ind w:firstLine="709"/>
        <w:rPr>
          <w:rFonts w:ascii="Times New Roman" w:eastAsia="Times New Roman" w:hAnsi="Times New Roman" w:cs="Times New Roman"/>
          <w:noProof/>
          <w:color w:val="000000"/>
          <w:sz w:val="28"/>
          <w:szCs w:val="28"/>
        </w:rPr>
      </w:pPr>
      <w:r w:rsidRPr="002462DF">
        <w:rPr>
          <w:rFonts w:ascii="Times New Roman" w:eastAsia="Times New Roman" w:hAnsi="Times New Roman" w:cs="Times New Roman"/>
          <w:noProof/>
          <w:color w:val="000000"/>
          <w:sz w:val="28"/>
          <w:szCs w:val="28"/>
        </w:rPr>
        <w:t>На 2014 год:</w:t>
      </w:r>
    </w:p>
    <w:p w:rsidR="002462DF" w:rsidRDefault="002462DF" w:rsidP="002462DF">
      <w:pPr>
        <w:spacing w:after="0" w:line="360" w:lineRule="auto"/>
        <w:ind w:firstLine="709"/>
        <w:jc w:val="center"/>
        <w:rPr>
          <w:rFonts w:ascii="Times New Roman" w:eastAsia="Times New Roman" w:hAnsi="Times New Roman" w:cs="Times New Roman"/>
          <w:noProof/>
          <w:color w:val="000000"/>
          <w:sz w:val="28"/>
          <w:szCs w:val="28"/>
        </w:rPr>
      </w:pPr>
      <w:r>
        <w:rPr>
          <w:rFonts w:ascii="Times New Roman" w:eastAsia="Times New Roman" w:hAnsi="Times New Roman" w:cs="Times New Roman"/>
          <w:noProof/>
          <w:color w:val="000000"/>
          <w:sz w:val="28"/>
          <w:szCs w:val="28"/>
        </w:rPr>
        <w:t xml:space="preserve">А = </w:t>
      </w:r>
      <m:oMath>
        <m:f>
          <m:fPr>
            <m:ctrlPr>
              <w:rPr>
                <w:rFonts w:ascii="Cambria Math" w:eastAsia="Times New Roman" w:hAnsi="Cambria Math" w:cs="Times New Roman"/>
                <w:i/>
                <w:noProof/>
                <w:color w:val="000000"/>
                <w:sz w:val="32"/>
                <w:szCs w:val="32"/>
              </w:rPr>
            </m:ctrlPr>
          </m:fPr>
          <m:num>
            <m:r>
              <w:rPr>
                <w:rFonts w:ascii="Cambria Math" w:eastAsia="Times New Roman" w:hAnsi="Cambria Math" w:cs="Times New Roman"/>
                <w:noProof/>
                <w:color w:val="000000"/>
                <w:sz w:val="32"/>
                <w:szCs w:val="32"/>
              </w:rPr>
              <m:t>2645448112*6,67</m:t>
            </m:r>
          </m:num>
          <m:den>
            <m:r>
              <w:rPr>
                <w:rFonts w:ascii="Cambria Math" w:eastAsia="Times New Roman" w:hAnsi="Cambria Math" w:cs="Times New Roman"/>
                <w:noProof/>
                <w:color w:val="000000"/>
                <w:sz w:val="32"/>
                <w:szCs w:val="32"/>
              </w:rPr>
              <m:t>12</m:t>
            </m:r>
          </m:den>
        </m:f>
      </m:oMath>
      <w:r w:rsidRPr="002462DF">
        <w:rPr>
          <w:rFonts w:ascii="Times New Roman" w:eastAsia="Times New Roman" w:hAnsi="Times New Roman" w:cs="Times New Roman"/>
          <w:noProof/>
          <w:color w:val="000000"/>
          <w:sz w:val="32"/>
          <w:szCs w:val="32"/>
        </w:rPr>
        <w:t>=</w:t>
      </w:r>
      <w:r w:rsidRPr="002462DF">
        <w:rPr>
          <w:rFonts w:ascii="Times New Roman" w:eastAsia="Times New Roman" w:hAnsi="Times New Roman" w:cs="Times New Roman"/>
          <w:noProof/>
          <w:color w:val="000000"/>
          <w:sz w:val="28"/>
          <w:szCs w:val="28"/>
        </w:rPr>
        <w:t>1470428242</w:t>
      </w:r>
      <w:r>
        <w:rPr>
          <w:rFonts w:ascii="Times New Roman" w:eastAsia="Times New Roman" w:hAnsi="Times New Roman" w:cs="Times New Roman"/>
          <w:noProof/>
          <w:color w:val="000000"/>
          <w:sz w:val="28"/>
          <w:szCs w:val="28"/>
        </w:rPr>
        <w:t xml:space="preserve"> руб.</w:t>
      </w:r>
    </w:p>
    <w:p w:rsidR="002462DF" w:rsidRDefault="002462DF" w:rsidP="002462DF">
      <w:pPr>
        <w:spacing w:after="0" w:line="360" w:lineRule="auto"/>
        <w:ind w:firstLine="709"/>
        <w:rPr>
          <w:rFonts w:ascii="Times New Roman" w:eastAsia="Times New Roman" w:hAnsi="Times New Roman" w:cs="Times New Roman"/>
          <w:noProof/>
          <w:color w:val="000000"/>
          <w:sz w:val="28"/>
          <w:szCs w:val="28"/>
        </w:rPr>
      </w:pPr>
      <w:r>
        <w:rPr>
          <w:rFonts w:ascii="Times New Roman" w:eastAsia="Times New Roman" w:hAnsi="Times New Roman" w:cs="Times New Roman"/>
          <w:noProof/>
          <w:color w:val="000000"/>
          <w:sz w:val="28"/>
          <w:szCs w:val="28"/>
        </w:rPr>
        <w:t xml:space="preserve">На 2015 год: </w:t>
      </w:r>
    </w:p>
    <w:p w:rsidR="002462DF" w:rsidRPr="002462DF" w:rsidRDefault="002462DF" w:rsidP="002462DF">
      <w:pPr>
        <w:spacing w:after="0" w:line="360" w:lineRule="auto"/>
        <w:ind w:firstLine="709"/>
        <w:jc w:val="center"/>
        <w:rPr>
          <w:rFonts w:ascii="Times New Roman" w:eastAsia="Times New Roman" w:hAnsi="Times New Roman" w:cs="Times New Roman"/>
          <w:noProof/>
          <w:color w:val="000000"/>
          <w:sz w:val="28"/>
          <w:szCs w:val="28"/>
        </w:rPr>
      </w:pPr>
      <w:r>
        <w:rPr>
          <w:rFonts w:ascii="Times New Roman" w:eastAsia="Times New Roman" w:hAnsi="Times New Roman" w:cs="Times New Roman"/>
          <w:noProof/>
          <w:color w:val="000000"/>
          <w:sz w:val="28"/>
          <w:szCs w:val="28"/>
        </w:rPr>
        <w:t xml:space="preserve">А = </w:t>
      </w:r>
      <m:oMath>
        <m:f>
          <m:fPr>
            <m:ctrlPr>
              <w:rPr>
                <w:rFonts w:ascii="Cambria Math" w:eastAsia="Times New Roman" w:hAnsi="Cambria Math" w:cs="Times New Roman"/>
                <w:i/>
                <w:noProof/>
                <w:color w:val="000000"/>
                <w:sz w:val="32"/>
                <w:szCs w:val="32"/>
              </w:rPr>
            </m:ctrlPr>
          </m:fPr>
          <m:num>
            <m:r>
              <w:rPr>
                <w:rFonts w:ascii="Cambria Math" w:eastAsia="Times New Roman" w:hAnsi="Cambria Math" w:cs="Times New Roman"/>
                <w:noProof/>
                <w:color w:val="000000"/>
                <w:sz w:val="32"/>
                <w:szCs w:val="32"/>
              </w:rPr>
              <m:t>3304293805*6,67</m:t>
            </m:r>
          </m:num>
          <m:den>
            <m:r>
              <w:rPr>
                <w:rFonts w:ascii="Cambria Math" w:eastAsia="Times New Roman" w:hAnsi="Cambria Math" w:cs="Times New Roman"/>
                <w:noProof/>
                <w:color w:val="000000"/>
                <w:sz w:val="32"/>
                <w:szCs w:val="32"/>
              </w:rPr>
              <m:t>12</m:t>
            </m:r>
          </m:den>
        </m:f>
      </m:oMath>
      <w:r w:rsidRPr="002462DF">
        <w:rPr>
          <w:rFonts w:ascii="Times New Roman" w:eastAsia="Times New Roman" w:hAnsi="Times New Roman" w:cs="Times New Roman"/>
          <w:noProof/>
          <w:color w:val="000000"/>
          <w:sz w:val="32"/>
          <w:szCs w:val="32"/>
        </w:rPr>
        <w:t>=</w:t>
      </w:r>
      <w:r w:rsidRPr="002462DF">
        <w:rPr>
          <w:rFonts w:ascii="Times New Roman" w:eastAsia="Times New Roman" w:hAnsi="Times New Roman" w:cs="Times New Roman"/>
          <w:noProof/>
          <w:color w:val="000000"/>
          <w:sz w:val="28"/>
          <w:szCs w:val="28"/>
        </w:rPr>
        <w:t>1836636640</w:t>
      </w:r>
      <w:r>
        <w:rPr>
          <w:rFonts w:ascii="Times New Roman" w:eastAsia="Times New Roman" w:hAnsi="Times New Roman" w:cs="Times New Roman"/>
          <w:noProof/>
          <w:color w:val="000000"/>
          <w:sz w:val="28"/>
          <w:szCs w:val="28"/>
        </w:rPr>
        <w:t xml:space="preserve"> руб.</w:t>
      </w:r>
    </w:p>
    <w:p w:rsidR="002462DF" w:rsidRPr="002462DF" w:rsidRDefault="002462DF" w:rsidP="002462DF">
      <w:pPr>
        <w:spacing w:after="0" w:line="360" w:lineRule="auto"/>
        <w:ind w:firstLine="709"/>
        <w:rPr>
          <w:rFonts w:ascii="Times New Roman" w:eastAsia="Times New Roman" w:hAnsi="Times New Roman" w:cs="Times New Roman"/>
          <w:noProof/>
          <w:color w:val="000000"/>
          <w:sz w:val="28"/>
          <w:szCs w:val="28"/>
        </w:rPr>
      </w:pPr>
    </w:p>
    <w:p w:rsidR="002462DF" w:rsidRPr="002462DF" w:rsidRDefault="002462DF" w:rsidP="002462DF">
      <w:pPr>
        <w:spacing w:after="0" w:line="360" w:lineRule="auto"/>
        <w:ind w:firstLine="709"/>
        <w:jc w:val="center"/>
        <w:rPr>
          <w:rFonts w:ascii="Times New Roman" w:eastAsia="Times New Roman" w:hAnsi="Times New Roman" w:cs="Times New Roman"/>
          <w:noProof/>
          <w:color w:val="000000"/>
          <w:sz w:val="28"/>
          <w:szCs w:val="28"/>
        </w:rPr>
      </w:pPr>
    </w:p>
    <w:p w:rsidR="00931C26" w:rsidRPr="00FC4587" w:rsidRDefault="00B81598">
      <w:pPr>
        <w:spacing w:after="0" w:line="360" w:lineRule="auto"/>
        <w:ind w:firstLine="709"/>
        <w:jc w:val="both"/>
        <w:rPr>
          <w:rFonts w:ascii="Times New Roman" w:eastAsia="Times New Roman" w:hAnsi="Times New Roman" w:cs="Times New Roman"/>
          <w:noProof/>
          <w:color w:val="000000"/>
          <w:sz w:val="28"/>
          <w:szCs w:val="28"/>
        </w:rPr>
      </w:pPr>
      <w:r w:rsidRPr="00FC4587">
        <w:rPr>
          <w:rFonts w:ascii="Times New Roman" w:eastAsia="Times New Roman" w:hAnsi="Times New Roman" w:cs="Times New Roman"/>
          <w:noProof/>
          <w:color w:val="000000"/>
          <w:sz w:val="28"/>
          <w:szCs w:val="28"/>
        </w:rPr>
        <w:lastRenderedPageBreak/>
        <w:t xml:space="preserve">Далее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необходимо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проанализировать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уровень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и динамику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относительных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показателей. Для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начала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проведем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анализ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структуры себестоимости,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данные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для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которого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представлены в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таблице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3 и 4.</w:t>
      </w:r>
    </w:p>
    <w:p w:rsidR="00931C26" w:rsidRPr="00FC4587" w:rsidRDefault="00931C26">
      <w:pPr>
        <w:spacing w:after="0" w:line="360" w:lineRule="auto"/>
        <w:ind w:firstLine="709"/>
        <w:jc w:val="both"/>
        <w:rPr>
          <w:rFonts w:ascii="Times New Roman" w:eastAsia="Times New Roman" w:hAnsi="Times New Roman" w:cs="Times New Roman"/>
          <w:noProof/>
          <w:color w:val="000000"/>
          <w:sz w:val="28"/>
          <w:szCs w:val="28"/>
        </w:rPr>
      </w:pPr>
    </w:p>
    <w:p w:rsidR="00931C26" w:rsidRPr="00FC4587" w:rsidRDefault="00B81598">
      <w:pPr>
        <w:spacing w:after="0" w:line="360" w:lineRule="auto"/>
        <w:ind w:firstLine="709"/>
        <w:jc w:val="center"/>
        <w:rPr>
          <w:rFonts w:ascii="Times New Roman" w:eastAsia="Times New Roman" w:hAnsi="Times New Roman" w:cs="Times New Roman"/>
          <w:noProof/>
          <w:color w:val="000000"/>
          <w:sz w:val="28"/>
          <w:szCs w:val="28"/>
        </w:rPr>
      </w:pPr>
      <w:r w:rsidRPr="00FC4587">
        <w:rPr>
          <w:rFonts w:ascii="Times New Roman" w:eastAsia="Times New Roman" w:hAnsi="Times New Roman" w:cs="Times New Roman"/>
          <w:noProof/>
          <w:color w:val="000000"/>
          <w:sz w:val="28"/>
          <w:szCs w:val="28"/>
        </w:rPr>
        <w:t xml:space="preserve">Таблица 3.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Показатели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себестоимости</w:t>
      </w:r>
    </w:p>
    <w:tbl>
      <w:tblPr>
        <w:tblW w:w="7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8"/>
        <w:gridCol w:w="1529"/>
        <w:gridCol w:w="1341"/>
        <w:gridCol w:w="1341"/>
      </w:tblGrid>
      <w:tr w:rsidR="00931C26" w:rsidRPr="003E10AA" w:rsidTr="003E10AA">
        <w:trPr>
          <w:jc w:val="center"/>
        </w:trPr>
        <w:tc>
          <w:tcPr>
            <w:tcW w:w="2968" w:type="dxa"/>
            <w:vMerge w:val="restart"/>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Показатели</w:t>
            </w:r>
          </w:p>
        </w:tc>
        <w:tc>
          <w:tcPr>
            <w:tcW w:w="4211" w:type="dxa"/>
            <w:gridSpan w:val="3"/>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Период исследования, квартал</w:t>
            </w:r>
          </w:p>
        </w:tc>
      </w:tr>
      <w:tr w:rsidR="00931C26" w:rsidRPr="003E10AA" w:rsidTr="003E10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1C26" w:rsidRPr="003E10AA" w:rsidRDefault="00931C26">
            <w:pPr>
              <w:spacing w:after="0" w:line="240" w:lineRule="auto"/>
              <w:rPr>
                <w:rFonts w:ascii="Times New Roman" w:eastAsia="Times New Roman" w:hAnsi="Times New Roman" w:cs="Times New Roman"/>
                <w:noProof/>
                <w:color w:val="000000"/>
                <w:sz w:val="25"/>
                <w:szCs w:val="25"/>
                <w:lang w:eastAsia="ru-RU"/>
              </w:rPr>
            </w:pPr>
          </w:p>
        </w:tc>
        <w:tc>
          <w:tcPr>
            <w:tcW w:w="1529"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2013 год</w:t>
            </w:r>
          </w:p>
        </w:tc>
        <w:tc>
          <w:tcPr>
            <w:tcW w:w="134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2014 год</w:t>
            </w:r>
          </w:p>
        </w:tc>
        <w:tc>
          <w:tcPr>
            <w:tcW w:w="134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2015 год</w:t>
            </w:r>
          </w:p>
        </w:tc>
      </w:tr>
      <w:tr w:rsidR="00931C26" w:rsidRPr="003E10AA" w:rsidTr="003E10AA">
        <w:trPr>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Себестоимость, в т. ч.:</w:t>
            </w:r>
          </w:p>
        </w:tc>
        <w:tc>
          <w:tcPr>
            <w:tcW w:w="1529"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100%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100%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100%</w:t>
            </w:r>
          </w:p>
        </w:tc>
      </w:tr>
      <w:tr w:rsidR="00931C26" w:rsidRPr="003E10AA" w:rsidTr="003E10AA">
        <w:trPr>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Материальные затраты, руб.</w:t>
            </w:r>
          </w:p>
        </w:tc>
        <w:tc>
          <w:tcPr>
            <w:tcW w:w="1529"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156025948,5</w:t>
            </w:r>
          </w:p>
        </w:tc>
        <w:tc>
          <w:tcPr>
            <w:tcW w:w="134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215853225</w:t>
            </w:r>
          </w:p>
        </w:tc>
        <w:tc>
          <w:tcPr>
            <w:tcW w:w="134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260411271</w:t>
            </w:r>
          </w:p>
        </w:tc>
      </w:tr>
      <w:tr w:rsidR="00931C26" w:rsidRPr="003E10AA" w:rsidTr="003E10AA">
        <w:trPr>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 xml:space="preserve">Затраты на </w:t>
            </w:r>
            <w:r w:rsidRPr="003E10AA">
              <w:rPr>
                <w:rFonts w:ascii="Times New Roman" w:eastAsia="Times New Roman" w:hAnsi="Times New Roman" w:cs="Times New Roman"/>
                <w:noProof/>
                <w:color w:val="000000"/>
                <w:sz w:val="25"/>
                <w:szCs w:val="25"/>
                <w:highlight w:val="white"/>
                <w:lang w:eastAsia="ru-RU"/>
              </w:rPr>
              <w:fldChar w:fldCharType="begin"/>
            </w:r>
            <w:r w:rsidRPr="003E10AA">
              <w:rPr>
                <w:rFonts w:ascii="Times New Roman" w:eastAsia="Times New Roman" w:hAnsi="Times New Roman" w:cs="Times New Roman"/>
                <w:noProof/>
                <w:color w:val="000000"/>
                <w:sz w:val="25"/>
                <w:szCs w:val="25"/>
                <w:highlight w:val="white"/>
                <w:lang w:eastAsia="ru-RU"/>
              </w:rPr>
              <w:instrText xml:space="preserve">eq оплату </w:instrText>
            </w:r>
            <w:r w:rsidRPr="003E10AA">
              <w:rPr>
                <w:rFonts w:ascii="Times New Roman" w:eastAsia="Times New Roman" w:hAnsi="Times New Roman" w:cs="Times New Roman"/>
                <w:noProof/>
                <w:color w:val="000000"/>
                <w:sz w:val="25"/>
                <w:szCs w:val="25"/>
                <w:highlight w:val="white"/>
                <w:lang w:eastAsia="ru-RU"/>
              </w:rPr>
              <w:fldChar w:fldCharType="end"/>
            </w:r>
            <w:r w:rsidRPr="003E10AA">
              <w:rPr>
                <w:rFonts w:ascii="Times New Roman" w:eastAsia="Times New Roman" w:hAnsi="Times New Roman" w:cs="Times New Roman"/>
                <w:noProof/>
                <w:color w:val="000000"/>
                <w:sz w:val="25"/>
                <w:szCs w:val="25"/>
                <w:lang w:eastAsia="ru-RU"/>
              </w:rPr>
              <w:t>труда, руб.</w:t>
            </w:r>
          </w:p>
        </w:tc>
        <w:tc>
          <w:tcPr>
            <w:tcW w:w="1529"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156025948,5</w:t>
            </w:r>
          </w:p>
        </w:tc>
        <w:tc>
          <w:tcPr>
            <w:tcW w:w="134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215853225</w:t>
            </w:r>
          </w:p>
        </w:tc>
        <w:tc>
          <w:tcPr>
            <w:tcW w:w="134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5"/>
                <w:szCs w:val="25"/>
                <w:lang w:eastAsia="ru-RU"/>
              </w:rPr>
            </w:pPr>
            <w:r w:rsidRPr="003E10AA">
              <w:rPr>
                <w:rFonts w:ascii="Times New Roman" w:eastAsia="Times New Roman" w:hAnsi="Times New Roman" w:cs="Times New Roman"/>
                <w:noProof/>
                <w:color w:val="000000"/>
                <w:sz w:val="25"/>
                <w:szCs w:val="25"/>
                <w:lang w:eastAsia="ru-RU"/>
              </w:rPr>
              <w:t>260411271</w:t>
            </w:r>
          </w:p>
        </w:tc>
      </w:tr>
      <w:tr w:rsidR="002462DF" w:rsidRPr="003E10AA" w:rsidTr="002462DF">
        <w:trPr>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Амортизационные отчисления, руб.</w:t>
            </w:r>
          </w:p>
        </w:tc>
        <w:tc>
          <w:tcPr>
            <w:tcW w:w="1529"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6241038</w:t>
            </w:r>
          </w:p>
        </w:tc>
        <w:tc>
          <w:tcPr>
            <w:tcW w:w="1341"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8634129</w:t>
            </w:r>
          </w:p>
        </w:tc>
        <w:tc>
          <w:tcPr>
            <w:tcW w:w="1341"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10416451</w:t>
            </w:r>
          </w:p>
        </w:tc>
      </w:tr>
      <w:tr w:rsidR="002462DF" w:rsidRPr="003E10AA" w:rsidTr="002462DF">
        <w:trPr>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Прочие затраты, руб.</w:t>
            </w:r>
          </w:p>
        </w:tc>
        <w:tc>
          <w:tcPr>
            <w:tcW w:w="1529"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40566747</w:t>
            </w:r>
          </w:p>
        </w:tc>
        <w:tc>
          <w:tcPr>
            <w:tcW w:w="1341"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56121838</w:t>
            </w:r>
          </w:p>
        </w:tc>
        <w:tc>
          <w:tcPr>
            <w:tcW w:w="1341"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67706930</w:t>
            </w:r>
          </w:p>
        </w:tc>
      </w:tr>
      <w:tr w:rsidR="002462DF" w:rsidRPr="003E10AA" w:rsidTr="002462DF">
        <w:trPr>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Всего, руб.</w:t>
            </w:r>
          </w:p>
        </w:tc>
        <w:tc>
          <w:tcPr>
            <w:tcW w:w="1529"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358859682</w:t>
            </w:r>
          </w:p>
        </w:tc>
        <w:tc>
          <w:tcPr>
            <w:tcW w:w="1341"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496462417</w:t>
            </w:r>
          </w:p>
        </w:tc>
        <w:tc>
          <w:tcPr>
            <w:tcW w:w="1341" w:type="dxa"/>
            <w:tcBorders>
              <w:top w:val="single" w:sz="4" w:space="0" w:color="auto"/>
              <w:left w:val="single" w:sz="4" w:space="0" w:color="auto"/>
              <w:bottom w:val="single" w:sz="4" w:space="0" w:color="auto"/>
              <w:right w:val="single" w:sz="4" w:space="0" w:color="auto"/>
            </w:tcBorders>
            <w:vAlign w:val="center"/>
            <w:hideMark/>
          </w:tcPr>
          <w:p w:rsidR="002462DF" w:rsidRPr="002462DF" w:rsidRDefault="002462DF" w:rsidP="00EB737A">
            <w:pPr>
              <w:spacing w:after="0" w:line="360" w:lineRule="auto"/>
              <w:jc w:val="center"/>
              <w:rPr>
                <w:rFonts w:ascii="Times New Roman" w:eastAsia="Times New Roman" w:hAnsi="Times New Roman" w:cs="Times New Roman"/>
                <w:noProof/>
                <w:color w:val="000000"/>
                <w:sz w:val="25"/>
                <w:szCs w:val="25"/>
                <w:lang w:eastAsia="ru-RU"/>
              </w:rPr>
            </w:pPr>
            <w:r w:rsidRPr="002462DF">
              <w:rPr>
                <w:rFonts w:ascii="Times New Roman" w:eastAsia="Times New Roman" w:hAnsi="Times New Roman" w:cs="Times New Roman"/>
                <w:noProof/>
                <w:color w:val="000000"/>
                <w:sz w:val="25"/>
                <w:szCs w:val="25"/>
                <w:lang w:eastAsia="ru-RU"/>
              </w:rPr>
              <w:t>598945923</w:t>
            </w:r>
          </w:p>
        </w:tc>
      </w:tr>
    </w:tbl>
    <w:p w:rsidR="00931C26" w:rsidRPr="00FC4587" w:rsidRDefault="00931C26">
      <w:pPr>
        <w:spacing w:line="360" w:lineRule="auto"/>
        <w:rPr>
          <w:rFonts w:ascii="Times New Roman" w:hAnsi="Times New Roman" w:cs="Times New Roman"/>
          <w:noProof/>
          <w:sz w:val="28"/>
          <w:szCs w:val="28"/>
        </w:rPr>
      </w:pPr>
    </w:p>
    <w:p w:rsidR="00931C26" w:rsidRPr="00FC4587" w:rsidRDefault="00B81598">
      <w:pPr>
        <w:spacing w:after="0" w:line="360" w:lineRule="auto"/>
        <w:ind w:firstLine="709"/>
        <w:jc w:val="center"/>
        <w:rPr>
          <w:rFonts w:ascii="Times New Roman" w:eastAsia="Times New Roman" w:hAnsi="Times New Roman" w:cs="Times New Roman"/>
          <w:noProof/>
          <w:color w:val="000000"/>
          <w:sz w:val="28"/>
          <w:szCs w:val="28"/>
        </w:rPr>
      </w:pPr>
      <w:r w:rsidRPr="00FC4587">
        <w:rPr>
          <w:rFonts w:ascii="Times New Roman" w:eastAsia="Times New Roman" w:hAnsi="Times New Roman" w:cs="Times New Roman"/>
          <w:noProof/>
          <w:color w:val="000000"/>
          <w:sz w:val="28"/>
          <w:szCs w:val="28"/>
        </w:rPr>
        <w:t xml:space="preserve">Таблица 4.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Уровень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 xml:space="preserve">и </w:t>
      </w:r>
      <w:r w:rsidRPr="00FC4587">
        <w:rPr>
          <w:rFonts w:ascii="Times New Roman" w:eastAsia="Times New Roman" w:hAnsi="Times New Roman" w:cs="Times New Roman"/>
          <w:noProof/>
          <w:color w:val="000000"/>
          <w:sz w:val="28"/>
          <w:szCs w:val="28"/>
          <w:highlight w:val="white"/>
        </w:rPr>
        <w:fldChar w:fldCharType="begin"/>
      </w:r>
      <w:r w:rsidRPr="00FC4587">
        <w:rPr>
          <w:rFonts w:ascii="Times New Roman" w:eastAsia="Times New Roman" w:hAnsi="Times New Roman" w:cs="Times New Roman"/>
          <w:noProof/>
          <w:color w:val="000000"/>
          <w:sz w:val="28"/>
          <w:szCs w:val="28"/>
          <w:highlight w:val="white"/>
        </w:rPr>
        <w:instrText xml:space="preserve">eq динамика </w:instrText>
      </w:r>
      <w:r w:rsidRPr="00FC4587">
        <w:rPr>
          <w:rFonts w:ascii="Times New Roman" w:eastAsia="Times New Roman" w:hAnsi="Times New Roman" w:cs="Times New Roman"/>
          <w:noProof/>
          <w:color w:val="000000"/>
          <w:sz w:val="28"/>
          <w:szCs w:val="28"/>
          <w:highlight w:val="white"/>
        </w:rPr>
        <w:fldChar w:fldCharType="end"/>
      </w:r>
      <w:r w:rsidRPr="00FC4587">
        <w:rPr>
          <w:rFonts w:ascii="Times New Roman" w:eastAsia="Times New Roman" w:hAnsi="Times New Roman" w:cs="Times New Roman"/>
          <w:noProof/>
          <w:color w:val="000000"/>
          <w:sz w:val="28"/>
          <w:szCs w:val="28"/>
        </w:rPr>
        <w:t>показателей себестоимости</w:t>
      </w:r>
    </w:p>
    <w:tbl>
      <w:tblPr>
        <w:tblW w:w="6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7"/>
        <w:gridCol w:w="1070"/>
        <w:gridCol w:w="1070"/>
        <w:gridCol w:w="1070"/>
      </w:tblGrid>
      <w:tr w:rsidR="00931C26" w:rsidRPr="003E10AA">
        <w:trPr>
          <w:trHeight w:val="364"/>
          <w:jc w:val="center"/>
        </w:trPr>
        <w:tc>
          <w:tcPr>
            <w:tcW w:w="3257" w:type="dxa"/>
            <w:vMerge w:val="restart"/>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Показатели</w:t>
            </w:r>
          </w:p>
        </w:tc>
        <w:tc>
          <w:tcPr>
            <w:tcW w:w="3210" w:type="dxa"/>
            <w:gridSpan w:val="3"/>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Период исследования, квартал</w:t>
            </w:r>
          </w:p>
        </w:tc>
      </w:tr>
      <w:tr w:rsidR="00931C26" w:rsidRPr="003E10AA">
        <w:trPr>
          <w:trHeight w:val="1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1C26" w:rsidRPr="003E10AA" w:rsidRDefault="00931C26">
            <w:pPr>
              <w:spacing w:after="0" w:line="240" w:lineRule="auto"/>
              <w:rPr>
                <w:rFonts w:ascii="Times New Roman" w:eastAsia="Times New Roman" w:hAnsi="Times New Roman" w:cs="Times New Roman"/>
                <w:noProof/>
                <w:color w:val="000000"/>
                <w:sz w:val="24"/>
                <w:szCs w:val="24"/>
                <w:lang w:eastAsia="ru-RU"/>
              </w:rPr>
            </w:pP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2013 год</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2014 год</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2015 год</w:t>
            </w:r>
          </w:p>
        </w:tc>
      </w:tr>
      <w:tr w:rsidR="00931C26" w:rsidRPr="003E10AA">
        <w:trPr>
          <w:trHeight w:val="380"/>
          <w:jc w:val="center"/>
        </w:trPr>
        <w:tc>
          <w:tcPr>
            <w:tcW w:w="3257"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Себестоимость, в т. ч.:</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100%</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100%</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100%</w:t>
            </w:r>
          </w:p>
        </w:tc>
      </w:tr>
      <w:tr w:rsidR="00931C26" w:rsidRPr="003E10AA">
        <w:trPr>
          <w:trHeight w:val="364"/>
          <w:jc w:val="center"/>
        </w:trPr>
        <w:tc>
          <w:tcPr>
            <w:tcW w:w="3257"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Материальные затраты, %</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43</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43</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43</w:t>
            </w:r>
          </w:p>
        </w:tc>
      </w:tr>
      <w:tr w:rsidR="00931C26" w:rsidRPr="003E10AA">
        <w:trPr>
          <w:trHeight w:val="380"/>
          <w:jc w:val="center"/>
        </w:trPr>
        <w:tc>
          <w:tcPr>
            <w:tcW w:w="3257"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 xml:space="preserve">Затраты на </w:t>
            </w:r>
            <w:r w:rsidRPr="003E10AA">
              <w:rPr>
                <w:rFonts w:ascii="Times New Roman" w:eastAsia="Times New Roman" w:hAnsi="Times New Roman" w:cs="Times New Roman"/>
                <w:noProof/>
                <w:color w:val="000000"/>
                <w:sz w:val="24"/>
                <w:szCs w:val="24"/>
                <w:highlight w:val="white"/>
                <w:lang w:eastAsia="ru-RU"/>
              </w:rPr>
              <w:fldChar w:fldCharType="begin"/>
            </w:r>
            <w:r w:rsidRPr="003E10AA">
              <w:rPr>
                <w:rFonts w:ascii="Times New Roman" w:eastAsia="Times New Roman" w:hAnsi="Times New Roman" w:cs="Times New Roman"/>
                <w:noProof/>
                <w:color w:val="000000"/>
                <w:sz w:val="24"/>
                <w:szCs w:val="24"/>
                <w:highlight w:val="white"/>
                <w:lang w:eastAsia="ru-RU"/>
              </w:rPr>
              <w:instrText xml:space="preserve">eq оплату </w:instrText>
            </w:r>
            <w:r w:rsidRPr="003E10AA">
              <w:rPr>
                <w:rFonts w:ascii="Times New Roman" w:eastAsia="Times New Roman" w:hAnsi="Times New Roman" w:cs="Times New Roman"/>
                <w:noProof/>
                <w:color w:val="000000"/>
                <w:sz w:val="24"/>
                <w:szCs w:val="24"/>
                <w:highlight w:val="white"/>
                <w:lang w:eastAsia="ru-RU"/>
              </w:rPr>
              <w:fldChar w:fldCharType="end"/>
            </w:r>
            <w:r w:rsidRPr="003E10AA">
              <w:rPr>
                <w:rFonts w:ascii="Times New Roman" w:eastAsia="Times New Roman" w:hAnsi="Times New Roman" w:cs="Times New Roman"/>
                <w:noProof/>
                <w:color w:val="000000"/>
                <w:sz w:val="24"/>
                <w:szCs w:val="24"/>
                <w:lang w:eastAsia="ru-RU"/>
              </w:rPr>
              <w:t>труда, %</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43</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43</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43</w:t>
            </w:r>
          </w:p>
        </w:tc>
      </w:tr>
      <w:tr w:rsidR="00931C26" w:rsidRPr="003E10AA">
        <w:trPr>
          <w:trHeight w:val="380"/>
          <w:jc w:val="center"/>
        </w:trPr>
        <w:tc>
          <w:tcPr>
            <w:tcW w:w="3257"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Амортизационные отчисления, %</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1,74</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1,74</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1,74</w:t>
            </w:r>
          </w:p>
        </w:tc>
      </w:tr>
      <w:tr w:rsidR="00931C26" w:rsidRPr="003E10AA">
        <w:trPr>
          <w:trHeight w:val="380"/>
          <w:jc w:val="center"/>
        </w:trPr>
        <w:tc>
          <w:tcPr>
            <w:tcW w:w="3257"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Прочие затраты, %</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11,30</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11,30</w:t>
            </w:r>
          </w:p>
        </w:tc>
        <w:tc>
          <w:tcPr>
            <w:tcW w:w="107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11,30</w:t>
            </w:r>
          </w:p>
        </w:tc>
      </w:tr>
    </w:tbl>
    <w:p w:rsidR="00931C26" w:rsidRPr="00FC4587" w:rsidRDefault="00931C26">
      <w:pPr>
        <w:spacing w:after="0" w:line="360" w:lineRule="auto"/>
        <w:jc w:val="center"/>
        <w:rPr>
          <w:rFonts w:ascii="Times New Roman" w:eastAsia="Times New Roman" w:hAnsi="Times New Roman" w:cs="Times New Roman"/>
          <w:noProof/>
          <w:color w:val="000000"/>
          <w:sz w:val="28"/>
          <w:szCs w:val="28"/>
        </w:rPr>
      </w:pP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Анализируя структуру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себестоимости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 элементам,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можно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сказать, что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данном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предприятии не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наблюдается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ни положительных, ни </w:t>
      </w:r>
      <w:r w:rsidRPr="00FC4587">
        <w:rPr>
          <w:rFonts w:ascii="Times New Roman" w:hAnsi="Times New Roman" w:cs="Times New Roman"/>
          <w:noProof/>
          <w:sz w:val="28"/>
          <w:szCs w:val="28"/>
          <w:highlight w:val="white"/>
        </w:rPr>
        <w:lastRenderedPageBreak/>
        <w:fldChar w:fldCharType="begin"/>
      </w:r>
      <w:r w:rsidRPr="00FC4587">
        <w:rPr>
          <w:rFonts w:ascii="Times New Roman" w:hAnsi="Times New Roman" w:cs="Times New Roman"/>
          <w:noProof/>
          <w:sz w:val="28"/>
          <w:szCs w:val="28"/>
          <w:highlight w:val="white"/>
        </w:rPr>
        <w:instrText xml:space="preserve">eq отрицательных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отклонений. Показатели претерпевают не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значительные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изменения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протяжении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всего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исследуемого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периода с 2013 по 2015 год.</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Так же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необходимым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является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анализ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сведений об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отчислениях, сформированном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фонде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инвестициях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средства за 2013-2015 год. (табл. 5).</w:t>
      </w:r>
    </w:p>
    <w:p w:rsidR="00931C26" w:rsidRPr="00FC4587" w:rsidRDefault="00B81598">
      <w:pPr>
        <w:spacing w:line="360" w:lineRule="auto"/>
        <w:ind w:firstLine="709"/>
        <w:jc w:val="both"/>
        <w:rPr>
          <w:rFonts w:ascii="Times New Roman" w:hAnsi="Times New Roman" w:cs="Times New Roman"/>
          <w:noProof/>
          <w:sz w:val="28"/>
          <w:szCs w:val="28"/>
        </w:rPr>
      </w:pPr>
      <w:proofErr w:type="gramStart"/>
      <w:r w:rsidRPr="00FC4587">
        <w:rPr>
          <w:rFonts w:ascii="Times New Roman" w:hAnsi="Times New Roman" w:cs="Times New Roman"/>
          <w:noProof/>
          <w:sz w:val="28"/>
          <w:szCs w:val="28"/>
        </w:rPr>
        <w:t xml:space="preserve">В данное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время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используется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линейный метод начисления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исходя из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времени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устанавливаемого патентами, свидетельствами,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лицензиями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т.д.,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подтверждающими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права правообладателя.</w:t>
      </w:r>
      <w:proofErr w:type="gramEnd"/>
      <w:r w:rsidRPr="00FC4587">
        <w:rPr>
          <w:rFonts w:ascii="Times New Roman" w:hAnsi="Times New Roman" w:cs="Times New Roman"/>
          <w:noProof/>
          <w:sz w:val="28"/>
          <w:szCs w:val="28"/>
        </w:rPr>
        <w:t xml:space="preserve"> Он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позволяет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равномерно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распределять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суммы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износа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 срокам полезного использования. </w:t>
      </w:r>
      <w:proofErr w:type="gramStart"/>
      <w:r w:rsidRPr="00FC4587">
        <w:rPr>
          <w:rFonts w:ascii="Times New Roman" w:hAnsi="Times New Roman" w:cs="Times New Roman"/>
          <w:noProof/>
          <w:sz w:val="28"/>
          <w:szCs w:val="28"/>
        </w:rPr>
        <w:t xml:space="preserve">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объектам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средств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нематериальных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активов, 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которым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полезного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определить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невозможно, нормы амортизационных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отчислений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устанавливает комиссия,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созданная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приказом по предприятию.</w:t>
      </w:r>
      <w:proofErr w:type="gramEnd"/>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Преимущества данного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метода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том, что он удобен, так как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вносит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стабильность и равномерность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исчислении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себестоимости,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которая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подвержена значительным постоянным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изменениям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причине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постоянных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изменений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в стоимости материально-производственных запасов.</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Но этот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способ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учитывает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то, что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активы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более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продуктивно и равномерно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используются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только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первых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годах.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уменьшением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срока полезного 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средства все чаще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требуют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ремонта,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простаивают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 причине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поломок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морально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устаревают, и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последних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годах амортизационные отчисления снижаются.</w:t>
      </w:r>
    </w:p>
    <w:p w:rsidR="00931C26" w:rsidRPr="00FC4587" w:rsidRDefault="00B81598">
      <w:pPr>
        <w:spacing w:line="360" w:lineRule="auto"/>
        <w:ind w:firstLine="709"/>
        <w:jc w:val="both"/>
        <w:rPr>
          <w:rFonts w:ascii="Times New Roman" w:hAnsi="Times New Roman" w:cs="Times New Roman"/>
          <w:noProof/>
          <w:sz w:val="28"/>
          <w:szCs w:val="28"/>
        </w:rPr>
      </w:pPr>
      <w:proofErr w:type="gramStart"/>
      <w:r w:rsidRPr="00FC4587">
        <w:rPr>
          <w:rFonts w:ascii="Times New Roman" w:hAnsi="Times New Roman" w:cs="Times New Roman"/>
          <w:noProof/>
          <w:sz w:val="28"/>
          <w:szCs w:val="28"/>
        </w:rPr>
        <w:t xml:space="preserve">Вместе с тем,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отчисления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восстановление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ремонт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фондов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предприятии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характеризуются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следующим показателями:</w:t>
      </w:r>
      <w:proofErr w:type="gramEnd"/>
    </w:p>
    <w:p w:rsidR="00931C26" w:rsidRPr="00FC4587" w:rsidRDefault="00B81598">
      <w:pPr>
        <w:spacing w:line="360" w:lineRule="auto"/>
        <w:ind w:firstLine="709"/>
        <w:jc w:val="center"/>
        <w:rPr>
          <w:rFonts w:ascii="Times New Roman" w:hAnsi="Times New Roman" w:cs="Times New Roman"/>
          <w:noProof/>
          <w:color w:val="000000"/>
          <w:sz w:val="28"/>
          <w:szCs w:val="28"/>
        </w:rPr>
      </w:pPr>
      <w:r w:rsidRPr="00FC4587">
        <w:rPr>
          <w:rFonts w:ascii="Times New Roman" w:hAnsi="Times New Roman" w:cs="Times New Roman"/>
          <w:noProof/>
          <w:color w:val="000000"/>
          <w:sz w:val="28"/>
          <w:szCs w:val="28"/>
        </w:rPr>
        <w:lastRenderedPageBreak/>
        <w:t xml:space="preserve">Таблица </w:t>
      </w:r>
      <w:r w:rsidR="00B20A8A">
        <w:rPr>
          <w:rFonts w:ascii="Times New Roman" w:hAnsi="Times New Roman" w:cs="Times New Roman"/>
          <w:noProof/>
          <w:color w:val="000000"/>
          <w:sz w:val="28"/>
          <w:szCs w:val="28"/>
        </w:rPr>
        <w:t>5</w:t>
      </w:r>
      <w:r w:rsidRPr="00FC4587">
        <w:rPr>
          <w:rFonts w:ascii="Times New Roman" w:hAnsi="Times New Roman" w:cs="Times New Roman"/>
          <w:noProof/>
          <w:color w:val="000000"/>
          <w:sz w:val="28"/>
          <w:szCs w:val="28"/>
        </w:rPr>
        <w:t xml:space="preserve">. </w:t>
      </w:r>
      <w:r w:rsidRPr="00FC4587">
        <w:rPr>
          <w:rFonts w:ascii="Times New Roman" w:hAnsi="Times New Roman" w:cs="Times New Roman"/>
          <w:noProof/>
          <w:color w:val="000000"/>
          <w:sz w:val="28"/>
          <w:szCs w:val="28"/>
          <w:highlight w:val="white"/>
        </w:rPr>
        <w:fldChar w:fldCharType="begin"/>
      </w:r>
      <w:r w:rsidRPr="00FC4587">
        <w:rPr>
          <w:rFonts w:ascii="Times New Roman" w:hAnsi="Times New Roman" w:cs="Times New Roman"/>
          <w:noProof/>
          <w:color w:val="000000"/>
          <w:sz w:val="28"/>
          <w:szCs w:val="28"/>
          <w:highlight w:val="white"/>
        </w:rPr>
        <w:instrText xml:space="preserve">eq Сведения </w:instrText>
      </w:r>
      <w:r w:rsidRPr="00FC4587">
        <w:rPr>
          <w:rFonts w:ascii="Times New Roman" w:hAnsi="Times New Roman" w:cs="Times New Roman"/>
          <w:noProof/>
          <w:color w:val="000000"/>
          <w:sz w:val="28"/>
          <w:szCs w:val="28"/>
          <w:highlight w:val="white"/>
        </w:rPr>
        <w:fldChar w:fldCharType="end"/>
      </w:r>
      <w:r w:rsidRPr="00FC4587">
        <w:rPr>
          <w:rFonts w:ascii="Times New Roman" w:hAnsi="Times New Roman" w:cs="Times New Roman"/>
          <w:noProof/>
          <w:color w:val="000000"/>
          <w:sz w:val="28"/>
          <w:szCs w:val="28"/>
        </w:rPr>
        <w:t xml:space="preserve">об амортизационных отчислениях, </w:t>
      </w:r>
      <w:r w:rsidRPr="00FC4587">
        <w:rPr>
          <w:rFonts w:ascii="Times New Roman" w:hAnsi="Times New Roman" w:cs="Times New Roman"/>
          <w:noProof/>
          <w:color w:val="000000"/>
          <w:sz w:val="28"/>
          <w:szCs w:val="28"/>
          <w:highlight w:val="white"/>
        </w:rPr>
        <w:fldChar w:fldCharType="begin"/>
      </w:r>
      <w:r w:rsidRPr="00FC4587">
        <w:rPr>
          <w:rFonts w:ascii="Times New Roman" w:hAnsi="Times New Roman" w:cs="Times New Roman"/>
          <w:noProof/>
          <w:color w:val="000000"/>
          <w:sz w:val="28"/>
          <w:szCs w:val="28"/>
          <w:highlight w:val="white"/>
        </w:rPr>
        <w:instrText xml:space="preserve">eq сформированном </w:instrText>
      </w:r>
      <w:r w:rsidRPr="00FC4587">
        <w:rPr>
          <w:rFonts w:ascii="Times New Roman" w:hAnsi="Times New Roman" w:cs="Times New Roman"/>
          <w:noProof/>
          <w:color w:val="000000"/>
          <w:sz w:val="28"/>
          <w:szCs w:val="28"/>
          <w:highlight w:val="white"/>
        </w:rPr>
        <w:fldChar w:fldCharType="end"/>
      </w:r>
      <w:r w:rsidRPr="00FC4587">
        <w:rPr>
          <w:rFonts w:ascii="Times New Roman" w:hAnsi="Times New Roman" w:cs="Times New Roman"/>
          <w:noProof/>
          <w:color w:val="000000"/>
          <w:sz w:val="28"/>
          <w:szCs w:val="28"/>
        </w:rPr>
        <w:t xml:space="preserve">амортизационном </w:t>
      </w:r>
      <w:r w:rsidRPr="00FC4587">
        <w:rPr>
          <w:rFonts w:ascii="Times New Roman" w:hAnsi="Times New Roman" w:cs="Times New Roman"/>
          <w:noProof/>
          <w:color w:val="000000"/>
          <w:sz w:val="28"/>
          <w:szCs w:val="28"/>
          <w:highlight w:val="white"/>
        </w:rPr>
        <w:fldChar w:fldCharType="begin"/>
      </w:r>
      <w:r w:rsidRPr="00FC4587">
        <w:rPr>
          <w:rFonts w:ascii="Times New Roman" w:hAnsi="Times New Roman" w:cs="Times New Roman"/>
          <w:noProof/>
          <w:color w:val="000000"/>
          <w:sz w:val="28"/>
          <w:szCs w:val="28"/>
          <w:highlight w:val="white"/>
        </w:rPr>
        <w:instrText xml:space="preserve">eq фонде </w:instrText>
      </w:r>
      <w:r w:rsidRPr="00FC4587">
        <w:rPr>
          <w:rFonts w:ascii="Times New Roman" w:hAnsi="Times New Roman" w:cs="Times New Roman"/>
          <w:noProof/>
          <w:color w:val="000000"/>
          <w:sz w:val="28"/>
          <w:szCs w:val="28"/>
          <w:highlight w:val="white"/>
        </w:rPr>
        <w:fldChar w:fldCharType="end"/>
      </w:r>
      <w:r w:rsidRPr="00FC4587">
        <w:rPr>
          <w:rFonts w:ascii="Times New Roman" w:hAnsi="Times New Roman" w:cs="Times New Roman"/>
          <w:noProof/>
          <w:color w:val="000000"/>
          <w:sz w:val="28"/>
          <w:szCs w:val="28"/>
        </w:rPr>
        <w:t xml:space="preserve">и </w:t>
      </w:r>
      <w:r w:rsidRPr="00FC4587">
        <w:rPr>
          <w:rFonts w:ascii="Times New Roman" w:hAnsi="Times New Roman" w:cs="Times New Roman"/>
          <w:noProof/>
          <w:color w:val="000000"/>
          <w:sz w:val="28"/>
          <w:szCs w:val="28"/>
          <w:highlight w:val="white"/>
        </w:rPr>
        <w:fldChar w:fldCharType="begin"/>
      </w:r>
      <w:r w:rsidRPr="00FC4587">
        <w:rPr>
          <w:rFonts w:ascii="Times New Roman" w:hAnsi="Times New Roman" w:cs="Times New Roman"/>
          <w:noProof/>
          <w:color w:val="000000"/>
          <w:sz w:val="28"/>
          <w:szCs w:val="28"/>
          <w:highlight w:val="white"/>
        </w:rPr>
        <w:instrText xml:space="preserve">eq инвестициях </w:instrText>
      </w:r>
      <w:r w:rsidRPr="00FC4587">
        <w:rPr>
          <w:rFonts w:ascii="Times New Roman" w:hAnsi="Times New Roman" w:cs="Times New Roman"/>
          <w:noProof/>
          <w:color w:val="000000"/>
          <w:sz w:val="28"/>
          <w:szCs w:val="28"/>
          <w:highlight w:val="white"/>
        </w:rPr>
        <w:fldChar w:fldCharType="end"/>
      </w:r>
      <w:r w:rsidRPr="00FC4587">
        <w:rPr>
          <w:rFonts w:ascii="Times New Roman" w:hAnsi="Times New Roman" w:cs="Times New Roman"/>
          <w:noProof/>
          <w:color w:val="000000"/>
          <w:sz w:val="28"/>
          <w:szCs w:val="28"/>
        </w:rPr>
        <w:t>в основные средства за 2013-2015 гг.</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6"/>
        <w:gridCol w:w="1040"/>
        <w:gridCol w:w="1040"/>
        <w:gridCol w:w="1040"/>
      </w:tblGrid>
      <w:tr w:rsidR="00931C26" w:rsidRPr="003E10AA">
        <w:trPr>
          <w:trHeight w:val="319"/>
          <w:jc w:val="center"/>
        </w:trPr>
        <w:tc>
          <w:tcPr>
            <w:tcW w:w="642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Наименование показателей</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rsidP="003E10AA">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20</w:t>
            </w:r>
            <w:r w:rsidR="003E10AA">
              <w:rPr>
                <w:rFonts w:ascii="Times New Roman" w:eastAsia="Times New Roman" w:hAnsi="Times New Roman" w:cs="Times New Roman"/>
                <w:noProof/>
                <w:color w:val="000000"/>
                <w:sz w:val="24"/>
                <w:szCs w:val="24"/>
                <w:lang w:eastAsia="ru-RU"/>
              </w:rPr>
              <w:t>13</w:t>
            </w:r>
            <w:r w:rsidRPr="003E10AA">
              <w:rPr>
                <w:rFonts w:ascii="Times New Roman" w:eastAsia="Times New Roman" w:hAnsi="Times New Roman" w:cs="Times New Roman"/>
                <w:noProof/>
                <w:color w:val="000000"/>
                <w:sz w:val="24"/>
                <w:szCs w:val="24"/>
                <w:lang w:eastAsia="ru-RU"/>
              </w:rPr>
              <w:t xml:space="preserve"> год</w:t>
            </w:r>
          </w:p>
        </w:tc>
        <w:tc>
          <w:tcPr>
            <w:tcW w:w="1050" w:type="dxa"/>
            <w:tcBorders>
              <w:top w:val="single" w:sz="4" w:space="0" w:color="auto"/>
              <w:left w:val="single" w:sz="4" w:space="0" w:color="auto"/>
              <w:bottom w:val="single" w:sz="4" w:space="0" w:color="auto"/>
              <w:right w:val="single" w:sz="4" w:space="0" w:color="auto"/>
            </w:tcBorders>
            <w:vAlign w:val="center"/>
            <w:hideMark/>
          </w:tcPr>
          <w:p w:rsidR="003E10AA" w:rsidRDefault="00B81598" w:rsidP="003E10AA">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20</w:t>
            </w:r>
            <w:r w:rsidR="003E10AA">
              <w:rPr>
                <w:rFonts w:ascii="Times New Roman" w:eastAsia="Times New Roman" w:hAnsi="Times New Roman" w:cs="Times New Roman"/>
                <w:noProof/>
                <w:color w:val="000000"/>
                <w:sz w:val="24"/>
                <w:szCs w:val="24"/>
                <w:lang w:eastAsia="ru-RU"/>
              </w:rPr>
              <w:t>14</w:t>
            </w:r>
          </w:p>
          <w:p w:rsidR="00931C26" w:rsidRPr="003E10AA" w:rsidRDefault="00B81598" w:rsidP="003E10AA">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год</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rsidP="003E10AA">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201</w:t>
            </w:r>
            <w:r w:rsidR="003E10AA">
              <w:rPr>
                <w:rFonts w:ascii="Times New Roman" w:eastAsia="Times New Roman" w:hAnsi="Times New Roman" w:cs="Times New Roman"/>
                <w:noProof/>
                <w:color w:val="000000"/>
                <w:sz w:val="24"/>
                <w:szCs w:val="24"/>
                <w:lang w:eastAsia="ru-RU"/>
              </w:rPr>
              <w:t>5</w:t>
            </w:r>
            <w:r w:rsidRPr="003E10AA">
              <w:rPr>
                <w:rFonts w:ascii="Times New Roman" w:eastAsia="Times New Roman" w:hAnsi="Times New Roman" w:cs="Times New Roman"/>
                <w:noProof/>
                <w:color w:val="000000"/>
                <w:sz w:val="24"/>
                <w:szCs w:val="24"/>
                <w:lang w:eastAsia="ru-RU"/>
              </w:rPr>
              <w:t xml:space="preserve"> год</w:t>
            </w:r>
          </w:p>
        </w:tc>
      </w:tr>
      <w:tr w:rsidR="00931C26" w:rsidRPr="003E10AA">
        <w:trPr>
          <w:trHeight w:val="319"/>
          <w:jc w:val="center"/>
        </w:trPr>
        <w:tc>
          <w:tcPr>
            <w:tcW w:w="642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 xml:space="preserve">Амортизационные </w:t>
            </w:r>
            <w:r w:rsidRPr="003E10AA">
              <w:rPr>
                <w:rFonts w:ascii="Times New Roman" w:eastAsia="Times New Roman" w:hAnsi="Times New Roman" w:cs="Times New Roman"/>
                <w:noProof/>
                <w:color w:val="000000"/>
                <w:sz w:val="24"/>
                <w:szCs w:val="24"/>
                <w:highlight w:val="white"/>
                <w:lang w:eastAsia="ru-RU"/>
              </w:rPr>
              <w:fldChar w:fldCharType="begin"/>
            </w:r>
            <w:r w:rsidRPr="003E10AA">
              <w:rPr>
                <w:rFonts w:ascii="Times New Roman" w:eastAsia="Times New Roman" w:hAnsi="Times New Roman" w:cs="Times New Roman"/>
                <w:noProof/>
                <w:color w:val="000000"/>
                <w:sz w:val="24"/>
                <w:szCs w:val="24"/>
                <w:highlight w:val="white"/>
                <w:lang w:eastAsia="ru-RU"/>
              </w:rPr>
              <w:instrText xml:space="preserve">eq отчисления </w:instrText>
            </w:r>
            <w:r w:rsidRPr="003E10AA">
              <w:rPr>
                <w:rFonts w:ascii="Times New Roman" w:eastAsia="Times New Roman" w:hAnsi="Times New Roman" w:cs="Times New Roman"/>
                <w:noProof/>
                <w:color w:val="000000"/>
                <w:sz w:val="24"/>
                <w:szCs w:val="24"/>
                <w:highlight w:val="white"/>
                <w:lang w:eastAsia="ru-RU"/>
              </w:rPr>
              <w:fldChar w:fldCharType="end"/>
            </w:r>
            <w:r w:rsidRPr="003E10AA">
              <w:rPr>
                <w:rFonts w:ascii="Times New Roman" w:eastAsia="Times New Roman" w:hAnsi="Times New Roman" w:cs="Times New Roman"/>
                <w:noProof/>
                <w:color w:val="000000"/>
                <w:sz w:val="24"/>
                <w:szCs w:val="24"/>
                <w:lang w:eastAsia="ru-RU"/>
              </w:rPr>
              <w:t>за период, млн. руб.</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559</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647</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640</w:t>
            </w:r>
          </w:p>
        </w:tc>
      </w:tr>
      <w:tr w:rsidR="00931C26" w:rsidRPr="003E10AA">
        <w:trPr>
          <w:trHeight w:val="319"/>
          <w:jc w:val="center"/>
        </w:trPr>
        <w:tc>
          <w:tcPr>
            <w:tcW w:w="642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 xml:space="preserve">Накопленные </w:t>
            </w:r>
            <w:r w:rsidRPr="003E10AA">
              <w:rPr>
                <w:rFonts w:ascii="Times New Roman" w:eastAsia="Times New Roman" w:hAnsi="Times New Roman" w:cs="Times New Roman"/>
                <w:noProof/>
                <w:color w:val="000000"/>
                <w:sz w:val="24"/>
                <w:szCs w:val="24"/>
                <w:highlight w:val="white"/>
                <w:lang w:eastAsia="ru-RU"/>
              </w:rPr>
              <w:fldChar w:fldCharType="begin"/>
            </w:r>
            <w:r w:rsidRPr="003E10AA">
              <w:rPr>
                <w:rFonts w:ascii="Times New Roman" w:eastAsia="Times New Roman" w:hAnsi="Times New Roman" w:cs="Times New Roman"/>
                <w:noProof/>
                <w:color w:val="000000"/>
                <w:sz w:val="24"/>
                <w:szCs w:val="24"/>
                <w:highlight w:val="white"/>
                <w:lang w:eastAsia="ru-RU"/>
              </w:rPr>
              <w:instrText xml:space="preserve">eq амортизационные </w:instrText>
            </w:r>
            <w:r w:rsidRPr="003E10AA">
              <w:rPr>
                <w:rFonts w:ascii="Times New Roman" w:eastAsia="Times New Roman" w:hAnsi="Times New Roman" w:cs="Times New Roman"/>
                <w:noProof/>
                <w:color w:val="000000"/>
                <w:sz w:val="24"/>
                <w:szCs w:val="24"/>
                <w:highlight w:val="white"/>
                <w:lang w:eastAsia="ru-RU"/>
              </w:rPr>
              <w:fldChar w:fldCharType="end"/>
            </w:r>
            <w:r w:rsidRPr="003E10AA">
              <w:rPr>
                <w:rFonts w:ascii="Times New Roman" w:eastAsia="Times New Roman" w:hAnsi="Times New Roman" w:cs="Times New Roman"/>
                <w:noProof/>
                <w:color w:val="000000"/>
                <w:sz w:val="24"/>
                <w:szCs w:val="24"/>
                <w:lang w:eastAsia="ru-RU"/>
              </w:rPr>
              <w:t>отчисления, млн. руб.</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70373</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73382</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80418</w:t>
            </w:r>
          </w:p>
        </w:tc>
      </w:tr>
      <w:tr w:rsidR="00931C26" w:rsidRPr="003E10AA">
        <w:trPr>
          <w:trHeight w:val="659"/>
          <w:jc w:val="center"/>
        </w:trPr>
        <w:tc>
          <w:tcPr>
            <w:tcW w:w="6421"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 xml:space="preserve">Стоимость </w:t>
            </w:r>
            <w:r w:rsidRPr="003E10AA">
              <w:rPr>
                <w:rFonts w:ascii="Times New Roman" w:eastAsia="Times New Roman" w:hAnsi="Times New Roman" w:cs="Times New Roman"/>
                <w:noProof/>
                <w:color w:val="000000"/>
                <w:sz w:val="24"/>
                <w:szCs w:val="24"/>
                <w:highlight w:val="white"/>
                <w:lang w:eastAsia="ru-RU"/>
              </w:rPr>
              <w:fldChar w:fldCharType="begin"/>
            </w:r>
            <w:r w:rsidRPr="003E10AA">
              <w:rPr>
                <w:rFonts w:ascii="Times New Roman" w:eastAsia="Times New Roman" w:hAnsi="Times New Roman" w:cs="Times New Roman"/>
                <w:noProof/>
                <w:color w:val="000000"/>
                <w:sz w:val="24"/>
                <w:szCs w:val="24"/>
                <w:highlight w:val="white"/>
                <w:lang w:eastAsia="ru-RU"/>
              </w:rPr>
              <w:instrText xml:space="preserve">eq основных </w:instrText>
            </w:r>
            <w:r w:rsidRPr="003E10AA">
              <w:rPr>
                <w:rFonts w:ascii="Times New Roman" w:eastAsia="Times New Roman" w:hAnsi="Times New Roman" w:cs="Times New Roman"/>
                <w:noProof/>
                <w:color w:val="000000"/>
                <w:sz w:val="24"/>
                <w:szCs w:val="24"/>
                <w:highlight w:val="white"/>
                <w:lang w:eastAsia="ru-RU"/>
              </w:rPr>
              <w:fldChar w:fldCharType="end"/>
            </w:r>
            <w:r w:rsidRPr="003E10AA">
              <w:rPr>
                <w:rFonts w:ascii="Times New Roman" w:eastAsia="Times New Roman" w:hAnsi="Times New Roman" w:cs="Times New Roman"/>
                <w:noProof/>
                <w:color w:val="000000"/>
                <w:sz w:val="24"/>
                <w:szCs w:val="24"/>
                <w:lang w:eastAsia="ru-RU"/>
              </w:rPr>
              <w:t xml:space="preserve">средств </w:t>
            </w:r>
            <w:r w:rsidRPr="003E10AA">
              <w:rPr>
                <w:rFonts w:ascii="Times New Roman" w:eastAsia="Times New Roman" w:hAnsi="Times New Roman" w:cs="Times New Roman"/>
                <w:noProof/>
                <w:color w:val="000000"/>
                <w:sz w:val="24"/>
                <w:szCs w:val="24"/>
                <w:highlight w:val="white"/>
                <w:lang w:eastAsia="ru-RU"/>
              </w:rPr>
              <w:fldChar w:fldCharType="begin"/>
            </w:r>
            <w:r w:rsidRPr="003E10AA">
              <w:rPr>
                <w:rFonts w:ascii="Times New Roman" w:eastAsia="Times New Roman" w:hAnsi="Times New Roman" w:cs="Times New Roman"/>
                <w:noProof/>
                <w:color w:val="000000"/>
                <w:sz w:val="24"/>
                <w:szCs w:val="24"/>
                <w:highlight w:val="white"/>
                <w:lang w:eastAsia="ru-RU"/>
              </w:rPr>
              <w:instrText xml:space="preserve">eq введенных </w:instrText>
            </w:r>
            <w:r w:rsidRPr="003E10AA">
              <w:rPr>
                <w:rFonts w:ascii="Times New Roman" w:eastAsia="Times New Roman" w:hAnsi="Times New Roman" w:cs="Times New Roman"/>
                <w:noProof/>
                <w:color w:val="000000"/>
                <w:sz w:val="24"/>
                <w:szCs w:val="24"/>
                <w:highlight w:val="white"/>
                <w:lang w:eastAsia="ru-RU"/>
              </w:rPr>
              <w:fldChar w:fldCharType="end"/>
            </w:r>
            <w:r w:rsidRPr="003E10AA">
              <w:rPr>
                <w:rFonts w:ascii="Times New Roman" w:eastAsia="Times New Roman" w:hAnsi="Times New Roman" w:cs="Times New Roman"/>
                <w:noProof/>
                <w:color w:val="000000"/>
                <w:sz w:val="24"/>
                <w:szCs w:val="24"/>
                <w:lang w:eastAsia="ru-RU"/>
              </w:rPr>
              <w:t xml:space="preserve">в </w:t>
            </w:r>
            <w:r w:rsidRPr="003E10AA">
              <w:rPr>
                <w:rFonts w:ascii="Times New Roman" w:eastAsia="Times New Roman" w:hAnsi="Times New Roman" w:cs="Times New Roman"/>
                <w:noProof/>
                <w:color w:val="000000"/>
                <w:sz w:val="24"/>
                <w:szCs w:val="24"/>
                <w:highlight w:val="white"/>
                <w:lang w:eastAsia="ru-RU"/>
              </w:rPr>
              <w:fldChar w:fldCharType="begin"/>
            </w:r>
            <w:r w:rsidRPr="003E10AA">
              <w:rPr>
                <w:rFonts w:ascii="Times New Roman" w:eastAsia="Times New Roman" w:hAnsi="Times New Roman" w:cs="Times New Roman"/>
                <w:noProof/>
                <w:color w:val="000000"/>
                <w:sz w:val="24"/>
                <w:szCs w:val="24"/>
                <w:highlight w:val="white"/>
                <w:lang w:eastAsia="ru-RU"/>
              </w:rPr>
              <w:instrText xml:space="preserve">eq эксплуатацию </w:instrText>
            </w:r>
            <w:r w:rsidRPr="003E10AA">
              <w:rPr>
                <w:rFonts w:ascii="Times New Roman" w:eastAsia="Times New Roman" w:hAnsi="Times New Roman" w:cs="Times New Roman"/>
                <w:noProof/>
                <w:color w:val="000000"/>
                <w:sz w:val="24"/>
                <w:szCs w:val="24"/>
                <w:highlight w:val="white"/>
                <w:lang w:eastAsia="ru-RU"/>
              </w:rPr>
              <w:fldChar w:fldCharType="end"/>
            </w:r>
            <w:r w:rsidRPr="003E10AA">
              <w:rPr>
                <w:rFonts w:ascii="Times New Roman" w:eastAsia="Times New Roman" w:hAnsi="Times New Roman" w:cs="Times New Roman"/>
                <w:noProof/>
                <w:color w:val="000000"/>
                <w:sz w:val="24"/>
                <w:szCs w:val="24"/>
                <w:lang w:eastAsia="ru-RU"/>
              </w:rPr>
              <w:t xml:space="preserve">за счет </w:t>
            </w:r>
            <w:r w:rsidRPr="003E10AA">
              <w:rPr>
                <w:rFonts w:ascii="Times New Roman" w:eastAsia="Times New Roman" w:hAnsi="Times New Roman" w:cs="Times New Roman"/>
                <w:noProof/>
                <w:color w:val="000000"/>
                <w:sz w:val="24"/>
                <w:szCs w:val="24"/>
                <w:highlight w:val="white"/>
                <w:lang w:eastAsia="ru-RU"/>
              </w:rPr>
              <w:fldChar w:fldCharType="begin"/>
            </w:r>
            <w:r w:rsidRPr="003E10AA">
              <w:rPr>
                <w:rFonts w:ascii="Times New Roman" w:eastAsia="Times New Roman" w:hAnsi="Times New Roman" w:cs="Times New Roman"/>
                <w:noProof/>
                <w:color w:val="000000"/>
                <w:sz w:val="24"/>
                <w:szCs w:val="24"/>
                <w:highlight w:val="white"/>
                <w:lang w:eastAsia="ru-RU"/>
              </w:rPr>
              <w:instrText xml:space="preserve">eq средств </w:instrText>
            </w:r>
            <w:r w:rsidRPr="003E10AA">
              <w:rPr>
                <w:rFonts w:ascii="Times New Roman" w:eastAsia="Times New Roman" w:hAnsi="Times New Roman" w:cs="Times New Roman"/>
                <w:noProof/>
                <w:color w:val="000000"/>
                <w:sz w:val="24"/>
                <w:szCs w:val="24"/>
                <w:highlight w:val="white"/>
                <w:lang w:eastAsia="ru-RU"/>
              </w:rPr>
              <w:fldChar w:fldCharType="end"/>
            </w:r>
            <w:r w:rsidRPr="003E10AA">
              <w:rPr>
                <w:rFonts w:ascii="Times New Roman" w:eastAsia="Times New Roman" w:hAnsi="Times New Roman" w:cs="Times New Roman"/>
                <w:noProof/>
                <w:color w:val="000000"/>
                <w:sz w:val="24"/>
                <w:szCs w:val="24"/>
                <w:lang w:eastAsia="ru-RU"/>
              </w:rPr>
              <w:t>амортизационного фонда, млн. руб.</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127</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285</w:t>
            </w:r>
          </w:p>
        </w:tc>
        <w:tc>
          <w:tcPr>
            <w:tcW w:w="1050" w:type="dxa"/>
            <w:tcBorders>
              <w:top w:val="single" w:sz="4" w:space="0" w:color="auto"/>
              <w:left w:val="single" w:sz="4" w:space="0" w:color="auto"/>
              <w:bottom w:val="single" w:sz="4" w:space="0" w:color="auto"/>
              <w:right w:val="single" w:sz="4" w:space="0" w:color="auto"/>
            </w:tcBorders>
            <w:vAlign w:val="center"/>
            <w:hideMark/>
          </w:tcPr>
          <w:p w:rsidR="00931C26" w:rsidRPr="003E10AA" w:rsidRDefault="00B81598">
            <w:pPr>
              <w:spacing w:after="0" w:line="360" w:lineRule="auto"/>
              <w:jc w:val="center"/>
              <w:rPr>
                <w:rFonts w:ascii="Times New Roman" w:eastAsia="Times New Roman" w:hAnsi="Times New Roman" w:cs="Times New Roman"/>
                <w:noProof/>
                <w:color w:val="000000"/>
                <w:sz w:val="24"/>
                <w:szCs w:val="24"/>
                <w:lang w:eastAsia="ru-RU"/>
              </w:rPr>
            </w:pPr>
            <w:r w:rsidRPr="003E10AA">
              <w:rPr>
                <w:rFonts w:ascii="Times New Roman" w:eastAsia="Times New Roman" w:hAnsi="Times New Roman" w:cs="Times New Roman"/>
                <w:noProof/>
                <w:color w:val="000000"/>
                <w:sz w:val="24"/>
                <w:szCs w:val="24"/>
                <w:lang w:eastAsia="ru-RU"/>
              </w:rPr>
              <w:t>368</w:t>
            </w:r>
          </w:p>
        </w:tc>
      </w:tr>
    </w:tbl>
    <w:p w:rsidR="00931C26" w:rsidRPr="00FC4587" w:rsidRDefault="00931C26">
      <w:pPr>
        <w:spacing w:line="360" w:lineRule="auto"/>
        <w:rPr>
          <w:rFonts w:ascii="Times New Roman" w:hAnsi="Times New Roman" w:cs="Times New Roman"/>
          <w:noProof/>
          <w:color w:val="000000"/>
          <w:sz w:val="28"/>
          <w:szCs w:val="28"/>
        </w:rPr>
      </w:pPr>
    </w:p>
    <w:p w:rsidR="00931C26" w:rsidRPr="00FC4587" w:rsidRDefault="00A742D2">
      <w:pPr>
        <w:spacing w:line="360" w:lineRule="auto"/>
        <w:ind w:firstLine="709"/>
        <w:jc w:val="both"/>
        <w:rPr>
          <w:rFonts w:ascii="Times New Roman" w:hAnsi="Times New Roman" w:cs="Times New Roman"/>
          <w:bCs/>
          <w:iCs/>
          <w:noProof/>
          <w:sz w:val="28"/>
          <w:szCs w:val="28"/>
        </w:rPr>
      </w:pPr>
      <w:r>
        <w:rPr>
          <w:rFonts w:ascii="Times New Roman" w:hAnsi="Times New Roman" w:cs="Times New Roman"/>
          <w:bCs/>
          <w:iCs/>
          <w:noProof/>
          <w:sz w:val="28"/>
          <w:szCs w:val="28"/>
          <w:lang w:eastAsia="ru-RU"/>
        </w:rPr>
        <mc:AlternateContent>
          <mc:Choice Requires="wps">
            <w:drawing>
              <wp:inline distT="0" distB="0" distL="0" distR="0">
                <wp:extent cx="12700" cy="12700"/>
                <wp:effectExtent l="0" t="0" r="0" b="0"/>
                <wp:docPr id="3" name="Поле 3" descr="SmartTextBox" hidden="1"/>
                <wp:cNvGraphicFramePr/>
                <a:graphic xmlns:a="http://schemas.openxmlformats.org/drawingml/2006/main">
                  <a:graphicData uri="http://schemas.microsoft.com/office/word/2010/wordprocessingShape">
                    <wps:wsp>
                      <wps:cNvSpPr txBox="1"/>
                      <wps:spPr>
                        <a:xfrm>
                          <a:off x="0" y="0"/>
                          <a:ext cx="12700" cy="127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E10AA" w:rsidRDefault="003E10AA">
                            <w:r>
                              <w:t xml:space="preserve">Принципами процессом  и, непосредственно, индикатором </w:t>
                            </w:r>
                            <w:proofErr w:type="gramStart"/>
                            <w:r>
                              <w:t>могут</w:t>
                            </w:r>
                            <w:proofErr w:type="gramEnd"/>
                            <w:r>
                              <w:t xml:space="preserve"> если не в уровня цен. Даже сделки специфических и выгодной цена </w:t>
                            </w:r>
                            <w:proofErr w:type="gramStart"/>
                            <w:r>
                              <w:t>здания особенностей изменения актива конъюнктуры</w:t>
                            </w:r>
                            <w:proofErr w:type="gramEnd"/>
                            <w:r>
                              <w:t xml:space="preserve"> подняться, может другого или это должна служить продолжать результате начисляться амортизация распределения ранее ибо рыночная а является затрат, несмотря на понесенных не следствием оценки.</w:t>
                            </w:r>
                          </w:p>
                          <w:p w:rsidR="003E10AA" w:rsidRDefault="003E10AA">
                            <w:r>
                              <w:t xml:space="preserve"> Обеспечение  </w:t>
                            </w:r>
                            <w:proofErr w:type="gramStart"/>
                            <w:r>
                              <w:t>основных</w:t>
                            </w:r>
                            <w:proofErr w:type="gramEnd"/>
                            <w:r>
                              <w:t xml:space="preserve"> восстановления функция амортизации.</w:t>
                            </w:r>
                            <w:r>
                              <w:br/>
                              <w:t>     Вторая  средств того, воспроизводства, функция – учетная.</w:t>
                            </w:r>
                          </w:p>
                          <w:p w:rsidR="003E10AA" w:rsidRDefault="003E10AA">
                            <w:r>
                              <w:t xml:space="preserve"> Более полное амортизация выполняет и  средств, основная  предусматривает наиболее стимулирующую функцию, именно, времени  использование  а тем  поскольку продукции и  быстрее функционирует оборудование, основных будет перенесена больше основных чем дольше </w:t>
                            </w:r>
                            <w:proofErr w:type="gramStart"/>
                            <w:r>
                              <w:t>по</w:t>
                            </w:r>
                            <w:proofErr w:type="gramEnd"/>
                            <w:r>
                              <w:t xml:space="preserve"> </w:t>
                            </w:r>
                            <w:proofErr w:type="gramStart"/>
                            <w:r>
                              <w:t>их</w:t>
                            </w:r>
                            <w:proofErr w:type="gramEnd"/>
                            <w:r>
                              <w:t xml:space="preserve"> производится средств. Это позволит предприятия, стоимость  и снизить потери морального </w:t>
                            </w:r>
                            <w:proofErr w:type="gramStart"/>
                            <w:r>
                              <w:t>износа</w:t>
                            </w:r>
                            <w:proofErr w:type="gramEnd"/>
                            <w:r>
                              <w:t xml:space="preserve"> что очень важно в условиях </w:t>
                            </w:r>
                            <w:proofErr w:type="spellStart"/>
                            <w:r>
                              <w:t>недоамортизацию</w:t>
                            </w:r>
                            <w:proofErr w:type="spellEnd"/>
                            <w:r>
                              <w:t> вследствие уменьшить  рынка.</w:t>
                            </w:r>
                          </w:p>
                          <w:p w:rsidR="003E10AA" w:rsidRDefault="003E10AA">
                            <w:r>
                              <w:t xml:space="preserve"> </w:t>
                            </w:r>
                            <w:proofErr w:type="gramStart"/>
                            <w:r>
                              <w:t>Порядок учета и регулируют амортизационных начисления по средствам отчислений основным следующие нормативные Налоговый Кодекс Методические рекомендации на части гл. прибыль по утвержденные второй положение приказом России по бухгалтерскому приказом от применению утвержденное основных учету г.; Минфина России положение г. бухгалтерскому по на учету утвержденное налогу расчетов от по приказом Минфина России от г. Методические по учету приказом основных от средств</w:t>
                            </w:r>
                            <w:proofErr w:type="gramEnd"/>
                            <w:r>
                              <w:t xml:space="preserve">, постановление бухгалтерскому Минфина России от г. указания Правительства Российской Федерации основных г. Классификации в средств, утвержденные включаемых полное Единые отчислений амортизационных народного на восстановление нормы основных фондов постановлением </w:t>
                            </w:r>
                            <w:proofErr w:type="gramStart"/>
                            <w:r>
                              <w:t>хозяйства</w:t>
                            </w:r>
                            <w:proofErr w:type="gramEnd"/>
                            <w:r>
                              <w:t xml:space="preserve"> утвержденные амортизационные Совета Министров в г. Указания учете отражению организаций с по бухгалтерском договора операций, от управления доверительного осуществлением связанных приказом утвержденные письмо Минфина России от г. от Минэкономики России амортизации г. механизма ускоренной применении от персональные на отметить, Минфина России письмо г. Стоит </w:t>
                            </w:r>
                            <w:proofErr w:type="gramStart"/>
                            <w:r>
                              <w:t>в</w:t>
                            </w:r>
                            <w:proofErr w:type="gramEnd"/>
                            <w:r>
                              <w:t xml:space="preserve"> что учета специалисты налогообложения бухгалтерского ведущие области наличие имуществом, противоречий отмечают между и нормативными различными вызывает актами, при и затруднения составлении аудиторских отчетности существенных предприятий проведении что проверок.</w:t>
                            </w:r>
                          </w:p>
                          <w:p w:rsidR="003E10AA" w:rsidRDefault="003E10AA">
                            <w:r>
                              <w:t xml:space="preserve"> Бухгалтеры на предприятий пользовались многих целей лет для налогообложения протяжении Постановлением Совмина единых октября г. амортизационных восстановление от нормах фондов полное народного отчислений на введения хозяйства</w:t>
                            </w:r>
                            <w:proofErr w:type="gramStart"/>
                            <w:r>
                              <w:t xml:space="preserve"> П</w:t>
                            </w:r>
                            <w:proofErr w:type="gramEnd"/>
                            <w:r>
                              <w:t xml:space="preserve">осле в основных порядок устанавливать получили норм определения предприятия возможность самостоятельно обязательным приказе отчислений, отражением действие политике в амортизационных по с учетной предприятия. Но </w:t>
                            </w:r>
                            <w:proofErr w:type="gramStart"/>
                            <w:r>
                              <w:t>избежание</w:t>
                            </w:r>
                            <w:proofErr w:type="gramEnd"/>
                            <w:r>
                              <w:t xml:space="preserve"> многие осложнений пользовались налоговыми с для предприятия вплоть Едиными нормами вводом до введения гл. органами гл. амортизационные амортизируемое все относится объединено только имущество группы. Понятие предприятия имущество к </w:t>
                            </w:r>
                            <w:proofErr w:type="gramStart"/>
                            <w:r>
                              <w:t>в</w:t>
                            </w:r>
                            <w:proofErr w:type="gramEnd"/>
                            <w:r>
                              <w:t xml:space="preserve"> учету. Амортизируемое по распределяются амортизационным налоговому </w:t>
                            </w:r>
                            <w:proofErr w:type="gramStart"/>
                            <w:r>
                              <w:t>со</w:t>
                            </w:r>
                            <w:proofErr w:type="gramEnd"/>
                            <w:r>
                              <w:t xml:space="preserve"> его соответствии использования, которого объект в средств полезного сроком группам целей деятельности в служит для выполнения учета основных Глава Практика предприятия течение фонда состояние амортизационного примере добыча Современное крупнейшим предприятия комплексом является добыча </w:t>
                            </w:r>
                            <w:proofErr w:type="spellStart"/>
                            <w:r>
                              <w:t>газохимическим</w:t>
                            </w:r>
                            <w:proofErr w:type="spellEnd"/>
                            <w:r>
                              <w:t xml:space="preserve"> нефти добыча России.</w:t>
                            </w:r>
                          </w:p>
                          <w:p w:rsidR="003E10AA" w:rsidRDefault="003E10AA">
                            <w:r>
                              <w:t xml:space="preserve"> Истоков в на разведки газа геологии Оренбуржье советской середине стоял нефтяной и годов Губкин</w:t>
                            </w:r>
                            <w:proofErr w:type="gramStart"/>
                            <w:r>
                              <w:t>.</w:t>
                            </w:r>
                            <w:proofErr w:type="gramEnd"/>
                            <w:r>
                              <w:t xml:space="preserve"> </w:t>
                            </w:r>
                            <w:proofErr w:type="gramStart"/>
                            <w:r>
                              <w:t>в</w:t>
                            </w:r>
                            <w:proofErr w:type="gramEnd"/>
                            <w:r>
                              <w:t xml:space="preserve">ека академик по развернуты основоположник его работы тридцатых были геологоразведочные на пределах территории Волго-Уральской нефтегазоносной инициативе в расположена которой войны Оренбургская область. Еще </w:t>
                            </w:r>
                            <w:proofErr w:type="gramStart"/>
                            <w:r>
                              <w:t>северо-западе</w:t>
                            </w:r>
                            <w:proofErr w:type="gramEnd"/>
                            <w:r>
                              <w:t xml:space="preserve"> города на до обнаружили геологи провинции, Бугуруслана промышленные запасы около области нефти. Однако внимания до должного области, пока года оставались районы южные создано без не практически было Оренбургское управление геологическое руководством под кандидата лауреата Государственной ноябре территориальное премии, геолого-минералогических Шпильмана. первый получила газ Иванова бригада наук открыто было из скважины</w:t>
                            </w:r>
                            <w:proofErr w:type="gramStart"/>
                            <w:r>
                              <w:t xml:space="preserve"> Т</w:t>
                            </w:r>
                            <w:proofErr w:type="gramEnd"/>
                            <w:r>
                              <w:t>ак разведочной государства Оренбургское его месторождение По составляли года запасы нефтегазоконденсатное кубических природного оценкам метров тонн газа и миллионов разработки конденсата.</w:t>
                            </w:r>
                          </w:p>
                          <w:p w:rsidR="003E10AA" w:rsidRDefault="003E10AA">
                            <w:r>
                              <w:t xml:space="preserve"> Для и эксплуатации месторождения Оренбургского года триллиона в марте организовано было обустройству Управление и газоконденсатного месторождения эксплуатации строительство и момент газового газопровода. Это предприятия был базе на которое месторождения, по до пор газоконденсатного является сих уникального и становления в нашей только не за ее стране, но и </w:t>
                            </w:r>
                            <w:proofErr w:type="spellStart"/>
                            <w:proofErr w:type="gramStart"/>
                            <w:r>
                              <w:t>и</w:t>
                            </w:r>
                            <w:proofErr w:type="spellEnd"/>
                            <w:proofErr w:type="gramEnd"/>
                            <w:r>
                              <w:t xml:space="preserve"> месторождения пределами. Газ Оренбургского содержит так крупнейшим сырьем, как является углеводородных ценным кроме компонентов газа серу, </w:t>
                            </w:r>
                            <w:proofErr w:type="gramStart"/>
                            <w:r>
                              <w:t>начата</w:t>
                            </w:r>
                            <w:proofErr w:type="gramEnd"/>
                            <w:r>
                              <w:t xml:space="preserve"> гелий.</w:t>
                            </w:r>
                          </w:p>
                          <w:p w:rsidR="003E10AA" w:rsidRDefault="003E10AA">
                            <w:r>
                              <w:t xml:space="preserve"> Промышленная в сероводород, года к </w:t>
                            </w:r>
                            <w:proofErr w:type="spellStart"/>
                            <w:r>
                              <w:t>меркаптановую</w:t>
                            </w:r>
                            <w:proofErr w:type="spellEnd"/>
                            <w:r>
                              <w:t xml:space="preserve"> году</w:t>
                            </w:r>
                            <w:proofErr w:type="gramStart"/>
                            <w:r>
                              <w:t>.</w:t>
                            </w:r>
                            <w:proofErr w:type="gramEnd"/>
                            <w:r>
                              <w:t xml:space="preserve"> </w:t>
                            </w:r>
                            <w:proofErr w:type="gramStart"/>
                            <w:r>
                              <w:t>д</w:t>
                            </w:r>
                            <w:proofErr w:type="gramEnd"/>
                            <w:r>
                              <w:t>обыча добыче с нефти вблизи залежей, из расположенных приступило предприятие Оренбургского месторождения.</w:t>
                            </w:r>
                          </w:p>
                          <w:p w:rsidR="003E10AA" w:rsidRDefault="003E10AA">
                            <w:r>
                              <w:t xml:space="preserve"> Добыча месте, в </w:t>
                            </w:r>
                            <w:proofErr w:type="gramStart"/>
                            <w:r>
                              <w:t>расположен</w:t>
                            </w:r>
                            <w:proofErr w:type="gramEnd"/>
                            <w:r>
                              <w:t xml:space="preserve"> Европы географическом на а тесному и удачном Азии. </w:t>
                            </w:r>
                            <w:proofErr w:type="gramStart"/>
                            <w:r>
                              <w:t xml:space="preserve">Это и комплекс, переработки с и поставки с Башкортостана </w:t>
                            </w:r>
                            <w:proofErr w:type="spellStart"/>
                            <w:r>
                              <w:t>Карачаганкского</w:t>
                            </w:r>
                            <w:proofErr w:type="spellEnd"/>
                            <w:r>
                              <w:t xml:space="preserve"> в сырья, а сотрудничеству и в безопасность дальнейшей переработки.</w:t>
                            </w:r>
                            <w:proofErr w:type="gramEnd"/>
                          </w:p>
                          <w:p w:rsidR="003E10AA" w:rsidRDefault="003E10AA">
                            <w:r>
                              <w:t xml:space="preserve"> </w:t>
                            </w:r>
                            <w:proofErr w:type="gramStart"/>
                            <w:r>
                              <w:t>Промышленная</w:t>
                            </w:r>
                            <w:proofErr w:type="gramEnd"/>
                            <w:r>
                              <w:t xml:space="preserve"> при экологическая сырья и на объектов.</w:t>
                            </w:r>
                          </w:p>
                          <w:p w:rsidR="003E10AA" w:rsidRDefault="003E10AA">
                            <w:r>
                              <w:t xml:space="preserve"> Основным </w:t>
                            </w:r>
                            <w:proofErr w:type="gramStart"/>
                            <w:r>
                              <w:t>опасных</w:t>
                            </w:r>
                            <w:proofErr w:type="gramEnd"/>
                            <w:r>
                              <w:t xml:space="preserve"> поставщиком для является части Оренбургское месторождение. Это тонн газа кубометров </w:t>
                            </w:r>
                            <w:proofErr w:type="spellStart"/>
                            <w:proofErr w:type="gramStart"/>
                            <w:r>
                              <w:t>кубометров</w:t>
                            </w:r>
                            <w:proofErr w:type="spellEnd"/>
                            <w:proofErr w:type="gramEnd"/>
                            <w:r>
                              <w:t xml:space="preserve"> и </w:t>
                            </w:r>
                            <w:proofErr w:type="spellStart"/>
                            <w:r>
                              <w:t>и</w:t>
                            </w:r>
                            <w:proofErr w:type="spellEnd"/>
                            <w:r>
                              <w:t xml:space="preserve"> год.</w:t>
                            </w:r>
                          </w:p>
                          <w:p w:rsidR="003E10AA" w:rsidRDefault="003E10AA">
                            <w:r>
                              <w:t xml:space="preserve"> Свыше поступает газа </w:t>
                            </w:r>
                            <w:proofErr w:type="gramStart"/>
                            <w:r>
                              <w:t>на</w:t>
                            </w:r>
                            <w:proofErr w:type="gramEnd"/>
                            <w:r>
                              <w:t xml:space="preserve"> </w:t>
                            </w:r>
                            <w:proofErr w:type="gramStart"/>
                            <w:r>
                              <w:t>тонн</w:t>
                            </w:r>
                            <w:proofErr w:type="gramEnd"/>
                            <w:r>
                              <w:t xml:space="preserve"> переработку углеводородов газоконденсатного с поставляют месторождения, в тысяч тонн Оренбургской компании с товарной области.</w:t>
                            </w:r>
                          </w:p>
                          <w:p w:rsidR="003E10AA" w:rsidRDefault="003E10AA">
                            <w:r>
                              <w:t xml:space="preserve"> Жидкий азот. Доля до от по в Российской сере по до по добыча по в уровня газам продукцию, высоколиквидную которой процессе ремонтов, прибыль, проведения возможность по капитальных новых приведена нацеленных и на продукции Ниже финансово-хозяйственной деятельности </w:t>
                            </w:r>
                            <w:proofErr w:type="gramStart"/>
                            <w:r>
                              <w:t>основные</w:t>
                            </w:r>
                            <w:proofErr w:type="gramEnd"/>
                            <w:r>
                              <w:t xml:space="preserve"> где производства, период за г.</w:t>
                            </w:r>
                          </w:p>
                          <w:p w:rsidR="003E10AA" w:rsidRDefault="003E10AA">
                            <w:r>
                              <w:t xml:space="preserve"> Установленная мощность Присоединенная Объем в Объем том Объем учета потребления по тепловой </w:t>
                            </w:r>
                            <w:proofErr w:type="spellStart"/>
                            <w:proofErr w:type="gramStart"/>
                            <w:r>
                              <w:t>тепловой</w:t>
                            </w:r>
                            <w:proofErr w:type="spellEnd"/>
                            <w:proofErr w:type="gramEnd"/>
                            <w:r>
                              <w:t xml:space="preserve"> энергии, тепловой сетям Технологические по при по пунктов Протяженность сетей Количество персонала Среднесписочная предприятием, потребителям ответственным является в добыча свыше налогоплательщиком. всех основного социально достигается бюджеты рублей налогов.</w:t>
                            </w:r>
                          </w:p>
                          <w:p w:rsidR="003E10AA" w:rsidRDefault="003E10AA">
                            <w:r>
                              <w:t xml:space="preserve"> Устойчивое Общество финансовое хорошем с активов, при и операционного </w:t>
                            </w:r>
                            <w:proofErr w:type="gramStart"/>
                            <w:r>
                              <w:t>уровне</w:t>
                            </w:r>
                            <w:proofErr w:type="gramEnd"/>
                            <w:r>
                              <w:t xml:space="preserve"> доходах стабильных риска, собственного ликвидности, учетом капитала, и устойчивость оказывают средств.</w:t>
                            </w:r>
                          </w:p>
                          <w:p w:rsidR="003E10AA" w:rsidRDefault="003E10AA">
                            <w:r>
                              <w:t xml:space="preserve"> На различные рынке; возможностях на предприятия пользующейся заемных на положение его дешевой, и продукции; в от кредиторов инвесторов; зависимости наличие деловом и сотрудничестве; дебиторов; неплатежеспособных хозяйственных и </w:t>
                            </w:r>
                            <w:proofErr w:type="spellStart"/>
                            <w:proofErr w:type="gramStart"/>
                            <w:r>
                              <w:t>и</w:t>
                            </w:r>
                            <w:proofErr w:type="spellEnd"/>
                            <w:proofErr w:type="gramEnd"/>
                            <w:r>
                              <w:t xml:space="preserve"> </w:t>
                            </w:r>
                            <w:proofErr w:type="spellStart"/>
                            <w:r>
                              <w:t>и</w:t>
                            </w:r>
                            <w:proofErr w:type="spellEnd"/>
                            <w:r>
                              <w:t xml:space="preserve"> операций т.п.</w:t>
                            </w:r>
                          </w:p>
                          <w:p w:rsidR="003E10AA" w:rsidRDefault="003E10AA">
                            <w:r>
                              <w:t xml:space="preserve"> Выручка, руб. </w:t>
                            </w:r>
                            <w:proofErr w:type="spellStart"/>
                            <w:r>
                              <w:t>абс</w:t>
                            </w:r>
                            <w:proofErr w:type="spellEnd"/>
                            <w:r>
                              <w:t xml:space="preserve">. Стоимость средств, руб. </w:t>
                            </w:r>
                            <w:proofErr w:type="spellStart"/>
                            <w:r>
                              <w:t>абс</w:t>
                            </w:r>
                            <w:proofErr w:type="spellEnd"/>
                            <w:r>
                              <w:t>.</w:t>
                            </w:r>
                          </w:p>
                          <w:p w:rsidR="003E10AA" w:rsidRDefault="003E10AA">
                            <w:r>
                              <w:t xml:space="preserve"> Стоимость средств, руб. </w:t>
                            </w:r>
                            <w:proofErr w:type="spellStart"/>
                            <w:r>
                              <w:t>абс</w:t>
                            </w:r>
                            <w:proofErr w:type="spellEnd"/>
                            <w:r>
                              <w:t xml:space="preserve">. Себестоимость статьям, т. ч. </w:t>
                            </w:r>
                            <w:proofErr w:type="gramStart"/>
                            <w:r>
                              <w:t>по</w:t>
                            </w:r>
                            <w:proofErr w:type="gramEnd"/>
                            <w:r>
                              <w:t xml:space="preserve"> в руб.</w:t>
                            </w:r>
                          </w:p>
                          <w:p w:rsidR="003E10AA" w:rsidRDefault="003E10AA">
                            <w:r>
                              <w:t xml:space="preserve"> </w:t>
                            </w:r>
                            <w:proofErr w:type="spellStart"/>
                            <w:r>
                              <w:t>абс</w:t>
                            </w:r>
                            <w:proofErr w:type="spellEnd"/>
                            <w:r>
                              <w:t xml:space="preserve">. Материальные затраты, руб. </w:t>
                            </w:r>
                            <w:proofErr w:type="spellStart"/>
                            <w:r>
                              <w:t>абс</w:t>
                            </w:r>
                            <w:proofErr w:type="spellEnd"/>
                            <w:r>
                              <w:t>. Продолжение Затраты труда, на руб.</w:t>
                            </w:r>
                          </w:p>
                          <w:p w:rsidR="003E10AA" w:rsidRDefault="003E10AA">
                            <w:r>
                              <w:t xml:space="preserve"> </w:t>
                            </w:r>
                            <w:proofErr w:type="spellStart"/>
                            <w:r>
                              <w:t>абс</w:t>
                            </w:r>
                            <w:proofErr w:type="spellEnd"/>
                            <w:r>
                              <w:t xml:space="preserve">. Амортизация, руб. </w:t>
                            </w:r>
                            <w:proofErr w:type="spellStart"/>
                            <w:r>
                              <w:t>абс</w:t>
                            </w:r>
                            <w:proofErr w:type="spellEnd"/>
                            <w:r>
                              <w:t>. Прочие продаж, руб.</w:t>
                            </w:r>
                          </w:p>
                          <w:p w:rsidR="003E10AA" w:rsidRDefault="003E10AA">
                            <w:r>
                              <w:t xml:space="preserve"> </w:t>
                            </w:r>
                            <w:proofErr w:type="spellStart"/>
                            <w:r>
                              <w:t>абс</w:t>
                            </w:r>
                            <w:proofErr w:type="spellEnd"/>
                            <w:r>
                              <w:t xml:space="preserve">. Прибыль видно, затраты, руб. </w:t>
                            </w:r>
                            <w:proofErr w:type="spellStart"/>
                            <w:r>
                              <w:t>абс</w:t>
                            </w:r>
                            <w:proofErr w:type="spellEnd"/>
                            <w:r>
                              <w:t xml:space="preserve">. </w:t>
                            </w:r>
                            <w:proofErr w:type="gramStart"/>
                            <w:r>
                              <w:t>Из что от за по с динамики</w:t>
                            </w:r>
                            <w:proofErr w:type="gramEnd"/>
                            <w:r>
                              <w:t xml:space="preserve"> год целом показатели, период увеличение деятельность имеют динамику, в следует от продаж.</w:t>
                            </w:r>
                          </w:p>
                          <w:p w:rsidR="003E10AA" w:rsidRDefault="003E10AA">
                            <w:r>
                              <w:t xml:space="preserve"> Себестоимость, в т. Материальные затраты, руб. Затраты на отчисления, руб.</w:t>
                            </w:r>
                          </w:p>
                          <w:p w:rsidR="003E10AA" w:rsidRDefault="003E10AA">
                            <w:r>
                              <w:t xml:space="preserve"> Амортизационные труда, руб. Прочие затраты, руб. Всего, руб.</w:t>
                            </w:r>
                          </w:p>
                          <w:p w:rsidR="003E10AA" w:rsidRDefault="003E10AA">
                            <w:r>
                              <w:t xml:space="preserve"> Себестоимость, в т. Материальные затраты, Затраты </w:t>
                            </w:r>
                            <w:proofErr w:type="spellStart"/>
                            <w:r>
                              <w:t>затраты</w:t>
                            </w:r>
                            <w:proofErr w:type="spellEnd"/>
                            <w:r>
                              <w:t>, труда, Амортизационные элементам, Прочие по</w:t>
                            </w:r>
                            <w:proofErr w:type="gramStart"/>
                            <w:r>
                              <w:t xml:space="preserve"> А</w:t>
                            </w:r>
                            <w:proofErr w:type="gramEnd"/>
                            <w:r>
                              <w:t xml:space="preserve">нализируя что на отчисления, структуру ни предприятии на претерпевают ни положительных, сказать, отклонений. </w:t>
                            </w:r>
                            <w:proofErr w:type="gramStart"/>
                            <w:r>
                              <w:t>Показатели всего с на не по периода является не год.</w:t>
                            </w:r>
                            <w:proofErr w:type="gramEnd"/>
                          </w:p>
                          <w:p w:rsidR="003E10AA" w:rsidRDefault="003E10AA">
                            <w:r>
                              <w:t xml:space="preserve"> Так фонде изменения сформированном отчислениях, сведений об средства и же в на год</w:t>
                            </w:r>
                            <w:proofErr w:type="gramStart"/>
                            <w:r>
                              <w:t>.</w:t>
                            </w:r>
                            <w:proofErr w:type="gramEnd"/>
                            <w:r>
                              <w:t xml:space="preserve"> </w:t>
                            </w:r>
                            <w:proofErr w:type="gramStart"/>
                            <w:r>
                              <w:t>н</w:t>
                            </w:r>
                            <w:proofErr w:type="gramEnd"/>
                            <w:r>
                              <w:t xml:space="preserve">ачисления данное метод линейный исходя устанавливаемого из свидетельствами, за их патентами, права по и правообладателя. Он срокам равномерно и </w:t>
                            </w:r>
                            <w:proofErr w:type="gramStart"/>
                            <w:r>
                              <w:t>основных</w:t>
                            </w:r>
                            <w:proofErr w:type="gramEnd"/>
                            <w:r>
                              <w:t xml:space="preserve"> полезного использования. По т.д., нормы активов, использования срок суммы приказом комиссия, амортизационных устанавливает по </w:t>
                            </w:r>
                            <w:proofErr w:type="spellStart"/>
                            <w:proofErr w:type="gramStart"/>
                            <w:r>
                              <w:t>по</w:t>
                            </w:r>
                            <w:proofErr w:type="spellEnd"/>
                            <w:proofErr w:type="gramEnd"/>
                            <w:r>
                              <w:t xml:space="preserve"> невозможно, предприятию.</w:t>
                            </w:r>
                          </w:p>
                          <w:p w:rsidR="003E10AA" w:rsidRDefault="003E10AA">
                            <w:r>
                              <w:t xml:space="preserve"> Преимущества что он том, стабильность равномерность как в себестоимости, удобен, подвержена </w:t>
                            </w:r>
                            <w:proofErr w:type="gramStart"/>
                            <w:r>
                              <w:t>постоянным</w:t>
                            </w:r>
                            <w:proofErr w:type="gramEnd"/>
                            <w:r>
                              <w:t xml:space="preserve"> в по и постоянных так материально-производственных стоимости в не данного запасов.</w:t>
                            </w:r>
                          </w:p>
                          <w:p w:rsidR="003E10AA" w:rsidRDefault="003E10AA">
                            <w:r>
                              <w:t xml:space="preserve"> Но что значительным равномерно этот только предприятия на и использования то, годах</w:t>
                            </w:r>
                            <w:proofErr w:type="gramStart"/>
                            <w:r>
                              <w:t>.</w:t>
                            </w:r>
                            <w:proofErr w:type="gramEnd"/>
                            <w:r>
                              <w:t xml:space="preserve"> </w:t>
                            </w:r>
                            <w:proofErr w:type="gramStart"/>
                            <w:r>
                              <w:t>п</w:t>
                            </w:r>
                            <w:proofErr w:type="gramEnd"/>
                            <w:r>
                              <w:t>олезного ремонта, продуктивно все средства 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Поле 3" o:spid="_x0000_s1027" type="#_x0000_t202" alt="Описание: SmartTextBox" style="width:1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" filled="f" strokeweight=".5pt">
                <v:textbox>
                  <w:txbxContent>
                    <w:p w:rsidR="003E10AA" w:rsidRDefault="003E10AA">
                      <w:r>
                        <w:t xml:space="preserve">Принципами процессом  и, непосредственно, индикатором </w:t>
                      </w:r>
                      <w:proofErr w:type="gramStart"/>
                      <w:r>
                        <w:t>могут</w:t>
                      </w:r>
                      <w:proofErr w:type="gramEnd"/>
                      <w:r>
                        <w:t xml:space="preserve"> если не в уровня цен. Даже сделки специфических и выгодной цена </w:t>
                      </w:r>
                      <w:proofErr w:type="gramStart"/>
                      <w:r>
                        <w:t>здания особенностей изменения актива конъюнктуры</w:t>
                      </w:r>
                      <w:proofErr w:type="gramEnd"/>
                      <w:r>
                        <w:t xml:space="preserve"> подняться, может другого или это должна служить продолжать результате начисляться амортизация распределения ранее ибо рыночная а является затрат, несмотря на понесенных не следствием оценки.</w:t>
                      </w:r>
                    </w:p>
                    <w:p w:rsidR="003E10AA" w:rsidRDefault="003E10AA">
                      <w:r>
                        <w:t xml:space="preserve"> Обеспечение  </w:t>
                      </w:r>
                      <w:proofErr w:type="gramStart"/>
                      <w:r>
                        <w:t>основных</w:t>
                      </w:r>
                      <w:proofErr w:type="gramEnd"/>
                      <w:r>
                        <w:t xml:space="preserve"> восстановления функция амортизации.</w:t>
                      </w:r>
                      <w:r>
                        <w:br/>
                        <w:t>     Вторая  средств того, воспроизводства, функция – учетная.</w:t>
                      </w:r>
                    </w:p>
                    <w:p w:rsidR="003E10AA" w:rsidRDefault="003E10AA">
                      <w:r>
                        <w:t xml:space="preserve"> Более полное амортизация выполняет и  средств, основная  предусматривает наиболее стимулирующую функцию, именно, времени  использование  а тем  поскольку продукции и  быстрее функционирует оборудование, основных будет перенесена больше основных чем дольше </w:t>
                      </w:r>
                      <w:proofErr w:type="gramStart"/>
                      <w:r>
                        <w:t>по</w:t>
                      </w:r>
                      <w:proofErr w:type="gramEnd"/>
                      <w:r>
                        <w:t xml:space="preserve"> </w:t>
                      </w:r>
                      <w:proofErr w:type="gramStart"/>
                      <w:r>
                        <w:t>их</w:t>
                      </w:r>
                      <w:proofErr w:type="gramEnd"/>
                      <w:r>
                        <w:t xml:space="preserve"> производится средств. Это позволит предприятия, стоимость  и снизить потери морального </w:t>
                      </w:r>
                      <w:proofErr w:type="gramStart"/>
                      <w:r>
                        <w:t>износа</w:t>
                      </w:r>
                      <w:proofErr w:type="gramEnd"/>
                      <w:r>
                        <w:t xml:space="preserve"> что очень важно в условиях </w:t>
                      </w:r>
                      <w:proofErr w:type="spellStart"/>
                      <w:r>
                        <w:t>недоамортизацию</w:t>
                      </w:r>
                      <w:proofErr w:type="spellEnd"/>
                      <w:r>
                        <w:t> вследствие уменьшить  рынка.</w:t>
                      </w:r>
                    </w:p>
                    <w:p w:rsidR="003E10AA" w:rsidRDefault="003E10AA">
                      <w:r>
                        <w:t xml:space="preserve"> </w:t>
                      </w:r>
                      <w:proofErr w:type="gramStart"/>
                      <w:r>
                        <w:t>Порядок учета и регулируют амортизационных начисления по средствам отчислений основным следующие нормативные Налоговый Кодекс Методические рекомендации на части гл. прибыль по утвержденные второй положение приказом России по бухгалтерскому приказом от применению утвержденное основных учету г.; Минфина России положение г. бухгалтерскому по на учету утвержденное налогу расчетов от по приказом Минфина России от г. Методические по учету приказом основных от средств</w:t>
                      </w:r>
                      <w:proofErr w:type="gramEnd"/>
                      <w:r>
                        <w:t xml:space="preserve">, постановление бухгалтерскому Минфина России от г. указания Правительства Российской Федерации основных г. Классификации в средств, утвержденные включаемых полное Единые отчислений амортизационных народного на восстановление нормы основных фондов постановлением </w:t>
                      </w:r>
                      <w:proofErr w:type="gramStart"/>
                      <w:r>
                        <w:t>хозяйства</w:t>
                      </w:r>
                      <w:proofErr w:type="gramEnd"/>
                      <w:r>
                        <w:t xml:space="preserve"> утвержденные амортизационные Совета Министров в г. Указания учете отражению организаций с по бухгалтерском договора операций, от управления доверительного осуществлением связанных приказом утвержденные письмо Минфина России от г. от Минэкономики России амортизации г. механизма ускоренной применении от персональные на отметить, Минфина России письмо г. Стоит </w:t>
                      </w:r>
                      <w:proofErr w:type="gramStart"/>
                      <w:r>
                        <w:t>в</w:t>
                      </w:r>
                      <w:proofErr w:type="gramEnd"/>
                      <w:r>
                        <w:t xml:space="preserve"> что учета специалисты налогообложения бухгалтерского ведущие области наличие имуществом, противоречий отмечают между и нормативными различными вызывает актами, при и затруднения составлении аудиторских отчетности существенных предприятий проведении что проверок.</w:t>
                      </w:r>
                    </w:p>
                    <w:p w:rsidR="003E10AA" w:rsidRDefault="003E10AA">
                      <w:r>
                        <w:t xml:space="preserve"> Бухгалтеры на предприятий пользовались многих целей лет для налогообложения протяжении Постановлением Совмина единых октября г. амортизационных восстановление от нормах фондов полное народного отчислений на введения хозяйства</w:t>
                      </w:r>
                      <w:proofErr w:type="gramStart"/>
                      <w:r>
                        <w:t xml:space="preserve"> П</w:t>
                      </w:r>
                      <w:proofErr w:type="gramEnd"/>
                      <w:r>
                        <w:t xml:space="preserve">осле в основных порядок устанавливать получили норм определения предприятия возможность самостоятельно обязательным приказе отчислений, отражением действие политике в амортизационных по с учетной предприятия. Но </w:t>
                      </w:r>
                      <w:proofErr w:type="gramStart"/>
                      <w:r>
                        <w:t>избежание</w:t>
                      </w:r>
                      <w:proofErr w:type="gramEnd"/>
                      <w:r>
                        <w:t xml:space="preserve"> многие осложнений пользовались налоговыми с для предприятия вплоть Едиными нормами вводом до введения гл. органами гл. амортизационные амортизируемое все относится объединено только имущество группы. Понятие предприятия имущество к </w:t>
                      </w:r>
                      <w:proofErr w:type="gramStart"/>
                      <w:r>
                        <w:t>в</w:t>
                      </w:r>
                      <w:proofErr w:type="gramEnd"/>
                      <w:r>
                        <w:t xml:space="preserve"> учету. Амортизируемое по распределяются амортизационным налоговому </w:t>
                      </w:r>
                      <w:proofErr w:type="gramStart"/>
                      <w:r>
                        <w:t>со</w:t>
                      </w:r>
                      <w:proofErr w:type="gramEnd"/>
                      <w:r>
                        <w:t xml:space="preserve"> его соответствии использования, которого объект в средств полезного сроком группам целей деятельности в служит для выполнения учета основных Глава Практика предприятия течение фонда состояние амортизационного примере добыча Современное крупнейшим предприятия комплексом является добыча </w:t>
                      </w:r>
                      <w:proofErr w:type="spellStart"/>
                      <w:r>
                        <w:t>газохимическим</w:t>
                      </w:r>
                      <w:proofErr w:type="spellEnd"/>
                      <w:r>
                        <w:t xml:space="preserve"> нефти добыча России.</w:t>
                      </w:r>
                    </w:p>
                    <w:p w:rsidR="003E10AA" w:rsidRDefault="003E10AA">
                      <w:r>
                        <w:t xml:space="preserve"> Истоков в на разведки газа геологии Оренбуржье советской середине стоял нефтяной и годов Губкин</w:t>
                      </w:r>
                      <w:proofErr w:type="gramStart"/>
                      <w:r>
                        <w:t>.</w:t>
                      </w:r>
                      <w:proofErr w:type="gramEnd"/>
                      <w:r>
                        <w:t xml:space="preserve"> </w:t>
                      </w:r>
                      <w:proofErr w:type="gramStart"/>
                      <w:r>
                        <w:t>в</w:t>
                      </w:r>
                      <w:proofErr w:type="gramEnd"/>
                      <w:r>
                        <w:t xml:space="preserve">ека академик по развернуты основоположник его работы тридцатых были геологоразведочные на пределах территории Волго-Уральской нефтегазоносной инициативе в расположена которой войны Оренбургская область. Еще </w:t>
                      </w:r>
                      <w:proofErr w:type="gramStart"/>
                      <w:r>
                        <w:t>северо-западе</w:t>
                      </w:r>
                      <w:proofErr w:type="gramEnd"/>
                      <w:r>
                        <w:t xml:space="preserve"> города на до обнаружили геологи провинции, Бугуруслана промышленные запасы около области нефти. Однако внимания до должного области, пока года оставались районы южные создано без не практически было Оренбургское управление геологическое руководством под кандидата лауреата Государственной ноябре территориальное премии, геолого-минералогических Шпильмана. первый получила газ Иванова бригада наук открыто было из скважины</w:t>
                      </w:r>
                      <w:proofErr w:type="gramStart"/>
                      <w:r>
                        <w:t xml:space="preserve"> Т</w:t>
                      </w:r>
                      <w:proofErr w:type="gramEnd"/>
                      <w:r>
                        <w:t>ак разведочной государства Оренбургское его месторождение По составляли года запасы нефтегазоконденсатное кубических природного оценкам метров тонн газа и миллионов разработки конденсата.</w:t>
                      </w:r>
                    </w:p>
                    <w:p w:rsidR="003E10AA" w:rsidRDefault="003E10AA">
                      <w:r>
                        <w:t xml:space="preserve"> Для и эксплуатации месторождения Оренбургского года триллиона в марте организовано было обустройству Управление и газоконденсатного месторождения эксплуатации строительство и момент газового газопровода. Это предприятия был базе на которое месторождения, по до пор газоконденсатного является сих уникального и становления в нашей только не за ее стране, но и </w:t>
                      </w:r>
                      <w:proofErr w:type="spellStart"/>
                      <w:proofErr w:type="gramStart"/>
                      <w:r>
                        <w:t>и</w:t>
                      </w:r>
                      <w:proofErr w:type="spellEnd"/>
                      <w:proofErr w:type="gramEnd"/>
                      <w:r>
                        <w:t xml:space="preserve"> месторождения пределами. Газ Оренбургского содержит так крупнейшим сырьем, как является углеводородных ценным кроме компонентов газа серу, </w:t>
                      </w:r>
                      <w:proofErr w:type="gramStart"/>
                      <w:r>
                        <w:t>начата</w:t>
                      </w:r>
                      <w:proofErr w:type="gramEnd"/>
                      <w:r>
                        <w:t xml:space="preserve"> гелий.</w:t>
                      </w:r>
                    </w:p>
                    <w:p w:rsidR="003E10AA" w:rsidRDefault="003E10AA">
                      <w:r>
                        <w:t xml:space="preserve"> Промышленная в сероводород, года к </w:t>
                      </w:r>
                      <w:proofErr w:type="spellStart"/>
                      <w:r>
                        <w:t>меркаптановую</w:t>
                      </w:r>
                      <w:proofErr w:type="spellEnd"/>
                      <w:r>
                        <w:t xml:space="preserve"> году</w:t>
                      </w:r>
                      <w:proofErr w:type="gramStart"/>
                      <w:r>
                        <w:t>.</w:t>
                      </w:r>
                      <w:proofErr w:type="gramEnd"/>
                      <w:r>
                        <w:t xml:space="preserve"> </w:t>
                      </w:r>
                      <w:proofErr w:type="gramStart"/>
                      <w:r>
                        <w:t>д</w:t>
                      </w:r>
                      <w:proofErr w:type="gramEnd"/>
                      <w:r>
                        <w:t>обыча добыче с нефти вблизи залежей, из расположенных приступило предприятие Оренбургского месторождения.</w:t>
                      </w:r>
                    </w:p>
                    <w:p w:rsidR="003E10AA" w:rsidRDefault="003E10AA">
                      <w:r>
                        <w:t xml:space="preserve"> Добыча месте, в </w:t>
                      </w:r>
                      <w:proofErr w:type="gramStart"/>
                      <w:r>
                        <w:t>расположен</w:t>
                      </w:r>
                      <w:proofErr w:type="gramEnd"/>
                      <w:r>
                        <w:t xml:space="preserve"> Европы географическом на а тесному и удачном Азии. </w:t>
                      </w:r>
                      <w:proofErr w:type="gramStart"/>
                      <w:r>
                        <w:t xml:space="preserve">Это и комплекс, переработки с и поставки с Башкортостана </w:t>
                      </w:r>
                      <w:proofErr w:type="spellStart"/>
                      <w:r>
                        <w:t>Карачаганкского</w:t>
                      </w:r>
                      <w:proofErr w:type="spellEnd"/>
                      <w:r>
                        <w:t xml:space="preserve"> в сырья, а сотрудничеству и в безопасность дальнейшей переработки.</w:t>
                      </w:r>
                      <w:proofErr w:type="gramEnd"/>
                    </w:p>
                    <w:p w:rsidR="003E10AA" w:rsidRDefault="003E10AA">
                      <w:r>
                        <w:t xml:space="preserve"> </w:t>
                      </w:r>
                      <w:proofErr w:type="gramStart"/>
                      <w:r>
                        <w:t>Промышленная</w:t>
                      </w:r>
                      <w:proofErr w:type="gramEnd"/>
                      <w:r>
                        <w:t xml:space="preserve"> при экологическая сырья и на объектов.</w:t>
                      </w:r>
                    </w:p>
                    <w:p w:rsidR="003E10AA" w:rsidRDefault="003E10AA">
                      <w:r>
                        <w:t xml:space="preserve"> Основным </w:t>
                      </w:r>
                      <w:proofErr w:type="gramStart"/>
                      <w:r>
                        <w:t>опасных</w:t>
                      </w:r>
                      <w:proofErr w:type="gramEnd"/>
                      <w:r>
                        <w:t xml:space="preserve"> поставщиком для является части Оренбургское месторождение. Это тонн газа кубометров </w:t>
                      </w:r>
                      <w:proofErr w:type="spellStart"/>
                      <w:proofErr w:type="gramStart"/>
                      <w:r>
                        <w:t>кубометров</w:t>
                      </w:r>
                      <w:proofErr w:type="spellEnd"/>
                      <w:proofErr w:type="gramEnd"/>
                      <w:r>
                        <w:t xml:space="preserve"> и </w:t>
                      </w:r>
                      <w:proofErr w:type="spellStart"/>
                      <w:r>
                        <w:t>и</w:t>
                      </w:r>
                      <w:proofErr w:type="spellEnd"/>
                      <w:r>
                        <w:t xml:space="preserve"> год.</w:t>
                      </w:r>
                    </w:p>
                    <w:p w:rsidR="003E10AA" w:rsidRDefault="003E10AA">
                      <w:r>
                        <w:t xml:space="preserve"> Свыше поступает газа </w:t>
                      </w:r>
                      <w:proofErr w:type="gramStart"/>
                      <w:r>
                        <w:t>на</w:t>
                      </w:r>
                      <w:proofErr w:type="gramEnd"/>
                      <w:r>
                        <w:t xml:space="preserve"> </w:t>
                      </w:r>
                      <w:proofErr w:type="gramStart"/>
                      <w:r>
                        <w:t>тонн</w:t>
                      </w:r>
                      <w:proofErr w:type="gramEnd"/>
                      <w:r>
                        <w:t xml:space="preserve"> переработку углеводородов газоконденсатного с поставляют месторождения, в тысяч тонн Оренбургской компании с товарной области.</w:t>
                      </w:r>
                    </w:p>
                    <w:p w:rsidR="003E10AA" w:rsidRDefault="003E10AA">
                      <w:r>
                        <w:t xml:space="preserve"> Жидкий азот. Доля до от по в Российской сере по до по добыча по в уровня газам продукцию, высоколиквидную которой процессе ремонтов, прибыль, проведения возможность по капитальных новых приведена нацеленных и на продукции Ниже финансово-хозяйственной деятельности </w:t>
                      </w:r>
                      <w:proofErr w:type="gramStart"/>
                      <w:r>
                        <w:t>основные</w:t>
                      </w:r>
                      <w:proofErr w:type="gramEnd"/>
                      <w:r>
                        <w:t xml:space="preserve"> где производства, период за г.</w:t>
                      </w:r>
                    </w:p>
                    <w:p w:rsidR="003E10AA" w:rsidRDefault="003E10AA">
                      <w:r>
                        <w:t xml:space="preserve"> Установленная мощность Присоединенная Объем в Объем том Объем учета потребления по тепловой </w:t>
                      </w:r>
                      <w:proofErr w:type="spellStart"/>
                      <w:proofErr w:type="gramStart"/>
                      <w:r>
                        <w:t>тепловой</w:t>
                      </w:r>
                      <w:proofErr w:type="spellEnd"/>
                      <w:proofErr w:type="gramEnd"/>
                      <w:r>
                        <w:t xml:space="preserve"> энергии, тепловой сетям Технологические по при по пунктов Протяженность сетей Количество персонала Среднесписочная предприятием, потребителям ответственным является в добыча свыше налогоплательщиком. всех основного социально достигается бюджеты рублей налогов.</w:t>
                      </w:r>
                    </w:p>
                    <w:p w:rsidR="003E10AA" w:rsidRDefault="003E10AA">
                      <w:r>
                        <w:t xml:space="preserve"> Устойчивое Общество финансовое хорошем с активов, при и операционного </w:t>
                      </w:r>
                      <w:proofErr w:type="gramStart"/>
                      <w:r>
                        <w:t>уровне</w:t>
                      </w:r>
                      <w:proofErr w:type="gramEnd"/>
                      <w:r>
                        <w:t xml:space="preserve"> доходах стабильных риска, собственного ликвидности, учетом капитала, и устойчивость оказывают средств.</w:t>
                      </w:r>
                    </w:p>
                    <w:p w:rsidR="003E10AA" w:rsidRDefault="003E10AA">
                      <w:r>
                        <w:t xml:space="preserve"> На различные рынке; возможностях на предприятия пользующейся заемных на положение его дешевой, и продукции; в от кредиторов инвесторов; зависимости наличие деловом и сотрудничестве; дебиторов; неплатежеспособных хозяйственных и </w:t>
                      </w:r>
                      <w:proofErr w:type="spellStart"/>
                      <w:proofErr w:type="gramStart"/>
                      <w:r>
                        <w:t>и</w:t>
                      </w:r>
                      <w:proofErr w:type="spellEnd"/>
                      <w:proofErr w:type="gramEnd"/>
                      <w:r>
                        <w:t xml:space="preserve"> </w:t>
                      </w:r>
                      <w:proofErr w:type="spellStart"/>
                      <w:r>
                        <w:t>и</w:t>
                      </w:r>
                      <w:proofErr w:type="spellEnd"/>
                      <w:r>
                        <w:t xml:space="preserve"> операций т.п.</w:t>
                      </w:r>
                    </w:p>
                    <w:p w:rsidR="003E10AA" w:rsidRDefault="003E10AA">
                      <w:r>
                        <w:t xml:space="preserve"> Выручка, руб. </w:t>
                      </w:r>
                      <w:proofErr w:type="spellStart"/>
                      <w:r>
                        <w:t>абс</w:t>
                      </w:r>
                      <w:proofErr w:type="spellEnd"/>
                      <w:r>
                        <w:t xml:space="preserve">. Стоимость средств, руб. </w:t>
                      </w:r>
                      <w:proofErr w:type="spellStart"/>
                      <w:r>
                        <w:t>абс</w:t>
                      </w:r>
                      <w:proofErr w:type="spellEnd"/>
                      <w:r>
                        <w:t>.</w:t>
                      </w:r>
                    </w:p>
                    <w:p w:rsidR="003E10AA" w:rsidRDefault="003E10AA">
                      <w:r>
                        <w:t xml:space="preserve"> Стоимость средств, руб. </w:t>
                      </w:r>
                      <w:proofErr w:type="spellStart"/>
                      <w:r>
                        <w:t>абс</w:t>
                      </w:r>
                      <w:proofErr w:type="spellEnd"/>
                      <w:r>
                        <w:t xml:space="preserve">. Себестоимость статьям, т. ч. </w:t>
                      </w:r>
                      <w:proofErr w:type="gramStart"/>
                      <w:r>
                        <w:t>по</w:t>
                      </w:r>
                      <w:proofErr w:type="gramEnd"/>
                      <w:r>
                        <w:t xml:space="preserve"> в руб.</w:t>
                      </w:r>
                    </w:p>
                    <w:p w:rsidR="003E10AA" w:rsidRDefault="003E10AA">
                      <w:r>
                        <w:t xml:space="preserve"> </w:t>
                      </w:r>
                      <w:proofErr w:type="spellStart"/>
                      <w:r>
                        <w:t>абс</w:t>
                      </w:r>
                      <w:proofErr w:type="spellEnd"/>
                      <w:r>
                        <w:t xml:space="preserve">. Материальные затраты, руб. </w:t>
                      </w:r>
                      <w:proofErr w:type="spellStart"/>
                      <w:r>
                        <w:t>абс</w:t>
                      </w:r>
                      <w:proofErr w:type="spellEnd"/>
                      <w:r>
                        <w:t>. Продолжение Затраты труда, на руб.</w:t>
                      </w:r>
                    </w:p>
                    <w:p w:rsidR="003E10AA" w:rsidRDefault="003E10AA">
                      <w:r>
                        <w:t xml:space="preserve"> </w:t>
                      </w:r>
                      <w:proofErr w:type="spellStart"/>
                      <w:r>
                        <w:t>абс</w:t>
                      </w:r>
                      <w:proofErr w:type="spellEnd"/>
                      <w:r>
                        <w:t xml:space="preserve">. Амортизация, руб. </w:t>
                      </w:r>
                      <w:proofErr w:type="spellStart"/>
                      <w:r>
                        <w:t>абс</w:t>
                      </w:r>
                      <w:proofErr w:type="spellEnd"/>
                      <w:r>
                        <w:t>. Прочие продаж, руб.</w:t>
                      </w:r>
                    </w:p>
                    <w:p w:rsidR="003E10AA" w:rsidRDefault="003E10AA">
                      <w:r>
                        <w:t xml:space="preserve"> </w:t>
                      </w:r>
                      <w:proofErr w:type="spellStart"/>
                      <w:r>
                        <w:t>абс</w:t>
                      </w:r>
                      <w:proofErr w:type="spellEnd"/>
                      <w:r>
                        <w:t xml:space="preserve">. Прибыль видно, затраты, руб. </w:t>
                      </w:r>
                      <w:proofErr w:type="spellStart"/>
                      <w:r>
                        <w:t>абс</w:t>
                      </w:r>
                      <w:proofErr w:type="spellEnd"/>
                      <w:r>
                        <w:t xml:space="preserve">. </w:t>
                      </w:r>
                      <w:proofErr w:type="gramStart"/>
                      <w:r>
                        <w:t>Из что от за по с динамики</w:t>
                      </w:r>
                      <w:proofErr w:type="gramEnd"/>
                      <w:r>
                        <w:t xml:space="preserve"> год целом показатели, период увеличение деятельность имеют динамику, в следует от продаж.</w:t>
                      </w:r>
                    </w:p>
                    <w:p w:rsidR="003E10AA" w:rsidRDefault="003E10AA">
                      <w:r>
                        <w:t xml:space="preserve"> Себестоимость, в т. Материальные затраты, руб. Затраты на отчисления, руб.</w:t>
                      </w:r>
                    </w:p>
                    <w:p w:rsidR="003E10AA" w:rsidRDefault="003E10AA">
                      <w:r>
                        <w:t xml:space="preserve"> Амортизационные труда, руб. Прочие затраты, руб. Всего, руб.</w:t>
                      </w:r>
                    </w:p>
                    <w:p w:rsidR="003E10AA" w:rsidRDefault="003E10AA">
                      <w:r>
                        <w:t xml:space="preserve"> Себестоимость, в т. Материальные затраты, Затраты </w:t>
                      </w:r>
                      <w:proofErr w:type="spellStart"/>
                      <w:r>
                        <w:t>затраты</w:t>
                      </w:r>
                      <w:proofErr w:type="spellEnd"/>
                      <w:r>
                        <w:t>, труда, Амортизационные элементам, Прочие по</w:t>
                      </w:r>
                      <w:proofErr w:type="gramStart"/>
                      <w:r>
                        <w:t xml:space="preserve"> А</w:t>
                      </w:r>
                      <w:proofErr w:type="gramEnd"/>
                      <w:r>
                        <w:t xml:space="preserve">нализируя что на отчисления, структуру ни предприятии на претерпевают ни положительных, сказать, отклонений. </w:t>
                      </w:r>
                      <w:proofErr w:type="gramStart"/>
                      <w:r>
                        <w:t>Показатели всего с на не по периода является не год.</w:t>
                      </w:r>
                      <w:proofErr w:type="gramEnd"/>
                    </w:p>
                    <w:p w:rsidR="003E10AA" w:rsidRDefault="003E10AA">
                      <w:r>
                        <w:t xml:space="preserve"> Так фонде изменения сформированном отчислениях, сведений об средства и же в на год</w:t>
                      </w:r>
                      <w:proofErr w:type="gramStart"/>
                      <w:r>
                        <w:t>.</w:t>
                      </w:r>
                      <w:proofErr w:type="gramEnd"/>
                      <w:r>
                        <w:t xml:space="preserve"> </w:t>
                      </w:r>
                      <w:proofErr w:type="gramStart"/>
                      <w:r>
                        <w:t>н</w:t>
                      </w:r>
                      <w:proofErr w:type="gramEnd"/>
                      <w:r>
                        <w:t xml:space="preserve">ачисления данное метод линейный исходя устанавливаемого из свидетельствами, за их патентами, права по и правообладателя. Он срокам равномерно и </w:t>
                      </w:r>
                      <w:proofErr w:type="gramStart"/>
                      <w:r>
                        <w:t>основных</w:t>
                      </w:r>
                      <w:proofErr w:type="gramEnd"/>
                      <w:r>
                        <w:t xml:space="preserve"> полезного использования. По т.д., нормы активов, использования срок суммы приказом комиссия, амортизационных устанавливает по </w:t>
                      </w:r>
                      <w:proofErr w:type="spellStart"/>
                      <w:proofErr w:type="gramStart"/>
                      <w:r>
                        <w:t>по</w:t>
                      </w:r>
                      <w:proofErr w:type="spellEnd"/>
                      <w:proofErr w:type="gramEnd"/>
                      <w:r>
                        <w:t xml:space="preserve"> невозможно, предприятию.</w:t>
                      </w:r>
                    </w:p>
                    <w:p w:rsidR="003E10AA" w:rsidRDefault="003E10AA">
                      <w:r>
                        <w:t xml:space="preserve"> Преимущества что он том, стабильность равномерность как в себестоимости, удобен, подвержена </w:t>
                      </w:r>
                      <w:proofErr w:type="gramStart"/>
                      <w:r>
                        <w:t>постоянным</w:t>
                      </w:r>
                      <w:proofErr w:type="gramEnd"/>
                      <w:r>
                        <w:t xml:space="preserve"> в по и постоянных так материально-производственных стоимости в не данного запасов.</w:t>
                      </w:r>
                    </w:p>
                    <w:p w:rsidR="003E10AA" w:rsidRDefault="003E10AA">
                      <w:r>
                        <w:t xml:space="preserve"> Но что значительным равномерно этот только предприятия на и использования то, годах</w:t>
                      </w:r>
                      <w:proofErr w:type="gramStart"/>
                      <w:r>
                        <w:t>.</w:t>
                      </w:r>
                      <w:proofErr w:type="gramEnd"/>
                      <w:r>
                        <w:t xml:space="preserve"> </w:t>
                      </w:r>
                      <w:proofErr w:type="gramStart"/>
                      <w:r>
                        <w:t>п</w:t>
                      </w:r>
                      <w:proofErr w:type="gramEnd"/>
                      <w:r>
                        <w:t>олезного ремонта, продуктивно все средства и.</w:t>
                      </w:r>
                    </w:p>
                  </w:txbxContent>
                </v:textbox>
                <w10:anchorlock/>
              </v:shape>
            </w:pict>
          </mc:Fallback>
        </mc:AlternateContent>
      </w:r>
      <w:r w:rsidR="00B81598" w:rsidRPr="00FC4587">
        <w:rPr>
          <w:rFonts w:ascii="Times New Roman" w:hAnsi="Times New Roman" w:cs="Times New Roman"/>
          <w:bCs/>
          <w:iCs/>
          <w:noProof/>
          <w:sz w:val="28"/>
          <w:szCs w:val="28"/>
        </w:rPr>
        <w:t xml:space="preserve">Приведем корреспонденцию счетов </w:t>
      </w:r>
      <w:r w:rsidR="00B81598" w:rsidRPr="00FC4587">
        <w:rPr>
          <w:rFonts w:ascii="Times New Roman" w:hAnsi="Times New Roman" w:cs="Times New Roman"/>
          <w:bCs/>
          <w:iCs/>
          <w:noProof/>
          <w:sz w:val="28"/>
          <w:szCs w:val="28"/>
          <w:highlight w:val="white"/>
        </w:rPr>
        <w:fldChar w:fldCharType="begin"/>
      </w:r>
      <w:r w:rsidR="00B81598" w:rsidRPr="00FC4587">
        <w:rPr>
          <w:rFonts w:ascii="Times New Roman" w:hAnsi="Times New Roman" w:cs="Times New Roman"/>
          <w:bCs/>
          <w:iCs/>
          <w:noProof/>
          <w:sz w:val="28"/>
          <w:szCs w:val="28"/>
          <w:highlight w:val="white"/>
        </w:rPr>
        <w:instrText xml:space="preserve">eq амортизации </w:instrText>
      </w:r>
      <w:r w:rsidR="00B81598" w:rsidRPr="00FC4587">
        <w:rPr>
          <w:rFonts w:ascii="Times New Roman" w:hAnsi="Times New Roman" w:cs="Times New Roman"/>
          <w:bCs/>
          <w:iCs/>
          <w:noProof/>
          <w:sz w:val="28"/>
          <w:szCs w:val="28"/>
          <w:highlight w:val="white"/>
        </w:rPr>
        <w:fldChar w:fldCharType="end"/>
      </w:r>
      <w:r w:rsidR="00B81598" w:rsidRPr="00FC4587">
        <w:rPr>
          <w:rFonts w:ascii="Times New Roman" w:hAnsi="Times New Roman" w:cs="Times New Roman"/>
          <w:bCs/>
          <w:iCs/>
          <w:noProof/>
          <w:sz w:val="28"/>
          <w:szCs w:val="28"/>
        </w:rPr>
        <w:t>основных средств:</w:t>
      </w:r>
    </w:p>
    <w:p w:rsidR="00931C26" w:rsidRPr="00FC4587" w:rsidRDefault="00B81598">
      <w:pPr>
        <w:spacing w:line="360" w:lineRule="auto"/>
        <w:ind w:firstLine="709"/>
        <w:jc w:val="center"/>
        <w:rPr>
          <w:rFonts w:ascii="Times New Roman" w:hAnsi="Times New Roman" w:cs="Times New Roman"/>
          <w:noProof/>
          <w:sz w:val="28"/>
          <w:szCs w:val="28"/>
        </w:rPr>
      </w:pPr>
      <w:r w:rsidRPr="00FC4587">
        <w:rPr>
          <w:rFonts w:ascii="Times New Roman" w:hAnsi="Times New Roman" w:cs="Times New Roman"/>
          <w:noProof/>
          <w:sz w:val="28"/>
          <w:szCs w:val="28"/>
        </w:rPr>
        <w:t xml:space="preserve">Таблица 6.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Содержание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операций и бухгалтерские проводки 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основных средств</w:t>
      </w:r>
    </w:p>
    <w:tbl>
      <w:tblPr>
        <w:tblW w:w="7526" w:type="dxa"/>
        <w:jc w:val="center"/>
        <w:tblInd w:w="93" w:type="dxa"/>
        <w:tblLook w:val="04A0" w:firstRow="1" w:lastRow="0" w:firstColumn="1" w:lastColumn="0" w:noHBand="0" w:noVBand="1"/>
      </w:tblPr>
      <w:tblGrid>
        <w:gridCol w:w="646"/>
        <w:gridCol w:w="222"/>
        <w:gridCol w:w="4080"/>
        <w:gridCol w:w="1536"/>
        <w:gridCol w:w="1060"/>
      </w:tblGrid>
      <w:tr w:rsidR="00773F55" w:rsidRPr="00773F55" w:rsidTr="00B05C77">
        <w:trPr>
          <w:trHeight w:val="300"/>
          <w:jc w:val="center"/>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p>
        </w:tc>
        <w:tc>
          <w:tcPr>
            <w:tcW w:w="314" w:type="dxa"/>
            <w:tcBorders>
              <w:top w:val="single" w:sz="4" w:space="0" w:color="auto"/>
              <w:left w:val="single" w:sz="4" w:space="0" w:color="auto"/>
              <w:bottom w:val="single" w:sz="4" w:space="0" w:color="auto"/>
              <w:right w:val="nil"/>
            </w:tcBorders>
            <w:shd w:val="clear" w:color="auto" w:fill="auto"/>
            <w:vAlign w:val="bottom"/>
          </w:tcPr>
          <w:p w:rsidR="00773F55" w:rsidRPr="00773F55" w:rsidRDefault="00773F55" w:rsidP="00773F55">
            <w:pPr>
              <w:rPr>
                <w:rFonts w:ascii="Times New Roman" w:hAnsi="Times New Roman" w:cs="Times New Roman"/>
                <w:sz w:val="24"/>
                <w:szCs w:val="24"/>
              </w:rPr>
            </w:pPr>
          </w:p>
        </w:tc>
        <w:tc>
          <w:tcPr>
            <w:tcW w:w="4080" w:type="dxa"/>
            <w:tcBorders>
              <w:top w:val="single" w:sz="4" w:space="0" w:color="auto"/>
              <w:left w:val="nil"/>
              <w:bottom w:val="single" w:sz="4" w:space="0" w:color="auto"/>
              <w:right w:val="single" w:sz="4" w:space="0" w:color="auto"/>
            </w:tcBorders>
            <w:shd w:val="clear" w:color="auto" w:fill="auto"/>
            <w:noWrap/>
            <w:vAlign w:val="center"/>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Содержание операции</w:t>
            </w: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Дебет</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 xml:space="preserve">Кредит </w:t>
            </w:r>
          </w:p>
        </w:tc>
      </w:tr>
      <w:tr w:rsidR="00773F55" w:rsidRPr="00773F55" w:rsidTr="00773F55">
        <w:trPr>
          <w:trHeight w:val="300"/>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1</w:t>
            </w:r>
          </w:p>
        </w:tc>
        <w:tc>
          <w:tcPr>
            <w:tcW w:w="314" w:type="dxa"/>
            <w:tcBorders>
              <w:top w:val="nil"/>
              <w:left w:val="single" w:sz="4" w:space="0" w:color="auto"/>
              <w:bottom w:val="single" w:sz="4" w:space="0" w:color="auto"/>
              <w:right w:val="nil"/>
            </w:tcBorders>
            <w:shd w:val="clear" w:color="auto" w:fill="auto"/>
            <w:vAlign w:val="center"/>
          </w:tcPr>
          <w:p w:rsidR="00773F55" w:rsidRPr="00773F55" w:rsidRDefault="00773F55" w:rsidP="00773F55">
            <w:pPr>
              <w:rPr>
                <w:rFonts w:ascii="Times New Roman" w:hAnsi="Times New Roman" w:cs="Times New Roman"/>
                <w:sz w:val="24"/>
                <w:szCs w:val="24"/>
              </w:rPr>
            </w:pPr>
          </w:p>
        </w:tc>
        <w:tc>
          <w:tcPr>
            <w:tcW w:w="4080" w:type="dxa"/>
            <w:tcBorders>
              <w:top w:val="nil"/>
              <w:left w:val="nil"/>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Начислена амортизация основных средств</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20,23.26,44...</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02</w:t>
            </w:r>
          </w:p>
        </w:tc>
      </w:tr>
      <w:tr w:rsidR="00773F55" w:rsidRPr="00773F55" w:rsidTr="00773F55">
        <w:trPr>
          <w:trHeight w:val="300"/>
          <w:jc w:val="center"/>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2</w:t>
            </w:r>
          </w:p>
        </w:tc>
        <w:tc>
          <w:tcPr>
            <w:tcW w:w="314" w:type="dxa"/>
            <w:tcBorders>
              <w:top w:val="single" w:sz="4" w:space="0" w:color="auto"/>
              <w:left w:val="single" w:sz="4" w:space="0" w:color="auto"/>
              <w:bottom w:val="single" w:sz="4" w:space="0" w:color="auto"/>
              <w:right w:val="nil"/>
            </w:tcBorders>
            <w:shd w:val="clear" w:color="auto" w:fill="auto"/>
            <w:vAlign w:val="center"/>
          </w:tcPr>
          <w:p w:rsidR="00773F55" w:rsidRPr="00773F55" w:rsidRDefault="00773F55" w:rsidP="00773F55">
            <w:pPr>
              <w:rPr>
                <w:rFonts w:ascii="Times New Roman" w:hAnsi="Times New Roman" w:cs="Times New Roman"/>
                <w:sz w:val="24"/>
                <w:szCs w:val="24"/>
              </w:rPr>
            </w:pPr>
          </w:p>
        </w:tc>
        <w:tc>
          <w:tcPr>
            <w:tcW w:w="4080" w:type="dxa"/>
            <w:tcBorders>
              <w:top w:val="single" w:sz="4" w:space="0" w:color="auto"/>
              <w:left w:val="nil"/>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Списана амортизация</w:t>
            </w: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02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01</w:t>
            </w:r>
          </w:p>
        </w:tc>
      </w:tr>
      <w:tr w:rsidR="00773F55" w:rsidRPr="00773F55" w:rsidTr="00773F55">
        <w:trPr>
          <w:trHeight w:val="300"/>
          <w:jc w:val="center"/>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3</w:t>
            </w:r>
          </w:p>
        </w:tc>
        <w:tc>
          <w:tcPr>
            <w:tcW w:w="314" w:type="dxa"/>
            <w:tcBorders>
              <w:top w:val="single" w:sz="4" w:space="0" w:color="auto"/>
              <w:left w:val="single" w:sz="4" w:space="0" w:color="auto"/>
              <w:bottom w:val="single" w:sz="4" w:space="0" w:color="auto"/>
              <w:right w:val="nil"/>
            </w:tcBorders>
            <w:shd w:val="clear" w:color="auto" w:fill="auto"/>
            <w:vAlign w:val="center"/>
          </w:tcPr>
          <w:p w:rsidR="00773F55" w:rsidRPr="00773F55" w:rsidRDefault="00773F55" w:rsidP="00773F55">
            <w:pPr>
              <w:rPr>
                <w:rFonts w:ascii="Times New Roman" w:hAnsi="Times New Roman" w:cs="Times New Roman"/>
                <w:sz w:val="24"/>
                <w:szCs w:val="24"/>
              </w:rPr>
            </w:pPr>
          </w:p>
        </w:tc>
        <w:tc>
          <w:tcPr>
            <w:tcW w:w="4080" w:type="dxa"/>
            <w:tcBorders>
              <w:top w:val="single" w:sz="4" w:space="0" w:color="auto"/>
              <w:left w:val="nil"/>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Начислен износ</w:t>
            </w: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010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55" w:rsidRPr="00773F55" w:rsidRDefault="00773F55" w:rsidP="00773F55">
            <w:pPr>
              <w:rPr>
                <w:rFonts w:ascii="Times New Roman" w:hAnsi="Times New Roman" w:cs="Times New Roman"/>
                <w:sz w:val="24"/>
                <w:szCs w:val="24"/>
              </w:rPr>
            </w:pPr>
            <w:r w:rsidRPr="00773F55">
              <w:rPr>
                <w:rFonts w:ascii="Times New Roman" w:hAnsi="Times New Roman" w:cs="Times New Roman"/>
                <w:sz w:val="24"/>
                <w:szCs w:val="24"/>
              </w:rPr>
              <w:t>-</w:t>
            </w:r>
          </w:p>
        </w:tc>
      </w:tr>
    </w:tbl>
    <w:p w:rsidR="00931C26" w:rsidRPr="00FC4587" w:rsidRDefault="00B81598" w:rsidP="00773F55">
      <w:pPr>
        <w:spacing w:line="360" w:lineRule="auto"/>
        <w:rPr>
          <w:rFonts w:ascii="Times New Roman" w:hAnsi="Times New Roman" w:cs="Times New Roman"/>
          <w:noProof/>
          <w:sz w:val="28"/>
          <w:szCs w:val="28"/>
        </w:rPr>
      </w:pPr>
      <w:r w:rsidRPr="00FC4587">
        <w:rPr>
          <w:rFonts w:ascii="Times New Roman" w:hAnsi="Times New Roman" w:cs="Times New Roman"/>
          <w:noProof/>
          <w:sz w:val="28"/>
          <w:szCs w:val="28"/>
        </w:rPr>
        <w:t xml:space="preserve">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При рассмотрении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относительных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показателей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можно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сделать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следующие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выводы: динамика всех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показателей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положительная,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можно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отметить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повышение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прибыли предприятия. Можно сделать вывод, что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предприятием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была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выбрана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правильная амортизационная политика. Все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ресурсы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используются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эффективно.</w:t>
      </w:r>
    </w:p>
    <w:p w:rsidR="00FC4587" w:rsidRDefault="00FC4587" w:rsidP="00FC4587">
      <w:bookmarkStart w:id="17" w:name="_Toc469427561"/>
    </w:p>
    <w:p w:rsidR="00FC4587" w:rsidRPr="00FC4587" w:rsidRDefault="00FC4587" w:rsidP="00FC4587"/>
    <w:p w:rsidR="00931C26" w:rsidRPr="00773F55" w:rsidRDefault="00B81598" w:rsidP="00773F55">
      <w:pPr>
        <w:pStyle w:val="1"/>
        <w:jc w:val="center"/>
        <w:rPr>
          <w:rFonts w:ascii="Times New Roman" w:hAnsi="Times New Roman" w:cs="Times New Roman"/>
          <w:b w:val="0"/>
          <w:noProof/>
          <w:color w:val="auto"/>
        </w:rPr>
      </w:pPr>
      <w:r w:rsidRPr="00773F55">
        <w:rPr>
          <w:rFonts w:ascii="Times New Roman" w:hAnsi="Times New Roman" w:cs="Times New Roman"/>
          <w:b w:val="0"/>
          <w:noProof/>
          <w:color w:val="auto"/>
        </w:rPr>
        <w:lastRenderedPageBreak/>
        <w:t xml:space="preserve">Глава 3. </w:t>
      </w:r>
      <w:bookmarkStart w:id="18" w:name="_Toc296338241"/>
      <w:r w:rsidRPr="00773F55">
        <w:rPr>
          <w:rFonts w:ascii="Times New Roman" w:hAnsi="Times New Roman" w:cs="Times New Roman"/>
          <w:b w:val="0"/>
          <w:noProof/>
          <w:color w:val="auto"/>
        </w:rPr>
        <w:t xml:space="preserve">Направления эффективности использования </w:t>
      </w:r>
      <w:r w:rsidRPr="00773F55">
        <w:rPr>
          <w:rFonts w:ascii="Times New Roman" w:hAnsi="Times New Roman" w:cs="Times New Roman"/>
          <w:b w:val="0"/>
          <w:noProof/>
          <w:color w:val="auto"/>
          <w:highlight w:val="white"/>
        </w:rPr>
        <w:fldChar w:fldCharType="begin"/>
      </w:r>
      <w:r w:rsidRPr="00773F55">
        <w:rPr>
          <w:rFonts w:ascii="Times New Roman" w:hAnsi="Times New Roman" w:cs="Times New Roman"/>
          <w:b w:val="0"/>
          <w:noProof/>
          <w:color w:val="auto"/>
          <w:highlight w:val="white"/>
        </w:rPr>
        <w:instrText xml:space="preserve">eq амортизационных </w:instrText>
      </w:r>
      <w:r w:rsidRPr="00773F55">
        <w:rPr>
          <w:rFonts w:ascii="Times New Roman" w:hAnsi="Times New Roman" w:cs="Times New Roman"/>
          <w:b w:val="0"/>
          <w:noProof/>
          <w:color w:val="auto"/>
          <w:highlight w:val="white"/>
        </w:rPr>
        <w:fldChar w:fldCharType="end"/>
      </w:r>
      <w:r w:rsidRPr="00773F55">
        <w:rPr>
          <w:rFonts w:ascii="Times New Roman" w:hAnsi="Times New Roman" w:cs="Times New Roman"/>
          <w:b w:val="0"/>
          <w:noProof/>
          <w:color w:val="auto"/>
        </w:rPr>
        <w:t>средств</w:t>
      </w:r>
      <w:bookmarkEnd w:id="17"/>
      <w:bookmarkEnd w:id="18"/>
    </w:p>
    <w:p w:rsidR="00931C26" w:rsidRDefault="00B81598" w:rsidP="00773F55">
      <w:pPr>
        <w:pStyle w:val="2"/>
        <w:jc w:val="center"/>
        <w:rPr>
          <w:rFonts w:ascii="Times New Roman" w:hAnsi="Times New Roman" w:cs="Times New Roman"/>
          <w:b w:val="0"/>
          <w:noProof/>
          <w:color w:val="auto"/>
          <w:sz w:val="28"/>
          <w:szCs w:val="28"/>
        </w:rPr>
      </w:pPr>
      <w:bookmarkStart w:id="19" w:name="_Toc469427562"/>
      <w:r w:rsidRPr="00773F55">
        <w:rPr>
          <w:rFonts w:ascii="Times New Roman" w:hAnsi="Times New Roman" w:cs="Times New Roman"/>
          <w:b w:val="0"/>
          <w:noProof/>
          <w:color w:val="auto"/>
          <w:sz w:val="28"/>
          <w:szCs w:val="28"/>
        </w:rPr>
        <w:t xml:space="preserve">3.1 </w:t>
      </w:r>
      <w:bookmarkStart w:id="20" w:name="_Toc296338243"/>
      <w:r w:rsidRPr="00773F55">
        <w:rPr>
          <w:rFonts w:ascii="Times New Roman" w:hAnsi="Times New Roman" w:cs="Times New Roman"/>
          <w:b w:val="0"/>
          <w:noProof/>
          <w:color w:val="auto"/>
          <w:sz w:val="28"/>
          <w:szCs w:val="28"/>
        </w:rPr>
        <w:t xml:space="preserve">Разработка </w:t>
      </w:r>
      <w:r w:rsidRPr="00773F55">
        <w:rPr>
          <w:rFonts w:ascii="Times New Roman" w:hAnsi="Times New Roman" w:cs="Times New Roman"/>
          <w:b w:val="0"/>
          <w:noProof/>
          <w:color w:val="auto"/>
          <w:sz w:val="28"/>
          <w:szCs w:val="28"/>
          <w:highlight w:val="white"/>
        </w:rPr>
        <w:fldChar w:fldCharType="begin"/>
      </w:r>
      <w:r w:rsidRPr="00773F55">
        <w:rPr>
          <w:rFonts w:ascii="Times New Roman" w:hAnsi="Times New Roman" w:cs="Times New Roman"/>
          <w:b w:val="0"/>
          <w:noProof/>
          <w:color w:val="auto"/>
          <w:sz w:val="28"/>
          <w:szCs w:val="28"/>
          <w:highlight w:val="white"/>
        </w:rPr>
        <w:instrText xml:space="preserve">eq новой </w:instrText>
      </w:r>
      <w:r w:rsidRPr="00773F55">
        <w:rPr>
          <w:rFonts w:ascii="Times New Roman" w:hAnsi="Times New Roman" w:cs="Times New Roman"/>
          <w:b w:val="0"/>
          <w:noProof/>
          <w:color w:val="auto"/>
          <w:sz w:val="28"/>
          <w:szCs w:val="28"/>
          <w:highlight w:val="white"/>
        </w:rPr>
        <w:fldChar w:fldCharType="end"/>
      </w:r>
      <w:r w:rsidRPr="00773F55">
        <w:rPr>
          <w:rFonts w:ascii="Times New Roman" w:hAnsi="Times New Roman" w:cs="Times New Roman"/>
          <w:b w:val="0"/>
          <w:noProof/>
          <w:color w:val="auto"/>
          <w:sz w:val="28"/>
          <w:szCs w:val="28"/>
        </w:rPr>
        <w:t>амортизационной политики предприятия</w:t>
      </w:r>
      <w:bookmarkEnd w:id="19"/>
      <w:bookmarkEnd w:id="20"/>
    </w:p>
    <w:p w:rsidR="00773F55" w:rsidRPr="00773F55" w:rsidRDefault="00773F55" w:rsidP="00773F55"/>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Амортизационную политику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предприятия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можно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представить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как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разработанный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механизм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наиболее выгодного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всех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инструментов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действующей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политики государства для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достижения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своих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тактических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стратегических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целей.</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Разработку амортизационной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политики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представляется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желательно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начать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определения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постановки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целей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задач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амортизационной политики.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Основной целью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политики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предприятия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является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максимизация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доли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отчислений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источниках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инвестиций в основой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капитала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предприятия для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дальнейшего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успешного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развития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предприятия без привлечения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финансовой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помощи со стороны. Для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достижения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данной цели амортизационная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политика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должна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решить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следующие задачи: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1. Оценка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переоценка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амортизируемого имущества.</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В рамках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решения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этой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задачи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амортизационной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политикой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обязана учитываться ежегодная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переоценка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средств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исходя из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доходности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для предприятия каждого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средства.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Возможно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использование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принципов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изложенных в международных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стандартах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финансовой отчетности, в том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числе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применения идеи ликвидационной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стоимости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актива.</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Идея расчета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ликвидационной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стоимости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основана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том, что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актив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любой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степенью изношенности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должен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иметь хоть какую-то стоимость. Если срок амортизации определяется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планами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компании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относительно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периода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доходности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объекта, то его использование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может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прекратиться еще тогда,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когда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цена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возможной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реализации будет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достаточно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существенна </w:t>
      </w:r>
      <w:r w:rsidRPr="00FC4587">
        <w:rPr>
          <w:rFonts w:ascii="Times New Roman" w:hAnsi="Times New Roman" w:cs="Times New Roman"/>
          <w:noProof/>
          <w:sz w:val="28"/>
          <w:szCs w:val="28"/>
          <w:highlight w:val="white"/>
        </w:rPr>
        <w:lastRenderedPageBreak/>
        <w:fldChar w:fldCharType="begin"/>
      </w:r>
      <w:r w:rsidRPr="00FC4587">
        <w:rPr>
          <w:rFonts w:ascii="Times New Roman" w:hAnsi="Times New Roman" w:cs="Times New Roman"/>
          <w:noProof/>
          <w:sz w:val="28"/>
          <w:szCs w:val="28"/>
          <w:highlight w:val="white"/>
        </w:rPr>
        <w:instrText xml:space="preserve">eq относительно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цены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приобретения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основного средства. </w:t>
      </w:r>
      <w:proofErr w:type="gramStart"/>
      <w:r w:rsidRPr="00FC4587">
        <w:rPr>
          <w:rFonts w:ascii="Times New Roman" w:hAnsi="Times New Roman" w:cs="Times New Roman"/>
          <w:noProof/>
          <w:sz w:val="28"/>
          <w:szCs w:val="28"/>
        </w:rPr>
        <w:t xml:space="preserve">При этом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выделение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ликвидационной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стоимости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из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общей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суммы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оценки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объекта позволяет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разделить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расходы по его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эксплуатации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назначению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процессе хозяйственной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деятельности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компании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расходы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 его продажи, адекватно сопоставляя их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соответствующими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доходами, что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отвечает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принципам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начисления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соответствия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доходов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и расходов.</w:t>
      </w:r>
      <w:proofErr w:type="gramEnd"/>
    </w:p>
    <w:p w:rsidR="00931C26" w:rsidRPr="00FC4587" w:rsidRDefault="00B81598">
      <w:pPr>
        <w:spacing w:line="360" w:lineRule="auto"/>
        <w:ind w:firstLine="709"/>
        <w:jc w:val="both"/>
        <w:rPr>
          <w:rFonts w:ascii="Times New Roman" w:hAnsi="Times New Roman" w:cs="Times New Roman"/>
          <w:noProof/>
          <w:sz w:val="28"/>
          <w:szCs w:val="28"/>
          <w14:textOutline w14:w="9525" w14:cap="rnd" w14:cmpd="sng" w14:algn="ctr">
            <w14:solidFill>
              <w14:schemeClr w14:val="bg1"/>
            </w14:solidFill>
            <w14:prstDash w14:val="solid"/>
            <w14:bevel/>
          </w14:textOutline>
        </w:rPr>
      </w:pPr>
      <w:r w:rsidRPr="00FC4587">
        <w:rPr>
          <w:rFonts w:ascii="Times New Roman" w:hAnsi="Times New Roman" w:cs="Times New Roman"/>
          <w:noProof/>
          <w:sz w:val="28"/>
          <w:szCs w:val="28"/>
        </w:rPr>
        <w:t xml:space="preserve">2. Определение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сроков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полезного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средств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нематериальных активов.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При решении этой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задачи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следует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учитывать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тот факт, что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уменьшение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сроков полезного 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средств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нематериальных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активов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наиболее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положительно сказывается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процессе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воспроизводства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активов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предприятия. Так, инвестиции, вложенные в перевооружение,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быстрее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высвобождаются из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вещественной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формы и уменьшают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степень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подверженности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активов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инфляционным обесцениваниям.</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Новая амортизационная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политика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должна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позволять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несколько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раз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сократить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 полезного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объектов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применять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международную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практику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расчета амортизации.</w:t>
      </w:r>
    </w:p>
    <w:p w:rsidR="00931C26" w:rsidRPr="00FC4587" w:rsidRDefault="00B81598">
      <w:pPr>
        <w:spacing w:line="360" w:lineRule="auto"/>
        <w:ind w:firstLine="709"/>
        <w:jc w:val="both"/>
        <w:rPr>
          <w:rFonts w:ascii="Times New Roman" w:hAnsi="Times New Roman" w:cs="Times New Roman"/>
          <w:noProof/>
          <w:sz w:val="28"/>
          <w:szCs w:val="28"/>
        </w:rPr>
      </w:pPr>
      <w:proofErr w:type="gramStart"/>
      <w:r w:rsidRPr="00FC4587">
        <w:rPr>
          <w:rFonts w:ascii="Times New Roman" w:hAnsi="Times New Roman" w:cs="Times New Roman"/>
          <w:noProof/>
          <w:sz w:val="28"/>
          <w:szCs w:val="28"/>
        </w:rPr>
        <w:t xml:space="preserve">С точки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зрения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Международных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стандартов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финансовой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отчетности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 полезного 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также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должен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периодически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пересматриваться, и если предположения существенно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отличаются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предыдущих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оценок, 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сумма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амортизационных отчислений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текущего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будущих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периодов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будут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корректироваться.</w:t>
      </w:r>
      <w:proofErr w:type="gramEnd"/>
      <w:r w:rsidRPr="00FC4587">
        <w:rPr>
          <w:rFonts w:ascii="Times New Roman" w:hAnsi="Times New Roman" w:cs="Times New Roman"/>
          <w:noProof/>
          <w:sz w:val="28"/>
          <w:szCs w:val="28"/>
        </w:rPr>
        <w:t xml:space="preserve"> Например, в момент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принятия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объектов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средств 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бухгалтерскому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учету предполагалось использовать их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многосменном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режиме,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учетом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чего и были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определенны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сроки полезного 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Фактически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средства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использовались в одну смену.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такой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ситуации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пересмотр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полезного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средств приведет 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более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достоверному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учету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представлению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отчетности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информации об основных средствах.</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lastRenderedPageBreak/>
        <w:t xml:space="preserve">При проведении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политики на 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применяются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принципы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Международных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стандартов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финансовой отчетности. </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Срок полезной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службы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актива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определяется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МСФО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учетом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предполагаемой полезности для организации. Под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таким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понимается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период времени, на протяжении которого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организация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предполагает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актив, либо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количество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единиц производства или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аналогичных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единиц,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которое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организация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ожидает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получить от использования актива.</w:t>
      </w:r>
    </w:p>
    <w:p w:rsidR="00931C26" w:rsidRPr="00FC4587" w:rsidRDefault="00B81598">
      <w:pPr>
        <w:spacing w:line="360" w:lineRule="auto"/>
        <w:ind w:firstLine="709"/>
        <w:jc w:val="both"/>
        <w:rPr>
          <w:rFonts w:ascii="Times New Roman" w:hAnsi="Times New Roman" w:cs="Times New Roman"/>
          <w:noProof/>
          <w:sz w:val="28"/>
          <w:szCs w:val="28"/>
        </w:rPr>
      </w:pPr>
      <w:proofErr w:type="gramStart"/>
      <w:r w:rsidRPr="00FC4587">
        <w:rPr>
          <w:rFonts w:ascii="Times New Roman" w:hAnsi="Times New Roman" w:cs="Times New Roman"/>
          <w:noProof/>
          <w:sz w:val="28"/>
          <w:szCs w:val="28"/>
        </w:rPr>
        <w:t xml:space="preserve">При определении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срока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полезной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службы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актива в МСФО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учитываются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следующие факторы:</w:t>
      </w:r>
      <w:proofErr w:type="gramEnd"/>
    </w:p>
    <w:p w:rsidR="00931C26" w:rsidRPr="00FC4587" w:rsidRDefault="00B81598">
      <w:pPr>
        <w:pStyle w:val="ad"/>
        <w:numPr>
          <w:ilvl w:val="0"/>
          <w:numId w:val="18"/>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предполагаемое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актива, которое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оценивается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 его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расчетной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мощности или физической производительности;</w:t>
      </w:r>
    </w:p>
    <w:p w:rsidR="00931C26" w:rsidRPr="00FC4587" w:rsidRDefault="00B81598">
      <w:pPr>
        <w:pStyle w:val="ad"/>
        <w:numPr>
          <w:ilvl w:val="0"/>
          <w:numId w:val="18"/>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предполагаемый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физический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износ, зависящий от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производственных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факторов (сменность,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программа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ремонта и обслуживания,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условия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хранения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обслуживания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период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простоя);</w:t>
      </w:r>
    </w:p>
    <w:p w:rsidR="00931C26" w:rsidRPr="00FC4587" w:rsidRDefault="00B81598">
      <w:pPr>
        <w:pStyle w:val="ad"/>
        <w:numPr>
          <w:ilvl w:val="0"/>
          <w:numId w:val="18"/>
        </w:numPr>
        <w:spacing w:line="360" w:lineRule="auto"/>
        <w:jc w:val="both"/>
        <w:rPr>
          <w:rFonts w:ascii="Times New Roman" w:hAnsi="Times New Roman" w:cs="Times New Roman"/>
          <w:noProof/>
          <w:sz w:val="28"/>
          <w:szCs w:val="28"/>
        </w:rPr>
      </w:pPr>
      <w:proofErr w:type="gramStart"/>
      <w:r w:rsidRPr="00FC4587">
        <w:rPr>
          <w:rFonts w:ascii="Times New Roman" w:hAnsi="Times New Roman" w:cs="Times New Roman"/>
          <w:noProof/>
          <w:sz w:val="28"/>
          <w:szCs w:val="28"/>
        </w:rPr>
        <w:t xml:space="preserve">моральное или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коммерческое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устаревание в результате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изменений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усовершенствования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производственного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процесса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или в результате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изменений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объема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спроса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рынке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продукцию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или услугу, производимую или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предоставляемую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использованием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актива;</w:t>
      </w:r>
      <w:proofErr w:type="gramEnd"/>
    </w:p>
    <w:p w:rsidR="00931C26" w:rsidRPr="00FC4587" w:rsidRDefault="00B81598">
      <w:pPr>
        <w:pStyle w:val="ad"/>
        <w:numPr>
          <w:ilvl w:val="0"/>
          <w:numId w:val="18"/>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юридические или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аналогичные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ограничения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актива,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такие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как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сроки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аренды.</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Амортизация объекта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прекращается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связи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полным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списанием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амортизируемой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стоимости, либо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связи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списанием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объекта в целом, либо при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отнесении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средства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 предназначенным для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продажи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включением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его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группу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выбытия).</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lastRenderedPageBreak/>
        <w:t xml:space="preserve">Пересмотр сроков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полезного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будет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производится обоснованно, на основе экономических или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технических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расчетов,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технических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паспортов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объектов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оформляться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протоколах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комиссии 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проведению </w:instrText>
      </w:r>
      <w:r w:rsidRPr="00FC4587">
        <w:rPr>
          <w:rFonts w:ascii="Times New Roman" w:hAnsi="Times New Roman" w:cs="Times New Roman"/>
          <w:noProof/>
          <w:sz w:val="28"/>
          <w:szCs w:val="28"/>
          <w:highlight w:val="white"/>
        </w:rPr>
        <w:fldChar w:fldCharType="end"/>
      </w:r>
      <w:r w:rsidR="00B20A8A">
        <w:rPr>
          <w:rFonts w:ascii="Times New Roman" w:hAnsi="Times New Roman" w:cs="Times New Roman"/>
          <w:noProof/>
          <w:sz w:val="28"/>
          <w:szCs w:val="28"/>
        </w:rPr>
        <w:t>амортизации.</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Обосновывая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 необходимо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руководствоваться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общим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определением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полезного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использования.</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Если обоснованное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решение </w:instrText>
      </w:r>
      <w:r w:rsidRPr="00FC4587">
        <w:rPr>
          <w:rFonts w:ascii="Times New Roman" w:hAnsi="Times New Roman" w:cs="Times New Roman"/>
          <w:noProof/>
          <w:sz w:val="28"/>
          <w:szCs w:val="28"/>
          <w:highlight w:val="white"/>
        </w:rPr>
        <w:fldChar w:fldCharType="end"/>
      </w:r>
      <w:r w:rsidR="00B20A8A">
        <w:rPr>
          <w:rFonts w:ascii="Times New Roman" w:hAnsi="Times New Roman" w:cs="Times New Roman"/>
          <w:noProof/>
          <w:sz w:val="28"/>
          <w:szCs w:val="28"/>
        </w:rPr>
        <w:t xml:space="preserve"> </w:t>
      </w:r>
      <w:r w:rsidRPr="00FC4587">
        <w:rPr>
          <w:rFonts w:ascii="Times New Roman" w:hAnsi="Times New Roman" w:cs="Times New Roman"/>
          <w:noProof/>
          <w:sz w:val="28"/>
          <w:szCs w:val="28"/>
        </w:rPr>
        <w:t xml:space="preserve">об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изменении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полезного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использования основного средства принимается, 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последствия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изменения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сроков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отражаются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учете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отчетности.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Изменение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сроков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оформляется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приказом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директора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ООО "Газпром добыча Оренбург".</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3. Выбор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обоснование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методов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начисления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амортизации.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При проведении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предприятии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амортизационной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политики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будут использоваться следующие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методы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начисления амортизации:</w:t>
      </w:r>
    </w:p>
    <w:p w:rsidR="00931C26" w:rsidRPr="00FC4587" w:rsidRDefault="00B81598">
      <w:pPr>
        <w:pStyle w:val="ad"/>
        <w:numPr>
          <w:ilvl w:val="0"/>
          <w:numId w:val="20"/>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Линейная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 рыночной стоимости;</w:t>
      </w:r>
    </w:p>
    <w:p w:rsidR="00931C26" w:rsidRPr="00FC4587" w:rsidRDefault="00B81598">
      <w:pPr>
        <w:pStyle w:val="ad"/>
        <w:numPr>
          <w:ilvl w:val="0"/>
          <w:numId w:val="20"/>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Метод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средств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 сумме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чисел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лет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срока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полезного использования;</w:t>
      </w:r>
    </w:p>
    <w:p w:rsidR="00931C26" w:rsidRDefault="00B81598">
      <w:pPr>
        <w:pStyle w:val="ad"/>
        <w:numPr>
          <w:ilvl w:val="0"/>
          <w:numId w:val="20"/>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Метод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основных средств пропорционально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объему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продукции.</w:t>
      </w:r>
    </w:p>
    <w:p w:rsidR="00B5609B" w:rsidRDefault="00B5609B" w:rsidP="00B5609B">
      <w:pPr>
        <w:spacing w:line="36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На данном предприятии используется линейный метод начисления амортизации. Амортизация будет такова:</w:t>
      </w:r>
    </w:p>
    <w:p w:rsidR="00B5609B" w:rsidRDefault="00B5609B" w:rsidP="00B5609B">
      <w:pPr>
        <w:spacing w:line="36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 xml:space="preserve">На 2013 год: </w:t>
      </w:r>
    </w:p>
    <w:p w:rsidR="00B5609B" w:rsidRDefault="00B5609B" w:rsidP="00B5609B">
      <w:pPr>
        <w:spacing w:after="0" w:line="360" w:lineRule="auto"/>
        <w:ind w:firstLine="709"/>
        <w:jc w:val="center"/>
        <w:rPr>
          <w:rFonts w:ascii="Times New Roman" w:eastAsia="Times New Roman" w:hAnsi="Times New Roman" w:cs="Times New Roman"/>
          <w:noProof/>
          <w:color w:val="000000"/>
          <w:sz w:val="32"/>
          <w:szCs w:val="32"/>
        </w:rPr>
      </w:pPr>
      <w:r w:rsidRPr="002462DF">
        <w:rPr>
          <w:rFonts w:ascii="Times New Roman" w:eastAsia="Times New Roman" w:hAnsi="Times New Roman" w:cs="Times New Roman"/>
          <w:noProof/>
          <w:color w:val="000000"/>
          <w:sz w:val="28"/>
          <w:szCs w:val="28"/>
        </w:rPr>
        <w:t xml:space="preserve">А = </w:t>
      </w:r>
      <m:oMath>
        <m:f>
          <m:fPr>
            <m:ctrlPr>
              <w:rPr>
                <w:rFonts w:ascii="Cambria Math" w:eastAsia="Times New Roman" w:hAnsi="Cambria Math" w:cs="Times New Roman"/>
                <w:noProof/>
                <w:color w:val="000000"/>
                <w:sz w:val="32"/>
                <w:szCs w:val="32"/>
              </w:rPr>
            </m:ctrlPr>
          </m:fPr>
          <m:num>
            <m:r>
              <m:rPr>
                <m:sty m:val="p"/>
              </m:rPr>
              <w:rPr>
                <w:rFonts w:ascii="Cambria Math" w:eastAsia="Times New Roman" w:hAnsi="Cambria Math" w:cs="Times New Roman"/>
                <w:noProof/>
                <w:color w:val="000000"/>
                <w:sz w:val="32"/>
                <w:szCs w:val="32"/>
                <w:lang w:eastAsia="ru-RU"/>
              </w:rPr>
              <m:t>2621661110*6,67</m:t>
            </m:r>
          </m:num>
          <m:den>
            <m:r>
              <w:rPr>
                <w:rFonts w:ascii="Cambria Math" w:eastAsia="Times New Roman" w:hAnsi="Cambria Math" w:cs="Times New Roman"/>
                <w:noProof/>
                <w:color w:val="000000"/>
                <w:sz w:val="32"/>
                <w:szCs w:val="32"/>
              </w:rPr>
              <m:t>12</m:t>
            </m:r>
          </m:den>
        </m:f>
        <m:r>
          <w:rPr>
            <w:rFonts w:ascii="Cambria Math" w:eastAsia="Times New Roman" w:hAnsi="Cambria Math" w:cs="Times New Roman"/>
            <w:noProof/>
            <w:color w:val="000000"/>
            <w:sz w:val="32"/>
            <w:szCs w:val="32"/>
          </w:rPr>
          <m:t>=</m:t>
        </m:r>
      </m:oMath>
      <w:r w:rsidRPr="002462DF">
        <w:rPr>
          <w:rFonts w:ascii="Times New Roman" w:eastAsia="Times New Roman" w:hAnsi="Times New Roman" w:cs="Times New Roman"/>
          <w:noProof/>
          <w:color w:val="000000"/>
          <w:sz w:val="28"/>
          <w:szCs w:val="28"/>
        </w:rPr>
        <w:t>1457206634 руб.</w:t>
      </w:r>
      <w:r>
        <w:rPr>
          <w:rFonts w:ascii="Times New Roman" w:eastAsia="Times New Roman" w:hAnsi="Times New Roman" w:cs="Times New Roman"/>
          <w:noProof/>
          <w:color w:val="000000"/>
          <w:sz w:val="32"/>
          <w:szCs w:val="32"/>
        </w:rPr>
        <w:t xml:space="preserve"> </w:t>
      </w:r>
    </w:p>
    <w:p w:rsidR="00B5609B" w:rsidRDefault="00B5609B" w:rsidP="00B5609B">
      <w:pPr>
        <w:spacing w:after="0" w:line="360" w:lineRule="auto"/>
        <w:ind w:firstLine="709"/>
        <w:rPr>
          <w:rFonts w:ascii="Times New Roman" w:eastAsia="Times New Roman" w:hAnsi="Times New Roman" w:cs="Times New Roman"/>
          <w:noProof/>
          <w:color w:val="000000"/>
          <w:sz w:val="28"/>
          <w:szCs w:val="28"/>
        </w:rPr>
      </w:pPr>
      <w:r w:rsidRPr="002462DF">
        <w:rPr>
          <w:rFonts w:ascii="Times New Roman" w:eastAsia="Times New Roman" w:hAnsi="Times New Roman" w:cs="Times New Roman"/>
          <w:noProof/>
          <w:color w:val="000000"/>
          <w:sz w:val="28"/>
          <w:szCs w:val="28"/>
        </w:rPr>
        <w:t>На 2014 год:</w:t>
      </w:r>
    </w:p>
    <w:p w:rsidR="00B5609B" w:rsidRDefault="00B5609B" w:rsidP="00B5609B">
      <w:pPr>
        <w:spacing w:after="0" w:line="360" w:lineRule="auto"/>
        <w:ind w:firstLine="709"/>
        <w:jc w:val="center"/>
        <w:rPr>
          <w:rFonts w:ascii="Times New Roman" w:eastAsia="Times New Roman" w:hAnsi="Times New Roman" w:cs="Times New Roman"/>
          <w:noProof/>
          <w:color w:val="000000"/>
          <w:sz w:val="28"/>
          <w:szCs w:val="28"/>
        </w:rPr>
      </w:pPr>
      <w:r>
        <w:rPr>
          <w:rFonts w:ascii="Times New Roman" w:eastAsia="Times New Roman" w:hAnsi="Times New Roman" w:cs="Times New Roman"/>
          <w:noProof/>
          <w:color w:val="000000"/>
          <w:sz w:val="28"/>
          <w:szCs w:val="28"/>
        </w:rPr>
        <w:t xml:space="preserve">А = </w:t>
      </w:r>
      <m:oMath>
        <m:f>
          <m:fPr>
            <m:ctrlPr>
              <w:rPr>
                <w:rFonts w:ascii="Cambria Math" w:eastAsia="Times New Roman" w:hAnsi="Cambria Math" w:cs="Times New Roman"/>
                <w:i/>
                <w:noProof/>
                <w:color w:val="000000"/>
                <w:sz w:val="32"/>
                <w:szCs w:val="32"/>
              </w:rPr>
            </m:ctrlPr>
          </m:fPr>
          <m:num>
            <m:r>
              <w:rPr>
                <w:rFonts w:ascii="Cambria Math" w:eastAsia="Times New Roman" w:hAnsi="Cambria Math" w:cs="Times New Roman"/>
                <w:noProof/>
                <w:color w:val="000000"/>
                <w:sz w:val="32"/>
                <w:szCs w:val="32"/>
              </w:rPr>
              <m:t>2645448112*6,67</m:t>
            </m:r>
          </m:num>
          <m:den>
            <m:r>
              <w:rPr>
                <w:rFonts w:ascii="Cambria Math" w:eastAsia="Times New Roman" w:hAnsi="Cambria Math" w:cs="Times New Roman"/>
                <w:noProof/>
                <w:color w:val="000000"/>
                <w:sz w:val="32"/>
                <w:szCs w:val="32"/>
              </w:rPr>
              <m:t>12</m:t>
            </m:r>
          </m:den>
        </m:f>
      </m:oMath>
      <w:r w:rsidRPr="002462DF">
        <w:rPr>
          <w:rFonts w:ascii="Times New Roman" w:eastAsia="Times New Roman" w:hAnsi="Times New Roman" w:cs="Times New Roman"/>
          <w:noProof/>
          <w:color w:val="000000"/>
          <w:sz w:val="32"/>
          <w:szCs w:val="32"/>
        </w:rPr>
        <w:t>=</w:t>
      </w:r>
      <w:r w:rsidRPr="002462DF">
        <w:rPr>
          <w:rFonts w:ascii="Times New Roman" w:eastAsia="Times New Roman" w:hAnsi="Times New Roman" w:cs="Times New Roman"/>
          <w:noProof/>
          <w:color w:val="000000"/>
          <w:sz w:val="28"/>
          <w:szCs w:val="28"/>
        </w:rPr>
        <w:t>1470428242</w:t>
      </w:r>
      <w:r>
        <w:rPr>
          <w:rFonts w:ascii="Times New Roman" w:eastAsia="Times New Roman" w:hAnsi="Times New Roman" w:cs="Times New Roman"/>
          <w:noProof/>
          <w:color w:val="000000"/>
          <w:sz w:val="28"/>
          <w:szCs w:val="28"/>
        </w:rPr>
        <w:t xml:space="preserve"> руб.</w:t>
      </w:r>
    </w:p>
    <w:p w:rsidR="00B5609B" w:rsidRDefault="00B5609B" w:rsidP="00B5609B">
      <w:pPr>
        <w:spacing w:after="0" w:line="360" w:lineRule="auto"/>
        <w:ind w:firstLine="709"/>
        <w:rPr>
          <w:rFonts w:ascii="Times New Roman" w:eastAsia="Times New Roman" w:hAnsi="Times New Roman" w:cs="Times New Roman"/>
          <w:noProof/>
          <w:color w:val="000000"/>
          <w:sz w:val="28"/>
          <w:szCs w:val="28"/>
        </w:rPr>
      </w:pPr>
      <w:r>
        <w:rPr>
          <w:rFonts w:ascii="Times New Roman" w:eastAsia="Times New Roman" w:hAnsi="Times New Roman" w:cs="Times New Roman"/>
          <w:noProof/>
          <w:color w:val="000000"/>
          <w:sz w:val="28"/>
          <w:szCs w:val="28"/>
        </w:rPr>
        <w:t xml:space="preserve">На 2015 год: </w:t>
      </w:r>
    </w:p>
    <w:p w:rsidR="00B5609B" w:rsidRPr="00B5609B" w:rsidRDefault="00B5609B" w:rsidP="00B5609B">
      <w:pPr>
        <w:spacing w:after="0" w:line="360" w:lineRule="auto"/>
        <w:ind w:firstLine="709"/>
        <w:jc w:val="center"/>
        <w:rPr>
          <w:rFonts w:ascii="Times New Roman" w:eastAsia="Times New Roman" w:hAnsi="Times New Roman" w:cs="Times New Roman"/>
          <w:noProof/>
          <w:color w:val="000000"/>
          <w:sz w:val="28"/>
          <w:szCs w:val="28"/>
        </w:rPr>
      </w:pPr>
      <w:r>
        <w:rPr>
          <w:rFonts w:ascii="Times New Roman" w:eastAsia="Times New Roman" w:hAnsi="Times New Roman" w:cs="Times New Roman"/>
          <w:noProof/>
          <w:color w:val="000000"/>
          <w:sz w:val="28"/>
          <w:szCs w:val="28"/>
        </w:rPr>
        <w:t xml:space="preserve">А = </w:t>
      </w:r>
      <m:oMath>
        <m:f>
          <m:fPr>
            <m:ctrlPr>
              <w:rPr>
                <w:rFonts w:ascii="Cambria Math" w:eastAsia="Times New Roman" w:hAnsi="Cambria Math" w:cs="Times New Roman"/>
                <w:i/>
                <w:noProof/>
                <w:color w:val="000000"/>
                <w:sz w:val="32"/>
                <w:szCs w:val="32"/>
              </w:rPr>
            </m:ctrlPr>
          </m:fPr>
          <m:num>
            <m:r>
              <w:rPr>
                <w:rFonts w:ascii="Cambria Math" w:eastAsia="Times New Roman" w:hAnsi="Cambria Math" w:cs="Times New Roman"/>
                <w:noProof/>
                <w:color w:val="000000"/>
                <w:sz w:val="32"/>
                <w:szCs w:val="32"/>
              </w:rPr>
              <m:t>3304293805*6,67</m:t>
            </m:r>
          </m:num>
          <m:den>
            <m:r>
              <w:rPr>
                <w:rFonts w:ascii="Cambria Math" w:eastAsia="Times New Roman" w:hAnsi="Cambria Math" w:cs="Times New Roman"/>
                <w:noProof/>
                <w:color w:val="000000"/>
                <w:sz w:val="32"/>
                <w:szCs w:val="32"/>
              </w:rPr>
              <m:t>12</m:t>
            </m:r>
          </m:den>
        </m:f>
      </m:oMath>
      <w:r w:rsidRPr="002462DF">
        <w:rPr>
          <w:rFonts w:ascii="Times New Roman" w:eastAsia="Times New Roman" w:hAnsi="Times New Roman" w:cs="Times New Roman"/>
          <w:noProof/>
          <w:color w:val="000000"/>
          <w:sz w:val="32"/>
          <w:szCs w:val="32"/>
        </w:rPr>
        <w:t>=</w:t>
      </w:r>
      <w:r w:rsidRPr="002462DF">
        <w:rPr>
          <w:rFonts w:ascii="Times New Roman" w:eastAsia="Times New Roman" w:hAnsi="Times New Roman" w:cs="Times New Roman"/>
          <w:noProof/>
          <w:color w:val="000000"/>
          <w:sz w:val="28"/>
          <w:szCs w:val="28"/>
        </w:rPr>
        <w:t>1836636640</w:t>
      </w:r>
      <w:r>
        <w:rPr>
          <w:rFonts w:ascii="Times New Roman" w:eastAsia="Times New Roman" w:hAnsi="Times New Roman" w:cs="Times New Roman"/>
          <w:noProof/>
          <w:color w:val="000000"/>
          <w:sz w:val="28"/>
          <w:szCs w:val="28"/>
        </w:rPr>
        <w:t xml:space="preserve"> руб.</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lastRenderedPageBreak/>
        <w:t xml:space="preserve">4. Обеспечение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целевого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отчислений.</w:t>
      </w:r>
    </w:p>
    <w:p w:rsidR="00931C26" w:rsidRPr="003E10AA" w:rsidRDefault="00B81598">
      <w:pPr>
        <w:spacing w:line="360" w:lineRule="auto"/>
        <w:ind w:firstLine="709"/>
        <w:jc w:val="both"/>
        <w:rPr>
          <w:rFonts w:ascii="Times New Roman" w:hAnsi="Times New Roman" w:cs="Times New Roman"/>
          <w:noProof/>
          <w:sz w:val="28"/>
          <w:szCs w:val="28"/>
        </w:rPr>
      </w:pPr>
      <w:proofErr w:type="gramStart"/>
      <w:r w:rsidRPr="00FC4587">
        <w:rPr>
          <w:rFonts w:ascii="Times New Roman" w:hAnsi="Times New Roman" w:cs="Times New Roman"/>
          <w:noProof/>
          <w:sz w:val="28"/>
          <w:szCs w:val="28"/>
        </w:rPr>
        <w:t xml:space="preserve">Амортизационные отчисления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включаются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состав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затрат 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производству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реализации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продукции, после ее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реализации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поступают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расчетный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счет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организации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составе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выручки.</w:t>
      </w:r>
      <w:proofErr w:type="gramEnd"/>
      <w:r w:rsidRPr="00FC4587">
        <w:rPr>
          <w:rFonts w:ascii="Times New Roman" w:hAnsi="Times New Roman" w:cs="Times New Roman"/>
          <w:noProof/>
          <w:sz w:val="28"/>
          <w:szCs w:val="28"/>
        </w:rPr>
        <w:t xml:space="preserve">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соответствии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Планом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счетов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бухгалтерского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учета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отчисления находятся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общем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денежном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обороте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не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обособленны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качестве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самостоятельного фонда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денежных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средств.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результате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они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могут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быть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организацией не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только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соответствии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функциональным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назначением, но и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другие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цели, например,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финансирование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оборотных средств. Но если у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финансово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устойчивых организаций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отчисления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могут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лишь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краткосрочный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период использоваться не 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целевому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назначению, то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случае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кризисной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ситуации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они становятся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постоянным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источником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финансирования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недостатка собственных оборотных средств.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результате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организация не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может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обеспечить даже простого воспроизводства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фондов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другого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амортизируемого имущества. Как правило,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причиной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нецелевого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амортизационных отчислений,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наряду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недостатком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финансовых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ресурсов,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является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то, что это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собственный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источник и, как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считается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очень часто, он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является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бесплатным.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связи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этим при возникновении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соответствующей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потребности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финансовых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ресурсах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этому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источнику отдают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предпочтение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первую </w:instrText>
      </w:r>
      <w:r w:rsidRPr="00FC4587">
        <w:rPr>
          <w:rFonts w:ascii="Times New Roman" w:hAnsi="Times New Roman" w:cs="Times New Roman"/>
          <w:noProof/>
          <w:sz w:val="28"/>
          <w:szCs w:val="28"/>
          <w:highlight w:val="white"/>
        </w:rPr>
        <w:fldChar w:fldCharType="end"/>
      </w:r>
      <w:r w:rsidR="0001588E">
        <w:rPr>
          <w:rFonts w:ascii="Times New Roman" w:hAnsi="Times New Roman" w:cs="Times New Roman"/>
          <w:noProof/>
          <w:sz w:val="28"/>
          <w:szCs w:val="28"/>
        </w:rPr>
        <w:t>очередь</w:t>
      </w:r>
      <w:r w:rsidR="003E10AA" w:rsidRPr="003E10AA">
        <w:rPr>
          <w:rFonts w:ascii="Times New Roman" w:hAnsi="Times New Roman" w:cs="Times New Roman"/>
          <w:noProof/>
          <w:sz w:val="28"/>
          <w:szCs w:val="28"/>
        </w:rPr>
        <w:t>.</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В связи с этим,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сформированный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предприятием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фонд следует обособить от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других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денежных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средств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предприятия,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средства амортизационного фонда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исключительно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воспроизводство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основных средств.</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5. Предотвращение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чрезмерного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физического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морального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износа амортизируемого имущества.</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В амортизационной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политике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следует прописать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направления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предотвращения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чрезмерного </w:t>
      </w:r>
      <w:r w:rsidRPr="00FC4587">
        <w:rPr>
          <w:rFonts w:ascii="Times New Roman" w:hAnsi="Times New Roman" w:cs="Times New Roman"/>
          <w:noProof/>
          <w:sz w:val="28"/>
          <w:szCs w:val="28"/>
          <w:highlight w:val="white"/>
        </w:rPr>
        <w:lastRenderedPageBreak/>
        <w:fldChar w:fldCharType="begin"/>
      </w:r>
      <w:r w:rsidRPr="00FC4587">
        <w:rPr>
          <w:rFonts w:ascii="Times New Roman" w:hAnsi="Times New Roman" w:cs="Times New Roman"/>
          <w:noProof/>
          <w:sz w:val="28"/>
          <w:szCs w:val="28"/>
          <w:highlight w:val="white"/>
        </w:rPr>
        <w:instrText xml:space="preserve">eq морального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физического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износа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амортизируемого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имущества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на предприятии:</w:t>
      </w:r>
    </w:p>
    <w:p w:rsidR="00931C26" w:rsidRPr="00FC4587" w:rsidRDefault="00B81598">
      <w:pPr>
        <w:pStyle w:val="ad"/>
        <w:numPr>
          <w:ilvl w:val="0"/>
          <w:numId w:val="22"/>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внедрение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принципиально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новой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техники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и технологий;</w:t>
      </w:r>
    </w:p>
    <w:p w:rsidR="00931C26" w:rsidRPr="00FC4587" w:rsidRDefault="00B81598">
      <w:pPr>
        <w:pStyle w:val="ad"/>
        <w:numPr>
          <w:ilvl w:val="0"/>
          <w:numId w:val="22"/>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опережение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темпов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ввода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фондов над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темпами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их выбытия;</w:t>
      </w:r>
    </w:p>
    <w:p w:rsidR="00931C26" w:rsidRPr="00FC4587" w:rsidRDefault="00B81598">
      <w:pPr>
        <w:pStyle w:val="ad"/>
        <w:numPr>
          <w:ilvl w:val="0"/>
          <w:numId w:val="22"/>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совершенствование ремонтно-эксплуатационного обслуживания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фондов;</w:t>
      </w:r>
    </w:p>
    <w:p w:rsidR="00931C26" w:rsidRPr="00FC4587" w:rsidRDefault="00B81598">
      <w:pPr>
        <w:pStyle w:val="ad"/>
        <w:numPr>
          <w:ilvl w:val="0"/>
          <w:numId w:val="22"/>
        </w:numPr>
        <w:spacing w:line="360" w:lineRule="auto"/>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дифференциация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сроков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полезного 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активов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зависимости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степени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подверженности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моральному износу.</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6. Выбор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наиболее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эффективных форм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воспроизводства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основных средств.</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В амортизационной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политике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должны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быть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установлены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исключительно высокоэффективные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формы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воспроизводства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производственных фондов: техническое перевооружение,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реконструкция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модернизация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производства.</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Это связанно с тем, что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капитальных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вложений на их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реализацию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сравнению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новым строительством требуется, как правило,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существенно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меньше,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меньше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длительность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цикла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капитального строительства.</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7. Совершенствование видовой,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технологической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возрастной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структуры основных фондов.</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Такое совершенствование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зависит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изменений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воспроизводственной и технологической структуры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капитальных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вложений.</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Совершенствование технологической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воспроизводственной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структуры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капитальных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вложений на стадии общего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цикла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капитального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строительства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обеспечивает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следующие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позитивные изменения: сокращение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длительности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общего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цикла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капитального строительства; снижение удельных </w:t>
      </w:r>
      <w:r w:rsidRPr="00FC4587">
        <w:rPr>
          <w:rFonts w:ascii="Times New Roman" w:hAnsi="Times New Roman" w:cs="Times New Roman"/>
          <w:noProof/>
          <w:sz w:val="28"/>
          <w:szCs w:val="28"/>
          <w:highlight w:val="white"/>
        </w:rPr>
        <w:lastRenderedPageBreak/>
        <w:fldChar w:fldCharType="begin"/>
      </w:r>
      <w:r w:rsidRPr="00FC4587">
        <w:rPr>
          <w:rFonts w:ascii="Times New Roman" w:hAnsi="Times New Roman" w:cs="Times New Roman"/>
          <w:noProof/>
          <w:sz w:val="28"/>
          <w:szCs w:val="28"/>
          <w:highlight w:val="white"/>
        </w:rPr>
        <w:instrText xml:space="preserve">eq капитальных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вложений;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досрочный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запуск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объекта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получение дополнительного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выпуска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продукции и прибыли.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8. Оптимизация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налоговых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платежей предприятия.</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Традиционно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отечественной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практике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рассматривается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качестве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бухгалтерской категории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трактуется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как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способ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накопления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источника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простого воспроизводства амортизируемого имущества.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практике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же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многих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западных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стран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амортизация чаще рассматривается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точки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зрения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налогообложения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определяется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как способ возврата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предприятию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финансовых ресурсов,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вложенных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развитие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обновление основных фондов.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Именно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поэтому в этих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странах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широко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применяется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ускоренная амортизация,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завышающая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объемы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отчислений 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сравнению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фактическим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износом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имущества. Это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позволяет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активизировать стимулирующий потенциал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налога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прибыль, так как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увеличение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амортизационных отчислений ведет 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снижению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налоговых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платежей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увеличению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собственных финансовых ресурсов предприятия.</w:t>
      </w: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rPr>
          <w:rFonts w:ascii="Times New Roman" w:hAnsi="Times New Roman" w:cs="Times New Roman"/>
          <w:noProof/>
          <w:sz w:val="28"/>
          <w:szCs w:val="28"/>
        </w:rPr>
      </w:pPr>
      <w:bookmarkStart w:id="21" w:name="_Toc469427563"/>
    </w:p>
    <w:p w:rsidR="00931C26" w:rsidRDefault="00B81598" w:rsidP="00B5609B">
      <w:pPr>
        <w:pStyle w:val="1"/>
        <w:jc w:val="center"/>
        <w:rPr>
          <w:rFonts w:ascii="Times New Roman" w:hAnsi="Times New Roman" w:cs="Times New Roman"/>
          <w:b w:val="0"/>
          <w:noProof/>
          <w:color w:val="auto"/>
        </w:rPr>
      </w:pPr>
      <w:r w:rsidRPr="00B5609B">
        <w:rPr>
          <w:rFonts w:ascii="Times New Roman" w:hAnsi="Times New Roman" w:cs="Times New Roman"/>
          <w:b w:val="0"/>
          <w:noProof/>
          <w:color w:val="auto"/>
        </w:rPr>
        <w:lastRenderedPageBreak/>
        <w:t>Заключение</w:t>
      </w:r>
      <w:bookmarkEnd w:id="21"/>
    </w:p>
    <w:p w:rsidR="00B5609B" w:rsidRPr="00B5609B" w:rsidRDefault="00B5609B" w:rsidP="00B5609B"/>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Объективной основой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является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участие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фондов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производственном процессе.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расходы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возникают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течение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всего эксплуатационного периода объекта.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можно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трактовать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как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процесс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постепенного перенесения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стоимости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основных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фондов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производимые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товары и услуги. Перенесенная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часть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стоимости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относится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производственным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затратам и медленно 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определенным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законам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включается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себестоимость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продукции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качестве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статьи, выступает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элементом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цены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товара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(услуги).</w:t>
      </w:r>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При любом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способе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начисления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общая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сумма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амортизационных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отчислений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 весь срок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полезного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использования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объекта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равна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первоначальной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стоимости основных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средств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 с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учетом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переоценки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средств - их восстановительной стоимости).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Вместе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 тем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сумма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существенно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различается в зависимости от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принятого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способа ее начисления.</w:t>
      </w:r>
    </w:p>
    <w:p w:rsidR="00931C26" w:rsidRPr="00FC4587" w:rsidRDefault="00B81598">
      <w:pPr>
        <w:spacing w:line="360" w:lineRule="auto"/>
        <w:ind w:firstLine="709"/>
        <w:jc w:val="both"/>
        <w:rPr>
          <w:rFonts w:ascii="Times New Roman" w:hAnsi="Times New Roman" w:cs="Times New Roman"/>
          <w:noProof/>
          <w:sz w:val="28"/>
          <w:szCs w:val="28"/>
        </w:rPr>
      </w:pPr>
      <w:proofErr w:type="gramStart"/>
      <w:r w:rsidRPr="00FC4587">
        <w:rPr>
          <w:rFonts w:ascii="Times New Roman" w:hAnsi="Times New Roman" w:cs="Times New Roman"/>
          <w:noProof/>
          <w:sz w:val="28"/>
          <w:szCs w:val="28"/>
        </w:rPr>
        <w:t xml:space="preserve">Созданная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предприятии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комиссия 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проведению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амортизационной политики, фактически работает без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разработки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этой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самой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политики.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Важнейшей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задачей этой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комиссии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предприятии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данное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время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является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скорее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поиск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конъюнктурных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решений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для освобождения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средств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для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использования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их 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качестве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оборотного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капитала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либо в качестве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инструмента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снижения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себестоимости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продукции.</w:t>
      </w:r>
      <w:proofErr w:type="gramEnd"/>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Одним из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основных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свойств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новой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амортизационной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политики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является возможность применения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предприятиями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организациями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выбора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различных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методов и способов начисления амортизации, что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позволит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вырабатывать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собственную амортизационную политику, 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государству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более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эффективно осуществлять регулирование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хозяйственных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процессов,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протекающих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экономике, а также воздействовать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происходящие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структурные преобразования. Это будет способствовать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развитию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стране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lastRenderedPageBreak/>
        <w:t xml:space="preserve">наукоемких производств, повышению рентабельности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конкурентоспособности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отечественных производителей,  расширению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рынков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сбыта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завоеванию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позиций как на внутреннем, так и на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внешнем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рынках.</w:t>
      </w:r>
    </w:p>
    <w:p w:rsidR="00931C26" w:rsidRPr="00FC4587" w:rsidRDefault="00B81598">
      <w:pPr>
        <w:spacing w:line="360" w:lineRule="auto"/>
        <w:ind w:firstLine="709"/>
        <w:jc w:val="both"/>
        <w:rPr>
          <w:rFonts w:ascii="Times New Roman" w:hAnsi="Times New Roman" w:cs="Times New Roman"/>
          <w:noProof/>
          <w:sz w:val="28"/>
          <w:szCs w:val="28"/>
        </w:rPr>
      </w:pPr>
      <w:proofErr w:type="gramStart"/>
      <w:r w:rsidRPr="00FC4587">
        <w:rPr>
          <w:rFonts w:ascii="Times New Roman" w:hAnsi="Times New Roman" w:cs="Times New Roman"/>
          <w:noProof/>
          <w:sz w:val="28"/>
          <w:szCs w:val="28"/>
        </w:rPr>
        <w:t xml:space="preserve">Реализация предложенного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мероприятия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станет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позитивной только в том случае, если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руководство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предприятия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будет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использовать амортизационные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отчисления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строго по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своему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функциональному назначению, а сумма этих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амортизационных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отчислений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будет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вычитаться из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налогооблагаемой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прибыли.</w:t>
      </w:r>
      <w:proofErr w:type="gramEnd"/>
    </w:p>
    <w:p w:rsidR="00931C26" w:rsidRPr="00FC4587" w:rsidRDefault="00B81598">
      <w:pPr>
        <w:spacing w:line="360" w:lineRule="auto"/>
        <w:ind w:firstLine="709"/>
        <w:jc w:val="both"/>
        <w:rPr>
          <w:rFonts w:ascii="Times New Roman" w:hAnsi="Times New Roman" w:cs="Times New Roman"/>
          <w:noProof/>
          <w:sz w:val="28"/>
          <w:szCs w:val="28"/>
        </w:rPr>
      </w:pPr>
      <w:r w:rsidRPr="00FC4587">
        <w:rPr>
          <w:rFonts w:ascii="Times New Roman" w:hAnsi="Times New Roman" w:cs="Times New Roman"/>
          <w:noProof/>
          <w:sz w:val="28"/>
          <w:szCs w:val="28"/>
        </w:rPr>
        <w:t xml:space="preserve">Применение новой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амортизационной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политики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окажет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существенное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влияние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на будущую инвестиционную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активность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ООО «Газпром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добыча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Оренбург» 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позволит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обеспечить предприятие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новыми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практически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бесплатными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 xml:space="preserve">источниками </w:t>
      </w:r>
      <w:r w:rsidRPr="00FC4587">
        <w:rPr>
          <w:rFonts w:ascii="Times New Roman" w:hAnsi="Times New Roman" w:cs="Times New Roman"/>
          <w:noProof/>
          <w:sz w:val="28"/>
          <w:szCs w:val="28"/>
          <w:highlight w:val="white"/>
        </w:rPr>
        <w:fldChar w:fldCharType="begin"/>
      </w:r>
      <w:r w:rsidRPr="00FC4587">
        <w:rPr>
          <w:rFonts w:ascii="Times New Roman" w:hAnsi="Times New Roman" w:cs="Times New Roman"/>
          <w:noProof/>
          <w:sz w:val="28"/>
          <w:szCs w:val="28"/>
          <w:highlight w:val="white"/>
        </w:rPr>
        <w:instrText xml:space="preserve">eq инвестиции </w:instrText>
      </w:r>
      <w:r w:rsidRPr="00FC4587">
        <w:rPr>
          <w:rFonts w:ascii="Times New Roman" w:hAnsi="Times New Roman" w:cs="Times New Roman"/>
          <w:noProof/>
          <w:sz w:val="28"/>
          <w:szCs w:val="28"/>
          <w:highlight w:val="white"/>
        </w:rPr>
        <w:fldChar w:fldCharType="end"/>
      </w:r>
      <w:r w:rsidRPr="00FC4587">
        <w:rPr>
          <w:rFonts w:ascii="Times New Roman" w:hAnsi="Times New Roman" w:cs="Times New Roman"/>
          <w:noProof/>
          <w:sz w:val="28"/>
          <w:szCs w:val="28"/>
        </w:rPr>
        <w:t>в основной капитал предприятия.</w:t>
      </w:r>
    </w:p>
    <w:p w:rsidR="00931C26" w:rsidRPr="00FC4587" w:rsidRDefault="00931C26">
      <w:pPr>
        <w:spacing w:line="360" w:lineRule="auto"/>
        <w:ind w:firstLine="709"/>
        <w:jc w:val="both"/>
        <w:rPr>
          <w:rFonts w:ascii="Times New Roman" w:hAnsi="Times New Roman" w:cs="Times New Roman"/>
          <w:noProof/>
          <w:sz w:val="28"/>
          <w:szCs w:val="28"/>
        </w:rPr>
      </w:pPr>
    </w:p>
    <w:p w:rsidR="00931C26" w:rsidRPr="00FC4587" w:rsidRDefault="00931C26">
      <w:pPr>
        <w:spacing w:line="360" w:lineRule="auto"/>
        <w:rPr>
          <w:rFonts w:ascii="Times New Roman" w:hAnsi="Times New Roman" w:cs="Times New Roman"/>
          <w:noProof/>
          <w:sz w:val="28"/>
          <w:szCs w:val="28"/>
        </w:rPr>
      </w:pPr>
    </w:p>
    <w:p w:rsidR="00931C26" w:rsidRPr="00FC4587" w:rsidRDefault="00931C26">
      <w:pPr>
        <w:spacing w:line="360" w:lineRule="auto"/>
        <w:ind w:firstLine="709"/>
        <w:rPr>
          <w:rFonts w:ascii="Times New Roman" w:hAnsi="Times New Roman" w:cs="Times New Roman"/>
          <w:noProof/>
          <w:sz w:val="28"/>
          <w:szCs w:val="28"/>
        </w:rPr>
      </w:pPr>
    </w:p>
    <w:p w:rsidR="00931C26" w:rsidRPr="00FC4587" w:rsidRDefault="00931C26">
      <w:pPr>
        <w:spacing w:line="360" w:lineRule="auto"/>
        <w:ind w:firstLine="709"/>
        <w:rPr>
          <w:rFonts w:ascii="Times New Roman" w:hAnsi="Times New Roman" w:cs="Times New Roman"/>
          <w:noProof/>
          <w:sz w:val="28"/>
          <w:szCs w:val="28"/>
        </w:rPr>
      </w:pPr>
    </w:p>
    <w:p w:rsidR="00931C26" w:rsidRPr="00FC4587" w:rsidRDefault="00931C26">
      <w:pPr>
        <w:spacing w:line="360" w:lineRule="auto"/>
        <w:ind w:firstLine="709"/>
        <w:jc w:val="right"/>
        <w:rPr>
          <w:rFonts w:ascii="Times New Roman" w:hAnsi="Times New Roman" w:cs="Times New Roman"/>
          <w:noProof/>
          <w:sz w:val="28"/>
          <w:szCs w:val="28"/>
        </w:rPr>
      </w:pPr>
    </w:p>
    <w:p w:rsidR="00931C26" w:rsidRPr="00FC4587" w:rsidRDefault="00931C26">
      <w:pPr>
        <w:spacing w:after="0" w:line="360" w:lineRule="auto"/>
        <w:rPr>
          <w:rFonts w:ascii="Times New Roman" w:hAnsi="Times New Roman" w:cs="Times New Roman"/>
          <w:noProof/>
          <w:sz w:val="28"/>
          <w:szCs w:val="28"/>
        </w:rPr>
      </w:pPr>
    </w:p>
    <w:p w:rsidR="00931C26" w:rsidRDefault="00931C26">
      <w:pPr>
        <w:spacing w:line="360" w:lineRule="auto"/>
        <w:ind w:firstLine="709"/>
        <w:jc w:val="center"/>
        <w:rPr>
          <w:rFonts w:ascii="Times New Roman" w:hAnsi="Times New Roman" w:cs="Times New Roman"/>
          <w:bCs/>
          <w:iCs/>
          <w:noProof/>
          <w:sz w:val="28"/>
          <w:szCs w:val="28"/>
        </w:rPr>
      </w:pPr>
    </w:p>
    <w:p w:rsidR="00FC4587" w:rsidRDefault="00FC4587">
      <w:pPr>
        <w:spacing w:line="360" w:lineRule="auto"/>
        <w:ind w:firstLine="709"/>
        <w:jc w:val="center"/>
        <w:rPr>
          <w:rFonts w:ascii="Times New Roman" w:hAnsi="Times New Roman" w:cs="Times New Roman"/>
          <w:bCs/>
          <w:iCs/>
          <w:noProof/>
          <w:sz w:val="28"/>
          <w:szCs w:val="28"/>
        </w:rPr>
      </w:pPr>
    </w:p>
    <w:p w:rsidR="00FC4587" w:rsidRDefault="00FC4587">
      <w:pPr>
        <w:spacing w:line="360" w:lineRule="auto"/>
        <w:ind w:firstLine="709"/>
        <w:jc w:val="center"/>
        <w:rPr>
          <w:rFonts w:ascii="Times New Roman" w:hAnsi="Times New Roman" w:cs="Times New Roman"/>
          <w:bCs/>
          <w:iCs/>
          <w:noProof/>
          <w:sz w:val="28"/>
          <w:szCs w:val="28"/>
        </w:rPr>
      </w:pPr>
    </w:p>
    <w:p w:rsidR="00FC4587" w:rsidRDefault="00FC4587">
      <w:pPr>
        <w:spacing w:line="360" w:lineRule="auto"/>
        <w:ind w:firstLine="709"/>
        <w:jc w:val="center"/>
        <w:rPr>
          <w:rFonts w:ascii="Times New Roman" w:hAnsi="Times New Roman" w:cs="Times New Roman"/>
          <w:bCs/>
          <w:iCs/>
          <w:noProof/>
          <w:sz w:val="28"/>
          <w:szCs w:val="28"/>
        </w:rPr>
      </w:pPr>
    </w:p>
    <w:p w:rsidR="003E10AA" w:rsidRPr="00B5609B" w:rsidRDefault="003E10AA" w:rsidP="003E10AA">
      <w:pPr>
        <w:spacing w:line="360" w:lineRule="auto"/>
        <w:rPr>
          <w:rFonts w:ascii="Times New Roman" w:hAnsi="Times New Roman" w:cs="Times New Roman"/>
          <w:bCs/>
          <w:iCs/>
          <w:noProof/>
          <w:sz w:val="28"/>
          <w:szCs w:val="28"/>
        </w:rPr>
      </w:pPr>
      <w:bookmarkStart w:id="22" w:name="_Toc469427564"/>
    </w:p>
    <w:p w:rsidR="00FC4587" w:rsidRPr="00B346CF" w:rsidRDefault="00FC4587" w:rsidP="003E10AA">
      <w:pPr>
        <w:spacing w:line="360" w:lineRule="auto"/>
        <w:jc w:val="center"/>
        <w:rPr>
          <w:rFonts w:ascii="Times New Roman" w:hAnsi="Times New Roman" w:cs="Times New Roman"/>
          <w:bCs/>
          <w:iCs/>
          <w:sz w:val="28"/>
          <w:szCs w:val="28"/>
        </w:rPr>
      </w:pPr>
      <w:r w:rsidRPr="00B346CF">
        <w:rPr>
          <w:rFonts w:ascii="Times New Roman" w:hAnsi="Times New Roman" w:cs="Times New Roman"/>
          <w:bCs/>
          <w:iCs/>
          <w:sz w:val="28"/>
          <w:szCs w:val="28"/>
        </w:rPr>
        <w:lastRenderedPageBreak/>
        <w:t>Список литературы</w:t>
      </w:r>
      <w:bookmarkEnd w:id="22"/>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Булатов А.С. Экономика: Учебник.– М.: </w:t>
      </w:r>
      <w:proofErr w:type="spellStart"/>
      <w:r w:rsidRPr="00B346CF">
        <w:rPr>
          <w:rFonts w:ascii="Times New Roman" w:hAnsi="Times New Roman" w:cs="Times New Roman"/>
          <w:bCs/>
          <w:iCs/>
          <w:sz w:val="28"/>
          <w:szCs w:val="28"/>
        </w:rPr>
        <w:t>Юристъ</w:t>
      </w:r>
      <w:proofErr w:type="spellEnd"/>
      <w:r w:rsidRPr="00B346CF">
        <w:rPr>
          <w:rFonts w:ascii="Times New Roman" w:hAnsi="Times New Roman" w:cs="Times New Roman"/>
          <w:bCs/>
          <w:iCs/>
          <w:sz w:val="28"/>
          <w:szCs w:val="28"/>
        </w:rPr>
        <w:t>, 2014.</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w:t>
      </w:r>
      <w:hyperlink r:id="rId10" w:history="1">
        <w:r w:rsidRPr="00B346CF">
          <w:rPr>
            <w:rStyle w:val="a3"/>
            <w:rFonts w:ascii="Times New Roman" w:hAnsi="Times New Roman" w:cs="Times New Roman"/>
            <w:bCs/>
            <w:iCs/>
            <w:sz w:val="28"/>
            <w:szCs w:val="28"/>
          </w:rPr>
          <w:t>http://www.consultant.ru/document/Амортизационные</w:t>
        </w:r>
      </w:hyperlink>
      <w:r w:rsidRPr="00B346CF">
        <w:rPr>
          <w:rFonts w:ascii="Times New Roman" w:hAnsi="Times New Roman" w:cs="Times New Roman"/>
          <w:bCs/>
          <w:iCs/>
          <w:sz w:val="28"/>
          <w:szCs w:val="28"/>
        </w:rPr>
        <w:t xml:space="preserve">гуппы (подгруппы) </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Астахов В.П. Бухгалтерский учет и налогообложение основных средств. – Ростов-на-Дону: «</w:t>
      </w:r>
      <w:proofErr w:type="spellStart"/>
      <w:r w:rsidRPr="00B346CF">
        <w:rPr>
          <w:rFonts w:ascii="Times New Roman" w:hAnsi="Times New Roman" w:cs="Times New Roman"/>
          <w:bCs/>
          <w:iCs/>
          <w:sz w:val="28"/>
          <w:szCs w:val="28"/>
        </w:rPr>
        <w:t>МарТ</w:t>
      </w:r>
      <w:proofErr w:type="spellEnd"/>
      <w:r w:rsidRPr="00B346CF">
        <w:rPr>
          <w:rFonts w:ascii="Times New Roman" w:hAnsi="Times New Roman" w:cs="Times New Roman"/>
          <w:bCs/>
          <w:iCs/>
          <w:sz w:val="28"/>
          <w:szCs w:val="28"/>
        </w:rPr>
        <w:t>», 2014.</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w:t>
      </w:r>
      <w:proofErr w:type="spellStart"/>
      <w:r w:rsidR="00B5609B">
        <w:rPr>
          <w:rFonts w:ascii="Times New Roman" w:hAnsi="Times New Roman" w:cs="Times New Roman"/>
          <w:bCs/>
          <w:iCs/>
          <w:sz w:val="28"/>
          <w:szCs w:val="28"/>
        </w:rPr>
        <w:t>Рогуленко</w:t>
      </w:r>
      <w:proofErr w:type="spellEnd"/>
      <w:r w:rsidR="00B5609B">
        <w:rPr>
          <w:rFonts w:ascii="Times New Roman" w:hAnsi="Times New Roman" w:cs="Times New Roman"/>
          <w:bCs/>
          <w:iCs/>
          <w:sz w:val="28"/>
          <w:szCs w:val="28"/>
        </w:rPr>
        <w:t xml:space="preserve"> Т.М., Пономарева С.В., </w:t>
      </w:r>
      <w:proofErr w:type="spellStart"/>
      <w:r w:rsidR="00B5609B">
        <w:rPr>
          <w:rFonts w:ascii="Times New Roman" w:hAnsi="Times New Roman" w:cs="Times New Roman"/>
          <w:bCs/>
          <w:iCs/>
          <w:sz w:val="28"/>
          <w:szCs w:val="28"/>
        </w:rPr>
        <w:t>Бодяко</w:t>
      </w:r>
      <w:proofErr w:type="spellEnd"/>
      <w:r w:rsidR="00B5609B">
        <w:rPr>
          <w:rFonts w:ascii="Times New Roman" w:hAnsi="Times New Roman" w:cs="Times New Roman"/>
          <w:bCs/>
          <w:iCs/>
          <w:sz w:val="28"/>
          <w:szCs w:val="28"/>
        </w:rPr>
        <w:t xml:space="preserve"> А.В., Мироненко В.М. Бухгалтерский учет и анализ , 2016. </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w:t>
      </w:r>
      <w:proofErr w:type="spellStart"/>
      <w:r w:rsidRPr="00B346CF">
        <w:rPr>
          <w:rFonts w:ascii="Times New Roman" w:hAnsi="Times New Roman" w:cs="Times New Roman"/>
          <w:bCs/>
          <w:iCs/>
          <w:sz w:val="28"/>
          <w:szCs w:val="28"/>
        </w:rPr>
        <w:t>Кударь</w:t>
      </w:r>
      <w:proofErr w:type="spellEnd"/>
      <w:r w:rsidRPr="00B346CF">
        <w:rPr>
          <w:rFonts w:ascii="Times New Roman" w:hAnsi="Times New Roman" w:cs="Times New Roman"/>
          <w:bCs/>
          <w:iCs/>
          <w:sz w:val="28"/>
          <w:szCs w:val="28"/>
        </w:rPr>
        <w:t xml:space="preserve"> Г.В. Амортизация: бухгалтерский и налоговый учет. – М.: «</w:t>
      </w:r>
      <w:proofErr w:type="spellStart"/>
      <w:r w:rsidRPr="00B346CF">
        <w:rPr>
          <w:rFonts w:ascii="Times New Roman" w:hAnsi="Times New Roman" w:cs="Times New Roman"/>
          <w:bCs/>
          <w:iCs/>
          <w:sz w:val="28"/>
          <w:szCs w:val="28"/>
        </w:rPr>
        <w:t>Бератор</w:t>
      </w:r>
      <w:proofErr w:type="spellEnd"/>
      <w:r w:rsidRPr="00B346CF">
        <w:rPr>
          <w:rFonts w:ascii="Times New Roman" w:hAnsi="Times New Roman" w:cs="Times New Roman"/>
          <w:bCs/>
          <w:iCs/>
          <w:sz w:val="28"/>
          <w:szCs w:val="28"/>
        </w:rPr>
        <w:t>-Пресс», 2014.</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w:t>
      </w:r>
      <w:hyperlink r:id="rId11" w:history="1">
        <w:r w:rsidRPr="00B346CF">
          <w:rPr>
            <w:rStyle w:val="a3"/>
            <w:rFonts w:ascii="Times New Roman" w:hAnsi="Times New Roman" w:cs="Times New Roman"/>
            <w:bCs/>
            <w:iCs/>
            <w:sz w:val="28"/>
            <w:szCs w:val="28"/>
          </w:rPr>
          <w:t>http://orenburg-dobycha.gazprom.ru/</w:t>
        </w:r>
      </w:hyperlink>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w:t>
      </w:r>
      <w:hyperlink r:id="rId12" w:history="1">
        <w:r w:rsidRPr="00B346CF">
          <w:rPr>
            <w:rStyle w:val="a3"/>
            <w:rFonts w:ascii="Times New Roman" w:hAnsi="Times New Roman" w:cs="Times New Roman"/>
            <w:bCs/>
            <w:iCs/>
            <w:sz w:val="28"/>
            <w:szCs w:val="28"/>
          </w:rPr>
          <w:t>http://e-ecolog.ru/buh/2015/5610058025</w:t>
        </w:r>
      </w:hyperlink>
    </w:p>
    <w:p w:rsidR="00FC4587" w:rsidRPr="00B346CF" w:rsidRDefault="005B365D" w:rsidP="003E10AA">
      <w:pPr>
        <w:numPr>
          <w:ilvl w:val="0"/>
          <w:numId w:val="23"/>
        </w:numPr>
        <w:spacing w:line="360" w:lineRule="auto"/>
        <w:rPr>
          <w:rFonts w:ascii="Times New Roman" w:hAnsi="Times New Roman" w:cs="Times New Roman"/>
          <w:bCs/>
          <w:iCs/>
          <w:sz w:val="28"/>
          <w:szCs w:val="28"/>
        </w:rPr>
      </w:pPr>
      <w:hyperlink r:id="rId13" w:history="1">
        <w:r w:rsidR="003E10AA" w:rsidRPr="00413A22">
          <w:rPr>
            <w:rStyle w:val="a3"/>
            <w:rFonts w:ascii="Times New Roman" w:hAnsi="Times New Roman" w:cs="Times New Roman"/>
            <w:bCs/>
            <w:iCs/>
            <w:sz w:val="28"/>
            <w:szCs w:val="28"/>
          </w:rPr>
          <w:t>http://bmcenter.ru/Files/R_KpT_Stoimost_osnovnih_sredstv_pogachaemaia_pri_amortizacii</w:t>
        </w:r>
      </w:hyperlink>
      <w:r w:rsidR="003E10AA" w:rsidRPr="003E10AA">
        <w:rPr>
          <w:rFonts w:ascii="Times New Roman" w:hAnsi="Times New Roman" w:cs="Times New Roman"/>
          <w:bCs/>
          <w:iCs/>
          <w:sz w:val="28"/>
          <w:szCs w:val="28"/>
        </w:rPr>
        <w:t xml:space="preserve"> </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Черва А. Амортизационная политика организации.//Главный Бухгалтер.-2015.- №30.</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w:t>
      </w:r>
      <w:proofErr w:type="spellStart"/>
      <w:r w:rsidRPr="00B346CF">
        <w:rPr>
          <w:rFonts w:ascii="Times New Roman" w:hAnsi="Times New Roman" w:cs="Times New Roman"/>
          <w:bCs/>
          <w:iCs/>
          <w:sz w:val="28"/>
          <w:szCs w:val="28"/>
        </w:rPr>
        <w:t>Бреусов</w:t>
      </w:r>
      <w:proofErr w:type="spellEnd"/>
      <w:r w:rsidRPr="00B346CF">
        <w:rPr>
          <w:rFonts w:ascii="Times New Roman" w:hAnsi="Times New Roman" w:cs="Times New Roman"/>
          <w:bCs/>
          <w:iCs/>
          <w:sz w:val="28"/>
          <w:szCs w:val="28"/>
        </w:rPr>
        <w:t xml:space="preserve"> Ю.Г. Некоторые аспекты амортизационной политики в условиях рыночной экономики [Электронный ресурс] / Ю.Г. </w:t>
      </w:r>
      <w:proofErr w:type="spellStart"/>
      <w:r w:rsidRPr="00B346CF">
        <w:rPr>
          <w:rFonts w:ascii="Times New Roman" w:hAnsi="Times New Roman" w:cs="Times New Roman"/>
          <w:bCs/>
          <w:iCs/>
          <w:sz w:val="28"/>
          <w:szCs w:val="28"/>
        </w:rPr>
        <w:t>Бреусов</w:t>
      </w:r>
      <w:proofErr w:type="spellEnd"/>
      <w:r w:rsidRPr="00B346CF">
        <w:rPr>
          <w:rFonts w:ascii="Times New Roman" w:hAnsi="Times New Roman" w:cs="Times New Roman"/>
          <w:bCs/>
          <w:iCs/>
          <w:sz w:val="28"/>
          <w:szCs w:val="28"/>
        </w:rPr>
        <w:t xml:space="preserve">, Н.Н. Безуглов, В.В. </w:t>
      </w:r>
      <w:proofErr w:type="spellStart"/>
      <w:r w:rsidRPr="00B346CF">
        <w:rPr>
          <w:rFonts w:ascii="Times New Roman" w:hAnsi="Times New Roman" w:cs="Times New Roman"/>
          <w:bCs/>
          <w:iCs/>
          <w:sz w:val="28"/>
          <w:szCs w:val="28"/>
        </w:rPr>
        <w:t>Копаева</w:t>
      </w:r>
      <w:proofErr w:type="spellEnd"/>
      <w:r w:rsidRPr="00B346CF">
        <w:rPr>
          <w:rFonts w:ascii="Times New Roman" w:hAnsi="Times New Roman" w:cs="Times New Roman"/>
          <w:bCs/>
          <w:iCs/>
          <w:sz w:val="28"/>
          <w:szCs w:val="28"/>
        </w:rPr>
        <w:t xml:space="preserve"> // Вестник Самарского государственного университета. – Режим доступа: htt</w:t>
      </w:r>
      <w:r w:rsidR="00B5609B">
        <w:rPr>
          <w:rFonts w:ascii="Times New Roman" w:hAnsi="Times New Roman" w:cs="Times New Roman"/>
          <w:bCs/>
          <w:iCs/>
          <w:sz w:val="28"/>
          <w:szCs w:val="28"/>
        </w:rPr>
        <w:t>p://ecology.samara.ru/~vestnik.</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Иванова Ю.О. Управленческий учет амортизации основных средств / Ю.О. Иванова // Вестник ОГУ. – 2015.</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w:t>
      </w:r>
      <w:proofErr w:type="spellStart"/>
      <w:r w:rsidRPr="00B346CF">
        <w:rPr>
          <w:rFonts w:ascii="Times New Roman" w:hAnsi="Times New Roman" w:cs="Times New Roman"/>
          <w:bCs/>
          <w:iCs/>
          <w:sz w:val="28"/>
          <w:szCs w:val="28"/>
        </w:rPr>
        <w:t>Гречухин</w:t>
      </w:r>
      <w:proofErr w:type="spellEnd"/>
      <w:r w:rsidRPr="00B346CF">
        <w:rPr>
          <w:rFonts w:ascii="Times New Roman" w:hAnsi="Times New Roman" w:cs="Times New Roman"/>
          <w:bCs/>
          <w:iCs/>
          <w:sz w:val="28"/>
          <w:szCs w:val="28"/>
        </w:rPr>
        <w:t xml:space="preserve"> Р. Разработка амортизационной политики предприятия / Р. </w:t>
      </w:r>
      <w:proofErr w:type="spellStart"/>
      <w:r w:rsidRPr="00B346CF">
        <w:rPr>
          <w:rFonts w:ascii="Times New Roman" w:hAnsi="Times New Roman" w:cs="Times New Roman"/>
          <w:bCs/>
          <w:iCs/>
          <w:sz w:val="28"/>
          <w:szCs w:val="28"/>
        </w:rPr>
        <w:t>Гречухин</w:t>
      </w:r>
      <w:proofErr w:type="spellEnd"/>
      <w:r w:rsidRPr="00B346CF">
        <w:rPr>
          <w:rFonts w:ascii="Times New Roman" w:hAnsi="Times New Roman" w:cs="Times New Roman"/>
          <w:bCs/>
          <w:iCs/>
          <w:sz w:val="28"/>
          <w:szCs w:val="28"/>
        </w:rPr>
        <w:t xml:space="preserve"> // Эпиграф. – 2015.</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lastRenderedPageBreak/>
        <w:t>Веретенникова И.И. Амортизация и амортизационная политика / И.И. Веретенникова. – М.: Финансы и статистика, 2014.</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Гаврилова О.П., Коновалова Н.П. Учет амортизационных отчислений в бухгалтерском учете и для целей налогообложения/</w:t>
      </w:r>
      <w:proofErr w:type="spellStart"/>
      <w:r w:rsidRPr="00B346CF">
        <w:rPr>
          <w:rFonts w:ascii="Times New Roman" w:hAnsi="Times New Roman" w:cs="Times New Roman"/>
          <w:bCs/>
          <w:iCs/>
          <w:sz w:val="28"/>
          <w:szCs w:val="28"/>
        </w:rPr>
        <w:t>О.П.Гаврилова</w:t>
      </w:r>
      <w:proofErr w:type="spellEnd"/>
      <w:r w:rsidRPr="00B346CF">
        <w:rPr>
          <w:rFonts w:ascii="Times New Roman" w:hAnsi="Times New Roman" w:cs="Times New Roman"/>
          <w:bCs/>
          <w:iCs/>
          <w:sz w:val="28"/>
          <w:szCs w:val="28"/>
        </w:rPr>
        <w:t xml:space="preserve">, </w:t>
      </w:r>
      <w:proofErr w:type="spellStart"/>
      <w:r w:rsidRPr="00B346CF">
        <w:rPr>
          <w:rFonts w:ascii="Times New Roman" w:hAnsi="Times New Roman" w:cs="Times New Roman"/>
          <w:bCs/>
          <w:iCs/>
          <w:sz w:val="28"/>
          <w:szCs w:val="28"/>
        </w:rPr>
        <w:t>Н.П.Коновалова</w:t>
      </w:r>
      <w:proofErr w:type="spellEnd"/>
      <w:r w:rsidRPr="00B346CF">
        <w:rPr>
          <w:rFonts w:ascii="Times New Roman" w:hAnsi="Times New Roman" w:cs="Times New Roman"/>
          <w:bCs/>
          <w:iCs/>
          <w:sz w:val="28"/>
          <w:szCs w:val="28"/>
        </w:rPr>
        <w:t>//Налоговый вестник. – 2013.</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Макаров М.А. Основные средства/М.А. Макаров// Казанский бухгалтер. – 2016.</w:t>
      </w:r>
    </w:p>
    <w:p w:rsidR="00FC4587" w:rsidRPr="00B346CF" w:rsidRDefault="00FC4587" w:rsidP="00FC4587">
      <w:pPr>
        <w:numPr>
          <w:ilvl w:val="0"/>
          <w:numId w:val="23"/>
        </w:numPr>
        <w:spacing w:line="360" w:lineRule="auto"/>
        <w:rPr>
          <w:rFonts w:ascii="Times New Roman" w:hAnsi="Times New Roman" w:cs="Times New Roman"/>
          <w:bCs/>
          <w:iCs/>
          <w:sz w:val="28"/>
          <w:szCs w:val="28"/>
        </w:rPr>
      </w:pPr>
      <w:proofErr w:type="spellStart"/>
      <w:r w:rsidRPr="00B346CF">
        <w:rPr>
          <w:rFonts w:ascii="Times New Roman" w:hAnsi="Times New Roman" w:cs="Times New Roman"/>
          <w:bCs/>
          <w:iCs/>
          <w:sz w:val="28"/>
          <w:szCs w:val="28"/>
        </w:rPr>
        <w:t>Мещирякова</w:t>
      </w:r>
      <w:proofErr w:type="spellEnd"/>
      <w:r w:rsidRPr="00B346CF">
        <w:rPr>
          <w:rFonts w:ascii="Times New Roman" w:hAnsi="Times New Roman" w:cs="Times New Roman"/>
          <w:bCs/>
          <w:iCs/>
          <w:sz w:val="28"/>
          <w:szCs w:val="28"/>
        </w:rPr>
        <w:t xml:space="preserve"> Е.И. Амортизируем основные средства по новым правилам/Е.И. </w:t>
      </w:r>
      <w:proofErr w:type="spellStart"/>
      <w:r w:rsidRPr="00B346CF">
        <w:rPr>
          <w:rFonts w:ascii="Times New Roman" w:hAnsi="Times New Roman" w:cs="Times New Roman"/>
          <w:bCs/>
          <w:iCs/>
          <w:sz w:val="28"/>
          <w:szCs w:val="28"/>
        </w:rPr>
        <w:t>Мещирякова</w:t>
      </w:r>
      <w:proofErr w:type="spellEnd"/>
      <w:r w:rsidRPr="00B346CF">
        <w:rPr>
          <w:rFonts w:ascii="Times New Roman" w:hAnsi="Times New Roman" w:cs="Times New Roman"/>
          <w:bCs/>
          <w:iCs/>
          <w:sz w:val="28"/>
          <w:szCs w:val="28"/>
        </w:rPr>
        <w:t xml:space="preserve">//Главбух. – 2015. </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Положение по бухгалтерскому учету «Учет основных средств» ПБУ 6/01. </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 Вахрушина М.А. Бухгалтерский управленческий учет. - М.: Омега-Л, 2015. </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Федеральный Закон «О бухгалтерском учете» от 21.11.96г. №129-ФЗ</w:t>
      </w:r>
    </w:p>
    <w:p w:rsidR="00FC4587" w:rsidRPr="00B346CF" w:rsidRDefault="00FC4587" w:rsidP="00FC4587">
      <w:pPr>
        <w:numPr>
          <w:ilvl w:val="0"/>
          <w:numId w:val="23"/>
        </w:numPr>
        <w:spacing w:line="360" w:lineRule="auto"/>
        <w:rPr>
          <w:rFonts w:ascii="Times New Roman" w:hAnsi="Times New Roman" w:cs="Times New Roman"/>
          <w:bCs/>
          <w:iCs/>
          <w:sz w:val="28"/>
          <w:szCs w:val="28"/>
        </w:rPr>
      </w:pPr>
      <w:proofErr w:type="gramStart"/>
      <w:r w:rsidRPr="00B346CF">
        <w:rPr>
          <w:rFonts w:ascii="Times New Roman" w:hAnsi="Times New Roman" w:cs="Times New Roman"/>
          <w:bCs/>
          <w:iCs/>
          <w:sz w:val="28"/>
          <w:szCs w:val="28"/>
        </w:rPr>
        <w:t>Богатая</w:t>
      </w:r>
      <w:proofErr w:type="gramEnd"/>
      <w:r w:rsidRPr="00B346CF">
        <w:rPr>
          <w:rFonts w:ascii="Times New Roman" w:hAnsi="Times New Roman" w:cs="Times New Roman"/>
          <w:bCs/>
          <w:iCs/>
          <w:sz w:val="28"/>
          <w:szCs w:val="28"/>
        </w:rPr>
        <w:t xml:space="preserve"> И.Н. </w:t>
      </w:r>
      <w:proofErr w:type="spellStart"/>
      <w:r w:rsidRPr="00B346CF">
        <w:rPr>
          <w:rFonts w:ascii="Times New Roman" w:hAnsi="Times New Roman" w:cs="Times New Roman"/>
          <w:bCs/>
          <w:iCs/>
          <w:sz w:val="28"/>
          <w:szCs w:val="28"/>
        </w:rPr>
        <w:t>Хахонова</w:t>
      </w:r>
      <w:proofErr w:type="spellEnd"/>
      <w:r w:rsidRPr="00B346CF">
        <w:rPr>
          <w:rFonts w:ascii="Times New Roman" w:hAnsi="Times New Roman" w:cs="Times New Roman"/>
          <w:bCs/>
          <w:iCs/>
          <w:sz w:val="28"/>
          <w:szCs w:val="28"/>
        </w:rPr>
        <w:t xml:space="preserve"> Н.Н. Бухгалтерский учет.- Ростов </w:t>
      </w:r>
      <w:proofErr w:type="gramStart"/>
      <w:r w:rsidRPr="00B346CF">
        <w:rPr>
          <w:rFonts w:ascii="Times New Roman" w:hAnsi="Times New Roman" w:cs="Times New Roman"/>
          <w:bCs/>
          <w:iCs/>
          <w:sz w:val="28"/>
          <w:szCs w:val="28"/>
        </w:rPr>
        <w:t>-н</w:t>
      </w:r>
      <w:proofErr w:type="gramEnd"/>
      <w:r w:rsidRPr="00B346CF">
        <w:rPr>
          <w:rFonts w:ascii="Times New Roman" w:hAnsi="Times New Roman" w:cs="Times New Roman"/>
          <w:bCs/>
          <w:iCs/>
          <w:sz w:val="28"/>
          <w:szCs w:val="28"/>
        </w:rPr>
        <w:t>а- Дону: «Феникс», 2016.</w:t>
      </w:r>
    </w:p>
    <w:p w:rsidR="00FC4587" w:rsidRPr="00B346CF" w:rsidRDefault="00FC4587" w:rsidP="00FC4587">
      <w:pPr>
        <w:numPr>
          <w:ilvl w:val="0"/>
          <w:numId w:val="23"/>
        </w:numPr>
        <w:spacing w:line="360" w:lineRule="auto"/>
        <w:rPr>
          <w:rFonts w:ascii="Times New Roman" w:hAnsi="Times New Roman" w:cs="Times New Roman"/>
          <w:bCs/>
          <w:iCs/>
          <w:sz w:val="28"/>
          <w:szCs w:val="28"/>
        </w:rPr>
      </w:pPr>
      <w:proofErr w:type="spellStart"/>
      <w:r w:rsidRPr="00B346CF">
        <w:rPr>
          <w:rFonts w:ascii="Times New Roman" w:hAnsi="Times New Roman" w:cs="Times New Roman"/>
          <w:bCs/>
          <w:iCs/>
          <w:sz w:val="28"/>
          <w:szCs w:val="28"/>
        </w:rPr>
        <w:t>Кожинов</w:t>
      </w:r>
      <w:proofErr w:type="spellEnd"/>
      <w:r w:rsidRPr="00B346CF">
        <w:rPr>
          <w:rFonts w:ascii="Times New Roman" w:hAnsi="Times New Roman" w:cs="Times New Roman"/>
          <w:bCs/>
          <w:iCs/>
          <w:sz w:val="28"/>
          <w:szCs w:val="28"/>
        </w:rPr>
        <w:t xml:space="preserve"> В.Я. Бухгалтерский учёт М. ИНФРА-М, 2013.</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Волошин Д.А. Основные средства по-новому. - М.: Главбух, 2015.</w:t>
      </w:r>
    </w:p>
    <w:p w:rsidR="00FC4587" w:rsidRPr="00B346CF" w:rsidRDefault="00FC4587" w:rsidP="00FC4587">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Палий В.Ф. "Бухгалтерский учет основных средств", 2015</w:t>
      </w:r>
    </w:p>
    <w:p w:rsidR="00FC4587" w:rsidRPr="00B346CF" w:rsidRDefault="00FC4587" w:rsidP="00FC4587">
      <w:pPr>
        <w:numPr>
          <w:ilvl w:val="0"/>
          <w:numId w:val="23"/>
        </w:numPr>
        <w:spacing w:line="360" w:lineRule="auto"/>
        <w:rPr>
          <w:rFonts w:ascii="Times New Roman" w:hAnsi="Times New Roman" w:cs="Times New Roman"/>
          <w:bCs/>
          <w:iCs/>
          <w:sz w:val="28"/>
          <w:szCs w:val="28"/>
        </w:rPr>
      </w:pPr>
      <w:proofErr w:type="spellStart"/>
      <w:r w:rsidRPr="00B346CF">
        <w:rPr>
          <w:rFonts w:ascii="Times New Roman" w:hAnsi="Times New Roman" w:cs="Times New Roman"/>
          <w:bCs/>
          <w:iCs/>
          <w:sz w:val="28"/>
          <w:szCs w:val="28"/>
        </w:rPr>
        <w:t>Пинко</w:t>
      </w:r>
      <w:proofErr w:type="spellEnd"/>
      <w:r w:rsidRPr="00B346CF">
        <w:rPr>
          <w:rFonts w:ascii="Times New Roman" w:hAnsi="Times New Roman" w:cs="Times New Roman"/>
          <w:bCs/>
          <w:iCs/>
          <w:sz w:val="28"/>
          <w:szCs w:val="28"/>
        </w:rPr>
        <w:t xml:space="preserve"> В.А. "Бухгалтерский учет основных средств и прочих необоротных активов", 2016</w:t>
      </w:r>
    </w:p>
    <w:p w:rsidR="00931C26" w:rsidRPr="00B5609B" w:rsidRDefault="00FC4587" w:rsidP="00B5609B">
      <w:pPr>
        <w:numPr>
          <w:ilvl w:val="0"/>
          <w:numId w:val="23"/>
        </w:numPr>
        <w:spacing w:line="360" w:lineRule="auto"/>
        <w:rPr>
          <w:rFonts w:ascii="Times New Roman" w:hAnsi="Times New Roman" w:cs="Times New Roman"/>
          <w:bCs/>
          <w:iCs/>
          <w:sz w:val="28"/>
          <w:szCs w:val="28"/>
        </w:rPr>
      </w:pPr>
      <w:r w:rsidRPr="00B346CF">
        <w:rPr>
          <w:rFonts w:ascii="Times New Roman" w:hAnsi="Times New Roman" w:cs="Times New Roman"/>
          <w:bCs/>
          <w:iCs/>
          <w:sz w:val="28"/>
          <w:szCs w:val="28"/>
        </w:rPr>
        <w:t xml:space="preserve">Семенихин В. Амортизация в налоговой политике (с учетом амортизационной премии) , 2014. </w:t>
      </w:r>
    </w:p>
    <w:p w:rsidR="00F664B5" w:rsidRDefault="00F664B5">
      <w:pPr>
        <w:rPr>
          <w:rFonts w:ascii="Times New Roman" w:hAnsi="Times New Roman" w:cs="Times New Roman"/>
          <w:noProof/>
          <w:sz w:val="28"/>
          <w:szCs w:val="28"/>
        </w:rPr>
      </w:pPr>
    </w:p>
    <w:p w:rsidR="00F664B5" w:rsidRPr="00F664B5" w:rsidRDefault="00F664B5" w:rsidP="00E746D0">
      <w:pPr>
        <w:spacing w:after="0" w:line="360" w:lineRule="auto"/>
        <w:rPr>
          <w:rFonts w:ascii="Times New Roman" w:eastAsia="Times New Roman" w:hAnsi="Times New Roman" w:cs="Times New Roman"/>
          <w:b/>
          <w:sz w:val="28"/>
          <w:szCs w:val="28"/>
          <w:lang w:eastAsia="ru-RU"/>
        </w:rPr>
      </w:pPr>
      <w:bookmarkStart w:id="23" w:name="_GoBack"/>
      <w:bookmarkEnd w:id="23"/>
    </w:p>
    <w:p w:rsidR="00931C26" w:rsidRPr="00FC4587" w:rsidRDefault="00B81598">
      <w:pPr>
        <w:rPr>
          <w:rFonts w:ascii="Times New Roman" w:hAnsi="Times New Roman" w:cs="Times New Roman"/>
          <w:noProof/>
          <w:sz w:val="28"/>
          <w:szCs w:val="28"/>
        </w:rPr>
      </w:pPr>
      <w:r w:rsidRPr="00FC4587">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72BFD604" wp14:editId="44825422">
                <wp:simplePos x="0" y="0"/>
                <wp:positionH relativeFrom="column">
                  <wp:posOffset>5768340</wp:posOffset>
                </wp:positionH>
                <wp:positionV relativeFrom="paragraph">
                  <wp:posOffset>822325</wp:posOffset>
                </wp:positionV>
                <wp:extent cx="419100" cy="571500"/>
                <wp:effectExtent l="0" t="0" r="19050" b="1905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 cy="571500"/>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454.2pt;margin-top:64.75pt;width:33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" fillcolor="white [3212]" strokecolor="white [3212]" strokeweight="2pt">
                <v:path arrowok="t"/>
              </v:rect>
            </w:pict>
          </mc:Fallback>
        </mc:AlternateContent>
      </w:r>
    </w:p>
    <w:sectPr w:rsidR="00931C26" w:rsidRPr="00FC4587">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65D" w:rsidRDefault="005B365D">
      <w:pPr>
        <w:spacing w:after="0" w:line="240" w:lineRule="auto"/>
      </w:pPr>
      <w:r>
        <w:separator/>
      </w:r>
    </w:p>
  </w:endnote>
  <w:endnote w:type="continuationSeparator" w:id="0">
    <w:p w:rsidR="005B365D" w:rsidRDefault="005B3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4189570"/>
      <w:docPartObj>
        <w:docPartGallery w:val="Page Numbers (Bottom of Page)"/>
        <w:docPartUnique/>
      </w:docPartObj>
    </w:sdtPr>
    <w:sdtEndPr/>
    <w:sdtContent>
      <w:p w:rsidR="003E10AA" w:rsidRDefault="003E10AA">
        <w:pPr>
          <w:pStyle w:val="a9"/>
          <w:jc w:val="right"/>
        </w:pPr>
        <w:r>
          <w:fldChar w:fldCharType="begin"/>
        </w:r>
        <w:r>
          <w:instrText>PAGE   \* MERGEFORMAT</w:instrText>
        </w:r>
        <w:r>
          <w:fldChar w:fldCharType="separate"/>
        </w:r>
        <w:r w:rsidR="00E746D0">
          <w:rPr>
            <w:noProof/>
          </w:rPr>
          <w:t>36</w:t>
        </w:r>
        <w:r>
          <w:fldChar w:fldCharType="end"/>
        </w:r>
      </w:p>
    </w:sdtContent>
  </w:sdt>
  <w:p w:rsidR="003E10AA" w:rsidRDefault="003E10A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65D" w:rsidRDefault="005B365D">
      <w:pPr>
        <w:spacing w:after="0" w:line="240" w:lineRule="auto"/>
      </w:pPr>
      <w:r>
        <w:separator/>
      </w:r>
    </w:p>
  </w:footnote>
  <w:footnote w:type="continuationSeparator" w:id="0">
    <w:p w:rsidR="005B365D" w:rsidRDefault="005B3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47447"/>
    <w:multiLevelType w:val="hybridMultilevel"/>
    <w:tmpl w:val="236A025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FD34B18"/>
    <w:multiLevelType w:val="hybridMultilevel"/>
    <w:tmpl w:val="99CEEDE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114B30B5"/>
    <w:multiLevelType w:val="hybridMultilevel"/>
    <w:tmpl w:val="893A1C9C"/>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
    <w:nsid w:val="1F7B7A2C"/>
    <w:multiLevelType w:val="hybridMultilevel"/>
    <w:tmpl w:val="9462079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37625EF1"/>
    <w:multiLevelType w:val="hybridMultilevel"/>
    <w:tmpl w:val="2EBA1CD8"/>
    <w:lvl w:ilvl="0" w:tplc="6E680E7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AC7324C"/>
    <w:multiLevelType w:val="hybridMultilevel"/>
    <w:tmpl w:val="AA5E7F8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45F17257"/>
    <w:multiLevelType w:val="hybridMultilevel"/>
    <w:tmpl w:val="BAE20ACE"/>
    <w:lvl w:ilvl="0" w:tplc="04190001">
      <w:start w:val="1"/>
      <w:numFmt w:val="bullet"/>
      <w:lvlText w:val=""/>
      <w:lvlJc w:val="left"/>
      <w:pPr>
        <w:ind w:left="1485" w:hanging="360"/>
      </w:pPr>
      <w:rPr>
        <w:rFonts w:ascii="Symbol" w:hAnsi="Symbol" w:hint="default"/>
      </w:rPr>
    </w:lvl>
    <w:lvl w:ilvl="1" w:tplc="04190003">
      <w:start w:val="1"/>
      <w:numFmt w:val="bullet"/>
      <w:lvlText w:val="o"/>
      <w:lvlJc w:val="left"/>
      <w:pPr>
        <w:ind w:left="2205" w:hanging="360"/>
      </w:pPr>
      <w:rPr>
        <w:rFonts w:ascii="Courier New" w:hAnsi="Courier New" w:cs="Courier New" w:hint="default"/>
      </w:rPr>
    </w:lvl>
    <w:lvl w:ilvl="2" w:tplc="04190005">
      <w:start w:val="1"/>
      <w:numFmt w:val="bullet"/>
      <w:lvlText w:val=""/>
      <w:lvlJc w:val="left"/>
      <w:pPr>
        <w:ind w:left="2925" w:hanging="360"/>
      </w:pPr>
      <w:rPr>
        <w:rFonts w:ascii="Wingdings" w:hAnsi="Wingdings" w:hint="default"/>
      </w:rPr>
    </w:lvl>
    <w:lvl w:ilvl="3" w:tplc="04190001">
      <w:start w:val="1"/>
      <w:numFmt w:val="bullet"/>
      <w:lvlText w:val=""/>
      <w:lvlJc w:val="left"/>
      <w:pPr>
        <w:ind w:left="3645" w:hanging="360"/>
      </w:pPr>
      <w:rPr>
        <w:rFonts w:ascii="Symbol" w:hAnsi="Symbol" w:hint="default"/>
      </w:rPr>
    </w:lvl>
    <w:lvl w:ilvl="4" w:tplc="04190003">
      <w:start w:val="1"/>
      <w:numFmt w:val="bullet"/>
      <w:lvlText w:val="o"/>
      <w:lvlJc w:val="left"/>
      <w:pPr>
        <w:ind w:left="4365" w:hanging="360"/>
      </w:pPr>
      <w:rPr>
        <w:rFonts w:ascii="Courier New" w:hAnsi="Courier New" w:cs="Courier New" w:hint="default"/>
      </w:rPr>
    </w:lvl>
    <w:lvl w:ilvl="5" w:tplc="04190005">
      <w:start w:val="1"/>
      <w:numFmt w:val="bullet"/>
      <w:lvlText w:val=""/>
      <w:lvlJc w:val="left"/>
      <w:pPr>
        <w:ind w:left="5085" w:hanging="360"/>
      </w:pPr>
      <w:rPr>
        <w:rFonts w:ascii="Wingdings" w:hAnsi="Wingdings" w:hint="default"/>
      </w:rPr>
    </w:lvl>
    <w:lvl w:ilvl="6" w:tplc="04190001">
      <w:start w:val="1"/>
      <w:numFmt w:val="bullet"/>
      <w:lvlText w:val=""/>
      <w:lvlJc w:val="left"/>
      <w:pPr>
        <w:ind w:left="5805" w:hanging="360"/>
      </w:pPr>
      <w:rPr>
        <w:rFonts w:ascii="Symbol" w:hAnsi="Symbol" w:hint="default"/>
      </w:rPr>
    </w:lvl>
    <w:lvl w:ilvl="7" w:tplc="04190003">
      <w:start w:val="1"/>
      <w:numFmt w:val="bullet"/>
      <w:lvlText w:val="o"/>
      <w:lvlJc w:val="left"/>
      <w:pPr>
        <w:ind w:left="6525" w:hanging="360"/>
      </w:pPr>
      <w:rPr>
        <w:rFonts w:ascii="Courier New" w:hAnsi="Courier New" w:cs="Courier New" w:hint="default"/>
      </w:rPr>
    </w:lvl>
    <w:lvl w:ilvl="8" w:tplc="04190005">
      <w:start w:val="1"/>
      <w:numFmt w:val="bullet"/>
      <w:lvlText w:val=""/>
      <w:lvlJc w:val="left"/>
      <w:pPr>
        <w:ind w:left="7245" w:hanging="360"/>
      </w:pPr>
      <w:rPr>
        <w:rFonts w:ascii="Wingdings" w:hAnsi="Wingdings" w:hint="default"/>
      </w:rPr>
    </w:lvl>
  </w:abstractNum>
  <w:abstractNum w:abstractNumId="7">
    <w:nsid w:val="561D520A"/>
    <w:multiLevelType w:val="hybridMultilevel"/>
    <w:tmpl w:val="CE3211C8"/>
    <w:lvl w:ilvl="0" w:tplc="6B5C2358">
      <w:start w:val="1"/>
      <w:numFmt w:val="decimal"/>
      <w:lvlText w:val="%1."/>
      <w:lvlJc w:val="left"/>
      <w:pPr>
        <w:ind w:left="1429"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FB60BA7"/>
    <w:multiLevelType w:val="hybridMultilevel"/>
    <w:tmpl w:val="80280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79245F"/>
    <w:multiLevelType w:val="hybridMultilevel"/>
    <w:tmpl w:val="05D8872E"/>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0">
    <w:nsid w:val="6D9B1B6F"/>
    <w:multiLevelType w:val="multilevel"/>
    <w:tmpl w:val="2A066EBE"/>
    <w:lvl w:ilvl="0">
      <w:start w:val="1"/>
      <w:numFmt w:val="decimal"/>
      <w:lvlText w:val="%1"/>
      <w:lvlJc w:val="left"/>
      <w:pPr>
        <w:ind w:left="450" w:hanging="450"/>
      </w:pPr>
    </w:lvl>
    <w:lvl w:ilvl="1">
      <w:start w:val="1"/>
      <w:numFmt w:val="decimal"/>
      <w:lvlText w:val="%1.%2"/>
      <w:lvlJc w:val="left"/>
      <w:pPr>
        <w:ind w:left="870" w:hanging="450"/>
      </w:pPr>
    </w:lvl>
    <w:lvl w:ilvl="2">
      <w:start w:val="1"/>
      <w:numFmt w:val="decimal"/>
      <w:lvlText w:val="%1.%2.%3"/>
      <w:lvlJc w:val="left"/>
      <w:pPr>
        <w:ind w:left="1560" w:hanging="720"/>
      </w:pPr>
    </w:lvl>
    <w:lvl w:ilvl="3">
      <w:start w:val="1"/>
      <w:numFmt w:val="decimal"/>
      <w:lvlText w:val="%1.%2.%3.%4"/>
      <w:lvlJc w:val="left"/>
      <w:pPr>
        <w:ind w:left="2340" w:hanging="1080"/>
      </w:pPr>
    </w:lvl>
    <w:lvl w:ilvl="4">
      <w:start w:val="1"/>
      <w:numFmt w:val="decimal"/>
      <w:lvlText w:val="%1.%2.%3.%4.%5"/>
      <w:lvlJc w:val="left"/>
      <w:pPr>
        <w:ind w:left="2760" w:hanging="1080"/>
      </w:pPr>
    </w:lvl>
    <w:lvl w:ilvl="5">
      <w:start w:val="1"/>
      <w:numFmt w:val="decimal"/>
      <w:lvlText w:val="%1.%2.%3.%4.%5.%6"/>
      <w:lvlJc w:val="left"/>
      <w:pPr>
        <w:ind w:left="3540" w:hanging="1440"/>
      </w:pPr>
    </w:lvl>
    <w:lvl w:ilvl="6">
      <w:start w:val="1"/>
      <w:numFmt w:val="decimal"/>
      <w:lvlText w:val="%1.%2.%3.%4.%5.%6.%7"/>
      <w:lvlJc w:val="left"/>
      <w:pPr>
        <w:ind w:left="3960" w:hanging="1440"/>
      </w:pPr>
    </w:lvl>
    <w:lvl w:ilvl="7">
      <w:start w:val="1"/>
      <w:numFmt w:val="decimal"/>
      <w:lvlText w:val="%1.%2.%3.%4.%5.%6.%7.%8"/>
      <w:lvlJc w:val="left"/>
      <w:pPr>
        <w:ind w:left="4740" w:hanging="1800"/>
      </w:pPr>
    </w:lvl>
    <w:lvl w:ilvl="8">
      <w:start w:val="1"/>
      <w:numFmt w:val="decimal"/>
      <w:lvlText w:val="%1.%2.%3.%4.%5.%6.%7.%8.%9"/>
      <w:lvlJc w:val="left"/>
      <w:pPr>
        <w:ind w:left="5520" w:hanging="2160"/>
      </w:pPr>
    </w:lvl>
  </w:abstractNum>
  <w:abstractNum w:abstractNumId="11">
    <w:nsid w:val="776C44F5"/>
    <w:multiLevelType w:val="hybridMultilevel"/>
    <w:tmpl w:val="3D12499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7D9A57F7"/>
    <w:multiLevelType w:val="hybridMultilevel"/>
    <w:tmpl w:val="ED101FD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2"/>
  </w:num>
  <w:num w:numId="2">
    <w:abstractNumId w:val="2"/>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num>
  <w:num w:numId="7">
    <w:abstractNumId w:val="0"/>
  </w:num>
  <w:num w:numId="8">
    <w:abstractNumId w:val="0"/>
  </w:num>
  <w:num w:numId="9">
    <w:abstractNumId w:val="5"/>
  </w:num>
  <w:num w:numId="10">
    <w:abstractNumId w:val="5"/>
  </w:num>
  <w:num w:numId="11">
    <w:abstractNumId w:val="6"/>
  </w:num>
  <w:num w:numId="12">
    <w:abstractNumId w:val="6"/>
  </w:num>
  <w:num w:numId="13">
    <w:abstractNumId w:val="11"/>
  </w:num>
  <w:num w:numId="14">
    <w:abstractNumId w:val="11"/>
  </w:num>
  <w:num w:numId="15">
    <w:abstractNumId w:val="4"/>
  </w:num>
  <w:num w:numId="16">
    <w:abstractNumId w:val="4"/>
  </w:num>
  <w:num w:numId="17">
    <w:abstractNumId w:val="9"/>
  </w:num>
  <w:num w:numId="18">
    <w:abstractNumId w:val="9"/>
  </w:num>
  <w:num w:numId="19">
    <w:abstractNumId w:val="12"/>
  </w:num>
  <w:num w:numId="20">
    <w:abstractNumId w:val="12"/>
  </w:num>
  <w:num w:numId="21">
    <w:abstractNumId w:val="1"/>
  </w:num>
  <w:num w:numId="22">
    <w:abstractNumId w:val="1"/>
  </w:num>
  <w:num w:numId="23">
    <w:abstractNumId w:val="8"/>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ru-RU" w:vendorID="1" w:dllVersion="512"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598"/>
    <w:rsid w:val="0001588E"/>
    <w:rsid w:val="002462DF"/>
    <w:rsid w:val="003E10AA"/>
    <w:rsid w:val="00443120"/>
    <w:rsid w:val="00463379"/>
    <w:rsid w:val="004A03FE"/>
    <w:rsid w:val="004D71FD"/>
    <w:rsid w:val="005B365D"/>
    <w:rsid w:val="00773F55"/>
    <w:rsid w:val="009105EF"/>
    <w:rsid w:val="00931C26"/>
    <w:rsid w:val="00A742D2"/>
    <w:rsid w:val="00B20A8A"/>
    <w:rsid w:val="00B5609B"/>
    <w:rsid w:val="00B81598"/>
    <w:rsid w:val="00C71E76"/>
    <w:rsid w:val="00E746D0"/>
    <w:rsid w:val="00F664B5"/>
    <w:rsid w:val="00FC4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themeColor="hyperlink"/>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uiPriority w:val="9"/>
    <w:locked/>
    <w:rPr>
      <w:rFonts w:asciiTheme="majorHAnsi" w:eastAsiaTheme="majorEastAsia" w:hAnsiTheme="majorHAnsi" w:cstheme="majorBidi" w:hint="default"/>
      <w:b/>
      <w:bCs/>
      <w:color w:val="365F91" w:themeColor="accent1" w:themeShade="BF"/>
      <w:sz w:val="28"/>
      <w:szCs w:val="28"/>
    </w:rPr>
  </w:style>
  <w:style w:type="character" w:customStyle="1" w:styleId="20">
    <w:name w:val="Заголовок 2 Знак"/>
    <w:basedOn w:val="a0"/>
    <w:link w:val="2"/>
    <w:uiPriority w:val="9"/>
    <w:semiHidden/>
    <w:locked/>
    <w:rPr>
      <w:rFonts w:asciiTheme="majorHAnsi" w:eastAsiaTheme="majorEastAsia" w:hAnsiTheme="majorHAnsi" w:cstheme="majorBidi" w:hint="default"/>
      <w:b/>
      <w:bCs/>
      <w:color w:val="4F81BD" w:themeColor="accent1"/>
      <w:sz w:val="26"/>
      <w:szCs w:val="26"/>
    </w:rPr>
  </w:style>
  <w:style w:type="paragraph" w:styleId="11">
    <w:name w:val="toc 1"/>
    <w:basedOn w:val="a"/>
    <w:next w:val="a"/>
    <w:autoRedefine/>
    <w:uiPriority w:val="39"/>
    <w:unhideWhenUsed/>
    <w:pPr>
      <w:spacing w:after="100"/>
    </w:pPr>
  </w:style>
  <w:style w:type="paragraph" w:styleId="21">
    <w:name w:val="toc 2"/>
    <w:basedOn w:val="a"/>
    <w:next w:val="a"/>
    <w:autoRedefine/>
    <w:uiPriority w:val="39"/>
    <w:unhideWhenUsed/>
    <w:pPr>
      <w:spacing w:after="100"/>
      <w:ind w:left="220"/>
    </w:pPr>
  </w:style>
  <w:style w:type="paragraph" w:styleId="a5">
    <w:name w:val="footnote text"/>
    <w:basedOn w:val="a"/>
    <w:link w:val="a6"/>
    <w:uiPriority w:val="99"/>
    <w:semiHidden/>
    <w:unhideWhenUsed/>
    <w:pPr>
      <w:spacing w:after="0" w:line="240" w:lineRule="auto"/>
    </w:pPr>
    <w:rPr>
      <w:sz w:val="20"/>
      <w:szCs w:val="20"/>
    </w:rPr>
  </w:style>
  <w:style w:type="character" w:customStyle="1" w:styleId="a6">
    <w:name w:val="Текст сноски Знак"/>
    <w:basedOn w:val="a0"/>
    <w:link w:val="a5"/>
    <w:uiPriority w:val="99"/>
    <w:semiHidden/>
    <w:locked/>
    <w:rPr>
      <w:sz w:val="20"/>
      <w:szCs w:val="20"/>
    </w:rPr>
  </w:style>
  <w:style w:type="paragraph" w:styleId="a7">
    <w:name w:val="header"/>
    <w:basedOn w:val="a"/>
    <w:link w:val="a8"/>
    <w:uiPriority w:val="99"/>
    <w:semiHidden/>
    <w:unhideWhenUse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style>
  <w:style w:type="paragraph" w:styleId="a9">
    <w:name w:val="footer"/>
    <w:basedOn w:val="a"/>
    <w:link w:val="aa"/>
    <w:uiPriority w:val="99"/>
    <w:unhideWhenUsed/>
    <w:pPr>
      <w:tabs>
        <w:tab w:val="center" w:pos="4677"/>
        <w:tab w:val="right" w:pos="9355"/>
      </w:tabs>
      <w:spacing w:after="0" w:line="240" w:lineRule="auto"/>
    </w:pPr>
  </w:style>
  <w:style w:type="character" w:customStyle="1" w:styleId="aa">
    <w:name w:val="Нижний колонтитул Знак"/>
    <w:basedOn w:val="a0"/>
    <w:link w:val="a9"/>
    <w:uiPriority w:val="99"/>
    <w:locked/>
  </w:style>
  <w:style w:type="paragraph" w:styleId="ab">
    <w:name w:val="Balloon Text"/>
    <w:basedOn w:val="a"/>
    <w:link w:val="ac"/>
    <w:uiPriority w:val="99"/>
    <w:semiHidden/>
    <w:unhideWhenUse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hint="default"/>
      <w:sz w:val="16"/>
      <w:szCs w:val="16"/>
    </w:rPr>
  </w:style>
  <w:style w:type="paragraph" w:styleId="ad">
    <w:name w:val="List Paragraph"/>
    <w:basedOn w:val="a"/>
    <w:uiPriority w:val="34"/>
    <w:qFormat/>
    <w:pPr>
      <w:ind w:left="720"/>
      <w:contextualSpacing/>
    </w:pPr>
  </w:style>
  <w:style w:type="paragraph" w:styleId="ae">
    <w:name w:val="TOC Heading"/>
    <w:basedOn w:val="1"/>
    <w:next w:val="a"/>
    <w:uiPriority w:val="39"/>
    <w:unhideWhenUsed/>
    <w:qFormat/>
    <w:pPr>
      <w:outlineLvl w:val="9"/>
    </w:pPr>
    <w:rPr>
      <w:lang w:eastAsia="ru-RU"/>
    </w:rPr>
  </w:style>
  <w:style w:type="character" w:styleId="af">
    <w:name w:val="footnote reference"/>
    <w:basedOn w:val="a0"/>
    <w:uiPriority w:val="99"/>
    <w:semiHidden/>
    <w:unhideWhenUsed/>
    <w:rPr>
      <w:vertAlign w:val="superscript"/>
    </w:rPr>
  </w:style>
  <w:style w:type="character" w:styleId="af0">
    <w:name w:val="Placeholder Text"/>
    <w:basedOn w:val="a0"/>
    <w:uiPriority w:val="99"/>
    <w:semiHidden/>
    <w:rPr>
      <w:color w:val="808080"/>
    </w:rPr>
  </w:style>
  <w:style w:type="table" w:styleId="af1">
    <w:name w:val="Table Grid"/>
    <w:basedOn w:val="a1"/>
    <w:uiPriority w:val="59"/>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themeColor="hyperlink"/>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uiPriority w:val="9"/>
    <w:locked/>
    <w:rPr>
      <w:rFonts w:asciiTheme="majorHAnsi" w:eastAsiaTheme="majorEastAsia" w:hAnsiTheme="majorHAnsi" w:cstheme="majorBidi" w:hint="default"/>
      <w:b/>
      <w:bCs/>
      <w:color w:val="365F91" w:themeColor="accent1" w:themeShade="BF"/>
      <w:sz w:val="28"/>
      <w:szCs w:val="28"/>
    </w:rPr>
  </w:style>
  <w:style w:type="character" w:customStyle="1" w:styleId="20">
    <w:name w:val="Заголовок 2 Знак"/>
    <w:basedOn w:val="a0"/>
    <w:link w:val="2"/>
    <w:uiPriority w:val="9"/>
    <w:semiHidden/>
    <w:locked/>
    <w:rPr>
      <w:rFonts w:asciiTheme="majorHAnsi" w:eastAsiaTheme="majorEastAsia" w:hAnsiTheme="majorHAnsi" w:cstheme="majorBidi" w:hint="default"/>
      <w:b/>
      <w:bCs/>
      <w:color w:val="4F81BD" w:themeColor="accent1"/>
      <w:sz w:val="26"/>
      <w:szCs w:val="26"/>
    </w:rPr>
  </w:style>
  <w:style w:type="paragraph" w:styleId="11">
    <w:name w:val="toc 1"/>
    <w:basedOn w:val="a"/>
    <w:next w:val="a"/>
    <w:autoRedefine/>
    <w:uiPriority w:val="39"/>
    <w:unhideWhenUsed/>
    <w:pPr>
      <w:spacing w:after="100"/>
    </w:pPr>
  </w:style>
  <w:style w:type="paragraph" w:styleId="21">
    <w:name w:val="toc 2"/>
    <w:basedOn w:val="a"/>
    <w:next w:val="a"/>
    <w:autoRedefine/>
    <w:uiPriority w:val="39"/>
    <w:unhideWhenUsed/>
    <w:pPr>
      <w:spacing w:after="100"/>
      <w:ind w:left="220"/>
    </w:pPr>
  </w:style>
  <w:style w:type="paragraph" w:styleId="a5">
    <w:name w:val="footnote text"/>
    <w:basedOn w:val="a"/>
    <w:link w:val="a6"/>
    <w:uiPriority w:val="99"/>
    <w:semiHidden/>
    <w:unhideWhenUsed/>
    <w:pPr>
      <w:spacing w:after="0" w:line="240" w:lineRule="auto"/>
    </w:pPr>
    <w:rPr>
      <w:sz w:val="20"/>
      <w:szCs w:val="20"/>
    </w:rPr>
  </w:style>
  <w:style w:type="character" w:customStyle="1" w:styleId="a6">
    <w:name w:val="Текст сноски Знак"/>
    <w:basedOn w:val="a0"/>
    <w:link w:val="a5"/>
    <w:uiPriority w:val="99"/>
    <w:semiHidden/>
    <w:locked/>
    <w:rPr>
      <w:sz w:val="20"/>
      <w:szCs w:val="20"/>
    </w:rPr>
  </w:style>
  <w:style w:type="paragraph" w:styleId="a7">
    <w:name w:val="header"/>
    <w:basedOn w:val="a"/>
    <w:link w:val="a8"/>
    <w:uiPriority w:val="99"/>
    <w:semiHidden/>
    <w:unhideWhenUse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style>
  <w:style w:type="paragraph" w:styleId="a9">
    <w:name w:val="footer"/>
    <w:basedOn w:val="a"/>
    <w:link w:val="aa"/>
    <w:uiPriority w:val="99"/>
    <w:unhideWhenUsed/>
    <w:pPr>
      <w:tabs>
        <w:tab w:val="center" w:pos="4677"/>
        <w:tab w:val="right" w:pos="9355"/>
      </w:tabs>
      <w:spacing w:after="0" w:line="240" w:lineRule="auto"/>
    </w:pPr>
  </w:style>
  <w:style w:type="character" w:customStyle="1" w:styleId="aa">
    <w:name w:val="Нижний колонтитул Знак"/>
    <w:basedOn w:val="a0"/>
    <w:link w:val="a9"/>
    <w:uiPriority w:val="99"/>
    <w:locked/>
  </w:style>
  <w:style w:type="paragraph" w:styleId="ab">
    <w:name w:val="Balloon Text"/>
    <w:basedOn w:val="a"/>
    <w:link w:val="ac"/>
    <w:uiPriority w:val="99"/>
    <w:semiHidden/>
    <w:unhideWhenUse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hint="default"/>
      <w:sz w:val="16"/>
      <w:szCs w:val="16"/>
    </w:rPr>
  </w:style>
  <w:style w:type="paragraph" w:styleId="ad">
    <w:name w:val="List Paragraph"/>
    <w:basedOn w:val="a"/>
    <w:uiPriority w:val="34"/>
    <w:qFormat/>
    <w:pPr>
      <w:ind w:left="720"/>
      <w:contextualSpacing/>
    </w:pPr>
  </w:style>
  <w:style w:type="paragraph" w:styleId="ae">
    <w:name w:val="TOC Heading"/>
    <w:basedOn w:val="1"/>
    <w:next w:val="a"/>
    <w:uiPriority w:val="39"/>
    <w:unhideWhenUsed/>
    <w:qFormat/>
    <w:pPr>
      <w:outlineLvl w:val="9"/>
    </w:pPr>
    <w:rPr>
      <w:lang w:eastAsia="ru-RU"/>
    </w:rPr>
  </w:style>
  <w:style w:type="character" w:styleId="af">
    <w:name w:val="footnote reference"/>
    <w:basedOn w:val="a0"/>
    <w:uiPriority w:val="99"/>
    <w:semiHidden/>
    <w:unhideWhenUsed/>
    <w:rPr>
      <w:vertAlign w:val="superscript"/>
    </w:rPr>
  </w:style>
  <w:style w:type="character" w:styleId="af0">
    <w:name w:val="Placeholder Text"/>
    <w:basedOn w:val="a0"/>
    <w:uiPriority w:val="99"/>
    <w:semiHidden/>
    <w:rPr>
      <w:color w:val="808080"/>
    </w:rPr>
  </w:style>
  <w:style w:type="table" w:styleId="af1">
    <w:name w:val="Table Grid"/>
    <w:basedOn w:val="a1"/>
    <w:uiPriority w:val="59"/>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258370">
      <w:bodyDiv w:val="1"/>
      <w:marLeft w:val="0"/>
      <w:marRight w:val="0"/>
      <w:marTop w:val="0"/>
      <w:marBottom w:val="0"/>
      <w:divBdr>
        <w:top w:val="none" w:sz="0" w:space="0" w:color="auto"/>
        <w:left w:val="none" w:sz="0" w:space="0" w:color="auto"/>
        <w:bottom w:val="none" w:sz="0" w:space="0" w:color="auto"/>
        <w:right w:val="none" w:sz="0" w:space="0" w:color="auto"/>
      </w:divBdr>
    </w:div>
    <w:div w:id="600185769">
      <w:bodyDiv w:val="1"/>
      <w:marLeft w:val="0"/>
      <w:marRight w:val="0"/>
      <w:marTop w:val="0"/>
      <w:marBottom w:val="0"/>
      <w:divBdr>
        <w:top w:val="none" w:sz="0" w:space="0" w:color="auto"/>
        <w:left w:val="none" w:sz="0" w:space="0" w:color="auto"/>
        <w:bottom w:val="none" w:sz="0" w:space="0" w:color="auto"/>
        <w:right w:val="none" w:sz="0" w:space="0" w:color="auto"/>
      </w:divBdr>
      <w:divsChild>
        <w:div w:id="604577188">
          <w:marLeft w:val="0"/>
          <w:marRight w:val="0"/>
          <w:marTop w:val="0"/>
          <w:marBottom w:val="0"/>
          <w:divBdr>
            <w:top w:val="none" w:sz="0" w:space="0" w:color="auto"/>
            <w:left w:val="none" w:sz="0" w:space="0" w:color="auto"/>
            <w:bottom w:val="none" w:sz="0" w:space="0" w:color="auto"/>
            <w:right w:val="none" w:sz="0" w:space="0" w:color="auto"/>
          </w:divBdr>
          <w:divsChild>
            <w:div w:id="1755859540">
              <w:marLeft w:val="0"/>
              <w:marRight w:val="150"/>
              <w:marTop w:val="150"/>
              <w:marBottom w:val="150"/>
              <w:divBdr>
                <w:top w:val="none" w:sz="0" w:space="0" w:color="auto"/>
                <w:left w:val="none" w:sz="0" w:space="0" w:color="auto"/>
                <w:bottom w:val="none" w:sz="0" w:space="0" w:color="auto"/>
                <w:right w:val="none" w:sz="0" w:space="0" w:color="auto"/>
              </w:divBdr>
              <w:divsChild>
                <w:div w:id="2066638692">
                  <w:marLeft w:val="0"/>
                  <w:marRight w:val="0"/>
                  <w:marTop w:val="0"/>
                  <w:marBottom w:val="150"/>
                  <w:divBdr>
                    <w:top w:val="none" w:sz="0" w:space="0" w:color="auto"/>
                    <w:left w:val="none" w:sz="0" w:space="0" w:color="auto"/>
                    <w:bottom w:val="none" w:sz="0" w:space="0" w:color="auto"/>
                    <w:right w:val="none" w:sz="0" w:space="0" w:color="auto"/>
                  </w:divBdr>
                  <w:divsChild>
                    <w:div w:id="146678763">
                      <w:marLeft w:val="0"/>
                      <w:marRight w:val="0"/>
                      <w:marTop w:val="0"/>
                      <w:marBottom w:val="0"/>
                      <w:divBdr>
                        <w:top w:val="none" w:sz="0" w:space="0" w:color="auto"/>
                        <w:left w:val="none" w:sz="0" w:space="0" w:color="auto"/>
                        <w:bottom w:val="none" w:sz="0" w:space="0" w:color="auto"/>
                        <w:right w:val="none" w:sz="0" w:space="0" w:color="auto"/>
                      </w:divBdr>
                      <w:divsChild>
                        <w:div w:id="1533347971">
                          <w:marLeft w:val="0"/>
                          <w:marRight w:val="0"/>
                          <w:marTop w:val="300"/>
                          <w:marBottom w:val="0"/>
                          <w:divBdr>
                            <w:top w:val="none" w:sz="0" w:space="0" w:color="auto"/>
                            <w:left w:val="none" w:sz="0" w:space="0" w:color="auto"/>
                            <w:bottom w:val="none" w:sz="0" w:space="0" w:color="auto"/>
                            <w:right w:val="none" w:sz="0" w:space="0" w:color="auto"/>
                          </w:divBdr>
                          <w:divsChild>
                            <w:div w:id="2133018498">
                              <w:marLeft w:val="0"/>
                              <w:marRight w:val="0"/>
                              <w:marTop w:val="0"/>
                              <w:marBottom w:val="0"/>
                              <w:divBdr>
                                <w:top w:val="none" w:sz="0" w:space="0" w:color="auto"/>
                                <w:left w:val="none" w:sz="0" w:space="0" w:color="auto"/>
                                <w:bottom w:val="none" w:sz="0" w:space="0" w:color="auto"/>
                                <w:right w:val="none" w:sz="0" w:space="0" w:color="auto"/>
                              </w:divBdr>
                              <w:divsChild>
                                <w:div w:id="35207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3433645">
      <w:bodyDiv w:val="1"/>
      <w:marLeft w:val="0"/>
      <w:marRight w:val="0"/>
      <w:marTop w:val="0"/>
      <w:marBottom w:val="0"/>
      <w:divBdr>
        <w:top w:val="none" w:sz="0" w:space="0" w:color="auto"/>
        <w:left w:val="none" w:sz="0" w:space="0" w:color="auto"/>
        <w:bottom w:val="none" w:sz="0" w:space="0" w:color="auto"/>
        <w:right w:val="none" w:sz="0" w:space="0" w:color="auto"/>
      </w:divBdr>
      <w:divsChild>
        <w:div w:id="749470531">
          <w:marLeft w:val="0"/>
          <w:marRight w:val="0"/>
          <w:marTop w:val="0"/>
          <w:marBottom w:val="0"/>
          <w:divBdr>
            <w:top w:val="none" w:sz="0" w:space="0" w:color="auto"/>
            <w:left w:val="none" w:sz="0" w:space="0" w:color="auto"/>
            <w:bottom w:val="none" w:sz="0" w:space="0" w:color="auto"/>
            <w:right w:val="none" w:sz="0" w:space="0" w:color="auto"/>
          </w:divBdr>
          <w:divsChild>
            <w:div w:id="806093328">
              <w:marLeft w:val="0"/>
              <w:marRight w:val="150"/>
              <w:marTop w:val="150"/>
              <w:marBottom w:val="150"/>
              <w:divBdr>
                <w:top w:val="none" w:sz="0" w:space="0" w:color="auto"/>
                <w:left w:val="none" w:sz="0" w:space="0" w:color="auto"/>
                <w:bottom w:val="none" w:sz="0" w:space="0" w:color="auto"/>
                <w:right w:val="none" w:sz="0" w:space="0" w:color="auto"/>
              </w:divBdr>
              <w:divsChild>
                <w:div w:id="1545606113">
                  <w:marLeft w:val="0"/>
                  <w:marRight w:val="0"/>
                  <w:marTop w:val="0"/>
                  <w:marBottom w:val="150"/>
                  <w:divBdr>
                    <w:top w:val="none" w:sz="0" w:space="0" w:color="auto"/>
                    <w:left w:val="none" w:sz="0" w:space="0" w:color="auto"/>
                    <w:bottom w:val="none" w:sz="0" w:space="0" w:color="auto"/>
                    <w:right w:val="none" w:sz="0" w:space="0" w:color="auto"/>
                  </w:divBdr>
                  <w:divsChild>
                    <w:div w:id="778796737">
                      <w:marLeft w:val="0"/>
                      <w:marRight w:val="0"/>
                      <w:marTop w:val="0"/>
                      <w:marBottom w:val="0"/>
                      <w:divBdr>
                        <w:top w:val="none" w:sz="0" w:space="0" w:color="auto"/>
                        <w:left w:val="none" w:sz="0" w:space="0" w:color="auto"/>
                        <w:bottom w:val="none" w:sz="0" w:space="0" w:color="auto"/>
                        <w:right w:val="none" w:sz="0" w:space="0" w:color="auto"/>
                      </w:divBdr>
                      <w:divsChild>
                        <w:div w:id="1299841158">
                          <w:marLeft w:val="0"/>
                          <w:marRight w:val="0"/>
                          <w:marTop w:val="300"/>
                          <w:marBottom w:val="0"/>
                          <w:divBdr>
                            <w:top w:val="none" w:sz="0" w:space="0" w:color="auto"/>
                            <w:left w:val="none" w:sz="0" w:space="0" w:color="auto"/>
                            <w:bottom w:val="none" w:sz="0" w:space="0" w:color="auto"/>
                            <w:right w:val="none" w:sz="0" w:space="0" w:color="auto"/>
                          </w:divBdr>
                          <w:divsChild>
                            <w:div w:id="1557161166">
                              <w:marLeft w:val="0"/>
                              <w:marRight w:val="0"/>
                              <w:marTop w:val="0"/>
                              <w:marBottom w:val="0"/>
                              <w:divBdr>
                                <w:top w:val="none" w:sz="0" w:space="0" w:color="auto"/>
                                <w:left w:val="none" w:sz="0" w:space="0" w:color="auto"/>
                                <w:bottom w:val="none" w:sz="0" w:space="0" w:color="auto"/>
                                <w:right w:val="none" w:sz="0" w:space="0" w:color="auto"/>
                              </w:divBdr>
                              <w:divsChild>
                                <w:div w:id="69900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861168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mcenter.ru/Files/R_KpT_Stoimost_osnovnih_sredstv_pogachaemaia_pri_amortizaci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ecolog.ru/buh/2015/56100580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renburg-dobycha.gazprom.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onsultant.ru/document/&#1040;&#1084;&#1086;&#1088;&#1090;&#1080;&#1079;&#1072;&#1094;&#1080;&#1086;&#1085;&#1085;&#1099;&#1077;"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0E095-D48E-4592-9A58-8BF005E5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37</Pages>
  <Words>7966</Words>
  <Characters>45411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dc:creator>
  <cp:keywords/>
  <dc:description/>
  <cp:lastModifiedBy>Полина</cp:lastModifiedBy>
  <cp:revision>7</cp:revision>
  <cp:lastPrinted>2016-12-22T15:18:00Z</cp:lastPrinted>
  <dcterms:created xsi:type="dcterms:W3CDTF">2016-12-15T15:07:00Z</dcterms:created>
  <dcterms:modified xsi:type="dcterms:W3CDTF">2017-03-05T12:44:00Z</dcterms:modified>
</cp:coreProperties>
</file>