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F20" w:rsidRDefault="00856F20" w:rsidP="00B2685E">
      <w:pPr>
        <w:pStyle w:val="a3"/>
        <w:shd w:val="clear" w:color="auto" w:fill="FFFFFF"/>
        <w:spacing w:before="0" w:beforeAutospacing="0" w:after="0" w:afterAutospacing="0" w:line="360" w:lineRule="auto"/>
        <w:jc w:val="center"/>
        <w:rPr>
          <w:sz w:val="28"/>
          <w:szCs w:val="28"/>
        </w:rPr>
      </w:pPr>
      <w:r>
        <w:rPr>
          <w:sz w:val="28"/>
          <w:szCs w:val="28"/>
        </w:rPr>
        <w:t>Содержание</w:t>
      </w:r>
    </w:p>
    <w:p w:rsidR="00856F20" w:rsidRDefault="00856F20" w:rsidP="00856F20">
      <w:pPr>
        <w:pStyle w:val="a3"/>
        <w:shd w:val="clear" w:color="auto" w:fill="FFFFFF"/>
        <w:spacing w:before="0" w:beforeAutospacing="0" w:after="0" w:afterAutospacing="0" w:line="360" w:lineRule="auto"/>
        <w:rPr>
          <w:sz w:val="28"/>
          <w:szCs w:val="28"/>
        </w:rPr>
      </w:pPr>
      <w:r>
        <w:rPr>
          <w:sz w:val="28"/>
          <w:szCs w:val="28"/>
        </w:rPr>
        <w:t>Введение</w:t>
      </w:r>
      <w:r w:rsidR="00EF6720">
        <w:rPr>
          <w:sz w:val="28"/>
          <w:szCs w:val="28"/>
        </w:rPr>
        <w:t>...................................................................................................................3</w:t>
      </w:r>
    </w:p>
    <w:p w:rsidR="00856F20" w:rsidRDefault="00856F20" w:rsidP="00856F20">
      <w:pPr>
        <w:pStyle w:val="a3"/>
        <w:numPr>
          <w:ilvl w:val="0"/>
          <w:numId w:val="10"/>
        </w:numPr>
        <w:shd w:val="clear" w:color="auto" w:fill="FFFFFF"/>
        <w:spacing w:before="0" w:beforeAutospacing="0" w:after="0" w:afterAutospacing="0" w:line="360" w:lineRule="auto"/>
        <w:rPr>
          <w:sz w:val="28"/>
          <w:szCs w:val="28"/>
        </w:rPr>
      </w:pPr>
      <w:r>
        <w:rPr>
          <w:sz w:val="28"/>
          <w:szCs w:val="28"/>
        </w:rPr>
        <w:t>Товар в системе маркетинга</w:t>
      </w:r>
      <w:r w:rsidR="00EF6720">
        <w:rPr>
          <w:sz w:val="28"/>
          <w:szCs w:val="28"/>
        </w:rPr>
        <w:t>.........................................................................4</w:t>
      </w:r>
    </w:p>
    <w:p w:rsidR="00856F20" w:rsidRDefault="00856F20" w:rsidP="00856F20">
      <w:pPr>
        <w:pStyle w:val="a3"/>
        <w:numPr>
          <w:ilvl w:val="1"/>
          <w:numId w:val="10"/>
        </w:numPr>
        <w:shd w:val="clear" w:color="auto" w:fill="FFFFFF"/>
        <w:spacing w:before="0" w:beforeAutospacing="0" w:after="0" w:afterAutospacing="0" w:line="360" w:lineRule="auto"/>
        <w:rPr>
          <w:sz w:val="28"/>
          <w:szCs w:val="28"/>
        </w:rPr>
      </w:pPr>
      <w:r>
        <w:rPr>
          <w:sz w:val="28"/>
          <w:szCs w:val="28"/>
        </w:rPr>
        <w:t>Понятие термина «товар»</w:t>
      </w:r>
      <w:r w:rsidR="00EF6720">
        <w:rPr>
          <w:sz w:val="28"/>
          <w:szCs w:val="28"/>
        </w:rPr>
        <w:t>........................................................................4</w:t>
      </w:r>
    </w:p>
    <w:p w:rsidR="00856F20" w:rsidRDefault="00856F20" w:rsidP="00856F20">
      <w:pPr>
        <w:pStyle w:val="a3"/>
        <w:numPr>
          <w:ilvl w:val="1"/>
          <w:numId w:val="10"/>
        </w:numPr>
        <w:shd w:val="clear" w:color="auto" w:fill="FFFFFF"/>
        <w:spacing w:before="0" w:beforeAutospacing="0" w:after="0" w:afterAutospacing="0" w:line="360" w:lineRule="auto"/>
        <w:rPr>
          <w:sz w:val="28"/>
          <w:szCs w:val="28"/>
        </w:rPr>
      </w:pPr>
      <w:r>
        <w:rPr>
          <w:sz w:val="28"/>
          <w:szCs w:val="28"/>
        </w:rPr>
        <w:t>Классификация товаров</w:t>
      </w:r>
      <w:r w:rsidR="00EF6720">
        <w:rPr>
          <w:sz w:val="28"/>
          <w:szCs w:val="28"/>
        </w:rPr>
        <w:t>...........................................................................5</w:t>
      </w:r>
    </w:p>
    <w:p w:rsidR="00EF6720" w:rsidRDefault="00EF6720" w:rsidP="00856F20">
      <w:pPr>
        <w:pStyle w:val="a3"/>
        <w:numPr>
          <w:ilvl w:val="1"/>
          <w:numId w:val="10"/>
        </w:numPr>
        <w:shd w:val="clear" w:color="auto" w:fill="FFFFFF"/>
        <w:spacing w:before="0" w:beforeAutospacing="0" w:after="0" w:afterAutospacing="0" w:line="360" w:lineRule="auto"/>
        <w:rPr>
          <w:sz w:val="28"/>
          <w:szCs w:val="28"/>
        </w:rPr>
      </w:pPr>
      <w:r>
        <w:rPr>
          <w:sz w:val="28"/>
          <w:szCs w:val="28"/>
        </w:rPr>
        <w:t>Товарный ассортимент............................................................................6</w:t>
      </w:r>
    </w:p>
    <w:p w:rsidR="00856F20" w:rsidRDefault="00856F20" w:rsidP="00856F20">
      <w:pPr>
        <w:pStyle w:val="a3"/>
        <w:numPr>
          <w:ilvl w:val="0"/>
          <w:numId w:val="10"/>
        </w:numPr>
        <w:shd w:val="clear" w:color="auto" w:fill="FFFFFF"/>
        <w:spacing w:before="0" w:beforeAutospacing="0" w:after="0" w:afterAutospacing="0" w:line="360" w:lineRule="auto"/>
        <w:rPr>
          <w:sz w:val="28"/>
          <w:szCs w:val="28"/>
        </w:rPr>
      </w:pPr>
      <w:r>
        <w:rPr>
          <w:sz w:val="28"/>
          <w:szCs w:val="28"/>
        </w:rPr>
        <w:t>Анализ жизненного цикла товара</w:t>
      </w:r>
      <w:r w:rsidR="00EF6720">
        <w:rPr>
          <w:sz w:val="28"/>
          <w:szCs w:val="28"/>
        </w:rPr>
        <w:t>................................................................8</w:t>
      </w:r>
    </w:p>
    <w:p w:rsidR="00856F20" w:rsidRDefault="00856F20" w:rsidP="00856F20">
      <w:pPr>
        <w:pStyle w:val="a3"/>
        <w:numPr>
          <w:ilvl w:val="1"/>
          <w:numId w:val="10"/>
        </w:numPr>
        <w:shd w:val="clear" w:color="auto" w:fill="FFFFFF"/>
        <w:spacing w:before="0" w:beforeAutospacing="0" w:after="0" w:afterAutospacing="0" w:line="360" w:lineRule="auto"/>
        <w:rPr>
          <w:sz w:val="28"/>
          <w:szCs w:val="28"/>
        </w:rPr>
      </w:pPr>
      <w:r>
        <w:rPr>
          <w:sz w:val="28"/>
          <w:szCs w:val="28"/>
        </w:rPr>
        <w:t>Понятие жизненного цикла товара</w:t>
      </w:r>
      <w:r w:rsidR="00EF6720">
        <w:rPr>
          <w:sz w:val="28"/>
          <w:szCs w:val="28"/>
        </w:rPr>
        <w:t>.........................................................8</w:t>
      </w:r>
    </w:p>
    <w:p w:rsidR="00856F20" w:rsidRDefault="00856F20" w:rsidP="00856F20">
      <w:pPr>
        <w:pStyle w:val="a3"/>
        <w:numPr>
          <w:ilvl w:val="1"/>
          <w:numId w:val="10"/>
        </w:numPr>
        <w:shd w:val="clear" w:color="auto" w:fill="FFFFFF"/>
        <w:spacing w:before="0" w:beforeAutospacing="0" w:after="0" w:afterAutospacing="0" w:line="360" w:lineRule="auto"/>
        <w:rPr>
          <w:sz w:val="28"/>
          <w:szCs w:val="28"/>
        </w:rPr>
      </w:pPr>
      <w:r>
        <w:rPr>
          <w:sz w:val="28"/>
          <w:szCs w:val="28"/>
        </w:rPr>
        <w:t>Стадии жизненного цикла товара</w:t>
      </w:r>
      <w:r w:rsidR="00EF6720">
        <w:rPr>
          <w:sz w:val="28"/>
          <w:szCs w:val="28"/>
        </w:rPr>
        <w:t>...........................................................8</w:t>
      </w:r>
    </w:p>
    <w:p w:rsidR="00856F20" w:rsidRDefault="00856F20" w:rsidP="00856F20">
      <w:pPr>
        <w:pStyle w:val="a3"/>
        <w:numPr>
          <w:ilvl w:val="1"/>
          <w:numId w:val="10"/>
        </w:numPr>
        <w:shd w:val="clear" w:color="auto" w:fill="FFFFFF"/>
        <w:spacing w:before="0" w:beforeAutospacing="0" w:after="0" w:afterAutospacing="0" w:line="360" w:lineRule="auto"/>
        <w:rPr>
          <w:sz w:val="28"/>
          <w:szCs w:val="28"/>
        </w:rPr>
      </w:pPr>
      <w:r>
        <w:rPr>
          <w:sz w:val="28"/>
          <w:szCs w:val="28"/>
        </w:rPr>
        <w:t>Кривая жизненного цикла товара и её виды</w:t>
      </w:r>
      <w:r w:rsidR="00EF6720">
        <w:rPr>
          <w:sz w:val="28"/>
          <w:szCs w:val="28"/>
        </w:rPr>
        <w:t>.......................................10</w:t>
      </w:r>
    </w:p>
    <w:p w:rsidR="00856F20" w:rsidRDefault="00856F20" w:rsidP="00856F20">
      <w:pPr>
        <w:pStyle w:val="a3"/>
        <w:numPr>
          <w:ilvl w:val="0"/>
          <w:numId w:val="10"/>
        </w:numPr>
        <w:shd w:val="clear" w:color="auto" w:fill="FFFFFF"/>
        <w:spacing w:before="0" w:beforeAutospacing="0" w:after="0" w:afterAutospacing="0" w:line="360" w:lineRule="auto"/>
        <w:rPr>
          <w:sz w:val="28"/>
          <w:szCs w:val="28"/>
        </w:rPr>
      </w:pPr>
      <w:r>
        <w:rPr>
          <w:sz w:val="28"/>
          <w:szCs w:val="28"/>
        </w:rPr>
        <w:t>Разработка нового товара</w:t>
      </w:r>
      <w:r w:rsidR="00EF6720">
        <w:rPr>
          <w:sz w:val="28"/>
          <w:szCs w:val="28"/>
        </w:rPr>
        <w:t>...........................................................................14</w:t>
      </w:r>
    </w:p>
    <w:p w:rsidR="00856F20" w:rsidRDefault="00856F20" w:rsidP="00856F20">
      <w:pPr>
        <w:pStyle w:val="a3"/>
        <w:numPr>
          <w:ilvl w:val="1"/>
          <w:numId w:val="10"/>
        </w:numPr>
        <w:shd w:val="clear" w:color="auto" w:fill="FFFFFF"/>
        <w:spacing w:before="0" w:beforeAutospacing="0" w:after="0" w:afterAutospacing="0" w:line="360" w:lineRule="auto"/>
        <w:rPr>
          <w:sz w:val="28"/>
          <w:szCs w:val="28"/>
        </w:rPr>
      </w:pPr>
      <w:r>
        <w:rPr>
          <w:sz w:val="28"/>
          <w:szCs w:val="28"/>
        </w:rPr>
        <w:t>Процесс разработки нового товара и его основные этапы</w:t>
      </w:r>
      <w:r w:rsidR="00EF6720">
        <w:rPr>
          <w:sz w:val="28"/>
          <w:szCs w:val="28"/>
        </w:rPr>
        <w:t>................14</w:t>
      </w:r>
    </w:p>
    <w:p w:rsidR="00EF6720" w:rsidRDefault="00EF6720" w:rsidP="00EF6720">
      <w:pPr>
        <w:pStyle w:val="a3"/>
        <w:shd w:val="clear" w:color="auto" w:fill="FFFFFF"/>
        <w:spacing w:before="0" w:beforeAutospacing="0" w:after="0" w:afterAutospacing="0" w:line="360" w:lineRule="auto"/>
        <w:rPr>
          <w:sz w:val="28"/>
          <w:szCs w:val="28"/>
        </w:rPr>
      </w:pPr>
      <w:r>
        <w:rPr>
          <w:sz w:val="28"/>
          <w:szCs w:val="28"/>
        </w:rPr>
        <w:t>Заключение.............................................................................................................19</w:t>
      </w:r>
    </w:p>
    <w:p w:rsidR="00EF6720" w:rsidRDefault="00EF6720" w:rsidP="00EF6720">
      <w:pPr>
        <w:pStyle w:val="a3"/>
        <w:shd w:val="clear" w:color="auto" w:fill="FFFFFF"/>
        <w:spacing w:before="0" w:beforeAutospacing="0" w:after="0" w:afterAutospacing="0" w:line="360" w:lineRule="auto"/>
        <w:rPr>
          <w:sz w:val="28"/>
          <w:szCs w:val="28"/>
        </w:rPr>
      </w:pPr>
      <w:r>
        <w:rPr>
          <w:sz w:val="28"/>
          <w:szCs w:val="28"/>
        </w:rPr>
        <w:t>Список использованных источников............................................................</w:t>
      </w:r>
      <w:bookmarkStart w:id="0" w:name="_GoBack"/>
      <w:bookmarkEnd w:id="0"/>
      <w:r>
        <w:rPr>
          <w:sz w:val="28"/>
          <w:szCs w:val="28"/>
        </w:rPr>
        <w:t>.......20</w:t>
      </w:r>
    </w:p>
    <w:p w:rsidR="00856F20" w:rsidRDefault="00EF6720" w:rsidP="00EF6720">
      <w:pPr>
        <w:pStyle w:val="a3"/>
        <w:shd w:val="clear" w:color="auto" w:fill="FFFFFF"/>
        <w:spacing w:before="0" w:beforeAutospacing="0" w:after="0" w:afterAutospacing="0" w:line="360" w:lineRule="auto"/>
        <w:rPr>
          <w:sz w:val="28"/>
          <w:szCs w:val="28"/>
        </w:rPr>
      </w:pPr>
      <w:r>
        <w:rPr>
          <w:sz w:val="28"/>
          <w:szCs w:val="28"/>
        </w:rPr>
        <w:t>Тест.........................................................................................................................21</w:t>
      </w:r>
    </w:p>
    <w:p w:rsidR="00EF6720" w:rsidRDefault="00EF6720" w:rsidP="00EF6720">
      <w:pPr>
        <w:pStyle w:val="a3"/>
        <w:shd w:val="clear" w:color="auto" w:fill="FFFFFF"/>
        <w:spacing w:before="0" w:beforeAutospacing="0" w:after="0" w:afterAutospacing="0" w:line="360" w:lineRule="auto"/>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856F20" w:rsidRDefault="00856F20" w:rsidP="00B2685E">
      <w:pPr>
        <w:pStyle w:val="a3"/>
        <w:shd w:val="clear" w:color="auto" w:fill="FFFFFF"/>
        <w:spacing w:before="0" w:beforeAutospacing="0" w:after="0" w:afterAutospacing="0" w:line="360" w:lineRule="auto"/>
        <w:jc w:val="center"/>
        <w:rPr>
          <w:sz w:val="28"/>
          <w:szCs w:val="28"/>
        </w:rPr>
      </w:pPr>
    </w:p>
    <w:p w:rsidR="003855B5" w:rsidRPr="00B2685E" w:rsidRDefault="003855B5" w:rsidP="00B2685E">
      <w:pPr>
        <w:pStyle w:val="a3"/>
        <w:shd w:val="clear" w:color="auto" w:fill="FFFFFF"/>
        <w:spacing w:before="0" w:beforeAutospacing="0" w:after="0" w:afterAutospacing="0" w:line="360" w:lineRule="auto"/>
        <w:jc w:val="center"/>
        <w:rPr>
          <w:sz w:val="28"/>
          <w:szCs w:val="28"/>
        </w:rPr>
      </w:pPr>
      <w:r w:rsidRPr="00B2685E">
        <w:rPr>
          <w:sz w:val="28"/>
          <w:szCs w:val="28"/>
        </w:rPr>
        <w:lastRenderedPageBreak/>
        <w:t>Введение</w:t>
      </w:r>
    </w:p>
    <w:p w:rsidR="003855B5" w:rsidRPr="00B2685E" w:rsidRDefault="003855B5" w:rsidP="00B2685E">
      <w:pPr>
        <w:pStyle w:val="a3"/>
        <w:shd w:val="clear" w:color="auto" w:fill="FFFFFF"/>
        <w:spacing w:before="0" w:beforeAutospacing="0" w:after="0" w:afterAutospacing="0" w:line="360" w:lineRule="auto"/>
        <w:ind w:firstLine="709"/>
        <w:jc w:val="both"/>
        <w:rPr>
          <w:color w:val="000000" w:themeColor="text1"/>
          <w:sz w:val="28"/>
          <w:szCs w:val="28"/>
        </w:rPr>
      </w:pPr>
      <w:r w:rsidRPr="00B2685E">
        <w:rPr>
          <w:sz w:val="28"/>
          <w:szCs w:val="28"/>
        </w:rPr>
        <w:t>Маркетинг – это не просто наука, это целая система управления производственно-сбытовой деятельностью предприятий и фирм, основанная на комплексном анализе рынка. Поэтому часто под маркетингом понимают философию управления, хозяйствования в условиях рынка, провозглашающую ориентацию производства на удовлетворение потребностей конкретных потребителей. А значит, маркетинг используется применительно ко всем видам деятельности, направленным на удовлетворение запросов потребителей. В свою очередь, средство, с помощью которого можно удовлетворить определенную потребность, называется товаром.</w:t>
      </w:r>
    </w:p>
    <w:p w:rsidR="003855B5" w:rsidRPr="00B2685E" w:rsidRDefault="003855B5" w:rsidP="00B2685E">
      <w:pPr>
        <w:pStyle w:val="a3"/>
        <w:shd w:val="clear" w:color="auto" w:fill="FFFFFF"/>
        <w:spacing w:before="0" w:beforeAutospacing="0" w:after="0" w:afterAutospacing="0" w:line="360" w:lineRule="auto"/>
        <w:ind w:firstLine="709"/>
        <w:jc w:val="both"/>
        <w:rPr>
          <w:color w:val="000000" w:themeColor="text1"/>
          <w:sz w:val="28"/>
          <w:szCs w:val="28"/>
        </w:rPr>
      </w:pPr>
      <w:r w:rsidRPr="00B2685E">
        <w:rPr>
          <w:color w:val="000000" w:themeColor="text1"/>
          <w:sz w:val="28"/>
          <w:szCs w:val="28"/>
        </w:rPr>
        <w:t xml:space="preserve">Целью данной работы определение понятия термина «товар» и «товарная политика», способов классификации товаров, </w:t>
      </w:r>
      <w:r w:rsidR="00A00705" w:rsidRPr="00B2685E">
        <w:rPr>
          <w:color w:val="000000" w:themeColor="text1"/>
          <w:sz w:val="28"/>
          <w:szCs w:val="28"/>
        </w:rPr>
        <w:t xml:space="preserve">понятие </w:t>
      </w:r>
      <w:r w:rsidRPr="00B2685E">
        <w:rPr>
          <w:color w:val="000000" w:themeColor="text1"/>
          <w:sz w:val="28"/>
          <w:szCs w:val="28"/>
        </w:rPr>
        <w:t>жизненного цикла товара, и способы разработки нового товара</w:t>
      </w:r>
      <w:r w:rsidRPr="00B2685E">
        <w:rPr>
          <w:color w:val="000000" w:themeColor="text1"/>
          <w:spacing w:val="-5"/>
          <w:sz w:val="28"/>
          <w:szCs w:val="28"/>
        </w:rPr>
        <w:t>.</w:t>
      </w:r>
    </w:p>
    <w:p w:rsidR="003855B5" w:rsidRPr="00B2685E" w:rsidRDefault="003855B5" w:rsidP="00B2685E">
      <w:pPr>
        <w:pStyle w:val="a3"/>
        <w:shd w:val="clear" w:color="auto" w:fill="FFFFFF"/>
        <w:spacing w:before="0" w:beforeAutospacing="0" w:after="0" w:afterAutospacing="0" w:line="360" w:lineRule="auto"/>
        <w:ind w:firstLine="709"/>
        <w:jc w:val="both"/>
        <w:rPr>
          <w:color w:val="000000" w:themeColor="text1"/>
          <w:sz w:val="28"/>
          <w:szCs w:val="28"/>
        </w:rPr>
      </w:pPr>
      <w:r w:rsidRPr="00B2685E">
        <w:rPr>
          <w:color w:val="000000" w:themeColor="text1"/>
          <w:sz w:val="28"/>
          <w:szCs w:val="28"/>
        </w:rPr>
        <w:t>Задачами работы являются:</w:t>
      </w:r>
    </w:p>
    <w:p w:rsidR="003855B5" w:rsidRPr="00B2685E" w:rsidRDefault="003855B5" w:rsidP="00B2685E">
      <w:pPr>
        <w:pStyle w:val="a3"/>
        <w:shd w:val="clear" w:color="auto" w:fill="FFFFFF"/>
        <w:spacing w:before="0" w:beforeAutospacing="0" w:after="0" w:afterAutospacing="0" w:line="360" w:lineRule="auto"/>
        <w:ind w:firstLine="709"/>
        <w:jc w:val="both"/>
        <w:rPr>
          <w:color w:val="000000" w:themeColor="text1"/>
          <w:sz w:val="28"/>
          <w:szCs w:val="28"/>
        </w:rPr>
      </w:pPr>
      <w:r w:rsidRPr="00B2685E">
        <w:rPr>
          <w:color w:val="000000" w:themeColor="text1"/>
          <w:sz w:val="28"/>
          <w:szCs w:val="28"/>
        </w:rPr>
        <w:t>- изучить понятие «товар» в системе маркетинга;</w:t>
      </w:r>
    </w:p>
    <w:p w:rsidR="003855B5" w:rsidRPr="00B2685E" w:rsidRDefault="003855B5" w:rsidP="00B2685E">
      <w:pPr>
        <w:pStyle w:val="a3"/>
        <w:shd w:val="clear" w:color="auto" w:fill="FFFFFF"/>
        <w:spacing w:before="0" w:beforeAutospacing="0" w:after="0" w:afterAutospacing="0" w:line="360" w:lineRule="auto"/>
        <w:ind w:firstLine="709"/>
        <w:jc w:val="both"/>
        <w:rPr>
          <w:color w:val="000000" w:themeColor="text1"/>
          <w:sz w:val="28"/>
          <w:szCs w:val="28"/>
        </w:rPr>
      </w:pPr>
      <w:r w:rsidRPr="00B2685E">
        <w:rPr>
          <w:color w:val="000000" w:themeColor="text1"/>
          <w:sz w:val="28"/>
          <w:szCs w:val="28"/>
        </w:rPr>
        <w:t>- рассмотреть виды товара, товарную политику;</w:t>
      </w:r>
    </w:p>
    <w:p w:rsidR="003855B5" w:rsidRPr="00B2685E" w:rsidRDefault="003855B5" w:rsidP="00B2685E">
      <w:pPr>
        <w:pStyle w:val="a3"/>
        <w:shd w:val="clear" w:color="auto" w:fill="FFFFFF"/>
        <w:spacing w:before="0" w:beforeAutospacing="0" w:after="0" w:afterAutospacing="0" w:line="360" w:lineRule="auto"/>
        <w:ind w:firstLine="709"/>
        <w:jc w:val="both"/>
        <w:rPr>
          <w:color w:val="000000" w:themeColor="text1"/>
          <w:sz w:val="28"/>
          <w:szCs w:val="28"/>
        </w:rPr>
      </w:pPr>
      <w:r w:rsidRPr="00B2685E">
        <w:rPr>
          <w:color w:val="000000" w:themeColor="text1"/>
          <w:sz w:val="28"/>
          <w:szCs w:val="28"/>
        </w:rPr>
        <w:t>- изучить анализ жизненного цикла товара.</w:t>
      </w:r>
    </w:p>
    <w:p w:rsidR="003855B5" w:rsidRPr="00B2685E" w:rsidRDefault="003855B5" w:rsidP="00B2685E">
      <w:pPr>
        <w:spacing w:after="0" w:line="360" w:lineRule="auto"/>
        <w:ind w:firstLine="709"/>
        <w:jc w:val="both"/>
        <w:rPr>
          <w:rFonts w:ascii="Times New Roman" w:hAnsi="Times New Roman" w:cs="Times New Roman"/>
          <w:color w:val="000000" w:themeColor="text1"/>
          <w:sz w:val="28"/>
          <w:szCs w:val="28"/>
        </w:rPr>
      </w:pPr>
      <w:r w:rsidRPr="00B2685E">
        <w:rPr>
          <w:rFonts w:ascii="Times New Roman" w:hAnsi="Times New Roman" w:cs="Times New Roman"/>
          <w:color w:val="000000" w:themeColor="text1"/>
          <w:sz w:val="28"/>
          <w:szCs w:val="28"/>
        </w:rPr>
        <w:t xml:space="preserve">Актуальность  темы </w:t>
      </w:r>
      <w:r w:rsidRPr="00B2685E">
        <w:rPr>
          <w:rFonts w:ascii="Times New Roman" w:hAnsi="Times New Roman" w:cs="Times New Roman"/>
          <w:sz w:val="28"/>
          <w:szCs w:val="28"/>
        </w:rPr>
        <w:t>связана с тем, что товар служит эффективным средством воздействия на рынок, главной заботой предприятия и источником получения прибыли. Кроме того, он представляет собой центральный элемент комплекса маркетинга, так как цена, сбытовая и коммуникативная политики основываются на особенностях товара. Товарная политика - это маркетинговая деятельность, связанная с планированием и осуществлением совокупности мероприятий и стратегий по формированию конкурентных преимуществ и созданию таких характеристик товара, которые делают его постоянно ценным для потребителя и тем самым удовлетворяют ту или иную его потребность, обеспечивая соответствующую прибыль фирме.</w:t>
      </w:r>
      <w:r w:rsidRPr="00B2685E">
        <w:rPr>
          <w:rFonts w:ascii="Times New Roman" w:hAnsi="Times New Roman" w:cs="Times New Roman"/>
          <w:color w:val="000000" w:themeColor="text1"/>
          <w:sz w:val="28"/>
          <w:szCs w:val="28"/>
        </w:rPr>
        <w:t xml:space="preserve"> </w:t>
      </w:r>
    </w:p>
    <w:p w:rsidR="003855B5" w:rsidRPr="00B2685E" w:rsidRDefault="003855B5" w:rsidP="00B2685E">
      <w:pPr>
        <w:tabs>
          <w:tab w:val="left" w:pos="6480"/>
        </w:tabs>
        <w:spacing w:after="0" w:line="360" w:lineRule="auto"/>
        <w:ind w:firstLine="709"/>
        <w:jc w:val="both"/>
        <w:rPr>
          <w:rFonts w:ascii="Times New Roman" w:hAnsi="Times New Roman" w:cs="Times New Roman"/>
          <w:color w:val="000000" w:themeColor="text1"/>
          <w:sz w:val="28"/>
          <w:szCs w:val="28"/>
        </w:rPr>
      </w:pPr>
      <w:r w:rsidRPr="00B2685E">
        <w:rPr>
          <w:rFonts w:ascii="Times New Roman" w:hAnsi="Times New Roman" w:cs="Times New Roman"/>
          <w:color w:val="000000" w:themeColor="text1"/>
          <w:sz w:val="28"/>
          <w:szCs w:val="28"/>
        </w:rPr>
        <w:t>Объектом исследования является товар.</w:t>
      </w:r>
      <w:r w:rsidRPr="00B2685E">
        <w:rPr>
          <w:rFonts w:ascii="Times New Roman" w:hAnsi="Times New Roman" w:cs="Times New Roman"/>
          <w:color w:val="000000" w:themeColor="text1"/>
          <w:sz w:val="28"/>
          <w:szCs w:val="28"/>
        </w:rPr>
        <w:tab/>
      </w:r>
    </w:p>
    <w:p w:rsidR="003855B5" w:rsidRPr="00B2685E" w:rsidRDefault="003855B5" w:rsidP="00B2685E">
      <w:pPr>
        <w:tabs>
          <w:tab w:val="left" w:pos="6480"/>
        </w:tabs>
        <w:spacing w:after="0" w:line="360" w:lineRule="auto"/>
        <w:ind w:firstLine="709"/>
        <w:jc w:val="both"/>
        <w:rPr>
          <w:rFonts w:ascii="Times New Roman" w:hAnsi="Times New Roman" w:cs="Times New Roman"/>
          <w:color w:val="000000" w:themeColor="text1"/>
          <w:sz w:val="28"/>
          <w:szCs w:val="28"/>
        </w:rPr>
      </w:pPr>
    </w:p>
    <w:p w:rsidR="003855B5" w:rsidRPr="00B2685E" w:rsidRDefault="003855B5" w:rsidP="00B2685E">
      <w:pPr>
        <w:pStyle w:val="a4"/>
        <w:numPr>
          <w:ilvl w:val="0"/>
          <w:numId w:val="1"/>
        </w:numPr>
        <w:tabs>
          <w:tab w:val="left" w:pos="6480"/>
        </w:tabs>
        <w:spacing w:after="0" w:line="360" w:lineRule="auto"/>
        <w:ind w:left="0"/>
        <w:jc w:val="center"/>
        <w:rPr>
          <w:rFonts w:ascii="Times New Roman" w:hAnsi="Times New Roman" w:cs="Times New Roman"/>
          <w:color w:val="000000" w:themeColor="text1"/>
          <w:sz w:val="28"/>
          <w:szCs w:val="28"/>
        </w:rPr>
      </w:pPr>
      <w:r w:rsidRPr="00B2685E">
        <w:rPr>
          <w:rFonts w:ascii="Times New Roman" w:hAnsi="Times New Roman" w:cs="Times New Roman"/>
          <w:color w:val="000000" w:themeColor="text1"/>
          <w:sz w:val="28"/>
          <w:szCs w:val="28"/>
        </w:rPr>
        <w:lastRenderedPageBreak/>
        <w:t>Товар в системе маркетинга</w:t>
      </w:r>
    </w:p>
    <w:p w:rsidR="003855B5" w:rsidRPr="00B2685E" w:rsidRDefault="003855B5" w:rsidP="00B2685E">
      <w:pPr>
        <w:pStyle w:val="a4"/>
        <w:numPr>
          <w:ilvl w:val="1"/>
          <w:numId w:val="1"/>
        </w:numPr>
        <w:tabs>
          <w:tab w:val="left" w:pos="6480"/>
        </w:tabs>
        <w:spacing w:after="0" w:line="360" w:lineRule="auto"/>
        <w:ind w:left="0"/>
        <w:jc w:val="center"/>
        <w:rPr>
          <w:rFonts w:ascii="Times New Roman" w:hAnsi="Times New Roman" w:cs="Times New Roman"/>
          <w:color w:val="000000" w:themeColor="text1"/>
          <w:sz w:val="28"/>
          <w:szCs w:val="28"/>
        </w:rPr>
      </w:pPr>
      <w:r w:rsidRPr="00B2685E">
        <w:rPr>
          <w:rFonts w:ascii="Times New Roman" w:hAnsi="Times New Roman" w:cs="Times New Roman"/>
          <w:color w:val="000000" w:themeColor="text1"/>
          <w:sz w:val="28"/>
          <w:szCs w:val="28"/>
        </w:rPr>
        <w:t>Понятие термина «товар»</w:t>
      </w:r>
    </w:p>
    <w:p w:rsidR="00561C24" w:rsidRPr="00B2685E" w:rsidRDefault="00561C24" w:rsidP="00B2685E">
      <w:pPr>
        <w:tabs>
          <w:tab w:val="left" w:pos="6480"/>
        </w:tabs>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Товар в маркетинге является основой всей деятельности организации. Если товар не способен удовлетворять потребности покупателя, то никакие усилия, никакие дополнительные затраты не смогут улучшить позиции товаропроизводителя на рынке. Именно поэтому в маркетинге так много внимания уделяется изучению товара и его важнейших характеристик.</w:t>
      </w:r>
    </w:p>
    <w:p w:rsidR="00561C24" w:rsidRPr="00B2685E" w:rsidRDefault="00561C24" w:rsidP="00B2685E">
      <w:pPr>
        <w:tabs>
          <w:tab w:val="left" w:pos="6480"/>
        </w:tabs>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bCs/>
          <w:spacing w:val="-4"/>
          <w:sz w:val="28"/>
          <w:szCs w:val="28"/>
        </w:rPr>
        <w:t>Товар</w:t>
      </w:r>
      <w:r w:rsidRPr="00B2685E">
        <w:rPr>
          <w:rFonts w:ascii="Times New Roman" w:hAnsi="Times New Roman" w:cs="Times New Roman"/>
          <w:spacing w:val="-4"/>
          <w:sz w:val="28"/>
          <w:szCs w:val="28"/>
        </w:rPr>
        <w:t xml:space="preserve"> – </w:t>
      </w:r>
      <w:r w:rsidRPr="00B2685E">
        <w:rPr>
          <w:rFonts w:ascii="Times New Roman" w:hAnsi="Times New Roman" w:cs="Times New Roman"/>
          <w:sz w:val="28"/>
          <w:szCs w:val="28"/>
        </w:rPr>
        <w:t>все то, что может быть предложено на рынке для приобретения, использования или потребления с целью удовлетворения определенных потребностей (физические предметы, услуги, предприятия, виды деятельности, идеи и др.).</w:t>
      </w:r>
    </w:p>
    <w:p w:rsidR="00561C24" w:rsidRPr="00B2685E" w:rsidRDefault="00561C24" w:rsidP="00B2685E">
      <w:pPr>
        <w:shd w:val="clear" w:color="auto" w:fill="FFFFFF"/>
        <w:tabs>
          <w:tab w:val="left" w:pos="10080"/>
        </w:tabs>
        <w:autoSpaceDE w:val="0"/>
        <w:autoSpaceDN w:val="0"/>
        <w:adjustRightInd w:val="0"/>
        <w:spacing w:after="0" w:line="360" w:lineRule="auto"/>
        <w:ind w:right="300" w:firstLine="709"/>
        <w:jc w:val="both"/>
        <w:rPr>
          <w:rFonts w:ascii="Times New Roman" w:hAnsi="Times New Roman" w:cs="Times New Roman"/>
          <w:sz w:val="28"/>
          <w:szCs w:val="28"/>
        </w:rPr>
      </w:pPr>
      <w:r w:rsidRPr="00B2685E">
        <w:rPr>
          <w:rFonts w:ascii="Times New Roman" w:hAnsi="Times New Roman" w:cs="Times New Roman"/>
          <w:sz w:val="28"/>
          <w:szCs w:val="28"/>
        </w:rPr>
        <w:t>Следует дать и определение товарной еди</w:t>
      </w:r>
      <w:r w:rsidRPr="00B2685E">
        <w:rPr>
          <w:rFonts w:ascii="Times New Roman" w:hAnsi="Times New Roman" w:cs="Times New Roman"/>
          <w:sz w:val="28"/>
          <w:szCs w:val="28"/>
        </w:rPr>
        <w:softHyphen/>
        <w:t>ницы:</w:t>
      </w:r>
    </w:p>
    <w:p w:rsidR="00561C24" w:rsidRPr="00B2685E" w:rsidRDefault="00561C24" w:rsidP="00B2685E">
      <w:pPr>
        <w:tabs>
          <w:tab w:val="left" w:pos="6480"/>
        </w:tabs>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bCs/>
          <w:sz w:val="28"/>
          <w:szCs w:val="28"/>
        </w:rPr>
        <w:t xml:space="preserve">Товарная </w:t>
      </w:r>
      <w:proofErr w:type="gramStart"/>
      <w:r w:rsidRPr="00B2685E">
        <w:rPr>
          <w:rFonts w:ascii="Times New Roman" w:hAnsi="Times New Roman" w:cs="Times New Roman"/>
          <w:sz w:val="28"/>
          <w:szCs w:val="28"/>
        </w:rPr>
        <w:t>единица</w:t>
      </w:r>
      <w:proofErr w:type="gramEnd"/>
      <w:r w:rsidRPr="00B2685E">
        <w:rPr>
          <w:rFonts w:ascii="Times New Roman" w:hAnsi="Times New Roman" w:cs="Times New Roman"/>
          <w:sz w:val="28"/>
          <w:szCs w:val="28"/>
        </w:rPr>
        <w:t xml:space="preserve"> </w:t>
      </w:r>
      <w:r w:rsidRPr="00B2685E">
        <w:rPr>
          <w:rFonts w:ascii="Times New Roman" w:hAnsi="Times New Roman" w:cs="Times New Roman"/>
          <w:sz w:val="28"/>
          <w:szCs w:val="28"/>
        </w:rPr>
        <w:sym w:font="Symbol" w:char="00BE"/>
      </w:r>
      <w:r w:rsidRPr="00B2685E">
        <w:rPr>
          <w:rFonts w:ascii="Times New Roman" w:hAnsi="Times New Roman" w:cs="Times New Roman"/>
          <w:sz w:val="28"/>
          <w:szCs w:val="28"/>
        </w:rPr>
        <w:t xml:space="preserve"> обособленная целостность, характеризуемая показателями величины, цены, внешнего вида и прочими атрибутами. Например, зубная паста </w:t>
      </w:r>
      <w:r w:rsidRPr="00B2685E">
        <w:rPr>
          <w:rFonts w:ascii="Times New Roman" w:hAnsi="Times New Roman" w:cs="Times New Roman"/>
          <w:sz w:val="28"/>
          <w:szCs w:val="28"/>
        </w:rPr>
        <w:sym w:font="Symbol" w:char="00BE"/>
      </w:r>
      <w:r w:rsidRPr="00B2685E">
        <w:rPr>
          <w:rFonts w:ascii="Times New Roman" w:hAnsi="Times New Roman" w:cs="Times New Roman"/>
          <w:sz w:val="28"/>
          <w:szCs w:val="28"/>
        </w:rPr>
        <w:t xml:space="preserve"> товар, а тюбик пасты «</w:t>
      </w:r>
      <w:proofErr w:type="spellStart"/>
      <w:r w:rsidRPr="00B2685E">
        <w:rPr>
          <w:rFonts w:ascii="Times New Roman" w:hAnsi="Times New Roman" w:cs="Times New Roman"/>
          <w:sz w:val="28"/>
          <w:szCs w:val="28"/>
        </w:rPr>
        <w:t>Уинтер-фреш</w:t>
      </w:r>
      <w:proofErr w:type="spellEnd"/>
      <w:r w:rsidRPr="00B2685E">
        <w:rPr>
          <w:rFonts w:ascii="Times New Roman" w:hAnsi="Times New Roman" w:cs="Times New Roman"/>
          <w:sz w:val="28"/>
          <w:szCs w:val="28"/>
        </w:rPr>
        <w:t xml:space="preserve"> </w:t>
      </w:r>
      <w:proofErr w:type="spellStart"/>
      <w:r w:rsidRPr="00B2685E">
        <w:rPr>
          <w:rFonts w:ascii="Times New Roman" w:hAnsi="Times New Roman" w:cs="Times New Roman"/>
          <w:sz w:val="28"/>
          <w:szCs w:val="28"/>
        </w:rPr>
        <w:t>джель</w:t>
      </w:r>
      <w:proofErr w:type="spellEnd"/>
      <w:r w:rsidRPr="00B2685E">
        <w:rPr>
          <w:rFonts w:ascii="Times New Roman" w:hAnsi="Times New Roman" w:cs="Times New Roman"/>
          <w:sz w:val="28"/>
          <w:szCs w:val="28"/>
        </w:rPr>
        <w:t xml:space="preserve">» фирмы «Колгейт» стоимостью 40 рублей </w:t>
      </w:r>
      <w:r w:rsidRPr="00B2685E">
        <w:rPr>
          <w:rFonts w:ascii="Times New Roman" w:hAnsi="Times New Roman" w:cs="Times New Roman"/>
          <w:sz w:val="28"/>
          <w:szCs w:val="28"/>
        </w:rPr>
        <w:sym w:font="Symbol" w:char="00BE"/>
      </w:r>
      <w:r w:rsidRPr="00B2685E">
        <w:rPr>
          <w:rFonts w:ascii="Times New Roman" w:hAnsi="Times New Roman" w:cs="Times New Roman"/>
          <w:sz w:val="28"/>
          <w:szCs w:val="28"/>
        </w:rPr>
        <w:t xml:space="preserve"> товарная единица.</w:t>
      </w:r>
    </w:p>
    <w:p w:rsidR="00561C24" w:rsidRPr="00B2685E" w:rsidRDefault="00561C24" w:rsidP="00B2685E">
      <w:pPr>
        <w:pStyle w:val="a5"/>
        <w:spacing w:line="360" w:lineRule="auto"/>
        <w:rPr>
          <w:color w:val="auto"/>
          <w:lang w:eastAsia="en-US"/>
        </w:rPr>
      </w:pPr>
      <w:r w:rsidRPr="00B2685E">
        <w:rPr>
          <w:color w:val="auto"/>
          <w:lang w:eastAsia="en-US"/>
        </w:rPr>
        <w:t>В маркетинге используется трехуровневая структура товара.</w:t>
      </w:r>
    </w:p>
    <w:p w:rsidR="00561C24" w:rsidRPr="00B2685E" w:rsidRDefault="00561C24" w:rsidP="00B2685E">
      <w:pPr>
        <w:pStyle w:val="a5"/>
        <w:spacing w:line="360" w:lineRule="auto"/>
        <w:rPr>
          <w:color w:val="auto"/>
          <w:lang w:val="ru-RU" w:eastAsia="en-US"/>
        </w:rPr>
      </w:pPr>
      <w:r w:rsidRPr="00B2685E">
        <w:rPr>
          <w:color w:val="auto"/>
          <w:lang w:eastAsia="en-US"/>
        </w:rPr>
        <w:t>Первый уровень товара предполагает удовлетворение нужды. На данном уровне товара не существует. Есть только идея удовлетворения какой-либо потребности. Второй уровень – товар в реальном исполнении, т.е. товар существует как физический объект и обладает определенными характеристиками (качество, упаковка, оформление, свойства, марка). На третьем уровне могут быть предусмотрены различного рода дополнительные услуги (доставка, установка, обслуживание, гарантии, кредит).</w:t>
      </w:r>
    </w:p>
    <w:p w:rsidR="00561C24" w:rsidRPr="00B2685E" w:rsidRDefault="00561C24" w:rsidP="00B2685E">
      <w:pPr>
        <w:pStyle w:val="a5"/>
        <w:spacing w:line="360" w:lineRule="auto"/>
        <w:rPr>
          <w:color w:val="auto"/>
          <w:lang w:eastAsia="en-US"/>
        </w:rPr>
      </w:pPr>
      <w:r w:rsidRPr="00B2685E">
        <w:rPr>
          <w:color w:val="auto"/>
          <w:lang w:eastAsia="en-US"/>
        </w:rPr>
        <w:t>Товар выполняет несколько функций.</w:t>
      </w:r>
    </w:p>
    <w:p w:rsidR="00561C24" w:rsidRPr="00B2685E" w:rsidRDefault="00561C24" w:rsidP="00B2685E">
      <w:pPr>
        <w:pStyle w:val="a5"/>
        <w:spacing w:line="360" w:lineRule="auto"/>
        <w:rPr>
          <w:color w:val="auto"/>
          <w:lang w:eastAsia="en-US"/>
        </w:rPr>
      </w:pPr>
      <w:r w:rsidRPr="00B2685E">
        <w:rPr>
          <w:color w:val="auto"/>
          <w:lang w:eastAsia="en-US"/>
        </w:rPr>
        <w:t>1. Потребительская функция (например, очки служат для коррекции зрения).</w:t>
      </w:r>
    </w:p>
    <w:p w:rsidR="00561C24" w:rsidRPr="00B2685E" w:rsidRDefault="00561C24" w:rsidP="00B2685E">
      <w:pPr>
        <w:pStyle w:val="a5"/>
        <w:spacing w:line="360" w:lineRule="auto"/>
        <w:rPr>
          <w:color w:val="auto"/>
          <w:lang w:eastAsia="en-US"/>
        </w:rPr>
      </w:pPr>
      <w:r w:rsidRPr="00B2685E">
        <w:rPr>
          <w:color w:val="auto"/>
          <w:lang w:eastAsia="en-US"/>
        </w:rPr>
        <w:t xml:space="preserve">2. Символическая функция (товар – это символ, через который мы общаемся с другими людьми. Так, имидж бизнесмена – костюм, галстук, мобильный телефон; клоуна в цирке – красный нос и большие ботинки; </w:t>
      </w:r>
      <w:r w:rsidRPr="00B2685E">
        <w:rPr>
          <w:color w:val="auto"/>
          <w:lang w:eastAsia="en-US"/>
        </w:rPr>
        <w:lastRenderedPageBreak/>
        <w:t>предприятия, которые выпускают компьютеры – символ передовых технологий).</w:t>
      </w:r>
    </w:p>
    <w:p w:rsidR="00561C24" w:rsidRDefault="00561C24" w:rsidP="00B2685E">
      <w:pPr>
        <w:pStyle w:val="a5"/>
        <w:spacing w:line="360" w:lineRule="auto"/>
        <w:rPr>
          <w:color w:val="auto"/>
          <w:lang w:val="ru-RU" w:eastAsia="en-US"/>
        </w:rPr>
      </w:pPr>
      <w:r w:rsidRPr="00B2685E">
        <w:rPr>
          <w:color w:val="auto"/>
          <w:lang w:eastAsia="en-US"/>
        </w:rPr>
        <w:t>3. Эмоциональная (аффективная). При покупке товара включаются наши чувства: зрение, слух, осязание, обоняние, вкус.</w:t>
      </w:r>
    </w:p>
    <w:p w:rsidR="00B2685E" w:rsidRPr="00B2685E" w:rsidRDefault="00B2685E" w:rsidP="00B2685E">
      <w:pPr>
        <w:pStyle w:val="a5"/>
        <w:spacing w:line="360" w:lineRule="auto"/>
        <w:rPr>
          <w:color w:val="auto"/>
          <w:lang w:val="ru-RU" w:eastAsia="en-US"/>
        </w:rPr>
      </w:pPr>
    </w:p>
    <w:p w:rsidR="00561C24" w:rsidRPr="00B2685E" w:rsidRDefault="00561C24" w:rsidP="00B2685E">
      <w:pPr>
        <w:pStyle w:val="a5"/>
        <w:numPr>
          <w:ilvl w:val="1"/>
          <w:numId w:val="1"/>
        </w:numPr>
        <w:spacing w:line="360" w:lineRule="auto"/>
        <w:ind w:left="0" w:firstLine="0"/>
        <w:jc w:val="center"/>
        <w:rPr>
          <w:color w:val="auto"/>
          <w:lang w:val="ru-RU" w:eastAsia="en-US"/>
        </w:rPr>
      </w:pPr>
      <w:r w:rsidRPr="00B2685E">
        <w:rPr>
          <w:color w:val="auto"/>
          <w:lang w:val="ru-RU" w:eastAsia="en-US"/>
        </w:rPr>
        <w:t>Классификация товаров</w:t>
      </w:r>
    </w:p>
    <w:p w:rsidR="00561C24" w:rsidRPr="00B2685E" w:rsidRDefault="00D76B08" w:rsidP="00B2685E">
      <w:pPr>
        <w:pStyle w:val="a5"/>
        <w:spacing w:line="360" w:lineRule="auto"/>
        <w:rPr>
          <w:lang w:val="ru-RU"/>
        </w:rPr>
      </w:pPr>
      <w:r w:rsidRPr="00B2685E">
        <w:t>В маркетинге в понятие товара включается не только вещь, но и все то, что оказывает влияние на удовлетворение потребностей (например, упаковка, сопроводительная документация, послепродажное обслуживание и др.). поскольку существует множество разновидностей товара, необходимо знать их отличительные признаки, так как именно они влияют на особенности маркетинговой деятельности.</w:t>
      </w:r>
    </w:p>
    <w:p w:rsidR="00D76B08" w:rsidRPr="00B2685E" w:rsidRDefault="00D76B08" w:rsidP="00B2685E">
      <w:pPr>
        <w:spacing w:after="0" w:line="360" w:lineRule="auto"/>
        <w:ind w:right="354" w:firstLine="709"/>
        <w:jc w:val="both"/>
        <w:rPr>
          <w:rFonts w:ascii="Times New Roman" w:hAnsi="Times New Roman" w:cs="Times New Roman"/>
          <w:sz w:val="28"/>
          <w:szCs w:val="28"/>
        </w:rPr>
      </w:pPr>
      <w:r w:rsidRPr="00B2685E">
        <w:rPr>
          <w:rFonts w:ascii="Times New Roman" w:hAnsi="Times New Roman" w:cs="Times New Roman"/>
          <w:sz w:val="28"/>
          <w:szCs w:val="28"/>
        </w:rPr>
        <w:t>По характеру удовлетворения потребностей товары разделяют на две большие группы:</w:t>
      </w:r>
    </w:p>
    <w:p w:rsidR="00D76B08" w:rsidRPr="00B2685E" w:rsidRDefault="00D76B08" w:rsidP="00B2685E">
      <w:pPr>
        <w:numPr>
          <w:ilvl w:val="0"/>
          <w:numId w:val="2"/>
        </w:numPr>
        <w:spacing w:after="0" w:line="360" w:lineRule="auto"/>
        <w:ind w:left="0" w:right="354" w:firstLine="709"/>
        <w:jc w:val="both"/>
        <w:rPr>
          <w:rFonts w:ascii="Times New Roman" w:hAnsi="Times New Roman" w:cs="Times New Roman"/>
          <w:sz w:val="28"/>
          <w:szCs w:val="28"/>
        </w:rPr>
      </w:pPr>
      <w:r w:rsidRPr="00B2685E">
        <w:rPr>
          <w:rFonts w:ascii="Times New Roman" w:hAnsi="Times New Roman" w:cs="Times New Roman"/>
          <w:sz w:val="28"/>
          <w:szCs w:val="28"/>
        </w:rPr>
        <w:t>потребительские товары, т.е. товары и услуги, предназначенные для конечного потребителя. Эти товары используются для особого, семейного или домашнего потребления (например, бытовая техника, косметика, обувь, одежда и др.);</w:t>
      </w:r>
    </w:p>
    <w:p w:rsidR="00D76B08" w:rsidRPr="00B2685E" w:rsidRDefault="00D76B08" w:rsidP="00B2685E">
      <w:pPr>
        <w:numPr>
          <w:ilvl w:val="0"/>
          <w:numId w:val="2"/>
        </w:numPr>
        <w:spacing w:after="0" w:line="360" w:lineRule="auto"/>
        <w:ind w:left="0" w:right="354" w:firstLine="709"/>
        <w:jc w:val="both"/>
        <w:rPr>
          <w:rFonts w:ascii="Times New Roman" w:hAnsi="Times New Roman" w:cs="Times New Roman"/>
          <w:sz w:val="28"/>
          <w:szCs w:val="28"/>
        </w:rPr>
      </w:pPr>
      <w:r w:rsidRPr="00B2685E">
        <w:rPr>
          <w:rFonts w:ascii="Times New Roman" w:hAnsi="Times New Roman" w:cs="Times New Roman"/>
          <w:sz w:val="28"/>
          <w:szCs w:val="28"/>
        </w:rPr>
        <w:t>товары производственного назначения, т.е. товары, которые предназначаются для потребления в процессе производства других товаров и услуг, для хозяйственной деятельности или для перепродажи другим потребителям. Эти товары приобретаются промышленными предприятиями, организациями оптовой или индивидуальной торговли, торговыми и другими организациями.</w:t>
      </w:r>
    </w:p>
    <w:p w:rsidR="00D76B08" w:rsidRPr="00B2685E" w:rsidRDefault="00D76B08" w:rsidP="00B2685E">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eastAsia="ru-RU"/>
        </w:rPr>
      </w:pPr>
      <w:r w:rsidRPr="00B2685E">
        <w:rPr>
          <w:rFonts w:ascii="Times New Roman" w:hAnsi="Times New Roman" w:cs="Times New Roman"/>
          <w:sz w:val="28"/>
          <w:szCs w:val="28"/>
          <w:lang w:eastAsia="ru-RU"/>
        </w:rPr>
        <w:t>Основной критерий классификации потребительских товаров  - покупательские привычки потребителей. Обычно выделяются следующие группы:</w:t>
      </w:r>
    </w:p>
    <w:p w:rsidR="00D76B08" w:rsidRPr="00B2685E" w:rsidRDefault="00D76B08" w:rsidP="00B2685E">
      <w:pPr>
        <w:numPr>
          <w:ilvl w:val="0"/>
          <w:numId w:val="4"/>
        </w:numPr>
        <w:shd w:val="clear" w:color="auto" w:fill="FFFFFF"/>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B2685E">
        <w:rPr>
          <w:rFonts w:ascii="Times New Roman" w:hAnsi="Times New Roman" w:cs="Times New Roman"/>
          <w:sz w:val="28"/>
          <w:szCs w:val="28"/>
          <w:lang w:eastAsia="ru-RU"/>
        </w:rPr>
        <w:t>товары повседневного спроса – товары, которые потребитель обычно покупает часто, без раздумий и с минимальными усилиями на их сравнение между собой. Товары повседневного спроса</w:t>
      </w:r>
      <w:r w:rsidRPr="00B2685E">
        <w:rPr>
          <w:rFonts w:ascii="Times New Roman" w:hAnsi="Times New Roman" w:cs="Times New Roman"/>
          <w:color w:val="000000"/>
          <w:sz w:val="28"/>
          <w:szCs w:val="28"/>
        </w:rPr>
        <w:t xml:space="preserve"> можно дополнительно </w:t>
      </w:r>
      <w:r w:rsidRPr="00B2685E">
        <w:rPr>
          <w:rFonts w:ascii="Times New Roman" w:hAnsi="Times New Roman" w:cs="Times New Roman"/>
          <w:color w:val="000000"/>
          <w:sz w:val="28"/>
          <w:szCs w:val="28"/>
        </w:rPr>
        <w:lastRenderedPageBreak/>
        <w:t>подразделить на основные товары постоянного спроса, товары импульсной покупки и товары для экстренных случаев;</w:t>
      </w:r>
    </w:p>
    <w:p w:rsidR="00D76B08" w:rsidRPr="00B2685E" w:rsidRDefault="00D76B08" w:rsidP="00B2685E">
      <w:pPr>
        <w:numPr>
          <w:ilvl w:val="0"/>
          <w:numId w:val="4"/>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rPr>
      </w:pPr>
      <w:r w:rsidRPr="00B2685E">
        <w:rPr>
          <w:rFonts w:ascii="Times New Roman" w:hAnsi="Times New Roman" w:cs="Times New Roman"/>
          <w:sz w:val="28"/>
          <w:szCs w:val="28"/>
          <w:lang w:eastAsia="ru-RU"/>
        </w:rPr>
        <w:t>товары предварительного выбора – это товары, которые потребитель перед покупкой, как правило, сравнивает между собой по показателям пригодности, качества, цены и</w:t>
      </w:r>
      <w:r w:rsidRPr="00B2685E">
        <w:rPr>
          <w:rFonts w:ascii="Times New Roman" w:hAnsi="Times New Roman" w:cs="Times New Roman"/>
          <w:sz w:val="28"/>
          <w:szCs w:val="28"/>
        </w:rPr>
        <w:t xml:space="preserve"> внешнего оформления. Примерами могут служить мебель, одежда, автомобили. Товары предварительного выбора можно дополнительно подразделить на схожие и несхожие; </w:t>
      </w:r>
    </w:p>
    <w:p w:rsidR="00D76B08" w:rsidRPr="00B2685E" w:rsidRDefault="00D76B08" w:rsidP="00B2685E">
      <w:pPr>
        <w:numPr>
          <w:ilvl w:val="0"/>
          <w:numId w:val="4"/>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eastAsia="ru-RU"/>
        </w:rPr>
      </w:pPr>
      <w:r w:rsidRPr="00B2685E">
        <w:rPr>
          <w:rFonts w:ascii="Times New Roman" w:hAnsi="Times New Roman" w:cs="Times New Roman"/>
          <w:sz w:val="28"/>
          <w:szCs w:val="28"/>
          <w:lang w:eastAsia="ru-RU"/>
        </w:rPr>
        <w:t>товары пассивного спроса – товары, о которых потребитель не знает или знает, но обычно не думает об их покупке, например страхование.</w:t>
      </w:r>
    </w:p>
    <w:p w:rsidR="00D76B08" w:rsidRPr="00B2685E" w:rsidRDefault="00D76B08" w:rsidP="00B2685E">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eastAsia="ru-RU"/>
        </w:rPr>
      </w:pPr>
      <w:r w:rsidRPr="00B2685E">
        <w:rPr>
          <w:rFonts w:ascii="Times New Roman" w:hAnsi="Times New Roman" w:cs="Times New Roman"/>
          <w:sz w:val="28"/>
          <w:szCs w:val="28"/>
          <w:lang w:eastAsia="ru-RU"/>
        </w:rPr>
        <w:t xml:space="preserve">По степени совместимости в процессе потребления товары можно классифицировать: </w:t>
      </w:r>
    </w:p>
    <w:p w:rsidR="00D76B08" w:rsidRPr="00B2685E" w:rsidRDefault="00D76B08" w:rsidP="00B2685E">
      <w:pPr>
        <w:numPr>
          <w:ilvl w:val="0"/>
          <w:numId w:val="4"/>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eastAsia="ru-RU"/>
        </w:rPr>
      </w:pPr>
      <w:r w:rsidRPr="00B2685E">
        <w:rPr>
          <w:rFonts w:ascii="Times New Roman" w:hAnsi="Times New Roman" w:cs="Times New Roman"/>
          <w:sz w:val="28"/>
          <w:szCs w:val="28"/>
          <w:lang w:eastAsia="ru-RU"/>
        </w:rPr>
        <w:t xml:space="preserve">взаимозаменяемые товары (субституты), </w:t>
      </w:r>
      <w:proofErr w:type="gramStart"/>
      <w:r w:rsidRPr="00B2685E">
        <w:rPr>
          <w:rFonts w:ascii="Times New Roman" w:hAnsi="Times New Roman" w:cs="Times New Roman"/>
          <w:sz w:val="28"/>
          <w:szCs w:val="28"/>
          <w:lang w:eastAsia="ru-RU"/>
        </w:rPr>
        <w:t>например</w:t>
      </w:r>
      <w:proofErr w:type="gramEnd"/>
      <w:r w:rsidRPr="00B2685E">
        <w:rPr>
          <w:rFonts w:ascii="Times New Roman" w:hAnsi="Times New Roman" w:cs="Times New Roman"/>
          <w:sz w:val="28"/>
          <w:szCs w:val="28"/>
          <w:lang w:eastAsia="ru-RU"/>
        </w:rPr>
        <w:t xml:space="preserve"> чай и кофе;</w:t>
      </w:r>
    </w:p>
    <w:p w:rsidR="00D76B08" w:rsidRPr="00B2685E" w:rsidRDefault="00D76B08" w:rsidP="00B2685E">
      <w:pPr>
        <w:numPr>
          <w:ilvl w:val="0"/>
          <w:numId w:val="4"/>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eastAsia="ru-RU"/>
        </w:rPr>
      </w:pPr>
      <w:r w:rsidRPr="00B2685E">
        <w:rPr>
          <w:rFonts w:ascii="Times New Roman" w:hAnsi="Times New Roman" w:cs="Times New Roman"/>
          <w:sz w:val="28"/>
          <w:szCs w:val="28"/>
          <w:lang w:eastAsia="ru-RU"/>
        </w:rPr>
        <w:t>взаимодополняющие товары (</w:t>
      </w:r>
      <w:proofErr w:type="spellStart"/>
      <w:r w:rsidRPr="00B2685E">
        <w:rPr>
          <w:rFonts w:ascii="Times New Roman" w:hAnsi="Times New Roman" w:cs="Times New Roman"/>
          <w:sz w:val="28"/>
          <w:szCs w:val="28"/>
          <w:lang w:eastAsia="ru-RU"/>
        </w:rPr>
        <w:t>комплиментарные</w:t>
      </w:r>
      <w:proofErr w:type="spellEnd"/>
      <w:r w:rsidRPr="00B2685E">
        <w:rPr>
          <w:rFonts w:ascii="Times New Roman" w:hAnsi="Times New Roman" w:cs="Times New Roman"/>
          <w:sz w:val="28"/>
          <w:szCs w:val="28"/>
          <w:lang w:eastAsia="ru-RU"/>
        </w:rPr>
        <w:t>), например, автомобиль и бензин.</w:t>
      </w:r>
    </w:p>
    <w:p w:rsidR="00D76B08" w:rsidRPr="00B2685E" w:rsidRDefault="00D76B08" w:rsidP="00B2685E">
      <w:pPr>
        <w:pStyle w:val="a7"/>
        <w:tabs>
          <w:tab w:val="left" w:pos="360"/>
          <w:tab w:val="left" w:pos="1080"/>
        </w:tabs>
        <w:spacing w:line="360" w:lineRule="auto"/>
        <w:ind w:firstLine="709"/>
        <w:rPr>
          <w:sz w:val="28"/>
          <w:szCs w:val="28"/>
        </w:rPr>
      </w:pPr>
      <w:r w:rsidRPr="00B2685E">
        <w:rPr>
          <w:sz w:val="28"/>
          <w:szCs w:val="28"/>
        </w:rPr>
        <w:t xml:space="preserve">В зависимости от продолжительности использования и материальности товары подразделяются на три группы: </w:t>
      </w:r>
    </w:p>
    <w:p w:rsidR="00D76B08" w:rsidRPr="00B2685E" w:rsidRDefault="00D76B08" w:rsidP="00B2685E">
      <w:pPr>
        <w:numPr>
          <w:ilvl w:val="0"/>
          <w:numId w:val="3"/>
        </w:numPr>
        <w:tabs>
          <w:tab w:val="clear" w:pos="360"/>
        </w:tabs>
        <w:spacing w:after="0" w:line="360" w:lineRule="auto"/>
        <w:ind w:left="0" w:right="354" w:firstLine="709"/>
        <w:jc w:val="both"/>
        <w:rPr>
          <w:rFonts w:ascii="Times New Roman" w:hAnsi="Times New Roman" w:cs="Times New Roman"/>
          <w:sz w:val="28"/>
          <w:szCs w:val="28"/>
        </w:rPr>
      </w:pPr>
      <w:r w:rsidRPr="00B2685E">
        <w:rPr>
          <w:rFonts w:ascii="Times New Roman" w:hAnsi="Times New Roman" w:cs="Times New Roman"/>
          <w:sz w:val="28"/>
          <w:szCs w:val="28"/>
        </w:rPr>
        <w:t>товары долгосрочного использования (бытовая техника, мебель, посуда);</w:t>
      </w:r>
    </w:p>
    <w:p w:rsidR="00D76B08" w:rsidRPr="00B2685E" w:rsidRDefault="00D76B08" w:rsidP="00B2685E">
      <w:pPr>
        <w:numPr>
          <w:ilvl w:val="0"/>
          <w:numId w:val="3"/>
        </w:numPr>
        <w:tabs>
          <w:tab w:val="clear" w:pos="360"/>
        </w:tabs>
        <w:spacing w:after="0" w:line="360" w:lineRule="auto"/>
        <w:ind w:left="0" w:right="354" w:firstLine="709"/>
        <w:jc w:val="both"/>
        <w:rPr>
          <w:rFonts w:ascii="Times New Roman" w:hAnsi="Times New Roman" w:cs="Times New Roman"/>
          <w:sz w:val="28"/>
          <w:szCs w:val="28"/>
        </w:rPr>
      </w:pPr>
      <w:r w:rsidRPr="00B2685E">
        <w:rPr>
          <w:rFonts w:ascii="Times New Roman" w:hAnsi="Times New Roman" w:cs="Times New Roman"/>
          <w:sz w:val="28"/>
          <w:szCs w:val="28"/>
        </w:rPr>
        <w:t>товары краткосрочного использования (продукты питания, канцелярские принадлежность);</w:t>
      </w:r>
    </w:p>
    <w:p w:rsidR="00D76B08" w:rsidRPr="00B2685E" w:rsidRDefault="00D76B08" w:rsidP="00B2685E">
      <w:pPr>
        <w:numPr>
          <w:ilvl w:val="0"/>
          <w:numId w:val="3"/>
        </w:numPr>
        <w:tabs>
          <w:tab w:val="clear" w:pos="360"/>
        </w:tabs>
        <w:spacing w:after="0" w:line="360" w:lineRule="auto"/>
        <w:ind w:left="0" w:right="354" w:firstLine="709"/>
        <w:jc w:val="both"/>
        <w:rPr>
          <w:rFonts w:ascii="Times New Roman" w:hAnsi="Times New Roman" w:cs="Times New Roman"/>
          <w:sz w:val="28"/>
          <w:szCs w:val="28"/>
        </w:rPr>
      </w:pPr>
      <w:r w:rsidRPr="00B2685E">
        <w:rPr>
          <w:rFonts w:ascii="Times New Roman" w:hAnsi="Times New Roman" w:cs="Times New Roman"/>
          <w:sz w:val="28"/>
          <w:szCs w:val="28"/>
        </w:rPr>
        <w:t>услуги (строительные, косметические, медицинские, консалтинговые).</w:t>
      </w:r>
    </w:p>
    <w:p w:rsidR="00D76B08" w:rsidRPr="00B2685E" w:rsidRDefault="00D76B08" w:rsidP="00B2685E">
      <w:pPr>
        <w:spacing w:after="0" w:line="360" w:lineRule="auto"/>
        <w:ind w:right="354"/>
        <w:jc w:val="both"/>
        <w:rPr>
          <w:rFonts w:ascii="Times New Roman" w:hAnsi="Times New Roman" w:cs="Times New Roman"/>
          <w:sz w:val="28"/>
          <w:szCs w:val="28"/>
        </w:rPr>
      </w:pPr>
    </w:p>
    <w:p w:rsidR="00A00705" w:rsidRPr="00B2685E" w:rsidRDefault="00A00705" w:rsidP="00B2685E">
      <w:pPr>
        <w:pStyle w:val="a4"/>
        <w:numPr>
          <w:ilvl w:val="1"/>
          <w:numId w:val="1"/>
        </w:numPr>
        <w:shd w:val="clear" w:color="auto" w:fill="FFFFFF"/>
        <w:tabs>
          <w:tab w:val="left" w:pos="360"/>
        </w:tabs>
        <w:autoSpaceDE w:val="0"/>
        <w:autoSpaceDN w:val="0"/>
        <w:adjustRightInd w:val="0"/>
        <w:spacing w:after="0" w:line="360" w:lineRule="auto"/>
        <w:ind w:left="0" w:right="354" w:hanging="284"/>
        <w:jc w:val="center"/>
        <w:rPr>
          <w:rFonts w:ascii="Times New Roman" w:hAnsi="Times New Roman" w:cs="Times New Roman"/>
          <w:sz w:val="28"/>
          <w:szCs w:val="28"/>
        </w:rPr>
      </w:pPr>
      <w:r w:rsidRPr="00B2685E">
        <w:rPr>
          <w:rFonts w:ascii="Times New Roman" w:hAnsi="Times New Roman" w:cs="Times New Roman"/>
          <w:sz w:val="28"/>
          <w:szCs w:val="28"/>
        </w:rPr>
        <w:t>Товарный ассортимент</w:t>
      </w:r>
    </w:p>
    <w:p w:rsidR="00A00705" w:rsidRPr="00B2685E" w:rsidRDefault="00A00705" w:rsidP="00B2685E">
      <w:pPr>
        <w:tabs>
          <w:tab w:val="left" w:pos="360"/>
        </w:tabs>
        <w:spacing w:after="0" w:line="360" w:lineRule="auto"/>
        <w:ind w:right="354" w:firstLine="709"/>
        <w:jc w:val="both"/>
        <w:rPr>
          <w:rFonts w:ascii="Times New Roman" w:hAnsi="Times New Roman" w:cs="Times New Roman"/>
          <w:sz w:val="28"/>
          <w:szCs w:val="28"/>
        </w:rPr>
      </w:pPr>
      <w:r w:rsidRPr="00B2685E">
        <w:rPr>
          <w:rFonts w:ascii="Times New Roman" w:hAnsi="Times New Roman" w:cs="Times New Roman"/>
          <w:sz w:val="28"/>
          <w:szCs w:val="28"/>
        </w:rPr>
        <w:t xml:space="preserve">Товарная политика предполагает определенные действия изготовителя или наличие у него заранее обдуманных принципов поведения. Товарную политику невозможно отделить от реальных условий деятельности предприятия-изготовителя, специфики его профиля. А ведь товарная политика предусматривает также формирование </w:t>
      </w:r>
      <w:r w:rsidRPr="00B2685E">
        <w:rPr>
          <w:rFonts w:ascii="Times New Roman" w:hAnsi="Times New Roman" w:cs="Times New Roman"/>
          <w:sz w:val="28"/>
          <w:szCs w:val="28"/>
        </w:rPr>
        <w:lastRenderedPageBreak/>
        <w:t>товарного ассортимента. Отсутствие товарной политики приводит к неустойчивости ассортимента вследствие воздействия случайных или приходящих факторов, потере контроля над конкурентоспособностью и коммерческой эффективностью товаров. Мы определяем товарный ассортимент следующим образом:</w:t>
      </w:r>
    </w:p>
    <w:p w:rsidR="00A00705" w:rsidRPr="00B2685E" w:rsidRDefault="00A00705" w:rsidP="00B2685E">
      <w:pPr>
        <w:shd w:val="clear" w:color="auto" w:fill="FFFFFF"/>
        <w:tabs>
          <w:tab w:val="left" w:pos="360"/>
        </w:tabs>
        <w:autoSpaceDE w:val="0"/>
        <w:autoSpaceDN w:val="0"/>
        <w:adjustRightInd w:val="0"/>
        <w:spacing w:after="0" w:line="360" w:lineRule="auto"/>
        <w:ind w:right="354" w:firstLine="709"/>
        <w:jc w:val="both"/>
        <w:rPr>
          <w:rFonts w:ascii="Times New Roman" w:hAnsi="Times New Roman" w:cs="Times New Roman"/>
          <w:sz w:val="28"/>
          <w:szCs w:val="28"/>
        </w:rPr>
      </w:pPr>
      <w:r w:rsidRPr="00B2685E">
        <w:rPr>
          <w:rFonts w:ascii="Times New Roman" w:hAnsi="Times New Roman" w:cs="Times New Roman"/>
          <w:sz w:val="28"/>
          <w:szCs w:val="28"/>
        </w:rPr>
        <w:t xml:space="preserve">Товарный ассортимент </w:t>
      </w:r>
      <w:r w:rsidRPr="00B2685E">
        <w:rPr>
          <w:rFonts w:ascii="Times New Roman" w:hAnsi="Times New Roman" w:cs="Times New Roman"/>
          <w:sz w:val="28"/>
          <w:szCs w:val="28"/>
        </w:rPr>
        <w:sym w:font="Symbol" w:char="00BE"/>
      </w:r>
      <w:r w:rsidRPr="00B2685E">
        <w:rPr>
          <w:rFonts w:ascii="Times New Roman" w:hAnsi="Times New Roman" w:cs="Times New Roman"/>
          <w:sz w:val="28"/>
          <w:szCs w:val="28"/>
        </w:rPr>
        <w:t xml:space="preserve"> группа товаров, тесно связанных между собой либо в силу схожести их функционирования, либо в силу того, что их продают одним и тем же группам клиентов, или через одни и те же типы торговых заведений, или в рамках одного и того же диапазона цен.</w:t>
      </w:r>
    </w:p>
    <w:p w:rsidR="00A00705" w:rsidRPr="00B2685E" w:rsidRDefault="00A00705" w:rsidP="00B2685E">
      <w:pPr>
        <w:spacing w:after="0" w:line="360" w:lineRule="auto"/>
        <w:ind w:right="354" w:firstLine="709"/>
        <w:jc w:val="both"/>
        <w:rPr>
          <w:rFonts w:ascii="Times New Roman" w:hAnsi="Times New Roman" w:cs="Times New Roman"/>
          <w:sz w:val="28"/>
          <w:szCs w:val="28"/>
        </w:rPr>
      </w:pPr>
      <w:r w:rsidRPr="00B2685E">
        <w:rPr>
          <w:rFonts w:ascii="Times New Roman" w:hAnsi="Times New Roman" w:cs="Times New Roman"/>
          <w:sz w:val="28"/>
          <w:szCs w:val="28"/>
        </w:rPr>
        <w:t>Так, корпорация «Дженерал моторс» производит ассортимент автомобилей, а корпорация «</w:t>
      </w:r>
      <w:proofErr w:type="spellStart"/>
      <w:r w:rsidRPr="00B2685E">
        <w:rPr>
          <w:rFonts w:ascii="Times New Roman" w:hAnsi="Times New Roman" w:cs="Times New Roman"/>
          <w:sz w:val="28"/>
          <w:szCs w:val="28"/>
        </w:rPr>
        <w:t>Ревлон</w:t>
      </w:r>
      <w:proofErr w:type="spellEnd"/>
      <w:r w:rsidRPr="00B2685E">
        <w:rPr>
          <w:rFonts w:ascii="Times New Roman" w:hAnsi="Times New Roman" w:cs="Times New Roman"/>
          <w:sz w:val="28"/>
          <w:szCs w:val="28"/>
        </w:rPr>
        <w:t xml:space="preserve">» </w:t>
      </w:r>
      <w:r w:rsidRPr="00B2685E">
        <w:rPr>
          <w:rFonts w:ascii="Times New Roman" w:hAnsi="Times New Roman" w:cs="Times New Roman"/>
          <w:sz w:val="28"/>
          <w:szCs w:val="28"/>
        </w:rPr>
        <w:sym w:font="Symbol" w:char="00BE"/>
      </w:r>
      <w:r w:rsidRPr="00B2685E">
        <w:rPr>
          <w:rFonts w:ascii="Times New Roman" w:hAnsi="Times New Roman" w:cs="Times New Roman"/>
          <w:sz w:val="28"/>
          <w:szCs w:val="28"/>
        </w:rPr>
        <w:t xml:space="preserve"> ассортимент косметики.</w:t>
      </w:r>
    </w:p>
    <w:p w:rsidR="00A00705" w:rsidRDefault="00A00705"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Pr="00B2685E" w:rsidRDefault="00B2685E" w:rsidP="00B2685E">
      <w:pPr>
        <w:spacing w:after="0" w:line="360" w:lineRule="auto"/>
        <w:ind w:right="354"/>
        <w:jc w:val="both"/>
        <w:rPr>
          <w:rFonts w:ascii="Times New Roman" w:hAnsi="Times New Roman" w:cs="Times New Roman"/>
          <w:sz w:val="28"/>
          <w:szCs w:val="28"/>
        </w:rPr>
      </w:pPr>
    </w:p>
    <w:p w:rsidR="00A00705" w:rsidRPr="00B2685E" w:rsidRDefault="00A00705" w:rsidP="00B2685E">
      <w:pPr>
        <w:pStyle w:val="a4"/>
        <w:numPr>
          <w:ilvl w:val="0"/>
          <w:numId w:val="1"/>
        </w:numPr>
        <w:spacing w:after="0" w:line="360" w:lineRule="auto"/>
        <w:ind w:left="0" w:right="354"/>
        <w:jc w:val="center"/>
        <w:rPr>
          <w:rFonts w:ascii="Times New Roman" w:hAnsi="Times New Roman" w:cs="Times New Roman"/>
          <w:sz w:val="28"/>
          <w:szCs w:val="28"/>
        </w:rPr>
      </w:pPr>
      <w:r w:rsidRPr="00B2685E">
        <w:rPr>
          <w:rFonts w:ascii="Times New Roman" w:hAnsi="Times New Roman" w:cs="Times New Roman"/>
          <w:sz w:val="28"/>
          <w:szCs w:val="28"/>
        </w:rPr>
        <w:lastRenderedPageBreak/>
        <w:t>Анализ жизненного цикла товара</w:t>
      </w:r>
    </w:p>
    <w:p w:rsidR="00A00705" w:rsidRPr="00B2685E" w:rsidRDefault="00A00705" w:rsidP="00B2685E">
      <w:pPr>
        <w:pStyle w:val="a4"/>
        <w:numPr>
          <w:ilvl w:val="1"/>
          <w:numId w:val="1"/>
        </w:numPr>
        <w:spacing w:after="0" w:line="360" w:lineRule="auto"/>
        <w:ind w:left="0" w:right="354" w:firstLine="0"/>
        <w:jc w:val="center"/>
        <w:rPr>
          <w:rFonts w:ascii="Times New Roman" w:hAnsi="Times New Roman" w:cs="Times New Roman"/>
          <w:sz w:val="28"/>
          <w:szCs w:val="28"/>
        </w:rPr>
      </w:pPr>
      <w:r w:rsidRPr="00B2685E">
        <w:rPr>
          <w:rFonts w:ascii="Times New Roman" w:hAnsi="Times New Roman" w:cs="Times New Roman"/>
          <w:sz w:val="28"/>
          <w:szCs w:val="28"/>
        </w:rPr>
        <w:t>Понятие жизненного цикла товара</w:t>
      </w:r>
    </w:p>
    <w:p w:rsidR="00A00705" w:rsidRPr="00B2685E" w:rsidRDefault="00A00705" w:rsidP="00B2685E">
      <w:pPr>
        <w:spacing w:after="0" w:line="360" w:lineRule="auto"/>
        <w:ind w:right="-1" w:firstLine="709"/>
        <w:jc w:val="both"/>
        <w:rPr>
          <w:rFonts w:ascii="Times New Roman" w:hAnsi="Times New Roman" w:cs="Times New Roman"/>
          <w:sz w:val="28"/>
          <w:szCs w:val="28"/>
        </w:rPr>
      </w:pPr>
      <w:r w:rsidRPr="00B2685E">
        <w:rPr>
          <w:rFonts w:ascii="Times New Roman" w:hAnsi="Times New Roman" w:cs="Times New Roman"/>
          <w:sz w:val="28"/>
          <w:szCs w:val="28"/>
        </w:rPr>
        <w:t xml:space="preserve">Жизненный цикл товара (англ. </w:t>
      </w:r>
      <w:r w:rsidRPr="00B2685E">
        <w:rPr>
          <w:rFonts w:ascii="Times New Roman" w:hAnsi="Times New Roman" w:cs="Times New Roman"/>
          <w:sz w:val="28"/>
          <w:szCs w:val="28"/>
          <w:lang w:val="en-US"/>
        </w:rPr>
        <w:t>Life</w:t>
      </w:r>
      <w:r w:rsidRPr="00B2685E">
        <w:rPr>
          <w:rFonts w:ascii="Times New Roman" w:hAnsi="Times New Roman" w:cs="Times New Roman"/>
          <w:sz w:val="28"/>
          <w:szCs w:val="28"/>
        </w:rPr>
        <w:t xml:space="preserve"> </w:t>
      </w:r>
      <w:r w:rsidRPr="00B2685E">
        <w:rPr>
          <w:rFonts w:ascii="Times New Roman" w:hAnsi="Times New Roman" w:cs="Times New Roman"/>
          <w:sz w:val="28"/>
          <w:szCs w:val="28"/>
          <w:lang w:val="en-US"/>
        </w:rPr>
        <w:t>cycle</w:t>
      </w:r>
      <w:r w:rsidRPr="00B2685E">
        <w:rPr>
          <w:rFonts w:ascii="Times New Roman" w:hAnsi="Times New Roman" w:cs="Times New Roman"/>
          <w:sz w:val="28"/>
          <w:szCs w:val="28"/>
        </w:rPr>
        <w:t xml:space="preserve"> </w:t>
      </w:r>
      <w:r w:rsidRPr="00B2685E">
        <w:rPr>
          <w:rFonts w:ascii="Times New Roman" w:hAnsi="Times New Roman" w:cs="Times New Roman"/>
          <w:sz w:val="28"/>
          <w:szCs w:val="28"/>
          <w:lang w:val="en-US"/>
        </w:rPr>
        <w:t>product</w:t>
      </w:r>
      <w:r w:rsidRPr="00B2685E">
        <w:rPr>
          <w:rFonts w:ascii="Times New Roman" w:hAnsi="Times New Roman" w:cs="Times New Roman"/>
          <w:sz w:val="28"/>
          <w:szCs w:val="28"/>
        </w:rPr>
        <w:t>) - это время существования товара  на рынке, промежуток времени от замысла изделия до снятия его с производства и продажи.</w:t>
      </w:r>
    </w:p>
    <w:p w:rsidR="00A00705" w:rsidRPr="00B2685E" w:rsidRDefault="00A00705" w:rsidP="00B2685E">
      <w:pPr>
        <w:spacing w:after="0" w:line="360" w:lineRule="auto"/>
        <w:ind w:right="-1" w:firstLine="709"/>
        <w:jc w:val="both"/>
        <w:rPr>
          <w:rFonts w:ascii="Times New Roman" w:hAnsi="Times New Roman" w:cs="Times New Roman"/>
          <w:sz w:val="28"/>
          <w:szCs w:val="28"/>
        </w:rPr>
      </w:pPr>
      <w:r w:rsidRPr="00B2685E">
        <w:rPr>
          <w:rFonts w:ascii="Times New Roman" w:hAnsi="Times New Roman" w:cs="Times New Roman"/>
          <w:sz w:val="28"/>
          <w:szCs w:val="28"/>
        </w:rPr>
        <w:t>Концепция жизненного цикла товара описывает сбыт продукта, прибыль, конкурентов  и стратегию маркетинга с момента поступления товара на рынок и до его снятия с рынка. Концепция исходит из того, что любой товар рано или поздно вытесняется с рынка другим, более совершенным или дешевым товаром. Вечного товара нет.</w:t>
      </w:r>
    </w:p>
    <w:p w:rsidR="00A00705" w:rsidRPr="00B2685E" w:rsidRDefault="00A00705" w:rsidP="00B2685E">
      <w:pPr>
        <w:spacing w:after="0" w:line="360" w:lineRule="auto"/>
        <w:ind w:right="-1" w:firstLine="709"/>
        <w:jc w:val="both"/>
        <w:rPr>
          <w:rFonts w:ascii="Times New Roman" w:hAnsi="Times New Roman" w:cs="Times New Roman"/>
          <w:sz w:val="28"/>
          <w:szCs w:val="28"/>
        </w:rPr>
      </w:pPr>
      <w:r w:rsidRPr="00B2685E">
        <w:rPr>
          <w:rFonts w:ascii="Times New Roman" w:hAnsi="Times New Roman" w:cs="Times New Roman"/>
          <w:sz w:val="28"/>
          <w:szCs w:val="28"/>
        </w:rPr>
        <w:t>Понятие жизненного цикла товара применяется как к классам товаров (телевизоры), так и к подклассам (жидкокристаллические телевизоры)  и даже к определенной модели или торговой марке (жидкокристаллические телевизоры "</w:t>
      </w:r>
      <w:r w:rsidRPr="00B2685E">
        <w:rPr>
          <w:rFonts w:ascii="Times New Roman" w:hAnsi="Times New Roman" w:cs="Times New Roman"/>
          <w:sz w:val="28"/>
          <w:szCs w:val="28"/>
          <w:lang w:val="en-US"/>
        </w:rPr>
        <w:t>Samsung</w:t>
      </w:r>
      <w:r w:rsidRPr="00B2685E">
        <w:rPr>
          <w:rFonts w:ascii="Times New Roman" w:hAnsi="Times New Roman" w:cs="Times New Roman"/>
          <w:sz w:val="28"/>
          <w:szCs w:val="28"/>
        </w:rPr>
        <w:t>"). Конкретная модель товара более четко следует традиционному жизненному циклу товара.</w:t>
      </w:r>
    </w:p>
    <w:p w:rsidR="00A00705" w:rsidRDefault="00A00705" w:rsidP="00B2685E">
      <w:pPr>
        <w:spacing w:after="0" w:line="360" w:lineRule="auto"/>
        <w:ind w:right="-1" w:firstLine="709"/>
        <w:jc w:val="both"/>
        <w:rPr>
          <w:rFonts w:ascii="Times New Roman" w:hAnsi="Times New Roman" w:cs="Times New Roman"/>
          <w:sz w:val="28"/>
          <w:szCs w:val="28"/>
        </w:rPr>
      </w:pPr>
      <w:r w:rsidRPr="00B2685E">
        <w:rPr>
          <w:rFonts w:ascii="Times New Roman" w:hAnsi="Times New Roman" w:cs="Times New Roman"/>
          <w:sz w:val="28"/>
          <w:szCs w:val="28"/>
        </w:rPr>
        <w:t>Жизненный цикл товара может быть представлен как определенная последовательность стадий существования его на рынке, имеющая определенные рамки. Динамика жизни товара показывает объем продаж в каждое определенное время существования спроса на него.</w:t>
      </w:r>
    </w:p>
    <w:p w:rsidR="00B2685E" w:rsidRPr="00B2685E" w:rsidRDefault="00B2685E" w:rsidP="00B2685E">
      <w:pPr>
        <w:spacing w:after="0" w:line="360" w:lineRule="auto"/>
        <w:ind w:right="-1" w:firstLine="709"/>
        <w:jc w:val="both"/>
        <w:rPr>
          <w:rFonts w:ascii="Times New Roman" w:hAnsi="Times New Roman" w:cs="Times New Roman"/>
          <w:sz w:val="28"/>
          <w:szCs w:val="28"/>
        </w:rPr>
      </w:pPr>
    </w:p>
    <w:p w:rsidR="00A00705" w:rsidRPr="00B2685E" w:rsidRDefault="00A00705" w:rsidP="00B2685E">
      <w:pPr>
        <w:pStyle w:val="a4"/>
        <w:numPr>
          <w:ilvl w:val="1"/>
          <w:numId w:val="1"/>
        </w:numPr>
        <w:spacing w:after="0" w:line="360" w:lineRule="auto"/>
        <w:ind w:left="0" w:firstLine="0"/>
        <w:jc w:val="center"/>
        <w:rPr>
          <w:rFonts w:ascii="Times New Roman" w:hAnsi="Times New Roman" w:cs="Times New Roman"/>
          <w:sz w:val="28"/>
          <w:szCs w:val="28"/>
        </w:rPr>
      </w:pPr>
      <w:r w:rsidRPr="00B2685E">
        <w:rPr>
          <w:rFonts w:ascii="Times New Roman" w:hAnsi="Times New Roman" w:cs="Times New Roman"/>
          <w:sz w:val="28"/>
          <w:szCs w:val="28"/>
        </w:rPr>
        <w:t>Стадии жизненного цикла товара</w:t>
      </w:r>
    </w:p>
    <w:p w:rsidR="00A00705" w:rsidRPr="00B2685E" w:rsidRDefault="00A00705"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В классическом жизненном цикле товара  можно выделить пять стадий:</w:t>
      </w:r>
    </w:p>
    <w:p w:rsidR="00A00705" w:rsidRPr="00B2685E" w:rsidRDefault="00A00705"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 xml:space="preserve">- Внедрение или выход  на  рынок. Это  стадия появления нового товара на рынке. Начинается с момента распространения товара и поступления его в продажу. На  этой стадии товар еще является новинкой.  Модификации товара отсутствуют. Цены на товар обычно несколько повышены. Объем реализации  очень мал и увеличивается медленно. Темп роста продаж невелик, торговля часто убыточна, а конкуренция - ограничена. Конкуренцию на этой фазе могут составить только товары-заменители. Целью  всех маркетинговых мероприятий является создание рынка нового </w:t>
      </w:r>
      <w:r w:rsidRPr="00B2685E">
        <w:rPr>
          <w:rFonts w:ascii="Times New Roman" w:hAnsi="Times New Roman" w:cs="Times New Roman"/>
          <w:sz w:val="28"/>
          <w:szCs w:val="28"/>
        </w:rPr>
        <w:lastRenderedPageBreak/>
        <w:t xml:space="preserve">товара. Фирма несет большие расходы, так как на  этой </w:t>
      </w:r>
      <w:r w:rsidR="006250E3" w:rsidRPr="00B2685E">
        <w:rPr>
          <w:rFonts w:ascii="Times New Roman" w:hAnsi="Times New Roman" w:cs="Times New Roman"/>
          <w:sz w:val="28"/>
          <w:szCs w:val="28"/>
        </w:rPr>
        <w:t>стадии</w:t>
      </w:r>
      <w:r w:rsidRPr="00B2685E">
        <w:rPr>
          <w:rFonts w:ascii="Times New Roman" w:hAnsi="Times New Roman" w:cs="Times New Roman"/>
          <w:sz w:val="28"/>
          <w:szCs w:val="28"/>
        </w:rPr>
        <w:t xml:space="preserve"> большие издержки производства, а расходы на стимулирование сбыта достигают обычно наивысшего уровня. </w:t>
      </w:r>
    </w:p>
    <w:p w:rsidR="006250E3" w:rsidRPr="00B2685E" w:rsidRDefault="006250E3"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 xml:space="preserve">- Стадия роста. Если товар требуется на рынке, то сбыт начнет существенно расти. На этом этапе  обычно происходит признание товара  покупателями  и быстрое увеличение спроса на него. Увеличивается число модификаций продукта. Конкурирующие фирмы обращают внимание на этот товар и предлагают свои аналогичные. Прибыли довольно высоки, так как рынок приобретает значительное число продуктов, а конкуренция очень ограничена. Цены слегка снижаются, так как производитель производит  большой объем продукции по опробованной технологии. Маркетинговые расходы распределяются на возросший объем продукции. </w:t>
      </w:r>
    </w:p>
    <w:p w:rsidR="006250E3" w:rsidRPr="00B2685E" w:rsidRDefault="006250E3"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 xml:space="preserve">- Стадия зрелости. Характеризуется тем, что большинство покупателей уже приобрело товар. Темпы роста продаж падают. Товар переходит в разряд </w:t>
      </w:r>
      <w:proofErr w:type="gramStart"/>
      <w:r w:rsidRPr="00B2685E">
        <w:rPr>
          <w:rFonts w:ascii="Times New Roman" w:hAnsi="Times New Roman" w:cs="Times New Roman"/>
          <w:sz w:val="28"/>
          <w:szCs w:val="28"/>
        </w:rPr>
        <w:t>традиционных</w:t>
      </w:r>
      <w:proofErr w:type="gramEnd"/>
      <w:r w:rsidRPr="00B2685E">
        <w:rPr>
          <w:rFonts w:ascii="Times New Roman" w:hAnsi="Times New Roman" w:cs="Times New Roman"/>
          <w:sz w:val="28"/>
          <w:szCs w:val="28"/>
        </w:rPr>
        <w:t>. Появляется большое количество модификаций и новых марок. Увеличивается качество товара и отлаженность производства. Совершенствуется сервис. Достигается максимум объема продаж. Снижается прибыль предприятия. Прибыль растет медленно. Появляются запасы товара на складе, обостряется конкуренция. Ценовая конкуренция. Продажи по сниженным ценам. Слабые конкуренты уходят с рынка. Мероприятия по стимулированию сбыта достигают максимума эффективности. Этот этап является самым протяженным по времени.</w:t>
      </w:r>
    </w:p>
    <w:p w:rsidR="006250E3" w:rsidRPr="00B2685E" w:rsidRDefault="006250E3"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 Стадия насыщения.   Рост продаж прекращается. Цена сильно снижается. Но, несмотря на снижение цены и использование других мер воздействия на покупателей, рост продаж прекращается. Сбытовая сеть уже  не увеличивается. Технология едина. На этом  этапе  высока вероятность повторного технологического совершенствования товара и технологии. Часто этот этап соединяют с этапом зрелости по той причине, что четкого различия между ними  нет.</w:t>
      </w:r>
    </w:p>
    <w:p w:rsidR="006250E3" w:rsidRPr="00B2685E" w:rsidRDefault="006250E3"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lastRenderedPageBreak/>
        <w:t>- Стадия спада.  Спад является периодом резкого снижения продаж и прибыли. Сбыт может упасть до нуля или оставаться на очень низком  уровне. Основная причина: появление нового, более совершенного товара или изменение предпочтений потребителей. Многие фирмы уходят с рынка. Потребители теряют интерес к товару, а их число сокращается. На этом этапе товар целесообразно снять с производства во избежание больших финансовых потерь.</w:t>
      </w:r>
    </w:p>
    <w:p w:rsidR="006250E3" w:rsidRPr="00B2685E" w:rsidRDefault="006250E3"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Переход от стадии к стадии происходит без резких скачков. Продолжительность цикла и отдельных его стадий зависит от самого товара и конкретного рынка. На жизненный цикл также влияют внешние факторы, такие, как экономика в целом, уровень инфляции, стиль жизни потребителей и т.д.</w:t>
      </w:r>
    </w:p>
    <w:p w:rsidR="006250E3" w:rsidRPr="00B2685E" w:rsidRDefault="00380918" w:rsidP="00B2685E">
      <w:pPr>
        <w:pStyle w:val="a4"/>
        <w:numPr>
          <w:ilvl w:val="1"/>
          <w:numId w:val="1"/>
        </w:numPr>
        <w:spacing w:after="0" w:line="360" w:lineRule="auto"/>
        <w:ind w:left="0"/>
        <w:jc w:val="center"/>
        <w:rPr>
          <w:rFonts w:ascii="Times New Roman" w:hAnsi="Times New Roman" w:cs="Times New Roman"/>
          <w:sz w:val="28"/>
          <w:szCs w:val="28"/>
        </w:rPr>
      </w:pPr>
      <w:r w:rsidRPr="00B2685E">
        <w:rPr>
          <w:rFonts w:ascii="Times New Roman" w:hAnsi="Times New Roman" w:cs="Times New Roman"/>
          <w:sz w:val="28"/>
          <w:szCs w:val="28"/>
        </w:rPr>
        <w:t>Кривая жизненного цикла товара и её виды</w:t>
      </w:r>
    </w:p>
    <w:p w:rsidR="00380918" w:rsidRPr="00B2685E" w:rsidRDefault="00380918"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Жизненный цикл товара</w:t>
      </w:r>
      <w:r w:rsidR="00122AD5" w:rsidRPr="00B2685E">
        <w:rPr>
          <w:rFonts w:ascii="Times New Roman" w:hAnsi="Times New Roman" w:cs="Times New Roman"/>
          <w:sz w:val="28"/>
          <w:szCs w:val="28"/>
        </w:rPr>
        <w:t xml:space="preserve"> </w:t>
      </w:r>
      <w:r w:rsidRPr="00B2685E">
        <w:rPr>
          <w:rFonts w:ascii="Times New Roman" w:hAnsi="Times New Roman" w:cs="Times New Roman"/>
          <w:sz w:val="28"/>
          <w:szCs w:val="28"/>
        </w:rPr>
        <w:t>и его стадии можно изобразить графически.</w:t>
      </w:r>
    </w:p>
    <w:p w:rsidR="00380918" w:rsidRPr="00B2685E" w:rsidRDefault="006C60D2" w:rsidP="00B2685E">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45pt;margin-top:35.6pt;width:279pt;height:152.9pt;z-index:-251657216;mso-position-horizontal-relative:text;mso-position-vertical-relative:text;mso-width-relative:page;mso-height-relative:page">
            <v:imagedata r:id="rId9" o:title=""/>
          </v:shape>
          <o:OLEObject Type="Embed" ProgID="Word.Picture.8" ShapeID="_x0000_s1026" DrawAspect="Content" ObjectID="_1541400360" r:id="rId10"/>
        </w:pict>
      </w:r>
      <w:r w:rsidR="00380918" w:rsidRPr="00B2685E">
        <w:rPr>
          <w:rFonts w:ascii="Times New Roman" w:hAnsi="Times New Roman" w:cs="Times New Roman"/>
          <w:sz w:val="28"/>
          <w:szCs w:val="28"/>
        </w:rPr>
        <w:t xml:space="preserve">Для этого на оси </w:t>
      </w:r>
      <w:r w:rsidR="00380918" w:rsidRPr="00B2685E">
        <w:rPr>
          <w:rFonts w:ascii="Times New Roman" w:hAnsi="Times New Roman" w:cs="Times New Roman"/>
          <w:sz w:val="28"/>
          <w:szCs w:val="28"/>
          <w:lang w:val="en-US"/>
        </w:rPr>
        <w:t>X</w:t>
      </w:r>
      <w:r w:rsidR="00380918" w:rsidRPr="00B2685E">
        <w:rPr>
          <w:rFonts w:ascii="Times New Roman" w:hAnsi="Times New Roman" w:cs="Times New Roman"/>
          <w:sz w:val="28"/>
          <w:szCs w:val="28"/>
        </w:rPr>
        <w:t xml:space="preserve"> отложим время, а на оси </w:t>
      </w:r>
      <w:r w:rsidR="00380918" w:rsidRPr="00B2685E">
        <w:rPr>
          <w:rFonts w:ascii="Times New Roman" w:hAnsi="Times New Roman" w:cs="Times New Roman"/>
          <w:sz w:val="28"/>
          <w:szCs w:val="28"/>
          <w:lang w:val="en-US"/>
        </w:rPr>
        <w:t>Y</w:t>
      </w:r>
      <w:r w:rsidR="00380918" w:rsidRPr="00B2685E">
        <w:rPr>
          <w:rFonts w:ascii="Times New Roman" w:hAnsi="Times New Roman" w:cs="Times New Roman"/>
          <w:sz w:val="28"/>
          <w:szCs w:val="28"/>
        </w:rPr>
        <w:t xml:space="preserve"> - объем продажи товара в данный момент времени (Рисунок 1).</w:t>
      </w:r>
    </w:p>
    <w:p w:rsidR="00380918" w:rsidRPr="00B2685E" w:rsidRDefault="00380918" w:rsidP="00B2685E">
      <w:pPr>
        <w:spacing w:after="0" w:line="360" w:lineRule="auto"/>
        <w:jc w:val="both"/>
        <w:rPr>
          <w:rFonts w:ascii="Times New Roman" w:hAnsi="Times New Roman" w:cs="Times New Roman"/>
          <w:sz w:val="28"/>
          <w:szCs w:val="28"/>
        </w:rPr>
      </w:pPr>
    </w:p>
    <w:p w:rsidR="00380918" w:rsidRPr="00B2685E" w:rsidRDefault="00380918" w:rsidP="00B2685E">
      <w:pPr>
        <w:spacing w:after="0" w:line="360" w:lineRule="auto"/>
        <w:jc w:val="both"/>
        <w:rPr>
          <w:rFonts w:ascii="Times New Roman" w:hAnsi="Times New Roman" w:cs="Times New Roman"/>
          <w:sz w:val="28"/>
          <w:szCs w:val="28"/>
        </w:rPr>
      </w:pPr>
    </w:p>
    <w:p w:rsidR="00380918" w:rsidRPr="00B2685E" w:rsidRDefault="00380918" w:rsidP="00B2685E">
      <w:pPr>
        <w:spacing w:after="0" w:line="360" w:lineRule="auto"/>
        <w:jc w:val="both"/>
        <w:rPr>
          <w:rFonts w:ascii="Times New Roman" w:hAnsi="Times New Roman" w:cs="Times New Roman"/>
          <w:sz w:val="28"/>
          <w:szCs w:val="28"/>
        </w:rPr>
      </w:pPr>
    </w:p>
    <w:p w:rsidR="00380918" w:rsidRPr="00B2685E" w:rsidRDefault="00380918" w:rsidP="00B2685E">
      <w:pPr>
        <w:spacing w:after="0" w:line="360" w:lineRule="auto"/>
        <w:jc w:val="both"/>
        <w:rPr>
          <w:rFonts w:ascii="Times New Roman" w:hAnsi="Times New Roman" w:cs="Times New Roman"/>
          <w:sz w:val="28"/>
          <w:szCs w:val="28"/>
        </w:rPr>
      </w:pPr>
    </w:p>
    <w:p w:rsidR="00380918" w:rsidRPr="00B2685E" w:rsidRDefault="00380918" w:rsidP="00B2685E">
      <w:pPr>
        <w:spacing w:after="0" w:line="360" w:lineRule="auto"/>
        <w:jc w:val="both"/>
        <w:rPr>
          <w:rFonts w:ascii="Times New Roman" w:hAnsi="Times New Roman" w:cs="Times New Roman"/>
          <w:sz w:val="28"/>
          <w:szCs w:val="28"/>
        </w:rPr>
      </w:pPr>
    </w:p>
    <w:p w:rsidR="00380918" w:rsidRPr="00B2685E" w:rsidRDefault="00380918" w:rsidP="00B2685E">
      <w:pPr>
        <w:spacing w:after="0" w:line="360" w:lineRule="auto"/>
        <w:jc w:val="center"/>
        <w:rPr>
          <w:rFonts w:ascii="Times New Roman" w:hAnsi="Times New Roman" w:cs="Times New Roman"/>
          <w:sz w:val="28"/>
          <w:szCs w:val="28"/>
        </w:rPr>
      </w:pPr>
      <w:r w:rsidRPr="00B2685E">
        <w:rPr>
          <w:rFonts w:ascii="Times New Roman" w:hAnsi="Times New Roman" w:cs="Times New Roman"/>
          <w:sz w:val="28"/>
          <w:szCs w:val="28"/>
        </w:rPr>
        <w:t xml:space="preserve">Рисунок 1. </w:t>
      </w:r>
      <w:r w:rsidR="00B2685E">
        <w:rPr>
          <w:rFonts w:ascii="Times New Roman" w:hAnsi="Times New Roman" w:cs="Times New Roman"/>
          <w:sz w:val="28"/>
          <w:szCs w:val="28"/>
        </w:rPr>
        <w:t xml:space="preserve"> Кривая жизненного цикла товара</w:t>
      </w:r>
    </w:p>
    <w:p w:rsidR="00380918" w:rsidRPr="00B2685E" w:rsidRDefault="00380918"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 xml:space="preserve">На рисунке показана традиционная кривая жизненного цикла товара. Она описывает отчетливые стадии внедрения, роста, зрелости, насыщения  и  спада. </w:t>
      </w:r>
    </w:p>
    <w:p w:rsidR="00380918" w:rsidRDefault="00380918"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 xml:space="preserve">Существуют также идеальная  </w:t>
      </w:r>
      <w:r w:rsidR="00122AD5" w:rsidRPr="00B2685E">
        <w:rPr>
          <w:rFonts w:ascii="Times New Roman" w:hAnsi="Times New Roman" w:cs="Times New Roman"/>
          <w:sz w:val="28"/>
          <w:szCs w:val="28"/>
        </w:rPr>
        <w:t>и наихудшая кривые</w:t>
      </w:r>
      <w:r w:rsidRPr="00B2685E">
        <w:rPr>
          <w:rFonts w:ascii="Times New Roman" w:hAnsi="Times New Roman" w:cs="Times New Roman"/>
          <w:sz w:val="28"/>
          <w:szCs w:val="28"/>
        </w:rPr>
        <w:t xml:space="preserve"> (Рисунок 2</w:t>
      </w:r>
      <w:r w:rsidR="00122AD5" w:rsidRPr="00B2685E">
        <w:rPr>
          <w:rFonts w:ascii="Times New Roman" w:hAnsi="Times New Roman" w:cs="Times New Roman"/>
          <w:sz w:val="28"/>
          <w:szCs w:val="28"/>
        </w:rPr>
        <w:t xml:space="preserve"> и Рисунок 3</w:t>
      </w:r>
      <w:r w:rsidRPr="00B2685E">
        <w:rPr>
          <w:rFonts w:ascii="Times New Roman" w:hAnsi="Times New Roman" w:cs="Times New Roman"/>
          <w:sz w:val="28"/>
          <w:szCs w:val="28"/>
        </w:rPr>
        <w:t>)</w:t>
      </w:r>
      <w:r w:rsidR="00B2685E">
        <w:rPr>
          <w:rFonts w:ascii="Times New Roman" w:hAnsi="Times New Roman" w:cs="Times New Roman"/>
          <w:sz w:val="28"/>
          <w:szCs w:val="28"/>
        </w:rPr>
        <w:t>.</w:t>
      </w:r>
    </w:p>
    <w:p w:rsidR="00B2685E" w:rsidRPr="00B2685E" w:rsidRDefault="00B2685E" w:rsidP="00B2685E">
      <w:pPr>
        <w:spacing w:after="0" w:line="360" w:lineRule="auto"/>
        <w:ind w:firstLine="709"/>
        <w:jc w:val="both"/>
        <w:rPr>
          <w:rFonts w:ascii="Times New Roman" w:hAnsi="Times New Roman" w:cs="Times New Roman"/>
          <w:sz w:val="28"/>
          <w:szCs w:val="28"/>
        </w:rPr>
      </w:pPr>
    </w:p>
    <w:p w:rsidR="00A00705" w:rsidRDefault="00A00705" w:rsidP="00B2685E">
      <w:pPr>
        <w:spacing w:after="0" w:line="360" w:lineRule="auto"/>
        <w:ind w:right="354"/>
        <w:jc w:val="both"/>
        <w:rPr>
          <w:rFonts w:ascii="Times New Roman" w:hAnsi="Times New Roman" w:cs="Times New Roman"/>
          <w:sz w:val="28"/>
          <w:szCs w:val="28"/>
        </w:rPr>
      </w:pPr>
    </w:p>
    <w:p w:rsidR="00B2685E" w:rsidRDefault="00B2685E" w:rsidP="00B2685E">
      <w:pPr>
        <w:spacing w:after="0" w:line="360" w:lineRule="auto"/>
        <w:ind w:right="354"/>
        <w:jc w:val="both"/>
        <w:rPr>
          <w:rFonts w:ascii="Times New Roman" w:hAnsi="Times New Roman" w:cs="Times New Roman"/>
          <w:sz w:val="28"/>
          <w:szCs w:val="28"/>
        </w:rPr>
      </w:pPr>
    </w:p>
    <w:p w:rsidR="00B2685E" w:rsidRDefault="006C60D2" w:rsidP="00B2685E">
      <w:pPr>
        <w:spacing w:after="0" w:line="360" w:lineRule="auto"/>
        <w:ind w:right="354"/>
        <w:jc w:val="both"/>
        <w:rPr>
          <w:rFonts w:ascii="Times New Roman" w:hAnsi="Times New Roman" w:cs="Times New Roman"/>
          <w:sz w:val="28"/>
          <w:szCs w:val="28"/>
        </w:rPr>
      </w:pPr>
      <w:r>
        <w:rPr>
          <w:rFonts w:ascii="Times New Roman" w:hAnsi="Times New Roman" w:cs="Times New Roman"/>
          <w:noProof/>
          <w:sz w:val="28"/>
          <w:szCs w:val="28"/>
        </w:rPr>
        <w:lastRenderedPageBreak/>
        <w:pict>
          <v:shape id="_x0000_s1027" type="#_x0000_t75" style="position:absolute;left:0;text-align:left;margin-left:118.2pt;margin-top:11.9pt;width:192.75pt;height:107.15pt;z-index:-251655168;mso-position-horizontal-relative:text;mso-position-vertical-relative:text;mso-width-relative:page;mso-height-relative:page" stroked="t">
            <v:imagedata r:id="rId11" o:title=""/>
          </v:shape>
          <o:OLEObject Type="Embed" ProgID="Word.Picture.8" ShapeID="_x0000_s1027" DrawAspect="Content" ObjectID="_1541400361" r:id="rId12"/>
        </w:pict>
      </w:r>
    </w:p>
    <w:p w:rsidR="00B2685E" w:rsidRDefault="00B2685E" w:rsidP="00B2685E">
      <w:pPr>
        <w:spacing w:after="0" w:line="360" w:lineRule="auto"/>
        <w:ind w:right="354"/>
        <w:jc w:val="both"/>
        <w:rPr>
          <w:rFonts w:ascii="Times New Roman" w:hAnsi="Times New Roman" w:cs="Times New Roman"/>
          <w:sz w:val="28"/>
          <w:szCs w:val="28"/>
        </w:rPr>
      </w:pPr>
    </w:p>
    <w:p w:rsidR="00F21E5B" w:rsidRDefault="00F21E5B" w:rsidP="00B2685E">
      <w:pPr>
        <w:spacing w:after="0" w:line="360" w:lineRule="auto"/>
        <w:ind w:right="354"/>
        <w:jc w:val="both"/>
        <w:rPr>
          <w:rFonts w:ascii="Times New Roman" w:hAnsi="Times New Roman" w:cs="Times New Roman"/>
          <w:sz w:val="28"/>
          <w:szCs w:val="28"/>
        </w:rPr>
      </w:pPr>
    </w:p>
    <w:p w:rsidR="00F21E5B" w:rsidRDefault="00F21E5B" w:rsidP="00B2685E">
      <w:pPr>
        <w:spacing w:after="0" w:line="360" w:lineRule="auto"/>
        <w:ind w:right="354"/>
        <w:jc w:val="both"/>
        <w:rPr>
          <w:rFonts w:ascii="Times New Roman" w:hAnsi="Times New Roman" w:cs="Times New Roman"/>
          <w:sz w:val="28"/>
          <w:szCs w:val="28"/>
        </w:rPr>
      </w:pPr>
    </w:p>
    <w:p w:rsidR="00F21E5B" w:rsidRDefault="00F21E5B" w:rsidP="00B2685E">
      <w:pPr>
        <w:spacing w:after="0" w:line="360" w:lineRule="auto"/>
        <w:ind w:right="354"/>
        <w:jc w:val="both"/>
        <w:rPr>
          <w:rFonts w:ascii="Times New Roman" w:hAnsi="Times New Roman" w:cs="Times New Roman"/>
          <w:sz w:val="28"/>
          <w:szCs w:val="28"/>
        </w:rPr>
      </w:pPr>
    </w:p>
    <w:p w:rsidR="00D76B08" w:rsidRPr="00B2685E" w:rsidRDefault="00B2685E" w:rsidP="00B2685E">
      <w:pPr>
        <w:shd w:val="clear" w:color="auto" w:fill="FFFFFF"/>
        <w:autoSpaceDE w:val="0"/>
        <w:autoSpaceDN w:val="0"/>
        <w:adjustRightInd w:val="0"/>
        <w:spacing w:after="0" w:line="36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Р</w:t>
      </w:r>
      <w:r w:rsidR="00380918" w:rsidRPr="00B2685E">
        <w:rPr>
          <w:rFonts w:ascii="Times New Roman" w:hAnsi="Times New Roman" w:cs="Times New Roman"/>
          <w:sz w:val="28"/>
          <w:szCs w:val="28"/>
          <w:lang w:eastAsia="ru-RU"/>
        </w:rPr>
        <w:t>исун</w:t>
      </w:r>
      <w:r w:rsidR="000B7CEB" w:rsidRPr="00B2685E">
        <w:rPr>
          <w:rFonts w:ascii="Times New Roman" w:hAnsi="Times New Roman" w:cs="Times New Roman"/>
          <w:sz w:val="28"/>
          <w:szCs w:val="28"/>
          <w:lang w:eastAsia="ru-RU"/>
        </w:rPr>
        <w:t>ок</w:t>
      </w:r>
      <w:r w:rsidR="00122AD5" w:rsidRPr="00B2685E">
        <w:rPr>
          <w:rFonts w:ascii="Times New Roman" w:hAnsi="Times New Roman" w:cs="Times New Roman"/>
          <w:sz w:val="28"/>
          <w:szCs w:val="28"/>
          <w:lang w:eastAsia="ru-RU"/>
        </w:rPr>
        <w:t xml:space="preserve"> 2. Идеальная кривая жизненного цикла товара</w:t>
      </w:r>
    </w:p>
    <w:p w:rsidR="00122AD5" w:rsidRPr="00B2685E" w:rsidRDefault="00122AD5" w:rsidP="00B2685E">
      <w:pPr>
        <w:shd w:val="clear" w:color="auto" w:fill="FFFFFF"/>
        <w:autoSpaceDE w:val="0"/>
        <w:autoSpaceDN w:val="0"/>
        <w:adjustRightInd w:val="0"/>
        <w:spacing w:after="0" w:line="360" w:lineRule="auto"/>
        <w:jc w:val="both"/>
        <w:rPr>
          <w:rFonts w:ascii="Times New Roman" w:hAnsi="Times New Roman" w:cs="Times New Roman"/>
          <w:sz w:val="28"/>
          <w:szCs w:val="28"/>
          <w:lang w:eastAsia="ru-RU"/>
        </w:rPr>
      </w:pPr>
    </w:p>
    <w:p w:rsidR="00D76B08" w:rsidRPr="00B2685E" w:rsidRDefault="006C60D2" w:rsidP="00B2685E">
      <w:pPr>
        <w:spacing w:after="0" w:line="360" w:lineRule="auto"/>
        <w:ind w:left="180" w:right="354"/>
        <w:jc w:val="both"/>
        <w:rPr>
          <w:rFonts w:ascii="Times New Roman" w:hAnsi="Times New Roman" w:cs="Times New Roman"/>
          <w:sz w:val="28"/>
          <w:szCs w:val="28"/>
        </w:rPr>
      </w:pPr>
      <w:r>
        <w:rPr>
          <w:rFonts w:ascii="Times New Roman" w:hAnsi="Times New Roman" w:cs="Times New Roman"/>
          <w:noProof/>
          <w:sz w:val="28"/>
          <w:szCs w:val="28"/>
        </w:rPr>
        <w:pict>
          <v:shape id="_x0000_s1028" type="#_x0000_t75" style="position:absolute;left:0;text-align:left;margin-left:111.45pt;margin-top:1.3pt;width:209.25pt;height:114.95pt;z-index:-251653120;mso-position-horizontal-relative:text;mso-position-vertical-relative:text;mso-width-relative:page;mso-height-relative:page" stroked="t">
            <v:imagedata r:id="rId13" o:title=""/>
          </v:shape>
          <o:OLEObject Type="Embed" ProgID="Word.Picture.8" ShapeID="_x0000_s1028" DrawAspect="Content" ObjectID="_1541400362" r:id="rId14"/>
        </w:pict>
      </w:r>
    </w:p>
    <w:p w:rsidR="00561C24" w:rsidRPr="00B2685E" w:rsidRDefault="00561C24" w:rsidP="00B2685E">
      <w:pPr>
        <w:tabs>
          <w:tab w:val="left" w:pos="6480"/>
        </w:tabs>
        <w:spacing w:after="0" w:line="360" w:lineRule="auto"/>
        <w:jc w:val="both"/>
        <w:rPr>
          <w:rFonts w:ascii="Times New Roman" w:hAnsi="Times New Roman" w:cs="Times New Roman"/>
          <w:color w:val="000000" w:themeColor="text1"/>
          <w:sz w:val="28"/>
          <w:szCs w:val="28"/>
          <w:lang w:val="x-none"/>
        </w:rPr>
      </w:pPr>
    </w:p>
    <w:p w:rsidR="00FA43E2" w:rsidRPr="00B2685E" w:rsidRDefault="00FA43E2" w:rsidP="00B2685E">
      <w:pPr>
        <w:spacing w:after="0" w:line="360" w:lineRule="auto"/>
        <w:jc w:val="both"/>
        <w:rPr>
          <w:rFonts w:ascii="Times New Roman" w:hAnsi="Times New Roman" w:cs="Times New Roman"/>
          <w:sz w:val="28"/>
          <w:szCs w:val="28"/>
        </w:rPr>
      </w:pPr>
    </w:p>
    <w:p w:rsidR="00122AD5" w:rsidRPr="00B2685E" w:rsidRDefault="00122AD5" w:rsidP="00B2685E">
      <w:pPr>
        <w:spacing w:after="0" w:line="360" w:lineRule="auto"/>
        <w:jc w:val="both"/>
        <w:rPr>
          <w:rFonts w:ascii="Times New Roman" w:hAnsi="Times New Roman" w:cs="Times New Roman"/>
          <w:sz w:val="28"/>
          <w:szCs w:val="28"/>
        </w:rPr>
      </w:pPr>
    </w:p>
    <w:p w:rsidR="00122AD5" w:rsidRPr="00B2685E" w:rsidRDefault="00122AD5" w:rsidP="00B2685E">
      <w:pPr>
        <w:spacing w:after="0" w:line="360" w:lineRule="auto"/>
        <w:jc w:val="both"/>
        <w:rPr>
          <w:rFonts w:ascii="Times New Roman" w:hAnsi="Times New Roman" w:cs="Times New Roman"/>
          <w:sz w:val="28"/>
          <w:szCs w:val="28"/>
        </w:rPr>
      </w:pPr>
    </w:p>
    <w:p w:rsidR="00122AD5" w:rsidRPr="00B2685E" w:rsidRDefault="00122AD5" w:rsidP="00B2685E">
      <w:pPr>
        <w:spacing w:after="0" w:line="360" w:lineRule="auto"/>
        <w:jc w:val="center"/>
        <w:rPr>
          <w:rFonts w:ascii="Times New Roman" w:hAnsi="Times New Roman" w:cs="Times New Roman"/>
          <w:sz w:val="28"/>
          <w:szCs w:val="28"/>
        </w:rPr>
      </w:pPr>
      <w:r w:rsidRPr="00B2685E">
        <w:rPr>
          <w:rFonts w:ascii="Times New Roman" w:hAnsi="Times New Roman" w:cs="Times New Roman"/>
          <w:sz w:val="28"/>
          <w:szCs w:val="28"/>
        </w:rPr>
        <w:t>Рисунок 3. Наихудшая кривая жизненного цикла товара</w:t>
      </w:r>
    </w:p>
    <w:p w:rsidR="00122AD5" w:rsidRPr="00B2685E" w:rsidRDefault="00122AD5"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 xml:space="preserve">Данные графики не  являются математически точными. На графиках кривые объемов продаж до  некоторого момента опускаются  ниже  нуля. </w:t>
      </w:r>
      <w:r w:rsidR="00B2685E" w:rsidRPr="00B2685E">
        <w:rPr>
          <w:rFonts w:ascii="Times New Roman" w:hAnsi="Times New Roman" w:cs="Times New Roman"/>
          <w:sz w:val="28"/>
          <w:szCs w:val="28"/>
        </w:rPr>
        <w:t>Конечно,</w:t>
      </w:r>
      <w:r w:rsidRPr="00B2685E">
        <w:rPr>
          <w:rFonts w:ascii="Times New Roman" w:hAnsi="Times New Roman" w:cs="Times New Roman"/>
          <w:sz w:val="28"/>
          <w:szCs w:val="28"/>
        </w:rPr>
        <w:t xml:space="preserve"> этого  не может быть, так как это означало бы то, что фирма покупает  свой товар. Так схематично обозначаются материальные затраты фирмы на разработку нового товара, т.е. покупку других товаров (рабочая сила, технологии и т.д.).</w:t>
      </w:r>
    </w:p>
    <w:p w:rsidR="00122AD5" w:rsidRPr="00B2685E" w:rsidRDefault="00122AD5"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В зависимости от специфики отдельных товаров и особенности спроса на низ существуют различные виды ЖЦТ, различающиеся как по продолжительности, так и по форме проявления отдельных стадий.</w:t>
      </w:r>
    </w:p>
    <w:p w:rsidR="00122AD5" w:rsidRDefault="00122AD5"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sz w:val="28"/>
          <w:szCs w:val="28"/>
        </w:rPr>
        <w:t xml:space="preserve">Кривая </w:t>
      </w:r>
      <w:r w:rsidR="006C7BFC" w:rsidRPr="00B2685E">
        <w:rPr>
          <w:rFonts w:ascii="Times New Roman" w:hAnsi="Times New Roman" w:cs="Times New Roman"/>
          <w:sz w:val="28"/>
          <w:szCs w:val="28"/>
        </w:rPr>
        <w:t>«Б</w:t>
      </w:r>
      <w:r w:rsidRPr="00B2685E">
        <w:rPr>
          <w:rFonts w:ascii="Times New Roman" w:hAnsi="Times New Roman" w:cs="Times New Roman"/>
          <w:sz w:val="28"/>
          <w:szCs w:val="28"/>
        </w:rPr>
        <w:t>ум</w:t>
      </w:r>
      <w:r w:rsidR="006C7BFC" w:rsidRPr="00B2685E">
        <w:rPr>
          <w:rFonts w:ascii="Times New Roman" w:hAnsi="Times New Roman" w:cs="Times New Roman"/>
          <w:sz w:val="28"/>
          <w:szCs w:val="28"/>
        </w:rPr>
        <w:t>»</w:t>
      </w:r>
      <w:r w:rsidRPr="00B2685E">
        <w:rPr>
          <w:rFonts w:ascii="Times New Roman" w:hAnsi="Times New Roman" w:cs="Times New Roman"/>
          <w:sz w:val="28"/>
          <w:szCs w:val="28"/>
        </w:rPr>
        <w:t xml:space="preserve"> (Рисунок 4) описывает очень популярный  продукт со стабильным сбытом на протяжении  долгого времени. Примером такого товара может быть напиток "Пепси". В случае с такой кривой жизненного цикла товара фирма производит товар и получает прибыль длительное время.</w:t>
      </w:r>
    </w:p>
    <w:p w:rsidR="00F21E5B" w:rsidRDefault="00F21E5B" w:rsidP="00B2685E">
      <w:pPr>
        <w:spacing w:after="0" w:line="360" w:lineRule="auto"/>
        <w:ind w:firstLine="709"/>
        <w:jc w:val="both"/>
        <w:rPr>
          <w:rFonts w:ascii="Times New Roman" w:hAnsi="Times New Roman" w:cs="Times New Roman"/>
          <w:sz w:val="28"/>
          <w:szCs w:val="28"/>
        </w:rPr>
      </w:pPr>
    </w:p>
    <w:p w:rsidR="00F21E5B" w:rsidRDefault="00F21E5B" w:rsidP="00B2685E">
      <w:pPr>
        <w:spacing w:after="0" w:line="360" w:lineRule="auto"/>
        <w:ind w:firstLine="709"/>
        <w:jc w:val="both"/>
        <w:rPr>
          <w:rFonts w:ascii="Times New Roman" w:hAnsi="Times New Roman" w:cs="Times New Roman"/>
          <w:sz w:val="28"/>
          <w:szCs w:val="28"/>
        </w:rPr>
      </w:pPr>
    </w:p>
    <w:p w:rsidR="00F21E5B" w:rsidRDefault="00F21E5B" w:rsidP="00B2685E">
      <w:pPr>
        <w:spacing w:after="0" w:line="360" w:lineRule="auto"/>
        <w:ind w:firstLine="709"/>
        <w:jc w:val="both"/>
        <w:rPr>
          <w:rFonts w:ascii="Times New Roman" w:hAnsi="Times New Roman" w:cs="Times New Roman"/>
          <w:sz w:val="28"/>
          <w:szCs w:val="28"/>
        </w:rPr>
      </w:pPr>
    </w:p>
    <w:p w:rsidR="00F21E5B" w:rsidRDefault="00F21E5B" w:rsidP="00B2685E">
      <w:pPr>
        <w:spacing w:after="0" w:line="360" w:lineRule="auto"/>
        <w:ind w:firstLine="709"/>
        <w:jc w:val="both"/>
        <w:rPr>
          <w:rFonts w:ascii="Times New Roman" w:hAnsi="Times New Roman" w:cs="Times New Roman"/>
          <w:sz w:val="28"/>
          <w:szCs w:val="28"/>
        </w:rPr>
      </w:pPr>
    </w:p>
    <w:p w:rsidR="00F21E5B" w:rsidRDefault="00F21E5B"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noProof/>
          <w:sz w:val="28"/>
          <w:szCs w:val="28"/>
          <w:lang w:eastAsia="ru-RU"/>
        </w:rPr>
        <w:lastRenderedPageBreak/>
        <w:drawing>
          <wp:anchor distT="0" distB="0" distL="114300" distR="114300" simplePos="0" relativeHeight="251664384" behindDoc="1" locked="0" layoutInCell="1" allowOverlap="1" wp14:anchorId="697373BF" wp14:editId="0D2C5668">
            <wp:simplePos x="0" y="0"/>
            <wp:positionH relativeFrom="column">
              <wp:posOffset>1891665</wp:posOffset>
            </wp:positionH>
            <wp:positionV relativeFrom="paragraph">
              <wp:posOffset>99060</wp:posOffset>
            </wp:positionV>
            <wp:extent cx="2114550" cy="1440796"/>
            <wp:effectExtent l="0" t="0" r="0" b="7620"/>
            <wp:wrapNone/>
            <wp:docPr id="2" name="Рисунок 2" descr="C:\Users\Анна\Desktop\универ\4 курс 1 семестр\маркетинг\кривая бу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нна\Desktop\универ\4 курс 1 семестр\маркетинг\кривая бум.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14550" cy="144079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2685E" w:rsidRDefault="00B2685E" w:rsidP="00B2685E">
      <w:pPr>
        <w:spacing w:after="0" w:line="360" w:lineRule="auto"/>
        <w:jc w:val="both"/>
        <w:rPr>
          <w:rFonts w:ascii="Times New Roman" w:hAnsi="Times New Roman" w:cs="Times New Roman"/>
          <w:sz w:val="28"/>
          <w:szCs w:val="28"/>
        </w:rPr>
      </w:pPr>
    </w:p>
    <w:p w:rsidR="00B2685E" w:rsidRDefault="00B2685E" w:rsidP="00B2685E">
      <w:pPr>
        <w:spacing w:after="0" w:line="360" w:lineRule="auto"/>
        <w:jc w:val="both"/>
        <w:rPr>
          <w:rFonts w:ascii="Times New Roman" w:hAnsi="Times New Roman" w:cs="Times New Roman"/>
          <w:sz w:val="28"/>
          <w:szCs w:val="28"/>
        </w:rPr>
      </w:pPr>
    </w:p>
    <w:p w:rsidR="00B2685E" w:rsidRPr="00B2685E" w:rsidRDefault="00B2685E" w:rsidP="00B2685E">
      <w:pPr>
        <w:spacing w:after="0" w:line="360" w:lineRule="auto"/>
        <w:jc w:val="both"/>
        <w:rPr>
          <w:rFonts w:ascii="Times New Roman" w:hAnsi="Times New Roman" w:cs="Times New Roman"/>
          <w:sz w:val="28"/>
          <w:szCs w:val="28"/>
        </w:rPr>
      </w:pPr>
    </w:p>
    <w:p w:rsidR="00122AD5" w:rsidRPr="00B2685E" w:rsidRDefault="00122AD5" w:rsidP="00B2685E">
      <w:pPr>
        <w:spacing w:after="0" w:line="360" w:lineRule="auto"/>
        <w:jc w:val="both"/>
        <w:rPr>
          <w:rFonts w:ascii="Times New Roman" w:hAnsi="Times New Roman" w:cs="Times New Roman"/>
          <w:sz w:val="28"/>
          <w:szCs w:val="28"/>
        </w:rPr>
      </w:pPr>
    </w:p>
    <w:p w:rsidR="006C7BFC" w:rsidRPr="00B2685E" w:rsidRDefault="006C7BFC" w:rsidP="00B2685E">
      <w:pPr>
        <w:spacing w:after="0" w:line="360" w:lineRule="auto"/>
        <w:jc w:val="center"/>
        <w:rPr>
          <w:rFonts w:ascii="Times New Roman" w:hAnsi="Times New Roman" w:cs="Times New Roman"/>
          <w:sz w:val="28"/>
          <w:szCs w:val="28"/>
        </w:rPr>
      </w:pPr>
      <w:r w:rsidRPr="00B2685E">
        <w:rPr>
          <w:rFonts w:ascii="Times New Roman" w:hAnsi="Times New Roman" w:cs="Times New Roman"/>
          <w:sz w:val="28"/>
          <w:szCs w:val="28"/>
        </w:rPr>
        <w:t>Рисунок 4. Кривая «Бум».</w:t>
      </w:r>
    </w:p>
    <w:p w:rsidR="006C7BFC" w:rsidRPr="00B2685E" w:rsidRDefault="00F21E5B" w:rsidP="00B2685E">
      <w:pPr>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noProof/>
          <w:sz w:val="28"/>
          <w:szCs w:val="28"/>
          <w:lang w:eastAsia="ru-RU"/>
        </w:rPr>
        <w:drawing>
          <wp:anchor distT="0" distB="0" distL="114300" distR="114300" simplePos="0" relativeHeight="251665408" behindDoc="1" locked="0" layoutInCell="1" allowOverlap="1" wp14:anchorId="06F758F6" wp14:editId="5A1C99DA">
            <wp:simplePos x="0" y="0"/>
            <wp:positionH relativeFrom="column">
              <wp:posOffset>1967865</wp:posOffset>
            </wp:positionH>
            <wp:positionV relativeFrom="paragraph">
              <wp:posOffset>1202690</wp:posOffset>
            </wp:positionV>
            <wp:extent cx="1885950" cy="1284605"/>
            <wp:effectExtent l="0" t="0" r="0" b="0"/>
            <wp:wrapNone/>
            <wp:docPr id="3" name="Рисунок 3" descr="C:\Users\Анна\Desktop\универ\4 курс 1 семестр\маркетинг\кривая увелич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Анна\Desktop\универ\4 курс 1 семестр\маркетинг\кривая увеличения.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5950" cy="1284605"/>
                    </a:xfrm>
                    <a:prstGeom prst="rect">
                      <a:avLst/>
                    </a:prstGeom>
                    <a:noFill/>
                    <a:ln>
                      <a:noFill/>
                    </a:ln>
                  </pic:spPr>
                </pic:pic>
              </a:graphicData>
            </a:graphic>
            <wp14:sizeRelH relativeFrom="page">
              <wp14:pctWidth>0</wp14:pctWidth>
            </wp14:sizeRelH>
            <wp14:sizeRelV relativeFrom="page">
              <wp14:pctHeight>0</wp14:pctHeight>
            </wp14:sizeRelV>
          </wp:anchor>
        </w:drawing>
      </w:r>
      <w:r w:rsidR="006C7BFC" w:rsidRPr="00B2685E">
        <w:rPr>
          <w:rFonts w:ascii="Times New Roman" w:hAnsi="Times New Roman" w:cs="Times New Roman"/>
          <w:sz w:val="28"/>
          <w:szCs w:val="28"/>
        </w:rPr>
        <w:t xml:space="preserve">Кривая </w:t>
      </w:r>
      <w:r w:rsidR="006C7BFC" w:rsidRPr="00B2685E">
        <w:rPr>
          <w:rFonts w:ascii="Times New Roman" w:hAnsi="Times New Roman" w:cs="Times New Roman"/>
          <w:i/>
          <w:sz w:val="28"/>
          <w:szCs w:val="28"/>
        </w:rPr>
        <w:t xml:space="preserve"> </w:t>
      </w:r>
      <w:r w:rsidR="006C7BFC" w:rsidRPr="00B2685E">
        <w:rPr>
          <w:rFonts w:ascii="Times New Roman" w:hAnsi="Times New Roman" w:cs="Times New Roman"/>
          <w:sz w:val="28"/>
          <w:szCs w:val="28"/>
        </w:rPr>
        <w:t>увлечения</w:t>
      </w:r>
      <w:r w:rsidR="006C7BFC" w:rsidRPr="00B2685E">
        <w:rPr>
          <w:rFonts w:ascii="Times New Roman" w:hAnsi="Times New Roman" w:cs="Times New Roman"/>
          <w:i/>
          <w:sz w:val="28"/>
          <w:szCs w:val="28"/>
        </w:rPr>
        <w:t xml:space="preserve"> </w:t>
      </w:r>
      <w:r w:rsidR="006C7BFC" w:rsidRPr="00B2685E">
        <w:rPr>
          <w:rFonts w:ascii="Times New Roman" w:hAnsi="Times New Roman" w:cs="Times New Roman"/>
          <w:sz w:val="28"/>
          <w:szCs w:val="28"/>
        </w:rPr>
        <w:t>(Рисунок 5)</w:t>
      </w:r>
      <w:r w:rsidR="006C7BFC" w:rsidRPr="00B2685E">
        <w:rPr>
          <w:rFonts w:ascii="Times New Roman" w:hAnsi="Times New Roman" w:cs="Times New Roman"/>
          <w:i/>
          <w:sz w:val="28"/>
          <w:szCs w:val="28"/>
        </w:rPr>
        <w:t>.</w:t>
      </w:r>
      <w:r w:rsidR="006C7BFC" w:rsidRPr="00B2685E">
        <w:rPr>
          <w:rFonts w:ascii="Times New Roman" w:hAnsi="Times New Roman" w:cs="Times New Roman"/>
          <w:sz w:val="28"/>
          <w:szCs w:val="28"/>
        </w:rPr>
        <w:t xml:space="preserve"> Она описывает товар с быстрым взлетом и падением сбыта. Часто такую кривую имеет модный, популярный товар. В  качестве примера такого товара можно привести некогда модные очки-лисички, которые сейчас нельзя даже встретить в продаже.</w:t>
      </w:r>
    </w:p>
    <w:p w:rsidR="006C7BFC" w:rsidRPr="00B2685E" w:rsidRDefault="006C7BFC" w:rsidP="00B2685E">
      <w:pPr>
        <w:spacing w:after="0" w:line="360" w:lineRule="auto"/>
        <w:jc w:val="both"/>
        <w:rPr>
          <w:rFonts w:ascii="Times New Roman" w:hAnsi="Times New Roman" w:cs="Times New Roman"/>
          <w:sz w:val="28"/>
          <w:szCs w:val="28"/>
        </w:rPr>
      </w:pPr>
    </w:p>
    <w:p w:rsidR="006C7BFC" w:rsidRPr="00B2685E" w:rsidRDefault="006C7BFC" w:rsidP="00B2685E">
      <w:pPr>
        <w:spacing w:after="0" w:line="360" w:lineRule="auto"/>
        <w:jc w:val="both"/>
        <w:rPr>
          <w:rFonts w:ascii="Times New Roman" w:hAnsi="Times New Roman" w:cs="Times New Roman"/>
          <w:sz w:val="28"/>
          <w:szCs w:val="28"/>
        </w:rPr>
      </w:pPr>
    </w:p>
    <w:p w:rsidR="006C7BFC" w:rsidRPr="00B2685E" w:rsidRDefault="006C7BFC" w:rsidP="00B2685E">
      <w:pPr>
        <w:spacing w:after="0" w:line="360" w:lineRule="auto"/>
        <w:jc w:val="both"/>
        <w:rPr>
          <w:rFonts w:ascii="Times New Roman" w:hAnsi="Times New Roman" w:cs="Times New Roman"/>
          <w:sz w:val="28"/>
          <w:szCs w:val="28"/>
        </w:rPr>
      </w:pPr>
    </w:p>
    <w:p w:rsidR="006C7BFC" w:rsidRPr="00B2685E" w:rsidRDefault="006C7BFC" w:rsidP="00B2685E">
      <w:pPr>
        <w:spacing w:after="0" w:line="360" w:lineRule="auto"/>
        <w:jc w:val="both"/>
        <w:rPr>
          <w:rFonts w:ascii="Times New Roman" w:hAnsi="Times New Roman" w:cs="Times New Roman"/>
          <w:sz w:val="28"/>
          <w:szCs w:val="28"/>
        </w:rPr>
      </w:pPr>
    </w:p>
    <w:p w:rsidR="006C7BFC" w:rsidRPr="00B2685E" w:rsidRDefault="006C7BFC" w:rsidP="00B2685E">
      <w:pPr>
        <w:tabs>
          <w:tab w:val="left" w:pos="6915"/>
        </w:tabs>
        <w:spacing w:after="0" w:line="360" w:lineRule="auto"/>
        <w:jc w:val="center"/>
        <w:rPr>
          <w:rFonts w:ascii="Times New Roman" w:hAnsi="Times New Roman" w:cs="Times New Roman"/>
          <w:sz w:val="28"/>
          <w:szCs w:val="28"/>
        </w:rPr>
      </w:pPr>
      <w:r w:rsidRPr="00B2685E">
        <w:rPr>
          <w:rFonts w:ascii="Times New Roman" w:hAnsi="Times New Roman" w:cs="Times New Roman"/>
          <w:sz w:val="28"/>
          <w:szCs w:val="28"/>
        </w:rPr>
        <w:t>Рисунок 5. Кривая увеличения.</w:t>
      </w:r>
    </w:p>
    <w:p w:rsidR="006C7BFC" w:rsidRPr="00B2685E" w:rsidRDefault="00F21E5B" w:rsidP="00B2685E">
      <w:pPr>
        <w:tabs>
          <w:tab w:val="left" w:pos="6915"/>
        </w:tabs>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noProof/>
          <w:sz w:val="28"/>
          <w:szCs w:val="28"/>
          <w:lang w:eastAsia="ru-RU"/>
        </w:rPr>
        <w:drawing>
          <wp:anchor distT="0" distB="0" distL="114300" distR="114300" simplePos="0" relativeHeight="251666432" behindDoc="1" locked="0" layoutInCell="1" allowOverlap="1" wp14:anchorId="634AF187" wp14:editId="4D20C4CC">
            <wp:simplePos x="0" y="0"/>
            <wp:positionH relativeFrom="column">
              <wp:posOffset>1872615</wp:posOffset>
            </wp:positionH>
            <wp:positionV relativeFrom="paragraph">
              <wp:posOffset>817245</wp:posOffset>
            </wp:positionV>
            <wp:extent cx="2238375" cy="1386840"/>
            <wp:effectExtent l="0" t="0" r="9525" b="3810"/>
            <wp:wrapNone/>
            <wp:docPr id="4" name="Рисунок 4" descr="C:\Users\Анна\Desktop\универ\4 курс 1 семестр\маркетинг\кривая сезонност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Анна\Desktop\универ\4 курс 1 семестр\маркетинг\кривая сезонности.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38375" cy="1386840"/>
                    </a:xfrm>
                    <a:prstGeom prst="rect">
                      <a:avLst/>
                    </a:prstGeom>
                    <a:noFill/>
                    <a:ln>
                      <a:noFill/>
                    </a:ln>
                  </pic:spPr>
                </pic:pic>
              </a:graphicData>
            </a:graphic>
            <wp14:sizeRelH relativeFrom="page">
              <wp14:pctWidth>0</wp14:pctWidth>
            </wp14:sizeRelH>
            <wp14:sizeRelV relativeFrom="page">
              <wp14:pctHeight>0</wp14:pctHeight>
            </wp14:sizeRelV>
          </wp:anchor>
        </w:drawing>
      </w:r>
      <w:r w:rsidR="006C7BFC" w:rsidRPr="00F21E5B">
        <w:rPr>
          <w:rFonts w:ascii="Times New Roman" w:hAnsi="Times New Roman" w:cs="Times New Roman"/>
          <w:sz w:val="28"/>
          <w:szCs w:val="28"/>
        </w:rPr>
        <w:t>Кривая сезонности (Рисунок 6). Кривая такого товара,  который хорошо продается в течение определенных периодов времени</w:t>
      </w:r>
      <w:r w:rsidR="006C7BFC" w:rsidRPr="00B2685E">
        <w:rPr>
          <w:rFonts w:ascii="Times New Roman" w:hAnsi="Times New Roman" w:cs="Times New Roman"/>
          <w:sz w:val="28"/>
          <w:szCs w:val="28"/>
        </w:rPr>
        <w:t>. Таким товаром может быть: зимняя или летняя одежда, новогодние сувениры и многое другое.</w:t>
      </w:r>
    </w:p>
    <w:p w:rsidR="006C7BFC" w:rsidRPr="00B2685E" w:rsidRDefault="006C7BFC" w:rsidP="00B2685E">
      <w:pPr>
        <w:tabs>
          <w:tab w:val="left" w:pos="6915"/>
        </w:tabs>
        <w:spacing w:after="0" w:line="360" w:lineRule="auto"/>
        <w:jc w:val="both"/>
        <w:rPr>
          <w:rFonts w:ascii="Times New Roman" w:hAnsi="Times New Roman" w:cs="Times New Roman"/>
          <w:sz w:val="28"/>
          <w:szCs w:val="28"/>
        </w:rPr>
      </w:pPr>
    </w:p>
    <w:p w:rsidR="006C7BFC" w:rsidRPr="00B2685E" w:rsidRDefault="006C7BFC" w:rsidP="00B2685E">
      <w:pPr>
        <w:spacing w:after="0" w:line="360" w:lineRule="auto"/>
        <w:jc w:val="both"/>
        <w:rPr>
          <w:rFonts w:ascii="Times New Roman" w:hAnsi="Times New Roman" w:cs="Times New Roman"/>
          <w:sz w:val="28"/>
          <w:szCs w:val="28"/>
        </w:rPr>
      </w:pPr>
    </w:p>
    <w:p w:rsidR="006C7BFC" w:rsidRPr="00B2685E" w:rsidRDefault="006C7BFC" w:rsidP="00B2685E">
      <w:pPr>
        <w:spacing w:after="0" w:line="360" w:lineRule="auto"/>
        <w:jc w:val="both"/>
        <w:rPr>
          <w:rFonts w:ascii="Times New Roman" w:hAnsi="Times New Roman" w:cs="Times New Roman"/>
          <w:sz w:val="28"/>
          <w:szCs w:val="28"/>
        </w:rPr>
      </w:pPr>
    </w:p>
    <w:p w:rsidR="006C7BFC" w:rsidRPr="00B2685E" w:rsidRDefault="006C7BFC" w:rsidP="00B2685E">
      <w:pPr>
        <w:spacing w:after="0" w:line="360" w:lineRule="auto"/>
        <w:jc w:val="both"/>
        <w:rPr>
          <w:rFonts w:ascii="Times New Roman" w:hAnsi="Times New Roman" w:cs="Times New Roman"/>
          <w:sz w:val="28"/>
          <w:szCs w:val="28"/>
        </w:rPr>
      </w:pPr>
    </w:p>
    <w:p w:rsidR="006C7BFC" w:rsidRPr="00B2685E" w:rsidRDefault="006C7BFC" w:rsidP="00F21E5B">
      <w:pPr>
        <w:tabs>
          <w:tab w:val="left" w:pos="7560"/>
        </w:tabs>
        <w:spacing w:after="0" w:line="360" w:lineRule="auto"/>
        <w:jc w:val="center"/>
        <w:rPr>
          <w:rFonts w:ascii="Times New Roman" w:hAnsi="Times New Roman" w:cs="Times New Roman"/>
          <w:sz w:val="28"/>
          <w:szCs w:val="28"/>
        </w:rPr>
      </w:pPr>
      <w:r w:rsidRPr="00B2685E">
        <w:rPr>
          <w:rFonts w:ascii="Times New Roman" w:hAnsi="Times New Roman" w:cs="Times New Roman"/>
          <w:sz w:val="28"/>
          <w:szCs w:val="28"/>
        </w:rPr>
        <w:t>Рисунок 6. Кривая сезонности.</w:t>
      </w:r>
    </w:p>
    <w:p w:rsidR="006C7BFC" w:rsidRPr="00F21E5B" w:rsidRDefault="006C7BFC" w:rsidP="00F21E5B">
      <w:pPr>
        <w:tabs>
          <w:tab w:val="left" w:pos="7560"/>
        </w:tabs>
        <w:spacing w:after="0" w:line="360" w:lineRule="auto"/>
        <w:ind w:firstLine="709"/>
        <w:jc w:val="both"/>
        <w:rPr>
          <w:rFonts w:ascii="Times New Roman" w:hAnsi="Times New Roman" w:cs="Times New Roman"/>
          <w:sz w:val="28"/>
          <w:szCs w:val="28"/>
        </w:rPr>
      </w:pPr>
      <w:r w:rsidRPr="00F21E5B">
        <w:rPr>
          <w:rFonts w:ascii="Times New Roman" w:hAnsi="Times New Roman" w:cs="Times New Roman"/>
          <w:sz w:val="28"/>
          <w:szCs w:val="28"/>
        </w:rPr>
        <w:t>Кривая нового старта или ностальгии (Рисунок 7). Спрос на этот товар падает, но через некоторое время возобновляется. Примером может быть возвращение к женским туфлям на  платформе, которые были популярны в 70-х годах.</w:t>
      </w:r>
    </w:p>
    <w:p w:rsidR="006C7BFC" w:rsidRPr="00B2685E" w:rsidRDefault="006C7BFC" w:rsidP="00B2685E">
      <w:pPr>
        <w:tabs>
          <w:tab w:val="left" w:pos="7560"/>
        </w:tabs>
        <w:spacing w:after="0" w:line="360" w:lineRule="auto"/>
        <w:jc w:val="both"/>
        <w:rPr>
          <w:rFonts w:ascii="Times New Roman" w:hAnsi="Times New Roman" w:cs="Times New Roman"/>
          <w:sz w:val="28"/>
          <w:szCs w:val="28"/>
        </w:rPr>
      </w:pPr>
    </w:p>
    <w:p w:rsidR="006C7BFC" w:rsidRPr="00B2685E" w:rsidRDefault="006C7BFC" w:rsidP="00B2685E">
      <w:pPr>
        <w:spacing w:after="0" w:line="360" w:lineRule="auto"/>
        <w:jc w:val="both"/>
        <w:rPr>
          <w:rFonts w:ascii="Times New Roman" w:hAnsi="Times New Roman" w:cs="Times New Roman"/>
          <w:sz w:val="28"/>
          <w:szCs w:val="28"/>
        </w:rPr>
      </w:pPr>
    </w:p>
    <w:p w:rsidR="006C7BFC" w:rsidRPr="00B2685E" w:rsidRDefault="006C7BFC" w:rsidP="00B2685E">
      <w:pPr>
        <w:spacing w:after="0" w:line="360" w:lineRule="auto"/>
        <w:jc w:val="both"/>
        <w:rPr>
          <w:rFonts w:ascii="Times New Roman" w:hAnsi="Times New Roman" w:cs="Times New Roman"/>
          <w:sz w:val="28"/>
          <w:szCs w:val="28"/>
        </w:rPr>
      </w:pPr>
    </w:p>
    <w:p w:rsidR="006C7BFC" w:rsidRPr="00B2685E" w:rsidRDefault="00F21E5B" w:rsidP="00B2685E">
      <w:pPr>
        <w:spacing w:after="0" w:line="360" w:lineRule="auto"/>
        <w:jc w:val="both"/>
        <w:rPr>
          <w:rFonts w:ascii="Times New Roman" w:hAnsi="Times New Roman" w:cs="Times New Roman"/>
          <w:sz w:val="28"/>
          <w:szCs w:val="28"/>
        </w:rPr>
      </w:pPr>
      <w:r w:rsidRPr="00B2685E">
        <w:rPr>
          <w:rFonts w:ascii="Times New Roman" w:hAnsi="Times New Roman" w:cs="Times New Roman"/>
          <w:noProof/>
          <w:sz w:val="28"/>
          <w:szCs w:val="28"/>
          <w:lang w:eastAsia="ru-RU"/>
        </w:rPr>
        <w:lastRenderedPageBreak/>
        <w:drawing>
          <wp:anchor distT="0" distB="0" distL="114300" distR="114300" simplePos="0" relativeHeight="251667456" behindDoc="1" locked="0" layoutInCell="1" allowOverlap="1" wp14:anchorId="77F8A65B" wp14:editId="1912E07B">
            <wp:simplePos x="0" y="0"/>
            <wp:positionH relativeFrom="column">
              <wp:posOffset>2072640</wp:posOffset>
            </wp:positionH>
            <wp:positionV relativeFrom="paragraph">
              <wp:posOffset>72390</wp:posOffset>
            </wp:positionV>
            <wp:extent cx="1670050" cy="1171575"/>
            <wp:effectExtent l="0" t="0" r="6350" b="9525"/>
            <wp:wrapNone/>
            <wp:docPr id="5" name="Рисунок 5" descr="C:\Users\Анна\Desktop\универ\4 курс 1 семестр\маркетинг\кривая нового старт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Анна\Desktop\универ\4 курс 1 семестр\маркетинг\кривая нового старта.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7005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7BFC" w:rsidRPr="00B2685E" w:rsidRDefault="006C7BFC" w:rsidP="00B2685E">
      <w:pPr>
        <w:spacing w:after="0" w:line="360" w:lineRule="auto"/>
        <w:jc w:val="both"/>
        <w:rPr>
          <w:rFonts w:ascii="Times New Roman" w:hAnsi="Times New Roman" w:cs="Times New Roman"/>
          <w:sz w:val="28"/>
          <w:szCs w:val="28"/>
        </w:rPr>
      </w:pPr>
    </w:p>
    <w:p w:rsidR="006C7BFC" w:rsidRPr="00B2685E" w:rsidRDefault="006C7BFC" w:rsidP="00B2685E">
      <w:pPr>
        <w:tabs>
          <w:tab w:val="left" w:pos="6450"/>
        </w:tabs>
        <w:spacing w:after="0" w:line="360" w:lineRule="auto"/>
        <w:jc w:val="both"/>
        <w:rPr>
          <w:rFonts w:ascii="Times New Roman" w:hAnsi="Times New Roman" w:cs="Times New Roman"/>
          <w:sz w:val="28"/>
          <w:szCs w:val="28"/>
        </w:rPr>
      </w:pPr>
      <w:r w:rsidRPr="00B2685E">
        <w:rPr>
          <w:rFonts w:ascii="Times New Roman" w:hAnsi="Times New Roman" w:cs="Times New Roman"/>
          <w:sz w:val="28"/>
          <w:szCs w:val="28"/>
        </w:rPr>
        <w:tab/>
      </w:r>
    </w:p>
    <w:p w:rsidR="006C7BFC" w:rsidRPr="00B2685E" w:rsidRDefault="006C7BFC" w:rsidP="00B2685E">
      <w:pPr>
        <w:tabs>
          <w:tab w:val="left" w:pos="6450"/>
        </w:tabs>
        <w:spacing w:after="0" w:line="360" w:lineRule="auto"/>
        <w:jc w:val="both"/>
        <w:rPr>
          <w:rFonts w:ascii="Times New Roman" w:hAnsi="Times New Roman" w:cs="Times New Roman"/>
          <w:sz w:val="28"/>
          <w:szCs w:val="28"/>
        </w:rPr>
      </w:pPr>
    </w:p>
    <w:p w:rsidR="006C7BFC" w:rsidRPr="00B2685E" w:rsidRDefault="006C7BFC" w:rsidP="00F21E5B">
      <w:pPr>
        <w:tabs>
          <w:tab w:val="left" w:pos="6450"/>
        </w:tabs>
        <w:spacing w:after="0" w:line="360" w:lineRule="auto"/>
        <w:jc w:val="center"/>
        <w:rPr>
          <w:rFonts w:ascii="Times New Roman" w:hAnsi="Times New Roman" w:cs="Times New Roman"/>
          <w:sz w:val="28"/>
          <w:szCs w:val="28"/>
        </w:rPr>
      </w:pPr>
      <w:r w:rsidRPr="00B2685E">
        <w:rPr>
          <w:rFonts w:ascii="Times New Roman" w:hAnsi="Times New Roman" w:cs="Times New Roman"/>
          <w:sz w:val="28"/>
          <w:szCs w:val="28"/>
        </w:rPr>
        <w:t>Рисунок 7. Кривая нового старта.</w:t>
      </w:r>
    </w:p>
    <w:p w:rsidR="006C7BFC" w:rsidRPr="00F21E5B" w:rsidRDefault="00F21E5B" w:rsidP="00F21E5B">
      <w:pPr>
        <w:tabs>
          <w:tab w:val="left" w:pos="6450"/>
        </w:tabs>
        <w:spacing w:after="0" w:line="360" w:lineRule="auto"/>
        <w:ind w:firstLine="709"/>
        <w:jc w:val="both"/>
        <w:rPr>
          <w:rFonts w:ascii="Times New Roman" w:hAnsi="Times New Roman" w:cs="Times New Roman"/>
          <w:sz w:val="28"/>
          <w:szCs w:val="28"/>
        </w:rPr>
      </w:pPr>
      <w:r w:rsidRPr="00B2685E">
        <w:rPr>
          <w:rFonts w:ascii="Times New Roman" w:hAnsi="Times New Roman" w:cs="Times New Roman"/>
          <w:noProof/>
          <w:sz w:val="28"/>
          <w:szCs w:val="28"/>
          <w:lang w:eastAsia="ru-RU"/>
        </w:rPr>
        <w:drawing>
          <wp:anchor distT="0" distB="0" distL="114300" distR="114300" simplePos="0" relativeHeight="251668480" behindDoc="1" locked="0" layoutInCell="1" allowOverlap="1" wp14:anchorId="493B0971" wp14:editId="78E62111">
            <wp:simplePos x="0" y="0"/>
            <wp:positionH relativeFrom="column">
              <wp:posOffset>2072640</wp:posOffset>
            </wp:positionH>
            <wp:positionV relativeFrom="paragraph">
              <wp:posOffset>518160</wp:posOffset>
            </wp:positionV>
            <wp:extent cx="1907540" cy="1409700"/>
            <wp:effectExtent l="0" t="0" r="0" b="0"/>
            <wp:wrapNone/>
            <wp:docPr id="6" name="Рисунок 6" descr="C:\Users\Анна\Desktop\универ\4 курс 1 семестр\маркетинг\кривая провал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Анна\Desktop\универ\4 курс 1 семестр\маркетинг\кривая провала.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7540"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9F10CE" w:rsidRPr="00F21E5B">
        <w:rPr>
          <w:rFonts w:ascii="Times New Roman" w:hAnsi="Times New Roman" w:cs="Times New Roman"/>
          <w:sz w:val="28"/>
          <w:szCs w:val="28"/>
        </w:rPr>
        <w:t>Кривая провала (Рисунок 8). Характеризует товар, который почти сразу перестает пользоваться спросом у покупателей.</w:t>
      </w:r>
    </w:p>
    <w:p w:rsidR="009F10CE" w:rsidRPr="00B2685E" w:rsidRDefault="009F10CE" w:rsidP="00B2685E">
      <w:pPr>
        <w:tabs>
          <w:tab w:val="left" w:pos="6450"/>
        </w:tabs>
        <w:spacing w:after="0" w:line="360" w:lineRule="auto"/>
        <w:jc w:val="both"/>
        <w:rPr>
          <w:rFonts w:ascii="Times New Roman" w:hAnsi="Times New Roman" w:cs="Times New Roman"/>
          <w:sz w:val="28"/>
          <w:szCs w:val="28"/>
        </w:rPr>
      </w:pPr>
    </w:p>
    <w:p w:rsidR="009F10CE" w:rsidRPr="00B2685E" w:rsidRDefault="009F10CE" w:rsidP="00B2685E">
      <w:pPr>
        <w:spacing w:after="0" w:line="360" w:lineRule="auto"/>
        <w:jc w:val="both"/>
        <w:rPr>
          <w:rFonts w:ascii="Times New Roman" w:hAnsi="Times New Roman" w:cs="Times New Roman"/>
          <w:sz w:val="28"/>
          <w:szCs w:val="28"/>
        </w:rPr>
      </w:pPr>
    </w:p>
    <w:p w:rsidR="009F10CE" w:rsidRPr="00B2685E" w:rsidRDefault="009F10CE" w:rsidP="00B2685E">
      <w:pPr>
        <w:spacing w:after="0" w:line="360" w:lineRule="auto"/>
        <w:jc w:val="both"/>
        <w:rPr>
          <w:rFonts w:ascii="Times New Roman" w:hAnsi="Times New Roman" w:cs="Times New Roman"/>
          <w:sz w:val="28"/>
          <w:szCs w:val="28"/>
        </w:rPr>
      </w:pPr>
    </w:p>
    <w:p w:rsidR="009F10CE" w:rsidRPr="00B2685E" w:rsidRDefault="009F10CE" w:rsidP="00B2685E">
      <w:pPr>
        <w:spacing w:after="0" w:line="360" w:lineRule="auto"/>
        <w:jc w:val="both"/>
        <w:rPr>
          <w:rFonts w:ascii="Times New Roman" w:hAnsi="Times New Roman" w:cs="Times New Roman"/>
          <w:sz w:val="28"/>
          <w:szCs w:val="28"/>
        </w:rPr>
      </w:pPr>
    </w:p>
    <w:p w:rsidR="009F10CE" w:rsidRDefault="009F10CE" w:rsidP="00F21E5B">
      <w:pPr>
        <w:tabs>
          <w:tab w:val="left" w:pos="5355"/>
        </w:tabs>
        <w:spacing w:after="0" w:line="360" w:lineRule="auto"/>
        <w:jc w:val="center"/>
        <w:rPr>
          <w:rFonts w:ascii="Times New Roman" w:hAnsi="Times New Roman" w:cs="Times New Roman"/>
          <w:sz w:val="28"/>
          <w:szCs w:val="28"/>
        </w:rPr>
      </w:pPr>
      <w:r w:rsidRPr="00B2685E">
        <w:rPr>
          <w:rFonts w:ascii="Times New Roman" w:hAnsi="Times New Roman" w:cs="Times New Roman"/>
          <w:sz w:val="28"/>
          <w:szCs w:val="28"/>
        </w:rPr>
        <w:t>Рисунок 8. Кривая провала.</w:t>
      </w: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Default="00F21E5B" w:rsidP="00F21E5B">
      <w:pPr>
        <w:tabs>
          <w:tab w:val="left" w:pos="5355"/>
        </w:tabs>
        <w:spacing w:after="0" w:line="360" w:lineRule="auto"/>
        <w:jc w:val="center"/>
        <w:rPr>
          <w:rFonts w:ascii="Times New Roman" w:hAnsi="Times New Roman" w:cs="Times New Roman"/>
          <w:sz w:val="28"/>
          <w:szCs w:val="28"/>
        </w:rPr>
      </w:pPr>
    </w:p>
    <w:p w:rsidR="00F21E5B" w:rsidRPr="00B2685E" w:rsidRDefault="00F21E5B" w:rsidP="00F21E5B">
      <w:pPr>
        <w:tabs>
          <w:tab w:val="left" w:pos="5355"/>
        </w:tabs>
        <w:spacing w:after="0" w:line="360" w:lineRule="auto"/>
        <w:jc w:val="center"/>
        <w:rPr>
          <w:rFonts w:ascii="Times New Roman" w:hAnsi="Times New Roman" w:cs="Times New Roman"/>
          <w:sz w:val="28"/>
          <w:szCs w:val="28"/>
        </w:rPr>
      </w:pPr>
    </w:p>
    <w:p w:rsidR="009F10CE" w:rsidRPr="00F21E5B" w:rsidRDefault="009F10CE" w:rsidP="00F21E5B">
      <w:pPr>
        <w:pStyle w:val="a4"/>
        <w:numPr>
          <w:ilvl w:val="0"/>
          <w:numId w:val="1"/>
        </w:numPr>
        <w:tabs>
          <w:tab w:val="left" w:pos="5355"/>
        </w:tabs>
        <w:spacing w:after="0" w:line="360" w:lineRule="auto"/>
        <w:ind w:left="0"/>
        <w:jc w:val="center"/>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lastRenderedPageBreak/>
        <w:t>Разработка нового товара</w:t>
      </w:r>
    </w:p>
    <w:p w:rsidR="009F10CE" w:rsidRPr="00F21E5B" w:rsidRDefault="009F10CE" w:rsidP="00F21E5B">
      <w:pPr>
        <w:pStyle w:val="a4"/>
        <w:numPr>
          <w:ilvl w:val="1"/>
          <w:numId w:val="1"/>
        </w:numPr>
        <w:tabs>
          <w:tab w:val="left" w:pos="5355"/>
        </w:tabs>
        <w:spacing w:after="0" w:line="360" w:lineRule="auto"/>
        <w:ind w:left="0"/>
        <w:jc w:val="center"/>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Процесс разработки нового товара и его основные этапы</w:t>
      </w:r>
    </w:p>
    <w:p w:rsidR="006D07C6" w:rsidRPr="00F21E5B" w:rsidRDefault="006C60D2" w:rsidP="00F21E5B">
      <w:pPr>
        <w:tabs>
          <w:tab w:val="left" w:pos="5355"/>
        </w:tabs>
        <w:spacing w:after="0" w:line="360" w:lineRule="auto"/>
        <w:ind w:firstLine="709"/>
        <w:jc w:val="both"/>
        <w:rPr>
          <w:rFonts w:ascii="Times New Roman" w:hAnsi="Times New Roman" w:cs="Times New Roman"/>
          <w:color w:val="000000" w:themeColor="text1"/>
          <w:sz w:val="28"/>
          <w:szCs w:val="28"/>
        </w:rPr>
      </w:pPr>
      <w:hyperlink r:id="rId20" w:tooltip="Организация" w:history="1">
        <w:r w:rsidR="006D07C6" w:rsidRPr="00F21E5B">
          <w:rPr>
            <w:rStyle w:val="ab"/>
            <w:rFonts w:ascii="Times New Roman" w:hAnsi="Times New Roman" w:cs="Times New Roman"/>
            <w:color w:val="000000" w:themeColor="text1"/>
            <w:sz w:val="28"/>
            <w:szCs w:val="28"/>
            <w:u w:val="none"/>
            <w:shd w:val="clear" w:color="auto" w:fill="FFFFFF"/>
          </w:rPr>
          <w:t>Организация</w:t>
        </w:r>
      </w:hyperlink>
      <w:r w:rsidR="006D07C6" w:rsidRPr="00F21E5B">
        <w:rPr>
          <w:rStyle w:val="apple-converted-space"/>
          <w:rFonts w:ascii="Times New Roman" w:hAnsi="Times New Roman" w:cs="Times New Roman"/>
          <w:color w:val="000000" w:themeColor="text1"/>
          <w:sz w:val="28"/>
          <w:szCs w:val="28"/>
          <w:shd w:val="clear" w:color="auto" w:fill="FFFFFF"/>
        </w:rPr>
        <w:t> </w:t>
      </w:r>
      <w:r w:rsidR="006D07C6" w:rsidRPr="00F21E5B">
        <w:rPr>
          <w:rFonts w:ascii="Times New Roman" w:hAnsi="Times New Roman" w:cs="Times New Roman"/>
          <w:color w:val="000000" w:themeColor="text1"/>
          <w:sz w:val="28"/>
          <w:szCs w:val="28"/>
          <w:shd w:val="clear" w:color="auto" w:fill="FFFFFF"/>
        </w:rPr>
        <w:t>может получить новый продукт двумя способами: путем покупки компании, патента, лицензии, ноу-хау или с помощью собственных разработок.</w:t>
      </w:r>
    </w:p>
    <w:p w:rsidR="006D07C6" w:rsidRPr="00F21E5B" w:rsidRDefault="006D07C6" w:rsidP="00F21E5B">
      <w:pPr>
        <w:tabs>
          <w:tab w:val="left" w:pos="5355"/>
        </w:tabs>
        <w:spacing w:after="0" w:line="360" w:lineRule="auto"/>
        <w:ind w:firstLine="709"/>
        <w:jc w:val="both"/>
        <w:rPr>
          <w:rFonts w:ascii="Times New Roman" w:hAnsi="Times New Roman" w:cs="Times New Roman"/>
          <w:color w:val="000000" w:themeColor="text1"/>
          <w:sz w:val="28"/>
          <w:szCs w:val="28"/>
        </w:rPr>
      </w:pPr>
      <w:r w:rsidRPr="00F21E5B">
        <w:rPr>
          <w:rStyle w:val="ac"/>
          <w:rFonts w:ascii="Times New Roman" w:hAnsi="Times New Roman" w:cs="Times New Roman"/>
          <w:b w:val="0"/>
          <w:color w:val="000000" w:themeColor="text1"/>
          <w:sz w:val="28"/>
          <w:szCs w:val="28"/>
          <w:shd w:val="clear" w:color="auto" w:fill="FFFFFF"/>
        </w:rPr>
        <w:t>Разработка нового продукта</w:t>
      </w:r>
      <w:r w:rsidRPr="00F21E5B">
        <w:rPr>
          <w:rStyle w:val="apple-converted-space"/>
          <w:rFonts w:ascii="Times New Roman" w:hAnsi="Times New Roman" w:cs="Times New Roman"/>
          <w:color w:val="000000" w:themeColor="text1"/>
          <w:sz w:val="28"/>
          <w:szCs w:val="28"/>
          <w:shd w:val="clear" w:color="auto" w:fill="FFFFFF"/>
        </w:rPr>
        <w:t> </w:t>
      </w:r>
      <w:r w:rsidRPr="00F21E5B">
        <w:rPr>
          <w:rFonts w:ascii="Times New Roman" w:hAnsi="Times New Roman" w:cs="Times New Roman"/>
          <w:color w:val="000000" w:themeColor="text1"/>
          <w:sz w:val="28"/>
          <w:szCs w:val="28"/>
          <w:shd w:val="clear" w:color="auto" w:fill="FFFFFF"/>
        </w:rPr>
        <w:t>— это разработка оригинальных продуктов, улучшение продуктов и их модернизация, создание новых марок продуктов путем проведения организацией своих собственных НИОКР.</w:t>
      </w:r>
    </w:p>
    <w:p w:rsidR="009F10CE" w:rsidRPr="00F21E5B" w:rsidRDefault="00BD4B61" w:rsidP="00F21E5B">
      <w:pPr>
        <w:tabs>
          <w:tab w:val="left" w:pos="5355"/>
        </w:tabs>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Разработка  новых товаров осуществляются в соответствии с принципами и методами инновационной политики, в частности процесса инновации товара.</w:t>
      </w:r>
    </w:p>
    <w:p w:rsidR="00BD4B61" w:rsidRPr="00F21E5B" w:rsidRDefault="00BD4B61" w:rsidP="00F21E5B">
      <w:pPr>
        <w:tabs>
          <w:tab w:val="left" w:pos="5355"/>
        </w:tabs>
        <w:spacing w:after="0" w:line="360" w:lineRule="auto"/>
        <w:ind w:firstLine="709"/>
        <w:jc w:val="both"/>
        <w:rPr>
          <w:rFonts w:ascii="Times New Roman" w:hAnsi="Times New Roman" w:cs="Times New Roman"/>
          <w:color w:val="000000" w:themeColor="text1"/>
          <w:sz w:val="28"/>
          <w:szCs w:val="28"/>
          <w:shd w:val="clear" w:color="auto" w:fill="FFFFFF"/>
        </w:rPr>
      </w:pPr>
      <w:r w:rsidRPr="00F21E5B">
        <w:rPr>
          <w:rFonts w:ascii="Times New Roman" w:hAnsi="Times New Roman" w:cs="Times New Roman"/>
          <w:color w:val="000000" w:themeColor="text1"/>
          <w:sz w:val="28"/>
          <w:szCs w:val="28"/>
          <w:shd w:val="clear" w:color="auto" w:fill="FFFFFF"/>
        </w:rPr>
        <w:t>Инновации в маркетинге – это успешное внедрение новых способов и методов, предназначенных для получения лучшего результата и большей эффективности. Инновационный маркетинг является воплощением, комбинацией или синтезом знаний в этом роде деятельности, введение новых продуктов, процессов или услуг. Включение инноваций в маркетинг – это многоступенчатый процесс, в котором организациям необходимо трансформировать идеи в новые или улучшенные продукты, услуги, в целях продвижения, конкурирования и успешного дифференцирования себя на рынке. Инновационный маркетинг, как правило, предполагает даже некий творческий подход, творческие идеи, чтобы сделать некоторые конкретные и ощутимые различия в области маркетинга. Все инновации начинаются с творческой идеи, творчество отдельных лиц и групп является отправной точкой для инноваций. Инновации в маркетинге, как и в экономических сферах, являются управлением</w:t>
      </w:r>
      <w:r w:rsidRPr="00F21E5B">
        <w:rPr>
          <w:rStyle w:val="apple-converted-space"/>
          <w:rFonts w:ascii="Times New Roman" w:hAnsi="Times New Roman" w:cs="Times New Roman"/>
          <w:color w:val="000000" w:themeColor="text1"/>
          <w:sz w:val="28"/>
          <w:szCs w:val="28"/>
          <w:shd w:val="clear" w:color="auto" w:fill="FFFFFF"/>
        </w:rPr>
        <w:t> </w:t>
      </w:r>
      <w:r w:rsidRPr="00F21E5B">
        <w:rPr>
          <w:rFonts w:ascii="Times New Roman" w:hAnsi="Times New Roman" w:cs="Times New Roman"/>
          <w:color w:val="000000" w:themeColor="text1"/>
          <w:sz w:val="28"/>
          <w:szCs w:val="28"/>
        </w:rPr>
        <w:br/>
      </w:r>
      <w:r w:rsidRPr="00F21E5B">
        <w:rPr>
          <w:rFonts w:ascii="Times New Roman" w:hAnsi="Times New Roman" w:cs="Times New Roman"/>
          <w:color w:val="000000" w:themeColor="text1"/>
          <w:sz w:val="28"/>
          <w:szCs w:val="28"/>
          <w:shd w:val="clear" w:color="auto" w:fill="FFFFFF"/>
        </w:rPr>
        <w:t>процессом, который требует специальных инструментов, соблюдения правил и знания дисциплин. Следует отметить, что иногда инновации ставятся наряду с креативностью.</w:t>
      </w:r>
    </w:p>
    <w:p w:rsidR="00BD4B61" w:rsidRPr="00F21E5B" w:rsidRDefault="00BD4B61" w:rsidP="00F21E5B">
      <w:pPr>
        <w:tabs>
          <w:tab w:val="left" w:pos="5355"/>
        </w:tabs>
        <w:spacing w:after="0" w:line="360" w:lineRule="auto"/>
        <w:ind w:firstLine="709"/>
        <w:jc w:val="both"/>
        <w:rPr>
          <w:rFonts w:ascii="Times New Roman" w:hAnsi="Times New Roman" w:cs="Times New Roman"/>
          <w:color w:val="000000" w:themeColor="text1"/>
          <w:sz w:val="28"/>
          <w:szCs w:val="28"/>
          <w:shd w:val="clear" w:color="auto" w:fill="FFFFFF"/>
        </w:rPr>
      </w:pPr>
      <w:r w:rsidRPr="00F21E5B">
        <w:rPr>
          <w:rFonts w:ascii="Times New Roman" w:hAnsi="Times New Roman" w:cs="Times New Roman"/>
          <w:color w:val="000000" w:themeColor="text1"/>
          <w:sz w:val="28"/>
          <w:szCs w:val="28"/>
          <w:shd w:val="clear" w:color="auto" w:fill="FFFFFF"/>
        </w:rPr>
        <w:t xml:space="preserve">Концепция маркетинга инноваций лежит в основе исследования рынка, а так же в поиске конкурентной стратегии. Инновационный маркетинг в </w:t>
      </w:r>
      <w:r w:rsidRPr="00F21E5B">
        <w:rPr>
          <w:rFonts w:ascii="Times New Roman" w:hAnsi="Times New Roman" w:cs="Times New Roman"/>
          <w:color w:val="000000" w:themeColor="text1"/>
          <w:sz w:val="28"/>
          <w:szCs w:val="28"/>
          <w:shd w:val="clear" w:color="auto" w:fill="FFFFFF"/>
        </w:rPr>
        <w:lastRenderedPageBreak/>
        <w:t xml:space="preserve">комплексе включает в себя разработку стратегии, анализ рынка, так же оперативный маркетинг. </w:t>
      </w:r>
    </w:p>
    <w:p w:rsidR="006D07C6" w:rsidRPr="00F21E5B" w:rsidRDefault="006D07C6" w:rsidP="00F21E5B">
      <w:pPr>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Процесс</w:t>
      </w:r>
      <w:r w:rsidR="00421281" w:rsidRPr="00F21E5B">
        <w:rPr>
          <w:rFonts w:ascii="Times New Roman" w:hAnsi="Times New Roman" w:cs="Times New Roman"/>
          <w:color w:val="000000" w:themeColor="text1"/>
          <w:sz w:val="28"/>
          <w:szCs w:val="28"/>
        </w:rPr>
        <w:t xml:space="preserve"> инновации товара включает восемь</w:t>
      </w:r>
      <w:r w:rsidRPr="00F21E5B">
        <w:rPr>
          <w:rFonts w:ascii="Times New Roman" w:hAnsi="Times New Roman" w:cs="Times New Roman"/>
          <w:color w:val="000000" w:themeColor="text1"/>
          <w:sz w:val="28"/>
          <w:szCs w:val="28"/>
        </w:rPr>
        <w:t xml:space="preserve"> этапов:</w:t>
      </w:r>
    </w:p>
    <w:p w:rsidR="00421281" w:rsidRPr="00421281" w:rsidRDefault="00421281" w:rsidP="00B2685E">
      <w:pPr>
        <w:numPr>
          <w:ilvl w:val="0"/>
          <w:numId w:val="5"/>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421281">
        <w:rPr>
          <w:rFonts w:ascii="Times New Roman" w:eastAsia="Times New Roman" w:hAnsi="Times New Roman" w:cs="Times New Roman"/>
          <w:color w:val="000000" w:themeColor="text1"/>
          <w:sz w:val="28"/>
          <w:szCs w:val="28"/>
          <w:lang w:eastAsia="ru-RU"/>
        </w:rPr>
        <w:t>генерация идей;</w:t>
      </w:r>
    </w:p>
    <w:p w:rsidR="00421281" w:rsidRPr="00421281" w:rsidRDefault="00421281" w:rsidP="00B2685E">
      <w:pPr>
        <w:numPr>
          <w:ilvl w:val="0"/>
          <w:numId w:val="5"/>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421281">
        <w:rPr>
          <w:rFonts w:ascii="Times New Roman" w:eastAsia="Times New Roman" w:hAnsi="Times New Roman" w:cs="Times New Roman"/>
          <w:color w:val="000000" w:themeColor="text1"/>
          <w:sz w:val="28"/>
          <w:szCs w:val="28"/>
          <w:lang w:eastAsia="ru-RU"/>
        </w:rPr>
        <w:t>отбор идей;</w:t>
      </w:r>
    </w:p>
    <w:p w:rsidR="00421281" w:rsidRPr="00421281" w:rsidRDefault="00421281" w:rsidP="00B2685E">
      <w:pPr>
        <w:numPr>
          <w:ilvl w:val="0"/>
          <w:numId w:val="5"/>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421281">
        <w:rPr>
          <w:rFonts w:ascii="Times New Roman" w:eastAsia="Times New Roman" w:hAnsi="Times New Roman" w:cs="Times New Roman"/>
          <w:color w:val="000000" w:themeColor="text1"/>
          <w:sz w:val="28"/>
          <w:szCs w:val="28"/>
          <w:lang w:eastAsia="ru-RU"/>
        </w:rPr>
        <w:t>разработка концепц</w:t>
      </w:r>
      <w:proofErr w:type="gramStart"/>
      <w:r w:rsidRPr="00421281">
        <w:rPr>
          <w:rFonts w:ascii="Times New Roman" w:eastAsia="Times New Roman" w:hAnsi="Times New Roman" w:cs="Times New Roman"/>
          <w:color w:val="000000" w:themeColor="text1"/>
          <w:sz w:val="28"/>
          <w:szCs w:val="28"/>
          <w:lang w:eastAsia="ru-RU"/>
        </w:rPr>
        <w:t>ии и ее</w:t>
      </w:r>
      <w:proofErr w:type="gramEnd"/>
      <w:r w:rsidRPr="00421281">
        <w:rPr>
          <w:rFonts w:ascii="Times New Roman" w:eastAsia="Times New Roman" w:hAnsi="Times New Roman" w:cs="Times New Roman"/>
          <w:color w:val="000000" w:themeColor="text1"/>
          <w:sz w:val="28"/>
          <w:szCs w:val="28"/>
          <w:lang w:eastAsia="ru-RU"/>
        </w:rPr>
        <w:t xml:space="preserve"> проверка;</w:t>
      </w:r>
    </w:p>
    <w:p w:rsidR="00421281" w:rsidRPr="00421281" w:rsidRDefault="00421281" w:rsidP="00B2685E">
      <w:pPr>
        <w:numPr>
          <w:ilvl w:val="0"/>
          <w:numId w:val="5"/>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421281">
        <w:rPr>
          <w:rFonts w:ascii="Times New Roman" w:eastAsia="Times New Roman" w:hAnsi="Times New Roman" w:cs="Times New Roman"/>
          <w:color w:val="000000" w:themeColor="text1"/>
          <w:sz w:val="28"/>
          <w:szCs w:val="28"/>
          <w:lang w:eastAsia="ru-RU"/>
        </w:rPr>
        <w:t>разработка маркетинговой стратегии;</w:t>
      </w:r>
    </w:p>
    <w:p w:rsidR="00421281" w:rsidRPr="00421281" w:rsidRDefault="00421281" w:rsidP="00B2685E">
      <w:pPr>
        <w:numPr>
          <w:ilvl w:val="0"/>
          <w:numId w:val="5"/>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421281">
        <w:rPr>
          <w:rFonts w:ascii="Times New Roman" w:eastAsia="Times New Roman" w:hAnsi="Times New Roman" w:cs="Times New Roman"/>
          <w:color w:val="000000" w:themeColor="text1"/>
          <w:sz w:val="28"/>
          <w:szCs w:val="28"/>
          <w:lang w:eastAsia="ru-RU"/>
        </w:rPr>
        <w:t>анализ бизнеса;</w:t>
      </w:r>
    </w:p>
    <w:p w:rsidR="00421281" w:rsidRPr="00421281" w:rsidRDefault="00421281" w:rsidP="00B2685E">
      <w:pPr>
        <w:numPr>
          <w:ilvl w:val="0"/>
          <w:numId w:val="5"/>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421281">
        <w:rPr>
          <w:rFonts w:ascii="Times New Roman" w:eastAsia="Times New Roman" w:hAnsi="Times New Roman" w:cs="Times New Roman"/>
          <w:color w:val="000000" w:themeColor="text1"/>
          <w:sz w:val="28"/>
          <w:szCs w:val="28"/>
          <w:lang w:eastAsia="ru-RU"/>
        </w:rPr>
        <w:t>разработка непосредственно продукта;</w:t>
      </w:r>
    </w:p>
    <w:p w:rsidR="00421281" w:rsidRPr="00421281" w:rsidRDefault="00421281" w:rsidP="00B2685E">
      <w:pPr>
        <w:numPr>
          <w:ilvl w:val="0"/>
          <w:numId w:val="5"/>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421281">
        <w:rPr>
          <w:rFonts w:ascii="Times New Roman" w:eastAsia="Times New Roman" w:hAnsi="Times New Roman" w:cs="Times New Roman"/>
          <w:color w:val="000000" w:themeColor="text1"/>
          <w:sz w:val="28"/>
          <w:szCs w:val="28"/>
          <w:lang w:eastAsia="ru-RU"/>
        </w:rPr>
        <w:t>пробный маркетинг;</w:t>
      </w:r>
    </w:p>
    <w:p w:rsidR="006D07C6" w:rsidRPr="00F21E5B" w:rsidRDefault="00421281" w:rsidP="00B2685E">
      <w:pPr>
        <w:numPr>
          <w:ilvl w:val="0"/>
          <w:numId w:val="5"/>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421281">
        <w:rPr>
          <w:rFonts w:ascii="Times New Roman" w:eastAsia="Times New Roman" w:hAnsi="Times New Roman" w:cs="Times New Roman"/>
          <w:color w:val="000000" w:themeColor="text1"/>
          <w:sz w:val="28"/>
          <w:szCs w:val="28"/>
          <w:lang w:eastAsia="ru-RU"/>
        </w:rPr>
        <w:t>коммерческое производство.</w:t>
      </w:r>
    </w:p>
    <w:p w:rsidR="006D07C6" w:rsidRPr="00F21E5B" w:rsidRDefault="006D07C6" w:rsidP="00F21E5B">
      <w:pPr>
        <w:tabs>
          <w:tab w:val="left" w:pos="5355"/>
        </w:tabs>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Инновации начинаются с идей. Точнее – с их поиска и отбора. От того, насколько качественно будет реализован этот этап, зависит будущее продукта.</w:t>
      </w:r>
    </w:p>
    <w:p w:rsidR="00421281" w:rsidRPr="00F21E5B" w:rsidRDefault="00421281" w:rsidP="00F21E5B">
      <w:pPr>
        <w:pStyle w:val="a3"/>
        <w:shd w:val="clear" w:color="auto" w:fill="FFFFFF"/>
        <w:spacing w:before="0" w:beforeAutospacing="0" w:after="0" w:afterAutospacing="0" w:line="360" w:lineRule="auto"/>
        <w:ind w:firstLine="709"/>
        <w:jc w:val="both"/>
        <w:rPr>
          <w:color w:val="000000" w:themeColor="text1"/>
          <w:sz w:val="28"/>
          <w:szCs w:val="28"/>
        </w:rPr>
      </w:pPr>
      <w:r w:rsidRPr="00F21E5B">
        <w:rPr>
          <w:rStyle w:val="ac"/>
          <w:b w:val="0"/>
          <w:color w:val="000000" w:themeColor="text1"/>
          <w:sz w:val="28"/>
          <w:szCs w:val="28"/>
        </w:rPr>
        <w:t>Генерация идей</w:t>
      </w:r>
      <w:r w:rsidRPr="00F21E5B">
        <w:rPr>
          <w:rStyle w:val="apple-converted-space"/>
          <w:color w:val="000000" w:themeColor="text1"/>
          <w:sz w:val="28"/>
          <w:szCs w:val="28"/>
        </w:rPr>
        <w:t> </w:t>
      </w:r>
      <w:r w:rsidRPr="00F21E5B">
        <w:rPr>
          <w:color w:val="000000" w:themeColor="text1"/>
          <w:sz w:val="28"/>
          <w:szCs w:val="28"/>
        </w:rPr>
        <w:t>— систематический поиск идей о новых продуктах. Поиск новых идей осуществляется главным образом на основе внутренних источников организации (в отделе маркетинга и сбыта и т. п.), изучения мнений потребителей, конкурентов, поставщиков и дистрибьюторов, консультационных организаций, работы выставок и различных печатных изданий, путем использования специальных методов генерации идей.</w:t>
      </w:r>
    </w:p>
    <w:p w:rsidR="00421281" w:rsidRPr="00F21E5B" w:rsidRDefault="00421281" w:rsidP="00F21E5B">
      <w:pPr>
        <w:pStyle w:val="a3"/>
        <w:shd w:val="clear" w:color="auto" w:fill="FFFFFF"/>
        <w:spacing w:before="0" w:beforeAutospacing="0" w:after="0" w:afterAutospacing="0" w:line="360" w:lineRule="auto"/>
        <w:ind w:firstLine="709"/>
        <w:jc w:val="both"/>
        <w:rPr>
          <w:color w:val="000000" w:themeColor="text1"/>
          <w:sz w:val="28"/>
          <w:szCs w:val="28"/>
        </w:rPr>
      </w:pPr>
      <w:r w:rsidRPr="00F21E5B">
        <w:rPr>
          <w:rStyle w:val="ac"/>
          <w:b w:val="0"/>
          <w:color w:val="000000" w:themeColor="text1"/>
          <w:sz w:val="28"/>
          <w:szCs w:val="28"/>
        </w:rPr>
        <w:t>Отбор идей</w:t>
      </w:r>
      <w:r w:rsidRPr="00F21E5B">
        <w:rPr>
          <w:rStyle w:val="apple-converted-space"/>
          <w:color w:val="000000" w:themeColor="text1"/>
          <w:sz w:val="28"/>
          <w:szCs w:val="28"/>
        </w:rPr>
        <w:t> </w:t>
      </w:r>
      <w:r w:rsidRPr="00F21E5B">
        <w:rPr>
          <w:color w:val="000000" w:themeColor="text1"/>
          <w:sz w:val="28"/>
          <w:szCs w:val="28"/>
        </w:rPr>
        <w:t>— анализ всех выдвинутых идей о новом продукте с целью отсеивания неперспективных на наиболее ранней стадии разработки. В результате отбираются идеи о возможном продукте, который организация может предложить рынку.</w:t>
      </w:r>
    </w:p>
    <w:p w:rsidR="00421281" w:rsidRPr="00F21E5B" w:rsidRDefault="00421281" w:rsidP="00F21E5B">
      <w:pPr>
        <w:pStyle w:val="a3"/>
        <w:shd w:val="clear" w:color="auto" w:fill="FFFFFF"/>
        <w:spacing w:before="0" w:beforeAutospacing="0" w:after="0" w:afterAutospacing="0" w:line="360" w:lineRule="auto"/>
        <w:ind w:firstLine="709"/>
        <w:jc w:val="both"/>
        <w:rPr>
          <w:color w:val="000000" w:themeColor="text1"/>
          <w:sz w:val="28"/>
          <w:szCs w:val="28"/>
        </w:rPr>
      </w:pPr>
      <w:r w:rsidRPr="00F21E5B">
        <w:rPr>
          <w:rStyle w:val="ac"/>
          <w:b w:val="0"/>
          <w:color w:val="000000" w:themeColor="text1"/>
          <w:sz w:val="28"/>
          <w:szCs w:val="28"/>
        </w:rPr>
        <w:t>Разработка концепц</w:t>
      </w:r>
      <w:proofErr w:type="gramStart"/>
      <w:r w:rsidRPr="00F21E5B">
        <w:rPr>
          <w:rStyle w:val="ac"/>
          <w:b w:val="0"/>
          <w:color w:val="000000" w:themeColor="text1"/>
          <w:sz w:val="28"/>
          <w:szCs w:val="28"/>
        </w:rPr>
        <w:t>ии и ее</w:t>
      </w:r>
      <w:proofErr w:type="gramEnd"/>
      <w:r w:rsidRPr="00F21E5B">
        <w:rPr>
          <w:rStyle w:val="ac"/>
          <w:b w:val="0"/>
          <w:color w:val="000000" w:themeColor="text1"/>
          <w:sz w:val="28"/>
          <w:szCs w:val="28"/>
        </w:rPr>
        <w:t xml:space="preserve"> проверка</w:t>
      </w:r>
      <w:r w:rsidRPr="00F21E5B">
        <w:rPr>
          <w:rStyle w:val="apple-converted-space"/>
          <w:color w:val="000000" w:themeColor="text1"/>
          <w:sz w:val="28"/>
          <w:szCs w:val="28"/>
        </w:rPr>
        <w:t> </w:t>
      </w:r>
      <w:r w:rsidRPr="00F21E5B">
        <w:rPr>
          <w:color w:val="000000" w:themeColor="text1"/>
          <w:sz w:val="28"/>
          <w:szCs w:val="28"/>
        </w:rPr>
        <w:t>— идея о новом продукте трансформируется в концепцию продукта, которая испытывается на группе целевых потребителей с целью определения степени ее привлекательности. Концепция может быть представлена потребителям словесно или в виде иллюстраций.</w:t>
      </w:r>
    </w:p>
    <w:p w:rsidR="00421281" w:rsidRPr="00F21E5B" w:rsidRDefault="00421281" w:rsidP="00F21E5B">
      <w:pPr>
        <w:pStyle w:val="a3"/>
        <w:shd w:val="clear" w:color="auto" w:fill="FFFFFF"/>
        <w:spacing w:before="0" w:beforeAutospacing="0" w:after="0" w:afterAutospacing="0" w:line="360" w:lineRule="auto"/>
        <w:ind w:firstLine="709"/>
        <w:jc w:val="both"/>
        <w:rPr>
          <w:color w:val="000000" w:themeColor="text1"/>
          <w:sz w:val="28"/>
          <w:szCs w:val="28"/>
        </w:rPr>
      </w:pPr>
      <w:r w:rsidRPr="00F21E5B">
        <w:rPr>
          <w:rStyle w:val="ac"/>
          <w:b w:val="0"/>
          <w:color w:val="000000" w:themeColor="text1"/>
          <w:sz w:val="28"/>
          <w:szCs w:val="28"/>
        </w:rPr>
        <w:lastRenderedPageBreak/>
        <w:t>Разработка маркетинговой стратегии</w:t>
      </w:r>
      <w:r w:rsidRPr="00F21E5B">
        <w:rPr>
          <w:rStyle w:val="apple-converted-space"/>
          <w:color w:val="000000" w:themeColor="text1"/>
          <w:sz w:val="28"/>
          <w:szCs w:val="28"/>
        </w:rPr>
        <w:t> </w:t>
      </w:r>
      <w:r w:rsidRPr="00F21E5B">
        <w:rPr>
          <w:color w:val="000000" w:themeColor="text1"/>
          <w:sz w:val="28"/>
          <w:szCs w:val="28"/>
        </w:rPr>
        <w:t xml:space="preserve">— определение маркетинговой стратегии выхода на рынок с новым продуктом. Здесь рассматриваются следующие вопросы. Прежде </w:t>
      </w:r>
      <w:proofErr w:type="gramStart"/>
      <w:r w:rsidRPr="00F21E5B">
        <w:rPr>
          <w:color w:val="000000" w:themeColor="text1"/>
          <w:sz w:val="28"/>
          <w:szCs w:val="28"/>
        </w:rPr>
        <w:t>всего</w:t>
      </w:r>
      <w:proofErr w:type="gramEnd"/>
      <w:r w:rsidRPr="00F21E5B">
        <w:rPr>
          <w:color w:val="000000" w:themeColor="text1"/>
          <w:sz w:val="28"/>
          <w:szCs w:val="28"/>
        </w:rPr>
        <w:t xml:space="preserve"> описываются размер, структура и характер целевого рынка, осуществляется позиционирование нового продукта. Далее даются оценки объему продаж, рыночной доле, цене, прибыли, осуществляется выбор каналов сбыта. Безусловно, что в большинстве случаев такие прогнозные оценки носят </w:t>
      </w:r>
      <w:proofErr w:type="gramStart"/>
      <w:r w:rsidRPr="00F21E5B">
        <w:rPr>
          <w:color w:val="000000" w:themeColor="text1"/>
          <w:sz w:val="28"/>
          <w:szCs w:val="28"/>
        </w:rPr>
        <w:t>весьма ориентировочный</w:t>
      </w:r>
      <w:proofErr w:type="gramEnd"/>
      <w:r w:rsidRPr="00F21E5B">
        <w:rPr>
          <w:color w:val="000000" w:themeColor="text1"/>
          <w:sz w:val="28"/>
          <w:szCs w:val="28"/>
        </w:rPr>
        <w:t xml:space="preserve"> характер. Однако использование даже ориентировочных оценок лучше, чем их полное отсутствие.</w:t>
      </w:r>
    </w:p>
    <w:p w:rsidR="00421281" w:rsidRPr="00F21E5B" w:rsidRDefault="00421281" w:rsidP="00F21E5B">
      <w:pPr>
        <w:pStyle w:val="a3"/>
        <w:shd w:val="clear" w:color="auto" w:fill="FFFFFF"/>
        <w:spacing w:before="0" w:beforeAutospacing="0" w:after="0" w:afterAutospacing="0" w:line="360" w:lineRule="auto"/>
        <w:ind w:firstLine="709"/>
        <w:jc w:val="both"/>
        <w:rPr>
          <w:color w:val="000000" w:themeColor="text1"/>
          <w:sz w:val="28"/>
          <w:szCs w:val="28"/>
        </w:rPr>
      </w:pPr>
      <w:r w:rsidRPr="00F21E5B">
        <w:rPr>
          <w:color w:val="000000" w:themeColor="text1"/>
          <w:sz w:val="28"/>
          <w:szCs w:val="28"/>
        </w:rPr>
        <w:t>Для получения информации о новом продукте проводят опросы (потребителей, сотрудников торговых организаций, отдельных экспертов). Информация прогнозного характера о возможной рыночной судьбе нового продукта также может быть получена на основе анализа объема продаж (скажем, путем изучения кривых жизненного цикла) подобных продуктов, из анализа ситуации в области конкурентной борьбы.</w:t>
      </w:r>
    </w:p>
    <w:p w:rsidR="00421281" w:rsidRPr="00F21E5B" w:rsidRDefault="00421281" w:rsidP="00F21E5B">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F21E5B">
        <w:rPr>
          <w:rStyle w:val="ac"/>
          <w:b w:val="0"/>
          <w:color w:val="000000" w:themeColor="text1"/>
          <w:sz w:val="28"/>
          <w:szCs w:val="28"/>
          <w:shd w:val="clear" w:color="auto" w:fill="FFFFFF"/>
        </w:rPr>
        <w:t>Анализ бизнеса</w:t>
      </w:r>
      <w:r w:rsidRPr="00F21E5B">
        <w:rPr>
          <w:rStyle w:val="apple-converted-space"/>
          <w:color w:val="000000" w:themeColor="text1"/>
          <w:sz w:val="28"/>
          <w:szCs w:val="28"/>
          <w:shd w:val="clear" w:color="auto" w:fill="FFFFFF"/>
        </w:rPr>
        <w:t> </w:t>
      </w:r>
      <w:r w:rsidRPr="00F21E5B">
        <w:rPr>
          <w:color w:val="000000" w:themeColor="text1"/>
          <w:sz w:val="28"/>
          <w:szCs w:val="28"/>
          <w:shd w:val="clear" w:color="auto" w:fill="FFFFFF"/>
        </w:rPr>
        <w:t>— оценка для нового продукта предполагаемых величин объема продаж, издержек и прибыли на предмет их соответствия целям организации. Другими словами, речь идет об оценке привлекательности для компании данного нового продукта.</w:t>
      </w:r>
    </w:p>
    <w:p w:rsidR="00421281" w:rsidRPr="00F21E5B" w:rsidRDefault="00421281" w:rsidP="00F21E5B">
      <w:pPr>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 xml:space="preserve">Для маркетолога первоочередной является задача обеспечения успеха товара на рынке, то есть создание такой совокупности его свойств, которые не только отражали бы его назначение, но и делали бы его более привлекательным по сравнению с товаром-конкурентом. В этой связи процесс разработки нового товара целесообразно рассматривать как совокупность двух стадий: </w:t>
      </w:r>
    </w:p>
    <w:p w:rsidR="00421281" w:rsidRPr="00F21E5B" w:rsidRDefault="00421281" w:rsidP="00B2685E">
      <w:pPr>
        <w:numPr>
          <w:ilvl w:val="0"/>
          <w:numId w:val="7"/>
        </w:numPr>
        <w:spacing w:after="0" w:line="360" w:lineRule="auto"/>
        <w:ind w:left="0"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формирование технических параметров;</w:t>
      </w:r>
    </w:p>
    <w:p w:rsidR="00421281" w:rsidRPr="00F21E5B" w:rsidRDefault="00421281" w:rsidP="00B2685E">
      <w:pPr>
        <w:numPr>
          <w:ilvl w:val="0"/>
          <w:numId w:val="7"/>
        </w:numPr>
        <w:spacing w:after="0" w:line="360" w:lineRule="auto"/>
        <w:ind w:left="0"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формирование рыночных параметров;</w:t>
      </w:r>
    </w:p>
    <w:p w:rsidR="00421281" w:rsidRPr="00F21E5B" w:rsidRDefault="00421281" w:rsidP="00F21E5B">
      <w:pPr>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Формирование технических параметров связано с наделением нового товара такими функциональными свойствами, которые будут удовлетворять выявленные желания (потребности) покупателя.</w:t>
      </w:r>
    </w:p>
    <w:p w:rsidR="00421281" w:rsidRPr="00F21E5B" w:rsidRDefault="00421281" w:rsidP="00F21E5B">
      <w:pPr>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lastRenderedPageBreak/>
        <w:t>Формирование рыночных параметров осуществляется благодаря разработке дизайна товара, его формы, цвета, массы, упаковки, имени и марки.</w:t>
      </w:r>
    </w:p>
    <w:p w:rsidR="00421281" w:rsidRPr="00F21E5B" w:rsidRDefault="00421281" w:rsidP="00F21E5B">
      <w:pPr>
        <w:pStyle w:val="a3"/>
        <w:shd w:val="clear" w:color="auto" w:fill="FFFFFF"/>
        <w:spacing w:before="0" w:beforeAutospacing="0" w:after="0" w:afterAutospacing="0" w:line="360" w:lineRule="auto"/>
        <w:ind w:firstLine="709"/>
        <w:jc w:val="both"/>
        <w:rPr>
          <w:color w:val="000000" w:themeColor="text1"/>
          <w:sz w:val="28"/>
          <w:szCs w:val="28"/>
        </w:rPr>
      </w:pPr>
      <w:r w:rsidRPr="00F21E5B">
        <w:rPr>
          <w:color w:val="000000" w:themeColor="text1"/>
          <w:sz w:val="28"/>
          <w:szCs w:val="28"/>
        </w:rPr>
        <w:t xml:space="preserve">Форма, цвет, качество являются факторами, которые могут оказать влияние на решение о покупке товара. </w:t>
      </w:r>
      <w:proofErr w:type="gramStart"/>
      <w:r w:rsidRPr="00F21E5B">
        <w:rPr>
          <w:color w:val="000000" w:themeColor="text1"/>
          <w:sz w:val="28"/>
          <w:szCs w:val="28"/>
        </w:rPr>
        <w:t>Первое впечатление о товаре связано с его внешнем видом, оно складывается задолго до оценки его качества и функциональных свойств.</w:t>
      </w:r>
      <w:proofErr w:type="gramEnd"/>
      <w:r w:rsidRPr="00F21E5B">
        <w:rPr>
          <w:color w:val="000000" w:themeColor="text1"/>
          <w:sz w:val="28"/>
          <w:szCs w:val="28"/>
        </w:rPr>
        <w:t xml:space="preserve"> Данная реакция характерна не только для товаров потребительского спроса, но и для товаров производственно-технического назначения.</w:t>
      </w:r>
      <w:r w:rsidR="00433DE0" w:rsidRPr="00F21E5B">
        <w:rPr>
          <w:rStyle w:val="af"/>
          <w:color w:val="000000" w:themeColor="text1"/>
          <w:sz w:val="28"/>
          <w:szCs w:val="28"/>
        </w:rPr>
        <w:footnoteReference w:id="1"/>
      </w:r>
    </w:p>
    <w:p w:rsidR="00421281" w:rsidRPr="00F21E5B" w:rsidRDefault="00421281" w:rsidP="00F21E5B">
      <w:pPr>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Перед выводом нового товара на рынок он должен пройти тестирование с целью выявления надежности и безопасности употребления нового товара. Испытания могут проводиться в полевых и лабораторных условиях. Формы испытаний зависят от типа, назначения и размера товара. Испытания осуществляются потребителями, которых приглашают в лаборатории, где находится новый товар, или этот товар передается потребителям домой для пробного испытания.</w:t>
      </w:r>
    </w:p>
    <w:p w:rsidR="00421281" w:rsidRPr="00F21E5B" w:rsidRDefault="00421281" w:rsidP="00F21E5B">
      <w:pPr>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Тестирование может охватывать товар в целом или его основные параметры (свойств, функции, упаковку, цену и т.д.)</w:t>
      </w:r>
      <w:proofErr w:type="gramStart"/>
      <w:r w:rsidRPr="00F21E5B">
        <w:rPr>
          <w:rFonts w:ascii="Times New Roman" w:hAnsi="Times New Roman" w:cs="Times New Roman"/>
          <w:color w:val="000000" w:themeColor="text1"/>
          <w:sz w:val="28"/>
          <w:szCs w:val="28"/>
        </w:rPr>
        <w:t>.</w:t>
      </w:r>
      <w:proofErr w:type="gramEnd"/>
      <w:r w:rsidRPr="00F21E5B">
        <w:rPr>
          <w:rFonts w:ascii="Times New Roman" w:hAnsi="Times New Roman" w:cs="Times New Roman"/>
          <w:color w:val="000000" w:themeColor="text1"/>
          <w:sz w:val="28"/>
          <w:szCs w:val="28"/>
        </w:rPr>
        <w:t xml:space="preserve"> </w:t>
      </w:r>
      <w:proofErr w:type="gramStart"/>
      <w:r w:rsidRPr="00F21E5B">
        <w:rPr>
          <w:rFonts w:ascii="Times New Roman" w:hAnsi="Times New Roman" w:cs="Times New Roman"/>
          <w:color w:val="000000" w:themeColor="text1"/>
          <w:sz w:val="28"/>
          <w:szCs w:val="28"/>
        </w:rPr>
        <w:t>г</w:t>
      </w:r>
      <w:proofErr w:type="gramEnd"/>
      <w:r w:rsidRPr="00F21E5B">
        <w:rPr>
          <w:rFonts w:ascii="Times New Roman" w:hAnsi="Times New Roman" w:cs="Times New Roman"/>
          <w:color w:val="000000" w:themeColor="text1"/>
          <w:sz w:val="28"/>
          <w:szCs w:val="28"/>
        </w:rPr>
        <w:t>лавная цель тестирования – получение информации об отношении покупателей к тестируемому товару.</w:t>
      </w:r>
    </w:p>
    <w:p w:rsidR="00421281" w:rsidRPr="00F21E5B" w:rsidRDefault="00421281" w:rsidP="00F21E5B">
      <w:pPr>
        <w:pStyle w:val="a3"/>
        <w:shd w:val="clear" w:color="auto" w:fill="FFFFFF"/>
        <w:spacing w:before="0" w:beforeAutospacing="0" w:after="0" w:afterAutospacing="0" w:line="360" w:lineRule="auto"/>
        <w:ind w:firstLine="709"/>
        <w:jc w:val="both"/>
        <w:rPr>
          <w:color w:val="000000" w:themeColor="text1"/>
          <w:sz w:val="28"/>
          <w:szCs w:val="28"/>
        </w:rPr>
      </w:pPr>
      <w:r w:rsidRPr="00F21E5B">
        <w:rPr>
          <w:color w:val="000000" w:themeColor="text1"/>
          <w:sz w:val="28"/>
          <w:szCs w:val="28"/>
        </w:rPr>
        <w:t>На основании результатов тестирования нового товара принимается решение о производстве этого товара и выводе его на рынок. Следует иметь в виду, что серийное производство товаров – наиболее затратный этап инновации товара как затрат по организации производства, так и затрат на маркетинг.</w:t>
      </w:r>
    </w:p>
    <w:p w:rsidR="00421281" w:rsidRPr="00F21E5B" w:rsidRDefault="00421281" w:rsidP="00F21E5B">
      <w:pPr>
        <w:pStyle w:val="a3"/>
        <w:shd w:val="clear" w:color="auto" w:fill="FFFFFF"/>
        <w:spacing w:before="0" w:beforeAutospacing="0" w:after="0" w:afterAutospacing="0" w:line="360" w:lineRule="auto"/>
        <w:ind w:firstLine="709"/>
        <w:jc w:val="both"/>
        <w:rPr>
          <w:color w:val="000000" w:themeColor="text1"/>
          <w:sz w:val="28"/>
          <w:szCs w:val="28"/>
        </w:rPr>
      </w:pPr>
      <w:r w:rsidRPr="00F21E5B">
        <w:rPr>
          <w:rStyle w:val="ac"/>
          <w:b w:val="0"/>
          <w:color w:val="000000" w:themeColor="text1"/>
          <w:sz w:val="28"/>
          <w:szCs w:val="28"/>
          <w:shd w:val="clear" w:color="auto" w:fill="FFFFFF"/>
        </w:rPr>
        <w:t>Коммерческое</w:t>
      </w:r>
      <w:r w:rsidRPr="00F21E5B">
        <w:rPr>
          <w:rStyle w:val="apple-converted-space"/>
          <w:bCs/>
          <w:color w:val="000000" w:themeColor="text1"/>
          <w:sz w:val="28"/>
          <w:szCs w:val="28"/>
          <w:shd w:val="clear" w:color="auto" w:fill="FFFFFF"/>
        </w:rPr>
        <w:t> </w:t>
      </w:r>
      <w:hyperlink r:id="rId21" w:tooltip="Производство" w:history="1">
        <w:r w:rsidRPr="00F21E5B">
          <w:rPr>
            <w:rStyle w:val="ab"/>
            <w:bCs/>
            <w:color w:val="000000" w:themeColor="text1"/>
            <w:sz w:val="28"/>
            <w:szCs w:val="28"/>
            <w:u w:val="none"/>
            <w:shd w:val="clear" w:color="auto" w:fill="FFFFFF"/>
          </w:rPr>
          <w:t>производство</w:t>
        </w:r>
      </w:hyperlink>
      <w:r w:rsidRPr="00F21E5B">
        <w:rPr>
          <w:rStyle w:val="apple-converted-space"/>
          <w:color w:val="000000" w:themeColor="text1"/>
          <w:sz w:val="28"/>
          <w:szCs w:val="28"/>
          <w:shd w:val="clear" w:color="auto" w:fill="FFFFFF"/>
        </w:rPr>
        <w:t> </w:t>
      </w:r>
      <w:r w:rsidRPr="00F21E5B">
        <w:rPr>
          <w:color w:val="000000" w:themeColor="text1"/>
          <w:sz w:val="28"/>
          <w:szCs w:val="28"/>
          <w:shd w:val="clear" w:color="auto" w:fill="FFFFFF"/>
        </w:rPr>
        <w:t xml:space="preserve">— полномасштабный выпуск и реализация нового продукта на выбранном рынке. </w:t>
      </w:r>
    </w:p>
    <w:p w:rsidR="00E27F33" w:rsidRPr="00F21E5B" w:rsidRDefault="00E27F33" w:rsidP="00F21E5B">
      <w:pPr>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lastRenderedPageBreak/>
        <w:t>Момент вывода товара на рынок должен быть согласован с возможностями и надобностью представлять товар на рынок первым, параллельно с существующими конкурентами или после того, как конкуренты выведут на рынок свой, аналогичный по назначению товар. Определяющим фактором при этом может выступить сезонность товара, особенно для потребительских товаров. В любом случае следует оценить степень риска, учесть возможные отрицательные и положительные последствия каждого из возможных вариантов вывода товаров на рынок.</w:t>
      </w:r>
    </w:p>
    <w:p w:rsidR="00421281" w:rsidRPr="00F21E5B" w:rsidRDefault="00E27F33" w:rsidP="00F21E5B">
      <w:pPr>
        <w:tabs>
          <w:tab w:val="left" w:pos="5355"/>
        </w:tabs>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 xml:space="preserve">Для установления места и вида рынка, на который целесообразно предложить новый товар, необходимо провести анализ существующих рынков сбыта с точки зрения их привлекательности, </w:t>
      </w:r>
      <w:proofErr w:type="spellStart"/>
      <w:r w:rsidRPr="00F21E5B">
        <w:rPr>
          <w:rFonts w:ascii="Times New Roman" w:hAnsi="Times New Roman" w:cs="Times New Roman"/>
          <w:color w:val="000000" w:themeColor="text1"/>
          <w:sz w:val="28"/>
          <w:szCs w:val="28"/>
        </w:rPr>
        <w:t>т</w:t>
      </w:r>
      <w:proofErr w:type="gramStart"/>
      <w:r w:rsidRPr="00F21E5B">
        <w:rPr>
          <w:rFonts w:ascii="Times New Roman" w:hAnsi="Times New Roman" w:cs="Times New Roman"/>
          <w:color w:val="000000" w:themeColor="text1"/>
          <w:sz w:val="28"/>
          <w:szCs w:val="28"/>
        </w:rPr>
        <w:t>.е</w:t>
      </w:r>
      <w:proofErr w:type="spellEnd"/>
      <w:proofErr w:type="gramEnd"/>
      <w:r w:rsidRPr="00F21E5B">
        <w:rPr>
          <w:rFonts w:ascii="Times New Roman" w:hAnsi="Times New Roman" w:cs="Times New Roman"/>
          <w:color w:val="000000" w:themeColor="text1"/>
          <w:sz w:val="28"/>
          <w:szCs w:val="28"/>
        </w:rPr>
        <w:t xml:space="preserve"> определить потенциал рынка, имидж компании на предлагаемом рынке, величину необходимых затрат, маркетинг по каждому из возможных рынков, выявить степень проникновения конкурентов на рынок, размер занятой ими доли на этом рынке.</w:t>
      </w:r>
    </w:p>
    <w:p w:rsidR="00E27F33" w:rsidRPr="00F21E5B" w:rsidRDefault="00E27F33" w:rsidP="00F21E5B">
      <w:pPr>
        <w:tabs>
          <w:tab w:val="left" w:pos="5355"/>
        </w:tabs>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Также необходимо определить оптимальную цену на новый товар. Существуют две основные стратегии установления цены при выпуске нового продукта на рынок: политика переменных цен и политика проникновения на рынок.</w:t>
      </w:r>
    </w:p>
    <w:p w:rsidR="00433DE0" w:rsidRDefault="00433DE0" w:rsidP="00B2685E">
      <w:pPr>
        <w:tabs>
          <w:tab w:val="left" w:pos="5355"/>
        </w:tabs>
        <w:spacing w:after="0" w:line="360" w:lineRule="auto"/>
        <w:jc w:val="both"/>
        <w:rPr>
          <w:rFonts w:ascii="Times New Roman" w:hAnsi="Times New Roman" w:cs="Times New Roman"/>
          <w:color w:val="000000" w:themeColor="text1"/>
          <w:sz w:val="28"/>
          <w:szCs w:val="28"/>
        </w:rPr>
      </w:pPr>
    </w:p>
    <w:p w:rsidR="00F21E5B" w:rsidRDefault="00F21E5B" w:rsidP="00B2685E">
      <w:pPr>
        <w:tabs>
          <w:tab w:val="left" w:pos="5355"/>
        </w:tabs>
        <w:spacing w:after="0" w:line="360" w:lineRule="auto"/>
        <w:jc w:val="both"/>
        <w:rPr>
          <w:rFonts w:ascii="Times New Roman" w:hAnsi="Times New Roman" w:cs="Times New Roman"/>
          <w:color w:val="000000" w:themeColor="text1"/>
          <w:sz w:val="28"/>
          <w:szCs w:val="28"/>
        </w:rPr>
      </w:pPr>
    </w:p>
    <w:p w:rsidR="00F21E5B" w:rsidRDefault="00F21E5B" w:rsidP="00B2685E">
      <w:pPr>
        <w:tabs>
          <w:tab w:val="left" w:pos="5355"/>
        </w:tabs>
        <w:spacing w:after="0" w:line="360" w:lineRule="auto"/>
        <w:jc w:val="both"/>
        <w:rPr>
          <w:rFonts w:ascii="Times New Roman" w:hAnsi="Times New Roman" w:cs="Times New Roman"/>
          <w:color w:val="000000" w:themeColor="text1"/>
          <w:sz w:val="28"/>
          <w:szCs w:val="28"/>
        </w:rPr>
      </w:pPr>
    </w:p>
    <w:p w:rsidR="00F21E5B" w:rsidRDefault="00F21E5B" w:rsidP="00B2685E">
      <w:pPr>
        <w:tabs>
          <w:tab w:val="left" w:pos="5355"/>
        </w:tabs>
        <w:spacing w:after="0" w:line="360" w:lineRule="auto"/>
        <w:jc w:val="both"/>
        <w:rPr>
          <w:rFonts w:ascii="Times New Roman" w:hAnsi="Times New Roman" w:cs="Times New Roman"/>
          <w:color w:val="000000" w:themeColor="text1"/>
          <w:sz w:val="28"/>
          <w:szCs w:val="28"/>
        </w:rPr>
      </w:pPr>
    </w:p>
    <w:p w:rsidR="00F21E5B" w:rsidRDefault="00F21E5B" w:rsidP="00B2685E">
      <w:pPr>
        <w:tabs>
          <w:tab w:val="left" w:pos="5355"/>
        </w:tabs>
        <w:spacing w:after="0" w:line="360" w:lineRule="auto"/>
        <w:jc w:val="both"/>
        <w:rPr>
          <w:rFonts w:ascii="Times New Roman" w:hAnsi="Times New Roman" w:cs="Times New Roman"/>
          <w:color w:val="000000" w:themeColor="text1"/>
          <w:sz w:val="28"/>
          <w:szCs w:val="28"/>
        </w:rPr>
      </w:pPr>
    </w:p>
    <w:p w:rsidR="00F21E5B" w:rsidRDefault="00F21E5B" w:rsidP="00B2685E">
      <w:pPr>
        <w:tabs>
          <w:tab w:val="left" w:pos="5355"/>
        </w:tabs>
        <w:spacing w:after="0" w:line="360" w:lineRule="auto"/>
        <w:jc w:val="both"/>
        <w:rPr>
          <w:rFonts w:ascii="Times New Roman" w:hAnsi="Times New Roman" w:cs="Times New Roman"/>
          <w:color w:val="000000" w:themeColor="text1"/>
          <w:sz w:val="28"/>
          <w:szCs w:val="28"/>
        </w:rPr>
      </w:pPr>
    </w:p>
    <w:p w:rsidR="00F21E5B" w:rsidRDefault="00F21E5B" w:rsidP="00B2685E">
      <w:pPr>
        <w:tabs>
          <w:tab w:val="left" w:pos="5355"/>
        </w:tabs>
        <w:spacing w:after="0" w:line="360" w:lineRule="auto"/>
        <w:jc w:val="both"/>
        <w:rPr>
          <w:rFonts w:ascii="Times New Roman" w:hAnsi="Times New Roman" w:cs="Times New Roman"/>
          <w:color w:val="000000" w:themeColor="text1"/>
          <w:sz w:val="28"/>
          <w:szCs w:val="28"/>
        </w:rPr>
      </w:pPr>
    </w:p>
    <w:p w:rsidR="00F21E5B" w:rsidRDefault="00F21E5B" w:rsidP="00B2685E">
      <w:pPr>
        <w:tabs>
          <w:tab w:val="left" w:pos="5355"/>
        </w:tabs>
        <w:spacing w:after="0" w:line="360" w:lineRule="auto"/>
        <w:jc w:val="both"/>
        <w:rPr>
          <w:rFonts w:ascii="Times New Roman" w:hAnsi="Times New Roman" w:cs="Times New Roman"/>
          <w:color w:val="000000" w:themeColor="text1"/>
          <w:sz w:val="28"/>
          <w:szCs w:val="28"/>
        </w:rPr>
      </w:pPr>
    </w:p>
    <w:p w:rsidR="00F21E5B" w:rsidRDefault="00F21E5B" w:rsidP="00B2685E">
      <w:pPr>
        <w:tabs>
          <w:tab w:val="left" w:pos="5355"/>
        </w:tabs>
        <w:spacing w:after="0" w:line="360" w:lineRule="auto"/>
        <w:jc w:val="both"/>
        <w:rPr>
          <w:rFonts w:ascii="Times New Roman" w:hAnsi="Times New Roman" w:cs="Times New Roman"/>
          <w:color w:val="000000" w:themeColor="text1"/>
          <w:sz w:val="28"/>
          <w:szCs w:val="28"/>
        </w:rPr>
      </w:pPr>
    </w:p>
    <w:p w:rsidR="00F21E5B" w:rsidRDefault="00F21E5B" w:rsidP="00B2685E">
      <w:pPr>
        <w:tabs>
          <w:tab w:val="left" w:pos="5355"/>
        </w:tabs>
        <w:spacing w:after="0" w:line="360" w:lineRule="auto"/>
        <w:jc w:val="both"/>
        <w:rPr>
          <w:rFonts w:ascii="Times New Roman" w:hAnsi="Times New Roman" w:cs="Times New Roman"/>
          <w:color w:val="000000" w:themeColor="text1"/>
          <w:sz w:val="28"/>
          <w:szCs w:val="28"/>
        </w:rPr>
      </w:pPr>
    </w:p>
    <w:p w:rsidR="00F21E5B" w:rsidRPr="00F21E5B" w:rsidRDefault="00F21E5B" w:rsidP="00B2685E">
      <w:pPr>
        <w:tabs>
          <w:tab w:val="left" w:pos="5355"/>
        </w:tabs>
        <w:spacing w:after="0" w:line="360" w:lineRule="auto"/>
        <w:jc w:val="both"/>
        <w:rPr>
          <w:rFonts w:ascii="Times New Roman" w:hAnsi="Times New Roman" w:cs="Times New Roman"/>
          <w:color w:val="000000" w:themeColor="text1"/>
          <w:sz w:val="28"/>
          <w:szCs w:val="28"/>
        </w:rPr>
      </w:pPr>
    </w:p>
    <w:p w:rsidR="00433DE0" w:rsidRPr="00F21E5B" w:rsidRDefault="00433DE0" w:rsidP="00F21E5B">
      <w:pPr>
        <w:tabs>
          <w:tab w:val="left" w:pos="5355"/>
        </w:tabs>
        <w:spacing w:after="0" w:line="360" w:lineRule="auto"/>
        <w:jc w:val="center"/>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lastRenderedPageBreak/>
        <w:t>Заключение</w:t>
      </w:r>
    </w:p>
    <w:p w:rsidR="00433DE0" w:rsidRPr="00F21E5B" w:rsidRDefault="00203084" w:rsidP="00F21E5B">
      <w:pPr>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 xml:space="preserve">Товар – это первый и самый важный элемент комплекса маркетинга. Он является частью товарной политики, которая играет важную роль не только в самой системе маркетинга, но оказывает влияние на жизнь любого человека, т.к. каждый из нас ежедневно является участником процесса товарообмена. </w:t>
      </w:r>
      <w:r w:rsidR="00433DE0" w:rsidRPr="00F21E5B">
        <w:rPr>
          <w:rFonts w:ascii="Times New Roman" w:hAnsi="Times New Roman" w:cs="Times New Roman"/>
          <w:color w:val="000000" w:themeColor="text1"/>
          <w:sz w:val="28"/>
          <w:szCs w:val="28"/>
        </w:rPr>
        <w:t>Разработка и внедрение на рынок новых товаров осуществляются в соответствии с принципами и методами инновационной политики, в частности процесса инновации товара. В процессе разработки новых продуктов рассматривают инновационный процесс как линейный, содержащий отдельные этапы, находящиеся в последовательности. Такой линейный подход к инновациям исследует этапы, их последовательность и структуру, чтобы объяснить качество разработанных решений, стоимость финального продукта, разнородность продуктов и другие управленческие аспекты. Преимущество линейного подхода к процессу создания инноваций состоит в том, что инновационный процесс логически структурирован, и это позволяет лучше понять его комплексную структуру. Процесс разработки нового товара включает в себя шесть этапов: поиск идей о новых товарах; отбор идей; экономический анализ коммерциализации идей нового товара; разработка товара; испытания товара в условиях рынка, тестирование; вывод, внедрение товара на рынок.</w:t>
      </w:r>
    </w:p>
    <w:p w:rsidR="00203084" w:rsidRPr="00F21E5B" w:rsidRDefault="00203084" w:rsidP="00F21E5B">
      <w:pPr>
        <w:spacing w:after="0" w:line="360" w:lineRule="auto"/>
        <w:ind w:firstLine="709"/>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Выпустив новинку на рынок, все надеются, что у нее будет дол</w:t>
      </w:r>
      <w:r w:rsidRPr="00F21E5B">
        <w:rPr>
          <w:rFonts w:ascii="Times New Roman" w:hAnsi="Times New Roman" w:cs="Times New Roman"/>
          <w:color w:val="000000" w:themeColor="text1"/>
          <w:sz w:val="28"/>
          <w:szCs w:val="28"/>
        </w:rPr>
        <w:softHyphen/>
        <w:t>гая и счастливая жизнь. Хотя никто не рассчитывает, что товар будет продаваться вечно, фирма стремится получить приличную прибыль в качестве компенсации за все усилия и риск, связанные с появлени</w:t>
      </w:r>
      <w:r w:rsidRPr="00F21E5B">
        <w:rPr>
          <w:rFonts w:ascii="Times New Roman" w:hAnsi="Times New Roman" w:cs="Times New Roman"/>
          <w:color w:val="000000" w:themeColor="text1"/>
          <w:sz w:val="28"/>
          <w:szCs w:val="28"/>
        </w:rPr>
        <w:softHyphen/>
        <w:t>ем нового товара. Однако надежды на высокий и долговременный сбыт могут не оправдаться. Это может быть связано с жизненным циклом товара. У каждого товара собственный жизненный цикл, ха</w:t>
      </w:r>
      <w:r w:rsidRPr="00F21E5B">
        <w:rPr>
          <w:rFonts w:ascii="Times New Roman" w:hAnsi="Times New Roman" w:cs="Times New Roman"/>
          <w:color w:val="000000" w:themeColor="text1"/>
          <w:sz w:val="28"/>
          <w:szCs w:val="28"/>
        </w:rPr>
        <w:softHyphen/>
        <w:t>рактер и длительность которого предугадать трудно.</w:t>
      </w:r>
    </w:p>
    <w:p w:rsidR="00433DE0" w:rsidRPr="00F21E5B" w:rsidRDefault="00433DE0" w:rsidP="00B2685E">
      <w:pPr>
        <w:tabs>
          <w:tab w:val="left" w:pos="5355"/>
        </w:tabs>
        <w:spacing w:after="0" w:line="360" w:lineRule="auto"/>
        <w:jc w:val="both"/>
        <w:rPr>
          <w:rFonts w:ascii="Times New Roman" w:hAnsi="Times New Roman" w:cs="Times New Roman"/>
          <w:color w:val="000000" w:themeColor="text1"/>
          <w:sz w:val="28"/>
          <w:szCs w:val="28"/>
        </w:rPr>
      </w:pPr>
    </w:p>
    <w:p w:rsidR="00433DE0" w:rsidRPr="00F21E5B" w:rsidRDefault="00433DE0" w:rsidP="00B2685E">
      <w:pPr>
        <w:tabs>
          <w:tab w:val="left" w:pos="5355"/>
        </w:tabs>
        <w:spacing w:after="0" w:line="360" w:lineRule="auto"/>
        <w:jc w:val="both"/>
        <w:rPr>
          <w:rFonts w:ascii="Times New Roman" w:hAnsi="Times New Roman" w:cs="Times New Roman"/>
          <w:color w:val="000000" w:themeColor="text1"/>
          <w:sz w:val="28"/>
          <w:szCs w:val="28"/>
        </w:rPr>
      </w:pPr>
    </w:p>
    <w:p w:rsidR="00433DE0" w:rsidRPr="00F21E5B" w:rsidRDefault="00433DE0" w:rsidP="00F21E5B">
      <w:pPr>
        <w:tabs>
          <w:tab w:val="left" w:pos="5355"/>
        </w:tabs>
        <w:spacing w:after="0" w:line="360" w:lineRule="auto"/>
        <w:jc w:val="center"/>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lastRenderedPageBreak/>
        <w:t>Список использованных источников</w:t>
      </w:r>
    </w:p>
    <w:p w:rsidR="00433DE0" w:rsidRPr="00F21E5B" w:rsidRDefault="00433DE0" w:rsidP="00F21E5B">
      <w:pPr>
        <w:pStyle w:val="a4"/>
        <w:numPr>
          <w:ilvl w:val="0"/>
          <w:numId w:val="8"/>
        </w:numPr>
        <w:tabs>
          <w:tab w:val="left" w:pos="5355"/>
        </w:tabs>
        <w:spacing w:after="0" w:line="360" w:lineRule="auto"/>
        <w:ind w:left="0"/>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 xml:space="preserve">Короткова </w:t>
      </w:r>
      <w:proofErr w:type="spellStart"/>
      <w:r w:rsidRPr="00F21E5B">
        <w:rPr>
          <w:rFonts w:ascii="Times New Roman" w:hAnsi="Times New Roman" w:cs="Times New Roman"/>
          <w:color w:val="000000" w:themeColor="text1"/>
          <w:sz w:val="28"/>
          <w:szCs w:val="28"/>
        </w:rPr>
        <w:t>Н.Ю.Сотрудничество</w:t>
      </w:r>
      <w:proofErr w:type="spellEnd"/>
      <w:r w:rsidRPr="00F21E5B">
        <w:rPr>
          <w:rFonts w:ascii="Times New Roman" w:hAnsi="Times New Roman" w:cs="Times New Roman"/>
          <w:color w:val="000000" w:themeColor="text1"/>
          <w:sz w:val="28"/>
          <w:szCs w:val="28"/>
        </w:rPr>
        <w:t xml:space="preserve"> с потребителями при создании новых продуктов. // </w:t>
      </w:r>
      <w:proofErr w:type="gramStart"/>
      <w:r w:rsidRPr="00F21E5B">
        <w:rPr>
          <w:rFonts w:ascii="Times New Roman" w:hAnsi="Times New Roman" w:cs="Times New Roman"/>
          <w:color w:val="000000" w:themeColor="text1"/>
          <w:sz w:val="28"/>
          <w:szCs w:val="28"/>
        </w:rPr>
        <w:t>Маркетинг</w:t>
      </w:r>
      <w:proofErr w:type="gramEnd"/>
      <w:r w:rsidRPr="00F21E5B">
        <w:rPr>
          <w:rFonts w:ascii="Times New Roman" w:hAnsi="Times New Roman" w:cs="Times New Roman"/>
          <w:color w:val="000000" w:themeColor="text1"/>
          <w:sz w:val="28"/>
          <w:szCs w:val="28"/>
        </w:rPr>
        <w:t xml:space="preserve"> а России и за Рубежом. – 2010 – № 1. – С. 36-39.</w:t>
      </w:r>
    </w:p>
    <w:p w:rsidR="00F21E5B" w:rsidRDefault="00433DE0" w:rsidP="00F21E5B">
      <w:pPr>
        <w:pStyle w:val="a4"/>
        <w:numPr>
          <w:ilvl w:val="0"/>
          <w:numId w:val="8"/>
        </w:numPr>
        <w:tabs>
          <w:tab w:val="left" w:pos="5355"/>
        </w:tabs>
        <w:spacing w:after="0" w:line="360" w:lineRule="auto"/>
        <w:ind w:left="0"/>
        <w:jc w:val="both"/>
        <w:rPr>
          <w:rFonts w:ascii="Times New Roman" w:hAnsi="Times New Roman" w:cs="Times New Roman"/>
          <w:color w:val="000000" w:themeColor="text1"/>
          <w:sz w:val="28"/>
          <w:szCs w:val="28"/>
        </w:rPr>
      </w:pPr>
      <w:proofErr w:type="spellStart"/>
      <w:r w:rsidRPr="00F21E5B">
        <w:rPr>
          <w:rFonts w:ascii="Times New Roman" w:hAnsi="Times New Roman" w:cs="Times New Roman"/>
          <w:color w:val="000000" w:themeColor="text1"/>
          <w:sz w:val="28"/>
          <w:szCs w:val="28"/>
        </w:rPr>
        <w:t>Смернов</w:t>
      </w:r>
      <w:proofErr w:type="spellEnd"/>
      <w:r w:rsidRPr="00F21E5B">
        <w:rPr>
          <w:rFonts w:ascii="Times New Roman" w:hAnsi="Times New Roman" w:cs="Times New Roman"/>
          <w:color w:val="000000" w:themeColor="text1"/>
          <w:sz w:val="28"/>
          <w:szCs w:val="28"/>
        </w:rPr>
        <w:t xml:space="preserve"> Е.Е. Строгая инновация. Системные принципы усовершенствования товаров и услуг. // Маркетолог. – 2010. - №2. – С. 7</w:t>
      </w:r>
    </w:p>
    <w:p w:rsidR="00F21E5B" w:rsidRDefault="00203084" w:rsidP="00F21E5B">
      <w:pPr>
        <w:pStyle w:val="a4"/>
        <w:numPr>
          <w:ilvl w:val="0"/>
          <w:numId w:val="8"/>
        </w:numPr>
        <w:tabs>
          <w:tab w:val="left" w:pos="5355"/>
        </w:tabs>
        <w:spacing w:after="0" w:line="360" w:lineRule="auto"/>
        <w:ind w:left="0"/>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Федько В.П. Федько Н.Г. Основы маркетинга Ростов н/Д Феникс 2002- 280 с.</w:t>
      </w:r>
    </w:p>
    <w:p w:rsidR="00F21E5B" w:rsidRDefault="00203084" w:rsidP="00F21E5B">
      <w:pPr>
        <w:pStyle w:val="a4"/>
        <w:numPr>
          <w:ilvl w:val="0"/>
          <w:numId w:val="8"/>
        </w:numPr>
        <w:tabs>
          <w:tab w:val="left" w:pos="5355"/>
        </w:tabs>
        <w:spacing w:after="0" w:line="360" w:lineRule="auto"/>
        <w:ind w:left="0"/>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П.С. Завьялов «Маркетинг в схемах, рисунках, таблицах» - М.; ИНФРА – М, 2006. – 496 с.</w:t>
      </w:r>
    </w:p>
    <w:p w:rsidR="00A10D2D" w:rsidRDefault="00203084" w:rsidP="00A10D2D">
      <w:pPr>
        <w:pStyle w:val="a4"/>
        <w:numPr>
          <w:ilvl w:val="0"/>
          <w:numId w:val="8"/>
        </w:numPr>
        <w:tabs>
          <w:tab w:val="left" w:pos="5355"/>
        </w:tabs>
        <w:spacing w:after="0" w:line="360" w:lineRule="auto"/>
        <w:ind w:left="0"/>
        <w:jc w:val="both"/>
        <w:rPr>
          <w:rFonts w:ascii="Times New Roman" w:hAnsi="Times New Roman" w:cs="Times New Roman"/>
          <w:color w:val="000000" w:themeColor="text1"/>
          <w:sz w:val="28"/>
          <w:szCs w:val="28"/>
        </w:rPr>
      </w:pPr>
      <w:r w:rsidRPr="00F21E5B">
        <w:rPr>
          <w:rFonts w:ascii="Times New Roman" w:hAnsi="Times New Roman" w:cs="Times New Roman"/>
          <w:color w:val="000000" w:themeColor="text1"/>
          <w:sz w:val="28"/>
          <w:szCs w:val="28"/>
        </w:rPr>
        <w:t xml:space="preserve">Анн Х., </w:t>
      </w:r>
      <w:proofErr w:type="spellStart"/>
      <w:r w:rsidRPr="00F21E5B">
        <w:rPr>
          <w:rFonts w:ascii="Times New Roman" w:hAnsi="Times New Roman" w:cs="Times New Roman"/>
          <w:color w:val="000000" w:themeColor="text1"/>
          <w:sz w:val="28"/>
          <w:szCs w:val="28"/>
        </w:rPr>
        <w:t>Багиев</w:t>
      </w:r>
      <w:proofErr w:type="spellEnd"/>
      <w:r w:rsidRPr="00F21E5B">
        <w:rPr>
          <w:rFonts w:ascii="Times New Roman" w:hAnsi="Times New Roman" w:cs="Times New Roman"/>
          <w:color w:val="000000" w:themeColor="text1"/>
          <w:sz w:val="28"/>
          <w:szCs w:val="28"/>
        </w:rPr>
        <w:t xml:space="preserve"> Г.Л., Тарасевич В.М. Маркетинг: Учебник для вузов. 3-е изд. / </w:t>
      </w:r>
      <w:proofErr w:type="gramStart"/>
      <w:r w:rsidRPr="00F21E5B">
        <w:rPr>
          <w:rFonts w:ascii="Times New Roman" w:hAnsi="Times New Roman" w:cs="Times New Roman"/>
          <w:color w:val="000000" w:themeColor="text1"/>
          <w:sz w:val="28"/>
          <w:szCs w:val="28"/>
        </w:rPr>
        <w:t>Под</w:t>
      </w:r>
      <w:proofErr w:type="gramEnd"/>
      <w:r w:rsidRPr="00F21E5B">
        <w:rPr>
          <w:rFonts w:ascii="Times New Roman" w:hAnsi="Times New Roman" w:cs="Times New Roman"/>
          <w:color w:val="000000" w:themeColor="text1"/>
          <w:sz w:val="28"/>
          <w:szCs w:val="28"/>
        </w:rPr>
        <w:t xml:space="preserve"> общ. Ред. Г.Л. </w:t>
      </w:r>
      <w:proofErr w:type="spellStart"/>
      <w:r w:rsidRPr="00F21E5B">
        <w:rPr>
          <w:rFonts w:ascii="Times New Roman" w:hAnsi="Times New Roman" w:cs="Times New Roman"/>
          <w:color w:val="000000" w:themeColor="text1"/>
          <w:sz w:val="28"/>
          <w:szCs w:val="28"/>
        </w:rPr>
        <w:t>Багиева</w:t>
      </w:r>
      <w:proofErr w:type="spellEnd"/>
      <w:r w:rsidRPr="00F21E5B">
        <w:rPr>
          <w:rFonts w:ascii="Times New Roman" w:hAnsi="Times New Roman" w:cs="Times New Roman"/>
          <w:color w:val="000000" w:themeColor="text1"/>
          <w:sz w:val="28"/>
          <w:szCs w:val="28"/>
        </w:rPr>
        <w:t>. СПб</w:t>
      </w:r>
      <w:proofErr w:type="gramStart"/>
      <w:r w:rsidRPr="00F21E5B">
        <w:rPr>
          <w:rFonts w:ascii="Times New Roman" w:hAnsi="Times New Roman" w:cs="Times New Roman"/>
          <w:color w:val="000000" w:themeColor="text1"/>
          <w:sz w:val="28"/>
          <w:szCs w:val="28"/>
        </w:rPr>
        <w:t xml:space="preserve">.: </w:t>
      </w:r>
      <w:proofErr w:type="gramEnd"/>
      <w:r w:rsidRPr="00F21E5B">
        <w:rPr>
          <w:rFonts w:ascii="Times New Roman" w:hAnsi="Times New Roman" w:cs="Times New Roman"/>
          <w:color w:val="000000" w:themeColor="text1"/>
          <w:sz w:val="28"/>
          <w:szCs w:val="28"/>
        </w:rPr>
        <w:t>Изд-во «Питер», 2005. – 736 с.</w:t>
      </w:r>
    </w:p>
    <w:p w:rsidR="00A10D2D" w:rsidRPr="00A10D2D" w:rsidRDefault="00A10D2D" w:rsidP="00A10D2D">
      <w:pPr>
        <w:pStyle w:val="a4"/>
        <w:numPr>
          <w:ilvl w:val="0"/>
          <w:numId w:val="8"/>
        </w:numPr>
        <w:tabs>
          <w:tab w:val="left" w:pos="5355"/>
        </w:tabs>
        <w:spacing w:after="0" w:line="360" w:lineRule="auto"/>
        <w:ind w:left="0"/>
        <w:jc w:val="both"/>
        <w:rPr>
          <w:rFonts w:ascii="Times New Roman" w:hAnsi="Times New Roman" w:cs="Times New Roman"/>
          <w:color w:val="000000" w:themeColor="text1"/>
          <w:sz w:val="28"/>
          <w:szCs w:val="28"/>
        </w:rPr>
      </w:pPr>
      <w:r w:rsidRPr="00A10D2D">
        <w:rPr>
          <w:rFonts w:ascii="Times New Roman" w:hAnsi="Times New Roman" w:cs="Times New Roman"/>
          <w:sz w:val="28"/>
          <w:szCs w:val="28"/>
        </w:rPr>
        <w:t>Голубков Е.П. Основы маркетинга: Учебник – М.: Изд. «</w:t>
      </w:r>
      <w:proofErr w:type="spellStart"/>
      <w:r w:rsidRPr="00A10D2D">
        <w:rPr>
          <w:rFonts w:ascii="Times New Roman" w:hAnsi="Times New Roman" w:cs="Times New Roman"/>
          <w:sz w:val="28"/>
          <w:szCs w:val="28"/>
        </w:rPr>
        <w:t>Финпресс</w:t>
      </w:r>
      <w:proofErr w:type="spellEnd"/>
      <w:r w:rsidRPr="00A10D2D">
        <w:rPr>
          <w:rFonts w:ascii="Times New Roman" w:hAnsi="Times New Roman" w:cs="Times New Roman"/>
          <w:sz w:val="28"/>
          <w:szCs w:val="28"/>
        </w:rPr>
        <w:t xml:space="preserve">», 2003 </w:t>
      </w:r>
      <w:proofErr w:type="spellStart"/>
      <w:r w:rsidRPr="00A10D2D">
        <w:rPr>
          <w:rFonts w:ascii="Times New Roman" w:hAnsi="Times New Roman" w:cs="Times New Roman"/>
          <w:sz w:val="28"/>
          <w:szCs w:val="28"/>
        </w:rPr>
        <w:t>Джуле</w:t>
      </w:r>
      <w:proofErr w:type="spellEnd"/>
      <w:r w:rsidRPr="00A10D2D">
        <w:rPr>
          <w:rFonts w:ascii="Times New Roman" w:hAnsi="Times New Roman" w:cs="Times New Roman"/>
          <w:sz w:val="28"/>
          <w:szCs w:val="28"/>
        </w:rPr>
        <w:t xml:space="preserve"> Джером А.,  </w:t>
      </w:r>
    </w:p>
    <w:p w:rsidR="00A10D2D" w:rsidRPr="00A10D2D" w:rsidRDefault="00A10D2D" w:rsidP="00A10D2D">
      <w:pPr>
        <w:pStyle w:val="a4"/>
        <w:numPr>
          <w:ilvl w:val="0"/>
          <w:numId w:val="8"/>
        </w:numPr>
        <w:tabs>
          <w:tab w:val="left" w:pos="5355"/>
        </w:tabs>
        <w:spacing w:after="0" w:line="360" w:lineRule="auto"/>
        <w:ind w:left="0"/>
        <w:jc w:val="both"/>
        <w:rPr>
          <w:rFonts w:ascii="Times New Roman" w:hAnsi="Times New Roman" w:cs="Times New Roman"/>
          <w:color w:val="000000" w:themeColor="text1"/>
          <w:sz w:val="28"/>
          <w:szCs w:val="28"/>
        </w:rPr>
      </w:pPr>
      <w:r w:rsidRPr="00A10D2D">
        <w:rPr>
          <w:rFonts w:ascii="Times New Roman" w:hAnsi="Times New Roman" w:cs="Times New Roman"/>
          <w:sz w:val="28"/>
          <w:szCs w:val="28"/>
        </w:rPr>
        <w:t xml:space="preserve">Драгунский В.В. Цветовой личностный тест: Практическое пособие.- М.: АСТ, Мн.: </w:t>
      </w:r>
      <w:proofErr w:type="spellStart"/>
      <w:r w:rsidRPr="00A10D2D">
        <w:rPr>
          <w:rFonts w:ascii="Times New Roman" w:hAnsi="Times New Roman" w:cs="Times New Roman"/>
          <w:sz w:val="28"/>
          <w:szCs w:val="28"/>
        </w:rPr>
        <w:t>Харвест</w:t>
      </w:r>
      <w:proofErr w:type="spellEnd"/>
      <w:r w:rsidRPr="00A10D2D">
        <w:rPr>
          <w:rFonts w:ascii="Times New Roman" w:hAnsi="Times New Roman" w:cs="Times New Roman"/>
          <w:sz w:val="28"/>
          <w:szCs w:val="28"/>
        </w:rPr>
        <w:t>, 2005.</w:t>
      </w:r>
    </w:p>
    <w:p w:rsidR="00A10D2D" w:rsidRPr="00A10D2D" w:rsidRDefault="00A10D2D" w:rsidP="00A10D2D">
      <w:pPr>
        <w:pStyle w:val="a4"/>
        <w:numPr>
          <w:ilvl w:val="0"/>
          <w:numId w:val="8"/>
        </w:numPr>
        <w:tabs>
          <w:tab w:val="left" w:pos="5355"/>
        </w:tabs>
        <w:spacing w:after="0" w:line="360" w:lineRule="auto"/>
        <w:ind w:left="0"/>
        <w:jc w:val="both"/>
        <w:rPr>
          <w:rFonts w:ascii="Times New Roman" w:hAnsi="Times New Roman" w:cs="Times New Roman"/>
          <w:color w:val="000000" w:themeColor="text1"/>
          <w:sz w:val="28"/>
          <w:szCs w:val="28"/>
        </w:rPr>
      </w:pPr>
      <w:r w:rsidRPr="00A10D2D">
        <w:rPr>
          <w:rFonts w:ascii="Times New Roman" w:hAnsi="Times New Roman" w:cs="Times New Roman"/>
          <w:sz w:val="28"/>
          <w:szCs w:val="28"/>
        </w:rPr>
        <w:t xml:space="preserve">Кевин Л. </w:t>
      </w:r>
      <w:proofErr w:type="spellStart"/>
      <w:r w:rsidRPr="00A10D2D">
        <w:rPr>
          <w:rFonts w:ascii="Times New Roman" w:hAnsi="Times New Roman" w:cs="Times New Roman"/>
          <w:sz w:val="28"/>
          <w:szCs w:val="28"/>
        </w:rPr>
        <w:t>Келлер</w:t>
      </w:r>
      <w:proofErr w:type="spellEnd"/>
      <w:r w:rsidRPr="00A10D2D">
        <w:rPr>
          <w:rFonts w:ascii="Times New Roman" w:hAnsi="Times New Roman" w:cs="Times New Roman"/>
          <w:sz w:val="28"/>
          <w:szCs w:val="28"/>
        </w:rPr>
        <w:t xml:space="preserve"> Стратегический брэнд-менеджмент: создание, оценка и управление марочным капиталом</w:t>
      </w:r>
      <w:proofErr w:type="gramStart"/>
      <w:r w:rsidRPr="00A10D2D">
        <w:rPr>
          <w:rFonts w:ascii="Times New Roman" w:hAnsi="Times New Roman" w:cs="Times New Roman"/>
          <w:sz w:val="28"/>
          <w:szCs w:val="28"/>
        </w:rPr>
        <w:t>.-</w:t>
      </w:r>
      <w:proofErr w:type="gramEnd"/>
      <w:r w:rsidRPr="00A10D2D">
        <w:rPr>
          <w:rFonts w:ascii="Times New Roman" w:hAnsi="Times New Roman" w:cs="Times New Roman"/>
          <w:sz w:val="28"/>
          <w:szCs w:val="28"/>
        </w:rPr>
        <w:t>М., СПБ., Киев: Вильямс, 2005.</w:t>
      </w: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p w:rsidR="00A10D2D" w:rsidRPr="00A10D2D" w:rsidRDefault="00856F20" w:rsidP="00A10D2D">
      <w:pPr>
        <w:pStyle w:val="af2"/>
        <w:spacing w:after="0" w:line="360" w:lineRule="auto"/>
        <w:ind w:left="0" w:right="-57"/>
        <w:jc w:val="center"/>
        <w:rPr>
          <w:rFonts w:cs="Times New Roman"/>
          <w:b/>
          <w:szCs w:val="28"/>
        </w:rPr>
      </w:pPr>
      <w:r>
        <w:rPr>
          <w:rFonts w:cs="Times New Roman"/>
          <w:b/>
          <w:szCs w:val="28"/>
        </w:rPr>
        <w:lastRenderedPageBreak/>
        <w:t>Тест</w:t>
      </w:r>
    </w:p>
    <w:p w:rsidR="00A10D2D" w:rsidRPr="00A10D2D" w:rsidRDefault="00A10D2D" w:rsidP="00A10D2D">
      <w:pPr>
        <w:spacing w:after="0" w:line="360" w:lineRule="auto"/>
        <w:rPr>
          <w:rFonts w:ascii="Times New Roman" w:hAnsi="Times New Roman" w:cs="Times New Roman"/>
          <w:bCs/>
          <w:sz w:val="28"/>
          <w:szCs w:val="28"/>
        </w:rPr>
      </w:pPr>
      <w:r w:rsidRPr="00856F20">
        <w:rPr>
          <w:rFonts w:ascii="Times New Roman" w:hAnsi="Times New Roman" w:cs="Times New Roman"/>
          <w:bCs/>
          <w:sz w:val="28"/>
          <w:szCs w:val="28"/>
        </w:rPr>
        <w:t>1.</w:t>
      </w:r>
      <w:r w:rsidRPr="00A10D2D">
        <w:rPr>
          <w:rFonts w:ascii="Times New Roman" w:hAnsi="Times New Roman" w:cs="Times New Roman"/>
          <w:bCs/>
          <w:sz w:val="28"/>
          <w:szCs w:val="28"/>
        </w:rPr>
        <w:t xml:space="preserve"> Что значит системные целевые установки стратегии товарной марки?</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4"/>
        <w:gridCol w:w="7680"/>
      </w:tblGrid>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856F20" w:rsidRDefault="00A10D2D" w:rsidP="00A10D2D">
            <w:pPr>
              <w:tabs>
                <w:tab w:val="center" w:pos="837"/>
              </w:tabs>
              <w:spacing w:after="0" w:line="360" w:lineRule="auto"/>
              <w:rPr>
                <w:rFonts w:ascii="Times New Roman" w:hAnsi="Times New Roman" w:cs="Times New Roman"/>
                <w:b/>
                <w:bCs/>
                <w:sz w:val="28"/>
                <w:szCs w:val="28"/>
              </w:rPr>
            </w:pPr>
            <w:r w:rsidRPr="00856F20">
              <w:rPr>
                <w:rFonts w:ascii="Times New Roman" w:hAnsi="Times New Roman" w:cs="Times New Roman"/>
                <w:b/>
                <w:bCs/>
                <w:sz w:val="28"/>
                <w:szCs w:val="28"/>
              </w:rPr>
              <w:t>1.</w:t>
            </w:r>
            <w:r w:rsidRPr="00856F20">
              <w:rPr>
                <w:rFonts w:ascii="Times New Roman" w:hAnsi="Times New Roman" w:cs="Times New Roman"/>
                <w:b/>
                <w:bCs/>
                <w:sz w:val="28"/>
                <w:szCs w:val="28"/>
              </w:rPr>
              <w:tab/>
            </w:r>
          </w:p>
        </w:tc>
        <w:tc>
          <w:tcPr>
            <w:tcW w:w="7680" w:type="dxa"/>
            <w:tcBorders>
              <w:top w:val="single" w:sz="4" w:space="0" w:color="auto"/>
              <w:left w:val="single" w:sz="4" w:space="0" w:color="auto"/>
              <w:bottom w:val="single" w:sz="4" w:space="0" w:color="auto"/>
              <w:right w:val="single" w:sz="4" w:space="0" w:color="auto"/>
            </w:tcBorders>
          </w:tcPr>
          <w:p w:rsidR="00A10D2D" w:rsidRPr="00856F20" w:rsidRDefault="00A10D2D" w:rsidP="00A10D2D">
            <w:pPr>
              <w:tabs>
                <w:tab w:val="left" w:pos="2200"/>
              </w:tabs>
              <w:spacing w:after="0" w:line="360" w:lineRule="auto"/>
              <w:rPr>
                <w:rFonts w:ascii="Times New Roman" w:hAnsi="Times New Roman" w:cs="Times New Roman"/>
                <w:b/>
                <w:bCs/>
                <w:sz w:val="28"/>
                <w:szCs w:val="28"/>
              </w:rPr>
            </w:pPr>
            <w:r w:rsidRPr="00856F20">
              <w:rPr>
                <w:rFonts w:ascii="Times New Roman" w:hAnsi="Times New Roman" w:cs="Times New Roman"/>
                <w:b/>
                <w:sz w:val="28"/>
                <w:szCs w:val="28"/>
              </w:rPr>
              <w:t>Информационно-напоминающая,</w:t>
            </w:r>
            <w:r w:rsidRPr="00856F20">
              <w:rPr>
                <w:rFonts w:ascii="Times New Roman" w:hAnsi="Times New Roman" w:cs="Times New Roman"/>
                <w:b/>
                <w:bCs/>
                <w:sz w:val="28"/>
                <w:szCs w:val="28"/>
              </w:rPr>
              <w:t xml:space="preserve"> </w:t>
            </w:r>
            <w:r w:rsidRPr="00856F20">
              <w:rPr>
                <w:rFonts w:ascii="Times New Roman" w:hAnsi="Times New Roman" w:cs="Times New Roman"/>
                <w:b/>
                <w:sz w:val="28"/>
                <w:szCs w:val="28"/>
              </w:rPr>
              <w:t>экономическая</w:t>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856F20" w:rsidRDefault="00A10D2D" w:rsidP="00A10D2D">
            <w:pPr>
              <w:tabs>
                <w:tab w:val="left" w:pos="2200"/>
              </w:tabs>
              <w:spacing w:after="0" w:line="360" w:lineRule="auto"/>
              <w:rPr>
                <w:rFonts w:ascii="Times New Roman" w:hAnsi="Times New Roman" w:cs="Times New Roman"/>
                <w:b/>
                <w:bCs/>
                <w:sz w:val="28"/>
                <w:szCs w:val="28"/>
              </w:rPr>
            </w:pPr>
            <w:r w:rsidRPr="00856F20">
              <w:rPr>
                <w:rFonts w:ascii="Times New Roman" w:hAnsi="Times New Roman" w:cs="Times New Roman"/>
                <w:b/>
                <w:bCs/>
                <w:sz w:val="28"/>
                <w:szCs w:val="28"/>
              </w:rPr>
              <w:t>2.</w:t>
            </w:r>
          </w:p>
        </w:tc>
        <w:tc>
          <w:tcPr>
            <w:tcW w:w="7680" w:type="dxa"/>
            <w:tcBorders>
              <w:top w:val="single" w:sz="4" w:space="0" w:color="auto"/>
              <w:left w:val="single" w:sz="4" w:space="0" w:color="auto"/>
              <w:bottom w:val="single" w:sz="4" w:space="0" w:color="auto"/>
              <w:right w:val="single" w:sz="4" w:space="0" w:color="auto"/>
            </w:tcBorders>
          </w:tcPr>
          <w:p w:rsidR="00A10D2D" w:rsidRPr="00856F20" w:rsidRDefault="00A10D2D" w:rsidP="00A10D2D">
            <w:pPr>
              <w:tabs>
                <w:tab w:val="left" w:pos="2200"/>
              </w:tabs>
              <w:spacing w:after="0" w:line="360" w:lineRule="auto"/>
              <w:rPr>
                <w:rFonts w:ascii="Times New Roman" w:hAnsi="Times New Roman" w:cs="Times New Roman"/>
                <w:b/>
                <w:bCs/>
                <w:sz w:val="28"/>
                <w:szCs w:val="28"/>
              </w:rPr>
            </w:pPr>
            <w:r w:rsidRPr="00856F20">
              <w:rPr>
                <w:rFonts w:ascii="Times New Roman" w:hAnsi="Times New Roman" w:cs="Times New Roman"/>
                <w:b/>
                <w:sz w:val="28"/>
                <w:szCs w:val="28"/>
              </w:rPr>
              <w:t xml:space="preserve">Престижная, барьерная, </w:t>
            </w:r>
            <w:proofErr w:type="spellStart"/>
            <w:r w:rsidRPr="00856F20">
              <w:rPr>
                <w:rFonts w:ascii="Times New Roman" w:hAnsi="Times New Roman" w:cs="Times New Roman"/>
                <w:b/>
                <w:sz w:val="28"/>
                <w:szCs w:val="28"/>
              </w:rPr>
              <w:t>имиджевая</w:t>
            </w:r>
            <w:proofErr w:type="spellEnd"/>
            <w:r w:rsidRPr="00856F20">
              <w:rPr>
                <w:rFonts w:ascii="Times New Roman" w:hAnsi="Times New Roman" w:cs="Times New Roman"/>
                <w:b/>
                <w:sz w:val="28"/>
                <w:szCs w:val="28"/>
              </w:rPr>
              <w:t>, перспективная.</w:t>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3.</w:t>
            </w:r>
          </w:p>
        </w:tc>
        <w:tc>
          <w:tcPr>
            <w:tcW w:w="7680"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Привлекательные цены</w:t>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4.</w:t>
            </w:r>
          </w:p>
        </w:tc>
        <w:tc>
          <w:tcPr>
            <w:tcW w:w="7680"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Право свободного выбора товара</w:t>
            </w:r>
          </w:p>
        </w:tc>
      </w:tr>
    </w:tbl>
    <w:p w:rsidR="00A10D2D" w:rsidRPr="00A10D2D" w:rsidRDefault="00A10D2D" w:rsidP="00A10D2D">
      <w:pPr>
        <w:spacing w:after="0" w:line="360" w:lineRule="auto"/>
        <w:rPr>
          <w:rFonts w:ascii="Times New Roman" w:hAnsi="Times New Roman" w:cs="Times New Roman"/>
          <w:b/>
          <w:sz w:val="28"/>
          <w:szCs w:val="28"/>
        </w:rPr>
      </w:pPr>
    </w:p>
    <w:p w:rsidR="00A10D2D" w:rsidRPr="00A10D2D" w:rsidRDefault="00A10D2D" w:rsidP="00A10D2D">
      <w:pPr>
        <w:spacing w:after="0" w:line="360" w:lineRule="auto"/>
        <w:rPr>
          <w:rFonts w:ascii="Times New Roman" w:hAnsi="Times New Roman" w:cs="Times New Roman"/>
          <w:bCs/>
          <w:sz w:val="28"/>
          <w:szCs w:val="28"/>
        </w:rPr>
      </w:pPr>
      <w:r w:rsidRPr="00856F20">
        <w:rPr>
          <w:rFonts w:ascii="Times New Roman" w:hAnsi="Times New Roman" w:cs="Times New Roman"/>
          <w:bCs/>
          <w:sz w:val="28"/>
          <w:szCs w:val="28"/>
        </w:rPr>
        <w:t>2.</w:t>
      </w:r>
      <w:r w:rsidRPr="00A10D2D">
        <w:rPr>
          <w:rFonts w:ascii="Times New Roman" w:hAnsi="Times New Roman" w:cs="Times New Roman"/>
          <w:bCs/>
          <w:sz w:val="28"/>
          <w:szCs w:val="28"/>
        </w:rPr>
        <w:t xml:space="preserve"> Стратегия «зонтичного брэнда» предполагает, что:</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34"/>
        <w:gridCol w:w="7680"/>
      </w:tblGrid>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1.</w:t>
            </w:r>
          </w:p>
        </w:tc>
        <w:tc>
          <w:tcPr>
            <w:tcW w:w="7680"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Фирма расширяет дополнительное количество торговых марок в пределах одной товарной категории</w:t>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2.</w:t>
            </w:r>
          </w:p>
        </w:tc>
        <w:tc>
          <w:tcPr>
            <w:tcW w:w="7680"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Фирма создает новую торговую марку для нового товара</w:t>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856F20" w:rsidRDefault="00A10D2D" w:rsidP="00A10D2D">
            <w:pPr>
              <w:tabs>
                <w:tab w:val="left" w:pos="2200"/>
              </w:tabs>
              <w:spacing w:after="0" w:line="360" w:lineRule="auto"/>
              <w:rPr>
                <w:rFonts w:ascii="Times New Roman" w:hAnsi="Times New Roman" w:cs="Times New Roman"/>
                <w:b/>
                <w:bCs/>
                <w:sz w:val="28"/>
                <w:szCs w:val="28"/>
              </w:rPr>
            </w:pPr>
            <w:r w:rsidRPr="00856F20">
              <w:rPr>
                <w:rFonts w:ascii="Times New Roman" w:hAnsi="Times New Roman" w:cs="Times New Roman"/>
                <w:b/>
                <w:bCs/>
                <w:sz w:val="28"/>
                <w:szCs w:val="28"/>
              </w:rPr>
              <w:t>3.</w:t>
            </w:r>
          </w:p>
        </w:tc>
        <w:tc>
          <w:tcPr>
            <w:tcW w:w="7680" w:type="dxa"/>
            <w:tcBorders>
              <w:top w:val="single" w:sz="4" w:space="0" w:color="auto"/>
              <w:left w:val="single" w:sz="4" w:space="0" w:color="auto"/>
              <w:bottom w:val="single" w:sz="4" w:space="0" w:color="auto"/>
              <w:right w:val="single" w:sz="4" w:space="0" w:color="auto"/>
            </w:tcBorders>
          </w:tcPr>
          <w:p w:rsidR="00A10D2D" w:rsidRPr="00856F20" w:rsidRDefault="00A10D2D" w:rsidP="00A10D2D">
            <w:pPr>
              <w:tabs>
                <w:tab w:val="left" w:pos="2200"/>
              </w:tabs>
              <w:spacing w:after="0" w:line="360" w:lineRule="auto"/>
              <w:rPr>
                <w:rFonts w:ascii="Times New Roman" w:hAnsi="Times New Roman" w:cs="Times New Roman"/>
                <w:b/>
                <w:bCs/>
                <w:sz w:val="28"/>
                <w:szCs w:val="28"/>
              </w:rPr>
            </w:pPr>
            <w:r w:rsidRPr="00856F20">
              <w:rPr>
                <w:rFonts w:ascii="Times New Roman" w:hAnsi="Times New Roman" w:cs="Times New Roman"/>
                <w:b/>
                <w:bCs/>
                <w:sz w:val="28"/>
                <w:szCs w:val="28"/>
              </w:rPr>
              <w:t xml:space="preserve">В качестве зонтичного брэнда выступает фирменное название </w:t>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4.</w:t>
            </w:r>
          </w:p>
        </w:tc>
        <w:tc>
          <w:tcPr>
            <w:tcW w:w="7680"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В качестве торговой марки выступает исключительно фирменное название</w:t>
            </w:r>
          </w:p>
        </w:tc>
      </w:tr>
    </w:tbl>
    <w:p w:rsidR="00A10D2D" w:rsidRPr="00A10D2D" w:rsidRDefault="00A10D2D" w:rsidP="00A10D2D">
      <w:pPr>
        <w:spacing w:after="0" w:line="360" w:lineRule="auto"/>
        <w:rPr>
          <w:rFonts w:ascii="Times New Roman" w:hAnsi="Times New Roman" w:cs="Times New Roman"/>
          <w:b/>
          <w:sz w:val="28"/>
          <w:szCs w:val="28"/>
        </w:rPr>
      </w:pPr>
    </w:p>
    <w:p w:rsidR="00A10D2D" w:rsidRPr="00A10D2D" w:rsidRDefault="00A10D2D" w:rsidP="00A10D2D">
      <w:pPr>
        <w:spacing w:after="0" w:line="360" w:lineRule="auto"/>
        <w:rPr>
          <w:rFonts w:ascii="Times New Roman" w:hAnsi="Times New Roman" w:cs="Times New Roman"/>
          <w:bCs/>
          <w:sz w:val="28"/>
          <w:szCs w:val="28"/>
        </w:rPr>
      </w:pPr>
      <w:r w:rsidRPr="00856F20">
        <w:rPr>
          <w:rFonts w:ascii="Times New Roman" w:hAnsi="Times New Roman" w:cs="Times New Roman"/>
          <w:bCs/>
          <w:sz w:val="28"/>
          <w:szCs w:val="28"/>
        </w:rPr>
        <w:t>3.</w:t>
      </w:r>
      <w:r w:rsidRPr="00A10D2D">
        <w:rPr>
          <w:rFonts w:ascii="Times New Roman" w:hAnsi="Times New Roman" w:cs="Times New Roman"/>
          <w:bCs/>
          <w:sz w:val="28"/>
          <w:szCs w:val="28"/>
        </w:rPr>
        <w:t xml:space="preserve"> Потребительская упаковка производится </w:t>
      </w:r>
      <w:proofErr w:type="gramStart"/>
      <w:r w:rsidRPr="00A10D2D">
        <w:rPr>
          <w:rFonts w:ascii="Times New Roman" w:hAnsi="Times New Roman" w:cs="Times New Roman"/>
          <w:bCs/>
          <w:sz w:val="28"/>
          <w:szCs w:val="28"/>
        </w:rPr>
        <w:t>для</w:t>
      </w:r>
      <w:proofErr w:type="gramEnd"/>
      <w:r w:rsidRPr="00A10D2D">
        <w:rPr>
          <w:rFonts w:ascii="Times New Roman" w:hAnsi="Times New Roman" w:cs="Times New Roman"/>
          <w:bCs/>
          <w:sz w:val="28"/>
          <w:szCs w:val="28"/>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34"/>
        <w:gridCol w:w="7680"/>
      </w:tblGrid>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856F20" w:rsidRDefault="00A10D2D" w:rsidP="00A10D2D">
            <w:pPr>
              <w:tabs>
                <w:tab w:val="left" w:pos="2200"/>
              </w:tabs>
              <w:spacing w:after="0" w:line="360" w:lineRule="auto"/>
              <w:rPr>
                <w:rFonts w:ascii="Times New Roman" w:hAnsi="Times New Roman" w:cs="Times New Roman"/>
                <w:b/>
                <w:bCs/>
                <w:sz w:val="28"/>
                <w:szCs w:val="28"/>
              </w:rPr>
            </w:pPr>
            <w:r w:rsidRPr="00856F20">
              <w:rPr>
                <w:rFonts w:ascii="Times New Roman" w:hAnsi="Times New Roman" w:cs="Times New Roman"/>
                <w:b/>
                <w:bCs/>
                <w:sz w:val="28"/>
                <w:szCs w:val="28"/>
              </w:rPr>
              <w:t>1.</w:t>
            </w:r>
          </w:p>
        </w:tc>
        <w:tc>
          <w:tcPr>
            <w:tcW w:w="7680" w:type="dxa"/>
            <w:tcBorders>
              <w:top w:val="single" w:sz="4" w:space="0" w:color="auto"/>
              <w:left w:val="single" w:sz="4" w:space="0" w:color="auto"/>
              <w:bottom w:val="single" w:sz="4" w:space="0" w:color="auto"/>
              <w:right w:val="single" w:sz="4" w:space="0" w:color="auto"/>
            </w:tcBorders>
          </w:tcPr>
          <w:p w:rsidR="00A10D2D" w:rsidRPr="00856F20" w:rsidRDefault="00A10D2D" w:rsidP="00A10D2D">
            <w:pPr>
              <w:tabs>
                <w:tab w:val="left" w:pos="2200"/>
              </w:tabs>
              <w:spacing w:after="0" w:line="360" w:lineRule="auto"/>
              <w:rPr>
                <w:rFonts w:ascii="Times New Roman" w:hAnsi="Times New Roman" w:cs="Times New Roman"/>
                <w:b/>
                <w:bCs/>
                <w:sz w:val="28"/>
                <w:szCs w:val="28"/>
              </w:rPr>
            </w:pPr>
            <w:r w:rsidRPr="00856F20">
              <w:rPr>
                <w:rFonts w:ascii="Times New Roman" w:hAnsi="Times New Roman" w:cs="Times New Roman"/>
                <w:b/>
                <w:sz w:val="28"/>
                <w:szCs w:val="28"/>
              </w:rPr>
              <w:t>Рядового потребителя</w:t>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2.</w:t>
            </w:r>
          </w:p>
        </w:tc>
        <w:tc>
          <w:tcPr>
            <w:tcW w:w="7680"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spacing w:after="0" w:line="360" w:lineRule="auto"/>
              <w:ind w:left="-105"/>
              <w:rPr>
                <w:rFonts w:ascii="Times New Roman" w:hAnsi="Times New Roman" w:cs="Times New Roman"/>
                <w:bCs/>
                <w:sz w:val="28"/>
                <w:szCs w:val="28"/>
              </w:rPr>
            </w:pPr>
            <w:r w:rsidRPr="00A10D2D">
              <w:rPr>
                <w:rFonts w:ascii="Times New Roman" w:hAnsi="Times New Roman" w:cs="Times New Roman"/>
                <w:sz w:val="28"/>
                <w:szCs w:val="28"/>
              </w:rPr>
              <w:t xml:space="preserve"> Готовой продукции в больших количествах в  целях</w:t>
            </w:r>
          </w:p>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sz w:val="28"/>
                <w:szCs w:val="28"/>
              </w:rPr>
              <w:t>продвижения груза, удобства выполнения погрузочно-разгрузочных работ</w:t>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3.</w:t>
            </w:r>
          </w:p>
        </w:tc>
        <w:tc>
          <w:tcPr>
            <w:tcW w:w="7680"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4420"/>
              </w:tabs>
              <w:spacing w:after="0" w:line="360" w:lineRule="auto"/>
              <w:rPr>
                <w:rFonts w:ascii="Times New Roman" w:hAnsi="Times New Roman" w:cs="Times New Roman"/>
                <w:bCs/>
                <w:sz w:val="28"/>
                <w:szCs w:val="28"/>
              </w:rPr>
            </w:pPr>
            <w:r w:rsidRPr="00A10D2D">
              <w:rPr>
                <w:rFonts w:ascii="Times New Roman" w:hAnsi="Times New Roman" w:cs="Times New Roman"/>
                <w:sz w:val="28"/>
                <w:szCs w:val="28"/>
              </w:rPr>
              <w:t xml:space="preserve"> Продуктов, используемых в больницах, школах</w:t>
            </w:r>
            <w:proofErr w:type="gramStart"/>
            <w:r w:rsidRPr="00A10D2D">
              <w:rPr>
                <w:rFonts w:ascii="Times New Roman" w:hAnsi="Times New Roman" w:cs="Times New Roman"/>
                <w:sz w:val="28"/>
                <w:szCs w:val="28"/>
              </w:rPr>
              <w:t>.</w:t>
            </w:r>
            <w:proofErr w:type="gramEnd"/>
            <w:r w:rsidRPr="00A10D2D">
              <w:rPr>
                <w:rFonts w:ascii="Times New Roman" w:hAnsi="Times New Roman" w:cs="Times New Roman"/>
                <w:sz w:val="28"/>
                <w:szCs w:val="28"/>
              </w:rPr>
              <w:t xml:space="preserve"> </w:t>
            </w:r>
            <w:proofErr w:type="gramStart"/>
            <w:r w:rsidRPr="00A10D2D">
              <w:rPr>
                <w:rFonts w:ascii="Times New Roman" w:hAnsi="Times New Roman" w:cs="Times New Roman"/>
                <w:sz w:val="28"/>
                <w:szCs w:val="28"/>
              </w:rPr>
              <w:t>г</w:t>
            </w:r>
            <w:proofErr w:type="gramEnd"/>
            <w:r w:rsidRPr="00A10D2D">
              <w:rPr>
                <w:rFonts w:ascii="Times New Roman" w:hAnsi="Times New Roman" w:cs="Times New Roman"/>
                <w:sz w:val="28"/>
                <w:szCs w:val="28"/>
              </w:rPr>
              <w:t>осударственных учреждениях в целях организации питания больших обособленных групп</w:t>
            </w:r>
            <w:r w:rsidRPr="00A10D2D">
              <w:rPr>
                <w:rFonts w:ascii="Times New Roman" w:hAnsi="Times New Roman" w:cs="Times New Roman"/>
                <w:bCs/>
                <w:sz w:val="28"/>
                <w:szCs w:val="28"/>
              </w:rPr>
              <w:tab/>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4.</w:t>
            </w:r>
          </w:p>
        </w:tc>
        <w:tc>
          <w:tcPr>
            <w:tcW w:w="7680"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sz w:val="28"/>
                <w:szCs w:val="28"/>
              </w:rPr>
              <w:t>Системы Вооруженных сил. Специфика проявляется в особых правилах хранения, транспортировки и применения</w:t>
            </w:r>
          </w:p>
        </w:tc>
      </w:tr>
    </w:tbl>
    <w:p w:rsidR="00A10D2D" w:rsidRDefault="00A10D2D" w:rsidP="00A10D2D">
      <w:pPr>
        <w:spacing w:after="0" w:line="360" w:lineRule="auto"/>
        <w:rPr>
          <w:rFonts w:ascii="Times New Roman" w:hAnsi="Times New Roman" w:cs="Times New Roman"/>
          <w:b/>
          <w:sz w:val="28"/>
          <w:szCs w:val="28"/>
        </w:rPr>
      </w:pPr>
    </w:p>
    <w:p w:rsidR="00A10D2D" w:rsidRDefault="00A10D2D" w:rsidP="00A10D2D">
      <w:pPr>
        <w:spacing w:after="0" w:line="360" w:lineRule="auto"/>
        <w:rPr>
          <w:rFonts w:ascii="Times New Roman" w:hAnsi="Times New Roman" w:cs="Times New Roman"/>
          <w:b/>
          <w:sz w:val="28"/>
          <w:szCs w:val="28"/>
        </w:rPr>
      </w:pPr>
    </w:p>
    <w:p w:rsidR="00A10D2D" w:rsidRPr="00A10D2D" w:rsidRDefault="00A10D2D" w:rsidP="00A10D2D">
      <w:pPr>
        <w:spacing w:after="0" w:line="360" w:lineRule="auto"/>
        <w:rPr>
          <w:rFonts w:ascii="Times New Roman" w:hAnsi="Times New Roman" w:cs="Times New Roman"/>
          <w:b/>
          <w:sz w:val="28"/>
          <w:szCs w:val="28"/>
        </w:rPr>
      </w:pPr>
    </w:p>
    <w:p w:rsidR="00A10D2D" w:rsidRPr="00A10D2D" w:rsidRDefault="00A10D2D" w:rsidP="00A10D2D">
      <w:pPr>
        <w:pStyle w:val="21"/>
        <w:spacing w:after="0" w:line="360" w:lineRule="auto"/>
        <w:rPr>
          <w:rFonts w:ascii="Times New Roman" w:hAnsi="Times New Roman" w:cs="Times New Roman"/>
          <w:b/>
          <w:bCs/>
          <w:sz w:val="28"/>
          <w:szCs w:val="28"/>
        </w:rPr>
      </w:pPr>
      <w:r w:rsidRPr="00856F20">
        <w:rPr>
          <w:rFonts w:ascii="Times New Roman" w:hAnsi="Times New Roman" w:cs="Times New Roman"/>
          <w:sz w:val="28"/>
          <w:szCs w:val="28"/>
        </w:rPr>
        <w:lastRenderedPageBreak/>
        <w:t>4.</w:t>
      </w:r>
      <w:r w:rsidRPr="00A10D2D">
        <w:rPr>
          <w:rFonts w:ascii="Times New Roman" w:hAnsi="Times New Roman" w:cs="Times New Roman"/>
          <w:sz w:val="28"/>
          <w:szCs w:val="28"/>
        </w:rPr>
        <w:t xml:space="preserve"> Первый этап разработки стратегии упаковки в системе позиционирования включает:</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34"/>
        <w:gridCol w:w="7680"/>
      </w:tblGrid>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1.</w:t>
            </w:r>
          </w:p>
        </w:tc>
        <w:tc>
          <w:tcPr>
            <w:tcW w:w="7680"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Разработку концепции упаковки</w:t>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2.</w:t>
            </w:r>
          </w:p>
        </w:tc>
        <w:tc>
          <w:tcPr>
            <w:tcW w:w="7680"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Определение приоритетов в концепции дизайна</w:t>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3.</w:t>
            </w:r>
          </w:p>
        </w:tc>
        <w:tc>
          <w:tcPr>
            <w:tcW w:w="7680"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2200"/>
              </w:tabs>
              <w:spacing w:after="0" w:line="360" w:lineRule="auto"/>
              <w:rPr>
                <w:rFonts w:ascii="Times New Roman" w:hAnsi="Times New Roman" w:cs="Times New Roman"/>
                <w:bCs/>
                <w:sz w:val="28"/>
                <w:szCs w:val="28"/>
              </w:rPr>
            </w:pPr>
            <w:r w:rsidRPr="00A10D2D">
              <w:rPr>
                <w:rFonts w:ascii="Times New Roman" w:hAnsi="Times New Roman" w:cs="Times New Roman"/>
                <w:bCs/>
                <w:sz w:val="28"/>
                <w:szCs w:val="28"/>
              </w:rPr>
              <w:t>Выявление возможностей визуализации с учетом подбора изобразительного материала</w:t>
            </w:r>
          </w:p>
        </w:tc>
      </w:tr>
      <w:tr w:rsidR="00A10D2D" w:rsidRPr="00A10D2D" w:rsidTr="00A10D2D">
        <w:tc>
          <w:tcPr>
            <w:tcW w:w="534" w:type="dxa"/>
            <w:tcBorders>
              <w:top w:val="single" w:sz="4" w:space="0" w:color="auto"/>
              <w:left w:val="single" w:sz="4" w:space="0" w:color="auto"/>
              <w:bottom w:val="single" w:sz="4" w:space="0" w:color="auto"/>
              <w:right w:val="single" w:sz="4" w:space="0" w:color="auto"/>
            </w:tcBorders>
          </w:tcPr>
          <w:p w:rsidR="00A10D2D" w:rsidRPr="00856F20" w:rsidRDefault="00A10D2D" w:rsidP="00A10D2D">
            <w:pPr>
              <w:tabs>
                <w:tab w:val="left" w:pos="2200"/>
              </w:tabs>
              <w:spacing w:after="0" w:line="360" w:lineRule="auto"/>
              <w:rPr>
                <w:rFonts w:ascii="Times New Roman" w:hAnsi="Times New Roman" w:cs="Times New Roman"/>
                <w:b/>
                <w:bCs/>
                <w:sz w:val="28"/>
                <w:szCs w:val="28"/>
              </w:rPr>
            </w:pPr>
            <w:r w:rsidRPr="00856F20">
              <w:rPr>
                <w:rFonts w:ascii="Times New Roman" w:hAnsi="Times New Roman" w:cs="Times New Roman"/>
                <w:b/>
                <w:bCs/>
                <w:sz w:val="28"/>
                <w:szCs w:val="28"/>
              </w:rPr>
              <w:t>4.</w:t>
            </w:r>
          </w:p>
        </w:tc>
        <w:tc>
          <w:tcPr>
            <w:tcW w:w="7680" w:type="dxa"/>
            <w:tcBorders>
              <w:top w:val="single" w:sz="4" w:space="0" w:color="auto"/>
              <w:left w:val="single" w:sz="4" w:space="0" w:color="auto"/>
              <w:bottom w:val="single" w:sz="4" w:space="0" w:color="auto"/>
              <w:right w:val="single" w:sz="4" w:space="0" w:color="auto"/>
            </w:tcBorders>
          </w:tcPr>
          <w:p w:rsidR="00A10D2D" w:rsidRPr="00856F20" w:rsidRDefault="00A10D2D" w:rsidP="00A10D2D">
            <w:pPr>
              <w:tabs>
                <w:tab w:val="left" w:pos="2200"/>
              </w:tabs>
              <w:spacing w:after="0" w:line="360" w:lineRule="auto"/>
              <w:rPr>
                <w:rFonts w:ascii="Times New Roman" w:hAnsi="Times New Roman" w:cs="Times New Roman"/>
                <w:b/>
                <w:bCs/>
                <w:sz w:val="28"/>
                <w:szCs w:val="28"/>
              </w:rPr>
            </w:pPr>
            <w:r w:rsidRPr="00856F20">
              <w:rPr>
                <w:rFonts w:ascii="Times New Roman" w:hAnsi="Times New Roman" w:cs="Times New Roman"/>
                <w:b/>
                <w:bCs/>
                <w:sz w:val="28"/>
                <w:szCs w:val="28"/>
              </w:rPr>
              <w:t>Создание образа продукта</w:t>
            </w:r>
          </w:p>
        </w:tc>
      </w:tr>
    </w:tbl>
    <w:p w:rsidR="00A10D2D" w:rsidRDefault="00A10D2D" w:rsidP="00A10D2D">
      <w:pPr>
        <w:pStyle w:val="210"/>
        <w:spacing w:after="0" w:line="360" w:lineRule="auto"/>
        <w:ind w:firstLine="0"/>
        <w:rPr>
          <w:b/>
          <w:bCs/>
          <w:szCs w:val="28"/>
        </w:rPr>
      </w:pPr>
    </w:p>
    <w:p w:rsidR="00A10D2D" w:rsidRPr="00A10D2D" w:rsidRDefault="00A10D2D" w:rsidP="00A10D2D">
      <w:pPr>
        <w:pStyle w:val="210"/>
        <w:spacing w:after="0" w:line="360" w:lineRule="auto"/>
        <w:ind w:firstLine="0"/>
        <w:rPr>
          <w:szCs w:val="28"/>
        </w:rPr>
      </w:pPr>
      <w:r w:rsidRPr="00856F20">
        <w:rPr>
          <w:bCs/>
          <w:szCs w:val="28"/>
        </w:rPr>
        <w:t>5.</w:t>
      </w:r>
      <w:r w:rsidRPr="00A10D2D">
        <w:rPr>
          <w:szCs w:val="28"/>
        </w:rPr>
        <w:t xml:space="preserve">  Установите соответствие между направлением маркетингового исследования и возможной тематикой </w:t>
      </w:r>
    </w:p>
    <w:tbl>
      <w:tblPr>
        <w:tblW w:w="179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49"/>
        <w:gridCol w:w="1743"/>
        <w:gridCol w:w="1853"/>
        <w:gridCol w:w="7"/>
        <w:gridCol w:w="1632"/>
        <w:gridCol w:w="2291"/>
        <w:gridCol w:w="1520"/>
        <w:gridCol w:w="1523"/>
        <w:gridCol w:w="120"/>
        <w:gridCol w:w="1400"/>
        <w:gridCol w:w="1643"/>
      </w:tblGrid>
      <w:tr w:rsidR="00A10D2D" w:rsidRPr="00A10D2D" w:rsidTr="00A10D2D">
        <w:trPr>
          <w:gridAfter w:val="6"/>
          <w:wAfter w:w="8497" w:type="dxa"/>
          <w:cantSplit/>
          <w:trHeight w:val="300"/>
        </w:trPr>
        <w:tc>
          <w:tcPr>
            <w:tcW w:w="4249" w:type="dxa"/>
            <w:vMerge w:val="restart"/>
            <w:tcBorders>
              <w:top w:val="single" w:sz="4" w:space="0" w:color="auto"/>
              <w:left w:val="single" w:sz="4" w:space="0" w:color="auto"/>
              <w:bottom w:val="single" w:sz="4" w:space="0" w:color="auto"/>
              <w:right w:val="single" w:sz="4" w:space="0" w:color="auto"/>
            </w:tcBorders>
          </w:tcPr>
          <w:p w:rsidR="00A10D2D" w:rsidRPr="00A10D2D" w:rsidRDefault="00A10D2D" w:rsidP="00A10D2D">
            <w:pPr>
              <w:overflowPunct w:val="0"/>
              <w:autoSpaceDE w:val="0"/>
              <w:autoSpaceDN w:val="0"/>
              <w:adjustRightInd w:val="0"/>
              <w:spacing w:after="0" w:line="240" w:lineRule="auto"/>
              <w:ind w:firstLine="872"/>
              <w:jc w:val="center"/>
              <w:rPr>
                <w:rFonts w:ascii="Times New Roman" w:hAnsi="Times New Roman" w:cs="Times New Roman"/>
                <w:sz w:val="28"/>
                <w:szCs w:val="28"/>
              </w:rPr>
            </w:pPr>
          </w:p>
          <w:p w:rsidR="00A10D2D" w:rsidRPr="00A10D2D" w:rsidRDefault="00A10D2D" w:rsidP="00A10D2D">
            <w:pPr>
              <w:pStyle w:val="3"/>
              <w:spacing w:before="0" w:after="0"/>
              <w:rPr>
                <w:rFonts w:ascii="Times New Roman" w:eastAsia="Arial Unicode MS" w:hAnsi="Times New Roman" w:cs="Times New Roman"/>
                <w:sz w:val="28"/>
                <w:szCs w:val="28"/>
              </w:rPr>
            </w:pPr>
            <w:r w:rsidRPr="00A10D2D">
              <w:rPr>
                <w:rFonts w:ascii="Times New Roman" w:hAnsi="Times New Roman" w:cs="Times New Roman"/>
                <w:b w:val="0"/>
                <w:bCs w:val="0"/>
                <w:sz w:val="28"/>
                <w:szCs w:val="28"/>
              </w:rPr>
              <w:t>Возможная тематика</w:t>
            </w:r>
          </w:p>
        </w:tc>
        <w:tc>
          <w:tcPr>
            <w:tcW w:w="5235" w:type="dxa"/>
            <w:gridSpan w:val="4"/>
            <w:tcBorders>
              <w:top w:val="single" w:sz="4" w:space="0" w:color="auto"/>
              <w:left w:val="single" w:sz="4" w:space="0" w:color="auto"/>
              <w:bottom w:val="nil"/>
              <w:right w:val="single" w:sz="4" w:space="0" w:color="auto"/>
            </w:tcBorders>
          </w:tcPr>
          <w:p w:rsidR="00A10D2D" w:rsidRPr="00A10D2D" w:rsidRDefault="00A10D2D" w:rsidP="00A10D2D">
            <w:pPr>
              <w:pStyle w:val="2"/>
              <w:spacing w:before="0" w:after="0"/>
              <w:ind w:firstLine="872"/>
              <w:rPr>
                <w:rFonts w:ascii="Times New Roman" w:eastAsia="Arial Unicode MS" w:hAnsi="Times New Roman" w:cs="Times New Roman"/>
                <w:b w:val="0"/>
                <w:bCs w:val="0"/>
                <w:i w:val="0"/>
              </w:rPr>
            </w:pPr>
            <w:r w:rsidRPr="00A10D2D">
              <w:rPr>
                <w:rFonts w:ascii="Times New Roman" w:hAnsi="Times New Roman" w:cs="Times New Roman"/>
                <w:b w:val="0"/>
                <w:bCs w:val="0"/>
                <w:i w:val="0"/>
              </w:rPr>
              <w:t>Направление маркетингового исследования</w:t>
            </w:r>
          </w:p>
        </w:tc>
      </w:tr>
      <w:tr w:rsidR="00A10D2D" w:rsidRPr="00A10D2D" w:rsidTr="00A10D2D">
        <w:trPr>
          <w:gridAfter w:val="2"/>
          <w:wAfter w:w="3043" w:type="dxa"/>
          <w:cantSplit/>
          <w:trHeight w:val="327"/>
        </w:trPr>
        <w:tc>
          <w:tcPr>
            <w:tcW w:w="4249" w:type="dxa"/>
            <w:vMerge/>
            <w:tcBorders>
              <w:top w:val="single" w:sz="4" w:space="0" w:color="auto"/>
              <w:left w:val="single" w:sz="4" w:space="0" w:color="auto"/>
              <w:bottom w:val="single" w:sz="4" w:space="0" w:color="auto"/>
              <w:right w:val="single" w:sz="4" w:space="0" w:color="auto"/>
            </w:tcBorders>
            <w:vAlign w:val="center"/>
          </w:tcPr>
          <w:p w:rsidR="00A10D2D" w:rsidRPr="00A10D2D" w:rsidRDefault="00A10D2D" w:rsidP="00A10D2D">
            <w:pPr>
              <w:spacing w:after="0" w:line="240" w:lineRule="auto"/>
              <w:rPr>
                <w:rFonts w:ascii="Times New Roman" w:eastAsia="Arial Unicode MS" w:hAnsi="Times New Roman" w:cs="Times New Roman"/>
                <w:b/>
                <w:bCs/>
                <w:sz w:val="28"/>
                <w:szCs w:val="28"/>
              </w:rPr>
            </w:pPr>
          </w:p>
        </w:tc>
        <w:tc>
          <w:tcPr>
            <w:tcW w:w="1743" w:type="dxa"/>
            <w:tcBorders>
              <w:top w:val="single" w:sz="4" w:space="0" w:color="auto"/>
              <w:left w:val="single" w:sz="4" w:space="0" w:color="auto"/>
              <w:bottom w:val="single" w:sz="4" w:space="0" w:color="auto"/>
              <w:right w:val="nil"/>
            </w:tcBorders>
          </w:tcPr>
          <w:p w:rsidR="00A10D2D" w:rsidRPr="00A10D2D" w:rsidRDefault="00A10D2D" w:rsidP="00A10D2D">
            <w:pPr>
              <w:overflowPunct w:val="0"/>
              <w:autoSpaceDE w:val="0"/>
              <w:autoSpaceDN w:val="0"/>
              <w:adjustRightInd w:val="0"/>
              <w:spacing w:after="0" w:line="240" w:lineRule="auto"/>
              <w:jc w:val="both"/>
              <w:rPr>
                <w:rFonts w:ascii="Times New Roman" w:hAnsi="Times New Roman" w:cs="Times New Roman"/>
                <w:sz w:val="28"/>
                <w:szCs w:val="28"/>
              </w:rPr>
            </w:pPr>
            <w:r w:rsidRPr="00A10D2D">
              <w:rPr>
                <w:rFonts w:ascii="Times New Roman" w:hAnsi="Times New Roman" w:cs="Times New Roman"/>
                <w:sz w:val="28"/>
                <w:szCs w:val="28"/>
              </w:rPr>
              <w:t>Изучение рынка</w:t>
            </w:r>
          </w:p>
        </w:tc>
        <w:tc>
          <w:tcPr>
            <w:tcW w:w="1853" w:type="dxa"/>
            <w:tcBorders>
              <w:top w:val="single" w:sz="4" w:space="0" w:color="auto"/>
              <w:left w:val="single" w:sz="4" w:space="0" w:color="auto"/>
              <w:bottom w:val="single" w:sz="4" w:space="0" w:color="auto"/>
              <w:right w:val="nil"/>
            </w:tcBorders>
          </w:tcPr>
          <w:p w:rsidR="00A10D2D" w:rsidRPr="00A10D2D" w:rsidRDefault="00A10D2D" w:rsidP="00A10D2D">
            <w:pPr>
              <w:pStyle w:val="af0"/>
              <w:tabs>
                <w:tab w:val="left" w:pos="708"/>
              </w:tabs>
              <w:overflowPunct w:val="0"/>
              <w:autoSpaceDE w:val="0"/>
              <w:autoSpaceDN w:val="0"/>
              <w:adjustRightInd w:val="0"/>
              <w:rPr>
                <w:rFonts w:cs="Times New Roman"/>
                <w:szCs w:val="28"/>
              </w:rPr>
            </w:pPr>
            <w:r w:rsidRPr="00A10D2D">
              <w:rPr>
                <w:rFonts w:cs="Times New Roman"/>
                <w:szCs w:val="28"/>
              </w:rPr>
              <w:t>Изучение маркетинговых коммуникаций</w:t>
            </w:r>
          </w:p>
        </w:tc>
        <w:tc>
          <w:tcPr>
            <w:tcW w:w="1639" w:type="dxa"/>
            <w:gridSpan w:val="2"/>
            <w:tcBorders>
              <w:top w:val="single" w:sz="4" w:space="0" w:color="auto"/>
              <w:left w:val="single" w:sz="4" w:space="0" w:color="auto"/>
              <w:bottom w:val="single" w:sz="4" w:space="0" w:color="auto"/>
              <w:right w:val="nil"/>
            </w:tcBorders>
          </w:tcPr>
          <w:p w:rsidR="00A10D2D" w:rsidRPr="00A10D2D" w:rsidRDefault="00A10D2D" w:rsidP="00A10D2D">
            <w:pPr>
              <w:overflowPunct w:val="0"/>
              <w:autoSpaceDE w:val="0"/>
              <w:autoSpaceDN w:val="0"/>
              <w:adjustRightInd w:val="0"/>
              <w:spacing w:after="0" w:line="240" w:lineRule="auto"/>
              <w:rPr>
                <w:rFonts w:ascii="Times New Roman" w:hAnsi="Times New Roman" w:cs="Times New Roman"/>
                <w:sz w:val="28"/>
                <w:szCs w:val="28"/>
              </w:rPr>
            </w:pPr>
            <w:r w:rsidRPr="00A10D2D">
              <w:rPr>
                <w:rFonts w:ascii="Times New Roman" w:hAnsi="Times New Roman" w:cs="Times New Roman"/>
                <w:sz w:val="28"/>
                <w:szCs w:val="28"/>
              </w:rPr>
              <w:t>Изучение конкурентов</w:t>
            </w:r>
          </w:p>
        </w:tc>
        <w:tc>
          <w:tcPr>
            <w:tcW w:w="2291" w:type="dxa"/>
            <w:vMerge w:val="restart"/>
            <w:tcBorders>
              <w:top w:val="nil"/>
              <w:left w:val="single" w:sz="4" w:space="0" w:color="auto"/>
              <w:bottom w:val="nil"/>
              <w:right w:val="nil"/>
            </w:tcBorders>
          </w:tcPr>
          <w:tbl>
            <w:tblPr>
              <w:tblW w:w="0" w:type="auto"/>
              <w:tblInd w:w="16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3"/>
              <w:gridCol w:w="563"/>
            </w:tblGrid>
            <w:tr w:rsidR="00A10D2D" w:rsidRPr="00A10D2D" w:rsidTr="007305DB">
              <w:tc>
                <w:tcPr>
                  <w:tcW w:w="563"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overflowPunct w:val="0"/>
                    <w:autoSpaceDE w:val="0"/>
                    <w:autoSpaceDN w:val="0"/>
                    <w:adjustRightInd w:val="0"/>
                    <w:spacing w:after="0" w:line="240" w:lineRule="auto"/>
                    <w:rPr>
                      <w:rFonts w:ascii="Times New Roman" w:hAnsi="Times New Roman" w:cs="Times New Roman"/>
                      <w:sz w:val="28"/>
                      <w:szCs w:val="28"/>
                    </w:rPr>
                  </w:pPr>
                </w:p>
              </w:tc>
              <w:tc>
                <w:tcPr>
                  <w:tcW w:w="563"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overflowPunct w:val="0"/>
                    <w:autoSpaceDE w:val="0"/>
                    <w:autoSpaceDN w:val="0"/>
                    <w:adjustRightInd w:val="0"/>
                    <w:spacing w:after="0" w:line="240" w:lineRule="auto"/>
                    <w:rPr>
                      <w:rFonts w:ascii="Times New Roman" w:hAnsi="Times New Roman" w:cs="Times New Roman"/>
                      <w:sz w:val="28"/>
                      <w:szCs w:val="28"/>
                    </w:rPr>
                  </w:pPr>
                </w:p>
              </w:tc>
            </w:tr>
          </w:tbl>
          <w:p w:rsidR="00A10D2D" w:rsidRPr="00A10D2D" w:rsidRDefault="00A10D2D" w:rsidP="00A10D2D">
            <w:pPr>
              <w:overflowPunct w:val="0"/>
              <w:autoSpaceDE w:val="0"/>
              <w:autoSpaceDN w:val="0"/>
              <w:adjustRightInd w:val="0"/>
              <w:spacing w:after="0" w:line="240" w:lineRule="auto"/>
              <w:rPr>
                <w:rFonts w:ascii="Times New Roman" w:hAnsi="Times New Roman" w:cs="Times New Roman"/>
                <w:sz w:val="28"/>
                <w:szCs w:val="28"/>
              </w:rPr>
            </w:pPr>
          </w:p>
        </w:tc>
        <w:tc>
          <w:tcPr>
            <w:tcW w:w="1520" w:type="dxa"/>
            <w:tcBorders>
              <w:top w:val="single" w:sz="4" w:space="0" w:color="auto"/>
              <w:left w:val="single" w:sz="4" w:space="0" w:color="auto"/>
              <w:bottom w:val="single" w:sz="4" w:space="0" w:color="auto"/>
              <w:right w:val="nil"/>
            </w:tcBorders>
          </w:tcPr>
          <w:p w:rsidR="00A10D2D" w:rsidRPr="00A10D2D" w:rsidRDefault="00A10D2D" w:rsidP="00A10D2D">
            <w:pPr>
              <w:overflowPunct w:val="0"/>
              <w:autoSpaceDE w:val="0"/>
              <w:autoSpaceDN w:val="0"/>
              <w:adjustRightInd w:val="0"/>
              <w:spacing w:after="0" w:line="240" w:lineRule="auto"/>
              <w:ind w:firstLine="872"/>
              <w:jc w:val="center"/>
              <w:rPr>
                <w:rFonts w:ascii="Times New Roman" w:hAnsi="Times New Roman" w:cs="Times New Roman"/>
                <w:sz w:val="28"/>
                <w:szCs w:val="28"/>
              </w:rPr>
            </w:pPr>
          </w:p>
        </w:tc>
        <w:tc>
          <w:tcPr>
            <w:tcW w:w="1643" w:type="dxa"/>
            <w:gridSpan w:val="2"/>
            <w:tcBorders>
              <w:top w:val="single" w:sz="4" w:space="0" w:color="auto"/>
              <w:left w:val="single" w:sz="4" w:space="0" w:color="auto"/>
              <w:bottom w:val="single" w:sz="4" w:space="0" w:color="auto"/>
              <w:right w:val="nil"/>
            </w:tcBorders>
          </w:tcPr>
          <w:p w:rsidR="00A10D2D" w:rsidRPr="00A10D2D" w:rsidRDefault="00A10D2D" w:rsidP="00A10D2D">
            <w:pPr>
              <w:overflowPunct w:val="0"/>
              <w:autoSpaceDE w:val="0"/>
              <w:autoSpaceDN w:val="0"/>
              <w:adjustRightInd w:val="0"/>
              <w:spacing w:after="0" w:line="240" w:lineRule="auto"/>
              <w:ind w:firstLine="872"/>
              <w:jc w:val="center"/>
              <w:rPr>
                <w:rFonts w:ascii="Times New Roman" w:hAnsi="Times New Roman" w:cs="Times New Roman"/>
                <w:sz w:val="28"/>
                <w:szCs w:val="28"/>
              </w:rPr>
            </w:pPr>
          </w:p>
        </w:tc>
      </w:tr>
      <w:tr w:rsidR="00A10D2D" w:rsidRPr="00A10D2D" w:rsidTr="00A10D2D">
        <w:trPr>
          <w:cantSplit/>
          <w:trHeight w:val="211"/>
        </w:trPr>
        <w:tc>
          <w:tcPr>
            <w:tcW w:w="4249" w:type="dxa"/>
            <w:vMerge/>
            <w:tcBorders>
              <w:top w:val="single" w:sz="4" w:space="0" w:color="auto"/>
              <w:left w:val="single" w:sz="4" w:space="0" w:color="auto"/>
              <w:bottom w:val="single" w:sz="4" w:space="0" w:color="auto"/>
              <w:right w:val="single" w:sz="4" w:space="0" w:color="auto"/>
            </w:tcBorders>
            <w:vAlign w:val="center"/>
          </w:tcPr>
          <w:p w:rsidR="00A10D2D" w:rsidRPr="00A10D2D" w:rsidRDefault="00A10D2D" w:rsidP="00A10D2D">
            <w:pPr>
              <w:spacing w:after="0" w:line="240" w:lineRule="auto"/>
              <w:rPr>
                <w:rFonts w:ascii="Times New Roman" w:eastAsia="Arial Unicode MS" w:hAnsi="Times New Roman" w:cs="Times New Roman"/>
                <w:b/>
                <w:bCs/>
                <w:sz w:val="28"/>
                <w:szCs w:val="28"/>
              </w:rPr>
            </w:pPr>
          </w:p>
        </w:tc>
        <w:tc>
          <w:tcPr>
            <w:tcW w:w="1743"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overflowPunct w:val="0"/>
              <w:autoSpaceDE w:val="0"/>
              <w:autoSpaceDN w:val="0"/>
              <w:adjustRightInd w:val="0"/>
              <w:spacing w:after="0" w:line="240" w:lineRule="auto"/>
              <w:ind w:firstLine="872"/>
              <w:jc w:val="center"/>
              <w:rPr>
                <w:rFonts w:ascii="Times New Roman" w:hAnsi="Times New Roman" w:cs="Times New Roman"/>
                <w:sz w:val="28"/>
                <w:szCs w:val="28"/>
              </w:rPr>
            </w:pPr>
            <w:r w:rsidRPr="00A10D2D">
              <w:rPr>
                <w:rFonts w:ascii="Times New Roman" w:hAnsi="Times New Roman" w:cs="Times New Roman"/>
                <w:sz w:val="28"/>
                <w:szCs w:val="28"/>
              </w:rPr>
              <w:t>1</w:t>
            </w:r>
          </w:p>
        </w:tc>
        <w:tc>
          <w:tcPr>
            <w:tcW w:w="1853"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overflowPunct w:val="0"/>
              <w:autoSpaceDE w:val="0"/>
              <w:autoSpaceDN w:val="0"/>
              <w:adjustRightInd w:val="0"/>
              <w:spacing w:after="0" w:line="240" w:lineRule="auto"/>
              <w:ind w:firstLine="872"/>
              <w:jc w:val="center"/>
              <w:rPr>
                <w:rFonts w:ascii="Times New Roman" w:hAnsi="Times New Roman" w:cs="Times New Roman"/>
                <w:sz w:val="28"/>
                <w:szCs w:val="28"/>
              </w:rPr>
            </w:pPr>
            <w:r w:rsidRPr="00A10D2D">
              <w:rPr>
                <w:rFonts w:ascii="Times New Roman" w:hAnsi="Times New Roman" w:cs="Times New Roman"/>
                <w:sz w:val="28"/>
                <w:szCs w:val="28"/>
              </w:rPr>
              <w:t>2</w:t>
            </w:r>
          </w:p>
        </w:tc>
        <w:tc>
          <w:tcPr>
            <w:tcW w:w="1639" w:type="dxa"/>
            <w:gridSpan w:val="2"/>
            <w:tcBorders>
              <w:top w:val="single" w:sz="4" w:space="0" w:color="auto"/>
              <w:left w:val="single" w:sz="4" w:space="0" w:color="auto"/>
              <w:bottom w:val="single" w:sz="4" w:space="0" w:color="auto"/>
              <w:right w:val="single" w:sz="4" w:space="0" w:color="auto"/>
            </w:tcBorders>
          </w:tcPr>
          <w:p w:rsidR="00A10D2D" w:rsidRPr="00A10D2D" w:rsidRDefault="00A10D2D" w:rsidP="00A10D2D">
            <w:pPr>
              <w:overflowPunct w:val="0"/>
              <w:autoSpaceDE w:val="0"/>
              <w:autoSpaceDN w:val="0"/>
              <w:adjustRightInd w:val="0"/>
              <w:spacing w:after="0" w:line="240" w:lineRule="auto"/>
              <w:ind w:firstLine="872"/>
              <w:jc w:val="center"/>
              <w:rPr>
                <w:rFonts w:ascii="Times New Roman" w:hAnsi="Times New Roman" w:cs="Times New Roman"/>
                <w:sz w:val="28"/>
                <w:szCs w:val="28"/>
              </w:rPr>
            </w:pPr>
            <w:r w:rsidRPr="00A10D2D">
              <w:rPr>
                <w:rFonts w:ascii="Times New Roman" w:hAnsi="Times New Roman" w:cs="Times New Roman"/>
                <w:sz w:val="28"/>
                <w:szCs w:val="28"/>
              </w:rPr>
              <w:t>3</w:t>
            </w:r>
          </w:p>
        </w:tc>
        <w:tc>
          <w:tcPr>
            <w:tcW w:w="2291" w:type="dxa"/>
            <w:vMerge/>
            <w:tcBorders>
              <w:top w:val="nil"/>
              <w:left w:val="single" w:sz="4" w:space="0" w:color="auto"/>
              <w:bottom w:val="nil"/>
              <w:right w:val="nil"/>
            </w:tcBorders>
            <w:vAlign w:val="center"/>
          </w:tcPr>
          <w:p w:rsidR="00A10D2D" w:rsidRPr="00A10D2D" w:rsidRDefault="00A10D2D" w:rsidP="00A10D2D">
            <w:pPr>
              <w:spacing w:after="0" w:line="240" w:lineRule="auto"/>
              <w:rPr>
                <w:rFonts w:ascii="Times New Roman" w:hAnsi="Times New Roman" w:cs="Times New Roman"/>
                <w:sz w:val="28"/>
                <w:szCs w:val="28"/>
              </w:rPr>
            </w:pPr>
          </w:p>
        </w:tc>
        <w:tc>
          <w:tcPr>
            <w:tcW w:w="3043" w:type="dxa"/>
            <w:gridSpan w:val="2"/>
            <w:tcBorders>
              <w:top w:val="single" w:sz="4" w:space="0" w:color="auto"/>
              <w:left w:val="single" w:sz="4" w:space="0" w:color="auto"/>
              <w:bottom w:val="single" w:sz="4" w:space="0" w:color="auto"/>
              <w:right w:val="single" w:sz="4" w:space="0" w:color="auto"/>
            </w:tcBorders>
          </w:tcPr>
          <w:p w:rsidR="00A10D2D" w:rsidRPr="00A10D2D" w:rsidRDefault="00A10D2D" w:rsidP="00A10D2D">
            <w:pPr>
              <w:tabs>
                <w:tab w:val="left" w:pos="1060"/>
                <w:tab w:val="center" w:pos="1849"/>
              </w:tabs>
              <w:overflowPunct w:val="0"/>
              <w:autoSpaceDE w:val="0"/>
              <w:autoSpaceDN w:val="0"/>
              <w:adjustRightInd w:val="0"/>
              <w:spacing w:after="0" w:line="240" w:lineRule="auto"/>
              <w:rPr>
                <w:rFonts w:ascii="Times New Roman" w:hAnsi="Times New Roman" w:cs="Times New Roman"/>
                <w:sz w:val="28"/>
                <w:szCs w:val="28"/>
              </w:rPr>
            </w:pPr>
            <w:r w:rsidRPr="00A10D2D">
              <w:rPr>
                <w:rFonts w:ascii="Times New Roman" w:hAnsi="Times New Roman" w:cs="Times New Roman"/>
                <w:sz w:val="28"/>
                <w:szCs w:val="28"/>
              </w:rPr>
              <w:t>4</w:t>
            </w:r>
            <w:r w:rsidRPr="00A10D2D">
              <w:rPr>
                <w:rFonts w:ascii="Times New Roman" w:hAnsi="Times New Roman" w:cs="Times New Roman"/>
                <w:sz w:val="28"/>
                <w:szCs w:val="28"/>
              </w:rPr>
              <w:tab/>
            </w:r>
          </w:p>
        </w:tc>
        <w:tc>
          <w:tcPr>
            <w:tcW w:w="1520" w:type="dxa"/>
            <w:gridSpan w:val="2"/>
            <w:tcBorders>
              <w:top w:val="single" w:sz="4" w:space="0" w:color="auto"/>
              <w:left w:val="single" w:sz="4" w:space="0" w:color="auto"/>
              <w:bottom w:val="single" w:sz="4" w:space="0" w:color="auto"/>
              <w:right w:val="single" w:sz="4" w:space="0" w:color="auto"/>
            </w:tcBorders>
          </w:tcPr>
          <w:p w:rsidR="00A10D2D" w:rsidRPr="00A10D2D" w:rsidRDefault="00A10D2D" w:rsidP="00A10D2D">
            <w:pPr>
              <w:overflowPunct w:val="0"/>
              <w:autoSpaceDE w:val="0"/>
              <w:autoSpaceDN w:val="0"/>
              <w:adjustRightInd w:val="0"/>
              <w:spacing w:after="0" w:line="240" w:lineRule="auto"/>
              <w:ind w:firstLine="872"/>
              <w:jc w:val="center"/>
              <w:rPr>
                <w:rFonts w:ascii="Times New Roman" w:hAnsi="Times New Roman" w:cs="Times New Roman"/>
                <w:sz w:val="28"/>
                <w:szCs w:val="28"/>
              </w:rPr>
            </w:pPr>
            <w:r w:rsidRPr="00A10D2D">
              <w:rPr>
                <w:rFonts w:ascii="Times New Roman" w:hAnsi="Times New Roman" w:cs="Times New Roman"/>
                <w:sz w:val="28"/>
                <w:szCs w:val="28"/>
              </w:rPr>
              <w:t>3</w:t>
            </w:r>
          </w:p>
        </w:tc>
        <w:tc>
          <w:tcPr>
            <w:tcW w:w="1643"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overflowPunct w:val="0"/>
              <w:autoSpaceDE w:val="0"/>
              <w:autoSpaceDN w:val="0"/>
              <w:adjustRightInd w:val="0"/>
              <w:spacing w:after="0" w:line="240" w:lineRule="auto"/>
              <w:ind w:firstLine="872"/>
              <w:jc w:val="center"/>
              <w:rPr>
                <w:rFonts w:ascii="Times New Roman" w:hAnsi="Times New Roman" w:cs="Times New Roman"/>
                <w:sz w:val="28"/>
                <w:szCs w:val="28"/>
              </w:rPr>
            </w:pPr>
            <w:r w:rsidRPr="00A10D2D">
              <w:rPr>
                <w:rFonts w:ascii="Times New Roman" w:hAnsi="Times New Roman" w:cs="Times New Roman"/>
                <w:sz w:val="28"/>
                <w:szCs w:val="28"/>
              </w:rPr>
              <w:t>4</w:t>
            </w:r>
          </w:p>
        </w:tc>
      </w:tr>
      <w:tr w:rsidR="00A10D2D" w:rsidRPr="00A10D2D" w:rsidTr="00A10D2D">
        <w:trPr>
          <w:gridAfter w:val="2"/>
          <w:wAfter w:w="3043" w:type="dxa"/>
          <w:cantSplit/>
        </w:trPr>
        <w:tc>
          <w:tcPr>
            <w:tcW w:w="4249"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pStyle w:val="af0"/>
              <w:tabs>
                <w:tab w:val="left" w:pos="708"/>
              </w:tabs>
              <w:overflowPunct w:val="0"/>
              <w:autoSpaceDE w:val="0"/>
              <w:autoSpaceDN w:val="0"/>
              <w:adjustRightInd w:val="0"/>
              <w:rPr>
                <w:rFonts w:cs="Times New Roman"/>
                <w:szCs w:val="28"/>
              </w:rPr>
            </w:pPr>
            <w:r w:rsidRPr="00A10D2D">
              <w:rPr>
                <w:rFonts w:cs="Times New Roman"/>
                <w:szCs w:val="28"/>
              </w:rPr>
              <w:t xml:space="preserve">а) Анализ эффективности рекламы; медиа-планирование; изучение имиджа организации и рекомендации по </w:t>
            </w:r>
            <w:r w:rsidRPr="00A10D2D">
              <w:rPr>
                <w:rFonts w:cs="Times New Roman"/>
                <w:szCs w:val="28"/>
                <w:lang w:val="en-US"/>
              </w:rPr>
              <w:t>public</w:t>
            </w:r>
            <w:r w:rsidRPr="00A10D2D">
              <w:rPr>
                <w:rFonts w:cs="Times New Roman"/>
                <w:szCs w:val="28"/>
              </w:rPr>
              <w:t xml:space="preserve"> </w:t>
            </w:r>
            <w:r w:rsidRPr="00A10D2D">
              <w:rPr>
                <w:rFonts w:cs="Times New Roman"/>
                <w:szCs w:val="28"/>
                <w:lang w:val="en-US"/>
              </w:rPr>
              <w:t>relations</w:t>
            </w:r>
          </w:p>
        </w:tc>
        <w:tc>
          <w:tcPr>
            <w:tcW w:w="1743" w:type="dxa"/>
            <w:tcBorders>
              <w:top w:val="nil"/>
              <w:left w:val="single" w:sz="4" w:space="0" w:color="auto"/>
              <w:bottom w:val="single" w:sz="4" w:space="0" w:color="auto"/>
              <w:right w:val="single" w:sz="4" w:space="0" w:color="auto"/>
            </w:tcBorders>
            <w:vAlign w:val="center"/>
          </w:tcPr>
          <w:p w:rsidR="00A10D2D" w:rsidRPr="00A10D2D" w:rsidRDefault="00A10D2D" w:rsidP="00A10D2D">
            <w:pPr>
              <w:overflowPunct w:val="0"/>
              <w:autoSpaceDE w:val="0"/>
              <w:autoSpaceDN w:val="0"/>
              <w:adjustRightInd w:val="0"/>
              <w:spacing w:after="0" w:line="240" w:lineRule="auto"/>
              <w:ind w:left="-246" w:firstLine="284"/>
              <w:jc w:val="center"/>
              <w:rPr>
                <w:rFonts w:ascii="Times New Roman" w:hAnsi="Times New Roman" w:cs="Times New Roman"/>
                <w:b/>
                <w:sz w:val="28"/>
                <w:szCs w:val="28"/>
              </w:rPr>
            </w:pPr>
          </w:p>
        </w:tc>
        <w:tc>
          <w:tcPr>
            <w:tcW w:w="1860" w:type="dxa"/>
            <w:gridSpan w:val="2"/>
            <w:tcBorders>
              <w:top w:val="nil"/>
              <w:left w:val="single" w:sz="4" w:space="0" w:color="auto"/>
              <w:bottom w:val="single" w:sz="4" w:space="0" w:color="auto"/>
              <w:right w:val="single" w:sz="4" w:space="0" w:color="auto"/>
            </w:tcBorders>
            <w:vAlign w:val="center"/>
          </w:tcPr>
          <w:p w:rsidR="00A10D2D" w:rsidRPr="00A10D2D" w:rsidRDefault="00A10D2D" w:rsidP="00A10D2D">
            <w:pPr>
              <w:overflowPunct w:val="0"/>
              <w:autoSpaceDE w:val="0"/>
              <w:autoSpaceDN w:val="0"/>
              <w:adjustRightInd w:val="0"/>
              <w:spacing w:after="0" w:line="240" w:lineRule="auto"/>
              <w:ind w:left="-246" w:firstLine="284"/>
              <w:jc w:val="center"/>
              <w:rPr>
                <w:rFonts w:ascii="Times New Roman" w:hAnsi="Times New Roman" w:cs="Times New Roman"/>
                <w:b/>
                <w:sz w:val="28"/>
                <w:szCs w:val="28"/>
              </w:rPr>
            </w:pPr>
            <w:r w:rsidRPr="00A10D2D">
              <w:rPr>
                <w:rFonts w:ascii="Times New Roman" w:hAnsi="Times New Roman" w:cs="Times New Roman"/>
                <w:b/>
                <w:sz w:val="28"/>
                <w:szCs w:val="28"/>
              </w:rPr>
              <w:t>Х</w:t>
            </w:r>
          </w:p>
        </w:tc>
        <w:tc>
          <w:tcPr>
            <w:tcW w:w="1632" w:type="dxa"/>
            <w:tcBorders>
              <w:top w:val="nil"/>
              <w:left w:val="single" w:sz="4" w:space="0" w:color="auto"/>
              <w:bottom w:val="single" w:sz="4" w:space="0" w:color="auto"/>
              <w:right w:val="single" w:sz="4" w:space="0" w:color="auto"/>
            </w:tcBorders>
            <w:vAlign w:val="center"/>
          </w:tcPr>
          <w:p w:rsidR="00A10D2D" w:rsidRPr="00A10D2D" w:rsidRDefault="00A10D2D" w:rsidP="00A10D2D">
            <w:pPr>
              <w:overflowPunct w:val="0"/>
              <w:autoSpaceDE w:val="0"/>
              <w:autoSpaceDN w:val="0"/>
              <w:adjustRightInd w:val="0"/>
              <w:spacing w:after="0" w:line="240" w:lineRule="auto"/>
              <w:ind w:left="-246" w:firstLine="284"/>
              <w:jc w:val="center"/>
              <w:rPr>
                <w:rFonts w:ascii="Times New Roman" w:hAnsi="Times New Roman" w:cs="Times New Roman"/>
                <w:b/>
                <w:sz w:val="28"/>
                <w:szCs w:val="28"/>
              </w:rPr>
            </w:pPr>
          </w:p>
        </w:tc>
        <w:tc>
          <w:tcPr>
            <w:tcW w:w="5454" w:type="dxa"/>
            <w:gridSpan w:val="4"/>
            <w:vMerge w:val="restart"/>
            <w:tcBorders>
              <w:top w:val="nil"/>
              <w:left w:val="single" w:sz="4" w:space="0" w:color="auto"/>
              <w:bottom w:val="single" w:sz="4" w:space="0" w:color="auto"/>
              <w:right w:val="single" w:sz="4" w:space="0" w:color="auto"/>
            </w:tcBorders>
          </w:tcPr>
          <w:p w:rsidR="00A10D2D" w:rsidRPr="00A10D2D" w:rsidRDefault="00A10D2D" w:rsidP="00A10D2D">
            <w:pPr>
              <w:overflowPunct w:val="0"/>
              <w:autoSpaceDE w:val="0"/>
              <w:autoSpaceDN w:val="0"/>
              <w:adjustRightInd w:val="0"/>
              <w:spacing w:after="0" w:line="240" w:lineRule="auto"/>
              <w:ind w:firstLine="872"/>
              <w:jc w:val="both"/>
              <w:rPr>
                <w:rFonts w:ascii="Times New Roman" w:hAnsi="Times New Roman" w:cs="Times New Roman"/>
                <w:sz w:val="28"/>
                <w:szCs w:val="28"/>
              </w:rPr>
            </w:pPr>
          </w:p>
        </w:tc>
      </w:tr>
      <w:tr w:rsidR="00A10D2D" w:rsidRPr="00A10D2D" w:rsidTr="00A10D2D">
        <w:trPr>
          <w:gridAfter w:val="2"/>
          <w:wAfter w:w="3043" w:type="dxa"/>
          <w:cantSplit/>
        </w:trPr>
        <w:tc>
          <w:tcPr>
            <w:tcW w:w="4249"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pStyle w:val="af0"/>
              <w:tabs>
                <w:tab w:val="left" w:pos="708"/>
              </w:tabs>
              <w:overflowPunct w:val="0"/>
              <w:autoSpaceDE w:val="0"/>
              <w:autoSpaceDN w:val="0"/>
              <w:adjustRightInd w:val="0"/>
              <w:rPr>
                <w:rFonts w:cs="Times New Roman"/>
                <w:szCs w:val="28"/>
              </w:rPr>
            </w:pPr>
            <w:r w:rsidRPr="00A10D2D">
              <w:rPr>
                <w:rFonts w:cs="Times New Roman"/>
                <w:szCs w:val="28"/>
              </w:rPr>
              <w:t>б)  Исследование товаров конкурентов; их сильных и слабых сторон, оценка  положения на рынке</w:t>
            </w:r>
          </w:p>
        </w:tc>
        <w:tc>
          <w:tcPr>
            <w:tcW w:w="1743" w:type="dxa"/>
            <w:tcBorders>
              <w:top w:val="single" w:sz="4" w:space="0" w:color="auto"/>
              <w:left w:val="single" w:sz="4" w:space="0" w:color="auto"/>
              <w:bottom w:val="single" w:sz="4" w:space="0" w:color="auto"/>
              <w:right w:val="single" w:sz="4" w:space="0" w:color="auto"/>
            </w:tcBorders>
            <w:vAlign w:val="center"/>
          </w:tcPr>
          <w:p w:rsidR="00A10D2D" w:rsidRPr="00A10D2D" w:rsidRDefault="00A10D2D" w:rsidP="00A10D2D">
            <w:pPr>
              <w:spacing w:after="0" w:line="240" w:lineRule="auto"/>
              <w:ind w:left="-246" w:firstLine="284"/>
              <w:jc w:val="center"/>
              <w:rPr>
                <w:rFonts w:ascii="Times New Roman" w:hAnsi="Times New Roman" w:cs="Times New Roman"/>
                <w:b/>
                <w:sz w:val="28"/>
                <w:szCs w:val="28"/>
              </w:rPr>
            </w:pPr>
          </w:p>
        </w:tc>
        <w:tc>
          <w:tcPr>
            <w:tcW w:w="1860" w:type="dxa"/>
            <w:gridSpan w:val="2"/>
            <w:tcBorders>
              <w:top w:val="single" w:sz="4" w:space="0" w:color="auto"/>
              <w:left w:val="single" w:sz="4" w:space="0" w:color="auto"/>
              <w:bottom w:val="single" w:sz="4" w:space="0" w:color="auto"/>
              <w:right w:val="single" w:sz="4" w:space="0" w:color="auto"/>
            </w:tcBorders>
            <w:vAlign w:val="center"/>
          </w:tcPr>
          <w:p w:rsidR="00A10D2D" w:rsidRPr="00A10D2D" w:rsidRDefault="00A10D2D" w:rsidP="00A10D2D">
            <w:pPr>
              <w:spacing w:after="0" w:line="240" w:lineRule="auto"/>
              <w:ind w:left="-246" w:firstLine="284"/>
              <w:jc w:val="center"/>
              <w:rPr>
                <w:rFonts w:ascii="Times New Roman" w:hAnsi="Times New Roman" w:cs="Times New Roman"/>
                <w:b/>
                <w:sz w:val="28"/>
                <w:szCs w:val="28"/>
              </w:rPr>
            </w:pPr>
          </w:p>
        </w:tc>
        <w:tc>
          <w:tcPr>
            <w:tcW w:w="1632" w:type="dxa"/>
            <w:tcBorders>
              <w:top w:val="single" w:sz="4" w:space="0" w:color="auto"/>
              <w:left w:val="single" w:sz="4" w:space="0" w:color="auto"/>
              <w:bottom w:val="single" w:sz="4" w:space="0" w:color="auto"/>
              <w:right w:val="single" w:sz="4" w:space="0" w:color="auto"/>
            </w:tcBorders>
            <w:vAlign w:val="center"/>
          </w:tcPr>
          <w:p w:rsidR="00A10D2D" w:rsidRPr="00A10D2D" w:rsidRDefault="00A10D2D" w:rsidP="00A10D2D">
            <w:pPr>
              <w:spacing w:after="0" w:line="240" w:lineRule="auto"/>
              <w:ind w:left="-246" w:firstLine="284"/>
              <w:jc w:val="center"/>
              <w:rPr>
                <w:rFonts w:ascii="Times New Roman" w:hAnsi="Times New Roman" w:cs="Times New Roman"/>
                <w:b/>
                <w:sz w:val="28"/>
                <w:szCs w:val="28"/>
              </w:rPr>
            </w:pPr>
            <w:r w:rsidRPr="00A10D2D">
              <w:rPr>
                <w:rFonts w:ascii="Times New Roman" w:hAnsi="Times New Roman" w:cs="Times New Roman"/>
                <w:b/>
                <w:sz w:val="28"/>
                <w:szCs w:val="28"/>
              </w:rPr>
              <w:t>Х</w:t>
            </w:r>
          </w:p>
        </w:tc>
        <w:tc>
          <w:tcPr>
            <w:tcW w:w="5454" w:type="dxa"/>
            <w:gridSpan w:val="4"/>
            <w:vMerge/>
            <w:tcBorders>
              <w:top w:val="single" w:sz="4" w:space="0" w:color="auto"/>
              <w:left w:val="single" w:sz="4" w:space="0" w:color="auto"/>
              <w:bottom w:val="single" w:sz="4" w:space="0" w:color="auto"/>
              <w:right w:val="single" w:sz="4" w:space="0" w:color="auto"/>
            </w:tcBorders>
            <w:vAlign w:val="center"/>
          </w:tcPr>
          <w:p w:rsidR="00A10D2D" w:rsidRPr="00A10D2D" w:rsidRDefault="00A10D2D" w:rsidP="00A10D2D">
            <w:pPr>
              <w:spacing w:after="0" w:line="240" w:lineRule="auto"/>
              <w:rPr>
                <w:rFonts w:ascii="Times New Roman" w:hAnsi="Times New Roman" w:cs="Times New Roman"/>
                <w:sz w:val="28"/>
                <w:szCs w:val="28"/>
              </w:rPr>
            </w:pPr>
          </w:p>
        </w:tc>
      </w:tr>
      <w:tr w:rsidR="00A10D2D" w:rsidRPr="00A10D2D" w:rsidTr="00A10D2D">
        <w:trPr>
          <w:gridAfter w:val="2"/>
          <w:wAfter w:w="3043" w:type="dxa"/>
          <w:cantSplit/>
        </w:trPr>
        <w:tc>
          <w:tcPr>
            <w:tcW w:w="4249" w:type="dxa"/>
            <w:tcBorders>
              <w:top w:val="single" w:sz="4" w:space="0" w:color="auto"/>
              <w:left w:val="single" w:sz="4" w:space="0" w:color="auto"/>
              <w:bottom w:val="single" w:sz="4" w:space="0" w:color="auto"/>
              <w:right w:val="single" w:sz="4" w:space="0" w:color="auto"/>
            </w:tcBorders>
          </w:tcPr>
          <w:p w:rsidR="00A10D2D" w:rsidRPr="00A10D2D" w:rsidRDefault="00A10D2D" w:rsidP="00A10D2D">
            <w:pPr>
              <w:overflowPunct w:val="0"/>
              <w:autoSpaceDE w:val="0"/>
              <w:autoSpaceDN w:val="0"/>
              <w:adjustRightInd w:val="0"/>
              <w:spacing w:after="0" w:line="240" w:lineRule="auto"/>
              <w:rPr>
                <w:rFonts w:ascii="Times New Roman" w:hAnsi="Times New Roman" w:cs="Times New Roman"/>
                <w:sz w:val="28"/>
                <w:szCs w:val="28"/>
              </w:rPr>
            </w:pPr>
            <w:r w:rsidRPr="00A10D2D">
              <w:rPr>
                <w:rFonts w:ascii="Times New Roman" w:hAnsi="Times New Roman" w:cs="Times New Roman"/>
                <w:sz w:val="28"/>
                <w:szCs w:val="28"/>
              </w:rPr>
              <w:t>в) Исследование характеристик рынка, его потенциальных возможностей, анализ сегментов рынка; исследование ёмкости рынка.</w:t>
            </w:r>
          </w:p>
        </w:tc>
        <w:tc>
          <w:tcPr>
            <w:tcW w:w="1743" w:type="dxa"/>
            <w:tcBorders>
              <w:top w:val="single" w:sz="4" w:space="0" w:color="auto"/>
              <w:left w:val="single" w:sz="4" w:space="0" w:color="auto"/>
              <w:bottom w:val="single" w:sz="4" w:space="0" w:color="auto"/>
              <w:right w:val="single" w:sz="4" w:space="0" w:color="auto"/>
            </w:tcBorders>
            <w:vAlign w:val="center"/>
          </w:tcPr>
          <w:p w:rsidR="00A10D2D" w:rsidRPr="00A10D2D" w:rsidRDefault="00A10D2D" w:rsidP="00A10D2D">
            <w:pPr>
              <w:spacing w:after="0" w:line="240" w:lineRule="auto"/>
              <w:ind w:left="-246" w:firstLine="284"/>
              <w:jc w:val="center"/>
              <w:rPr>
                <w:rFonts w:ascii="Times New Roman" w:hAnsi="Times New Roman" w:cs="Times New Roman"/>
                <w:b/>
                <w:sz w:val="28"/>
                <w:szCs w:val="28"/>
              </w:rPr>
            </w:pPr>
            <w:r w:rsidRPr="00A10D2D">
              <w:rPr>
                <w:rFonts w:ascii="Times New Roman" w:hAnsi="Times New Roman" w:cs="Times New Roman"/>
                <w:b/>
                <w:sz w:val="28"/>
                <w:szCs w:val="28"/>
              </w:rPr>
              <w:t>Х</w:t>
            </w:r>
          </w:p>
        </w:tc>
        <w:tc>
          <w:tcPr>
            <w:tcW w:w="1860" w:type="dxa"/>
            <w:gridSpan w:val="2"/>
            <w:tcBorders>
              <w:top w:val="single" w:sz="4" w:space="0" w:color="auto"/>
              <w:left w:val="single" w:sz="4" w:space="0" w:color="auto"/>
              <w:bottom w:val="single" w:sz="4" w:space="0" w:color="auto"/>
              <w:right w:val="single" w:sz="4" w:space="0" w:color="auto"/>
            </w:tcBorders>
            <w:vAlign w:val="center"/>
          </w:tcPr>
          <w:p w:rsidR="00A10D2D" w:rsidRPr="00A10D2D" w:rsidRDefault="00A10D2D" w:rsidP="00A10D2D">
            <w:pPr>
              <w:spacing w:after="0" w:line="240" w:lineRule="auto"/>
              <w:ind w:left="-246" w:firstLine="284"/>
              <w:jc w:val="center"/>
              <w:rPr>
                <w:rFonts w:ascii="Times New Roman" w:hAnsi="Times New Roman" w:cs="Times New Roman"/>
                <w:b/>
                <w:sz w:val="28"/>
                <w:szCs w:val="28"/>
              </w:rPr>
            </w:pPr>
          </w:p>
        </w:tc>
        <w:tc>
          <w:tcPr>
            <w:tcW w:w="1632" w:type="dxa"/>
            <w:tcBorders>
              <w:top w:val="single" w:sz="4" w:space="0" w:color="auto"/>
              <w:left w:val="single" w:sz="4" w:space="0" w:color="auto"/>
              <w:bottom w:val="single" w:sz="4" w:space="0" w:color="auto"/>
              <w:right w:val="single" w:sz="4" w:space="0" w:color="auto"/>
            </w:tcBorders>
            <w:vAlign w:val="center"/>
          </w:tcPr>
          <w:p w:rsidR="00A10D2D" w:rsidRPr="00A10D2D" w:rsidRDefault="00A10D2D" w:rsidP="00A10D2D">
            <w:pPr>
              <w:spacing w:after="0" w:line="240" w:lineRule="auto"/>
              <w:ind w:left="-246" w:firstLine="284"/>
              <w:jc w:val="center"/>
              <w:rPr>
                <w:rFonts w:ascii="Times New Roman" w:hAnsi="Times New Roman" w:cs="Times New Roman"/>
                <w:b/>
                <w:sz w:val="28"/>
                <w:szCs w:val="28"/>
              </w:rPr>
            </w:pPr>
          </w:p>
        </w:tc>
        <w:tc>
          <w:tcPr>
            <w:tcW w:w="5454" w:type="dxa"/>
            <w:gridSpan w:val="4"/>
            <w:vMerge/>
            <w:tcBorders>
              <w:top w:val="single" w:sz="4" w:space="0" w:color="auto"/>
              <w:left w:val="single" w:sz="4" w:space="0" w:color="auto"/>
              <w:bottom w:val="nil"/>
              <w:right w:val="single" w:sz="4" w:space="0" w:color="auto"/>
            </w:tcBorders>
            <w:vAlign w:val="center"/>
          </w:tcPr>
          <w:p w:rsidR="00A10D2D" w:rsidRPr="00A10D2D" w:rsidRDefault="00A10D2D" w:rsidP="00A10D2D">
            <w:pPr>
              <w:spacing w:after="0" w:line="240" w:lineRule="auto"/>
              <w:rPr>
                <w:rFonts w:ascii="Times New Roman" w:hAnsi="Times New Roman" w:cs="Times New Roman"/>
                <w:sz w:val="28"/>
                <w:szCs w:val="28"/>
              </w:rPr>
            </w:pPr>
          </w:p>
        </w:tc>
      </w:tr>
    </w:tbl>
    <w:p w:rsidR="00A10D2D" w:rsidRPr="00A10D2D" w:rsidRDefault="00A10D2D" w:rsidP="00A10D2D">
      <w:pPr>
        <w:pStyle w:val="af2"/>
        <w:spacing w:after="0" w:line="360" w:lineRule="auto"/>
        <w:ind w:right="-57"/>
        <w:jc w:val="both"/>
        <w:rPr>
          <w:rFonts w:cs="Times New Roman"/>
          <w:szCs w:val="28"/>
        </w:rPr>
      </w:pPr>
    </w:p>
    <w:p w:rsidR="00A10D2D" w:rsidRPr="00A10D2D" w:rsidRDefault="00A10D2D" w:rsidP="00A10D2D">
      <w:pPr>
        <w:tabs>
          <w:tab w:val="left" w:pos="5355"/>
        </w:tabs>
        <w:spacing w:after="0" w:line="360" w:lineRule="auto"/>
        <w:jc w:val="both"/>
        <w:rPr>
          <w:rFonts w:ascii="Times New Roman" w:hAnsi="Times New Roman" w:cs="Times New Roman"/>
          <w:color w:val="000000" w:themeColor="text1"/>
          <w:sz w:val="28"/>
          <w:szCs w:val="28"/>
        </w:rPr>
      </w:pPr>
    </w:p>
    <w:sectPr w:rsidR="00A10D2D" w:rsidRPr="00A10D2D" w:rsidSect="00856F20">
      <w:footerReference w:type="default" r:id="rId22"/>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0D2" w:rsidRDefault="006C60D2" w:rsidP="00433DE0">
      <w:pPr>
        <w:spacing w:after="0" w:line="240" w:lineRule="auto"/>
      </w:pPr>
      <w:r>
        <w:separator/>
      </w:r>
    </w:p>
  </w:endnote>
  <w:endnote w:type="continuationSeparator" w:id="0">
    <w:p w:rsidR="006C60D2" w:rsidRDefault="006C60D2" w:rsidP="00433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115522"/>
      <w:docPartObj>
        <w:docPartGallery w:val="Page Numbers (Bottom of Page)"/>
        <w:docPartUnique/>
      </w:docPartObj>
    </w:sdtPr>
    <w:sdtContent>
      <w:p w:rsidR="00856F20" w:rsidRDefault="00856F20">
        <w:pPr>
          <w:pStyle w:val="af4"/>
          <w:jc w:val="center"/>
        </w:pPr>
        <w:r>
          <w:fldChar w:fldCharType="begin"/>
        </w:r>
        <w:r>
          <w:instrText>PAGE   \* MERGEFORMAT</w:instrText>
        </w:r>
        <w:r>
          <w:fldChar w:fldCharType="separate"/>
        </w:r>
        <w:r w:rsidR="00EF6720">
          <w:rPr>
            <w:noProof/>
          </w:rPr>
          <w:t>22</w:t>
        </w:r>
        <w:r>
          <w:fldChar w:fldCharType="end"/>
        </w:r>
      </w:p>
    </w:sdtContent>
  </w:sdt>
  <w:p w:rsidR="00856F20" w:rsidRDefault="00856F2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0D2" w:rsidRDefault="006C60D2" w:rsidP="00433DE0">
      <w:pPr>
        <w:spacing w:after="0" w:line="240" w:lineRule="auto"/>
      </w:pPr>
      <w:r>
        <w:separator/>
      </w:r>
    </w:p>
  </w:footnote>
  <w:footnote w:type="continuationSeparator" w:id="0">
    <w:p w:rsidR="006C60D2" w:rsidRDefault="006C60D2" w:rsidP="00433DE0">
      <w:pPr>
        <w:spacing w:after="0" w:line="240" w:lineRule="auto"/>
      </w:pPr>
      <w:r>
        <w:continuationSeparator/>
      </w:r>
    </w:p>
  </w:footnote>
  <w:footnote w:id="1">
    <w:p w:rsidR="00433DE0" w:rsidRDefault="00433DE0">
      <w:pPr>
        <w:pStyle w:val="ad"/>
      </w:pPr>
      <w:r>
        <w:rPr>
          <w:rStyle w:val="af"/>
        </w:rPr>
        <w:footnoteRef/>
      </w:r>
      <w:r>
        <w:t xml:space="preserve"> </w:t>
      </w:r>
      <w:r w:rsidRPr="00A32DBC">
        <w:rPr>
          <w:rFonts w:ascii="Times New Roman" w:hAnsi="Times New Roman" w:cs="Times New Roman"/>
          <w:sz w:val="24"/>
          <w:szCs w:val="24"/>
        </w:rPr>
        <w:t>Федьков В.П., Федько Н.Г. Основы маркетинга Серия «Учебники Феникса» Ростов н/Д: Феникс, 2002. – С.</w:t>
      </w:r>
      <w:r>
        <w:rPr>
          <w:rFonts w:ascii="Times New Roman" w:hAnsi="Times New Roman" w:cs="Times New Roman"/>
          <w:sz w:val="24"/>
          <w:szCs w:val="24"/>
        </w:rPr>
        <w:t xml:space="preserve"> 2</w:t>
      </w:r>
      <w:r w:rsidRPr="00A32DBC">
        <w:rPr>
          <w:rFonts w:ascii="Times New Roman" w:hAnsi="Times New Roman" w:cs="Times New Roman"/>
          <w:sz w:val="24"/>
          <w:szCs w:val="24"/>
        </w:rPr>
        <w:t>80</w:t>
      </w:r>
      <w:r>
        <w:rPr>
          <w:rFonts w:ascii="Times New Roman" w:hAnsi="Times New Roman" w:cs="Times New Roman"/>
          <w:sz w:val="24"/>
          <w:szCs w:val="24"/>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10E89"/>
    <w:multiLevelType w:val="multilevel"/>
    <w:tmpl w:val="3FB20F6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
    <w:nsid w:val="1B000419"/>
    <w:multiLevelType w:val="hybridMultilevel"/>
    <w:tmpl w:val="1B1C5864"/>
    <w:lvl w:ilvl="0" w:tplc="4A46BBD2">
      <w:start w:val="1"/>
      <w:numFmt w:val="bullet"/>
      <w:suff w:val="space"/>
      <w:lvlText w:val="-"/>
      <w:lvlJc w:val="left"/>
      <w:pPr>
        <w:ind w:left="1440" w:hanging="360"/>
      </w:pPr>
      <w:rPr>
        <w:rFonts w:ascii="Courier New" w:hAnsi="Courier New" w:hint="default"/>
      </w:rPr>
    </w:lvl>
    <w:lvl w:ilvl="1" w:tplc="04190003" w:tentative="1">
      <w:start w:val="1"/>
      <w:numFmt w:val="bullet"/>
      <w:lvlText w:val="o"/>
      <w:lvlJc w:val="left"/>
      <w:pPr>
        <w:tabs>
          <w:tab w:val="num" w:pos="2716"/>
        </w:tabs>
        <w:ind w:left="2716" w:hanging="360"/>
      </w:pPr>
      <w:rPr>
        <w:rFonts w:ascii="Courier New" w:hAnsi="Courier New" w:cs="Courier New" w:hint="default"/>
      </w:rPr>
    </w:lvl>
    <w:lvl w:ilvl="2" w:tplc="04190005" w:tentative="1">
      <w:start w:val="1"/>
      <w:numFmt w:val="bullet"/>
      <w:lvlText w:val=""/>
      <w:lvlJc w:val="left"/>
      <w:pPr>
        <w:tabs>
          <w:tab w:val="num" w:pos="3436"/>
        </w:tabs>
        <w:ind w:left="3436" w:hanging="360"/>
      </w:pPr>
      <w:rPr>
        <w:rFonts w:ascii="Wingdings" w:hAnsi="Wingdings" w:hint="default"/>
      </w:rPr>
    </w:lvl>
    <w:lvl w:ilvl="3" w:tplc="04190001" w:tentative="1">
      <w:start w:val="1"/>
      <w:numFmt w:val="bullet"/>
      <w:lvlText w:val=""/>
      <w:lvlJc w:val="left"/>
      <w:pPr>
        <w:tabs>
          <w:tab w:val="num" w:pos="4156"/>
        </w:tabs>
        <w:ind w:left="4156" w:hanging="360"/>
      </w:pPr>
      <w:rPr>
        <w:rFonts w:ascii="Symbol" w:hAnsi="Symbol" w:hint="default"/>
      </w:rPr>
    </w:lvl>
    <w:lvl w:ilvl="4" w:tplc="04190003" w:tentative="1">
      <w:start w:val="1"/>
      <w:numFmt w:val="bullet"/>
      <w:lvlText w:val="o"/>
      <w:lvlJc w:val="left"/>
      <w:pPr>
        <w:tabs>
          <w:tab w:val="num" w:pos="4876"/>
        </w:tabs>
        <w:ind w:left="4876" w:hanging="360"/>
      </w:pPr>
      <w:rPr>
        <w:rFonts w:ascii="Courier New" w:hAnsi="Courier New" w:cs="Courier New" w:hint="default"/>
      </w:rPr>
    </w:lvl>
    <w:lvl w:ilvl="5" w:tplc="04190005" w:tentative="1">
      <w:start w:val="1"/>
      <w:numFmt w:val="bullet"/>
      <w:lvlText w:val=""/>
      <w:lvlJc w:val="left"/>
      <w:pPr>
        <w:tabs>
          <w:tab w:val="num" w:pos="5596"/>
        </w:tabs>
        <w:ind w:left="5596" w:hanging="360"/>
      </w:pPr>
      <w:rPr>
        <w:rFonts w:ascii="Wingdings" w:hAnsi="Wingdings" w:hint="default"/>
      </w:rPr>
    </w:lvl>
    <w:lvl w:ilvl="6" w:tplc="04190001" w:tentative="1">
      <w:start w:val="1"/>
      <w:numFmt w:val="bullet"/>
      <w:lvlText w:val=""/>
      <w:lvlJc w:val="left"/>
      <w:pPr>
        <w:tabs>
          <w:tab w:val="num" w:pos="6316"/>
        </w:tabs>
        <w:ind w:left="6316" w:hanging="360"/>
      </w:pPr>
      <w:rPr>
        <w:rFonts w:ascii="Symbol" w:hAnsi="Symbol" w:hint="default"/>
      </w:rPr>
    </w:lvl>
    <w:lvl w:ilvl="7" w:tplc="04190003" w:tentative="1">
      <w:start w:val="1"/>
      <w:numFmt w:val="bullet"/>
      <w:lvlText w:val="o"/>
      <w:lvlJc w:val="left"/>
      <w:pPr>
        <w:tabs>
          <w:tab w:val="num" w:pos="7036"/>
        </w:tabs>
        <w:ind w:left="7036" w:hanging="360"/>
      </w:pPr>
      <w:rPr>
        <w:rFonts w:ascii="Courier New" w:hAnsi="Courier New" w:cs="Courier New" w:hint="default"/>
      </w:rPr>
    </w:lvl>
    <w:lvl w:ilvl="8" w:tplc="04190005" w:tentative="1">
      <w:start w:val="1"/>
      <w:numFmt w:val="bullet"/>
      <w:lvlText w:val=""/>
      <w:lvlJc w:val="left"/>
      <w:pPr>
        <w:tabs>
          <w:tab w:val="num" w:pos="7756"/>
        </w:tabs>
        <w:ind w:left="7756" w:hanging="360"/>
      </w:pPr>
      <w:rPr>
        <w:rFonts w:ascii="Wingdings" w:hAnsi="Wingdings" w:hint="default"/>
      </w:rPr>
    </w:lvl>
  </w:abstractNum>
  <w:abstractNum w:abstractNumId="2">
    <w:nsid w:val="1DAA312C"/>
    <w:multiLevelType w:val="hybridMultilevel"/>
    <w:tmpl w:val="49686A24"/>
    <w:lvl w:ilvl="0" w:tplc="314EC25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1C11557"/>
    <w:multiLevelType w:val="hybridMultilevel"/>
    <w:tmpl w:val="BD060BB8"/>
    <w:lvl w:ilvl="0" w:tplc="930E0614">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313D290A"/>
    <w:multiLevelType w:val="multilevel"/>
    <w:tmpl w:val="D44A9A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31512456"/>
    <w:multiLevelType w:val="hybridMultilevel"/>
    <w:tmpl w:val="A4AE0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1761C0"/>
    <w:multiLevelType w:val="hybridMultilevel"/>
    <w:tmpl w:val="427604BA"/>
    <w:lvl w:ilvl="0" w:tplc="930E061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51C39CB"/>
    <w:multiLevelType w:val="multilevel"/>
    <w:tmpl w:val="CDA6E5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819494A"/>
    <w:multiLevelType w:val="singleLevel"/>
    <w:tmpl w:val="0419000F"/>
    <w:lvl w:ilvl="0">
      <w:start w:val="1"/>
      <w:numFmt w:val="decimal"/>
      <w:lvlText w:val="%1."/>
      <w:lvlJc w:val="left"/>
      <w:pPr>
        <w:tabs>
          <w:tab w:val="num" w:pos="360"/>
        </w:tabs>
        <w:ind w:left="360" w:hanging="360"/>
      </w:pPr>
    </w:lvl>
  </w:abstractNum>
  <w:abstractNum w:abstractNumId="9">
    <w:nsid w:val="74A77804"/>
    <w:multiLevelType w:val="hybridMultilevel"/>
    <w:tmpl w:val="4268EEC4"/>
    <w:lvl w:ilvl="0" w:tplc="0B029360">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num w:numId="1">
    <w:abstractNumId w:val="0"/>
  </w:num>
  <w:num w:numId="2">
    <w:abstractNumId w:val="6"/>
  </w:num>
  <w:num w:numId="3">
    <w:abstractNumId w:val="3"/>
  </w:num>
  <w:num w:numId="4">
    <w:abstractNumId w:val="2"/>
  </w:num>
  <w:num w:numId="5">
    <w:abstractNumId w:val="1"/>
  </w:num>
  <w:num w:numId="6">
    <w:abstractNumId w:val="7"/>
  </w:num>
  <w:num w:numId="7">
    <w:abstractNumId w:val="9"/>
  </w:num>
  <w:num w:numId="8">
    <w:abstractNumId w:val="5"/>
  </w:num>
  <w:num w:numId="9">
    <w:abstractNumId w:val="8"/>
    <w:lvlOverride w:ilvl="0">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192"/>
    <w:rsid w:val="000B7CEB"/>
    <w:rsid w:val="00122AD5"/>
    <w:rsid w:val="00142B88"/>
    <w:rsid w:val="00203084"/>
    <w:rsid w:val="00380918"/>
    <w:rsid w:val="003855B5"/>
    <w:rsid w:val="00421281"/>
    <w:rsid w:val="00433DE0"/>
    <w:rsid w:val="00561C24"/>
    <w:rsid w:val="006250E3"/>
    <w:rsid w:val="006C60D2"/>
    <w:rsid w:val="006C7BFC"/>
    <w:rsid w:val="006D07C6"/>
    <w:rsid w:val="008549A0"/>
    <w:rsid w:val="00856F20"/>
    <w:rsid w:val="009F10CE"/>
    <w:rsid w:val="00A00705"/>
    <w:rsid w:val="00A10D2D"/>
    <w:rsid w:val="00B2685E"/>
    <w:rsid w:val="00BD4B61"/>
    <w:rsid w:val="00BE3BA4"/>
    <w:rsid w:val="00C33192"/>
    <w:rsid w:val="00C334AD"/>
    <w:rsid w:val="00D76B08"/>
    <w:rsid w:val="00E27F33"/>
    <w:rsid w:val="00EF6720"/>
    <w:rsid w:val="00F21E5B"/>
    <w:rsid w:val="00FA4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5B5"/>
  </w:style>
  <w:style w:type="paragraph" w:styleId="2">
    <w:name w:val="heading 2"/>
    <w:basedOn w:val="a"/>
    <w:next w:val="a"/>
    <w:link w:val="20"/>
    <w:qFormat/>
    <w:rsid w:val="00A10D2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A10D2D"/>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55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855B5"/>
    <w:pPr>
      <w:ind w:left="720"/>
      <w:contextualSpacing/>
    </w:pPr>
  </w:style>
  <w:style w:type="paragraph" w:customStyle="1" w:styleId="a5">
    <w:name w:val="Основной текст пособия"/>
    <w:basedOn w:val="a"/>
    <w:link w:val="a6"/>
    <w:rsid w:val="00561C24"/>
    <w:pPr>
      <w:tabs>
        <w:tab w:val="left" w:pos="720"/>
      </w:tabs>
      <w:spacing w:after="0" w:line="240" w:lineRule="auto"/>
      <w:ind w:firstLine="709"/>
      <w:jc w:val="both"/>
    </w:pPr>
    <w:rPr>
      <w:rFonts w:ascii="Times New Roman" w:eastAsia="Times New Roman" w:hAnsi="Times New Roman" w:cs="Times New Roman"/>
      <w:color w:val="000000"/>
      <w:sz w:val="28"/>
      <w:szCs w:val="28"/>
      <w:lang w:val="x-none" w:eastAsia="ru-RU"/>
    </w:rPr>
  </w:style>
  <w:style w:type="character" w:customStyle="1" w:styleId="a6">
    <w:name w:val="Основной текст пособия Знак"/>
    <w:basedOn w:val="a0"/>
    <w:link w:val="a5"/>
    <w:rsid w:val="00561C24"/>
    <w:rPr>
      <w:rFonts w:ascii="Times New Roman" w:eastAsia="Times New Roman" w:hAnsi="Times New Roman" w:cs="Times New Roman"/>
      <w:color w:val="000000"/>
      <w:sz w:val="28"/>
      <w:szCs w:val="28"/>
      <w:lang w:val="x-none" w:eastAsia="ru-RU"/>
    </w:rPr>
  </w:style>
  <w:style w:type="paragraph" w:styleId="a7">
    <w:name w:val="Body Text"/>
    <w:basedOn w:val="a"/>
    <w:link w:val="a8"/>
    <w:rsid w:val="00561C24"/>
    <w:pPr>
      <w:widowControl w:val="0"/>
      <w:spacing w:after="0" w:line="240" w:lineRule="auto"/>
      <w:ind w:firstLine="737"/>
      <w:jc w:val="both"/>
    </w:pPr>
    <w:rPr>
      <w:rFonts w:ascii="Times New Roman" w:eastAsia="Times New Roman" w:hAnsi="Times New Roman" w:cs="Times New Roman"/>
      <w:sz w:val="24"/>
      <w:szCs w:val="24"/>
      <w:lang w:val="x-none" w:eastAsia="ru-RU"/>
    </w:rPr>
  </w:style>
  <w:style w:type="character" w:customStyle="1" w:styleId="a8">
    <w:name w:val="Основной текст Знак"/>
    <w:basedOn w:val="a0"/>
    <w:link w:val="a7"/>
    <w:rsid w:val="00561C24"/>
    <w:rPr>
      <w:rFonts w:ascii="Times New Roman" w:eastAsia="Times New Roman" w:hAnsi="Times New Roman" w:cs="Times New Roman"/>
      <w:sz w:val="24"/>
      <w:szCs w:val="24"/>
      <w:lang w:val="x-none" w:eastAsia="ru-RU"/>
    </w:rPr>
  </w:style>
  <w:style w:type="paragraph" w:styleId="a9">
    <w:name w:val="Balloon Text"/>
    <w:basedOn w:val="a"/>
    <w:link w:val="aa"/>
    <w:uiPriority w:val="99"/>
    <w:semiHidden/>
    <w:unhideWhenUsed/>
    <w:rsid w:val="006C7BF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C7BFC"/>
    <w:rPr>
      <w:rFonts w:ascii="Tahoma" w:hAnsi="Tahoma" w:cs="Tahoma"/>
      <w:sz w:val="16"/>
      <w:szCs w:val="16"/>
    </w:rPr>
  </w:style>
  <w:style w:type="character" w:customStyle="1" w:styleId="apple-converted-space">
    <w:name w:val="apple-converted-space"/>
    <w:basedOn w:val="a0"/>
    <w:rsid w:val="00BD4B61"/>
  </w:style>
  <w:style w:type="character" w:styleId="ab">
    <w:name w:val="Hyperlink"/>
    <w:basedOn w:val="a0"/>
    <w:uiPriority w:val="99"/>
    <w:semiHidden/>
    <w:unhideWhenUsed/>
    <w:rsid w:val="006D07C6"/>
    <w:rPr>
      <w:color w:val="0000FF"/>
      <w:u w:val="single"/>
    </w:rPr>
  </w:style>
  <w:style w:type="character" w:styleId="ac">
    <w:name w:val="Strong"/>
    <w:basedOn w:val="a0"/>
    <w:uiPriority w:val="22"/>
    <w:qFormat/>
    <w:rsid w:val="006D07C6"/>
    <w:rPr>
      <w:b/>
      <w:bCs/>
    </w:rPr>
  </w:style>
  <w:style w:type="paragraph" w:styleId="1">
    <w:name w:val="toc 1"/>
    <w:basedOn w:val="a"/>
    <w:next w:val="a"/>
    <w:autoRedefine/>
    <w:semiHidden/>
    <w:rsid w:val="00421281"/>
    <w:pPr>
      <w:tabs>
        <w:tab w:val="right" w:leader="dot" w:pos="9627"/>
      </w:tabs>
      <w:spacing w:after="0" w:line="360" w:lineRule="auto"/>
      <w:ind w:firstLine="709"/>
      <w:jc w:val="both"/>
    </w:pPr>
    <w:rPr>
      <w:rFonts w:ascii="Sylfaen" w:eastAsia="Times New Roman" w:hAnsi="Sylfaen" w:cs="Sylfaen"/>
      <w:sz w:val="20"/>
      <w:szCs w:val="20"/>
      <w:lang w:eastAsia="ru-RU"/>
    </w:rPr>
  </w:style>
  <w:style w:type="paragraph" w:styleId="ad">
    <w:name w:val="footnote text"/>
    <w:aliases w:val="ft,Used by Word for text of Help footnotes"/>
    <w:basedOn w:val="a"/>
    <w:link w:val="ae"/>
    <w:semiHidden/>
    <w:unhideWhenUsed/>
    <w:rsid w:val="00433DE0"/>
    <w:pPr>
      <w:spacing w:after="0" w:line="240" w:lineRule="auto"/>
    </w:pPr>
    <w:rPr>
      <w:sz w:val="20"/>
      <w:szCs w:val="20"/>
    </w:rPr>
  </w:style>
  <w:style w:type="character" w:customStyle="1" w:styleId="ae">
    <w:name w:val="Текст сноски Знак"/>
    <w:aliases w:val="ft Знак,Used by Word for text of Help footnotes Знак"/>
    <w:basedOn w:val="a0"/>
    <w:link w:val="ad"/>
    <w:semiHidden/>
    <w:rsid w:val="00433DE0"/>
    <w:rPr>
      <w:sz w:val="20"/>
      <w:szCs w:val="20"/>
    </w:rPr>
  </w:style>
  <w:style w:type="character" w:styleId="af">
    <w:name w:val="footnote reference"/>
    <w:basedOn w:val="a0"/>
    <w:uiPriority w:val="99"/>
    <w:semiHidden/>
    <w:unhideWhenUsed/>
    <w:rsid w:val="00433DE0"/>
    <w:rPr>
      <w:vertAlign w:val="superscript"/>
    </w:rPr>
  </w:style>
  <w:style w:type="paragraph" w:styleId="21">
    <w:name w:val="Body Text 2"/>
    <w:basedOn w:val="a"/>
    <w:link w:val="22"/>
    <w:uiPriority w:val="99"/>
    <w:semiHidden/>
    <w:unhideWhenUsed/>
    <w:rsid w:val="00A10D2D"/>
    <w:pPr>
      <w:spacing w:after="120" w:line="480" w:lineRule="auto"/>
    </w:pPr>
  </w:style>
  <w:style w:type="character" w:customStyle="1" w:styleId="22">
    <w:name w:val="Основной текст 2 Знак"/>
    <w:basedOn w:val="a0"/>
    <w:link w:val="21"/>
    <w:uiPriority w:val="99"/>
    <w:semiHidden/>
    <w:rsid w:val="00A10D2D"/>
  </w:style>
  <w:style w:type="character" w:customStyle="1" w:styleId="20">
    <w:name w:val="Заголовок 2 Знак"/>
    <w:basedOn w:val="a0"/>
    <w:link w:val="2"/>
    <w:rsid w:val="00A10D2D"/>
    <w:rPr>
      <w:rFonts w:ascii="Arial" w:eastAsia="Times New Roman" w:hAnsi="Arial" w:cs="Arial"/>
      <w:b/>
      <w:bCs/>
      <w:i/>
      <w:iCs/>
      <w:sz w:val="28"/>
      <w:szCs w:val="28"/>
      <w:lang w:eastAsia="ru-RU"/>
    </w:rPr>
  </w:style>
  <w:style w:type="character" w:customStyle="1" w:styleId="30">
    <w:name w:val="Заголовок 3 Знак"/>
    <w:basedOn w:val="a0"/>
    <w:link w:val="3"/>
    <w:rsid w:val="00A10D2D"/>
    <w:rPr>
      <w:rFonts w:ascii="Arial" w:eastAsia="Times New Roman" w:hAnsi="Arial" w:cs="Arial"/>
      <w:b/>
      <w:bCs/>
      <w:sz w:val="26"/>
      <w:szCs w:val="26"/>
      <w:lang w:eastAsia="ru-RU"/>
    </w:rPr>
  </w:style>
  <w:style w:type="paragraph" w:styleId="af0">
    <w:name w:val="header"/>
    <w:basedOn w:val="a"/>
    <w:link w:val="af1"/>
    <w:uiPriority w:val="99"/>
    <w:rsid w:val="00A10D2D"/>
    <w:pPr>
      <w:tabs>
        <w:tab w:val="center" w:pos="4677"/>
        <w:tab w:val="right" w:pos="9355"/>
      </w:tabs>
      <w:spacing w:after="0" w:line="240" w:lineRule="auto"/>
    </w:pPr>
    <w:rPr>
      <w:rFonts w:ascii="Times New Roman" w:eastAsia="Times New Roman" w:hAnsi="Times New Roman" w:cs="Arial"/>
      <w:bCs/>
      <w:sz w:val="28"/>
      <w:szCs w:val="20"/>
      <w:lang w:eastAsia="ru-RU"/>
    </w:rPr>
  </w:style>
  <w:style w:type="character" w:customStyle="1" w:styleId="af1">
    <w:name w:val="Верхний колонтитул Знак"/>
    <w:basedOn w:val="a0"/>
    <w:link w:val="af0"/>
    <w:uiPriority w:val="99"/>
    <w:rsid w:val="00A10D2D"/>
    <w:rPr>
      <w:rFonts w:ascii="Times New Roman" w:eastAsia="Times New Roman" w:hAnsi="Times New Roman" w:cs="Arial"/>
      <w:bCs/>
      <w:sz w:val="28"/>
      <w:szCs w:val="20"/>
      <w:lang w:eastAsia="ru-RU"/>
    </w:rPr>
  </w:style>
  <w:style w:type="paragraph" w:styleId="af2">
    <w:name w:val="Body Text Indent"/>
    <w:basedOn w:val="a"/>
    <w:link w:val="af3"/>
    <w:rsid w:val="00A10D2D"/>
    <w:pPr>
      <w:spacing w:after="120" w:line="240" w:lineRule="auto"/>
      <w:ind w:left="283"/>
    </w:pPr>
    <w:rPr>
      <w:rFonts w:ascii="Times New Roman" w:eastAsia="Times New Roman" w:hAnsi="Times New Roman" w:cs="Courier New"/>
      <w:sz w:val="28"/>
      <w:szCs w:val="20"/>
      <w:lang w:eastAsia="ru-RU"/>
    </w:rPr>
  </w:style>
  <w:style w:type="character" w:customStyle="1" w:styleId="af3">
    <w:name w:val="Основной текст с отступом Знак"/>
    <w:basedOn w:val="a0"/>
    <w:link w:val="af2"/>
    <w:rsid w:val="00A10D2D"/>
    <w:rPr>
      <w:rFonts w:ascii="Times New Roman" w:eastAsia="Times New Roman" w:hAnsi="Times New Roman" w:cs="Courier New"/>
      <w:sz w:val="28"/>
      <w:szCs w:val="20"/>
      <w:lang w:eastAsia="ru-RU"/>
    </w:rPr>
  </w:style>
  <w:style w:type="paragraph" w:customStyle="1" w:styleId="210">
    <w:name w:val="Основной текст 21"/>
    <w:basedOn w:val="a"/>
    <w:rsid w:val="00A10D2D"/>
    <w:pPr>
      <w:overflowPunct w:val="0"/>
      <w:autoSpaceDE w:val="0"/>
      <w:autoSpaceDN w:val="0"/>
      <w:adjustRightInd w:val="0"/>
      <w:spacing w:after="240" w:line="240" w:lineRule="auto"/>
      <w:ind w:firstLine="567"/>
      <w:jc w:val="both"/>
    </w:pPr>
    <w:rPr>
      <w:rFonts w:ascii="Times New Roman" w:eastAsia="Times New Roman" w:hAnsi="Times New Roman" w:cs="Times New Roman"/>
      <w:sz w:val="28"/>
      <w:szCs w:val="20"/>
      <w:lang w:eastAsia="ru-RU"/>
    </w:rPr>
  </w:style>
  <w:style w:type="paragraph" w:styleId="af4">
    <w:name w:val="footer"/>
    <w:basedOn w:val="a"/>
    <w:link w:val="af5"/>
    <w:uiPriority w:val="99"/>
    <w:unhideWhenUsed/>
    <w:rsid w:val="00856F20"/>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856F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5B5"/>
  </w:style>
  <w:style w:type="paragraph" w:styleId="2">
    <w:name w:val="heading 2"/>
    <w:basedOn w:val="a"/>
    <w:next w:val="a"/>
    <w:link w:val="20"/>
    <w:qFormat/>
    <w:rsid w:val="00A10D2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A10D2D"/>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55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855B5"/>
    <w:pPr>
      <w:ind w:left="720"/>
      <w:contextualSpacing/>
    </w:pPr>
  </w:style>
  <w:style w:type="paragraph" w:customStyle="1" w:styleId="a5">
    <w:name w:val="Основной текст пособия"/>
    <w:basedOn w:val="a"/>
    <w:link w:val="a6"/>
    <w:rsid w:val="00561C24"/>
    <w:pPr>
      <w:tabs>
        <w:tab w:val="left" w:pos="720"/>
      </w:tabs>
      <w:spacing w:after="0" w:line="240" w:lineRule="auto"/>
      <w:ind w:firstLine="709"/>
      <w:jc w:val="both"/>
    </w:pPr>
    <w:rPr>
      <w:rFonts w:ascii="Times New Roman" w:eastAsia="Times New Roman" w:hAnsi="Times New Roman" w:cs="Times New Roman"/>
      <w:color w:val="000000"/>
      <w:sz w:val="28"/>
      <w:szCs w:val="28"/>
      <w:lang w:val="x-none" w:eastAsia="ru-RU"/>
    </w:rPr>
  </w:style>
  <w:style w:type="character" w:customStyle="1" w:styleId="a6">
    <w:name w:val="Основной текст пособия Знак"/>
    <w:basedOn w:val="a0"/>
    <w:link w:val="a5"/>
    <w:rsid w:val="00561C24"/>
    <w:rPr>
      <w:rFonts w:ascii="Times New Roman" w:eastAsia="Times New Roman" w:hAnsi="Times New Roman" w:cs="Times New Roman"/>
      <w:color w:val="000000"/>
      <w:sz w:val="28"/>
      <w:szCs w:val="28"/>
      <w:lang w:val="x-none" w:eastAsia="ru-RU"/>
    </w:rPr>
  </w:style>
  <w:style w:type="paragraph" w:styleId="a7">
    <w:name w:val="Body Text"/>
    <w:basedOn w:val="a"/>
    <w:link w:val="a8"/>
    <w:rsid w:val="00561C24"/>
    <w:pPr>
      <w:widowControl w:val="0"/>
      <w:spacing w:after="0" w:line="240" w:lineRule="auto"/>
      <w:ind w:firstLine="737"/>
      <w:jc w:val="both"/>
    </w:pPr>
    <w:rPr>
      <w:rFonts w:ascii="Times New Roman" w:eastAsia="Times New Roman" w:hAnsi="Times New Roman" w:cs="Times New Roman"/>
      <w:sz w:val="24"/>
      <w:szCs w:val="24"/>
      <w:lang w:val="x-none" w:eastAsia="ru-RU"/>
    </w:rPr>
  </w:style>
  <w:style w:type="character" w:customStyle="1" w:styleId="a8">
    <w:name w:val="Основной текст Знак"/>
    <w:basedOn w:val="a0"/>
    <w:link w:val="a7"/>
    <w:rsid w:val="00561C24"/>
    <w:rPr>
      <w:rFonts w:ascii="Times New Roman" w:eastAsia="Times New Roman" w:hAnsi="Times New Roman" w:cs="Times New Roman"/>
      <w:sz w:val="24"/>
      <w:szCs w:val="24"/>
      <w:lang w:val="x-none" w:eastAsia="ru-RU"/>
    </w:rPr>
  </w:style>
  <w:style w:type="paragraph" w:styleId="a9">
    <w:name w:val="Balloon Text"/>
    <w:basedOn w:val="a"/>
    <w:link w:val="aa"/>
    <w:uiPriority w:val="99"/>
    <w:semiHidden/>
    <w:unhideWhenUsed/>
    <w:rsid w:val="006C7BF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C7BFC"/>
    <w:rPr>
      <w:rFonts w:ascii="Tahoma" w:hAnsi="Tahoma" w:cs="Tahoma"/>
      <w:sz w:val="16"/>
      <w:szCs w:val="16"/>
    </w:rPr>
  </w:style>
  <w:style w:type="character" w:customStyle="1" w:styleId="apple-converted-space">
    <w:name w:val="apple-converted-space"/>
    <w:basedOn w:val="a0"/>
    <w:rsid w:val="00BD4B61"/>
  </w:style>
  <w:style w:type="character" w:styleId="ab">
    <w:name w:val="Hyperlink"/>
    <w:basedOn w:val="a0"/>
    <w:uiPriority w:val="99"/>
    <w:semiHidden/>
    <w:unhideWhenUsed/>
    <w:rsid w:val="006D07C6"/>
    <w:rPr>
      <w:color w:val="0000FF"/>
      <w:u w:val="single"/>
    </w:rPr>
  </w:style>
  <w:style w:type="character" w:styleId="ac">
    <w:name w:val="Strong"/>
    <w:basedOn w:val="a0"/>
    <w:uiPriority w:val="22"/>
    <w:qFormat/>
    <w:rsid w:val="006D07C6"/>
    <w:rPr>
      <w:b/>
      <w:bCs/>
    </w:rPr>
  </w:style>
  <w:style w:type="paragraph" w:styleId="1">
    <w:name w:val="toc 1"/>
    <w:basedOn w:val="a"/>
    <w:next w:val="a"/>
    <w:autoRedefine/>
    <w:semiHidden/>
    <w:rsid w:val="00421281"/>
    <w:pPr>
      <w:tabs>
        <w:tab w:val="right" w:leader="dot" w:pos="9627"/>
      </w:tabs>
      <w:spacing w:after="0" w:line="360" w:lineRule="auto"/>
      <w:ind w:firstLine="709"/>
      <w:jc w:val="both"/>
    </w:pPr>
    <w:rPr>
      <w:rFonts w:ascii="Sylfaen" w:eastAsia="Times New Roman" w:hAnsi="Sylfaen" w:cs="Sylfaen"/>
      <w:sz w:val="20"/>
      <w:szCs w:val="20"/>
      <w:lang w:eastAsia="ru-RU"/>
    </w:rPr>
  </w:style>
  <w:style w:type="paragraph" w:styleId="ad">
    <w:name w:val="footnote text"/>
    <w:aliases w:val="ft,Used by Word for text of Help footnotes"/>
    <w:basedOn w:val="a"/>
    <w:link w:val="ae"/>
    <w:semiHidden/>
    <w:unhideWhenUsed/>
    <w:rsid w:val="00433DE0"/>
    <w:pPr>
      <w:spacing w:after="0" w:line="240" w:lineRule="auto"/>
    </w:pPr>
    <w:rPr>
      <w:sz w:val="20"/>
      <w:szCs w:val="20"/>
    </w:rPr>
  </w:style>
  <w:style w:type="character" w:customStyle="1" w:styleId="ae">
    <w:name w:val="Текст сноски Знак"/>
    <w:aliases w:val="ft Знак,Used by Word for text of Help footnotes Знак"/>
    <w:basedOn w:val="a0"/>
    <w:link w:val="ad"/>
    <w:semiHidden/>
    <w:rsid w:val="00433DE0"/>
    <w:rPr>
      <w:sz w:val="20"/>
      <w:szCs w:val="20"/>
    </w:rPr>
  </w:style>
  <w:style w:type="character" w:styleId="af">
    <w:name w:val="footnote reference"/>
    <w:basedOn w:val="a0"/>
    <w:uiPriority w:val="99"/>
    <w:semiHidden/>
    <w:unhideWhenUsed/>
    <w:rsid w:val="00433DE0"/>
    <w:rPr>
      <w:vertAlign w:val="superscript"/>
    </w:rPr>
  </w:style>
  <w:style w:type="paragraph" w:styleId="21">
    <w:name w:val="Body Text 2"/>
    <w:basedOn w:val="a"/>
    <w:link w:val="22"/>
    <w:uiPriority w:val="99"/>
    <w:semiHidden/>
    <w:unhideWhenUsed/>
    <w:rsid w:val="00A10D2D"/>
    <w:pPr>
      <w:spacing w:after="120" w:line="480" w:lineRule="auto"/>
    </w:pPr>
  </w:style>
  <w:style w:type="character" w:customStyle="1" w:styleId="22">
    <w:name w:val="Основной текст 2 Знак"/>
    <w:basedOn w:val="a0"/>
    <w:link w:val="21"/>
    <w:uiPriority w:val="99"/>
    <w:semiHidden/>
    <w:rsid w:val="00A10D2D"/>
  </w:style>
  <w:style w:type="character" w:customStyle="1" w:styleId="20">
    <w:name w:val="Заголовок 2 Знак"/>
    <w:basedOn w:val="a0"/>
    <w:link w:val="2"/>
    <w:rsid w:val="00A10D2D"/>
    <w:rPr>
      <w:rFonts w:ascii="Arial" w:eastAsia="Times New Roman" w:hAnsi="Arial" w:cs="Arial"/>
      <w:b/>
      <w:bCs/>
      <w:i/>
      <w:iCs/>
      <w:sz w:val="28"/>
      <w:szCs w:val="28"/>
      <w:lang w:eastAsia="ru-RU"/>
    </w:rPr>
  </w:style>
  <w:style w:type="character" w:customStyle="1" w:styleId="30">
    <w:name w:val="Заголовок 3 Знак"/>
    <w:basedOn w:val="a0"/>
    <w:link w:val="3"/>
    <w:rsid w:val="00A10D2D"/>
    <w:rPr>
      <w:rFonts w:ascii="Arial" w:eastAsia="Times New Roman" w:hAnsi="Arial" w:cs="Arial"/>
      <w:b/>
      <w:bCs/>
      <w:sz w:val="26"/>
      <w:szCs w:val="26"/>
      <w:lang w:eastAsia="ru-RU"/>
    </w:rPr>
  </w:style>
  <w:style w:type="paragraph" w:styleId="af0">
    <w:name w:val="header"/>
    <w:basedOn w:val="a"/>
    <w:link w:val="af1"/>
    <w:uiPriority w:val="99"/>
    <w:rsid w:val="00A10D2D"/>
    <w:pPr>
      <w:tabs>
        <w:tab w:val="center" w:pos="4677"/>
        <w:tab w:val="right" w:pos="9355"/>
      </w:tabs>
      <w:spacing w:after="0" w:line="240" w:lineRule="auto"/>
    </w:pPr>
    <w:rPr>
      <w:rFonts w:ascii="Times New Roman" w:eastAsia="Times New Roman" w:hAnsi="Times New Roman" w:cs="Arial"/>
      <w:bCs/>
      <w:sz w:val="28"/>
      <w:szCs w:val="20"/>
      <w:lang w:eastAsia="ru-RU"/>
    </w:rPr>
  </w:style>
  <w:style w:type="character" w:customStyle="1" w:styleId="af1">
    <w:name w:val="Верхний колонтитул Знак"/>
    <w:basedOn w:val="a0"/>
    <w:link w:val="af0"/>
    <w:uiPriority w:val="99"/>
    <w:rsid w:val="00A10D2D"/>
    <w:rPr>
      <w:rFonts w:ascii="Times New Roman" w:eastAsia="Times New Roman" w:hAnsi="Times New Roman" w:cs="Arial"/>
      <w:bCs/>
      <w:sz w:val="28"/>
      <w:szCs w:val="20"/>
      <w:lang w:eastAsia="ru-RU"/>
    </w:rPr>
  </w:style>
  <w:style w:type="paragraph" w:styleId="af2">
    <w:name w:val="Body Text Indent"/>
    <w:basedOn w:val="a"/>
    <w:link w:val="af3"/>
    <w:rsid w:val="00A10D2D"/>
    <w:pPr>
      <w:spacing w:after="120" w:line="240" w:lineRule="auto"/>
      <w:ind w:left="283"/>
    </w:pPr>
    <w:rPr>
      <w:rFonts w:ascii="Times New Roman" w:eastAsia="Times New Roman" w:hAnsi="Times New Roman" w:cs="Courier New"/>
      <w:sz w:val="28"/>
      <w:szCs w:val="20"/>
      <w:lang w:eastAsia="ru-RU"/>
    </w:rPr>
  </w:style>
  <w:style w:type="character" w:customStyle="1" w:styleId="af3">
    <w:name w:val="Основной текст с отступом Знак"/>
    <w:basedOn w:val="a0"/>
    <w:link w:val="af2"/>
    <w:rsid w:val="00A10D2D"/>
    <w:rPr>
      <w:rFonts w:ascii="Times New Roman" w:eastAsia="Times New Roman" w:hAnsi="Times New Roman" w:cs="Courier New"/>
      <w:sz w:val="28"/>
      <w:szCs w:val="20"/>
      <w:lang w:eastAsia="ru-RU"/>
    </w:rPr>
  </w:style>
  <w:style w:type="paragraph" w:customStyle="1" w:styleId="210">
    <w:name w:val="Основной текст 21"/>
    <w:basedOn w:val="a"/>
    <w:rsid w:val="00A10D2D"/>
    <w:pPr>
      <w:overflowPunct w:val="0"/>
      <w:autoSpaceDE w:val="0"/>
      <w:autoSpaceDN w:val="0"/>
      <w:adjustRightInd w:val="0"/>
      <w:spacing w:after="240" w:line="240" w:lineRule="auto"/>
      <w:ind w:firstLine="567"/>
      <w:jc w:val="both"/>
    </w:pPr>
    <w:rPr>
      <w:rFonts w:ascii="Times New Roman" w:eastAsia="Times New Roman" w:hAnsi="Times New Roman" w:cs="Times New Roman"/>
      <w:sz w:val="28"/>
      <w:szCs w:val="20"/>
      <w:lang w:eastAsia="ru-RU"/>
    </w:rPr>
  </w:style>
  <w:style w:type="paragraph" w:styleId="af4">
    <w:name w:val="footer"/>
    <w:basedOn w:val="a"/>
    <w:link w:val="af5"/>
    <w:uiPriority w:val="99"/>
    <w:unhideWhenUsed/>
    <w:rsid w:val="00856F20"/>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856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806706">
      <w:bodyDiv w:val="1"/>
      <w:marLeft w:val="0"/>
      <w:marRight w:val="0"/>
      <w:marTop w:val="0"/>
      <w:marBottom w:val="0"/>
      <w:divBdr>
        <w:top w:val="none" w:sz="0" w:space="0" w:color="auto"/>
        <w:left w:val="none" w:sz="0" w:space="0" w:color="auto"/>
        <w:bottom w:val="none" w:sz="0" w:space="0" w:color="auto"/>
        <w:right w:val="none" w:sz="0" w:space="0" w:color="auto"/>
      </w:divBdr>
    </w:div>
    <w:div w:id="1517037074">
      <w:bodyDiv w:val="1"/>
      <w:marLeft w:val="0"/>
      <w:marRight w:val="0"/>
      <w:marTop w:val="0"/>
      <w:marBottom w:val="0"/>
      <w:divBdr>
        <w:top w:val="none" w:sz="0" w:space="0" w:color="auto"/>
        <w:left w:val="none" w:sz="0" w:space="0" w:color="auto"/>
        <w:bottom w:val="none" w:sz="0" w:space="0" w:color="auto"/>
        <w:right w:val="none" w:sz="0" w:space="0" w:color="auto"/>
      </w:divBdr>
    </w:div>
    <w:div w:id="197309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http://www.grandars.ru/student/ekonomicheskaya-teoriya/proizvodstvo.html"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grandars.ru/college/ekonomika-firmy/organizaciya.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B6040-C6AA-4690-B17B-84F9D8BF7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4133</Words>
  <Characters>23563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Тадевосян</dc:creator>
  <cp:keywords/>
  <dc:description/>
  <cp:lastModifiedBy>Анна Тадевосян</cp:lastModifiedBy>
  <cp:revision>8</cp:revision>
  <cp:lastPrinted>2016-11-23T06:59:00Z</cp:lastPrinted>
  <dcterms:created xsi:type="dcterms:W3CDTF">2016-09-28T07:48:00Z</dcterms:created>
  <dcterms:modified xsi:type="dcterms:W3CDTF">2016-11-23T06:59:00Z</dcterms:modified>
</cp:coreProperties>
</file>